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624E27" w:rsidP="00BA71EE">
            <w:pPr>
              <w:pStyle w:val="Header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39948C62" wp14:editId="12DA4CA4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BA71E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BA71EE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BA71EE">
            <w:pPr>
              <w:pStyle w:val="Header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5BBAFC87" wp14:editId="2F76B5C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BA71E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F52700" w:rsidRPr="00F52700">
        <w:rPr>
          <w:rFonts w:hint="eastAsia"/>
          <w:lang w:eastAsia="zh-CN"/>
        </w:rPr>
        <w:t>2016</w:t>
      </w:r>
      <w:r w:rsidR="00F52700" w:rsidRPr="00F52700">
        <w:rPr>
          <w:rFonts w:hint="eastAsia"/>
          <w:lang w:eastAsia="zh-CN"/>
        </w:rPr>
        <w:t>年</w:t>
      </w:r>
      <w:r w:rsidR="00F52700" w:rsidRPr="00F52700">
        <w:rPr>
          <w:rFonts w:hint="eastAsia"/>
          <w:lang w:eastAsia="zh-CN"/>
        </w:rPr>
        <w:t>2</w:t>
      </w:r>
      <w:r w:rsidR="00F52700" w:rsidRPr="00F52700">
        <w:rPr>
          <w:rFonts w:hint="eastAsia"/>
          <w:lang w:eastAsia="zh-CN"/>
        </w:rPr>
        <w:t>月</w:t>
      </w:r>
      <w:r w:rsidR="00205074">
        <w:rPr>
          <w:rFonts w:hint="eastAsia"/>
          <w:lang w:eastAsia="zh-CN"/>
        </w:rPr>
        <w:t>1</w:t>
      </w:r>
      <w:r w:rsidR="00205074">
        <w:rPr>
          <w:lang w:eastAsia="zh-CN"/>
        </w:rPr>
        <w:t>8</w:t>
      </w:r>
      <w:bookmarkStart w:id="0" w:name="_GoBack"/>
      <w:bookmarkEnd w:id="0"/>
      <w:r w:rsidR="00F52700" w:rsidRPr="00F52700">
        <w:rPr>
          <w:rFonts w:hint="eastAsia"/>
          <w:lang w:eastAsia="zh-CN"/>
        </w:rPr>
        <w:t>日，日内瓦</w:t>
      </w:r>
    </w:p>
    <w:p w:rsidR="0063445E" w:rsidRDefault="0063445E" w:rsidP="00BA71EE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63445E" w:rsidTr="002E31A5">
        <w:trPr>
          <w:cantSplit/>
        </w:trPr>
        <w:tc>
          <w:tcPr>
            <w:tcW w:w="1268" w:type="dxa"/>
          </w:tcPr>
          <w:p w:rsidR="0063445E" w:rsidRPr="00841612" w:rsidRDefault="0063445E" w:rsidP="00BA71EE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2E31A5">
            <w:pPr>
              <w:tabs>
                <w:tab w:val="left" w:pos="4111"/>
              </w:tabs>
              <w:spacing w:before="36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BA71E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:rsidR="002E31A5" w:rsidRDefault="0063445E" w:rsidP="002E31A5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1E33A0">
              <w:rPr>
                <w:b/>
                <w:szCs w:val="24"/>
                <w:lang w:eastAsia="zh-CN"/>
              </w:rPr>
              <w:t>199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  <w:bookmarkStart w:id="1" w:name="lt_pId008"/>
            <w:r w:rsidR="002E31A5">
              <w:rPr>
                <w:b/>
                <w:szCs w:val="24"/>
                <w:lang w:eastAsia="zh-CN"/>
              </w:rPr>
              <w:br/>
            </w:r>
            <w:r w:rsidR="00561F9D" w:rsidRPr="007B7E0E">
              <w:rPr>
                <w:lang w:eastAsia="zh-CN"/>
              </w:rPr>
              <w:t>COM 9/YHC</w:t>
            </w:r>
            <w:bookmarkEnd w:id="1"/>
          </w:p>
          <w:p w:rsidR="005C26FD" w:rsidRPr="00841612" w:rsidRDefault="00F52700" w:rsidP="002E31A5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F52700">
              <w:rPr>
                <w:szCs w:val="24"/>
                <w:lang w:eastAsia="zh-CN"/>
              </w:rPr>
              <w:t>+41 22 730 5</w:t>
            </w:r>
            <w:r w:rsidR="00561F9D">
              <w:rPr>
                <w:rFonts w:hint="eastAsia"/>
                <w:szCs w:val="24"/>
                <w:lang w:eastAsia="zh-CN"/>
              </w:rPr>
              <w:t>970</w:t>
            </w:r>
          </w:p>
          <w:p w:rsidR="0063445E" w:rsidRPr="00841612" w:rsidRDefault="00F52700" w:rsidP="00BA71EE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F52700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F52700" w:rsidRDefault="00F52700" w:rsidP="00BA71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lang w:eastAsia="zh-CN"/>
              </w:rPr>
              <w:t>致</w:t>
            </w:r>
          </w:p>
          <w:p w:rsidR="0063445E" w:rsidRDefault="0063445E" w:rsidP="00BA71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  <w:p w:rsidR="00F52700" w:rsidRDefault="00F52700" w:rsidP="00BA71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3445E" w:rsidTr="002E31A5">
        <w:trPr>
          <w:cantSplit/>
        </w:trPr>
        <w:tc>
          <w:tcPr>
            <w:tcW w:w="1268" w:type="dxa"/>
          </w:tcPr>
          <w:p w:rsidR="0063445E" w:rsidRPr="00841612" w:rsidRDefault="0063445E" w:rsidP="002E31A5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160A43" w:rsidRDefault="00205074" w:rsidP="00BA71E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10" w:history="1">
              <w:r w:rsidR="00FC58BC" w:rsidRPr="0075476D">
                <w:rPr>
                  <w:rStyle w:val="Hyperlink"/>
                  <w:lang w:eastAsia="zh-CN"/>
                </w:rPr>
                <w:t>tsbsg</w:t>
              </w:r>
              <w:r w:rsidR="00FC58BC" w:rsidRPr="0075476D">
                <w:rPr>
                  <w:rStyle w:val="Hyperlink"/>
                  <w:rFonts w:hint="eastAsia"/>
                  <w:lang w:eastAsia="zh-CN"/>
                </w:rPr>
                <w:t>9</w:t>
              </w:r>
              <w:r w:rsidR="00FC58BC" w:rsidRPr="0075476D">
                <w:rPr>
                  <w:rStyle w:val="Hyperlink"/>
                  <w:lang w:eastAsia="zh-CN"/>
                </w:rPr>
                <w:t>@itu.int</w:t>
              </w:r>
            </w:hyperlink>
          </w:p>
          <w:p w:rsidR="007568DA" w:rsidRPr="00841612" w:rsidRDefault="007568DA" w:rsidP="00BA71EE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BA71E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FC58BC" w:rsidRDefault="00FC58BC" w:rsidP="00BA71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FC58BC" w:rsidRDefault="00FC58BC" w:rsidP="00BA71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研究组部门准成员；</w:t>
            </w:r>
          </w:p>
          <w:p w:rsidR="00FC58BC" w:rsidRPr="00FC58BC" w:rsidRDefault="00FC58BC" w:rsidP="00BA71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国际电联学术成员；</w:t>
            </w:r>
          </w:p>
          <w:p w:rsidR="00F52700" w:rsidRDefault="00F52700" w:rsidP="00BA71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FC58BC"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F52700" w:rsidRDefault="00F52700" w:rsidP="00BA71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F52700" w:rsidP="00BA71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63445E" w:rsidRDefault="0063445E" w:rsidP="00BA71E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Pr="0016396C" w:rsidRDefault="0063445E" w:rsidP="00BA71E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16396C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FC58BC" w:rsidRPr="0016396C" w:rsidRDefault="00FC58BC" w:rsidP="00E945B8">
            <w:pPr>
              <w:spacing w:before="40" w:after="40"/>
              <w:rPr>
                <w:b/>
                <w:szCs w:val="24"/>
                <w:lang w:eastAsia="zh-CN"/>
              </w:rPr>
            </w:pPr>
            <w:r w:rsidRPr="0016396C">
              <w:rPr>
                <w:rFonts w:hint="eastAsia"/>
                <w:b/>
                <w:szCs w:val="24"/>
                <w:lang w:eastAsia="zh-CN"/>
              </w:rPr>
              <w:t>第</w:t>
            </w:r>
            <w:r w:rsidRPr="0016396C">
              <w:rPr>
                <w:rFonts w:hint="eastAsia"/>
                <w:b/>
                <w:szCs w:val="24"/>
                <w:lang w:eastAsia="zh-CN"/>
              </w:rPr>
              <w:t>9</w:t>
            </w:r>
            <w:r w:rsidRPr="0016396C">
              <w:rPr>
                <w:rFonts w:hint="eastAsia"/>
                <w:b/>
                <w:szCs w:val="24"/>
                <w:lang w:eastAsia="zh-CN"/>
              </w:rPr>
              <w:t>研究组按照世界电信标准化全会（</w:t>
            </w:r>
            <w:r w:rsidRPr="0016396C">
              <w:rPr>
                <w:b/>
                <w:szCs w:val="24"/>
                <w:lang w:eastAsia="zh-CN"/>
              </w:rPr>
              <w:t>2012</w:t>
            </w:r>
            <w:r w:rsidRPr="0016396C">
              <w:rPr>
                <w:rFonts w:hint="eastAsia"/>
                <w:b/>
                <w:szCs w:val="24"/>
                <w:lang w:eastAsia="zh-CN"/>
              </w:rPr>
              <w:t>年，迪拜）第</w:t>
            </w:r>
            <w:r w:rsidRPr="0016396C">
              <w:rPr>
                <w:b/>
                <w:szCs w:val="24"/>
                <w:lang w:eastAsia="zh-CN"/>
              </w:rPr>
              <w:t>1</w:t>
            </w:r>
            <w:r w:rsidRPr="0016396C">
              <w:rPr>
                <w:rFonts w:hint="eastAsia"/>
                <w:b/>
                <w:szCs w:val="24"/>
                <w:lang w:eastAsia="zh-CN"/>
              </w:rPr>
              <w:t>号决议第</w:t>
            </w:r>
            <w:r w:rsidRPr="0016396C">
              <w:rPr>
                <w:b/>
                <w:szCs w:val="24"/>
                <w:lang w:eastAsia="zh-CN"/>
              </w:rPr>
              <w:t>9</w:t>
            </w:r>
            <w:r w:rsidRPr="0016396C">
              <w:rPr>
                <w:rFonts w:hint="eastAsia"/>
                <w:b/>
                <w:szCs w:val="24"/>
                <w:lang w:eastAsia="zh-CN"/>
              </w:rPr>
              <w:t>节的规定为批准</w:t>
            </w:r>
            <w:r w:rsidR="0016396C">
              <w:rPr>
                <w:b/>
                <w:bCs/>
                <w:szCs w:val="24"/>
                <w:lang w:eastAsia="zh-CN"/>
              </w:rPr>
              <w:t>ITU-T J.1010</w:t>
            </w:r>
            <w:r w:rsidRPr="0016396C">
              <w:rPr>
                <w:rFonts w:hint="eastAsia"/>
                <w:b/>
                <w:bCs/>
                <w:szCs w:val="24"/>
                <w:lang w:eastAsia="zh-CN"/>
              </w:rPr>
              <w:t>和</w:t>
            </w:r>
            <w:r w:rsidRPr="0016396C">
              <w:rPr>
                <w:b/>
                <w:bCs/>
                <w:szCs w:val="24"/>
                <w:lang w:eastAsia="zh-CN"/>
              </w:rPr>
              <w:t>ITU-T J.1011</w:t>
            </w:r>
            <w:r w:rsidRPr="0016396C">
              <w:rPr>
                <w:rFonts w:hint="eastAsia"/>
                <w:b/>
                <w:bCs/>
                <w:szCs w:val="24"/>
                <w:lang w:eastAsia="zh-CN"/>
              </w:rPr>
              <w:t>新</w:t>
            </w:r>
            <w:r w:rsidRPr="0016396C">
              <w:rPr>
                <w:rFonts w:hint="eastAsia"/>
                <w:b/>
                <w:szCs w:val="24"/>
                <w:lang w:eastAsia="zh-CN"/>
              </w:rPr>
              <w:t>建议书草案而召开的会议</w:t>
            </w:r>
          </w:p>
          <w:p w:rsidR="0063445E" w:rsidRPr="0016396C" w:rsidRDefault="00FC58BC" w:rsidP="00BA71EE">
            <w:pPr>
              <w:tabs>
                <w:tab w:val="left" w:pos="4111"/>
              </w:tabs>
              <w:spacing w:before="40" w:after="40"/>
              <w:ind w:left="57" w:right="28"/>
              <w:rPr>
                <w:szCs w:val="24"/>
                <w:lang w:eastAsia="zh-CN"/>
              </w:rPr>
            </w:pPr>
            <w:r w:rsidRPr="0016396C">
              <w:rPr>
                <w:b/>
                <w:szCs w:val="24"/>
                <w:lang w:eastAsia="zh-CN"/>
              </w:rPr>
              <w:t>2016</w:t>
            </w:r>
            <w:r w:rsidRPr="0016396C">
              <w:rPr>
                <w:rFonts w:hint="eastAsia"/>
                <w:b/>
                <w:szCs w:val="24"/>
                <w:lang w:eastAsia="zh-CN"/>
              </w:rPr>
              <w:t>年</w:t>
            </w:r>
            <w:r w:rsidRPr="0016396C">
              <w:rPr>
                <w:b/>
                <w:szCs w:val="24"/>
                <w:lang w:eastAsia="zh-CN"/>
              </w:rPr>
              <w:t>9</w:t>
            </w:r>
            <w:r w:rsidRPr="0016396C">
              <w:rPr>
                <w:rFonts w:hint="eastAsia"/>
                <w:b/>
                <w:szCs w:val="24"/>
                <w:lang w:eastAsia="zh-CN"/>
              </w:rPr>
              <w:t>月</w:t>
            </w:r>
            <w:r w:rsidRPr="0016396C">
              <w:rPr>
                <w:b/>
                <w:szCs w:val="24"/>
                <w:lang w:eastAsia="zh-CN"/>
              </w:rPr>
              <w:t>2</w:t>
            </w:r>
            <w:r w:rsidRPr="0016396C">
              <w:rPr>
                <w:rFonts w:hint="eastAsia"/>
                <w:b/>
                <w:szCs w:val="24"/>
                <w:lang w:eastAsia="zh-CN"/>
              </w:rPr>
              <w:t>日，日内瓦</w:t>
            </w:r>
          </w:p>
        </w:tc>
      </w:tr>
    </w:tbl>
    <w:p w:rsidR="0063445E" w:rsidRPr="00C63B20" w:rsidRDefault="0063445E" w:rsidP="00BA71EE">
      <w:pPr>
        <w:spacing w:before="480"/>
        <w:rPr>
          <w:lang w:eastAsia="zh-CN"/>
        </w:rPr>
      </w:pPr>
      <w:bookmarkStart w:id="3" w:name="StartTyping_E"/>
      <w:bookmarkEnd w:id="3"/>
      <w:r w:rsidRPr="0007704B">
        <w:rPr>
          <w:rFonts w:hint="eastAsia"/>
          <w:lang w:eastAsia="zh-CN"/>
        </w:rPr>
        <w:t>尊敬的先生</w:t>
      </w:r>
      <w:r w:rsidRPr="0007704B">
        <w:rPr>
          <w:rFonts w:hint="eastAsia"/>
          <w:lang w:eastAsia="zh-CN"/>
        </w:rPr>
        <w:t>/</w:t>
      </w:r>
      <w:r w:rsidRPr="0007704B">
        <w:rPr>
          <w:rFonts w:hint="eastAsia"/>
          <w:lang w:eastAsia="zh-CN"/>
        </w:rPr>
        <w:t>女士：</w:t>
      </w:r>
    </w:p>
    <w:p w:rsidR="00FC58BC" w:rsidRDefault="00F52700" w:rsidP="00BA71EE">
      <w:pPr>
        <w:spacing w:before="100" w:after="20"/>
        <w:rPr>
          <w:bCs/>
          <w:lang w:eastAsia="zh-CN"/>
        </w:rPr>
      </w:pPr>
      <w:r w:rsidRPr="00F87854">
        <w:rPr>
          <w:rFonts w:ascii="Calibri" w:hAnsi="Calibri"/>
          <w:bCs/>
          <w:lang w:eastAsia="zh-CN"/>
        </w:rPr>
        <w:t>1</w:t>
      </w:r>
      <w:r w:rsidRPr="00F87854">
        <w:rPr>
          <w:rFonts w:ascii="Calibri" w:hAnsi="Calibri"/>
          <w:lang w:eastAsia="zh-CN"/>
        </w:rPr>
        <w:tab/>
      </w:r>
      <w:r w:rsidR="00FC58BC">
        <w:rPr>
          <w:rFonts w:hint="eastAsia"/>
          <w:bCs/>
          <w:lang w:eastAsia="zh-CN"/>
        </w:rPr>
        <w:t>应第</w:t>
      </w:r>
      <w:r w:rsidR="00FC58BC">
        <w:rPr>
          <w:bCs/>
          <w:lang w:eastAsia="zh-CN"/>
        </w:rPr>
        <w:t>9</w:t>
      </w:r>
      <w:r w:rsidR="00FC58BC">
        <w:rPr>
          <w:rFonts w:hint="eastAsia"/>
          <w:bCs/>
          <w:lang w:eastAsia="zh-CN"/>
        </w:rPr>
        <w:t>研究组（</w:t>
      </w:r>
      <w:r w:rsidR="00FC58BC">
        <w:rPr>
          <w:rFonts w:ascii="STKaiti" w:eastAsia="STKaiti" w:hAnsi="STKaiti" w:hint="eastAsia"/>
          <w:bCs/>
          <w:lang w:eastAsia="zh-CN"/>
        </w:rPr>
        <w:t>宽带有线和电视</w:t>
      </w:r>
      <w:r w:rsidR="00FC58BC">
        <w:rPr>
          <w:rFonts w:hint="eastAsia"/>
          <w:bCs/>
          <w:lang w:eastAsia="zh-CN"/>
        </w:rPr>
        <w:t>）主席的请求，我荣幸地通知您，该研究组</w:t>
      </w:r>
      <w:r w:rsidR="00423C06">
        <w:rPr>
          <w:rFonts w:hint="eastAsia"/>
          <w:bCs/>
          <w:lang w:eastAsia="zh-CN"/>
        </w:rPr>
        <w:t>将</w:t>
      </w:r>
      <w:r w:rsidR="00FC58BC">
        <w:rPr>
          <w:rFonts w:hint="eastAsia"/>
          <w:bCs/>
          <w:lang w:eastAsia="zh-CN"/>
        </w:rPr>
        <w:t>于</w:t>
      </w:r>
      <w:r w:rsidR="00423C06">
        <w:rPr>
          <w:bCs/>
          <w:lang w:eastAsia="zh-CN"/>
        </w:rPr>
        <w:t>2016</w:t>
      </w:r>
      <w:r w:rsidR="00FC58BC">
        <w:rPr>
          <w:rFonts w:hint="eastAsia"/>
          <w:bCs/>
          <w:lang w:eastAsia="zh-CN"/>
        </w:rPr>
        <w:t>年</w:t>
      </w:r>
      <w:r w:rsidR="00423C06">
        <w:rPr>
          <w:rFonts w:hint="eastAsia"/>
          <w:bCs/>
          <w:lang w:eastAsia="zh-CN"/>
        </w:rPr>
        <w:t>8</w:t>
      </w:r>
      <w:r w:rsidR="00FC58BC">
        <w:rPr>
          <w:rFonts w:hint="eastAsia"/>
          <w:bCs/>
          <w:lang w:eastAsia="zh-CN"/>
        </w:rPr>
        <w:t>月</w:t>
      </w:r>
      <w:r w:rsidR="00423C06">
        <w:rPr>
          <w:rFonts w:hint="eastAsia"/>
          <w:bCs/>
          <w:lang w:eastAsia="zh-CN"/>
        </w:rPr>
        <w:t>29</w:t>
      </w:r>
      <w:r w:rsidR="00FC58BC">
        <w:rPr>
          <w:rFonts w:hint="eastAsia"/>
          <w:bCs/>
          <w:lang w:eastAsia="zh-CN"/>
        </w:rPr>
        <w:t>日</w:t>
      </w:r>
      <w:r w:rsidR="00423C06">
        <w:rPr>
          <w:rFonts w:hint="eastAsia"/>
          <w:bCs/>
          <w:lang w:eastAsia="zh-CN"/>
        </w:rPr>
        <w:t>至</w:t>
      </w:r>
      <w:r w:rsidR="00423C06">
        <w:rPr>
          <w:rFonts w:hint="eastAsia"/>
          <w:bCs/>
          <w:lang w:eastAsia="zh-CN"/>
        </w:rPr>
        <w:t>9</w:t>
      </w:r>
      <w:r w:rsidR="00423C06">
        <w:rPr>
          <w:rFonts w:hint="eastAsia"/>
          <w:bCs/>
          <w:lang w:eastAsia="zh-CN"/>
        </w:rPr>
        <w:t>月</w:t>
      </w:r>
      <w:r w:rsidR="00423C06">
        <w:rPr>
          <w:rFonts w:hint="eastAsia"/>
          <w:bCs/>
          <w:lang w:eastAsia="zh-CN"/>
        </w:rPr>
        <w:t>2</w:t>
      </w:r>
      <w:r w:rsidR="00423C06">
        <w:rPr>
          <w:rFonts w:hint="eastAsia"/>
          <w:bCs/>
          <w:lang w:eastAsia="zh-CN"/>
        </w:rPr>
        <w:t>日</w:t>
      </w:r>
      <w:r w:rsidR="00FC58BC">
        <w:rPr>
          <w:rFonts w:hint="eastAsia"/>
          <w:bCs/>
          <w:lang w:eastAsia="zh-CN"/>
        </w:rPr>
        <w:t>召开会议</w:t>
      </w:r>
      <w:r w:rsidR="00A312F0">
        <w:rPr>
          <w:rFonts w:hint="eastAsia"/>
          <w:bCs/>
          <w:lang w:eastAsia="zh-CN"/>
        </w:rPr>
        <w:t>，以</w:t>
      </w:r>
      <w:r w:rsidR="00423C06">
        <w:rPr>
          <w:rFonts w:hint="eastAsia"/>
          <w:bCs/>
          <w:lang w:eastAsia="zh-CN"/>
        </w:rPr>
        <w:t>采用世界电信标准化全会（</w:t>
      </w:r>
      <w:r w:rsidR="00423C06">
        <w:rPr>
          <w:bCs/>
          <w:lang w:eastAsia="zh-CN"/>
        </w:rPr>
        <w:t>2012</w:t>
      </w:r>
      <w:r w:rsidR="00423C06">
        <w:rPr>
          <w:rFonts w:hint="eastAsia"/>
          <w:bCs/>
          <w:lang w:eastAsia="zh-CN"/>
        </w:rPr>
        <w:t>年，迪拜）第</w:t>
      </w:r>
      <w:r w:rsidR="00423C06">
        <w:rPr>
          <w:bCs/>
          <w:lang w:eastAsia="zh-CN"/>
        </w:rPr>
        <w:t>1</w:t>
      </w:r>
      <w:r w:rsidR="00423C06">
        <w:rPr>
          <w:rFonts w:hint="eastAsia"/>
          <w:bCs/>
          <w:lang w:eastAsia="zh-CN"/>
        </w:rPr>
        <w:t>号决议第</w:t>
      </w:r>
      <w:r w:rsidR="00423C06">
        <w:rPr>
          <w:rFonts w:hint="eastAsia"/>
          <w:bCs/>
          <w:lang w:eastAsia="zh-CN"/>
        </w:rPr>
        <w:t>9</w:t>
      </w:r>
      <w:r w:rsidR="00423C06">
        <w:rPr>
          <w:rFonts w:hint="eastAsia"/>
          <w:bCs/>
          <w:lang w:eastAsia="zh-CN"/>
        </w:rPr>
        <w:t>节所述程序，</w:t>
      </w:r>
      <w:r w:rsidR="00FC58BC">
        <w:rPr>
          <w:rFonts w:hint="eastAsia"/>
          <w:bCs/>
          <w:lang w:eastAsia="zh-CN"/>
        </w:rPr>
        <w:t>批准</w:t>
      </w:r>
      <w:r w:rsidR="00423C06">
        <w:rPr>
          <w:rFonts w:hint="eastAsia"/>
          <w:bCs/>
          <w:lang w:eastAsia="zh-CN"/>
        </w:rPr>
        <w:t>上述新建议书草案。</w:t>
      </w:r>
    </w:p>
    <w:p w:rsidR="00F52700" w:rsidRPr="00F87854" w:rsidRDefault="00F52700" w:rsidP="00BA71EE">
      <w:pPr>
        <w:rPr>
          <w:lang w:eastAsia="zh-CN"/>
        </w:rPr>
      </w:pPr>
      <w:r w:rsidRPr="00F87854">
        <w:rPr>
          <w:bCs/>
          <w:lang w:eastAsia="zh-CN"/>
        </w:rPr>
        <w:t>2</w:t>
      </w:r>
      <w:r w:rsidRPr="00F87854">
        <w:rPr>
          <w:lang w:eastAsia="zh-CN"/>
        </w:rPr>
        <w:tab/>
      </w:r>
      <w:r w:rsidR="00A312F0">
        <w:rPr>
          <w:rFonts w:hint="eastAsia"/>
          <w:lang w:eastAsia="zh-CN"/>
        </w:rPr>
        <w:t>提交</w:t>
      </w:r>
      <w:r w:rsidR="00423C06">
        <w:rPr>
          <w:rFonts w:hint="eastAsia"/>
          <w:lang w:eastAsia="zh-CN"/>
        </w:rPr>
        <w:t>批准的</w:t>
      </w:r>
      <w:r w:rsidR="00423C06">
        <w:rPr>
          <w:lang w:eastAsia="zh-CN"/>
        </w:rPr>
        <w:t>ITU-T</w:t>
      </w:r>
      <w:r w:rsidR="00423C06">
        <w:rPr>
          <w:rFonts w:hint="eastAsia"/>
          <w:lang w:eastAsia="zh-CN"/>
        </w:rPr>
        <w:t>新建议书草案的标题、摘要及其出处将在</w:t>
      </w:r>
      <w:r w:rsidR="00423C06">
        <w:rPr>
          <w:rFonts w:hint="eastAsia"/>
          <w:b/>
          <w:bCs/>
          <w:lang w:eastAsia="zh-CN"/>
        </w:rPr>
        <w:t>附件</w:t>
      </w:r>
      <w:r w:rsidR="00423C06">
        <w:rPr>
          <w:b/>
          <w:bCs/>
          <w:lang w:eastAsia="zh-CN"/>
        </w:rPr>
        <w:t>1</w:t>
      </w:r>
      <w:r w:rsidR="00423C06">
        <w:rPr>
          <w:rFonts w:hint="eastAsia"/>
          <w:lang w:eastAsia="zh-CN"/>
        </w:rPr>
        <w:t>中提供。</w:t>
      </w:r>
    </w:p>
    <w:p w:rsidR="00423C06" w:rsidRDefault="00423C06" w:rsidP="00BA71EE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A312F0">
        <w:rPr>
          <w:rFonts w:hint="eastAsia"/>
          <w:lang w:eastAsia="zh-CN"/>
        </w:rPr>
        <w:t>所有了解自己或他人持有的专利可能整体或部分地涉及拟</w:t>
      </w:r>
      <w:r>
        <w:rPr>
          <w:rFonts w:hint="eastAsia"/>
          <w:lang w:eastAsia="zh-CN"/>
        </w:rPr>
        <w:t>议批准的建议书草案内容的国际电联成员国、部门成员、部门准成员或学术机构，均需按照</w:t>
      </w:r>
      <w:r>
        <w:rPr>
          <w:lang w:eastAsia="zh-CN"/>
        </w:rPr>
        <w:t>ITU-T/ITU-R/ISO</w:t>
      </w:r>
      <w:r>
        <w:rPr>
          <w:rFonts w:hint="eastAsia"/>
          <w:lang w:eastAsia="zh-CN"/>
        </w:rPr>
        <w:t>（国际标准化组织）</w:t>
      </w:r>
      <w:r>
        <w:rPr>
          <w:lang w:eastAsia="zh-CN"/>
        </w:rPr>
        <w:t>/IEC</w:t>
      </w:r>
      <w:r>
        <w:rPr>
          <w:rFonts w:hint="eastAsia"/>
          <w:lang w:eastAsia="zh-CN"/>
        </w:rPr>
        <w:t>（国际电工委员会）的共同专利政策，向电信标准化局披露这类信息。</w:t>
      </w:r>
    </w:p>
    <w:p w:rsidR="00423C06" w:rsidRDefault="00423C06" w:rsidP="00BA71E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可通过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网站（</w:t>
      </w:r>
      <w:r>
        <w:fldChar w:fldCharType="begin"/>
      </w:r>
      <w:r>
        <w:instrText xml:space="preserve"> HYPERLINK "http://www.itu.int/ipr/" </w:instrText>
      </w:r>
      <w:r>
        <w:fldChar w:fldCharType="separate"/>
      </w:r>
      <w:r>
        <w:rPr>
          <w:rStyle w:val="Hyperlink"/>
        </w:rPr>
        <w:t>www.itu.int/ipr/</w:t>
      </w:r>
      <w:r>
        <w:fldChar w:fldCharType="end"/>
      </w:r>
      <w:r>
        <w:rPr>
          <w:rFonts w:hint="eastAsia"/>
          <w:lang w:eastAsia="zh-CN"/>
        </w:rPr>
        <w:t>）在线获取已公布的专利信息。</w:t>
      </w:r>
    </w:p>
    <w:p w:rsidR="00423C06" w:rsidRDefault="00423C06" w:rsidP="00BA71EE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考虑到第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lang w:eastAsia="zh-CN"/>
        </w:rPr>
        <w:t>9</w:t>
      </w:r>
      <w:r>
        <w:rPr>
          <w:rFonts w:hint="eastAsia"/>
          <w:lang w:eastAsia="zh-CN"/>
        </w:rPr>
        <w:t>节的规定，请您在</w:t>
      </w:r>
      <w:r>
        <w:rPr>
          <w:b/>
          <w:bCs/>
          <w:lang w:eastAsia="zh-CN"/>
        </w:rPr>
        <w:t>2016</w:t>
      </w:r>
      <w:r>
        <w:rPr>
          <w:rFonts w:hint="eastAsia"/>
          <w:b/>
          <w:bCs/>
          <w:lang w:eastAsia="zh-CN"/>
        </w:rPr>
        <w:t>年</w:t>
      </w:r>
      <w:r w:rsidR="00A551E8">
        <w:rPr>
          <w:rFonts w:hint="eastAsia"/>
          <w:b/>
          <w:bCs/>
          <w:lang w:eastAsia="zh-CN"/>
        </w:rPr>
        <w:t>8</w:t>
      </w:r>
      <w:r>
        <w:rPr>
          <w:rFonts w:hint="eastAsia"/>
          <w:b/>
          <w:bCs/>
          <w:lang w:eastAsia="zh-CN"/>
        </w:rPr>
        <w:t>月</w:t>
      </w:r>
      <w:r w:rsidR="00A551E8">
        <w:rPr>
          <w:b/>
          <w:bCs/>
          <w:lang w:eastAsia="zh-CN"/>
        </w:rPr>
        <w:t>1</w:t>
      </w:r>
      <w:r w:rsidR="00A551E8">
        <w:rPr>
          <w:rFonts w:hint="eastAsia"/>
          <w:b/>
          <w:bCs/>
          <w:lang w:eastAsia="zh-CN"/>
        </w:rPr>
        <w:t>7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lang w:eastAsia="zh-CN"/>
        </w:rPr>
        <w:t>24</w:t>
      </w:r>
      <w:r>
        <w:rPr>
          <w:rFonts w:hint="eastAsia"/>
          <w:lang w:eastAsia="zh-CN"/>
        </w:rPr>
        <w:t>时之前告知我，贵主管部门是否同意授权第</w:t>
      </w:r>
      <w:r w:rsidR="00A312F0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研究组在该研究组会议上审议并批准该草案。</w:t>
      </w:r>
    </w:p>
    <w:p w:rsidR="00423C06" w:rsidRDefault="00423C06" w:rsidP="00BA71E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如有成员国认为不应进入审议批准程序，应阐明其反对原因并提出可能的修改意见，以推动对</w:t>
      </w:r>
      <w:r w:rsidR="00A551E8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新建议书草案的进一步审议</w:t>
      </w:r>
      <w:r w:rsidR="00A312F0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批准。</w:t>
      </w:r>
    </w:p>
    <w:p w:rsidR="00423C06" w:rsidRDefault="00423C06" w:rsidP="00CE1718">
      <w:pPr>
        <w:pageBreakBefore/>
        <w:rPr>
          <w:lang w:eastAsia="zh-CN"/>
        </w:rPr>
      </w:pPr>
      <w:r>
        <w:rPr>
          <w:lang w:eastAsia="zh-CN"/>
        </w:rPr>
        <w:lastRenderedPageBreak/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如果</w:t>
      </w:r>
      <w:r>
        <w:rPr>
          <w:lang w:eastAsia="zh-CN"/>
        </w:rPr>
        <w:t>70%</w:t>
      </w:r>
      <w:r>
        <w:rPr>
          <w:rFonts w:hint="eastAsia"/>
          <w:lang w:eastAsia="zh-CN"/>
        </w:rPr>
        <w:t>以上的成员国在回复中支持在该研究组会议上审议并批准</w:t>
      </w:r>
      <w:r w:rsidR="00A551E8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新建议书草案，则将于</w:t>
      </w:r>
      <w:r>
        <w:rPr>
          <w:b/>
          <w:bCs/>
          <w:lang w:eastAsia="zh-CN"/>
        </w:rPr>
        <w:t>2016</w:t>
      </w:r>
      <w:r>
        <w:rPr>
          <w:rFonts w:hint="eastAsia"/>
          <w:b/>
          <w:bCs/>
          <w:lang w:eastAsia="zh-CN"/>
        </w:rPr>
        <w:t>年</w:t>
      </w:r>
      <w:r w:rsidR="00A551E8">
        <w:rPr>
          <w:b/>
          <w:bCs/>
          <w:lang w:eastAsia="zh-CN"/>
        </w:rPr>
        <w:t>9</w:t>
      </w:r>
      <w:r>
        <w:rPr>
          <w:rFonts w:hint="eastAsia"/>
          <w:b/>
          <w:bCs/>
          <w:lang w:eastAsia="zh-CN"/>
        </w:rPr>
        <w:t>月</w:t>
      </w:r>
      <w:r>
        <w:rPr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召开一次全体会议，实施该批准程序。</w:t>
      </w:r>
    </w:p>
    <w:p w:rsidR="00423C06" w:rsidRDefault="00423C06" w:rsidP="00CE171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为此，我邀请贵主管部门派出一名代表参加会议。请</w:t>
      </w:r>
      <w:r w:rsidR="00A551E8">
        <w:rPr>
          <w:rFonts w:hint="eastAsia"/>
          <w:b/>
          <w:bCs/>
          <w:lang w:eastAsia="zh-CN"/>
        </w:rPr>
        <w:t>国际电联各成员国</w:t>
      </w:r>
      <w:r>
        <w:rPr>
          <w:rFonts w:hint="eastAsia"/>
          <w:b/>
          <w:bCs/>
          <w:lang w:eastAsia="zh-CN"/>
        </w:rPr>
        <w:t>主管部门</w:t>
      </w:r>
      <w:r>
        <w:rPr>
          <w:rFonts w:hint="eastAsia"/>
          <w:lang w:eastAsia="zh-CN"/>
        </w:rPr>
        <w:t>提供其代表团团长的姓名。如果贵主管部门希望由一家经认可的运营机构、一个科学或工业组织或处理电信问题的另一实体作为代表参加会议，则应按照国际电联《公约》第</w:t>
      </w:r>
      <w:r>
        <w:rPr>
          <w:lang w:eastAsia="zh-CN"/>
        </w:rPr>
        <w:t>19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239</w:t>
      </w:r>
      <w:r>
        <w:rPr>
          <w:rFonts w:hint="eastAsia"/>
          <w:lang w:eastAsia="zh-CN"/>
        </w:rPr>
        <w:t>款的规定，将有关情况适时向主任通报。</w:t>
      </w:r>
    </w:p>
    <w:p w:rsidR="00423C06" w:rsidRDefault="00423C06" w:rsidP="00BA71EE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有关第</w:t>
      </w:r>
      <w:r w:rsidR="00A551E8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研究组会议的议程和所有相关信息将在第</w:t>
      </w:r>
      <w:r w:rsidR="00A551E8">
        <w:rPr>
          <w:rFonts w:hint="eastAsia"/>
          <w:lang w:eastAsia="zh-CN"/>
        </w:rPr>
        <w:t>5</w:t>
      </w:r>
      <w:r>
        <w:rPr>
          <w:lang w:eastAsia="zh-CN"/>
        </w:rPr>
        <w:t>/</w:t>
      </w:r>
      <w:r w:rsidR="00A551E8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号集体函中提供。</w:t>
      </w:r>
    </w:p>
    <w:p w:rsidR="00423C06" w:rsidRDefault="00423C06" w:rsidP="00BA71EE">
      <w:pPr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>
        <w:rPr>
          <w:rFonts w:hint="eastAsia"/>
          <w:lang w:eastAsia="zh-CN"/>
        </w:rPr>
        <w:t>会后电信标准化局主任将以通函的形式通报就</w:t>
      </w:r>
      <w:r w:rsidR="00A551E8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建议书做出的决定。此信息还将在《国际电联操作公报》中公布。</w:t>
      </w:r>
    </w:p>
    <w:p w:rsidR="005E1407" w:rsidRPr="004663B4" w:rsidRDefault="0063445E" w:rsidP="005E1407">
      <w:pPr>
        <w:spacing w:before="96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63445E" w:rsidRDefault="00284869" w:rsidP="005E1407">
      <w:pPr>
        <w:spacing w:before="960"/>
        <w:rPr>
          <w:rFonts w:ascii="SimSun" w:hAnsi="SimSun"/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1D6E70">
        <w:rPr>
          <w:rFonts w:ascii="SimSun" w:hAnsi="SimSun" w:hint="eastAsia"/>
          <w:lang w:eastAsia="zh-CN"/>
        </w:rPr>
        <w:t>李在摄</w:t>
      </w:r>
    </w:p>
    <w:p w:rsidR="00423C06" w:rsidRDefault="00423C06" w:rsidP="004E7AAE">
      <w:pPr>
        <w:spacing w:before="72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>
        <w:rPr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件</w:t>
      </w:r>
    </w:p>
    <w:p w:rsidR="00834E62" w:rsidRDefault="00834E62" w:rsidP="00BA71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:rsidR="00834E62" w:rsidRPr="008630EA" w:rsidRDefault="00A551E8" w:rsidP="008630EA">
      <w:pPr>
        <w:pStyle w:val="AnnexNo"/>
        <w:rPr>
          <w:rFonts w:asciiTheme="minorHAnsi" w:eastAsiaTheme="minorEastAsia" w:hAnsiTheme="minorHAnsi"/>
          <w:lang w:val="fr-FR" w:eastAsia="zh-CN"/>
        </w:rPr>
      </w:pPr>
      <w:r w:rsidRPr="008630EA">
        <w:rPr>
          <w:rFonts w:asciiTheme="minorHAnsi" w:eastAsiaTheme="minorEastAsia" w:hAnsiTheme="minorHAnsi" w:hint="eastAsia"/>
          <w:sz w:val="24"/>
          <w:szCs w:val="24"/>
          <w:lang w:val="fr-FR" w:eastAsia="zh-CN"/>
        </w:rPr>
        <w:lastRenderedPageBreak/>
        <w:t>（电信标准化局第</w:t>
      </w:r>
      <w:r w:rsidRPr="008630EA">
        <w:rPr>
          <w:rFonts w:asciiTheme="minorHAnsi" w:eastAsiaTheme="minorEastAsia" w:hAnsiTheme="minorHAnsi"/>
          <w:sz w:val="24"/>
          <w:szCs w:val="24"/>
          <w:lang w:val="fr-FR" w:eastAsia="zh-CN"/>
        </w:rPr>
        <w:t>1</w:t>
      </w:r>
      <w:r w:rsidRPr="008630EA">
        <w:rPr>
          <w:rFonts w:asciiTheme="minorHAnsi" w:eastAsiaTheme="minorEastAsia" w:hAnsiTheme="minorHAnsi" w:hint="eastAsia"/>
          <w:sz w:val="24"/>
          <w:szCs w:val="24"/>
          <w:lang w:val="fr-FR" w:eastAsia="zh-CN"/>
        </w:rPr>
        <w:t>99</w:t>
      </w:r>
      <w:r w:rsidRPr="008630EA">
        <w:rPr>
          <w:rFonts w:asciiTheme="minorHAnsi" w:eastAsiaTheme="minorEastAsia" w:hAnsiTheme="minorHAnsi" w:hint="eastAsia"/>
          <w:sz w:val="24"/>
          <w:szCs w:val="24"/>
          <w:lang w:val="fr-FR" w:eastAsia="zh-CN"/>
        </w:rPr>
        <w:t>号通函）</w:t>
      </w:r>
      <w:r w:rsidR="008630EA" w:rsidRPr="008630EA">
        <w:rPr>
          <w:rFonts w:asciiTheme="minorHAnsi" w:eastAsiaTheme="minorEastAsia" w:hAnsiTheme="minorHAnsi"/>
          <w:lang w:val="fr-FR" w:eastAsia="zh-CN"/>
        </w:rPr>
        <w:br/>
      </w:r>
      <w:r w:rsidRPr="008630EA">
        <w:rPr>
          <w:rFonts w:asciiTheme="minorHAnsi" w:eastAsiaTheme="minorEastAsia" w:hAnsiTheme="minorHAnsi" w:hint="eastAsia"/>
          <w:lang w:val="fr-FR" w:eastAsia="zh-CN"/>
        </w:rPr>
        <w:t>附件</w:t>
      </w:r>
      <w:r w:rsidRPr="008630EA">
        <w:rPr>
          <w:rFonts w:asciiTheme="minorHAnsi" w:eastAsiaTheme="minorEastAsia" w:hAnsiTheme="minorHAnsi"/>
          <w:lang w:val="fr-FR" w:eastAsia="zh-CN"/>
        </w:rPr>
        <w:t>1</w:t>
      </w:r>
    </w:p>
    <w:p w:rsidR="00834E62" w:rsidRPr="00E10F04" w:rsidRDefault="00834E62" w:rsidP="00164ACF">
      <w:pPr>
        <w:pStyle w:val="Headingb"/>
        <w:spacing w:before="480"/>
        <w:rPr>
          <w:b w:val="0"/>
          <w:bCs/>
          <w:lang w:val="fr-FR" w:eastAsia="zh-CN"/>
        </w:rPr>
      </w:pPr>
      <w:r w:rsidRPr="00E10F04">
        <w:rPr>
          <w:bCs/>
          <w:lang w:val="fr-FR"/>
        </w:rPr>
        <w:t>ITU-T J.1010</w:t>
      </w:r>
      <w:r w:rsidR="00EC367E" w:rsidRPr="00E10F04">
        <w:rPr>
          <w:rFonts w:hint="eastAsia"/>
          <w:bCs/>
          <w:lang w:val="fr-FR" w:eastAsia="zh-CN"/>
        </w:rPr>
        <w:t>（</w:t>
      </w:r>
      <w:proofErr w:type="spellStart"/>
      <w:r w:rsidR="00EC367E" w:rsidRPr="00E10F04">
        <w:rPr>
          <w:bCs/>
          <w:lang w:val="fr-FR"/>
        </w:rPr>
        <w:t>J.dmcd-req</w:t>
      </w:r>
      <w:proofErr w:type="spellEnd"/>
      <w:r w:rsidR="00EC367E" w:rsidRPr="00E10F04">
        <w:rPr>
          <w:rFonts w:hint="eastAsia"/>
          <w:bCs/>
          <w:lang w:val="fr-FR" w:eastAsia="zh-CN"/>
        </w:rPr>
        <w:t>）</w:t>
      </w:r>
      <w:r w:rsidR="00A551E8" w:rsidRPr="002F7363">
        <w:rPr>
          <w:rFonts w:asciiTheme="minorHAnsi" w:eastAsiaTheme="minorEastAsia" w:hAnsiTheme="minorHAnsi" w:hint="eastAsia"/>
          <w:lang w:val="fr-FR" w:eastAsia="zh-CN"/>
        </w:rPr>
        <w:t>新建议书草案</w:t>
      </w:r>
      <w:r w:rsidR="00A551E8" w:rsidRPr="00E10F04">
        <w:rPr>
          <w:rFonts w:hint="eastAsia"/>
          <w:bCs/>
          <w:lang w:val="fr-FR" w:eastAsia="zh-CN"/>
        </w:rPr>
        <w:t>，</w:t>
      </w:r>
      <w:r w:rsidR="00A551E8">
        <w:rPr>
          <w:rFonts w:hint="eastAsia"/>
          <w:bCs/>
          <w:lang w:val="en-US" w:eastAsia="zh-CN"/>
        </w:rPr>
        <w:t>用于可</w:t>
      </w:r>
      <w:r w:rsidR="00EC367E">
        <w:rPr>
          <w:rFonts w:hint="eastAsia"/>
          <w:bCs/>
          <w:lang w:val="en-US" w:eastAsia="zh-CN"/>
        </w:rPr>
        <w:t>转换</w:t>
      </w:r>
      <w:r w:rsidR="00EC367E" w:rsidRPr="00EC367E">
        <w:rPr>
          <w:bCs/>
          <w:lang w:val="en-US" w:eastAsia="zh-CN"/>
        </w:rPr>
        <w:t>条件接收</w:t>
      </w:r>
      <w:r w:rsidR="00EC367E" w:rsidRPr="00E10F04">
        <w:rPr>
          <w:bCs/>
          <w:lang w:val="fr-FR" w:eastAsia="zh-CN"/>
        </w:rPr>
        <w:t>/</w:t>
      </w:r>
      <w:r w:rsidR="00EC367E" w:rsidRPr="00EC367E">
        <w:rPr>
          <w:bCs/>
          <w:lang w:val="en-US" w:eastAsia="zh-CN"/>
        </w:rPr>
        <w:t>数字版权管理</w:t>
      </w:r>
      <w:r w:rsidR="00EC367E" w:rsidRPr="00E10F04">
        <w:rPr>
          <w:bCs/>
          <w:lang w:val="fr-FR" w:eastAsia="zh-CN"/>
        </w:rPr>
        <w:t>（</w:t>
      </w:r>
      <w:r w:rsidR="00EC367E" w:rsidRPr="00E10F04">
        <w:rPr>
          <w:bCs/>
          <w:lang w:val="fr-FR" w:eastAsia="zh-CN"/>
        </w:rPr>
        <w:t>CA</w:t>
      </w:r>
      <w:r w:rsidR="00EC367E" w:rsidRPr="00E10F04">
        <w:rPr>
          <w:rFonts w:hint="eastAsia"/>
          <w:bCs/>
          <w:lang w:val="fr-FR" w:eastAsia="zh-CN"/>
        </w:rPr>
        <w:t>/</w:t>
      </w:r>
      <w:r w:rsidR="00EC367E" w:rsidRPr="00E10F04">
        <w:rPr>
          <w:bCs/>
          <w:lang w:val="fr-FR" w:eastAsia="zh-CN"/>
        </w:rPr>
        <w:t>DRM</w:t>
      </w:r>
      <w:r w:rsidR="00EC367E" w:rsidRPr="00E10F04">
        <w:rPr>
          <w:rFonts w:hint="eastAsia"/>
          <w:bCs/>
          <w:lang w:val="fr-FR" w:eastAsia="zh-CN"/>
        </w:rPr>
        <w:t>）</w:t>
      </w:r>
      <w:r w:rsidR="00A551E8">
        <w:rPr>
          <w:rFonts w:hint="eastAsia"/>
          <w:bCs/>
          <w:lang w:val="en-US" w:eastAsia="zh-CN"/>
        </w:rPr>
        <w:t>解决方案</w:t>
      </w:r>
      <w:r w:rsidR="00EC367E">
        <w:rPr>
          <w:rFonts w:hint="eastAsia"/>
          <w:bCs/>
          <w:lang w:val="en-US" w:eastAsia="zh-CN"/>
        </w:rPr>
        <w:t>的嵌入式通用接口</w:t>
      </w:r>
      <w:r w:rsidR="00EC367E" w:rsidRPr="00E10F04">
        <w:rPr>
          <w:rFonts w:hint="eastAsia"/>
          <w:bCs/>
          <w:lang w:val="fr-FR" w:eastAsia="zh-CN"/>
        </w:rPr>
        <w:t>（</w:t>
      </w:r>
      <w:r w:rsidR="00EC367E" w:rsidRPr="00E10F04">
        <w:rPr>
          <w:bCs/>
          <w:lang w:val="fr-FR"/>
        </w:rPr>
        <w:t>ECI</w:t>
      </w:r>
      <w:r w:rsidR="00EC367E" w:rsidRPr="00E10F04">
        <w:rPr>
          <w:rFonts w:hint="eastAsia"/>
          <w:bCs/>
          <w:lang w:val="fr-FR" w:eastAsia="zh-CN"/>
        </w:rPr>
        <w:t>）</w:t>
      </w:r>
      <w:r w:rsidR="00A551E8" w:rsidRPr="00E10F04">
        <w:rPr>
          <w:rFonts w:hint="eastAsia"/>
          <w:bCs/>
          <w:lang w:val="fr-FR" w:eastAsia="zh-CN"/>
        </w:rPr>
        <w:t>；</w:t>
      </w:r>
      <w:r w:rsidR="00A551E8" w:rsidRPr="002F7363">
        <w:rPr>
          <w:rFonts w:asciiTheme="minorHAnsi" w:eastAsiaTheme="minorEastAsia" w:hAnsiTheme="minorHAnsi" w:hint="eastAsia"/>
          <w:lang w:val="fr-FR" w:eastAsia="zh-CN"/>
        </w:rPr>
        <w:t>使用案例和要求</w:t>
      </w:r>
    </w:p>
    <w:p w:rsidR="00834E62" w:rsidRDefault="00205074" w:rsidP="00E10F04">
      <w:pPr>
        <w:pStyle w:val="Headingb"/>
        <w:spacing w:before="0"/>
        <w:rPr>
          <w:b w:val="0"/>
          <w:bCs/>
          <w:szCs w:val="24"/>
          <w:lang w:val="en-US" w:eastAsia="zh-CN"/>
        </w:rPr>
      </w:pPr>
      <w:hyperlink r:id="rId11" w:history="1">
        <w:r w:rsidR="00834E62">
          <w:rPr>
            <w:rStyle w:val="Hyperlink"/>
            <w:bCs/>
            <w:szCs w:val="24"/>
            <w:lang w:val="en-US" w:eastAsia="zh-CN"/>
          </w:rPr>
          <w:t>COM 9 – R06</w:t>
        </w:r>
      </w:hyperlink>
      <w:r w:rsidR="00A551E8">
        <w:rPr>
          <w:rFonts w:hint="eastAsia"/>
          <w:bCs/>
          <w:szCs w:val="24"/>
          <w:lang w:val="en-US" w:eastAsia="zh-CN"/>
        </w:rPr>
        <w:t>（即将公布）</w:t>
      </w:r>
    </w:p>
    <w:p w:rsidR="00834E62" w:rsidRPr="002F7363" w:rsidRDefault="00EC367E" w:rsidP="002F7363">
      <w:pPr>
        <w:pStyle w:val="Headingb"/>
        <w:rPr>
          <w:rFonts w:asciiTheme="minorHAnsi" w:eastAsiaTheme="minorEastAsia" w:hAnsiTheme="minorHAnsi"/>
          <w:lang w:val="fr-FR" w:eastAsia="zh-CN"/>
        </w:rPr>
      </w:pPr>
      <w:r w:rsidRPr="002F7363">
        <w:rPr>
          <w:rFonts w:asciiTheme="minorHAnsi" w:eastAsiaTheme="minorEastAsia" w:hAnsiTheme="minorHAnsi" w:hint="eastAsia"/>
          <w:lang w:val="fr-FR" w:eastAsia="zh-CN"/>
        </w:rPr>
        <w:t>摘要</w:t>
      </w:r>
    </w:p>
    <w:p w:rsidR="00834E62" w:rsidRDefault="00834E62" w:rsidP="00BA71EE">
      <w:pPr>
        <w:ind w:firstLineChars="200" w:firstLine="480"/>
        <w:rPr>
          <w:lang w:eastAsia="zh-CN"/>
        </w:rPr>
      </w:pPr>
      <w:r>
        <w:rPr>
          <w:lang w:eastAsia="zh-CN"/>
        </w:rPr>
        <w:t>ITU-T J.1010</w:t>
      </w:r>
      <w:r w:rsidR="008D7E28" w:rsidRPr="00245979">
        <w:rPr>
          <w:rFonts w:hint="eastAsia"/>
          <w:lang w:eastAsia="zh-CN"/>
        </w:rPr>
        <w:t>建议书</w:t>
      </w:r>
      <w:r w:rsidR="00245979">
        <w:rPr>
          <w:rFonts w:asciiTheme="minorEastAsia" w:eastAsiaTheme="minorEastAsia" w:hAnsiTheme="minorEastAsia" w:hint="eastAsia"/>
          <w:lang w:eastAsia="zh-CN"/>
        </w:rPr>
        <w:t>具体列出</w:t>
      </w:r>
      <w:r w:rsidR="00245979" w:rsidRPr="00245979">
        <w:rPr>
          <w:rFonts w:hint="eastAsia"/>
          <w:lang w:val="en-US" w:eastAsia="zh-CN"/>
        </w:rPr>
        <w:t>用于可转换</w:t>
      </w:r>
      <w:r w:rsidR="0002700C">
        <w:rPr>
          <w:rFonts w:hint="eastAsia"/>
          <w:lang w:val="en-US" w:eastAsia="zh-CN"/>
        </w:rPr>
        <w:t>、</w:t>
      </w:r>
      <w:r w:rsidR="0002700C" w:rsidRPr="00245979">
        <w:rPr>
          <w:rFonts w:ascii="Times New Roman" w:hAnsi="Times New Roman"/>
          <w:szCs w:val="24"/>
          <w:lang w:val="en-US" w:eastAsia="zh-CN"/>
        </w:rPr>
        <w:t>嵌入式</w:t>
      </w:r>
      <w:r w:rsidR="00245979" w:rsidRPr="00245979">
        <w:rPr>
          <w:rFonts w:hint="eastAsia"/>
          <w:lang w:val="en-US" w:eastAsia="zh-CN"/>
        </w:rPr>
        <w:t>条件接收</w:t>
      </w:r>
      <w:r w:rsidR="00245979" w:rsidRPr="00245979">
        <w:rPr>
          <w:lang w:val="en-US" w:eastAsia="zh-CN"/>
        </w:rPr>
        <w:t>/</w:t>
      </w:r>
      <w:r w:rsidR="00245979" w:rsidRPr="00245979">
        <w:rPr>
          <w:rFonts w:hint="eastAsia"/>
          <w:lang w:val="en-US" w:eastAsia="zh-CN"/>
        </w:rPr>
        <w:t>数字版权管理（</w:t>
      </w:r>
      <w:r w:rsidR="00C27448">
        <w:rPr>
          <w:lang w:val="en-US" w:eastAsia="zh-CN"/>
        </w:rPr>
        <w:t>CA/</w:t>
      </w:r>
      <w:r w:rsidR="00245979" w:rsidRPr="00245979">
        <w:rPr>
          <w:lang w:val="en-US" w:eastAsia="zh-CN"/>
        </w:rPr>
        <w:t>DRM</w:t>
      </w:r>
      <w:r w:rsidR="00245979" w:rsidRPr="00245979">
        <w:rPr>
          <w:rFonts w:hint="eastAsia"/>
          <w:lang w:val="en-US" w:eastAsia="zh-CN"/>
        </w:rPr>
        <w:t>）</w:t>
      </w:r>
      <w:r w:rsidR="00245979" w:rsidRPr="00245979">
        <w:rPr>
          <w:rFonts w:ascii="Times New Roman" w:hAnsi="Times New Roman"/>
          <w:szCs w:val="24"/>
          <w:lang w:val="en-US" w:eastAsia="zh-CN"/>
        </w:rPr>
        <w:t>解决方案</w:t>
      </w:r>
      <w:r w:rsidR="00245979">
        <w:rPr>
          <w:rFonts w:hint="eastAsia"/>
          <w:lang w:val="en-US" w:eastAsia="zh-CN"/>
        </w:rPr>
        <w:t>的</w:t>
      </w:r>
      <w:r w:rsidR="00245979" w:rsidRPr="00245979">
        <w:rPr>
          <w:rFonts w:hint="eastAsia"/>
          <w:lang w:val="en-US" w:eastAsia="zh-CN"/>
        </w:rPr>
        <w:t>使用案例和要求</w:t>
      </w:r>
      <w:r w:rsidR="00245979">
        <w:rPr>
          <w:rFonts w:hint="eastAsia"/>
          <w:lang w:val="en-US" w:eastAsia="zh-CN"/>
        </w:rPr>
        <w:t>，从而有利于可以接收广播和宽带内容的用户端设备（</w:t>
      </w:r>
      <w:r w:rsidR="00245979">
        <w:rPr>
          <w:lang w:eastAsia="zh-CN"/>
        </w:rPr>
        <w:t>CPE</w:t>
      </w:r>
      <w:r w:rsidR="00245979">
        <w:rPr>
          <w:rFonts w:hint="eastAsia"/>
          <w:lang w:val="en-US" w:eastAsia="zh-CN"/>
        </w:rPr>
        <w:t>）</w:t>
      </w:r>
      <w:r w:rsidR="00245979">
        <w:rPr>
          <w:lang w:eastAsia="zh-CN"/>
        </w:rPr>
        <w:t>在可信</w:t>
      </w:r>
      <w:r w:rsidR="0002700C">
        <w:rPr>
          <w:rFonts w:hint="eastAsia"/>
          <w:lang w:eastAsia="zh-CN"/>
        </w:rPr>
        <w:t>任</w:t>
      </w:r>
      <w:r w:rsidR="00245979">
        <w:rPr>
          <w:lang w:eastAsia="zh-CN"/>
        </w:rPr>
        <w:t>环境</w:t>
      </w:r>
      <w:r w:rsidR="00245979">
        <w:rPr>
          <w:rFonts w:hint="eastAsia"/>
          <w:lang w:eastAsia="zh-CN"/>
        </w:rPr>
        <w:t>中</w:t>
      </w:r>
      <w:r w:rsidR="008D6F08">
        <w:rPr>
          <w:lang w:eastAsia="zh-CN"/>
        </w:rPr>
        <w:t>下载</w:t>
      </w:r>
      <w:r w:rsidR="008D6F08">
        <w:rPr>
          <w:lang w:eastAsia="zh-CN"/>
        </w:rPr>
        <w:t>CA/DRM</w:t>
      </w:r>
      <w:r w:rsidR="008D6F08">
        <w:rPr>
          <w:rFonts w:hint="eastAsia"/>
          <w:lang w:eastAsia="zh-CN"/>
        </w:rPr>
        <w:t>客户端</w:t>
      </w:r>
      <w:r w:rsidR="00245979">
        <w:rPr>
          <w:lang w:eastAsia="zh-CN"/>
        </w:rPr>
        <w:t>。</w:t>
      </w:r>
      <w:r w:rsidR="008D6F08">
        <w:rPr>
          <w:lang w:eastAsia="zh-CN"/>
        </w:rPr>
        <w:t>通过使用</w:t>
      </w:r>
      <w:r w:rsidR="00E44A3A">
        <w:rPr>
          <w:rFonts w:hint="eastAsia"/>
          <w:lang w:eastAsia="zh-CN"/>
        </w:rPr>
        <w:t>可</w:t>
      </w:r>
      <w:r w:rsidR="008D6F08">
        <w:rPr>
          <w:lang w:eastAsia="zh-CN"/>
        </w:rPr>
        <w:t>下载的</w:t>
      </w:r>
      <w:r w:rsidR="004050B3">
        <w:rPr>
          <w:rFonts w:hint="eastAsia"/>
          <w:lang w:eastAsia="zh-CN"/>
        </w:rPr>
        <w:t>多</w:t>
      </w:r>
      <w:r>
        <w:rPr>
          <w:lang w:eastAsia="zh-CN"/>
        </w:rPr>
        <w:t>CA/DRM</w:t>
      </w:r>
      <w:r w:rsidR="008D6F08">
        <w:rPr>
          <w:rFonts w:hint="eastAsia"/>
          <w:lang w:eastAsia="zh-CN"/>
        </w:rPr>
        <w:t>服务，消费者有权消费由</w:t>
      </w:r>
      <w:r w:rsidR="008D6F08">
        <w:rPr>
          <w:lang w:eastAsia="zh-CN"/>
        </w:rPr>
        <w:t>DRM</w:t>
      </w:r>
      <w:r w:rsidR="008D6F08">
        <w:rPr>
          <w:rFonts w:hint="eastAsia"/>
          <w:lang w:eastAsia="zh-CN"/>
        </w:rPr>
        <w:t>和</w:t>
      </w:r>
      <w:r w:rsidR="008D6F08">
        <w:rPr>
          <w:lang w:eastAsia="zh-CN"/>
        </w:rPr>
        <w:t>/</w:t>
      </w:r>
      <w:r w:rsidR="008D6F08">
        <w:rPr>
          <w:rFonts w:hint="eastAsia"/>
          <w:lang w:eastAsia="zh-CN"/>
        </w:rPr>
        <w:t>或</w:t>
      </w:r>
      <w:r w:rsidR="004050B3">
        <w:rPr>
          <w:rFonts w:hint="eastAsia"/>
          <w:lang w:eastAsia="zh-CN"/>
        </w:rPr>
        <w:t>条件</w:t>
      </w:r>
      <w:r w:rsidR="004050B3">
        <w:rPr>
          <w:lang w:eastAsia="zh-CN"/>
        </w:rPr>
        <w:t>访问系统</w:t>
      </w:r>
      <w:r w:rsidR="004050B3">
        <w:rPr>
          <w:rFonts w:hint="eastAsia"/>
          <w:lang w:eastAsia="zh-CN"/>
        </w:rPr>
        <w:t>（</w:t>
      </w:r>
      <w:r w:rsidR="008D6F08">
        <w:rPr>
          <w:lang w:eastAsia="zh-CN"/>
        </w:rPr>
        <w:t>CAS</w:t>
      </w:r>
      <w:r w:rsidR="004050B3">
        <w:rPr>
          <w:rFonts w:hint="eastAsia"/>
          <w:lang w:eastAsia="zh-CN"/>
        </w:rPr>
        <w:t>）</w:t>
      </w:r>
      <w:r w:rsidR="008D6F08">
        <w:rPr>
          <w:lang w:eastAsia="zh-CN"/>
        </w:rPr>
        <w:t>控制的</w:t>
      </w:r>
      <w:r w:rsidR="004050B3">
        <w:rPr>
          <w:rFonts w:hint="eastAsia"/>
          <w:lang w:eastAsia="zh-CN"/>
        </w:rPr>
        <w:t>广播和宽带内容，尽管从可信任来</w:t>
      </w:r>
      <w:r w:rsidR="008D6F08">
        <w:rPr>
          <w:rFonts w:hint="eastAsia"/>
          <w:lang w:eastAsia="zh-CN"/>
        </w:rPr>
        <w:t>源下载到不同类型</w:t>
      </w:r>
      <w:r w:rsidR="00E44A3A">
        <w:rPr>
          <w:rFonts w:hint="eastAsia"/>
          <w:lang w:eastAsia="zh-CN"/>
        </w:rPr>
        <w:t>的</w:t>
      </w:r>
      <w:r w:rsidR="008D6F08">
        <w:rPr>
          <w:lang w:eastAsia="zh-CN"/>
        </w:rPr>
        <w:t>CPE</w:t>
      </w:r>
      <w:r w:rsidR="008D6F08">
        <w:rPr>
          <w:rFonts w:hint="eastAsia"/>
          <w:lang w:eastAsia="zh-CN"/>
        </w:rPr>
        <w:t>时，</w:t>
      </w:r>
      <w:r w:rsidR="008D6F08">
        <w:rPr>
          <w:lang w:eastAsia="zh-CN"/>
        </w:rPr>
        <w:t>CPE</w:t>
      </w:r>
      <w:r w:rsidR="008D6F08">
        <w:rPr>
          <w:lang w:eastAsia="zh-CN"/>
        </w:rPr>
        <w:t>并没有所需的内容相关</w:t>
      </w:r>
      <w:r>
        <w:rPr>
          <w:lang w:eastAsia="zh-CN"/>
        </w:rPr>
        <w:t>CA/DRM</w:t>
      </w:r>
      <w:r w:rsidR="008D6F08">
        <w:rPr>
          <w:lang w:eastAsia="zh-CN"/>
        </w:rPr>
        <w:t>客户端（其中包括机顶盒（</w:t>
      </w:r>
      <w:r w:rsidR="008D6F08">
        <w:rPr>
          <w:lang w:eastAsia="zh-CN"/>
        </w:rPr>
        <w:t>STB</w:t>
      </w:r>
      <w:r w:rsidR="008D6F08">
        <w:rPr>
          <w:lang w:eastAsia="zh-CN"/>
        </w:rPr>
        <w:t>）、智能电视、</w:t>
      </w:r>
      <w:r w:rsidR="008D6F08">
        <w:rPr>
          <w:rFonts w:hint="eastAsia"/>
          <w:lang w:eastAsia="zh-CN"/>
        </w:rPr>
        <w:t>个人电脑、智能手机和</w:t>
      </w:r>
      <w:r w:rsidR="008D6F08">
        <w:rPr>
          <w:lang w:eastAsia="zh-CN"/>
        </w:rPr>
        <w:t>/</w:t>
      </w:r>
      <w:r w:rsidR="008D6F08">
        <w:rPr>
          <w:rFonts w:hint="eastAsia"/>
          <w:lang w:eastAsia="zh-CN"/>
        </w:rPr>
        <w:t>或智能平板电脑）。</w:t>
      </w:r>
    </w:p>
    <w:p w:rsidR="00EC367E" w:rsidRDefault="00EC367E" w:rsidP="00E10F04">
      <w:pPr>
        <w:pStyle w:val="Headingb"/>
        <w:rPr>
          <w:b w:val="0"/>
          <w:bCs/>
          <w:lang w:val="en-US" w:eastAsia="zh-CN"/>
        </w:rPr>
      </w:pPr>
      <w:r>
        <w:rPr>
          <w:bCs/>
          <w:lang w:val="en-US" w:eastAsia="zh-CN"/>
        </w:rPr>
        <w:t>ITU-T J.1011</w:t>
      </w:r>
      <w:r>
        <w:rPr>
          <w:rFonts w:hint="eastAsia"/>
          <w:bCs/>
          <w:lang w:val="en-US" w:eastAsia="zh-CN"/>
        </w:rPr>
        <w:t>（</w:t>
      </w:r>
      <w:proofErr w:type="spellStart"/>
      <w:r>
        <w:rPr>
          <w:bCs/>
          <w:lang w:val="en-US" w:eastAsia="zh-CN"/>
        </w:rPr>
        <w:t>J.dmcd</w:t>
      </w:r>
      <w:proofErr w:type="spellEnd"/>
      <w:r>
        <w:rPr>
          <w:bCs/>
          <w:lang w:val="en-US" w:eastAsia="zh-CN"/>
        </w:rPr>
        <w:t>-arc</w:t>
      </w:r>
      <w:r>
        <w:rPr>
          <w:rFonts w:hint="eastAsia"/>
          <w:bCs/>
          <w:lang w:val="en-US" w:eastAsia="zh-CN"/>
        </w:rPr>
        <w:t>）</w:t>
      </w:r>
      <w:r>
        <w:rPr>
          <w:rFonts w:hint="eastAsia"/>
          <w:bCs/>
          <w:lang w:eastAsia="zh-CN"/>
        </w:rPr>
        <w:t>新建议书草案，</w:t>
      </w:r>
      <w:r>
        <w:rPr>
          <w:rFonts w:hint="eastAsia"/>
          <w:bCs/>
          <w:lang w:val="en-US" w:eastAsia="zh-CN"/>
        </w:rPr>
        <w:t>用于可转换</w:t>
      </w:r>
      <w:r w:rsidR="008D7E28">
        <w:rPr>
          <w:rFonts w:hint="eastAsia"/>
          <w:bCs/>
          <w:lang w:val="en-US" w:eastAsia="zh-CN"/>
        </w:rPr>
        <w:t>的</w:t>
      </w:r>
      <w:r>
        <w:rPr>
          <w:rFonts w:hint="eastAsia"/>
          <w:bCs/>
          <w:lang w:val="en-US" w:eastAsia="zh-CN"/>
        </w:rPr>
        <w:t>条件接收</w:t>
      </w:r>
      <w:r>
        <w:rPr>
          <w:bCs/>
          <w:lang w:val="en-US" w:eastAsia="zh-CN"/>
        </w:rPr>
        <w:t>/</w:t>
      </w:r>
      <w:r>
        <w:rPr>
          <w:rFonts w:hint="eastAsia"/>
          <w:bCs/>
          <w:lang w:val="en-US" w:eastAsia="zh-CN"/>
        </w:rPr>
        <w:t>数字版权管理（</w:t>
      </w:r>
      <w:r>
        <w:rPr>
          <w:bCs/>
          <w:lang w:val="en-US" w:eastAsia="zh-CN"/>
        </w:rPr>
        <w:t>CA/DRM</w:t>
      </w:r>
      <w:r>
        <w:rPr>
          <w:rFonts w:hint="eastAsia"/>
          <w:bCs/>
          <w:lang w:val="en-US" w:eastAsia="zh-CN"/>
        </w:rPr>
        <w:t>）</w:t>
      </w:r>
      <w:r w:rsidRPr="002F7363">
        <w:rPr>
          <w:rFonts w:asciiTheme="minorHAnsi" w:eastAsiaTheme="minorEastAsia" w:hAnsiTheme="minorHAnsi"/>
          <w:lang w:val="fr-FR" w:eastAsia="zh-CN"/>
        </w:rPr>
        <w:t>解决方案的嵌入式通用接口</w:t>
      </w:r>
      <w:r>
        <w:rPr>
          <w:rFonts w:ascii="Times New Roman" w:hAnsi="Times New Roman"/>
          <w:bCs/>
          <w:szCs w:val="24"/>
          <w:lang w:val="en-US" w:eastAsia="zh-CN"/>
        </w:rPr>
        <w:t>（</w:t>
      </w:r>
      <w:r>
        <w:rPr>
          <w:bCs/>
          <w:lang w:val="en-US" w:eastAsia="zh-CN"/>
        </w:rPr>
        <w:t>ECI</w:t>
      </w:r>
      <w:r>
        <w:rPr>
          <w:rFonts w:hint="eastAsia"/>
          <w:bCs/>
          <w:lang w:val="en-US" w:eastAsia="zh-CN"/>
        </w:rPr>
        <w:t>）；架构、定义与综述</w:t>
      </w:r>
    </w:p>
    <w:p w:rsidR="00EC367E" w:rsidRDefault="00205074" w:rsidP="00E10F04">
      <w:pPr>
        <w:pStyle w:val="Headingb"/>
        <w:spacing w:before="0"/>
        <w:rPr>
          <w:b w:val="0"/>
          <w:bCs/>
          <w:szCs w:val="24"/>
          <w:lang w:val="en-US" w:eastAsia="zh-CN"/>
        </w:rPr>
      </w:pPr>
      <w:hyperlink r:id="rId12" w:history="1">
        <w:r w:rsidR="00634FDE">
          <w:rPr>
            <w:rStyle w:val="Hyperlink"/>
            <w:bCs/>
            <w:lang w:val="en-US" w:eastAsia="zh-CN"/>
          </w:rPr>
          <w:t xml:space="preserve">COM 9 </w:t>
        </w:r>
        <w:r w:rsidR="00634FDE" w:rsidRPr="00634FDE">
          <w:rPr>
            <w:rStyle w:val="Hyperlink"/>
            <w:bCs/>
            <w:lang w:val="en-US" w:eastAsia="zh-CN"/>
          </w:rPr>
          <w:t>–</w:t>
        </w:r>
        <w:r w:rsidR="00834E62">
          <w:rPr>
            <w:rStyle w:val="Hyperlink"/>
            <w:bCs/>
            <w:lang w:val="en-US" w:eastAsia="zh-CN"/>
          </w:rPr>
          <w:t xml:space="preserve"> R07</w:t>
        </w:r>
      </w:hyperlink>
      <w:r w:rsidR="00EC367E">
        <w:rPr>
          <w:rFonts w:hint="eastAsia"/>
          <w:bCs/>
          <w:szCs w:val="24"/>
          <w:lang w:val="en-US" w:eastAsia="zh-CN"/>
        </w:rPr>
        <w:t>（即将公布）</w:t>
      </w:r>
    </w:p>
    <w:p w:rsidR="00834E62" w:rsidRPr="002F7363" w:rsidRDefault="00EC367E" w:rsidP="002F7363">
      <w:pPr>
        <w:pStyle w:val="Headingb"/>
        <w:rPr>
          <w:rFonts w:asciiTheme="minorHAnsi" w:eastAsiaTheme="minorEastAsia" w:hAnsiTheme="minorHAnsi"/>
          <w:lang w:val="fr-FR" w:eastAsia="zh-CN"/>
        </w:rPr>
      </w:pPr>
      <w:r w:rsidRPr="002F7363">
        <w:rPr>
          <w:rFonts w:asciiTheme="minorHAnsi" w:eastAsiaTheme="minorEastAsia" w:hAnsiTheme="minorHAnsi" w:hint="eastAsia"/>
          <w:lang w:val="fr-FR" w:eastAsia="zh-CN"/>
        </w:rPr>
        <w:t>摘要</w:t>
      </w:r>
    </w:p>
    <w:p w:rsidR="00AA1432" w:rsidRDefault="00834E62" w:rsidP="00BA71EE">
      <w:pPr>
        <w:ind w:firstLineChars="200" w:firstLine="480"/>
        <w:rPr>
          <w:lang w:eastAsia="zh-CN"/>
        </w:rPr>
      </w:pPr>
      <w:r>
        <w:rPr>
          <w:lang w:eastAsia="zh-CN"/>
        </w:rPr>
        <w:t>ITU-T J.1011</w:t>
      </w:r>
      <w:r w:rsidR="008D7E28" w:rsidRPr="00E44A3A">
        <w:rPr>
          <w:rFonts w:hint="eastAsia"/>
          <w:lang w:eastAsia="zh-CN"/>
        </w:rPr>
        <w:t>建议书</w:t>
      </w:r>
      <w:r w:rsidR="00AA1432">
        <w:rPr>
          <w:rFonts w:asciiTheme="minorEastAsia" w:eastAsiaTheme="minorEastAsia" w:hAnsiTheme="minorEastAsia" w:hint="eastAsia"/>
          <w:lang w:eastAsia="zh-CN"/>
        </w:rPr>
        <w:t>具体列出</w:t>
      </w:r>
      <w:r w:rsidR="00AA1432" w:rsidRPr="00245979">
        <w:rPr>
          <w:rFonts w:hint="eastAsia"/>
          <w:lang w:val="en-US" w:eastAsia="zh-CN"/>
        </w:rPr>
        <w:t>用于可转换</w:t>
      </w:r>
      <w:r w:rsidR="00AA1432">
        <w:rPr>
          <w:rFonts w:hint="eastAsia"/>
          <w:lang w:val="en-US" w:eastAsia="zh-CN"/>
        </w:rPr>
        <w:t>、嵌入式</w:t>
      </w:r>
      <w:r w:rsidR="00AA1432" w:rsidRPr="00245979">
        <w:rPr>
          <w:rFonts w:hint="eastAsia"/>
          <w:lang w:val="en-US" w:eastAsia="zh-CN"/>
        </w:rPr>
        <w:t>条件接收</w:t>
      </w:r>
      <w:r w:rsidR="00AA1432" w:rsidRPr="00245979">
        <w:rPr>
          <w:lang w:val="en-US" w:eastAsia="zh-CN"/>
        </w:rPr>
        <w:t>/</w:t>
      </w:r>
      <w:r w:rsidR="00AA1432" w:rsidRPr="00245979">
        <w:rPr>
          <w:rFonts w:hint="eastAsia"/>
          <w:lang w:val="en-US" w:eastAsia="zh-CN"/>
        </w:rPr>
        <w:t>数字版权管理（</w:t>
      </w:r>
      <w:r w:rsidR="00AA1432" w:rsidRPr="00245979">
        <w:rPr>
          <w:lang w:val="en-US" w:eastAsia="zh-CN"/>
        </w:rPr>
        <w:t>CA/DRM</w:t>
      </w:r>
      <w:r w:rsidR="00AA1432" w:rsidRPr="00245979">
        <w:rPr>
          <w:rFonts w:hint="eastAsia"/>
          <w:lang w:val="en-US" w:eastAsia="zh-CN"/>
        </w:rPr>
        <w:t>）</w:t>
      </w:r>
      <w:r w:rsidR="00AA1432" w:rsidRPr="00245979">
        <w:rPr>
          <w:rFonts w:ascii="Times New Roman" w:hAnsi="Times New Roman"/>
          <w:szCs w:val="24"/>
          <w:lang w:val="en-US" w:eastAsia="zh-CN"/>
        </w:rPr>
        <w:t>解决方案</w:t>
      </w:r>
      <w:r w:rsidR="00AA1432">
        <w:rPr>
          <w:rFonts w:hint="eastAsia"/>
          <w:lang w:val="en-US" w:eastAsia="zh-CN"/>
        </w:rPr>
        <w:t>的架构，从而有利于可以接收广播和宽带内容的用户端设备（</w:t>
      </w:r>
      <w:r w:rsidR="00AA1432">
        <w:rPr>
          <w:lang w:eastAsia="zh-CN"/>
        </w:rPr>
        <w:t>CPE</w:t>
      </w:r>
      <w:r w:rsidR="00AA1432">
        <w:rPr>
          <w:rFonts w:hint="eastAsia"/>
          <w:lang w:val="en-US" w:eastAsia="zh-CN"/>
        </w:rPr>
        <w:t>）</w:t>
      </w:r>
      <w:r w:rsidR="00AA1432">
        <w:rPr>
          <w:lang w:eastAsia="zh-CN"/>
        </w:rPr>
        <w:t>在可信</w:t>
      </w:r>
      <w:r w:rsidR="0060750B">
        <w:rPr>
          <w:rFonts w:hint="eastAsia"/>
          <w:lang w:eastAsia="zh-CN"/>
        </w:rPr>
        <w:t>任</w:t>
      </w:r>
      <w:r w:rsidR="00AA1432">
        <w:rPr>
          <w:lang w:eastAsia="zh-CN"/>
        </w:rPr>
        <w:t>环境</w:t>
      </w:r>
      <w:r w:rsidR="00AA1432">
        <w:rPr>
          <w:rFonts w:hint="eastAsia"/>
          <w:lang w:eastAsia="zh-CN"/>
        </w:rPr>
        <w:t>中</w:t>
      </w:r>
      <w:r w:rsidR="00AA1432">
        <w:rPr>
          <w:lang w:eastAsia="zh-CN"/>
        </w:rPr>
        <w:t>下载</w:t>
      </w:r>
      <w:r w:rsidR="00AA1432">
        <w:rPr>
          <w:lang w:eastAsia="zh-CN"/>
        </w:rPr>
        <w:t>CA/DRM</w:t>
      </w:r>
      <w:r w:rsidR="00AA1432">
        <w:rPr>
          <w:rFonts w:hint="eastAsia"/>
          <w:lang w:eastAsia="zh-CN"/>
        </w:rPr>
        <w:t>客户端</w:t>
      </w:r>
      <w:r w:rsidR="00AA1432">
        <w:rPr>
          <w:lang w:eastAsia="zh-CN"/>
        </w:rPr>
        <w:t>。通过使用</w:t>
      </w:r>
      <w:r w:rsidR="00E44A3A">
        <w:rPr>
          <w:rFonts w:hint="eastAsia"/>
          <w:lang w:eastAsia="zh-CN"/>
        </w:rPr>
        <w:t>可</w:t>
      </w:r>
      <w:r w:rsidR="00AA1432">
        <w:rPr>
          <w:lang w:eastAsia="zh-CN"/>
        </w:rPr>
        <w:t>下载的</w:t>
      </w:r>
      <w:r w:rsidR="0060750B">
        <w:rPr>
          <w:rFonts w:hint="eastAsia"/>
          <w:lang w:eastAsia="zh-CN"/>
        </w:rPr>
        <w:t>多</w:t>
      </w:r>
      <w:r w:rsidR="00AA1432">
        <w:rPr>
          <w:lang w:eastAsia="zh-CN"/>
        </w:rPr>
        <w:t>CA/DRM</w:t>
      </w:r>
      <w:r w:rsidR="00AA1432">
        <w:rPr>
          <w:rFonts w:hint="eastAsia"/>
          <w:lang w:eastAsia="zh-CN"/>
        </w:rPr>
        <w:t>服务，消费者有权消费由</w:t>
      </w:r>
      <w:r w:rsidR="00AA1432">
        <w:rPr>
          <w:lang w:eastAsia="zh-CN"/>
        </w:rPr>
        <w:t>DRM</w:t>
      </w:r>
      <w:r w:rsidR="00AA1432">
        <w:rPr>
          <w:rFonts w:hint="eastAsia"/>
          <w:lang w:eastAsia="zh-CN"/>
        </w:rPr>
        <w:t>和</w:t>
      </w:r>
      <w:r w:rsidR="00AA1432">
        <w:rPr>
          <w:lang w:eastAsia="zh-CN"/>
        </w:rPr>
        <w:t>/</w:t>
      </w:r>
      <w:r w:rsidR="00AA1432">
        <w:rPr>
          <w:rFonts w:hint="eastAsia"/>
          <w:lang w:eastAsia="zh-CN"/>
        </w:rPr>
        <w:t>或</w:t>
      </w:r>
      <w:r w:rsidR="0060750B">
        <w:rPr>
          <w:rFonts w:hint="eastAsia"/>
          <w:lang w:eastAsia="zh-CN"/>
        </w:rPr>
        <w:t>条件</w:t>
      </w:r>
      <w:r w:rsidR="0060750B">
        <w:rPr>
          <w:lang w:eastAsia="zh-CN"/>
        </w:rPr>
        <w:t>访问系统</w:t>
      </w:r>
      <w:r w:rsidR="0060750B">
        <w:rPr>
          <w:rFonts w:hint="eastAsia"/>
          <w:lang w:eastAsia="zh-CN"/>
        </w:rPr>
        <w:t>（</w:t>
      </w:r>
      <w:r w:rsidR="0060750B">
        <w:rPr>
          <w:lang w:eastAsia="zh-CN"/>
        </w:rPr>
        <w:t>CAS</w:t>
      </w:r>
      <w:r w:rsidR="0060750B">
        <w:rPr>
          <w:rFonts w:hint="eastAsia"/>
          <w:lang w:eastAsia="zh-CN"/>
        </w:rPr>
        <w:t>）</w:t>
      </w:r>
      <w:r w:rsidR="00AA1432">
        <w:rPr>
          <w:lang w:eastAsia="zh-CN"/>
        </w:rPr>
        <w:t>控制的</w:t>
      </w:r>
      <w:r w:rsidR="0060750B">
        <w:rPr>
          <w:rFonts w:hint="eastAsia"/>
          <w:lang w:eastAsia="zh-CN"/>
        </w:rPr>
        <w:t>广播和宽带内容，尽管从可信任来</w:t>
      </w:r>
      <w:r w:rsidR="00AA1432">
        <w:rPr>
          <w:rFonts w:hint="eastAsia"/>
          <w:lang w:eastAsia="zh-CN"/>
        </w:rPr>
        <w:t>源下载到不同类型</w:t>
      </w:r>
      <w:r w:rsidR="00E44A3A">
        <w:rPr>
          <w:rFonts w:hint="eastAsia"/>
          <w:lang w:eastAsia="zh-CN"/>
        </w:rPr>
        <w:t>的</w:t>
      </w:r>
      <w:r w:rsidR="00AA1432">
        <w:rPr>
          <w:lang w:eastAsia="zh-CN"/>
        </w:rPr>
        <w:t>CPE</w:t>
      </w:r>
      <w:r w:rsidR="00AA1432">
        <w:rPr>
          <w:rFonts w:hint="eastAsia"/>
          <w:lang w:eastAsia="zh-CN"/>
        </w:rPr>
        <w:t>时，</w:t>
      </w:r>
      <w:r w:rsidR="00AA1432">
        <w:rPr>
          <w:lang w:eastAsia="zh-CN"/>
        </w:rPr>
        <w:t>CPE</w:t>
      </w:r>
      <w:r w:rsidR="00AA1432">
        <w:rPr>
          <w:lang w:eastAsia="zh-CN"/>
        </w:rPr>
        <w:t>并没有所需的内容相关</w:t>
      </w:r>
      <w:r w:rsidR="00AA1432">
        <w:rPr>
          <w:lang w:eastAsia="zh-CN"/>
        </w:rPr>
        <w:t>CA/DRM</w:t>
      </w:r>
      <w:r w:rsidR="00AA1432">
        <w:rPr>
          <w:lang w:eastAsia="zh-CN"/>
        </w:rPr>
        <w:t>客户端（其中包括机顶盒（</w:t>
      </w:r>
      <w:r w:rsidR="00AA1432">
        <w:rPr>
          <w:lang w:eastAsia="zh-CN"/>
        </w:rPr>
        <w:t>STB</w:t>
      </w:r>
      <w:r w:rsidR="00AA1432">
        <w:rPr>
          <w:lang w:eastAsia="zh-CN"/>
        </w:rPr>
        <w:t>）、智能电视、</w:t>
      </w:r>
      <w:r w:rsidR="00AA1432">
        <w:rPr>
          <w:rFonts w:hint="eastAsia"/>
          <w:lang w:eastAsia="zh-CN"/>
        </w:rPr>
        <w:t>个人电脑、智能手机和</w:t>
      </w:r>
      <w:r w:rsidR="00AA1432">
        <w:rPr>
          <w:lang w:eastAsia="zh-CN"/>
        </w:rPr>
        <w:t>/</w:t>
      </w:r>
      <w:r w:rsidR="00AA1432">
        <w:rPr>
          <w:rFonts w:hint="eastAsia"/>
          <w:lang w:eastAsia="zh-CN"/>
        </w:rPr>
        <w:t>或智能平板电脑）。</w:t>
      </w:r>
    </w:p>
    <w:p w:rsidR="00834E62" w:rsidRDefault="00834E62" w:rsidP="00BA71EE">
      <w:pPr>
        <w:spacing w:before="240"/>
        <w:rPr>
          <w:lang w:eastAsia="zh-CN"/>
        </w:rPr>
      </w:pPr>
    </w:p>
    <w:p w:rsidR="005434E0" w:rsidRDefault="005434E0" w:rsidP="0032202E">
      <w:pPr>
        <w:pStyle w:val="Reasons"/>
        <w:rPr>
          <w:lang w:eastAsia="zh-CN"/>
        </w:rPr>
      </w:pPr>
    </w:p>
    <w:p w:rsidR="00834E62" w:rsidRPr="005434E0" w:rsidRDefault="005434E0" w:rsidP="005434E0">
      <w:pPr>
        <w:jc w:val="center"/>
      </w:pPr>
      <w:r>
        <w:t>______________</w:t>
      </w:r>
    </w:p>
    <w:sectPr w:rsidR="00834E62" w:rsidRPr="005434E0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00" w:rsidRDefault="00F52700">
      <w:r>
        <w:separator/>
      </w:r>
    </w:p>
  </w:endnote>
  <w:endnote w:type="continuationSeparator" w:id="0">
    <w:p w:rsidR="00F52700" w:rsidRDefault="00F5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B7" w:rsidRPr="00196AB1" w:rsidRDefault="001509B7" w:rsidP="001509B7">
    <w:pPr>
      <w:pStyle w:val="Footer"/>
      <w:rPr>
        <w:lang w:val="fr-CH"/>
      </w:rPr>
    </w:pPr>
    <w:r>
      <w:rPr>
        <w:lang w:val="fr-CH"/>
      </w:rPr>
      <w:t>ITU-T\BUREAU\CIRC\199c.DOC</w:t>
    </w:r>
  </w:p>
  <w:p w:rsidR="00841612" w:rsidRPr="005E1407" w:rsidRDefault="00841612" w:rsidP="001509B7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E39" w:rsidRPr="00634FDE" w:rsidRDefault="00634FDE" w:rsidP="0038630E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634FDE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634FDE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634FDE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634FDE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634FDE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634FDE">
      <w:rPr>
        <w:rFonts w:asciiTheme="minorHAnsi" w:hAnsiTheme="minorHAnsi"/>
        <w:sz w:val="18"/>
        <w:szCs w:val="18"/>
        <w:lang w:val="fr-CH"/>
      </w:rPr>
      <w:t xml:space="preserve"> </w:t>
    </w:r>
    <w:r w:rsidRPr="00634FDE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634FDE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634FDE">
      <w:rPr>
        <w:rFonts w:asciiTheme="minorHAnsi" w:hAnsiTheme="minorHAnsi"/>
        <w:sz w:val="18"/>
        <w:szCs w:val="18"/>
        <w:lang w:val="fr-CH"/>
      </w:rPr>
      <w:t xml:space="preserve"> • </w:t>
    </w:r>
    <w:hyperlink r:id="rId3" w:history="1"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 xml:space="preserve">CCITT/ITU-T 60 </w:t>
      </w:r>
      <w:proofErr w:type="spellStart"/>
      <w:r w:rsidRPr="00634FDE">
        <w:rPr>
          <w:rStyle w:val="Hyperlink"/>
          <w:rFonts w:asciiTheme="minorHAnsi" w:hAnsiTheme="minorHAnsi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00" w:rsidRDefault="00F52700">
      <w:r>
        <w:separator/>
      </w:r>
    </w:p>
  </w:footnote>
  <w:footnote w:type="continuationSeparator" w:id="0">
    <w:p w:rsidR="00F52700" w:rsidRDefault="00F52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12" w:rsidRPr="0088061B" w:rsidRDefault="005E1407" w:rsidP="005E1407">
    <w:pPr>
      <w:pStyle w:val="Header"/>
      <w:rPr>
        <w:sz w:val="18"/>
        <w:szCs w:val="18"/>
      </w:rPr>
    </w:pPr>
    <w:r w:rsidRPr="005E1407">
      <w:rPr>
        <w:sz w:val="18"/>
        <w:szCs w:val="18"/>
      </w:rPr>
      <w:t>-</w:t>
    </w:r>
    <w:r>
      <w:rPr>
        <w:sz w:val="18"/>
        <w:szCs w:val="18"/>
      </w:rPr>
      <w:t xml:space="preserve"> </w:t>
    </w:r>
    <w:r w:rsidR="00841612" w:rsidRPr="0088061B">
      <w:rPr>
        <w:sz w:val="18"/>
        <w:szCs w:val="18"/>
      </w:rPr>
      <w:fldChar w:fldCharType="begin"/>
    </w:r>
    <w:r w:rsidR="00841612" w:rsidRPr="0088061B">
      <w:rPr>
        <w:sz w:val="18"/>
        <w:szCs w:val="18"/>
      </w:rPr>
      <w:instrText>PAGE</w:instrText>
    </w:r>
    <w:r w:rsidR="00841612" w:rsidRPr="0088061B">
      <w:rPr>
        <w:sz w:val="18"/>
        <w:szCs w:val="18"/>
      </w:rPr>
      <w:fldChar w:fldCharType="separate"/>
    </w:r>
    <w:r w:rsidR="00205074">
      <w:rPr>
        <w:noProof/>
        <w:sz w:val="18"/>
        <w:szCs w:val="18"/>
      </w:rPr>
      <w:t>3</w:t>
    </w:r>
    <w:r w:rsidR="00841612" w:rsidRPr="0088061B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3E"/>
    <w:multiLevelType w:val="hybridMultilevel"/>
    <w:tmpl w:val="55A8910E"/>
    <w:lvl w:ilvl="0" w:tplc="F4029164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00"/>
    <w:rsid w:val="0002700C"/>
    <w:rsid w:val="00027EE3"/>
    <w:rsid w:val="0007704B"/>
    <w:rsid w:val="00081BA5"/>
    <w:rsid w:val="00090E72"/>
    <w:rsid w:val="00094C0B"/>
    <w:rsid w:val="000A2484"/>
    <w:rsid w:val="00117471"/>
    <w:rsid w:val="00143642"/>
    <w:rsid w:val="001509B7"/>
    <w:rsid w:val="00160A43"/>
    <w:rsid w:val="0016396C"/>
    <w:rsid w:val="00164ACF"/>
    <w:rsid w:val="001965F2"/>
    <w:rsid w:val="001D6E70"/>
    <w:rsid w:val="001E33A0"/>
    <w:rsid w:val="00205074"/>
    <w:rsid w:val="00234A9B"/>
    <w:rsid w:val="00245979"/>
    <w:rsid w:val="00282732"/>
    <w:rsid w:val="00284869"/>
    <w:rsid w:val="002E05E3"/>
    <w:rsid w:val="002E31A5"/>
    <w:rsid w:val="002F7363"/>
    <w:rsid w:val="00303A2A"/>
    <w:rsid w:val="003064AD"/>
    <w:rsid w:val="00334A24"/>
    <w:rsid w:val="0033779F"/>
    <w:rsid w:val="0035674D"/>
    <w:rsid w:val="0038630E"/>
    <w:rsid w:val="003A1099"/>
    <w:rsid w:val="003F1150"/>
    <w:rsid w:val="003F1CCA"/>
    <w:rsid w:val="004050B3"/>
    <w:rsid w:val="00423C06"/>
    <w:rsid w:val="00464015"/>
    <w:rsid w:val="00486359"/>
    <w:rsid w:val="004E7AAE"/>
    <w:rsid w:val="005434E0"/>
    <w:rsid w:val="00561F9D"/>
    <w:rsid w:val="00590119"/>
    <w:rsid w:val="005C26FD"/>
    <w:rsid w:val="005D0E85"/>
    <w:rsid w:val="005E1407"/>
    <w:rsid w:val="0060750B"/>
    <w:rsid w:val="00624E27"/>
    <w:rsid w:val="00627AE8"/>
    <w:rsid w:val="0063445E"/>
    <w:rsid w:val="00634FDE"/>
    <w:rsid w:val="006B463C"/>
    <w:rsid w:val="006D22B1"/>
    <w:rsid w:val="006D42C6"/>
    <w:rsid w:val="00740D44"/>
    <w:rsid w:val="007568DA"/>
    <w:rsid w:val="007A08E2"/>
    <w:rsid w:val="007B7E0E"/>
    <w:rsid w:val="00834E62"/>
    <w:rsid w:val="00841612"/>
    <w:rsid w:val="0084436D"/>
    <w:rsid w:val="008630EA"/>
    <w:rsid w:val="0088061B"/>
    <w:rsid w:val="008902D7"/>
    <w:rsid w:val="008B2BDA"/>
    <w:rsid w:val="008D6F08"/>
    <w:rsid w:val="008D7E28"/>
    <w:rsid w:val="009128F1"/>
    <w:rsid w:val="009424FC"/>
    <w:rsid w:val="00956D38"/>
    <w:rsid w:val="009727EA"/>
    <w:rsid w:val="00974486"/>
    <w:rsid w:val="009C2FF6"/>
    <w:rsid w:val="009E34B5"/>
    <w:rsid w:val="00A1090D"/>
    <w:rsid w:val="00A16AB0"/>
    <w:rsid w:val="00A312F0"/>
    <w:rsid w:val="00A551E8"/>
    <w:rsid w:val="00A55D76"/>
    <w:rsid w:val="00AA1432"/>
    <w:rsid w:val="00B01F79"/>
    <w:rsid w:val="00B56B75"/>
    <w:rsid w:val="00B6683E"/>
    <w:rsid w:val="00BA71EE"/>
    <w:rsid w:val="00BB5392"/>
    <w:rsid w:val="00BC7AEE"/>
    <w:rsid w:val="00BE339D"/>
    <w:rsid w:val="00C03E87"/>
    <w:rsid w:val="00C27448"/>
    <w:rsid w:val="00C5411C"/>
    <w:rsid w:val="00C6016A"/>
    <w:rsid w:val="00C63B20"/>
    <w:rsid w:val="00C7008A"/>
    <w:rsid w:val="00C916ED"/>
    <w:rsid w:val="00CE1718"/>
    <w:rsid w:val="00D16F47"/>
    <w:rsid w:val="00D34F86"/>
    <w:rsid w:val="00E10F04"/>
    <w:rsid w:val="00E35907"/>
    <w:rsid w:val="00E41E39"/>
    <w:rsid w:val="00E44A3A"/>
    <w:rsid w:val="00E47AFF"/>
    <w:rsid w:val="00E945B8"/>
    <w:rsid w:val="00EC367E"/>
    <w:rsid w:val="00F07A3C"/>
    <w:rsid w:val="00F346AB"/>
    <w:rsid w:val="00F52700"/>
    <w:rsid w:val="00F9383A"/>
    <w:rsid w:val="00FC58BC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1138B5E-32BC-4B23-9AE8-B9FC4DE2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4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73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Reasons">
    <w:name w:val="Reasons"/>
    <w:basedOn w:val="Normal"/>
    <w:qFormat/>
    <w:rsid w:val="00F527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ppendixref">
    <w:name w:val="Appendix_ref"/>
    <w:basedOn w:val="Normal"/>
    <w:next w:val="Normal"/>
    <w:rsid w:val="00834E62"/>
    <w:pPr>
      <w:keepNext/>
      <w:keepLines/>
      <w:spacing w:after="280"/>
      <w:jc w:val="center"/>
      <w:textAlignment w:val="auto"/>
    </w:pPr>
    <w:rPr>
      <w:rFonts w:eastAsia="Times New Roman"/>
    </w:rPr>
  </w:style>
  <w:style w:type="paragraph" w:customStyle="1" w:styleId="AnnexNo">
    <w:name w:val="Annex_No"/>
    <w:basedOn w:val="Normal"/>
    <w:next w:val="Normal"/>
    <w:rsid w:val="008630EA"/>
    <w:pPr>
      <w:keepNext/>
      <w:keepLines/>
      <w:spacing w:before="480" w:after="80"/>
      <w:jc w:val="center"/>
    </w:pPr>
    <w:rPr>
      <w:rFonts w:ascii="Calibri" w:hAnsi="Calibri"/>
      <w:caps/>
      <w:sz w:val="28"/>
    </w:rPr>
  </w:style>
  <w:style w:type="paragraph" w:customStyle="1" w:styleId="Headingb">
    <w:name w:val="Heading_b"/>
    <w:basedOn w:val="Heading3"/>
    <w:next w:val="Normal"/>
    <w:rsid w:val="002F736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eastAsia="SimSun" w:hAnsi="Calibri" w:cs="Times New Roman"/>
      <w:b/>
      <w:color w:val="auto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F73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09-R-00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SG09-R-000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9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D461-FC69-43BB-9303-3EC56144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38</TotalTime>
  <Pages>3</Pages>
  <Words>1443</Words>
  <Characters>583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2022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Osvath, Alexandra</cp:lastModifiedBy>
  <cp:revision>43</cp:revision>
  <cp:lastPrinted>2016-02-26T16:01:00Z</cp:lastPrinted>
  <dcterms:created xsi:type="dcterms:W3CDTF">2016-02-25T14:54:00Z</dcterms:created>
  <dcterms:modified xsi:type="dcterms:W3CDTF">2016-02-29T13:59:00Z</dcterms:modified>
</cp:coreProperties>
</file>