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36017D" w:rsidRPr="00C83483" w:rsidTr="0036017D">
        <w:trPr>
          <w:cantSplit/>
          <w:trHeight w:val="1276"/>
        </w:trPr>
        <w:tc>
          <w:tcPr>
            <w:tcW w:w="7044" w:type="dxa"/>
            <w:vAlign w:val="center"/>
          </w:tcPr>
          <w:p w:rsidR="0036017D" w:rsidRPr="00C83483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r w:rsidRPr="00C83483">
              <w:rPr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Pr="00C83483">
              <w:rPr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36017D" w:rsidRPr="00C83483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color w:val="FFFFFF"/>
                <w:sz w:val="26"/>
                <w:szCs w:val="26"/>
                <w:lang w:val="ru-RU"/>
              </w:rPr>
            </w:pPr>
            <w:r w:rsidRPr="00C83483">
              <w:rPr>
                <w:noProof/>
                <w:szCs w:val="22"/>
                <w:lang w:eastAsia="zh-CN"/>
              </w:rPr>
              <w:drawing>
                <wp:inline distT="0" distB="0" distL="0" distR="0" wp14:anchorId="18C59183" wp14:editId="6E6C0AC1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17D" w:rsidRPr="00C83483" w:rsidTr="0036017D">
        <w:trPr>
          <w:cantSplit/>
        </w:trPr>
        <w:tc>
          <w:tcPr>
            <w:tcW w:w="7044" w:type="dxa"/>
            <w:vAlign w:val="center"/>
          </w:tcPr>
          <w:p w:rsidR="0036017D" w:rsidRPr="00C83483" w:rsidRDefault="0036017D" w:rsidP="0036017D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36017D" w:rsidRPr="00C83483" w:rsidRDefault="0036017D" w:rsidP="0036017D">
            <w:pPr>
              <w:rPr>
                <w:lang w:val="ru-RU"/>
              </w:rPr>
            </w:pPr>
          </w:p>
        </w:tc>
      </w:tr>
    </w:tbl>
    <w:p w:rsidR="00BC33B4" w:rsidRPr="00C83483" w:rsidRDefault="0036017D" w:rsidP="005B23E4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C83483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5B23E4" w:rsidRPr="00C83483">
            <w:rPr>
              <w:rFonts w:cs="Arial"/>
              <w:lang w:val="ru-RU"/>
            </w:rPr>
            <w:t>27 но</w:t>
          </w:r>
          <w:r w:rsidR="00841271" w:rsidRPr="00C83483">
            <w:rPr>
              <w:rFonts w:cs="Arial"/>
              <w:lang w:val="ru-RU"/>
            </w:rPr>
            <w:t>ября</w:t>
          </w:r>
          <w:r w:rsidR="001F1722" w:rsidRPr="00C83483">
            <w:rPr>
              <w:rFonts w:cs="Arial"/>
              <w:lang w:val="ru-RU"/>
            </w:rPr>
            <w:t xml:space="preserve"> 2014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4274"/>
        <w:gridCol w:w="4320"/>
      </w:tblGrid>
      <w:tr w:rsidR="00BC33B4" w:rsidRPr="00004630" w:rsidTr="0036017D">
        <w:trPr>
          <w:cantSplit/>
          <w:trHeight w:val="1194"/>
        </w:trPr>
        <w:tc>
          <w:tcPr>
            <w:tcW w:w="1126" w:type="dxa"/>
          </w:tcPr>
          <w:p w:rsidR="00BC33B4" w:rsidRPr="00C83483" w:rsidRDefault="00BC33B4" w:rsidP="00C77850">
            <w:pPr>
              <w:spacing w:before="0"/>
              <w:rPr>
                <w:lang w:val="ru-RU"/>
              </w:rPr>
            </w:pPr>
            <w:r w:rsidRPr="00C83483">
              <w:rPr>
                <w:lang w:val="ru-RU"/>
              </w:rPr>
              <w:t>Осн.:</w:t>
            </w:r>
            <w:r w:rsidR="006C2CF0" w:rsidRPr="00C83483">
              <w:rPr>
                <w:lang w:val="ru-RU"/>
              </w:rPr>
              <w:br/>
            </w:r>
            <w:r w:rsidR="006C2CF0" w:rsidRPr="00C83483">
              <w:rPr>
                <w:lang w:val="ru-RU"/>
              </w:rPr>
              <w:br/>
            </w:r>
            <w:r w:rsidR="000C68F5" w:rsidRPr="00C83483">
              <w:rPr>
                <w:lang w:val="ru-RU"/>
              </w:rPr>
              <w:br/>
            </w:r>
            <w:r w:rsidR="006C2CF0" w:rsidRPr="00C83483">
              <w:rPr>
                <w:lang w:val="ru-RU"/>
              </w:rPr>
              <w:t>Тел.:</w:t>
            </w:r>
            <w:r w:rsidR="006C2CF0" w:rsidRPr="00C83483">
              <w:rPr>
                <w:lang w:val="ru-RU"/>
              </w:rPr>
              <w:br/>
              <w:t>Факс:</w:t>
            </w:r>
            <w:r w:rsidR="006C2CF0" w:rsidRPr="00C83483">
              <w:rPr>
                <w:lang w:val="ru-RU"/>
              </w:rPr>
              <w:br/>
              <w:t>Эл. почта:</w:t>
            </w:r>
          </w:p>
        </w:tc>
        <w:tc>
          <w:tcPr>
            <w:tcW w:w="4274" w:type="dxa"/>
          </w:tcPr>
          <w:p w:rsidR="001F1722" w:rsidRPr="00C83483" w:rsidRDefault="001F1722" w:rsidP="00C83483">
            <w:pPr>
              <w:spacing w:before="0"/>
              <w:rPr>
                <w:lang w:val="ru-RU"/>
              </w:rPr>
            </w:pPr>
            <w:r w:rsidRPr="00C83483">
              <w:rPr>
                <w:b/>
                <w:bCs/>
                <w:lang w:val="ru-RU"/>
              </w:rPr>
              <w:t xml:space="preserve">Циркуляр </w:t>
            </w:r>
            <w:r w:rsidR="00841271" w:rsidRPr="00C83483">
              <w:rPr>
                <w:b/>
                <w:bCs/>
                <w:lang w:val="ru-RU"/>
              </w:rPr>
              <w:t>12</w:t>
            </w:r>
            <w:r w:rsidR="005B23E4" w:rsidRPr="00C83483">
              <w:rPr>
                <w:b/>
                <w:bCs/>
                <w:lang w:val="ru-RU"/>
              </w:rPr>
              <w:t>9</w:t>
            </w:r>
            <w:r w:rsidRPr="00C83483">
              <w:rPr>
                <w:b/>
                <w:bCs/>
                <w:lang w:val="ru-RU"/>
              </w:rPr>
              <w:t xml:space="preserve"> БСЭ</w:t>
            </w:r>
            <w:r w:rsidRPr="00C83483">
              <w:rPr>
                <w:b/>
                <w:bCs/>
                <w:lang w:val="ru-RU"/>
              </w:rPr>
              <w:br/>
            </w:r>
            <w:r w:rsidR="00841271" w:rsidRPr="00C83483">
              <w:rPr>
                <w:lang w:val="ru-RU"/>
              </w:rPr>
              <w:t>TSB Workshops/</w:t>
            </w:r>
            <w:r w:rsidR="00C83483" w:rsidRPr="00C83483">
              <w:rPr>
                <w:lang w:val="ru-RU"/>
              </w:rPr>
              <w:t>CB</w:t>
            </w:r>
          </w:p>
          <w:p w:rsidR="00BC33B4" w:rsidRPr="00C83483" w:rsidRDefault="000C68F5" w:rsidP="00C83483">
            <w:pPr>
              <w:spacing w:before="0"/>
              <w:rPr>
                <w:lang w:val="ru-RU"/>
              </w:rPr>
            </w:pPr>
            <w:r w:rsidRPr="00C83483">
              <w:rPr>
                <w:lang w:val="ru-RU"/>
              </w:rPr>
              <w:br/>
            </w:r>
            <w:r w:rsidR="00841271" w:rsidRPr="00C83483">
              <w:rPr>
                <w:lang w:val="ru-RU"/>
              </w:rPr>
              <w:t xml:space="preserve">+41 22 730 </w:t>
            </w:r>
            <w:r w:rsidR="00C83483" w:rsidRPr="00C83483">
              <w:rPr>
                <w:lang w:val="ru-RU"/>
              </w:rPr>
              <w:t>6301</w:t>
            </w:r>
            <w:r w:rsidR="001F1722" w:rsidRPr="00C83483">
              <w:rPr>
                <w:szCs w:val="22"/>
                <w:lang w:val="ru-RU"/>
              </w:rPr>
              <w:br/>
            </w:r>
            <w:r w:rsidR="00841271" w:rsidRPr="00C83483">
              <w:rPr>
                <w:lang w:val="ru-RU"/>
              </w:rPr>
              <w:t>+41 22 730 5853</w:t>
            </w:r>
            <w:r w:rsidR="006C2CF0" w:rsidRPr="00C83483">
              <w:rPr>
                <w:lang w:val="ru-RU"/>
              </w:rPr>
              <w:br/>
            </w:r>
            <w:hyperlink r:id="rId9" w:history="1">
              <w:r w:rsidR="005B23E4" w:rsidRPr="00C83483">
                <w:rPr>
                  <w:rStyle w:val="Hyperlink"/>
                  <w:szCs w:val="22"/>
                  <w:lang w:val="ru-RU"/>
                </w:rPr>
                <w:t>cristina.bueti@itu.int</w:t>
              </w:r>
            </w:hyperlink>
          </w:p>
        </w:tc>
        <w:tc>
          <w:tcPr>
            <w:tcW w:w="4320" w:type="dxa"/>
          </w:tcPr>
          <w:p w:rsidR="00BC33B4" w:rsidRPr="00C8348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83483">
              <w:rPr>
                <w:lang w:val="ru-RU"/>
              </w:rPr>
              <w:t>–</w:t>
            </w:r>
            <w:r w:rsidRPr="00C83483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C8348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83483">
              <w:rPr>
                <w:lang w:val="ru-RU"/>
              </w:rPr>
              <w:t>–</w:t>
            </w:r>
            <w:r w:rsidRPr="00C83483">
              <w:rPr>
                <w:lang w:val="ru-RU"/>
              </w:rPr>
              <w:tab/>
              <w:t>Членам Сектора МСЭ-Т</w:t>
            </w:r>
          </w:p>
          <w:p w:rsidR="00BC33B4" w:rsidRPr="00C8348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83483">
              <w:rPr>
                <w:lang w:val="ru-RU"/>
              </w:rPr>
              <w:t>–</w:t>
            </w:r>
            <w:r w:rsidRPr="00C83483">
              <w:rPr>
                <w:lang w:val="ru-RU"/>
              </w:rPr>
              <w:tab/>
              <w:t>Ассоциированным членам МСЭ-Т</w:t>
            </w:r>
          </w:p>
          <w:p w:rsidR="00267555" w:rsidRPr="00C83483" w:rsidRDefault="00F15118" w:rsidP="002675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83483">
              <w:rPr>
                <w:lang w:val="ru-RU"/>
              </w:rPr>
              <w:t>–</w:t>
            </w:r>
            <w:r w:rsidRPr="00C83483">
              <w:rPr>
                <w:lang w:val="ru-RU"/>
              </w:rPr>
              <w:tab/>
            </w:r>
            <w:r w:rsidR="006D7FBC" w:rsidRPr="00C83483">
              <w:rPr>
                <w:lang w:val="ru-RU"/>
              </w:rPr>
              <w:t>Академическим организациям − Членам МСЭ</w:t>
            </w:r>
            <w:r w:rsidR="006D7FBC" w:rsidRPr="00C83483">
              <w:rPr>
                <w:lang w:val="ru-RU"/>
              </w:rPr>
              <w:noBreakHyphen/>
              <w:t>Т</w:t>
            </w:r>
          </w:p>
        </w:tc>
      </w:tr>
      <w:tr w:rsidR="00BC33B4" w:rsidRPr="00004630" w:rsidTr="0036017D">
        <w:trPr>
          <w:cantSplit/>
          <w:trHeight w:val="20"/>
        </w:trPr>
        <w:tc>
          <w:tcPr>
            <w:tcW w:w="1126" w:type="dxa"/>
          </w:tcPr>
          <w:p w:rsidR="00BC33B4" w:rsidRPr="00C83483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4274" w:type="dxa"/>
          </w:tcPr>
          <w:p w:rsidR="00BC33B4" w:rsidRPr="00C83483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36017D" w:rsidRPr="00C83483" w:rsidRDefault="0036017D" w:rsidP="00C273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83483">
              <w:rPr>
                <w:b/>
                <w:bCs/>
                <w:lang w:val="ru-RU"/>
              </w:rPr>
              <w:t>Копии</w:t>
            </w:r>
            <w:r w:rsidRPr="00C83483">
              <w:rPr>
                <w:lang w:val="ru-RU"/>
              </w:rPr>
              <w:t>:</w:t>
            </w:r>
          </w:p>
          <w:p w:rsidR="001F1722" w:rsidRPr="00C83483" w:rsidRDefault="001F1722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83483">
              <w:rPr>
                <w:lang w:val="ru-RU"/>
              </w:rPr>
              <w:t>–</w:t>
            </w:r>
            <w:r w:rsidRPr="00C83483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1F1722" w:rsidRPr="00C83483" w:rsidRDefault="001F1722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83483">
              <w:rPr>
                <w:lang w:val="ru-RU"/>
              </w:rPr>
              <w:t>–</w:t>
            </w:r>
            <w:r w:rsidRPr="00C83483">
              <w:rPr>
                <w:lang w:val="ru-RU"/>
              </w:rPr>
              <w:tab/>
              <w:t>Директору Бюро развития электросвязи</w:t>
            </w:r>
          </w:p>
          <w:p w:rsidR="001F1722" w:rsidRPr="00C83483" w:rsidRDefault="001F1722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83483">
              <w:rPr>
                <w:lang w:val="ru-RU"/>
              </w:rPr>
              <w:t>–</w:t>
            </w:r>
            <w:r w:rsidRPr="00C83483">
              <w:rPr>
                <w:lang w:val="ru-RU"/>
              </w:rPr>
              <w:tab/>
              <w:t>Директору Бюро радиосвязи</w:t>
            </w:r>
          </w:p>
          <w:p w:rsidR="001A6A50" w:rsidRPr="00C83483" w:rsidRDefault="001A6A50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60B67" w:rsidRPr="00004630" w:rsidTr="001B4975">
        <w:trPr>
          <w:cantSplit/>
          <w:trHeight w:val="20"/>
        </w:trPr>
        <w:tc>
          <w:tcPr>
            <w:tcW w:w="1126" w:type="dxa"/>
          </w:tcPr>
          <w:p w:rsidR="00460B67" w:rsidRPr="00C83483" w:rsidRDefault="00460B67" w:rsidP="00156CF0">
            <w:pPr>
              <w:spacing w:before="0"/>
              <w:rPr>
                <w:lang w:val="ru-RU"/>
              </w:rPr>
            </w:pPr>
          </w:p>
        </w:tc>
        <w:tc>
          <w:tcPr>
            <w:tcW w:w="8594" w:type="dxa"/>
            <w:gridSpan w:val="2"/>
          </w:tcPr>
          <w:p w:rsidR="00460B67" w:rsidRPr="00C83483" w:rsidRDefault="00460B67" w:rsidP="001F17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Cs/>
                <w:szCs w:val="22"/>
                <w:lang w:val="ru-RU"/>
              </w:rPr>
            </w:pPr>
          </w:p>
        </w:tc>
      </w:tr>
      <w:tr w:rsidR="0036017D" w:rsidRPr="00004630" w:rsidTr="001B4975">
        <w:trPr>
          <w:cantSplit/>
          <w:trHeight w:val="20"/>
        </w:trPr>
        <w:tc>
          <w:tcPr>
            <w:tcW w:w="1126" w:type="dxa"/>
          </w:tcPr>
          <w:p w:rsidR="0036017D" w:rsidRPr="00C83483" w:rsidRDefault="0036017D" w:rsidP="00156CF0">
            <w:pPr>
              <w:spacing w:before="0"/>
              <w:rPr>
                <w:lang w:val="ru-RU"/>
              </w:rPr>
            </w:pPr>
            <w:r w:rsidRPr="00C83483">
              <w:rPr>
                <w:lang w:val="ru-RU"/>
              </w:rPr>
              <w:t>Предмет:</w:t>
            </w:r>
          </w:p>
        </w:tc>
        <w:tc>
          <w:tcPr>
            <w:tcW w:w="8594" w:type="dxa"/>
            <w:gridSpan w:val="2"/>
          </w:tcPr>
          <w:p w:rsidR="0036017D" w:rsidRPr="00C83483" w:rsidRDefault="005B23E4" w:rsidP="005B23E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zCs w:val="22"/>
                <w:lang w:val="ru-RU"/>
              </w:rPr>
            </w:pPr>
            <w:r w:rsidRPr="00C83483">
              <w:rPr>
                <w:b/>
                <w:bCs/>
                <w:lang w:val="ru-RU"/>
              </w:rPr>
              <w:t xml:space="preserve">Форум "Воздействие электромагнитных полей на человека в Индии", </w:t>
            </w:r>
            <w:r w:rsidRPr="00C83483">
              <w:rPr>
                <w:b/>
                <w:bCs/>
                <w:lang w:val="ru-RU"/>
              </w:rPr>
              <w:br/>
              <w:t>Кочи, Индия, 15 декабря 2014 года</w:t>
            </w:r>
          </w:p>
        </w:tc>
      </w:tr>
    </w:tbl>
    <w:p w:rsidR="002525B3" w:rsidRPr="00C83483" w:rsidRDefault="002525B3" w:rsidP="002525B3">
      <w:pPr>
        <w:pStyle w:val="Normalaftertitle"/>
        <w:spacing w:before="480"/>
        <w:rPr>
          <w:szCs w:val="22"/>
          <w:lang w:val="ru-RU"/>
        </w:rPr>
      </w:pPr>
      <w:r w:rsidRPr="00C83483">
        <w:rPr>
          <w:szCs w:val="22"/>
          <w:lang w:val="ru-RU"/>
        </w:rPr>
        <w:t>Уважаемая госпожа,</w:t>
      </w:r>
      <w:r w:rsidRPr="00C83483">
        <w:rPr>
          <w:szCs w:val="22"/>
          <w:lang w:val="ru-RU"/>
        </w:rPr>
        <w:br/>
        <w:t>уважаемый господин,</w:t>
      </w:r>
    </w:p>
    <w:p w:rsidR="005B23E4" w:rsidRPr="00F448B1" w:rsidRDefault="005B23E4" w:rsidP="00C83483">
      <w:pPr>
        <w:pStyle w:val="Normalaftertitle"/>
        <w:rPr>
          <w:szCs w:val="22"/>
          <w:lang w:val="ru-RU"/>
        </w:rPr>
      </w:pPr>
      <w:r w:rsidRPr="00C83483">
        <w:rPr>
          <w:lang w:val="ru-RU"/>
        </w:rPr>
        <w:t>1</w:t>
      </w:r>
      <w:r w:rsidRPr="00C83483">
        <w:rPr>
          <w:lang w:val="ru-RU"/>
        </w:rPr>
        <w:tab/>
        <w:t>В</w:t>
      </w:r>
      <w:r w:rsidRPr="00C83483">
        <w:rPr>
          <w:rFonts w:cstheme="majorBidi"/>
          <w:color w:val="000000"/>
          <w:szCs w:val="22"/>
          <w:lang w:val="ru-RU"/>
        </w:rPr>
        <w:t xml:space="preserve"> </w:t>
      </w:r>
      <w:r w:rsidRPr="00C83483">
        <w:rPr>
          <w:lang w:val="ru-RU"/>
        </w:rPr>
        <w:t>соответствии</w:t>
      </w:r>
      <w:r w:rsidRPr="00C83483">
        <w:rPr>
          <w:rFonts w:cstheme="majorBidi"/>
          <w:color w:val="000000"/>
          <w:szCs w:val="22"/>
          <w:lang w:val="ru-RU"/>
        </w:rPr>
        <w:t xml:space="preserve"> с любезным приглашением</w:t>
      </w:r>
      <w:r w:rsidRPr="00C83483">
        <w:rPr>
          <w:lang w:val="ru-RU"/>
        </w:rPr>
        <w:t xml:space="preserve"> правительства Индии Международный союз электросвязи (МСЭ) </w:t>
      </w:r>
      <w:r w:rsidRPr="00F448B1">
        <w:rPr>
          <w:lang w:val="ru-RU"/>
        </w:rPr>
        <w:t>проводит форум "</w:t>
      </w:r>
      <w:r w:rsidRPr="00F448B1">
        <w:rPr>
          <w:rFonts w:cstheme="majorBidi"/>
          <w:color w:val="000000"/>
          <w:szCs w:val="22"/>
          <w:lang w:val="ru-RU"/>
        </w:rPr>
        <w:t xml:space="preserve">Воздействие электромагнитных полей на человека </w:t>
      </w:r>
      <w:r w:rsidRPr="00F448B1">
        <w:rPr>
          <w:rFonts w:cstheme="majorBidi"/>
          <w:szCs w:val="22"/>
          <w:lang w:val="ru-RU"/>
        </w:rPr>
        <w:t>в Индии</w:t>
      </w:r>
      <w:r w:rsidRPr="00F448B1">
        <w:rPr>
          <w:rFonts w:eastAsia="Times New Roman"/>
          <w:lang w:val="ru-RU" w:eastAsia="zh-CN"/>
        </w:rPr>
        <w:t>", которому будет предшествовать девятый "Симпозиум по ИКТ, окружающей среде и изменению климата"</w:t>
      </w:r>
      <w:r w:rsidRPr="00F448B1">
        <w:rPr>
          <w:lang w:val="ru-RU"/>
        </w:rPr>
        <w:t>.</w:t>
      </w:r>
    </w:p>
    <w:p w:rsidR="005B23E4" w:rsidRPr="00C83483" w:rsidRDefault="005B23E4" w:rsidP="005B23E4">
      <w:pPr>
        <w:rPr>
          <w:lang w:val="ru-RU"/>
        </w:rPr>
      </w:pPr>
      <w:r w:rsidRPr="00C83483">
        <w:rPr>
          <w:lang w:val="ru-RU"/>
        </w:rPr>
        <w:t>Открытие форума состоится в 15 час. 15 мин. 15 декабря 2014 года. Регистрация участников начнется в 14 час. 00 мин.</w:t>
      </w:r>
    </w:p>
    <w:p w:rsidR="005B23E4" w:rsidRPr="00C83483" w:rsidRDefault="005B23E4" w:rsidP="005B23E4">
      <w:pPr>
        <w:rPr>
          <w:lang w:val="ru-RU"/>
        </w:rPr>
      </w:pPr>
      <w:r w:rsidRPr="00C83483">
        <w:rPr>
          <w:lang w:val="ru-RU"/>
        </w:rPr>
        <w:t>Просьба принять к сведению, что к форуму и симпозиуму будут приурочены следующие мероприятия:</w:t>
      </w:r>
    </w:p>
    <w:p w:rsidR="005B23E4" w:rsidRPr="00C83483" w:rsidRDefault="005B23E4" w:rsidP="00C83483">
      <w:pPr>
        <w:pStyle w:val="enumlev1"/>
        <w:rPr>
          <w:lang w:val="ru-RU"/>
        </w:rPr>
      </w:pPr>
      <w:r w:rsidRPr="00C83483">
        <w:rPr>
          <w:lang w:val="ru-RU"/>
        </w:rPr>
        <w:t>•</w:t>
      </w:r>
      <w:r w:rsidRPr="00C83483">
        <w:rPr>
          <w:lang w:val="ru-RU"/>
        </w:rPr>
        <w:tab/>
        <w:t>собрание 5-й Исследовательской комиссии МСЭ-Т "Окружающая среда и изменение климата" – с 8 по 19 декабря 2014 года;</w:t>
      </w:r>
    </w:p>
    <w:p w:rsidR="005B23E4" w:rsidRPr="00C83483" w:rsidRDefault="005B23E4" w:rsidP="00C83483">
      <w:pPr>
        <w:pStyle w:val="enumlev1"/>
        <w:rPr>
          <w:lang w:val="ru-RU"/>
        </w:rPr>
      </w:pPr>
      <w:r w:rsidRPr="00C83483">
        <w:rPr>
          <w:lang w:val="ru-RU"/>
        </w:rPr>
        <w:t>•</w:t>
      </w:r>
      <w:r w:rsidRPr="00C83483">
        <w:rPr>
          <w:lang w:val="ru-RU"/>
        </w:rPr>
        <w:tab/>
        <w:t>собрание Оперативной группы по "умному" водопользованию – 9 декабря 2014 года;</w:t>
      </w:r>
    </w:p>
    <w:p w:rsidR="005B23E4" w:rsidRPr="00C83483" w:rsidRDefault="005B23E4" w:rsidP="00C83483">
      <w:pPr>
        <w:pStyle w:val="enumlev1"/>
        <w:rPr>
          <w:lang w:val="ru-RU"/>
        </w:rPr>
      </w:pPr>
      <w:r w:rsidRPr="00C83483">
        <w:rPr>
          <w:lang w:val="ru-RU"/>
        </w:rPr>
        <w:t>•</w:t>
      </w:r>
      <w:r w:rsidRPr="00C83483">
        <w:rPr>
          <w:lang w:val="ru-RU"/>
        </w:rPr>
        <w:tab/>
        <w:t>собрание Группы по совместной координационной деятельности по ИКТ и изменению климата – 9 декабря 2014 года;</w:t>
      </w:r>
    </w:p>
    <w:p w:rsidR="005B23E4" w:rsidRPr="00C83483" w:rsidRDefault="005B23E4" w:rsidP="00C83483">
      <w:pPr>
        <w:pStyle w:val="enumlev1"/>
        <w:rPr>
          <w:lang w:val="ru-RU"/>
        </w:rPr>
      </w:pPr>
      <w:r w:rsidRPr="00C83483">
        <w:rPr>
          <w:lang w:val="ru-RU"/>
        </w:rPr>
        <w:t>•</w:t>
      </w:r>
      <w:r w:rsidRPr="00C83483">
        <w:rPr>
          <w:lang w:val="ru-RU"/>
        </w:rPr>
        <w:tab/>
        <w:t>собрание Рабочей группы 3 Оперативной группы по "умным" устойчивым городам – 11 декабря 2014 года;</w:t>
      </w:r>
    </w:p>
    <w:p w:rsidR="005B23E4" w:rsidRPr="00C83483" w:rsidRDefault="005B23E4" w:rsidP="00C83483">
      <w:pPr>
        <w:pStyle w:val="enumlev1"/>
        <w:rPr>
          <w:lang w:val="ru-RU"/>
        </w:rPr>
      </w:pPr>
      <w:r w:rsidRPr="00C83483">
        <w:rPr>
          <w:lang w:val="ru-RU"/>
        </w:rPr>
        <w:t>•</w:t>
      </w:r>
      <w:r w:rsidRPr="00C83483">
        <w:rPr>
          <w:lang w:val="ru-RU"/>
        </w:rPr>
        <w:tab/>
        <w:t>EE ЕТСИ – с 16 по 19 декабря 2014 года.</w:t>
      </w:r>
    </w:p>
    <w:p w:rsidR="005B23E4" w:rsidRPr="00C83483" w:rsidRDefault="005B23E4" w:rsidP="005B23E4">
      <w:pPr>
        <w:rPr>
          <w:lang w:val="ru-RU"/>
        </w:rPr>
      </w:pPr>
      <w:r w:rsidRPr="00C83483">
        <w:rPr>
          <w:lang w:val="ru-RU"/>
        </w:rPr>
        <w:t xml:space="preserve">Эти мероприятия пройдут в гостинице </w:t>
      </w:r>
      <w:r w:rsidRPr="00C83483">
        <w:rPr>
          <w:b/>
          <w:bCs/>
          <w:lang w:val="ru-RU"/>
        </w:rPr>
        <w:t>Le Meridien Kochi</w:t>
      </w:r>
      <w:r w:rsidRPr="00C83483">
        <w:rPr>
          <w:lang w:val="ru-RU"/>
        </w:rPr>
        <w:t>.</w:t>
      </w:r>
    </w:p>
    <w:p w:rsidR="005B23E4" w:rsidRPr="00C83483" w:rsidRDefault="005B23E4" w:rsidP="005B23E4">
      <w:pPr>
        <w:rPr>
          <w:lang w:val="ru-RU"/>
        </w:rPr>
      </w:pPr>
      <w:r w:rsidRPr="00C83483">
        <w:rPr>
          <w:lang w:val="ru-RU"/>
        </w:rPr>
        <w:t>2</w:t>
      </w:r>
      <w:r w:rsidRPr="00C83483">
        <w:rPr>
          <w:lang w:val="ru-RU"/>
        </w:rPr>
        <w:tab/>
        <w:t>Обсуждения будут проходить только на английском языке.</w:t>
      </w:r>
    </w:p>
    <w:p w:rsidR="005B23E4" w:rsidRPr="00C83483" w:rsidRDefault="005B23E4" w:rsidP="00C83483">
      <w:pPr>
        <w:rPr>
          <w:rFonts w:eastAsia="Times New Roman"/>
          <w:lang w:val="ru-RU" w:eastAsia="zh-CN"/>
        </w:rPr>
      </w:pPr>
      <w:r w:rsidRPr="00C83483">
        <w:rPr>
          <w:lang w:val="ru-RU"/>
        </w:rPr>
        <w:t>3</w:t>
      </w:r>
      <w:r w:rsidRPr="00C83483">
        <w:rPr>
          <w:rFonts w:eastAsia="Times New Roman"/>
          <w:lang w:val="ru-RU" w:eastAsia="zh-CN"/>
        </w:rPr>
        <w:tab/>
        <w:t xml:space="preserve">Главные задачи этого </w:t>
      </w:r>
      <w:r w:rsidRPr="00C83483">
        <w:rPr>
          <w:lang w:val="ru-RU"/>
        </w:rPr>
        <w:t>форума</w:t>
      </w:r>
      <w:r w:rsidRPr="00C83483">
        <w:rPr>
          <w:rFonts w:eastAsia="Times New Roman"/>
          <w:lang w:val="ru-RU" w:eastAsia="zh-CN"/>
        </w:rPr>
        <w:t xml:space="preserve"> состоят в том, чтобы </w:t>
      </w:r>
      <w:r w:rsidRPr="00C83483">
        <w:rPr>
          <w:lang w:val="ru-RU"/>
        </w:rPr>
        <w:t xml:space="preserve">отреагировать на Резолюцию 72 ВАСЭ-12 "Важность измерений, связанных с воздействием электромагнитных полей (ЭМП) на человека", предоставить обзор вопросов ЭМП для директивных органов и других заинтересованных сторон, </w:t>
      </w:r>
      <w:r w:rsidRPr="00C83483">
        <w:rPr>
          <w:lang w:val="ru-RU"/>
        </w:rPr>
        <w:lastRenderedPageBreak/>
        <w:t>уделяя особое внимание Индии, и определить ряд мер для рассмотрения Рабочей группой 2 5-й Исследовательской комиссии МСЭ-T</w:t>
      </w:r>
      <w:r w:rsidRPr="00C83483">
        <w:rPr>
          <w:rFonts w:eastAsia="Times New Roman"/>
          <w:lang w:val="ru-RU" w:eastAsia="zh-CN"/>
        </w:rPr>
        <w:t>.</w:t>
      </w:r>
    </w:p>
    <w:p w:rsidR="005B23E4" w:rsidRPr="00C83483" w:rsidRDefault="005B23E4" w:rsidP="005B23E4">
      <w:pPr>
        <w:rPr>
          <w:lang w:val="ru-RU"/>
        </w:rPr>
      </w:pPr>
      <w:r w:rsidRPr="00C83483">
        <w:rPr>
          <w:lang w:val="ru-RU"/>
        </w:rPr>
        <w:t>4</w:t>
      </w:r>
      <w:r w:rsidRPr="00C83483">
        <w:rPr>
          <w:lang w:val="ru-RU"/>
        </w:rPr>
        <w:tab/>
        <w:t>На форуме соберутся ведущие специалисты в этой области – от высокопоставленных представителей директивных органов до инженеров, проектировщиков, специалистов в области планирования, должностных лиц государственных органов, представителей регуляторных органов, специалистов в области стандартов и другие.</w:t>
      </w:r>
    </w:p>
    <w:p w:rsidR="005B23E4" w:rsidRPr="00C83483" w:rsidRDefault="005B23E4" w:rsidP="005B23E4">
      <w:pPr>
        <w:rPr>
          <w:lang w:val="ru-RU"/>
        </w:rPr>
      </w:pPr>
      <w:r w:rsidRPr="00C83483">
        <w:rPr>
          <w:lang w:val="ru-RU"/>
        </w:rPr>
        <w:t>5</w:t>
      </w:r>
      <w:r w:rsidRPr="00C83483">
        <w:rPr>
          <w:lang w:val="ru-RU"/>
        </w:rPr>
        <w:tab/>
        <w:t xml:space="preserve">В форуме могут принять участие Государства – Члены МСЭ, Члены Сектора, Ассоциированные члены и </w:t>
      </w:r>
      <w:r w:rsidRPr="00C83483">
        <w:rPr>
          <w:lang w:val="ru-RU" w:eastAsia="zh-CN"/>
        </w:rPr>
        <w:t>академические организации</w:t>
      </w:r>
      <w:r w:rsidRPr="00C83483">
        <w:rPr>
          <w:lang w:val="ru-RU"/>
        </w:rPr>
        <w:t>, а также любое лицо из страны, являющейся Членом МСЭ, которое пожелает внести свой вклад в работу форума. К таким лицам относятся также члены международных, региональных и национальных организаций. Участие в семинаре-практикуме является бесплатным.</w:t>
      </w:r>
    </w:p>
    <w:p w:rsidR="005B23E4" w:rsidRPr="00C83483" w:rsidRDefault="005B23E4" w:rsidP="005B23E4">
      <w:pPr>
        <w:rPr>
          <w:rFonts w:cstheme="majorBidi"/>
          <w:color w:val="000000"/>
          <w:szCs w:val="22"/>
          <w:lang w:val="ru-RU"/>
        </w:rPr>
      </w:pPr>
      <w:r w:rsidRPr="00C83483">
        <w:rPr>
          <w:rFonts w:cstheme="majorBidi"/>
          <w:color w:val="000000"/>
          <w:szCs w:val="22"/>
          <w:lang w:val="ru-RU"/>
        </w:rPr>
        <w:t>6</w:t>
      </w:r>
      <w:r w:rsidRPr="00C83483">
        <w:rPr>
          <w:rFonts w:cstheme="majorBidi"/>
          <w:color w:val="000000"/>
          <w:szCs w:val="22"/>
          <w:lang w:val="ru-RU"/>
        </w:rPr>
        <w:tab/>
        <w:t>Участие в форуме бесплатное.</w:t>
      </w:r>
    </w:p>
    <w:p w:rsidR="005B23E4" w:rsidRPr="00C83483" w:rsidRDefault="005B23E4" w:rsidP="00C83483">
      <w:pPr>
        <w:rPr>
          <w:rFonts w:cstheme="majorBidi"/>
          <w:color w:val="000000"/>
          <w:szCs w:val="22"/>
          <w:lang w:val="ru-RU"/>
        </w:rPr>
      </w:pPr>
      <w:r w:rsidRPr="00C83483">
        <w:rPr>
          <w:rFonts w:cstheme="majorBidi"/>
          <w:color w:val="000000"/>
          <w:szCs w:val="22"/>
          <w:lang w:val="ru-RU"/>
        </w:rPr>
        <w:t>7</w:t>
      </w:r>
      <w:r w:rsidRPr="00C83483">
        <w:rPr>
          <w:rFonts w:cstheme="majorBidi"/>
          <w:color w:val="000000"/>
          <w:szCs w:val="22"/>
          <w:lang w:val="ru-RU"/>
        </w:rPr>
        <w:tab/>
        <w:t xml:space="preserve">Проект </w:t>
      </w:r>
      <w:r w:rsidRPr="00C83483">
        <w:rPr>
          <w:lang w:val="ru-RU"/>
        </w:rPr>
        <w:t>программы</w:t>
      </w:r>
      <w:r w:rsidRPr="00C83483">
        <w:rPr>
          <w:rFonts w:cstheme="majorBidi"/>
          <w:color w:val="000000"/>
          <w:szCs w:val="22"/>
          <w:lang w:val="ru-RU"/>
        </w:rPr>
        <w:t xml:space="preserve"> форума размещен на веб-сайте МСЭ-Т по следующему адресу: </w:t>
      </w:r>
      <w:hyperlink r:id="rId10" w:history="1">
        <w:r w:rsidRPr="00C83483">
          <w:rPr>
            <w:rStyle w:val="Hyperlink"/>
            <w:lang w:val="ru-RU"/>
          </w:rPr>
          <w:t>http://www.itu.int/en/ITU-T/Workshops-and-Seminar</w:t>
        </w:r>
        <w:r w:rsidRPr="00C83483">
          <w:rPr>
            <w:rStyle w:val="Hyperlink"/>
            <w:lang w:val="ru-RU"/>
          </w:rPr>
          <w:t>s</w:t>
        </w:r>
        <w:r w:rsidRPr="00C83483">
          <w:rPr>
            <w:rStyle w:val="Hyperlink"/>
            <w:lang w:val="ru-RU"/>
          </w:rPr>
          <w:t>/Pages/2014/20141215-programme.aspx</w:t>
        </w:r>
      </w:hyperlink>
      <w:r w:rsidRPr="00C83483">
        <w:rPr>
          <w:rFonts w:cstheme="majorBidi"/>
          <w:color w:val="000000"/>
          <w:szCs w:val="22"/>
          <w:lang w:val="ru-RU"/>
        </w:rPr>
        <w:t>.</w:t>
      </w:r>
    </w:p>
    <w:p w:rsidR="005B23E4" w:rsidRPr="00C83483" w:rsidRDefault="005B23E4" w:rsidP="00C83483">
      <w:pPr>
        <w:rPr>
          <w:rFonts w:cstheme="majorBidi"/>
          <w:color w:val="000000"/>
          <w:szCs w:val="22"/>
          <w:lang w:val="ru-RU"/>
        </w:rPr>
      </w:pPr>
      <w:r w:rsidRPr="00C83483">
        <w:rPr>
          <w:rFonts w:cstheme="majorBidi"/>
          <w:color w:val="000000"/>
          <w:szCs w:val="22"/>
          <w:lang w:val="ru-RU"/>
        </w:rPr>
        <w:t>8</w:t>
      </w:r>
      <w:r w:rsidRPr="00C83483">
        <w:rPr>
          <w:rFonts w:cstheme="majorBidi"/>
          <w:color w:val="000000"/>
          <w:szCs w:val="22"/>
          <w:lang w:val="ru-RU"/>
        </w:rPr>
        <w:tab/>
      </w:r>
      <w:r w:rsidRPr="00C83483">
        <w:rPr>
          <w:rFonts w:cstheme="majorBidi"/>
          <w:szCs w:val="22"/>
          <w:lang w:val="ru-RU"/>
        </w:rPr>
        <w:t xml:space="preserve">Информация, </w:t>
      </w:r>
      <w:r w:rsidRPr="00C83483">
        <w:rPr>
          <w:lang w:val="ru-RU"/>
        </w:rPr>
        <w:t>касающаяся</w:t>
      </w:r>
      <w:r w:rsidRPr="00C83483">
        <w:rPr>
          <w:rFonts w:cstheme="majorBidi"/>
          <w:szCs w:val="22"/>
          <w:lang w:val="ru-RU"/>
        </w:rPr>
        <w:t xml:space="preserve"> форума, размещена на веб-сайте МСЭ-Т по следующему адресу</w:t>
      </w:r>
      <w:r w:rsidRPr="00C83483">
        <w:rPr>
          <w:rFonts w:cstheme="majorBidi"/>
          <w:color w:val="000000"/>
          <w:szCs w:val="22"/>
          <w:lang w:val="ru-RU"/>
        </w:rPr>
        <w:t xml:space="preserve">: </w:t>
      </w:r>
      <w:hyperlink r:id="rId11" w:history="1">
        <w:r w:rsidRPr="00C83483">
          <w:rPr>
            <w:rStyle w:val="Hyperlink"/>
            <w:lang w:val="ru-RU"/>
          </w:rPr>
          <w:t>http://www.itu.int/en/ITU-T/Workshops-and-Seminars</w:t>
        </w:r>
        <w:r w:rsidRPr="00C83483">
          <w:rPr>
            <w:rStyle w:val="Hyperlink"/>
            <w:lang w:val="ru-RU"/>
          </w:rPr>
          <w:t>/</w:t>
        </w:r>
        <w:r w:rsidRPr="00C83483">
          <w:rPr>
            <w:rStyle w:val="Hyperlink"/>
            <w:lang w:val="ru-RU"/>
          </w:rPr>
          <w:t>Pages/2014/20141215.aspx</w:t>
        </w:r>
      </w:hyperlink>
      <w:r w:rsidRPr="00C83483">
        <w:rPr>
          <w:rFonts w:cstheme="majorBidi"/>
          <w:color w:val="000000"/>
          <w:szCs w:val="22"/>
          <w:lang w:val="ru-RU"/>
        </w:rPr>
        <w:t xml:space="preserve">. </w:t>
      </w:r>
    </w:p>
    <w:p w:rsidR="005B23E4" w:rsidRPr="00C83483" w:rsidRDefault="005B23E4" w:rsidP="005B23E4">
      <w:pPr>
        <w:rPr>
          <w:rFonts w:cstheme="majorBidi"/>
          <w:color w:val="000000"/>
          <w:szCs w:val="22"/>
          <w:lang w:val="ru-RU"/>
        </w:rPr>
      </w:pPr>
      <w:r w:rsidRPr="00C83483">
        <w:rPr>
          <w:rFonts w:cstheme="majorBidi"/>
          <w:color w:val="000000"/>
          <w:szCs w:val="22"/>
          <w:lang w:val="ru-RU"/>
        </w:rPr>
        <w:t>9</w:t>
      </w:r>
      <w:r w:rsidRPr="00C83483">
        <w:rPr>
          <w:rFonts w:cstheme="majorBidi"/>
          <w:color w:val="000000"/>
          <w:szCs w:val="22"/>
          <w:lang w:val="ru-RU"/>
        </w:rPr>
        <w:tab/>
      </w:r>
      <w:r w:rsidRPr="00C83483">
        <w:rPr>
          <w:lang w:val="ru-RU"/>
        </w:rPr>
        <w:t>Чтобы БСЭ могло предпринять необходимые действия по организации этого семинара</w:t>
      </w:r>
      <w:r w:rsidRPr="00C83483">
        <w:rPr>
          <w:lang w:val="ru-RU"/>
        </w:rPr>
        <w:noBreakHyphen/>
        <w:t>практикума, был бы вам признателен, если бы вы в максимально короткий срок, но </w:t>
      </w:r>
      <w:r w:rsidRPr="00C83483">
        <w:rPr>
          <w:b/>
          <w:bCs/>
          <w:lang w:val="ru-RU"/>
        </w:rPr>
        <w:t>не позднее 2 декабря 2014 года</w:t>
      </w:r>
      <w:r w:rsidRPr="00C83483">
        <w:rPr>
          <w:lang w:val="ru-RU"/>
        </w:rPr>
        <w:t xml:space="preserve">, зарегистрировались с использованием онлайновой формы на веб-сайте МСЭ-Т: </w:t>
      </w:r>
      <w:hyperlink r:id="rId12" w:history="1">
        <w:r w:rsidRPr="00C83483">
          <w:rPr>
            <w:rStyle w:val="Hyperlink"/>
            <w:lang w:val="ru-RU"/>
          </w:rPr>
          <w:t>http://www.itu.int/online/regsys/ITU-T/misc/edrs.re</w:t>
        </w:r>
        <w:r w:rsidRPr="00C83483">
          <w:rPr>
            <w:rStyle w:val="Hyperlink"/>
            <w:lang w:val="ru-RU"/>
          </w:rPr>
          <w:t>g</w:t>
        </w:r>
        <w:r w:rsidRPr="00C83483">
          <w:rPr>
            <w:rStyle w:val="Hyperlink"/>
            <w:lang w:val="ru-RU"/>
          </w:rPr>
          <w:t>istration.form?_eventid=3000711</w:t>
        </w:r>
      </w:hyperlink>
      <w:r w:rsidRPr="00C83483">
        <w:rPr>
          <w:lang w:val="ru-RU"/>
        </w:rPr>
        <w:t xml:space="preserve">. </w:t>
      </w:r>
      <w:r w:rsidRPr="00C83483">
        <w:rPr>
          <w:b/>
          <w:bCs/>
          <w:lang w:val="ru-RU"/>
        </w:rPr>
        <w:t>Обращаем ваше внимание на то, что предварительная регистрация участников семинаров</w:t>
      </w:r>
      <w:r w:rsidRPr="00C83483">
        <w:rPr>
          <w:b/>
          <w:bCs/>
          <w:lang w:val="ru-RU"/>
        </w:rPr>
        <w:noBreakHyphen/>
        <w:t xml:space="preserve">практикумов проводится только в </w:t>
      </w:r>
      <w:r w:rsidRPr="00C83483">
        <w:rPr>
          <w:b/>
          <w:bCs/>
          <w:i/>
          <w:iCs/>
          <w:lang w:val="ru-RU"/>
        </w:rPr>
        <w:t>онлайновом режиме</w:t>
      </w:r>
      <w:r w:rsidRPr="00C83483">
        <w:rPr>
          <w:lang w:val="ru-RU"/>
        </w:rPr>
        <w:t>.</w:t>
      </w:r>
    </w:p>
    <w:p w:rsidR="005B23E4" w:rsidRPr="00C83483" w:rsidRDefault="005B23E4" w:rsidP="005B23E4">
      <w:pPr>
        <w:rPr>
          <w:lang w:val="ru-RU"/>
        </w:rPr>
      </w:pPr>
      <w:r w:rsidRPr="00C83483">
        <w:rPr>
          <w:lang w:val="ru-RU"/>
        </w:rPr>
        <w:t>10</w:t>
      </w:r>
      <w:r w:rsidRPr="00C83483">
        <w:rPr>
          <w:lang w:val="ru-RU"/>
        </w:rPr>
        <w:tab/>
        <w:t xml:space="preserve">Полезная информация о материально-техническом обеспечении, включая подробную информацию о месте проведения собрания, размещении в гостиницах, транспорте, визах и медицинских требованиях, будет представлена на веб-сайте МСЭ-Т: </w:t>
      </w:r>
      <w:hyperlink r:id="rId13" w:history="1">
        <w:r w:rsidRPr="00C83483">
          <w:rPr>
            <w:rStyle w:val="Hyperlink"/>
            <w:lang w:val="ru-RU"/>
          </w:rPr>
          <w:t>http://www</w:t>
        </w:r>
        <w:r w:rsidRPr="00C83483">
          <w:rPr>
            <w:rStyle w:val="Hyperlink"/>
            <w:lang w:val="ru-RU"/>
          </w:rPr>
          <w:t>.</w:t>
        </w:r>
        <w:r w:rsidRPr="00C83483">
          <w:rPr>
            <w:rStyle w:val="Hyperlink"/>
            <w:lang w:val="ru-RU"/>
          </w:rPr>
          <w:t>itu.int/en/ITU-T/studygroups/2013-2016/05/Pages/default.aspx</w:t>
        </w:r>
      </w:hyperlink>
      <w:r w:rsidRPr="00C83483">
        <w:rPr>
          <w:lang w:val="ru-RU"/>
        </w:rPr>
        <w:t>.</w:t>
      </w:r>
    </w:p>
    <w:p w:rsidR="001F1722" w:rsidRPr="00C83483" w:rsidRDefault="005B23E4" w:rsidP="005B23E4">
      <w:pPr>
        <w:rPr>
          <w:lang w:val="ru-RU"/>
        </w:rPr>
      </w:pPr>
      <w:r w:rsidRPr="00C83483">
        <w:rPr>
          <w:rFonts w:cstheme="majorBidi"/>
          <w:color w:val="000000"/>
          <w:szCs w:val="22"/>
          <w:lang w:val="ru-RU"/>
        </w:rPr>
        <w:t>11</w:t>
      </w:r>
      <w:r w:rsidRPr="00C83483">
        <w:rPr>
          <w:rFonts w:cstheme="majorBidi"/>
          <w:color w:val="000000"/>
          <w:szCs w:val="22"/>
          <w:lang w:val="ru-RU"/>
        </w:rPr>
        <w:tab/>
      </w:r>
      <w:r w:rsidRPr="00C83483">
        <w:rPr>
          <w:lang w:val="ru-RU"/>
        </w:rPr>
        <w:t>Хотели бы напомнить Вам о том, что для въезда в Индию и пребывания в ней в течение любого срока гражданам некоторых стран необходимо получить визу. Визу следует запрашивать</w:t>
      </w:r>
      <w:r w:rsidRPr="00C83483">
        <w:rPr>
          <w:b/>
          <w:bCs/>
          <w:lang w:val="ru-RU"/>
        </w:rPr>
        <w:t xml:space="preserve"> </w:t>
      </w:r>
      <w:r w:rsidRPr="00C83483">
        <w:rPr>
          <w:lang w:val="ru-RU"/>
        </w:rPr>
        <w:t xml:space="preserve">и получать в посольстве или консульстве Индии в вашей стране, или, если в вашей стране такое учреждение отсутствует, в ближайшем к стране выезда. С подробной информацией в отношении виз можно ознакомиться на веб-сайте МСЭ по адресу: </w:t>
      </w:r>
      <w:hyperlink r:id="rId14" w:history="1">
        <w:r w:rsidRPr="00C83483">
          <w:rPr>
            <w:rStyle w:val="Hyperlink"/>
            <w:lang w:val="ru-RU"/>
          </w:rPr>
          <w:t>http://www.itu.int/en</w:t>
        </w:r>
        <w:r w:rsidRPr="00C83483">
          <w:rPr>
            <w:rStyle w:val="Hyperlink"/>
            <w:lang w:val="ru-RU"/>
          </w:rPr>
          <w:t>/</w:t>
        </w:r>
        <w:r w:rsidRPr="00C83483">
          <w:rPr>
            <w:rStyle w:val="Hyperlink"/>
            <w:lang w:val="ru-RU"/>
          </w:rPr>
          <w:t>ITU-T/studygroups/2013-2016/05/Pages/default.aspx</w:t>
        </w:r>
      </w:hyperlink>
      <w:r w:rsidRPr="00C83483">
        <w:rPr>
          <w:lang w:val="ru-RU"/>
        </w:rPr>
        <w:t>.</w:t>
      </w:r>
    </w:p>
    <w:p w:rsidR="00BC33B4" w:rsidRPr="00C83483" w:rsidRDefault="00BC33B4" w:rsidP="002525B3">
      <w:pPr>
        <w:rPr>
          <w:lang w:val="ru-RU"/>
        </w:rPr>
      </w:pPr>
      <w:bookmarkStart w:id="0" w:name="_GoBack"/>
      <w:bookmarkEnd w:id="0"/>
      <w:r w:rsidRPr="00C83483">
        <w:rPr>
          <w:lang w:val="ru-RU"/>
        </w:rPr>
        <w:t>С уважением,</w:t>
      </w:r>
    </w:p>
    <w:p w:rsidR="002030D9" w:rsidRPr="00C83483" w:rsidRDefault="00BC33B4" w:rsidP="005B23E4">
      <w:pPr>
        <w:spacing w:before="1080"/>
        <w:rPr>
          <w:lang w:val="ru-RU"/>
        </w:rPr>
      </w:pPr>
      <w:r w:rsidRPr="00C83483">
        <w:rPr>
          <w:lang w:val="ru-RU"/>
        </w:rPr>
        <w:t>Малколм Джонсон</w:t>
      </w:r>
      <w:r w:rsidRPr="00C83483">
        <w:rPr>
          <w:lang w:val="ru-RU"/>
        </w:rPr>
        <w:br/>
        <w:t>Директор Бюро</w:t>
      </w:r>
      <w:r w:rsidRPr="00C83483">
        <w:rPr>
          <w:lang w:val="ru-RU"/>
        </w:rPr>
        <w:br/>
        <w:t>стандартизации электросвязи</w:t>
      </w:r>
    </w:p>
    <w:sectPr w:rsidR="002030D9" w:rsidRPr="00C83483" w:rsidSect="005B23E4">
      <w:headerReference w:type="default" r:id="rId15"/>
      <w:footerReference w:type="default" r:id="rId16"/>
      <w:footerReference w:type="first" r:id="rId17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C4C" w:rsidRDefault="00344C4C">
      <w:r>
        <w:separator/>
      </w:r>
    </w:p>
  </w:endnote>
  <w:endnote w:type="continuationSeparator" w:id="0">
    <w:p w:rsidR="00344C4C" w:rsidRDefault="0034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3E4" w:rsidRPr="00004630" w:rsidRDefault="000B4BA8" w:rsidP="000B4BA8">
    <w:pPr>
      <w:pStyle w:val="Footer"/>
      <w:rPr>
        <w:lang w:val="fr-CH"/>
      </w:rPr>
    </w:pPr>
    <w:r>
      <w:rPr>
        <w:lang w:val="fr-CH"/>
      </w:rPr>
      <w:t>ITU-T\BUREAU\CIRC\129R.DOC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3E4" w:rsidRPr="004E7F53" w:rsidRDefault="005B23E4" w:rsidP="00695A5C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</w:t>
    </w:r>
    <w:r>
      <w:rPr>
        <w:sz w:val="18"/>
        <w:szCs w:val="18"/>
        <w:lang w:val="fr-CH"/>
      </w:rPr>
      <w:t>CH</w:t>
    </w:r>
    <w:r>
      <w:rPr>
        <w:sz w:val="18"/>
        <w:szCs w:val="18"/>
        <w:lang w:val="fr-CH"/>
      </w:rPr>
      <w:noBreakHyphen/>
      <w:t xml:space="preserve">1211 Geneva 20 • </w:t>
    </w:r>
    <w:proofErr w:type="spellStart"/>
    <w:r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br/>
    </w:r>
    <w:r w:rsidR="00695A5C">
      <w:rPr>
        <w:sz w:val="18"/>
        <w:szCs w:val="18"/>
        <w:lang w:val="ru-RU"/>
      </w:rPr>
      <w:t>Тел</w:t>
    </w:r>
    <w:r w:rsidRPr="00026CF8">
      <w:rPr>
        <w:sz w:val="18"/>
        <w:szCs w:val="18"/>
        <w:lang w:val="fr-CH"/>
      </w:rPr>
      <w:t xml:space="preserve">: +41 22 730 5111 • </w:t>
    </w:r>
    <w:r w:rsidR="00695A5C"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 w:rsidR="00695A5C" w:rsidRPr="00BD5A4C">
      <w:rPr>
        <w:rFonts w:asciiTheme="minorHAnsi" w:hAnsiTheme="minorHAnsi" w:cs="Calibri"/>
        <w:sz w:val="18"/>
        <w:szCs w:val="18"/>
        <w:lang w:val="ru-RU"/>
      </w:rPr>
      <w:t>Эл</w:t>
    </w:r>
    <w:r w:rsidR="00695A5C" w:rsidRPr="00BD5A4C">
      <w:rPr>
        <w:rFonts w:asciiTheme="minorHAnsi" w:hAnsiTheme="minorHAnsi" w:cs="Calibri"/>
        <w:sz w:val="18"/>
        <w:szCs w:val="18"/>
      </w:rPr>
      <w:t xml:space="preserve">. </w:t>
    </w:r>
    <w:r w:rsidR="00695A5C" w:rsidRPr="00BD5A4C">
      <w:rPr>
        <w:rFonts w:asciiTheme="minorHAnsi" w:hAnsiTheme="minorHAnsi" w:cs="Calibri"/>
        <w:sz w:val="18"/>
        <w:szCs w:val="18"/>
        <w:lang w:val="ru-RU"/>
      </w:rPr>
      <w:t>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C4C" w:rsidRDefault="00344C4C">
      <w:r>
        <w:separator/>
      </w:r>
    </w:p>
  </w:footnote>
  <w:footnote w:type="continuationSeparator" w:id="0">
    <w:p w:rsidR="00344C4C" w:rsidRDefault="00344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3E4" w:rsidRPr="005B23E4" w:rsidRDefault="005B23E4">
    <w:pPr>
      <w:pStyle w:val="Header"/>
      <w:rPr>
        <w:lang w:val="ru-RU"/>
      </w:rPr>
    </w:pPr>
    <w:r>
      <w:rPr>
        <w:lang w:val="ru-RU"/>
      </w:rPr>
      <w:t>- 2 -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A8D0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2740F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90CB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F653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6A289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98FC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B22D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EE15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585E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10F5943"/>
    <w:multiLevelType w:val="hybridMultilevel"/>
    <w:tmpl w:val="3528B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0B10FEF"/>
    <w:multiLevelType w:val="hybridMultilevel"/>
    <w:tmpl w:val="DF64A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2FF9270E"/>
    <w:multiLevelType w:val="multilevel"/>
    <w:tmpl w:val="EA8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326BA4"/>
    <w:multiLevelType w:val="hybridMultilevel"/>
    <w:tmpl w:val="62F8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62253C"/>
    <w:multiLevelType w:val="multilevel"/>
    <w:tmpl w:val="7EB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8527BE"/>
    <w:multiLevelType w:val="hybridMultilevel"/>
    <w:tmpl w:val="98E8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0334B"/>
    <w:multiLevelType w:val="hybridMultilevel"/>
    <w:tmpl w:val="06E86676"/>
    <w:lvl w:ilvl="0" w:tplc="CC4ABF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37"/>
  </w:num>
  <w:num w:numId="4">
    <w:abstractNumId w:val="16"/>
  </w:num>
  <w:num w:numId="5">
    <w:abstractNumId w:val="31"/>
  </w:num>
  <w:num w:numId="6">
    <w:abstractNumId w:val="12"/>
  </w:num>
  <w:num w:numId="7">
    <w:abstractNumId w:val="33"/>
  </w:num>
  <w:num w:numId="8">
    <w:abstractNumId w:val="28"/>
  </w:num>
  <w:num w:numId="9">
    <w:abstractNumId w:val="29"/>
  </w:num>
  <w:num w:numId="10">
    <w:abstractNumId w:val="18"/>
  </w:num>
  <w:num w:numId="11">
    <w:abstractNumId w:val="3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4"/>
  </w:num>
  <w:num w:numId="15">
    <w:abstractNumId w:val="17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4"/>
  </w:num>
  <w:num w:numId="29">
    <w:abstractNumId w:val="38"/>
  </w:num>
  <w:num w:numId="30">
    <w:abstractNumId w:val="20"/>
  </w:num>
  <w:num w:numId="31">
    <w:abstractNumId w:val="25"/>
  </w:num>
  <w:num w:numId="32">
    <w:abstractNumId w:val="36"/>
  </w:num>
  <w:num w:numId="33">
    <w:abstractNumId w:val="39"/>
  </w:num>
  <w:num w:numId="34">
    <w:abstractNumId w:val="21"/>
  </w:num>
  <w:num w:numId="35">
    <w:abstractNumId w:val="26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3"/>
  </w:num>
  <w:num w:numId="39">
    <w:abstractNumId w:val="1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34D7"/>
    <w:rsid w:val="00004630"/>
    <w:rsid w:val="00016805"/>
    <w:rsid w:val="00024565"/>
    <w:rsid w:val="0003235D"/>
    <w:rsid w:val="0007044D"/>
    <w:rsid w:val="00082B7B"/>
    <w:rsid w:val="000831C5"/>
    <w:rsid w:val="00086263"/>
    <w:rsid w:val="00086A45"/>
    <w:rsid w:val="000946F2"/>
    <w:rsid w:val="00095EA0"/>
    <w:rsid w:val="000B4BA8"/>
    <w:rsid w:val="000C2147"/>
    <w:rsid w:val="000C3F05"/>
    <w:rsid w:val="000C68F5"/>
    <w:rsid w:val="000C7D98"/>
    <w:rsid w:val="000D0368"/>
    <w:rsid w:val="000D299B"/>
    <w:rsid w:val="000E0667"/>
    <w:rsid w:val="000F626A"/>
    <w:rsid w:val="00101586"/>
    <w:rsid w:val="00102727"/>
    <w:rsid w:val="00103310"/>
    <w:rsid w:val="00111505"/>
    <w:rsid w:val="0011167E"/>
    <w:rsid w:val="00115B49"/>
    <w:rsid w:val="00122BD5"/>
    <w:rsid w:val="0013267C"/>
    <w:rsid w:val="0013774B"/>
    <w:rsid w:val="00156CF0"/>
    <w:rsid w:val="001629DC"/>
    <w:rsid w:val="00175F2F"/>
    <w:rsid w:val="0017673F"/>
    <w:rsid w:val="00181539"/>
    <w:rsid w:val="001A6A50"/>
    <w:rsid w:val="001B4A74"/>
    <w:rsid w:val="001C23D7"/>
    <w:rsid w:val="001C567C"/>
    <w:rsid w:val="001D261C"/>
    <w:rsid w:val="001D2643"/>
    <w:rsid w:val="001D5F61"/>
    <w:rsid w:val="001D7B58"/>
    <w:rsid w:val="001E75A3"/>
    <w:rsid w:val="001F1722"/>
    <w:rsid w:val="001F6AB6"/>
    <w:rsid w:val="002030D9"/>
    <w:rsid w:val="00207341"/>
    <w:rsid w:val="00207B21"/>
    <w:rsid w:val="002141E6"/>
    <w:rsid w:val="002436B0"/>
    <w:rsid w:val="0024413A"/>
    <w:rsid w:val="002509DE"/>
    <w:rsid w:val="0025100D"/>
    <w:rsid w:val="002525B3"/>
    <w:rsid w:val="0025320C"/>
    <w:rsid w:val="00253616"/>
    <w:rsid w:val="002542D1"/>
    <w:rsid w:val="0025701E"/>
    <w:rsid w:val="002619CF"/>
    <w:rsid w:val="0026232A"/>
    <w:rsid w:val="002661A3"/>
    <w:rsid w:val="00266749"/>
    <w:rsid w:val="00267555"/>
    <w:rsid w:val="002926D9"/>
    <w:rsid w:val="002A5F2C"/>
    <w:rsid w:val="002A602A"/>
    <w:rsid w:val="002B3048"/>
    <w:rsid w:val="002B37F9"/>
    <w:rsid w:val="002C0A9D"/>
    <w:rsid w:val="002D26FD"/>
    <w:rsid w:val="002E24DB"/>
    <w:rsid w:val="002E4C41"/>
    <w:rsid w:val="002E51D4"/>
    <w:rsid w:val="002E5A51"/>
    <w:rsid w:val="002E5EA7"/>
    <w:rsid w:val="00307A25"/>
    <w:rsid w:val="00316010"/>
    <w:rsid w:val="00324FF4"/>
    <w:rsid w:val="003311B8"/>
    <w:rsid w:val="0033434F"/>
    <w:rsid w:val="0033499E"/>
    <w:rsid w:val="00336C5B"/>
    <w:rsid w:val="00340304"/>
    <w:rsid w:val="003437D9"/>
    <w:rsid w:val="003438F2"/>
    <w:rsid w:val="00344C4C"/>
    <w:rsid w:val="00345E08"/>
    <w:rsid w:val="00353E0F"/>
    <w:rsid w:val="0036017D"/>
    <w:rsid w:val="00360D80"/>
    <w:rsid w:val="003708E3"/>
    <w:rsid w:val="00374C05"/>
    <w:rsid w:val="00381990"/>
    <w:rsid w:val="003A4367"/>
    <w:rsid w:val="003B1245"/>
    <w:rsid w:val="003B4A3E"/>
    <w:rsid w:val="003D7616"/>
    <w:rsid w:val="003E35CB"/>
    <w:rsid w:val="003E5B90"/>
    <w:rsid w:val="003F2A81"/>
    <w:rsid w:val="003F5661"/>
    <w:rsid w:val="003F5B77"/>
    <w:rsid w:val="004167E6"/>
    <w:rsid w:val="0041688E"/>
    <w:rsid w:val="00426E07"/>
    <w:rsid w:val="00444B73"/>
    <w:rsid w:val="00451851"/>
    <w:rsid w:val="00455EFA"/>
    <w:rsid w:val="0045621E"/>
    <w:rsid w:val="00460B67"/>
    <w:rsid w:val="00475A27"/>
    <w:rsid w:val="00495F13"/>
    <w:rsid w:val="004A0D07"/>
    <w:rsid w:val="004C5268"/>
    <w:rsid w:val="004E01AE"/>
    <w:rsid w:val="004E71B9"/>
    <w:rsid w:val="004E7610"/>
    <w:rsid w:val="004F039B"/>
    <w:rsid w:val="004F2664"/>
    <w:rsid w:val="004F48F0"/>
    <w:rsid w:val="004F7615"/>
    <w:rsid w:val="00514426"/>
    <w:rsid w:val="00520597"/>
    <w:rsid w:val="005308A6"/>
    <w:rsid w:val="00531E9C"/>
    <w:rsid w:val="0053545D"/>
    <w:rsid w:val="00543680"/>
    <w:rsid w:val="00553889"/>
    <w:rsid w:val="00553967"/>
    <w:rsid w:val="00562735"/>
    <w:rsid w:val="00563422"/>
    <w:rsid w:val="00576632"/>
    <w:rsid w:val="005817DC"/>
    <w:rsid w:val="00591E4A"/>
    <w:rsid w:val="005A5043"/>
    <w:rsid w:val="005A77A3"/>
    <w:rsid w:val="005B23E4"/>
    <w:rsid w:val="005B4E4C"/>
    <w:rsid w:val="005C5BE8"/>
    <w:rsid w:val="005D044D"/>
    <w:rsid w:val="005D208B"/>
    <w:rsid w:val="005E616E"/>
    <w:rsid w:val="005E65B1"/>
    <w:rsid w:val="005F46C1"/>
    <w:rsid w:val="00605280"/>
    <w:rsid w:val="00605B97"/>
    <w:rsid w:val="00611303"/>
    <w:rsid w:val="006139B2"/>
    <w:rsid w:val="006148E6"/>
    <w:rsid w:val="00625BAF"/>
    <w:rsid w:val="00636D90"/>
    <w:rsid w:val="006503D3"/>
    <w:rsid w:val="0065314B"/>
    <w:rsid w:val="00655BD7"/>
    <w:rsid w:val="00656249"/>
    <w:rsid w:val="00673EB0"/>
    <w:rsid w:val="00674C00"/>
    <w:rsid w:val="006777D5"/>
    <w:rsid w:val="00691316"/>
    <w:rsid w:val="00695A5C"/>
    <w:rsid w:val="006A063E"/>
    <w:rsid w:val="006C1985"/>
    <w:rsid w:val="006C2CF0"/>
    <w:rsid w:val="006C4732"/>
    <w:rsid w:val="006D7FBC"/>
    <w:rsid w:val="006F0500"/>
    <w:rsid w:val="006F1984"/>
    <w:rsid w:val="006F3D1F"/>
    <w:rsid w:val="006F5FD1"/>
    <w:rsid w:val="00701561"/>
    <w:rsid w:val="0071035B"/>
    <w:rsid w:val="0071361F"/>
    <w:rsid w:val="00717255"/>
    <w:rsid w:val="0071777C"/>
    <w:rsid w:val="00720F22"/>
    <w:rsid w:val="00737BB2"/>
    <w:rsid w:val="00741C5B"/>
    <w:rsid w:val="0074299E"/>
    <w:rsid w:val="0074301A"/>
    <w:rsid w:val="00753F18"/>
    <w:rsid w:val="00763FF3"/>
    <w:rsid w:val="007838EF"/>
    <w:rsid w:val="007908D5"/>
    <w:rsid w:val="00790F3D"/>
    <w:rsid w:val="00791FD1"/>
    <w:rsid w:val="0079397B"/>
    <w:rsid w:val="00795753"/>
    <w:rsid w:val="007A05C7"/>
    <w:rsid w:val="007D0BFA"/>
    <w:rsid w:val="007E026B"/>
    <w:rsid w:val="007F01FF"/>
    <w:rsid w:val="007F6989"/>
    <w:rsid w:val="007F69D2"/>
    <w:rsid w:val="00801A87"/>
    <w:rsid w:val="00826CB4"/>
    <w:rsid w:val="008272C6"/>
    <w:rsid w:val="00831FDC"/>
    <w:rsid w:val="00832A5A"/>
    <w:rsid w:val="00841271"/>
    <w:rsid w:val="008433E7"/>
    <w:rsid w:val="00846900"/>
    <w:rsid w:val="008501C3"/>
    <w:rsid w:val="00851509"/>
    <w:rsid w:val="00853749"/>
    <w:rsid w:val="00853E47"/>
    <w:rsid w:val="0085586B"/>
    <w:rsid w:val="00871131"/>
    <w:rsid w:val="008919B7"/>
    <w:rsid w:val="008B2690"/>
    <w:rsid w:val="008B75D8"/>
    <w:rsid w:val="008C2BAD"/>
    <w:rsid w:val="008C3C75"/>
    <w:rsid w:val="008C46A6"/>
    <w:rsid w:val="008C5C0E"/>
    <w:rsid w:val="008C7044"/>
    <w:rsid w:val="008D5E65"/>
    <w:rsid w:val="008D7E84"/>
    <w:rsid w:val="008E0925"/>
    <w:rsid w:val="008F45E5"/>
    <w:rsid w:val="008F4BAE"/>
    <w:rsid w:val="0090520A"/>
    <w:rsid w:val="00911DFE"/>
    <w:rsid w:val="00914960"/>
    <w:rsid w:val="009469D2"/>
    <w:rsid w:val="00946DAB"/>
    <w:rsid w:val="009517A8"/>
    <w:rsid w:val="00960ADE"/>
    <w:rsid w:val="009668E1"/>
    <w:rsid w:val="00973474"/>
    <w:rsid w:val="0097637D"/>
    <w:rsid w:val="00981FE6"/>
    <w:rsid w:val="009979B5"/>
    <w:rsid w:val="009A2C9B"/>
    <w:rsid w:val="009B4AB6"/>
    <w:rsid w:val="009B6144"/>
    <w:rsid w:val="009C380A"/>
    <w:rsid w:val="009C564F"/>
    <w:rsid w:val="009E4C75"/>
    <w:rsid w:val="009F01E9"/>
    <w:rsid w:val="009F5687"/>
    <w:rsid w:val="00A007C8"/>
    <w:rsid w:val="00A00D2C"/>
    <w:rsid w:val="00A017C6"/>
    <w:rsid w:val="00A21DD2"/>
    <w:rsid w:val="00A3021F"/>
    <w:rsid w:val="00A43B16"/>
    <w:rsid w:val="00A51B0E"/>
    <w:rsid w:val="00A55663"/>
    <w:rsid w:val="00A55D96"/>
    <w:rsid w:val="00A563C7"/>
    <w:rsid w:val="00A57977"/>
    <w:rsid w:val="00A654CA"/>
    <w:rsid w:val="00A66C90"/>
    <w:rsid w:val="00A67A21"/>
    <w:rsid w:val="00A70A01"/>
    <w:rsid w:val="00A70D92"/>
    <w:rsid w:val="00A74B21"/>
    <w:rsid w:val="00A80B21"/>
    <w:rsid w:val="00A8170F"/>
    <w:rsid w:val="00A873B9"/>
    <w:rsid w:val="00A91EB5"/>
    <w:rsid w:val="00AA6063"/>
    <w:rsid w:val="00AA712B"/>
    <w:rsid w:val="00AB4A71"/>
    <w:rsid w:val="00AC0D6E"/>
    <w:rsid w:val="00AC51AE"/>
    <w:rsid w:val="00AC7049"/>
    <w:rsid w:val="00AC7C42"/>
    <w:rsid w:val="00AD3D11"/>
    <w:rsid w:val="00AE3012"/>
    <w:rsid w:val="00AF11CB"/>
    <w:rsid w:val="00AF22EC"/>
    <w:rsid w:val="00AF2B53"/>
    <w:rsid w:val="00AF343F"/>
    <w:rsid w:val="00AF6479"/>
    <w:rsid w:val="00B02AAA"/>
    <w:rsid w:val="00B02B43"/>
    <w:rsid w:val="00B17165"/>
    <w:rsid w:val="00B26320"/>
    <w:rsid w:val="00B34D42"/>
    <w:rsid w:val="00B34D84"/>
    <w:rsid w:val="00B4284C"/>
    <w:rsid w:val="00B46C09"/>
    <w:rsid w:val="00B5694D"/>
    <w:rsid w:val="00B66B8A"/>
    <w:rsid w:val="00B72ABE"/>
    <w:rsid w:val="00B80226"/>
    <w:rsid w:val="00B9595C"/>
    <w:rsid w:val="00BB5F0C"/>
    <w:rsid w:val="00BC33B4"/>
    <w:rsid w:val="00BD3A78"/>
    <w:rsid w:val="00BD5B25"/>
    <w:rsid w:val="00BD5C31"/>
    <w:rsid w:val="00BF3CE3"/>
    <w:rsid w:val="00C03927"/>
    <w:rsid w:val="00C07C21"/>
    <w:rsid w:val="00C11AFB"/>
    <w:rsid w:val="00C22D6C"/>
    <w:rsid w:val="00C23EB2"/>
    <w:rsid w:val="00C2738B"/>
    <w:rsid w:val="00C356D1"/>
    <w:rsid w:val="00C46B64"/>
    <w:rsid w:val="00C51F43"/>
    <w:rsid w:val="00C5748E"/>
    <w:rsid w:val="00C60E38"/>
    <w:rsid w:val="00C623F1"/>
    <w:rsid w:val="00C77850"/>
    <w:rsid w:val="00C81123"/>
    <w:rsid w:val="00C830AB"/>
    <w:rsid w:val="00C83483"/>
    <w:rsid w:val="00C841FA"/>
    <w:rsid w:val="00C86AB2"/>
    <w:rsid w:val="00CA000F"/>
    <w:rsid w:val="00CB1589"/>
    <w:rsid w:val="00CB54BB"/>
    <w:rsid w:val="00CD3C4C"/>
    <w:rsid w:val="00CE1322"/>
    <w:rsid w:val="00CE2A9D"/>
    <w:rsid w:val="00D02811"/>
    <w:rsid w:val="00D06AAB"/>
    <w:rsid w:val="00D2291A"/>
    <w:rsid w:val="00D408A6"/>
    <w:rsid w:val="00D47122"/>
    <w:rsid w:val="00D5533B"/>
    <w:rsid w:val="00D600A8"/>
    <w:rsid w:val="00D83022"/>
    <w:rsid w:val="00D911F5"/>
    <w:rsid w:val="00D95720"/>
    <w:rsid w:val="00DA09D7"/>
    <w:rsid w:val="00DA1127"/>
    <w:rsid w:val="00DB1A37"/>
    <w:rsid w:val="00DB2EA5"/>
    <w:rsid w:val="00DC0252"/>
    <w:rsid w:val="00DC1AE8"/>
    <w:rsid w:val="00DC6716"/>
    <w:rsid w:val="00DD2CE8"/>
    <w:rsid w:val="00DF012B"/>
    <w:rsid w:val="00DF109B"/>
    <w:rsid w:val="00E07386"/>
    <w:rsid w:val="00E14A1A"/>
    <w:rsid w:val="00E17F1A"/>
    <w:rsid w:val="00E37462"/>
    <w:rsid w:val="00E45C46"/>
    <w:rsid w:val="00E50787"/>
    <w:rsid w:val="00E56FD7"/>
    <w:rsid w:val="00E645B4"/>
    <w:rsid w:val="00E66AAB"/>
    <w:rsid w:val="00E73CC9"/>
    <w:rsid w:val="00E85403"/>
    <w:rsid w:val="00E85CCF"/>
    <w:rsid w:val="00EA421F"/>
    <w:rsid w:val="00EA595C"/>
    <w:rsid w:val="00EB4511"/>
    <w:rsid w:val="00ED048B"/>
    <w:rsid w:val="00ED7CA4"/>
    <w:rsid w:val="00EF273F"/>
    <w:rsid w:val="00EF4CBC"/>
    <w:rsid w:val="00F10BB7"/>
    <w:rsid w:val="00F12AFD"/>
    <w:rsid w:val="00F15118"/>
    <w:rsid w:val="00F205F5"/>
    <w:rsid w:val="00F20B67"/>
    <w:rsid w:val="00F21E04"/>
    <w:rsid w:val="00F2526F"/>
    <w:rsid w:val="00F2567B"/>
    <w:rsid w:val="00F37FB1"/>
    <w:rsid w:val="00F406F6"/>
    <w:rsid w:val="00F448B1"/>
    <w:rsid w:val="00F53EB3"/>
    <w:rsid w:val="00F60250"/>
    <w:rsid w:val="00F72115"/>
    <w:rsid w:val="00F80EE7"/>
    <w:rsid w:val="00F830DA"/>
    <w:rsid w:val="00F941F0"/>
    <w:rsid w:val="00F979A3"/>
    <w:rsid w:val="00FA1BC7"/>
    <w:rsid w:val="00FB4AC9"/>
    <w:rsid w:val="00FC019B"/>
    <w:rsid w:val="00FC1008"/>
    <w:rsid w:val="00FD2A72"/>
    <w:rsid w:val="00FD353E"/>
    <w:rsid w:val="00FD4411"/>
    <w:rsid w:val="00FD50BE"/>
    <w:rsid w:val="00FE3F16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F68E40A5-A79F-4D3C-8201-7008D928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7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525B3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2525B3"/>
    <w:pPr>
      <w:keepNext/>
      <w:widowControl w:val="0"/>
      <w:autoSpaceDE w:val="0"/>
      <w:autoSpaceDN w:val="0"/>
      <w:adjustRightInd w:val="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525B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AF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  <w:style w:type="paragraph" w:customStyle="1" w:styleId="FirstFooter">
    <w:name w:val="FirstFooter"/>
    <w:basedOn w:val="Footer"/>
    <w:rsid w:val="00DB2EA5"/>
    <w:pPr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</w:tabs>
      <w:spacing w:before="40"/>
    </w:pPr>
    <w:rPr>
      <w:rFonts w:eastAsia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studygroups/2013-2016/05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online/regsys/ITU-T/misc/edrs.registration.form?_eventid=300071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Pages/2014/20141215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ITU-T/Workshops-and-Seminars/Pages/2014/20141215-programme.aspx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cristina.bueti@itu.int" TargetMode="External"/><Relationship Id="rId14" Type="http://schemas.openxmlformats.org/officeDocument/2006/relationships/hyperlink" Target="http://www.itu.int/en/ITU-T/studygroups/2013-2016/05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C92460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22"/>
    <w:rsid w:val="00C92460"/>
    <w:rsid w:val="00CB2EEB"/>
    <w:rsid w:val="00D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9A47F33FE613491F8EE76ACFBE7FBE29">
    <w:name w:val="9A47F33FE613491F8EE76ACFBE7FBE29"/>
    <w:rsid w:val="00D94C22"/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D8D9-387F-429E-AA06-B5C58CD2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4424</Characters>
  <Application>Microsoft Office Word</Application>
  <DocSecurity>4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4956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2014-12-09T10:55:00Z</cp:lastPrinted>
  <dcterms:created xsi:type="dcterms:W3CDTF">2014-12-09T10:56:00Z</dcterms:created>
  <dcterms:modified xsi:type="dcterms:W3CDTF">2014-12-09T10:56:00Z</dcterms:modified>
</cp:coreProperties>
</file>