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B73F4D">
        <w:trPr>
          <w:cantSplit/>
        </w:trPr>
        <w:tc>
          <w:tcPr>
            <w:tcW w:w="6237" w:type="dxa"/>
            <w:vAlign w:val="center"/>
          </w:tcPr>
          <w:p w:rsidR="00B73F4D" w:rsidRPr="00B73F4D" w:rsidRDefault="00B73F4D" w:rsidP="00B73F4D">
            <w:pPr>
              <w:tabs>
                <w:tab w:val="right" w:pos="8732"/>
              </w:tabs>
              <w:spacing w:before="0"/>
              <w:rPr>
                <w:rFonts w:ascii="SimSun" w:hAnsi="SimSun"/>
                <w:b/>
                <w:bCs/>
                <w:iCs/>
                <w:color w:val="FFFFFF"/>
                <w:sz w:val="26"/>
                <w:szCs w:val="26"/>
              </w:rPr>
            </w:pPr>
            <w:r w:rsidRPr="00B73F4D">
              <w:rPr>
                <w:rFonts w:ascii="SimSun" w:hAnsi="SimSun" w:hint="eastAsia"/>
                <w:b/>
                <w:bCs/>
                <w:sz w:val="28"/>
                <w:szCs w:val="28"/>
                <w:lang w:eastAsia="zh-CN"/>
              </w:rPr>
              <w:t>电信标准化局</w:t>
            </w:r>
          </w:p>
        </w:tc>
        <w:tc>
          <w:tcPr>
            <w:tcW w:w="3261" w:type="dxa"/>
            <w:vAlign w:val="center"/>
          </w:tcPr>
          <w:p w:rsidR="00B73F4D" w:rsidRPr="00F50108" w:rsidRDefault="00944BF1" w:rsidP="00B73F4D">
            <w:pPr>
              <w:spacing w:before="0"/>
              <w:jc w:val="right"/>
              <w:rPr>
                <w:rFonts w:ascii="Verdana" w:hAnsi="Verdana"/>
                <w:color w:val="FFFFFF"/>
                <w:sz w:val="26"/>
                <w:szCs w:val="26"/>
              </w:rPr>
            </w:pPr>
            <w:bookmarkStart w:id="0" w:name="ditulogo"/>
            <w:bookmarkEnd w:id="0"/>
            <w:r>
              <w:rPr>
                <w:rFonts w:ascii="Verdana" w:hAnsi="Verdana"/>
                <w:b/>
                <w:bCs/>
                <w:noProof/>
                <w:lang w:val="en-US"/>
              </w:rPr>
              <w:drawing>
                <wp:inline distT="0" distB="0" distL="0" distR="0">
                  <wp:extent cx="1663700" cy="698500"/>
                  <wp:effectExtent l="19050" t="0" r="0" b="0"/>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cstate="print"/>
                          <a:srcRect/>
                          <a:stretch>
                            <a:fillRect/>
                          </a:stretch>
                        </pic:blipFill>
                        <pic:spPr bwMode="auto">
                          <a:xfrm>
                            <a:off x="0" y="0"/>
                            <a:ext cx="1663700" cy="698500"/>
                          </a:xfrm>
                          <a:prstGeom prst="rect">
                            <a:avLst/>
                          </a:prstGeom>
                          <a:noFill/>
                          <a:ln w="9525">
                            <a:noFill/>
                            <a:miter lim="800000"/>
                            <a:headEnd/>
                            <a:tailEnd/>
                          </a:ln>
                        </pic:spPr>
                      </pic:pic>
                    </a:graphicData>
                  </a:graphic>
                </wp:inline>
              </w:drawing>
            </w:r>
          </w:p>
        </w:tc>
      </w:tr>
      <w:tr w:rsidR="00B73F4D" w:rsidRPr="00F50108">
        <w:trPr>
          <w:cantSplit/>
        </w:trPr>
        <w:tc>
          <w:tcPr>
            <w:tcW w:w="6237" w:type="dxa"/>
            <w:vAlign w:val="center"/>
          </w:tcPr>
          <w:p w:rsidR="00B73F4D" w:rsidRPr="00F50108" w:rsidRDefault="00B73F4D" w:rsidP="00B73F4D">
            <w:pPr>
              <w:tabs>
                <w:tab w:val="right" w:pos="8732"/>
              </w:tabs>
              <w:spacing w:before="0"/>
              <w:rPr>
                <w:rFonts w:ascii="Verdana" w:hAnsi="Verdana"/>
                <w:b/>
                <w:bCs/>
                <w:iCs/>
                <w:sz w:val="18"/>
                <w:szCs w:val="18"/>
              </w:rPr>
            </w:pPr>
          </w:p>
        </w:tc>
        <w:tc>
          <w:tcPr>
            <w:tcW w:w="3261" w:type="dxa"/>
            <w:vAlign w:val="center"/>
          </w:tcPr>
          <w:p w:rsidR="00B73F4D" w:rsidRPr="00F50108" w:rsidRDefault="00B73F4D" w:rsidP="00B73F4D">
            <w:pPr>
              <w:spacing w:before="0"/>
              <w:ind w:left="993" w:hanging="993"/>
              <w:jc w:val="right"/>
              <w:rPr>
                <w:rFonts w:ascii="Verdana" w:hAnsi="Verdana"/>
                <w:sz w:val="18"/>
                <w:szCs w:val="18"/>
                <w:lang w:val="en-US"/>
              </w:rPr>
            </w:pPr>
          </w:p>
        </w:tc>
      </w:tr>
    </w:tbl>
    <w:p w:rsidR="0005363C" w:rsidRDefault="0005363C" w:rsidP="0063445E">
      <w:pPr>
        <w:pStyle w:val="Index1"/>
        <w:tabs>
          <w:tab w:val="clear" w:pos="794"/>
          <w:tab w:val="clear" w:pos="1191"/>
          <w:tab w:val="clear" w:pos="1588"/>
          <w:tab w:val="clear" w:pos="1985"/>
          <w:tab w:val="left" w:pos="5387"/>
        </w:tabs>
        <w:rPr>
          <w:lang w:eastAsia="zh-CN"/>
        </w:rPr>
      </w:pPr>
    </w:p>
    <w:p w:rsidR="0063445E" w:rsidRDefault="0063445E" w:rsidP="00B43603">
      <w:pPr>
        <w:pStyle w:val="Index1"/>
        <w:tabs>
          <w:tab w:val="clear" w:pos="794"/>
          <w:tab w:val="clear" w:pos="1191"/>
          <w:tab w:val="clear" w:pos="1588"/>
          <w:tab w:val="clear" w:pos="1985"/>
          <w:tab w:val="left" w:pos="5387"/>
        </w:tabs>
        <w:rPr>
          <w:lang w:eastAsia="zh-CN"/>
        </w:rPr>
      </w:pPr>
      <w:r>
        <w:rPr>
          <w:lang w:eastAsia="zh-CN"/>
        </w:rPr>
        <w:tab/>
      </w:r>
      <w:r w:rsidR="00507358">
        <w:rPr>
          <w:rFonts w:hint="eastAsia"/>
          <w:lang w:eastAsia="zh-CN"/>
        </w:rPr>
        <w:t>201</w:t>
      </w:r>
      <w:r w:rsidR="00B43603">
        <w:rPr>
          <w:rFonts w:hint="eastAsia"/>
          <w:lang w:eastAsia="zh-CN"/>
        </w:rPr>
        <w:t>4</w:t>
      </w:r>
      <w:r w:rsidR="00507358">
        <w:rPr>
          <w:rFonts w:hint="eastAsia"/>
          <w:lang w:eastAsia="zh-CN"/>
        </w:rPr>
        <w:t>年</w:t>
      </w:r>
      <w:r w:rsidR="00B43603">
        <w:rPr>
          <w:rFonts w:hint="eastAsia"/>
          <w:lang w:eastAsia="zh-CN"/>
        </w:rPr>
        <w:t>7</w:t>
      </w:r>
      <w:r w:rsidR="00507358">
        <w:rPr>
          <w:rFonts w:hint="eastAsia"/>
          <w:lang w:eastAsia="zh-CN"/>
        </w:rPr>
        <w:t>月</w:t>
      </w:r>
      <w:r w:rsidR="00B43603">
        <w:rPr>
          <w:rFonts w:hint="eastAsia"/>
          <w:lang w:eastAsia="zh-CN"/>
        </w:rPr>
        <w:t>18</w:t>
      </w:r>
      <w:r w:rsidR="00507358">
        <w:rPr>
          <w:rFonts w:hint="eastAsia"/>
          <w:lang w:eastAsia="zh-CN"/>
        </w:rPr>
        <w:t>日</w:t>
      </w:r>
      <w:r w:rsidR="000520CE">
        <w:rPr>
          <w:rFonts w:hint="eastAsia"/>
          <w:lang w:eastAsia="zh-CN"/>
        </w:rPr>
        <w:t>，</w:t>
      </w:r>
      <w:r>
        <w:rPr>
          <w:rFonts w:hint="eastAsia"/>
          <w:lang w:eastAsia="zh-CN"/>
        </w:rPr>
        <w:t>日内瓦</w:t>
      </w:r>
    </w:p>
    <w:p w:rsidR="000520CE" w:rsidRDefault="000520CE" w:rsidP="000520CE"/>
    <w:tbl>
      <w:tblPr>
        <w:tblW w:w="9865" w:type="dxa"/>
        <w:tblInd w:w="8" w:type="dxa"/>
        <w:tblLayout w:type="fixed"/>
        <w:tblCellMar>
          <w:left w:w="0" w:type="dxa"/>
          <w:right w:w="0" w:type="dxa"/>
        </w:tblCellMar>
        <w:tblLook w:val="0000" w:firstRow="0" w:lastRow="0" w:firstColumn="0" w:lastColumn="0" w:noHBand="0" w:noVBand="0"/>
      </w:tblPr>
      <w:tblGrid>
        <w:gridCol w:w="1112"/>
        <w:gridCol w:w="4317"/>
        <w:gridCol w:w="4436"/>
      </w:tblGrid>
      <w:tr w:rsidR="000520CE">
        <w:trPr>
          <w:cantSplit/>
        </w:trPr>
        <w:tc>
          <w:tcPr>
            <w:tcW w:w="1112" w:type="dxa"/>
          </w:tcPr>
          <w:p w:rsidR="000520CE" w:rsidRPr="005D4E18" w:rsidRDefault="000520CE" w:rsidP="000520CE">
            <w:pPr>
              <w:tabs>
                <w:tab w:val="left" w:pos="4111"/>
              </w:tabs>
              <w:spacing w:before="10"/>
              <w:rPr>
                <w:szCs w:val="24"/>
                <w:lang w:eastAsia="zh-CN"/>
              </w:rPr>
            </w:pPr>
            <w:r w:rsidRPr="005D4E18">
              <w:rPr>
                <w:rFonts w:hint="eastAsia"/>
                <w:szCs w:val="24"/>
                <w:lang w:eastAsia="zh-CN"/>
              </w:rPr>
              <w:t>文号：</w:t>
            </w:r>
          </w:p>
          <w:p w:rsidR="000520CE" w:rsidRPr="005D4E18" w:rsidRDefault="000520CE" w:rsidP="000520CE">
            <w:pPr>
              <w:tabs>
                <w:tab w:val="left" w:pos="4111"/>
              </w:tabs>
              <w:spacing w:before="10"/>
              <w:rPr>
                <w:rFonts w:ascii="Futura Lt BT" w:hAnsi="Futura Lt BT"/>
                <w:szCs w:val="24"/>
                <w:lang w:eastAsia="zh-CN"/>
              </w:rPr>
            </w:pPr>
          </w:p>
        </w:tc>
        <w:tc>
          <w:tcPr>
            <w:tcW w:w="4317" w:type="dxa"/>
          </w:tcPr>
          <w:p w:rsidR="000520CE" w:rsidRDefault="000520CE" w:rsidP="00B43603">
            <w:pPr>
              <w:tabs>
                <w:tab w:val="left" w:pos="4111"/>
              </w:tabs>
              <w:spacing w:before="0"/>
              <w:rPr>
                <w:b/>
                <w:lang w:eastAsia="zh-CN"/>
              </w:rPr>
            </w:pPr>
            <w:r>
              <w:rPr>
                <w:rFonts w:hint="eastAsia"/>
                <w:b/>
                <w:lang w:eastAsia="zh-CN"/>
              </w:rPr>
              <w:t>电信标准化局第</w:t>
            </w:r>
            <w:r w:rsidR="00F6225F">
              <w:rPr>
                <w:rFonts w:hint="eastAsia"/>
                <w:b/>
                <w:lang w:eastAsia="zh-CN"/>
              </w:rPr>
              <w:t>1</w:t>
            </w:r>
            <w:r w:rsidR="00B43603">
              <w:rPr>
                <w:rFonts w:hint="eastAsia"/>
                <w:b/>
                <w:lang w:eastAsia="zh-CN"/>
              </w:rPr>
              <w:t>07</w:t>
            </w:r>
            <w:r>
              <w:rPr>
                <w:rFonts w:hint="eastAsia"/>
                <w:b/>
                <w:lang w:eastAsia="zh-CN"/>
              </w:rPr>
              <w:t>号通函</w:t>
            </w:r>
          </w:p>
          <w:p w:rsidR="000520CE" w:rsidRDefault="00507358" w:rsidP="000520CE">
            <w:pPr>
              <w:tabs>
                <w:tab w:val="left" w:pos="4111"/>
              </w:tabs>
              <w:spacing w:before="0"/>
              <w:rPr>
                <w:lang w:eastAsia="zh-CN"/>
              </w:rPr>
            </w:pPr>
            <w:r>
              <w:rPr>
                <w:lang w:eastAsia="zh-CN"/>
              </w:rPr>
              <w:t>COM 16/SC</w:t>
            </w:r>
            <w:r w:rsidR="00B43603">
              <w:rPr>
                <w:rFonts w:hint="eastAsia"/>
                <w:lang w:eastAsia="zh-CN"/>
              </w:rPr>
              <w:t>N</w:t>
            </w:r>
          </w:p>
          <w:p w:rsidR="00271B58" w:rsidRDefault="00271B58" w:rsidP="000520CE">
            <w:pPr>
              <w:tabs>
                <w:tab w:val="left" w:pos="4111"/>
              </w:tabs>
              <w:spacing w:before="0"/>
              <w:rPr>
                <w:lang w:eastAsia="zh-CN"/>
              </w:rPr>
            </w:pPr>
          </w:p>
        </w:tc>
        <w:tc>
          <w:tcPr>
            <w:tcW w:w="4436" w:type="dxa"/>
          </w:tcPr>
          <w:p w:rsidR="000520CE" w:rsidRDefault="000520CE" w:rsidP="000520CE">
            <w:pPr>
              <w:tabs>
                <w:tab w:val="clear" w:pos="794"/>
                <w:tab w:val="left" w:pos="141"/>
                <w:tab w:val="left" w:pos="4111"/>
              </w:tabs>
              <w:spacing w:before="0"/>
              <w:rPr>
                <w:lang w:eastAsia="zh-CN"/>
              </w:rPr>
            </w:pPr>
            <w:r>
              <w:rPr>
                <w:lang w:eastAsia="zh-CN"/>
              </w:rPr>
              <w:t>-</w:t>
            </w:r>
            <w:r>
              <w:rPr>
                <w:lang w:eastAsia="zh-CN"/>
              </w:rPr>
              <w:tab/>
            </w:r>
            <w:r>
              <w:rPr>
                <w:rFonts w:hint="eastAsia"/>
                <w:lang w:eastAsia="zh-CN"/>
              </w:rPr>
              <w:t>致国际电联</w:t>
            </w:r>
            <w:r w:rsidR="00742159">
              <w:rPr>
                <w:rFonts w:hint="eastAsia"/>
                <w:lang w:eastAsia="zh-CN"/>
              </w:rPr>
              <w:t>各</w:t>
            </w:r>
            <w:r>
              <w:rPr>
                <w:rFonts w:hint="eastAsia"/>
                <w:lang w:eastAsia="zh-CN"/>
              </w:rPr>
              <w:t>成员国主管部门</w:t>
            </w:r>
          </w:p>
          <w:p w:rsidR="000520CE" w:rsidRDefault="000520CE" w:rsidP="000520CE">
            <w:pPr>
              <w:tabs>
                <w:tab w:val="clear" w:pos="794"/>
                <w:tab w:val="clear" w:pos="1191"/>
                <w:tab w:val="clear" w:pos="1588"/>
                <w:tab w:val="clear" w:pos="1985"/>
                <w:tab w:val="left" w:pos="284"/>
              </w:tabs>
              <w:spacing w:before="0"/>
              <w:ind w:left="284" w:hanging="284"/>
              <w:rPr>
                <w:lang w:eastAsia="zh-CN"/>
              </w:rPr>
            </w:pPr>
          </w:p>
        </w:tc>
      </w:tr>
      <w:tr w:rsidR="000520CE">
        <w:trPr>
          <w:cantSplit/>
        </w:trPr>
        <w:tc>
          <w:tcPr>
            <w:tcW w:w="1112" w:type="dxa"/>
          </w:tcPr>
          <w:p w:rsidR="00742159" w:rsidRPr="005D4E18" w:rsidRDefault="00742159" w:rsidP="000520CE">
            <w:pPr>
              <w:spacing w:before="10"/>
              <w:rPr>
                <w:szCs w:val="24"/>
                <w:lang w:eastAsia="zh-CN"/>
              </w:rPr>
            </w:pPr>
            <w:r w:rsidRPr="005D4E18">
              <w:rPr>
                <w:rFonts w:hint="eastAsia"/>
                <w:szCs w:val="24"/>
                <w:lang w:eastAsia="zh-CN"/>
              </w:rPr>
              <w:t>电话：</w:t>
            </w:r>
          </w:p>
          <w:p w:rsidR="00742159" w:rsidRPr="005D4E18" w:rsidRDefault="00742159" w:rsidP="000520CE">
            <w:pPr>
              <w:spacing w:before="10"/>
              <w:rPr>
                <w:szCs w:val="24"/>
                <w:lang w:eastAsia="zh-CN"/>
              </w:rPr>
            </w:pPr>
            <w:r w:rsidRPr="005D4E18">
              <w:rPr>
                <w:rFonts w:hint="eastAsia"/>
                <w:szCs w:val="24"/>
                <w:lang w:eastAsia="zh-CN"/>
              </w:rPr>
              <w:t>传真：</w:t>
            </w:r>
          </w:p>
          <w:p w:rsidR="000520CE" w:rsidRPr="005D4E18" w:rsidRDefault="000520CE" w:rsidP="000520CE">
            <w:pPr>
              <w:spacing w:before="10"/>
              <w:rPr>
                <w:szCs w:val="24"/>
                <w:lang w:eastAsia="zh-CN"/>
              </w:rPr>
            </w:pPr>
            <w:r w:rsidRPr="005D4E18">
              <w:rPr>
                <w:rFonts w:hint="eastAsia"/>
                <w:szCs w:val="24"/>
                <w:lang w:eastAsia="zh-CN"/>
              </w:rPr>
              <w:t>电子</w:t>
            </w:r>
            <w:r w:rsidR="004242D3" w:rsidRPr="005D4E18">
              <w:rPr>
                <w:szCs w:val="24"/>
                <w:lang w:eastAsia="zh-CN"/>
              </w:rPr>
              <w:br/>
            </w:r>
            <w:r w:rsidRPr="005D4E18">
              <w:rPr>
                <w:rFonts w:hint="eastAsia"/>
                <w:szCs w:val="24"/>
                <w:lang w:eastAsia="zh-CN"/>
              </w:rPr>
              <w:t>邮件</w:t>
            </w:r>
            <w:r w:rsidR="00196057" w:rsidRPr="005D4E18">
              <w:rPr>
                <w:rFonts w:hint="eastAsia"/>
                <w:szCs w:val="24"/>
                <w:lang w:eastAsia="zh-CN"/>
              </w:rPr>
              <w:t>：</w:t>
            </w:r>
          </w:p>
        </w:tc>
        <w:tc>
          <w:tcPr>
            <w:tcW w:w="4317" w:type="dxa"/>
          </w:tcPr>
          <w:p w:rsidR="00742159" w:rsidRDefault="00742159" w:rsidP="000520CE">
            <w:pPr>
              <w:tabs>
                <w:tab w:val="left" w:pos="4111"/>
              </w:tabs>
              <w:spacing w:before="0"/>
              <w:rPr>
                <w:lang w:eastAsia="zh-CN"/>
              </w:rPr>
            </w:pPr>
            <w:r>
              <w:rPr>
                <w:lang w:eastAsia="zh-CN"/>
              </w:rPr>
              <w:t>+41 22 730</w:t>
            </w:r>
            <w:r w:rsidR="00507358">
              <w:rPr>
                <w:rFonts w:hint="eastAsia"/>
                <w:lang w:eastAsia="zh-CN"/>
              </w:rPr>
              <w:t xml:space="preserve"> 6850</w:t>
            </w:r>
          </w:p>
          <w:p w:rsidR="00742159" w:rsidRDefault="00742159" w:rsidP="000520CE">
            <w:pPr>
              <w:tabs>
                <w:tab w:val="left" w:pos="4111"/>
              </w:tabs>
              <w:spacing w:before="0"/>
              <w:rPr>
                <w:lang w:eastAsia="zh-CN"/>
              </w:rPr>
            </w:pPr>
            <w:r>
              <w:rPr>
                <w:lang w:eastAsia="zh-CN"/>
              </w:rPr>
              <w:t>+41 22 730 5853</w:t>
            </w:r>
          </w:p>
          <w:p w:rsidR="005D4E18" w:rsidRDefault="005D4E18" w:rsidP="000520CE">
            <w:pPr>
              <w:tabs>
                <w:tab w:val="left" w:pos="4111"/>
              </w:tabs>
              <w:spacing w:before="0"/>
            </w:pPr>
          </w:p>
          <w:p w:rsidR="000520CE" w:rsidRDefault="003067BC" w:rsidP="000520CE">
            <w:pPr>
              <w:tabs>
                <w:tab w:val="left" w:pos="4111"/>
              </w:tabs>
              <w:spacing w:before="0"/>
              <w:rPr>
                <w:lang w:eastAsia="zh-CN"/>
              </w:rPr>
            </w:pPr>
            <w:hyperlink r:id="rId8" w:history="1">
              <w:r w:rsidR="00507358" w:rsidRPr="004D7359">
                <w:rPr>
                  <w:rStyle w:val="Hyperlink"/>
                  <w:lang w:eastAsia="zh-CN"/>
                </w:rPr>
                <w:t>tsbsg16@itu.int</w:t>
              </w:r>
            </w:hyperlink>
          </w:p>
        </w:tc>
        <w:tc>
          <w:tcPr>
            <w:tcW w:w="4436" w:type="dxa"/>
          </w:tcPr>
          <w:p w:rsidR="000520CE" w:rsidRDefault="000520CE" w:rsidP="000520CE">
            <w:pPr>
              <w:tabs>
                <w:tab w:val="left" w:pos="4111"/>
              </w:tabs>
              <w:spacing w:before="0"/>
              <w:rPr>
                <w:b/>
                <w:lang w:eastAsia="zh-CN"/>
              </w:rPr>
            </w:pPr>
            <w:r>
              <w:rPr>
                <w:rFonts w:hint="eastAsia"/>
                <w:b/>
                <w:lang w:eastAsia="zh-CN"/>
              </w:rPr>
              <w:t>抄送：</w:t>
            </w:r>
          </w:p>
          <w:p w:rsidR="000520CE" w:rsidRDefault="000520CE" w:rsidP="000520CE">
            <w:pPr>
              <w:tabs>
                <w:tab w:val="clear" w:pos="794"/>
                <w:tab w:val="left" w:pos="141"/>
                <w:tab w:val="left" w:pos="4111"/>
              </w:tabs>
              <w:spacing w:before="0"/>
              <w:rPr>
                <w:lang w:eastAsia="zh-CN"/>
              </w:rPr>
            </w:pPr>
            <w:r>
              <w:rPr>
                <w:lang w:eastAsia="zh-CN"/>
              </w:rPr>
              <w:t>-</w:t>
            </w:r>
            <w:r>
              <w:rPr>
                <w:rFonts w:hint="eastAsia"/>
                <w:lang w:eastAsia="zh-CN"/>
              </w:rPr>
              <w:tab/>
            </w:r>
            <w:r>
              <w:rPr>
                <w:lang w:eastAsia="zh-CN"/>
              </w:rPr>
              <w:t>ITU-T</w:t>
            </w:r>
            <w:r w:rsidR="001D4B2B">
              <w:rPr>
                <w:rFonts w:hint="eastAsia"/>
                <w:lang w:eastAsia="zh-CN"/>
              </w:rPr>
              <w:t>部门</w:t>
            </w:r>
            <w:r>
              <w:rPr>
                <w:rFonts w:hint="eastAsia"/>
                <w:lang w:eastAsia="zh-CN"/>
              </w:rPr>
              <w:t>成员；</w:t>
            </w:r>
          </w:p>
          <w:p w:rsidR="001D4B2B" w:rsidRDefault="001D4B2B" w:rsidP="000520CE">
            <w:pPr>
              <w:tabs>
                <w:tab w:val="clear" w:pos="794"/>
                <w:tab w:val="left" w:pos="141"/>
                <w:tab w:val="left" w:pos="4111"/>
              </w:tabs>
              <w:spacing w:before="0"/>
              <w:rPr>
                <w:lang w:eastAsia="zh-CN"/>
              </w:rPr>
            </w:pPr>
            <w:r>
              <w:rPr>
                <w:lang w:eastAsia="zh-CN"/>
              </w:rPr>
              <w:t>-</w:t>
            </w:r>
            <w:r>
              <w:rPr>
                <w:rFonts w:hint="eastAsia"/>
                <w:lang w:eastAsia="zh-CN"/>
              </w:rPr>
              <w:tab/>
            </w:r>
            <w:r>
              <w:rPr>
                <w:lang w:eastAsia="zh-CN"/>
              </w:rPr>
              <w:t>ITU-T</w:t>
            </w:r>
            <w:r>
              <w:rPr>
                <w:rFonts w:hint="eastAsia"/>
                <w:lang w:eastAsia="zh-CN"/>
              </w:rPr>
              <w:t>部门准成员；</w:t>
            </w:r>
          </w:p>
          <w:p w:rsidR="00B43603" w:rsidRDefault="00B43603" w:rsidP="00B43603">
            <w:pPr>
              <w:tabs>
                <w:tab w:val="clear" w:pos="794"/>
                <w:tab w:val="left" w:pos="141"/>
                <w:tab w:val="left" w:pos="4111"/>
              </w:tabs>
              <w:spacing w:before="0"/>
              <w:rPr>
                <w:lang w:eastAsia="zh-CN"/>
              </w:rPr>
            </w:pPr>
            <w:r>
              <w:rPr>
                <w:lang w:eastAsia="zh-CN"/>
              </w:rPr>
              <w:t>-</w:t>
            </w:r>
            <w:r>
              <w:rPr>
                <w:rFonts w:hint="eastAsia"/>
                <w:lang w:eastAsia="zh-CN"/>
              </w:rPr>
              <w:tab/>
            </w:r>
            <w:r>
              <w:rPr>
                <w:lang w:eastAsia="zh-CN"/>
              </w:rPr>
              <w:t>ITU-T</w:t>
            </w:r>
            <w:r>
              <w:rPr>
                <w:rFonts w:hint="eastAsia"/>
                <w:lang w:eastAsia="zh-CN"/>
              </w:rPr>
              <w:t>部门学术成员；</w:t>
            </w:r>
          </w:p>
          <w:p w:rsidR="000520CE" w:rsidRDefault="000520CE" w:rsidP="00507358">
            <w:pPr>
              <w:tabs>
                <w:tab w:val="clear" w:pos="794"/>
                <w:tab w:val="left" w:pos="141"/>
                <w:tab w:val="left" w:pos="4111"/>
              </w:tabs>
              <w:spacing w:before="0"/>
              <w:ind w:left="141" w:hanging="141"/>
              <w:rPr>
                <w:lang w:eastAsia="zh-CN"/>
              </w:rPr>
            </w:pPr>
            <w:r>
              <w:rPr>
                <w:lang w:eastAsia="zh-CN"/>
              </w:rPr>
              <w:t>-</w:t>
            </w:r>
            <w:r>
              <w:rPr>
                <w:lang w:eastAsia="zh-CN"/>
              </w:rPr>
              <w:tab/>
            </w:r>
            <w:r>
              <w:rPr>
                <w:rFonts w:hint="eastAsia"/>
                <w:lang w:eastAsia="zh-CN"/>
              </w:rPr>
              <w:t>第</w:t>
            </w:r>
            <w:r w:rsidR="00507358">
              <w:rPr>
                <w:rFonts w:hint="eastAsia"/>
                <w:lang w:eastAsia="zh-CN"/>
              </w:rPr>
              <w:t>16</w:t>
            </w:r>
            <w:r>
              <w:rPr>
                <w:rFonts w:hint="eastAsia"/>
                <w:lang w:eastAsia="zh-CN"/>
              </w:rPr>
              <w:t>研究组正副主席；</w:t>
            </w:r>
          </w:p>
          <w:p w:rsidR="000520CE" w:rsidRDefault="000520CE" w:rsidP="000520CE">
            <w:pPr>
              <w:tabs>
                <w:tab w:val="clear" w:pos="794"/>
                <w:tab w:val="left" w:pos="141"/>
                <w:tab w:val="left" w:pos="4111"/>
              </w:tabs>
              <w:spacing w:before="0"/>
              <w:ind w:left="141" w:hanging="141"/>
              <w:rPr>
                <w:lang w:eastAsia="zh-CN"/>
              </w:rPr>
            </w:pPr>
            <w:r>
              <w:rPr>
                <w:lang w:eastAsia="zh-CN"/>
              </w:rPr>
              <w:t>-</w:t>
            </w:r>
            <w:r>
              <w:rPr>
                <w:lang w:eastAsia="zh-CN"/>
              </w:rPr>
              <w:tab/>
            </w:r>
            <w:r>
              <w:rPr>
                <w:rFonts w:hint="eastAsia"/>
                <w:lang w:eastAsia="zh-CN"/>
              </w:rPr>
              <w:t>电信发展局主任；</w:t>
            </w:r>
          </w:p>
          <w:p w:rsidR="000520CE" w:rsidRDefault="000520CE" w:rsidP="000520CE">
            <w:pPr>
              <w:tabs>
                <w:tab w:val="clear" w:pos="794"/>
                <w:tab w:val="clear" w:pos="1191"/>
                <w:tab w:val="clear" w:pos="1588"/>
                <w:tab w:val="clear" w:pos="1985"/>
                <w:tab w:val="left" w:pos="141"/>
              </w:tabs>
              <w:spacing w:before="0"/>
              <w:ind w:left="141" w:hanging="141"/>
              <w:rPr>
                <w:lang w:eastAsia="zh-CN"/>
              </w:rPr>
            </w:pPr>
            <w:r>
              <w:rPr>
                <w:lang w:eastAsia="zh-CN"/>
              </w:rPr>
              <w:t>-</w:t>
            </w:r>
            <w:r>
              <w:rPr>
                <w:lang w:eastAsia="zh-CN"/>
              </w:rPr>
              <w:tab/>
            </w:r>
            <w:r>
              <w:rPr>
                <w:rFonts w:hint="eastAsia"/>
                <w:lang w:eastAsia="zh-CN"/>
              </w:rPr>
              <w:t>无线电通信局主任</w:t>
            </w:r>
          </w:p>
          <w:p w:rsidR="000520CE" w:rsidRDefault="000520CE" w:rsidP="000520CE">
            <w:pPr>
              <w:tabs>
                <w:tab w:val="clear" w:pos="794"/>
                <w:tab w:val="clear" w:pos="1191"/>
                <w:tab w:val="clear" w:pos="1588"/>
                <w:tab w:val="clear" w:pos="1985"/>
                <w:tab w:val="left" w:pos="284"/>
              </w:tabs>
              <w:spacing w:before="0"/>
              <w:ind w:left="284" w:hanging="284"/>
              <w:rPr>
                <w:lang w:eastAsia="zh-CN"/>
              </w:rPr>
            </w:pPr>
          </w:p>
        </w:tc>
      </w:tr>
    </w:tbl>
    <w:p w:rsidR="000520CE" w:rsidRDefault="000520CE" w:rsidP="000520CE">
      <w:pPr>
        <w:spacing w:before="0"/>
        <w:rPr>
          <w:lang w:eastAsia="zh-CN"/>
        </w:rPr>
      </w:pPr>
    </w:p>
    <w:tbl>
      <w:tblPr>
        <w:tblW w:w="0" w:type="auto"/>
        <w:tblLayout w:type="fixed"/>
        <w:tblCellMar>
          <w:left w:w="107" w:type="dxa"/>
          <w:right w:w="107" w:type="dxa"/>
        </w:tblCellMar>
        <w:tblLook w:val="0000" w:firstRow="0" w:lastRow="0" w:firstColumn="0" w:lastColumn="0" w:noHBand="0" w:noVBand="0"/>
      </w:tblPr>
      <w:tblGrid>
        <w:gridCol w:w="1100"/>
        <w:gridCol w:w="7087"/>
      </w:tblGrid>
      <w:tr w:rsidR="000520CE" w:rsidTr="00C1505D">
        <w:trPr>
          <w:cantSplit/>
        </w:trPr>
        <w:tc>
          <w:tcPr>
            <w:tcW w:w="1100" w:type="dxa"/>
          </w:tcPr>
          <w:p w:rsidR="000520CE" w:rsidRPr="005D4E18" w:rsidRDefault="000520CE" w:rsidP="00742159">
            <w:pPr>
              <w:tabs>
                <w:tab w:val="left" w:pos="4111"/>
              </w:tabs>
              <w:ind w:left="-107"/>
              <w:jc w:val="both"/>
              <w:rPr>
                <w:szCs w:val="24"/>
                <w:lang w:eastAsia="zh-CN"/>
              </w:rPr>
            </w:pPr>
            <w:r w:rsidRPr="005D4E18">
              <w:rPr>
                <w:rFonts w:hint="eastAsia"/>
                <w:szCs w:val="24"/>
                <w:lang w:eastAsia="zh-CN"/>
              </w:rPr>
              <w:t>事由：</w:t>
            </w:r>
          </w:p>
        </w:tc>
        <w:tc>
          <w:tcPr>
            <w:tcW w:w="7087" w:type="dxa"/>
          </w:tcPr>
          <w:p w:rsidR="000520CE" w:rsidRDefault="00690CA5" w:rsidP="00690CA5">
            <w:pPr>
              <w:tabs>
                <w:tab w:val="left" w:pos="4111"/>
              </w:tabs>
              <w:ind w:left="-20" w:right="28"/>
              <w:rPr>
                <w:lang w:eastAsia="zh-CN"/>
              </w:rPr>
            </w:pPr>
            <w:r>
              <w:rPr>
                <w:rFonts w:hint="eastAsia"/>
                <w:b/>
                <w:lang w:eastAsia="zh-CN"/>
              </w:rPr>
              <w:t>批准将第</w:t>
            </w:r>
            <w:r>
              <w:rPr>
                <w:b/>
                <w:lang w:eastAsia="zh-CN"/>
              </w:rPr>
              <w:t>16/16</w:t>
            </w:r>
            <w:r>
              <w:rPr>
                <w:rFonts w:hint="eastAsia"/>
                <w:b/>
                <w:lang w:eastAsia="zh-CN"/>
              </w:rPr>
              <w:t>和</w:t>
            </w:r>
            <w:r>
              <w:rPr>
                <w:b/>
                <w:lang w:eastAsia="zh-CN"/>
              </w:rPr>
              <w:t xml:space="preserve">18/16 </w:t>
            </w:r>
            <w:r>
              <w:rPr>
                <w:rFonts w:hint="eastAsia"/>
                <w:b/>
                <w:lang w:eastAsia="zh-CN"/>
              </w:rPr>
              <w:t>号课题并入经修订的第</w:t>
            </w:r>
            <w:r>
              <w:rPr>
                <w:b/>
                <w:lang w:eastAsia="zh-CN"/>
              </w:rPr>
              <w:t>18/16</w:t>
            </w:r>
            <w:r>
              <w:rPr>
                <w:rFonts w:hint="eastAsia"/>
                <w:b/>
                <w:lang w:eastAsia="zh-CN"/>
              </w:rPr>
              <w:t>号课题</w:t>
            </w:r>
          </w:p>
        </w:tc>
      </w:tr>
    </w:tbl>
    <w:p w:rsidR="000520CE" w:rsidRDefault="000520CE" w:rsidP="000520CE">
      <w:pPr>
        <w:rPr>
          <w:lang w:eastAsia="zh-CN"/>
        </w:rPr>
      </w:pPr>
    </w:p>
    <w:p w:rsidR="000520CE" w:rsidRDefault="000520CE" w:rsidP="00742159">
      <w:pPr>
        <w:spacing w:before="240"/>
        <w:rPr>
          <w:lang w:eastAsia="zh-CN"/>
        </w:rPr>
      </w:pPr>
      <w:r>
        <w:rPr>
          <w:rFonts w:hint="eastAsia"/>
          <w:lang w:eastAsia="zh-CN"/>
        </w:rPr>
        <w:t>尊敬的先生</w:t>
      </w:r>
      <w:r>
        <w:rPr>
          <w:rFonts w:hint="eastAsia"/>
          <w:lang w:eastAsia="zh-CN"/>
        </w:rPr>
        <w:t>/</w:t>
      </w:r>
      <w:r>
        <w:rPr>
          <w:rFonts w:hint="eastAsia"/>
          <w:lang w:eastAsia="zh-CN"/>
        </w:rPr>
        <w:t>女士：</w:t>
      </w:r>
    </w:p>
    <w:p w:rsidR="00B43603" w:rsidRDefault="00271B58" w:rsidP="005B4667">
      <w:pPr>
        <w:tabs>
          <w:tab w:val="clear" w:pos="794"/>
          <w:tab w:val="clear" w:pos="1191"/>
          <w:tab w:val="clear" w:pos="1588"/>
          <w:tab w:val="clear" w:pos="1985"/>
          <w:tab w:val="left" w:pos="784"/>
        </w:tabs>
        <w:spacing w:before="240"/>
        <w:jc w:val="both"/>
        <w:rPr>
          <w:lang w:eastAsia="zh-CN"/>
        </w:rPr>
      </w:pPr>
      <w:r>
        <w:rPr>
          <w:rFonts w:hint="eastAsia"/>
          <w:bCs/>
          <w:lang w:eastAsia="zh-CN"/>
        </w:rPr>
        <w:t>1</w:t>
      </w:r>
      <w:r>
        <w:rPr>
          <w:rFonts w:hint="eastAsia"/>
          <w:bCs/>
          <w:lang w:eastAsia="zh-CN"/>
        </w:rPr>
        <w:tab/>
      </w:r>
      <w:r w:rsidR="000520CE">
        <w:rPr>
          <w:rFonts w:hint="eastAsia"/>
          <w:lang w:eastAsia="zh-CN"/>
        </w:rPr>
        <w:t>应第</w:t>
      </w:r>
      <w:r w:rsidR="00507358">
        <w:rPr>
          <w:rFonts w:hint="eastAsia"/>
          <w:lang w:eastAsia="zh-CN"/>
        </w:rPr>
        <w:t>16</w:t>
      </w:r>
      <w:r w:rsidR="000520CE">
        <w:rPr>
          <w:rFonts w:hint="eastAsia"/>
          <w:lang w:eastAsia="zh-CN"/>
        </w:rPr>
        <w:t>研究组</w:t>
      </w:r>
      <w:r w:rsidR="00690CA5">
        <w:rPr>
          <w:rFonts w:hint="eastAsia"/>
          <w:lang w:eastAsia="zh-CN"/>
        </w:rPr>
        <w:t>（</w:t>
      </w:r>
      <w:r w:rsidR="00690CA5" w:rsidRPr="00690CA5">
        <w:rPr>
          <w:rFonts w:ascii="STKaiti" w:eastAsia="STKaiti" w:hAnsi="STKaiti" w:hint="eastAsia"/>
          <w:lang w:eastAsia="zh-CN"/>
        </w:rPr>
        <w:t>多媒体</w:t>
      </w:r>
      <w:r w:rsidR="00690CA5" w:rsidRPr="005F6B9D">
        <w:rPr>
          <w:rFonts w:ascii="STKaiti" w:eastAsia="STKaiti" w:hAnsi="STKaiti" w:hint="eastAsia"/>
          <w:lang w:eastAsia="zh-CN"/>
        </w:rPr>
        <w:t>编码、系统及应用</w:t>
      </w:r>
      <w:r w:rsidR="00690CA5">
        <w:rPr>
          <w:rFonts w:hint="eastAsia"/>
          <w:lang w:eastAsia="zh-CN"/>
        </w:rPr>
        <w:t>）</w:t>
      </w:r>
      <w:r w:rsidR="000520CE">
        <w:rPr>
          <w:rFonts w:hint="eastAsia"/>
          <w:lang w:eastAsia="zh-CN"/>
        </w:rPr>
        <w:t>主席的请求，</w:t>
      </w:r>
      <w:r w:rsidRPr="00563C17">
        <w:rPr>
          <w:rFonts w:ascii="SimSun" w:hAnsi="SimSun"/>
          <w:lang w:val="fr-FR" w:eastAsia="zh-CN"/>
        </w:rPr>
        <w:t>我荣幸地通知您</w:t>
      </w:r>
      <w:r w:rsidRPr="00B43603">
        <w:rPr>
          <w:rFonts w:ascii="SimSun" w:hAnsi="SimSun"/>
          <w:lang w:eastAsia="zh-CN"/>
        </w:rPr>
        <w:t>，</w:t>
      </w:r>
      <w:r w:rsidRPr="00563C17">
        <w:rPr>
          <w:rFonts w:ascii="SimSun" w:hAnsi="SimSun"/>
          <w:lang w:val="fr-FR" w:eastAsia="zh-CN"/>
        </w:rPr>
        <w:t>根据世</w:t>
      </w:r>
      <w:r w:rsidRPr="00E25535">
        <w:rPr>
          <w:szCs w:val="24"/>
          <w:lang w:eastAsia="zh-CN"/>
        </w:rPr>
        <w:t>界电信标准化全会（</w:t>
      </w:r>
      <w:r w:rsidRPr="00E25535">
        <w:rPr>
          <w:szCs w:val="24"/>
          <w:lang w:eastAsia="zh-CN"/>
        </w:rPr>
        <w:t>20</w:t>
      </w:r>
      <w:r w:rsidR="00B43603">
        <w:rPr>
          <w:rFonts w:hint="eastAsia"/>
          <w:szCs w:val="24"/>
          <w:lang w:eastAsia="zh-CN"/>
        </w:rPr>
        <w:t>12</w:t>
      </w:r>
      <w:r w:rsidRPr="00E25535">
        <w:rPr>
          <w:szCs w:val="24"/>
          <w:lang w:eastAsia="zh-CN"/>
        </w:rPr>
        <w:t>年，</w:t>
      </w:r>
      <w:r w:rsidR="00B43603">
        <w:rPr>
          <w:rFonts w:hint="eastAsia"/>
          <w:szCs w:val="24"/>
          <w:lang w:eastAsia="zh-CN"/>
        </w:rPr>
        <w:t>迪拜</w:t>
      </w:r>
      <w:r w:rsidRPr="00811865">
        <w:rPr>
          <w:szCs w:val="24"/>
          <w:lang w:eastAsia="zh-CN"/>
        </w:rPr>
        <w:t>）</w:t>
      </w:r>
      <w:r w:rsidRPr="00E25535">
        <w:rPr>
          <w:szCs w:val="24"/>
          <w:lang w:eastAsia="zh-CN"/>
        </w:rPr>
        <w:t>第</w:t>
      </w:r>
      <w:r w:rsidRPr="00E25535">
        <w:rPr>
          <w:szCs w:val="24"/>
          <w:lang w:eastAsia="zh-CN"/>
        </w:rPr>
        <w:t>1</w:t>
      </w:r>
      <w:r w:rsidRPr="00E25535">
        <w:rPr>
          <w:szCs w:val="24"/>
          <w:lang w:eastAsia="zh-CN"/>
        </w:rPr>
        <w:t>号决议第</w:t>
      </w:r>
      <w:r w:rsidRPr="00E25535">
        <w:rPr>
          <w:szCs w:val="24"/>
          <w:lang w:eastAsia="zh-CN"/>
        </w:rPr>
        <w:t>7</w:t>
      </w:r>
      <w:r w:rsidRPr="00E25535">
        <w:rPr>
          <w:szCs w:val="24"/>
          <w:lang w:eastAsia="zh-CN"/>
        </w:rPr>
        <w:t>节第</w:t>
      </w:r>
      <w:r w:rsidRPr="00E25535">
        <w:rPr>
          <w:szCs w:val="24"/>
          <w:lang w:eastAsia="zh-CN"/>
        </w:rPr>
        <w:t>7.2.2</w:t>
      </w:r>
      <w:r w:rsidRPr="00E25535">
        <w:rPr>
          <w:szCs w:val="24"/>
          <w:lang w:eastAsia="zh-CN"/>
        </w:rPr>
        <w:t>段所述程序，出席</w:t>
      </w:r>
      <w:r w:rsidR="00B43603">
        <w:rPr>
          <w:rFonts w:hint="eastAsia"/>
          <w:szCs w:val="24"/>
          <w:lang w:eastAsia="zh-CN"/>
        </w:rPr>
        <w:t>第</w:t>
      </w:r>
      <w:r w:rsidR="00B43603">
        <w:rPr>
          <w:rFonts w:hint="eastAsia"/>
          <w:szCs w:val="24"/>
          <w:lang w:eastAsia="zh-CN"/>
        </w:rPr>
        <w:t>16</w:t>
      </w:r>
      <w:r w:rsidRPr="00E25535">
        <w:rPr>
          <w:szCs w:val="24"/>
          <w:lang w:eastAsia="zh-CN"/>
        </w:rPr>
        <w:t>研究组于</w:t>
      </w:r>
      <w:r w:rsidR="00507358">
        <w:rPr>
          <w:rFonts w:hint="eastAsia"/>
          <w:lang w:eastAsia="zh-CN"/>
        </w:rPr>
        <w:t>201</w:t>
      </w:r>
      <w:r w:rsidR="00B43603">
        <w:rPr>
          <w:rFonts w:hint="eastAsia"/>
          <w:lang w:eastAsia="zh-CN"/>
        </w:rPr>
        <w:t>4</w:t>
      </w:r>
      <w:r w:rsidR="00507358">
        <w:rPr>
          <w:rFonts w:hint="eastAsia"/>
          <w:lang w:eastAsia="zh-CN"/>
        </w:rPr>
        <w:t>年</w:t>
      </w:r>
      <w:r w:rsidR="00B43603">
        <w:rPr>
          <w:rFonts w:hint="eastAsia"/>
          <w:lang w:eastAsia="zh-CN"/>
        </w:rPr>
        <w:t>6</w:t>
      </w:r>
      <w:r w:rsidR="00507358">
        <w:rPr>
          <w:rFonts w:hint="eastAsia"/>
          <w:lang w:eastAsia="zh-CN"/>
        </w:rPr>
        <w:t>月</w:t>
      </w:r>
      <w:r w:rsidR="00B43603">
        <w:rPr>
          <w:rFonts w:hint="eastAsia"/>
          <w:lang w:eastAsia="zh-CN"/>
        </w:rPr>
        <w:t>30</w:t>
      </w:r>
      <w:r>
        <w:rPr>
          <w:rFonts w:hint="eastAsia"/>
          <w:szCs w:val="24"/>
          <w:lang w:eastAsia="zh-CN"/>
        </w:rPr>
        <w:t>至</w:t>
      </w:r>
      <w:r w:rsidR="00B43603">
        <w:rPr>
          <w:rFonts w:hint="eastAsia"/>
          <w:szCs w:val="24"/>
          <w:lang w:eastAsia="zh-CN"/>
        </w:rPr>
        <w:t>7</w:t>
      </w:r>
      <w:r w:rsidR="00B43603">
        <w:rPr>
          <w:rFonts w:hint="eastAsia"/>
          <w:szCs w:val="24"/>
          <w:lang w:eastAsia="zh-CN"/>
        </w:rPr>
        <w:t>月</w:t>
      </w:r>
      <w:r w:rsidR="00B43603">
        <w:rPr>
          <w:rFonts w:hint="eastAsia"/>
          <w:szCs w:val="24"/>
          <w:lang w:eastAsia="zh-CN"/>
        </w:rPr>
        <w:t>11</w:t>
      </w:r>
      <w:r w:rsidR="00B43603">
        <w:rPr>
          <w:rFonts w:hint="eastAsia"/>
          <w:szCs w:val="24"/>
          <w:lang w:eastAsia="zh-CN"/>
        </w:rPr>
        <w:t>日</w:t>
      </w:r>
      <w:r w:rsidR="00300B27">
        <w:rPr>
          <w:rFonts w:hint="eastAsia"/>
          <w:szCs w:val="24"/>
          <w:lang w:eastAsia="zh-CN"/>
        </w:rPr>
        <w:t>（含）</w:t>
      </w:r>
      <w:r w:rsidR="00B43603">
        <w:rPr>
          <w:rFonts w:hint="eastAsia"/>
          <w:szCs w:val="24"/>
          <w:lang w:eastAsia="zh-CN"/>
        </w:rPr>
        <w:t>在日本</w:t>
      </w:r>
      <w:r w:rsidR="00300B27" w:rsidRPr="00A96BF0">
        <w:rPr>
          <w:rFonts w:eastAsiaTheme="minorEastAsia" w:hint="eastAsia"/>
          <w:lang w:eastAsia="zh-CN"/>
        </w:rPr>
        <w:t>札幌</w:t>
      </w:r>
      <w:r w:rsidR="00300B27">
        <w:rPr>
          <w:rFonts w:hint="eastAsia"/>
          <w:lang w:eastAsia="zh-CN"/>
        </w:rPr>
        <w:t>召开的会议</w:t>
      </w:r>
      <w:r w:rsidR="005B4667">
        <w:rPr>
          <w:rFonts w:hint="eastAsia"/>
          <w:lang w:eastAsia="zh-CN"/>
        </w:rPr>
        <w:t>的成员国和部门成员，</w:t>
      </w:r>
      <w:r w:rsidR="00300B27">
        <w:rPr>
          <w:rFonts w:hint="eastAsia"/>
          <w:lang w:eastAsia="zh-CN"/>
        </w:rPr>
        <w:t>同意</w:t>
      </w:r>
      <w:r w:rsidR="005B4667" w:rsidRPr="005B4667">
        <w:rPr>
          <w:rFonts w:hint="eastAsia"/>
          <w:lang w:eastAsia="zh-CN"/>
        </w:rPr>
        <w:t>将第</w:t>
      </w:r>
      <w:r w:rsidR="005B4667" w:rsidRPr="005B4667">
        <w:rPr>
          <w:rFonts w:hint="eastAsia"/>
          <w:lang w:eastAsia="zh-CN"/>
        </w:rPr>
        <w:t>16/16</w:t>
      </w:r>
      <w:r w:rsidR="005B4667" w:rsidRPr="005B4667">
        <w:rPr>
          <w:rFonts w:hint="eastAsia"/>
          <w:lang w:eastAsia="zh-CN"/>
        </w:rPr>
        <w:t>和</w:t>
      </w:r>
      <w:r w:rsidR="005B4667" w:rsidRPr="005B4667">
        <w:rPr>
          <w:rFonts w:hint="eastAsia"/>
          <w:lang w:eastAsia="zh-CN"/>
        </w:rPr>
        <w:t xml:space="preserve">18/16 </w:t>
      </w:r>
      <w:r w:rsidR="005B4667" w:rsidRPr="005B4667">
        <w:rPr>
          <w:rFonts w:hint="eastAsia"/>
          <w:lang w:eastAsia="zh-CN"/>
        </w:rPr>
        <w:t>号课题并入经修订的</w:t>
      </w:r>
      <w:r w:rsidR="005B4667">
        <w:rPr>
          <w:rFonts w:hint="eastAsia"/>
          <w:lang w:eastAsia="zh-CN"/>
        </w:rPr>
        <w:t>以下</w:t>
      </w:r>
      <w:r w:rsidR="005B4667" w:rsidRPr="005B4667">
        <w:rPr>
          <w:rFonts w:hint="eastAsia"/>
          <w:lang w:eastAsia="zh-CN"/>
        </w:rPr>
        <w:t>课题</w:t>
      </w:r>
      <w:r w:rsidR="005B4667">
        <w:rPr>
          <w:rFonts w:hint="eastAsia"/>
          <w:lang w:eastAsia="zh-CN"/>
        </w:rPr>
        <w:t>：</w:t>
      </w:r>
    </w:p>
    <w:p w:rsidR="00271B58" w:rsidRPr="00B43603" w:rsidRDefault="00B43603" w:rsidP="005B4667">
      <w:pPr>
        <w:tabs>
          <w:tab w:val="clear" w:pos="794"/>
          <w:tab w:val="clear" w:pos="1191"/>
          <w:tab w:val="clear" w:pos="1588"/>
          <w:tab w:val="clear" w:pos="1985"/>
          <w:tab w:val="left" w:pos="784"/>
        </w:tabs>
        <w:spacing w:before="240"/>
        <w:ind w:firstLineChars="200" w:firstLine="480"/>
        <w:jc w:val="both"/>
        <w:rPr>
          <w:lang w:eastAsia="zh-CN"/>
        </w:rPr>
      </w:pPr>
      <w:r w:rsidRPr="00B43603">
        <w:rPr>
          <w:rFonts w:ascii="STKaiti" w:eastAsia="STKaiti" w:hAnsi="STKaiti" w:hint="eastAsia"/>
          <w:szCs w:val="24"/>
          <w:lang w:eastAsia="zh-CN"/>
        </w:rPr>
        <w:t>第18</w:t>
      </w:r>
      <w:r w:rsidRPr="00B43603">
        <w:rPr>
          <w:rFonts w:ascii="STKaiti" w:eastAsia="STKaiti" w:hAnsi="STKaiti"/>
          <w:szCs w:val="24"/>
          <w:lang w:eastAsia="zh-CN"/>
        </w:rPr>
        <w:t>/16</w:t>
      </w:r>
      <w:r w:rsidRPr="00B43603">
        <w:rPr>
          <w:rFonts w:ascii="STKaiti" w:eastAsia="STKaiti" w:hAnsi="STKaiti" w:hint="eastAsia"/>
          <w:szCs w:val="24"/>
          <w:lang w:eastAsia="zh-CN"/>
        </w:rPr>
        <w:t>号</w:t>
      </w:r>
      <w:r w:rsidRPr="00B43603">
        <w:rPr>
          <w:rFonts w:ascii="STKaiti" w:eastAsia="STKaiti" w:hAnsi="STKaiti"/>
          <w:szCs w:val="24"/>
          <w:lang w:eastAsia="zh-CN"/>
        </w:rPr>
        <w:t>课题</w:t>
      </w:r>
      <w:r>
        <w:rPr>
          <w:i/>
          <w:lang w:eastAsia="zh-CN"/>
        </w:rPr>
        <w:t xml:space="preserve"> </w:t>
      </w:r>
      <w:r w:rsidR="005B4667">
        <w:rPr>
          <w:i/>
          <w:lang w:eastAsia="zh-CN"/>
        </w:rPr>
        <w:t>–</w:t>
      </w:r>
      <w:r>
        <w:rPr>
          <w:i/>
          <w:lang w:eastAsia="zh-CN"/>
        </w:rPr>
        <w:t xml:space="preserve"> </w:t>
      </w:r>
      <w:r w:rsidR="005B4667" w:rsidRPr="005B4667">
        <w:rPr>
          <w:rFonts w:ascii="STKaiti" w:eastAsia="STKaiti" w:hAnsi="STKaiti" w:hint="eastAsia"/>
          <w:szCs w:val="24"/>
          <w:lang w:eastAsia="zh-CN"/>
        </w:rPr>
        <w:t>信号处理网络的功能和设备</w:t>
      </w:r>
      <w:r w:rsidR="00271B58">
        <w:rPr>
          <w:rFonts w:hint="eastAsia"/>
          <w:szCs w:val="24"/>
          <w:lang w:eastAsia="zh-CN"/>
        </w:rPr>
        <w:t>（</w:t>
      </w:r>
      <w:r w:rsidR="00271B58" w:rsidRPr="00E25535">
        <w:rPr>
          <w:szCs w:val="24"/>
          <w:lang w:eastAsia="zh-CN"/>
        </w:rPr>
        <w:t>见附件</w:t>
      </w:r>
      <w:r w:rsidR="00271B58" w:rsidRPr="00E25535">
        <w:rPr>
          <w:szCs w:val="24"/>
          <w:lang w:eastAsia="zh-CN"/>
        </w:rPr>
        <w:t>1</w:t>
      </w:r>
      <w:r w:rsidR="00271B58" w:rsidRPr="00E25535">
        <w:rPr>
          <w:szCs w:val="24"/>
          <w:lang w:eastAsia="zh-CN"/>
        </w:rPr>
        <w:t>）</w:t>
      </w:r>
    </w:p>
    <w:p w:rsidR="00271B58" w:rsidRPr="00E25535" w:rsidRDefault="00271B58" w:rsidP="00B43603">
      <w:pPr>
        <w:tabs>
          <w:tab w:val="clear" w:pos="794"/>
          <w:tab w:val="clear" w:pos="1191"/>
          <w:tab w:val="clear" w:pos="1588"/>
          <w:tab w:val="clear" w:pos="1985"/>
          <w:tab w:val="left" w:pos="784"/>
        </w:tabs>
        <w:spacing w:before="240"/>
        <w:rPr>
          <w:szCs w:val="24"/>
          <w:lang w:eastAsia="zh-CN"/>
        </w:rPr>
      </w:pPr>
      <w:r w:rsidRPr="00271B58">
        <w:rPr>
          <w:rFonts w:hint="eastAsia"/>
          <w:szCs w:val="24"/>
          <w:lang w:eastAsia="zh-CN"/>
        </w:rPr>
        <w:t>2</w:t>
      </w:r>
      <w:r w:rsidRPr="00271B58">
        <w:rPr>
          <w:rFonts w:hint="eastAsia"/>
          <w:szCs w:val="24"/>
          <w:lang w:eastAsia="zh-CN"/>
        </w:rPr>
        <w:tab/>
      </w:r>
      <w:r w:rsidRPr="00E25535">
        <w:rPr>
          <w:b/>
          <w:szCs w:val="24"/>
          <w:lang w:eastAsia="zh-CN"/>
        </w:rPr>
        <w:t>因此，</w:t>
      </w:r>
      <w:r w:rsidRPr="005F6B9D">
        <w:rPr>
          <w:b/>
          <w:szCs w:val="24"/>
          <w:lang w:eastAsia="zh-CN"/>
        </w:rPr>
        <w:t>第</w:t>
      </w:r>
      <w:r w:rsidR="00B43603">
        <w:rPr>
          <w:rFonts w:hint="eastAsia"/>
          <w:b/>
          <w:szCs w:val="24"/>
          <w:lang w:eastAsia="zh-CN"/>
        </w:rPr>
        <w:t>18</w:t>
      </w:r>
      <w:r w:rsidR="003E6E06" w:rsidRPr="005F6B9D">
        <w:rPr>
          <w:b/>
          <w:szCs w:val="24"/>
          <w:lang w:eastAsia="zh-CN"/>
        </w:rPr>
        <w:t>/16</w:t>
      </w:r>
      <w:r w:rsidRPr="005F6B9D">
        <w:rPr>
          <w:rFonts w:hint="eastAsia"/>
          <w:b/>
          <w:szCs w:val="24"/>
          <w:lang w:eastAsia="zh-CN"/>
        </w:rPr>
        <w:t>号</w:t>
      </w:r>
      <w:r>
        <w:rPr>
          <w:rFonts w:hint="eastAsia"/>
          <w:b/>
          <w:szCs w:val="24"/>
          <w:lang w:eastAsia="zh-CN"/>
        </w:rPr>
        <w:t>课</w:t>
      </w:r>
      <w:r w:rsidRPr="00E25535">
        <w:rPr>
          <w:b/>
          <w:szCs w:val="24"/>
          <w:lang w:eastAsia="zh-CN"/>
        </w:rPr>
        <w:t>题获得批准。</w:t>
      </w:r>
    </w:p>
    <w:p w:rsidR="001D4B2B" w:rsidRDefault="00271B58" w:rsidP="003E6E06">
      <w:pPr>
        <w:spacing w:before="240" w:line="340" w:lineRule="atLeast"/>
        <w:rPr>
          <w:lang w:eastAsia="zh-CN"/>
        </w:rPr>
      </w:pPr>
      <w:r>
        <w:rPr>
          <w:rFonts w:hint="eastAsia"/>
          <w:lang w:eastAsia="zh-CN"/>
        </w:rPr>
        <w:t>3</w:t>
      </w:r>
      <w:r>
        <w:rPr>
          <w:rFonts w:hint="eastAsia"/>
          <w:lang w:eastAsia="zh-CN"/>
        </w:rPr>
        <w:tab/>
      </w:r>
      <w:r w:rsidRPr="00E25535">
        <w:rPr>
          <w:lang w:eastAsia="zh-CN"/>
        </w:rPr>
        <w:t>将采用替</w:t>
      </w:r>
      <w:r w:rsidR="003E6E06">
        <w:rPr>
          <w:rFonts w:hint="eastAsia"/>
          <w:lang w:eastAsia="zh-CN"/>
        </w:rPr>
        <w:t>代</w:t>
      </w:r>
      <w:r w:rsidRPr="00E25535">
        <w:rPr>
          <w:lang w:eastAsia="zh-CN"/>
        </w:rPr>
        <w:t>批准程序（</w:t>
      </w:r>
      <w:r w:rsidRPr="00E25535">
        <w:rPr>
          <w:lang w:eastAsia="zh-CN"/>
        </w:rPr>
        <w:t>AAP</w:t>
      </w:r>
      <w:r w:rsidRPr="00E25535">
        <w:rPr>
          <w:lang w:eastAsia="zh-CN"/>
        </w:rPr>
        <w:t>）批准根据研究成果形成的建议书。</w:t>
      </w:r>
    </w:p>
    <w:p w:rsidR="000520CE" w:rsidRDefault="000520CE" w:rsidP="0005363C">
      <w:pPr>
        <w:spacing w:before="240" w:line="340" w:lineRule="atLeast"/>
        <w:ind w:firstLine="490"/>
        <w:rPr>
          <w:lang w:eastAsia="zh-CN"/>
        </w:rPr>
      </w:pPr>
    </w:p>
    <w:p w:rsidR="000520CE" w:rsidRPr="004663B4" w:rsidRDefault="000520CE" w:rsidP="005D4E18">
      <w:pPr>
        <w:ind w:firstLineChars="200" w:firstLine="480"/>
        <w:rPr>
          <w:lang w:val="en-US" w:eastAsia="zh-CN"/>
        </w:rPr>
      </w:pPr>
      <w:r>
        <w:rPr>
          <w:rFonts w:hint="eastAsia"/>
          <w:lang w:eastAsia="zh-CN"/>
        </w:rPr>
        <w:t>顺致敬意</w:t>
      </w:r>
      <w:r w:rsidR="00271B58">
        <w:rPr>
          <w:rFonts w:hint="eastAsia"/>
          <w:lang w:eastAsia="zh-CN"/>
        </w:rPr>
        <w:t>！</w:t>
      </w:r>
    </w:p>
    <w:p w:rsidR="000520CE" w:rsidRDefault="000520CE" w:rsidP="000520CE">
      <w:pPr>
        <w:rPr>
          <w:lang w:eastAsia="zh-CN"/>
        </w:rPr>
      </w:pPr>
    </w:p>
    <w:p w:rsidR="0005363C" w:rsidRDefault="0005363C" w:rsidP="000520CE">
      <w:pPr>
        <w:rPr>
          <w:lang w:eastAsia="zh-CN"/>
        </w:rPr>
      </w:pPr>
    </w:p>
    <w:p w:rsidR="000520CE" w:rsidRDefault="000520CE" w:rsidP="00742159">
      <w:pPr>
        <w:tabs>
          <w:tab w:val="clear" w:pos="794"/>
          <w:tab w:val="left" w:pos="180"/>
        </w:tabs>
        <w:rPr>
          <w:lang w:eastAsia="zh-CN"/>
        </w:rPr>
      </w:pPr>
      <w:r>
        <w:rPr>
          <w:rFonts w:hint="eastAsia"/>
          <w:lang w:eastAsia="zh-CN"/>
        </w:rPr>
        <w:t>电信标准化局主任</w:t>
      </w:r>
      <w:r>
        <w:rPr>
          <w:lang w:eastAsia="zh-CN"/>
        </w:rPr>
        <w:br/>
      </w:r>
      <w:r w:rsidR="00742159">
        <w:rPr>
          <w:rFonts w:hint="eastAsia"/>
          <w:lang w:eastAsia="zh-CN"/>
        </w:rPr>
        <w:tab/>
      </w:r>
      <w:r>
        <w:rPr>
          <w:rFonts w:hint="eastAsia"/>
          <w:lang w:eastAsia="zh-CN"/>
        </w:rPr>
        <w:t>马尔科姆</w:t>
      </w:r>
      <w:r w:rsidRPr="00B54FD5">
        <w:rPr>
          <w:sz w:val="20"/>
          <w:lang w:eastAsia="zh-CN"/>
        </w:rPr>
        <w:t>•</w:t>
      </w:r>
      <w:r>
        <w:rPr>
          <w:rFonts w:hint="eastAsia"/>
          <w:lang w:eastAsia="zh-CN"/>
        </w:rPr>
        <w:t>琼森</w:t>
      </w:r>
    </w:p>
    <w:p w:rsidR="0005363C" w:rsidRDefault="0005363C" w:rsidP="000520CE">
      <w:pPr>
        <w:rPr>
          <w:lang w:eastAsia="zh-CN"/>
        </w:rPr>
      </w:pPr>
    </w:p>
    <w:p w:rsidR="003E6E06" w:rsidRDefault="000520CE" w:rsidP="005D4E18">
      <w:pPr>
        <w:rPr>
          <w:b/>
          <w:bCs/>
          <w:lang w:eastAsia="zh-CN"/>
        </w:rPr>
      </w:pPr>
      <w:r w:rsidRPr="00271B58">
        <w:rPr>
          <w:rFonts w:hint="eastAsia"/>
          <w:b/>
          <w:bCs/>
          <w:lang w:eastAsia="zh-CN"/>
        </w:rPr>
        <w:t>附件：</w:t>
      </w:r>
      <w:r w:rsidRPr="00271B58">
        <w:rPr>
          <w:rFonts w:hint="eastAsia"/>
          <w:b/>
          <w:bCs/>
          <w:lang w:eastAsia="zh-CN"/>
        </w:rPr>
        <w:t>1</w:t>
      </w:r>
      <w:r w:rsidRPr="00271B58">
        <w:rPr>
          <w:rFonts w:hint="eastAsia"/>
          <w:b/>
          <w:bCs/>
          <w:lang w:eastAsia="zh-CN"/>
        </w:rPr>
        <w:t>件</w:t>
      </w:r>
    </w:p>
    <w:p w:rsidR="00566537" w:rsidRDefault="00566537">
      <w:pPr>
        <w:tabs>
          <w:tab w:val="clear" w:pos="794"/>
          <w:tab w:val="clear" w:pos="1191"/>
          <w:tab w:val="clear" w:pos="1588"/>
          <w:tab w:val="clear" w:pos="1985"/>
        </w:tabs>
        <w:overflowPunct/>
        <w:autoSpaceDE/>
        <w:autoSpaceDN/>
        <w:adjustRightInd/>
        <w:spacing w:before="0"/>
        <w:textAlignment w:val="auto"/>
        <w:rPr>
          <w:b/>
          <w:bCs/>
          <w:lang w:eastAsia="zh-CN"/>
        </w:rPr>
      </w:pPr>
      <w:r>
        <w:rPr>
          <w:b/>
          <w:bCs/>
          <w:lang w:eastAsia="zh-CN"/>
        </w:rPr>
        <w:br w:type="page"/>
      </w:r>
    </w:p>
    <w:p w:rsidR="003E6E06" w:rsidRPr="00566537" w:rsidRDefault="003E6E06" w:rsidP="00566537">
      <w:pPr>
        <w:pStyle w:val="AnnexNotitle"/>
        <w:rPr>
          <w:rFonts w:eastAsiaTheme="minorEastAsia"/>
          <w:sz w:val="24"/>
          <w:szCs w:val="24"/>
          <w:lang w:eastAsia="zh-CN"/>
        </w:rPr>
      </w:pPr>
      <w:r w:rsidRPr="00566537">
        <w:rPr>
          <w:rFonts w:eastAsiaTheme="minorEastAsia" w:hint="eastAsia"/>
          <w:sz w:val="24"/>
          <w:szCs w:val="24"/>
          <w:lang w:eastAsia="zh-CN"/>
        </w:rPr>
        <w:lastRenderedPageBreak/>
        <w:t>（电信标准化局第</w:t>
      </w:r>
      <w:r w:rsidR="00B43603" w:rsidRPr="00566537">
        <w:rPr>
          <w:rFonts w:hint="eastAsia"/>
          <w:sz w:val="24"/>
          <w:szCs w:val="24"/>
          <w:lang w:eastAsia="zh-CN"/>
        </w:rPr>
        <w:t>107</w:t>
      </w:r>
      <w:r w:rsidRPr="00566537">
        <w:rPr>
          <w:rFonts w:eastAsiaTheme="minorEastAsia" w:hint="eastAsia"/>
          <w:sz w:val="24"/>
          <w:szCs w:val="24"/>
          <w:lang w:eastAsia="zh-CN"/>
        </w:rPr>
        <w:t>号通函）</w:t>
      </w:r>
      <w:r w:rsidRPr="00566537">
        <w:rPr>
          <w:rFonts w:eastAsia="SimSun"/>
          <w:sz w:val="24"/>
          <w:szCs w:val="24"/>
          <w:lang w:eastAsia="zh-CN"/>
        </w:rPr>
        <w:br/>
      </w:r>
      <w:r w:rsidRPr="00566537">
        <w:rPr>
          <w:rFonts w:eastAsiaTheme="minorEastAsia" w:hint="eastAsia"/>
          <w:sz w:val="24"/>
          <w:szCs w:val="24"/>
          <w:lang w:eastAsia="zh-CN"/>
        </w:rPr>
        <w:t>附件</w:t>
      </w:r>
      <w:r w:rsidRPr="00566537">
        <w:rPr>
          <w:rFonts w:eastAsia="SimSun"/>
          <w:sz w:val="24"/>
          <w:szCs w:val="24"/>
          <w:lang w:eastAsia="zh-CN"/>
        </w:rPr>
        <w:t>1</w:t>
      </w:r>
      <w:r w:rsidR="00566537" w:rsidRPr="00566537">
        <w:rPr>
          <w:rFonts w:eastAsia="SimSun"/>
          <w:sz w:val="24"/>
          <w:szCs w:val="24"/>
          <w:lang w:eastAsia="zh-CN"/>
        </w:rPr>
        <w:br/>
      </w:r>
      <w:r w:rsidR="00566537" w:rsidRPr="00566537">
        <w:rPr>
          <w:rFonts w:eastAsia="SimSun"/>
          <w:sz w:val="24"/>
          <w:szCs w:val="24"/>
          <w:lang w:eastAsia="zh-CN"/>
        </w:rPr>
        <w:br/>
      </w:r>
      <w:r w:rsidRPr="00566537">
        <w:rPr>
          <w:rFonts w:asciiTheme="minorEastAsia" w:eastAsiaTheme="minorEastAsia" w:hAnsiTheme="minorEastAsia" w:hint="eastAsia"/>
          <w:sz w:val="24"/>
          <w:szCs w:val="24"/>
          <w:lang w:eastAsia="zh-CN"/>
        </w:rPr>
        <w:t>第</w:t>
      </w:r>
      <w:r w:rsidR="00B43603" w:rsidRPr="00566537">
        <w:rPr>
          <w:rFonts w:hint="eastAsia"/>
          <w:sz w:val="24"/>
          <w:szCs w:val="24"/>
          <w:lang w:eastAsia="zh-CN"/>
        </w:rPr>
        <w:t>18</w:t>
      </w:r>
      <w:r w:rsidRPr="00566537">
        <w:rPr>
          <w:sz w:val="24"/>
          <w:szCs w:val="24"/>
          <w:lang w:eastAsia="zh-CN"/>
        </w:rPr>
        <w:t>/16</w:t>
      </w:r>
      <w:r w:rsidRPr="00566537">
        <w:rPr>
          <w:rFonts w:asciiTheme="minorEastAsia" w:eastAsiaTheme="minorEastAsia" w:hAnsiTheme="minorEastAsia" w:hint="eastAsia"/>
          <w:sz w:val="24"/>
          <w:szCs w:val="24"/>
          <w:lang w:eastAsia="zh-CN"/>
        </w:rPr>
        <w:t>号</w:t>
      </w:r>
      <w:r w:rsidR="005B4667" w:rsidRPr="00566537">
        <w:rPr>
          <w:rFonts w:asciiTheme="minorEastAsia" w:eastAsiaTheme="minorEastAsia" w:hAnsiTheme="minorEastAsia" w:hint="eastAsia"/>
          <w:sz w:val="24"/>
          <w:szCs w:val="24"/>
          <w:lang w:eastAsia="zh-CN"/>
        </w:rPr>
        <w:t>课题</w:t>
      </w:r>
      <w:r w:rsidR="005B4667" w:rsidRPr="00566537">
        <w:rPr>
          <w:rFonts w:ascii="SimSun" w:eastAsia="SimSun" w:hAnsi="SimSun" w:cs="SimSun" w:hint="eastAsia"/>
          <w:bCs/>
          <w:sz w:val="24"/>
          <w:szCs w:val="24"/>
          <w:lang w:eastAsia="zh-CN"/>
        </w:rPr>
        <w:t>修订</w:t>
      </w:r>
      <w:r w:rsidRPr="00566537">
        <w:rPr>
          <w:rFonts w:asciiTheme="minorEastAsia" w:eastAsiaTheme="minorEastAsia" w:hAnsiTheme="minorEastAsia" w:hint="eastAsia"/>
          <w:sz w:val="24"/>
          <w:szCs w:val="24"/>
          <w:lang w:eastAsia="zh-CN"/>
        </w:rPr>
        <w:t>案文</w:t>
      </w:r>
      <w:r w:rsidRPr="00566537">
        <w:rPr>
          <w:sz w:val="24"/>
          <w:szCs w:val="24"/>
          <w:lang w:eastAsia="zh-CN"/>
        </w:rPr>
        <w:br/>
      </w:r>
    </w:p>
    <w:p w:rsidR="00300B27" w:rsidRPr="005D4E18" w:rsidRDefault="00300B27" w:rsidP="005D4E18">
      <w:pPr>
        <w:pStyle w:val="Heading1"/>
        <w:rPr>
          <w:lang w:eastAsia="zh-CN"/>
        </w:rPr>
      </w:pPr>
      <w:r w:rsidRPr="005D4E18">
        <w:rPr>
          <w:lang w:eastAsia="zh-CN"/>
        </w:rPr>
        <w:t>1</w:t>
      </w:r>
      <w:r w:rsidRPr="005D4E18">
        <w:rPr>
          <w:lang w:eastAsia="zh-CN"/>
        </w:rPr>
        <w:tab/>
      </w:r>
      <w:r w:rsidRPr="005D4E18">
        <w:rPr>
          <w:rFonts w:hint="eastAsia"/>
          <w:lang w:eastAsia="zh-CN"/>
        </w:rPr>
        <w:t>第</w:t>
      </w:r>
      <w:r w:rsidRPr="005D4E18">
        <w:rPr>
          <w:lang w:eastAsia="zh-CN"/>
        </w:rPr>
        <w:t>18/16</w:t>
      </w:r>
      <w:r w:rsidRPr="005D4E18">
        <w:rPr>
          <w:rFonts w:hint="eastAsia"/>
          <w:lang w:eastAsia="zh-CN"/>
        </w:rPr>
        <w:t>号课题</w:t>
      </w:r>
      <w:r w:rsidRPr="005D4E18">
        <w:rPr>
          <w:lang w:eastAsia="zh-CN"/>
        </w:rPr>
        <w:t xml:space="preserve"> </w:t>
      </w:r>
      <w:r w:rsidR="005D4E18">
        <w:rPr>
          <w:lang w:eastAsia="zh-CN"/>
        </w:rPr>
        <w:t xml:space="preserve"> </w:t>
      </w:r>
      <w:r w:rsidRPr="005D4E18">
        <w:rPr>
          <w:lang w:eastAsia="zh-CN"/>
        </w:rPr>
        <w:t>–</w:t>
      </w:r>
      <w:r w:rsidR="005D4E18">
        <w:rPr>
          <w:lang w:eastAsia="zh-CN"/>
        </w:rPr>
        <w:t xml:space="preserve"> </w:t>
      </w:r>
      <w:r w:rsidR="005B4667" w:rsidRPr="005D4E18">
        <w:rPr>
          <w:rFonts w:hint="eastAsia"/>
          <w:lang w:eastAsia="zh-CN"/>
        </w:rPr>
        <w:t>信号处理网络的功能和设备</w:t>
      </w:r>
    </w:p>
    <w:p w:rsidR="00300B27" w:rsidRPr="00300B27" w:rsidRDefault="00300B27" w:rsidP="005D4E18">
      <w:pPr>
        <w:rPr>
          <w:lang w:eastAsia="zh-CN"/>
        </w:rPr>
      </w:pPr>
      <w:r>
        <w:rPr>
          <w:rFonts w:hint="eastAsia"/>
          <w:lang w:eastAsia="zh-CN"/>
        </w:rPr>
        <w:t>（</w:t>
      </w:r>
      <w:r w:rsidRPr="005B4667">
        <w:rPr>
          <w:rFonts w:hint="eastAsia"/>
          <w:lang w:eastAsia="zh-CN"/>
        </w:rPr>
        <w:t>合并第</w:t>
      </w:r>
      <w:r w:rsidRPr="005B4667">
        <w:rPr>
          <w:lang w:eastAsia="zh-CN"/>
        </w:rPr>
        <w:t>16/16</w:t>
      </w:r>
      <w:r w:rsidRPr="005B4667">
        <w:rPr>
          <w:rFonts w:hint="eastAsia"/>
          <w:lang w:eastAsia="zh-CN"/>
        </w:rPr>
        <w:t>号课题和第</w:t>
      </w:r>
      <w:r w:rsidRPr="005B4667">
        <w:rPr>
          <w:lang w:eastAsia="zh-CN"/>
        </w:rPr>
        <w:t>18/16</w:t>
      </w:r>
      <w:r w:rsidRPr="005B4667">
        <w:rPr>
          <w:rFonts w:hint="eastAsia"/>
          <w:lang w:eastAsia="zh-CN"/>
        </w:rPr>
        <w:t>号课题</w:t>
      </w:r>
      <w:r>
        <w:rPr>
          <w:rFonts w:hint="eastAsia"/>
          <w:lang w:eastAsia="zh-CN"/>
        </w:rPr>
        <w:t>）</w:t>
      </w:r>
    </w:p>
    <w:p w:rsidR="003E6E06" w:rsidRDefault="003E6E06" w:rsidP="00346F89">
      <w:pPr>
        <w:pStyle w:val="Headingb"/>
        <w:rPr>
          <w:rFonts w:ascii="SimSun" w:eastAsia="SimSun" w:hAnsi="SimSun" w:cs="SimSun"/>
          <w:lang w:eastAsia="zh-CN"/>
        </w:rPr>
      </w:pPr>
      <w:r w:rsidRPr="00F6225F">
        <w:rPr>
          <w:rFonts w:ascii="SimSun" w:eastAsia="SimSun" w:hAnsi="SimSun" w:cs="SimSun" w:hint="eastAsia"/>
          <w:lang w:eastAsia="zh-CN"/>
        </w:rPr>
        <w:t>目的</w:t>
      </w:r>
    </w:p>
    <w:p w:rsidR="00965C08" w:rsidRDefault="00992035" w:rsidP="00965C08">
      <w:pPr>
        <w:overflowPunct/>
        <w:autoSpaceDE/>
        <w:autoSpaceDN/>
        <w:adjustRightInd/>
        <w:ind w:firstLineChars="200" w:firstLine="480"/>
        <w:textAlignment w:val="auto"/>
        <w:rPr>
          <w:lang w:eastAsia="zh-CN"/>
        </w:rPr>
      </w:pPr>
      <w:r w:rsidRPr="00992035">
        <w:rPr>
          <w:rFonts w:hint="eastAsia"/>
          <w:lang w:eastAsia="zh-CN"/>
        </w:rPr>
        <w:t>本课题涉及信号处理网络设备</w:t>
      </w:r>
      <w:r>
        <w:rPr>
          <w:rFonts w:hint="eastAsia"/>
          <w:lang w:eastAsia="zh-CN"/>
        </w:rPr>
        <w:t>（</w:t>
      </w:r>
      <w:r>
        <w:rPr>
          <w:rFonts w:hint="eastAsia"/>
          <w:lang w:eastAsia="zh-CN"/>
        </w:rPr>
        <w:t>SPNE</w:t>
      </w:r>
      <w:r>
        <w:rPr>
          <w:rFonts w:hint="eastAsia"/>
          <w:lang w:eastAsia="zh-CN"/>
        </w:rPr>
        <w:t>），包括</w:t>
      </w:r>
      <w:r w:rsidRPr="00992035">
        <w:rPr>
          <w:rFonts w:hint="eastAsia"/>
          <w:lang w:eastAsia="zh-CN"/>
        </w:rPr>
        <w:t>网络语音增强设备，</w:t>
      </w:r>
      <w:r>
        <w:rPr>
          <w:rFonts w:hint="eastAsia"/>
          <w:lang w:eastAsia="zh-CN"/>
        </w:rPr>
        <w:t>如</w:t>
      </w:r>
      <w:r w:rsidRPr="00992035">
        <w:rPr>
          <w:rFonts w:hint="eastAsia"/>
          <w:lang w:eastAsia="zh-CN"/>
        </w:rPr>
        <w:t>电子网络回声控制、声音网络回声控制、自动强度控制设备和语音增强设备</w:t>
      </w:r>
      <w:r w:rsidR="00965C08">
        <w:rPr>
          <w:rFonts w:hint="eastAsia"/>
          <w:lang w:eastAsia="zh-CN"/>
        </w:rPr>
        <w:t>，还涉及传输网络上话音和话音频段业务的信号处理网络设备</w:t>
      </w:r>
      <w:r w:rsidR="00965C08">
        <w:rPr>
          <w:rFonts w:hint="eastAsia"/>
          <w:lang w:eastAsia="zh-CN"/>
        </w:rPr>
        <w:t>/</w:t>
      </w:r>
      <w:r w:rsidR="00965C08">
        <w:rPr>
          <w:rFonts w:hint="eastAsia"/>
          <w:lang w:eastAsia="zh-CN"/>
        </w:rPr>
        <w:t>终端的实施和互通问题。</w:t>
      </w:r>
    </w:p>
    <w:p w:rsidR="00300B27" w:rsidRDefault="00965C08" w:rsidP="00965C08">
      <w:pPr>
        <w:overflowPunct/>
        <w:autoSpaceDE/>
        <w:autoSpaceDN/>
        <w:adjustRightInd/>
        <w:ind w:firstLineChars="200" w:firstLine="480"/>
        <w:textAlignment w:val="auto"/>
        <w:rPr>
          <w:lang w:eastAsia="zh-CN"/>
        </w:rPr>
      </w:pPr>
      <w:r>
        <w:rPr>
          <w:rFonts w:hint="eastAsia"/>
          <w:lang w:eastAsia="zh-CN"/>
        </w:rPr>
        <w:t>随着使用网际协议（</w:t>
      </w:r>
      <w:r>
        <w:rPr>
          <w:rFonts w:hint="eastAsia"/>
          <w:lang w:eastAsia="zh-CN"/>
        </w:rPr>
        <w:t>IP</w:t>
      </w:r>
      <w:r>
        <w:rPr>
          <w:rFonts w:hint="eastAsia"/>
          <w:lang w:eastAsia="zh-CN"/>
        </w:rPr>
        <w:t>）的分组网络的日益普及，越来越多的语音流量可望通过这些传输网络传送。因此，大量话音和话音频段数据业务将通过诸如连接</w:t>
      </w:r>
      <w:r>
        <w:rPr>
          <w:rFonts w:hint="eastAsia"/>
          <w:lang w:eastAsia="zh-CN"/>
        </w:rPr>
        <w:t>GSTN</w:t>
      </w:r>
      <w:r>
        <w:rPr>
          <w:rFonts w:hint="eastAsia"/>
          <w:lang w:eastAsia="zh-CN"/>
        </w:rPr>
        <w:t>和分组网络以及连接不同分组网络的网关、电路复用设备和独立网络语音增强设备等信号处理网络设备加以传送。为此，有必要确保部分或完全通过</w:t>
      </w:r>
      <w:r>
        <w:rPr>
          <w:rFonts w:hint="eastAsia"/>
          <w:lang w:eastAsia="zh-CN"/>
        </w:rPr>
        <w:t>IP</w:t>
      </w:r>
      <w:r>
        <w:rPr>
          <w:rFonts w:hint="eastAsia"/>
          <w:lang w:eastAsia="zh-CN"/>
        </w:rPr>
        <w:t>网络传送的话音和话音频段数据业务的高质量。</w:t>
      </w:r>
    </w:p>
    <w:p w:rsidR="00300B27" w:rsidRDefault="00965C08" w:rsidP="00C1505D">
      <w:pPr>
        <w:shd w:val="clear" w:color="auto" w:fill="FFFFFF"/>
        <w:ind w:firstLineChars="200" w:firstLine="480"/>
        <w:rPr>
          <w:rFonts w:cs="Segoe UI"/>
          <w:color w:val="000000"/>
          <w:szCs w:val="24"/>
          <w:lang w:eastAsia="zh-CN"/>
        </w:rPr>
      </w:pPr>
      <w:r>
        <w:rPr>
          <w:rFonts w:cs="Segoe UI" w:hint="eastAsia"/>
          <w:color w:val="000000"/>
          <w:szCs w:val="24"/>
          <w:lang w:eastAsia="zh-CN"/>
        </w:rPr>
        <w:t>此课题旨在</w:t>
      </w:r>
      <w:r w:rsidR="00C1505D">
        <w:rPr>
          <w:rFonts w:cs="Segoe UI" w:hint="eastAsia"/>
          <w:color w:val="000000"/>
          <w:szCs w:val="24"/>
          <w:lang w:val="en-US" w:eastAsia="zh-CN"/>
        </w:rPr>
        <w:t>：</w:t>
      </w:r>
      <w:r w:rsidR="00300B27">
        <w:rPr>
          <w:rFonts w:cs="Segoe UI"/>
          <w:color w:val="000000"/>
          <w:szCs w:val="24"/>
          <w:lang w:eastAsia="zh-CN"/>
        </w:rPr>
        <w:t xml:space="preserve"> </w:t>
      </w:r>
    </w:p>
    <w:p w:rsidR="00300B27" w:rsidRPr="00C1505D" w:rsidRDefault="00C1505D" w:rsidP="00C1505D">
      <w:pPr>
        <w:pStyle w:val="enumlev1"/>
        <w:rPr>
          <w:lang w:eastAsia="zh-CN"/>
        </w:rPr>
      </w:pPr>
      <w:r>
        <w:rPr>
          <w:lang w:eastAsia="zh-CN"/>
        </w:rPr>
        <w:t>•</w:t>
      </w:r>
      <w:r>
        <w:rPr>
          <w:lang w:eastAsia="zh-CN"/>
        </w:rPr>
        <w:tab/>
      </w:r>
      <w:r w:rsidR="00965C08" w:rsidRPr="00C1505D">
        <w:rPr>
          <w:rFonts w:hint="eastAsia"/>
          <w:lang w:eastAsia="zh-CN"/>
        </w:rPr>
        <w:t>通过充实现有建议书（如</w:t>
      </w:r>
      <w:r w:rsidR="00965C08" w:rsidRPr="00C1505D">
        <w:rPr>
          <w:lang w:eastAsia="zh-CN"/>
        </w:rPr>
        <w:t xml:space="preserve"> G.160</w:t>
      </w:r>
      <w:r w:rsidR="00965C08" w:rsidRPr="00C1505D">
        <w:rPr>
          <w:rFonts w:hint="eastAsia"/>
          <w:lang w:eastAsia="zh-CN"/>
        </w:rPr>
        <w:t>、</w:t>
      </w:r>
      <w:r w:rsidR="00965C08" w:rsidRPr="00C1505D">
        <w:rPr>
          <w:lang w:eastAsia="zh-CN"/>
        </w:rPr>
        <w:t>G.168</w:t>
      </w:r>
      <w:r w:rsidR="00965C08" w:rsidRPr="00C1505D">
        <w:rPr>
          <w:rFonts w:hint="eastAsia"/>
          <w:lang w:eastAsia="zh-CN"/>
        </w:rPr>
        <w:t>和</w:t>
      </w:r>
      <w:r w:rsidR="00965C08" w:rsidRPr="00C1505D">
        <w:rPr>
          <w:lang w:eastAsia="zh-CN"/>
        </w:rPr>
        <w:t>G.169</w:t>
      </w:r>
      <w:r w:rsidR="00965C08" w:rsidRPr="00C1505D">
        <w:rPr>
          <w:rFonts w:hint="eastAsia"/>
          <w:lang w:eastAsia="zh-CN"/>
        </w:rPr>
        <w:t>）确保维持新型分组网络的良好性能。随着回声消除器嵌入网关，有必要审议</w:t>
      </w:r>
      <w:r w:rsidR="00965C08" w:rsidRPr="00C1505D">
        <w:rPr>
          <w:lang w:eastAsia="zh-CN"/>
        </w:rPr>
        <w:t>G.168</w:t>
      </w:r>
      <w:r w:rsidR="00965C08" w:rsidRPr="00C1505D">
        <w:rPr>
          <w:rFonts w:hint="eastAsia"/>
          <w:lang w:eastAsia="zh-CN"/>
        </w:rPr>
        <w:t>对这些设备的适用性，由此制定一份单独的建议书或</w:t>
      </w:r>
      <w:r w:rsidR="00965C08" w:rsidRPr="00C1505D">
        <w:rPr>
          <w:lang w:eastAsia="zh-CN"/>
        </w:rPr>
        <w:t>G.168</w:t>
      </w:r>
      <w:r w:rsidR="00245F1C" w:rsidRPr="00C1505D">
        <w:rPr>
          <w:rFonts w:hint="eastAsia"/>
          <w:lang w:eastAsia="zh-CN"/>
        </w:rPr>
        <w:t>的附件，确保上述嵌入式回声消除器的具体要求得到考虑；</w:t>
      </w:r>
    </w:p>
    <w:p w:rsidR="000039A1" w:rsidRPr="00C1505D" w:rsidRDefault="00C1505D" w:rsidP="00C1505D">
      <w:pPr>
        <w:pStyle w:val="enumlev1"/>
        <w:rPr>
          <w:lang w:eastAsia="zh-CN"/>
        </w:rPr>
      </w:pPr>
      <w:r>
        <w:rPr>
          <w:lang w:eastAsia="zh-CN"/>
        </w:rPr>
        <w:t>•</w:t>
      </w:r>
      <w:r>
        <w:rPr>
          <w:lang w:eastAsia="zh-CN"/>
        </w:rPr>
        <w:tab/>
      </w:r>
      <w:r w:rsidR="00EF0CA8" w:rsidRPr="00C1505D">
        <w:rPr>
          <w:rFonts w:hint="eastAsia"/>
          <w:lang w:eastAsia="zh-CN"/>
        </w:rPr>
        <w:t>将</w:t>
      </w:r>
      <w:r w:rsidR="000039A1" w:rsidRPr="00C1505D">
        <w:rPr>
          <w:rFonts w:hint="eastAsia"/>
          <w:lang w:eastAsia="zh-CN"/>
        </w:rPr>
        <w:t>加强信号压缩和处理（包括信道复用）技术</w:t>
      </w:r>
      <w:r w:rsidR="00EF0CA8" w:rsidRPr="00C1505D">
        <w:rPr>
          <w:rFonts w:hint="eastAsia"/>
          <w:lang w:eastAsia="zh-CN"/>
        </w:rPr>
        <w:t>纳入新一代语音网关功能，</w:t>
      </w:r>
      <w:r w:rsidR="000039A1" w:rsidRPr="00C1505D">
        <w:rPr>
          <w:rFonts w:hint="eastAsia"/>
          <w:lang w:eastAsia="zh-CN"/>
        </w:rPr>
        <w:t>以容纳新型信号和业务；</w:t>
      </w:r>
    </w:p>
    <w:p w:rsidR="000039A1" w:rsidRPr="00C1505D" w:rsidRDefault="00C1505D" w:rsidP="00C1505D">
      <w:pPr>
        <w:pStyle w:val="enumlev1"/>
        <w:rPr>
          <w:lang w:eastAsia="zh-CN"/>
        </w:rPr>
      </w:pPr>
      <w:r>
        <w:rPr>
          <w:lang w:eastAsia="zh-CN"/>
        </w:rPr>
        <w:t>•</w:t>
      </w:r>
      <w:r>
        <w:rPr>
          <w:lang w:eastAsia="zh-CN"/>
        </w:rPr>
        <w:tab/>
      </w:r>
      <w:r w:rsidR="000039A1" w:rsidRPr="00C1505D">
        <w:rPr>
          <w:rFonts w:hint="eastAsia"/>
          <w:lang w:eastAsia="zh-CN"/>
        </w:rPr>
        <w:t>增强系统控制能力，尽可能端对端地保持信号质量</w:t>
      </w:r>
      <w:r w:rsidR="00EF0CA8" w:rsidRPr="00C1505D">
        <w:rPr>
          <w:rFonts w:hint="eastAsia"/>
          <w:lang w:eastAsia="zh-CN"/>
        </w:rPr>
        <w:t>；</w:t>
      </w:r>
    </w:p>
    <w:p w:rsidR="00EF0CA8" w:rsidRDefault="00C1505D" w:rsidP="00C1505D">
      <w:pPr>
        <w:pStyle w:val="enumlev1"/>
        <w:rPr>
          <w:lang w:eastAsia="zh-CN"/>
        </w:rPr>
      </w:pPr>
      <w:r>
        <w:rPr>
          <w:lang w:eastAsia="zh-CN"/>
        </w:rPr>
        <w:t>•</w:t>
      </w:r>
      <w:r>
        <w:rPr>
          <w:lang w:eastAsia="zh-CN"/>
        </w:rPr>
        <w:tab/>
      </w:r>
      <w:r w:rsidR="00A33317" w:rsidRPr="00C1505D">
        <w:rPr>
          <w:rFonts w:hint="eastAsia"/>
          <w:lang w:eastAsia="zh-CN"/>
        </w:rPr>
        <w:t>编写包括有助于确保设备具有使用和适当功能的性能要求和测试方法的建议书。其目的不在于确定新协议，而在于确定最终对这些协议提出的新要求；</w:t>
      </w:r>
    </w:p>
    <w:p w:rsidR="00E941DE" w:rsidRPr="00E941DE" w:rsidRDefault="00E941DE" w:rsidP="00C1505D">
      <w:pPr>
        <w:pStyle w:val="enumlev1"/>
        <w:rPr>
          <w:lang w:val="en-US" w:eastAsia="zh-CN"/>
        </w:rPr>
      </w:pPr>
      <w:r>
        <w:rPr>
          <w:lang w:eastAsia="zh-CN"/>
        </w:rPr>
        <w:t>•</w:t>
      </w:r>
      <w:r>
        <w:rPr>
          <w:lang w:eastAsia="zh-CN"/>
        </w:rPr>
        <w:tab/>
      </w:r>
      <w:r>
        <w:rPr>
          <w:rFonts w:hint="eastAsia"/>
          <w:lang w:val="en-US" w:eastAsia="zh-CN"/>
        </w:rPr>
        <w:t>确定</w:t>
      </w:r>
      <w:r>
        <w:rPr>
          <w:lang w:val="en-US" w:eastAsia="zh-CN"/>
        </w:rPr>
        <w:t>控制与协调网络和终端信号处理功能所需的逻辑和协议要求；</w:t>
      </w:r>
    </w:p>
    <w:p w:rsidR="000039A1" w:rsidRPr="00C1505D" w:rsidRDefault="00C1505D" w:rsidP="00C1505D">
      <w:pPr>
        <w:pStyle w:val="enumlev1"/>
        <w:rPr>
          <w:lang w:eastAsia="zh-CN"/>
        </w:rPr>
      </w:pPr>
      <w:bookmarkStart w:id="1" w:name="OLE_LINK216"/>
      <w:bookmarkStart w:id="2" w:name="OLE_LINK215"/>
      <w:r>
        <w:rPr>
          <w:lang w:eastAsia="zh-CN"/>
        </w:rPr>
        <w:t>•</w:t>
      </w:r>
      <w:r>
        <w:rPr>
          <w:lang w:eastAsia="zh-CN"/>
        </w:rPr>
        <w:tab/>
      </w:r>
      <w:r w:rsidR="000039A1" w:rsidRPr="00C1505D">
        <w:rPr>
          <w:rFonts w:hint="eastAsia"/>
          <w:lang w:eastAsia="zh-CN"/>
        </w:rPr>
        <w:t>研究</w:t>
      </w:r>
      <w:r w:rsidR="000039A1" w:rsidRPr="00C1505D">
        <w:rPr>
          <w:rFonts w:hint="eastAsia"/>
          <w:lang w:eastAsia="zh-CN"/>
        </w:rPr>
        <w:t>SPNE</w:t>
      </w:r>
      <w:r w:rsidR="000039A1" w:rsidRPr="00C1505D">
        <w:rPr>
          <w:rFonts w:hint="eastAsia"/>
          <w:lang w:eastAsia="zh-CN"/>
        </w:rPr>
        <w:t>的互动，不同</w:t>
      </w:r>
      <w:r w:rsidR="000039A1" w:rsidRPr="00C1505D">
        <w:rPr>
          <w:lang w:eastAsia="zh-CN"/>
        </w:rPr>
        <w:t>SPNE</w:t>
      </w:r>
      <w:r w:rsidR="000039A1" w:rsidRPr="00C1505D">
        <w:rPr>
          <w:rFonts w:hint="eastAsia"/>
          <w:lang w:eastAsia="zh-CN"/>
        </w:rPr>
        <w:t>/</w:t>
      </w:r>
      <w:r w:rsidR="000039A1" w:rsidRPr="00C1505D">
        <w:rPr>
          <w:rFonts w:hint="eastAsia"/>
          <w:lang w:eastAsia="zh-CN"/>
        </w:rPr>
        <w:t>终端之间、</w:t>
      </w:r>
      <w:r w:rsidR="000039A1" w:rsidRPr="00C1505D">
        <w:rPr>
          <w:lang w:eastAsia="zh-CN"/>
        </w:rPr>
        <w:t>SPNE</w:t>
      </w:r>
      <w:r w:rsidR="000039A1" w:rsidRPr="00C1505D">
        <w:rPr>
          <w:rFonts w:hint="eastAsia"/>
          <w:lang w:eastAsia="zh-CN"/>
        </w:rPr>
        <w:t>与终端间及</w:t>
      </w:r>
      <w:r w:rsidR="000039A1" w:rsidRPr="00C1505D">
        <w:rPr>
          <w:lang w:eastAsia="zh-CN"/>
        </w:rPr>
        <w:t>SPNE</w:t>
      </w:r>
      <w:r w:rsidR="000039A1" w:rsidRPr="00C1505D">
        <w:rPr>
          <w:rFonts w:hint="eastAsia"/>
          <w:lang w:eastAsia="zh-CN"/>
        </w:rPr>
        <w:t>/</w:t>
      </w:r>
      <w:r w:rsidR="000039A1" w:rsidRPr="00C1505D">
        <w:rPr>
          <w:rFonts w:hint="eastAsia"/>
          <w:lang w:eastAsia="zh-CN"/>
        </w:rPr>
        <w:t>终端与传输系统之间的互动</w:t>
      </w:r>
      <w:bookmarkEnd w:id="1"/>
      <w:bookmarkEnd w:id="2"/>
      <w:r>
        <w:rPr>
          <w:rFonts w:hint="eastAsia"/>
          <w:lang w:eastAsia="zh-CN"/>
        </w:rPr>
        <w:t>；</w:t>
      </w:r>
    </w:p>
    <w:p w:rsidR="000039A1" w:rsidRPr="00C1505D" w:rsidRDefault="00C1505D" w:rsidP="00C1505D">
      <w:pPr>
        <w:pStyle w:val="enumlev1"/>
        <w:rPr>
          <w:lang w:eastAsia="zh-CN"/>
        </w:rPr>
      </w:pPr>
      <w:r>
        <w:rPr>
          <w:lang w:eastAsia="zh-CN"/>
        </w:rPr>
        <w:t>•</w:t>
      </w:r>
      <w:r>
        <w:rPr>
          <w:lang w:eastAsia="zh-CN"/>
        </w:rPr>
        <w:tab/>
      </w:r>
      <w:r w:rsidR="00A33317" w:rsidRPr="00C1505D">
        <w:rPr>
          <w:rFonts w:hint="eastAsia"/>
          <w:lang w:eastAsia="zh-CN"/>
        </w:rPr>
        <w:t>确保</w:t>
      </w:r>
      <w:r w:rsidR="000039A1" w:rsidRPr="00C1505D">
        <w:rPr>
          <w:rFonts w:hint="eastAsia"/>
          <w:lang w:eastAsia="zh-CN"/>
        </w:rPr>
        <w:t>SPNE</w:t>
      </w:r>
      <w:r w:rsidR="000039A1" w:rsidRPr="00C1505D">
        <w:rPr>
          <w:rFonts w:hint="eastAsia"/>
          <w:lang w:eastAsia="zh-CN"/>
        </w:rPr>
        <w:t>方面建议书的一致性</w:t>
      </w:r>
      <w:r w:rsidR="00A33317" w:rsidRPr="00C1505D">
        <w:rPr>
          <w:rFonts w:hint="eastAsia"/>
          <w:lang w:eastAsia="zh-CN"/>
        </w:rPr>
        <w:t>。</w:t>
      </w:r>
    </w:p>
    <w:p w:rsidR="003E6E06" w:rsidRPr="00F6225F" w:rsidRDefault="00F6225F" w:rsidP="005D4E18">
      <w:pPr>
        <w:pStyle w:val="Heading1"/>
        <w:rPr>
          <w:rFonts w:hAnsiTheme="majorBidi"/>
          <w:lang w:eastAsia="ko-KR"/>
        </w:rPr>
      </w:pPr>
      <w:r>
        <w:rPr>
          <w:rFonts w:hint="eastAsia"/>
          <w:lang w:eastAsia="zh-CN"/>
        </w:rPr>
        <w:t>2</w:t>
      </w:r>
      <w:r>
        <w:rPr>
          <w:rFonts w:hint="eastAsia"/>
          <w:lang w:eastAsia="zh-CN"/>
        </w:rPr>
        <w:tab/>
      </w:r>
      <w:r w:rsidR="003E6E06" w:rsidRPr="00F6225F">
        <w:rPr>
          <w:rFonts w:hint="eastAsia"/>
          <w:lang w:eastAsia="zh-CN"/>
        </w:rPr>
        <w:t>研究内容</w:t>
      </w:r>
    </w:p>
    <w:p w:rsidR="000039A1" w:rsidRPr="005C011B" w:rsidRDefault="000039A1" w:rsidP="000039A1">
      <w:pPr>
        <w:ind w:firstLineChars="200" w:firstLine="480"/>
        <w:rPr>
          <w:lang w:eastAsia="zh-CN"/>
        </w:rPr>
      </w:pPr>
      <w:r>
        <w:rPr>
          <w:rFonts w:ascii="SimSun" w:hAnsi="SimSun" w:hint="eastAsia"/>
          <w:lang w:eastAsia="zh-CN"/>
        </w:rPr>
        <w:t>供审议的研究项目包括但不限于：</w:t>
      </w:r>
    </w:p>
    <w:p w:rsidR="000039A1" w:rsidRPr="005D4E18" w:rsidRDefault="005D4E18" w:rsidP="005D4E18">
      <w:pPr>
        <w:pStyle w:val="enumlev1"/>
        <w:rPr>
          <w:lang w:eastAsia="zh-CN"/>
        </w:rPr>
      </w:pPr>
      <w:r>
        <w:rPr>
          <w:lang w:eastAsia="zh-CN"/>
        </w:rPr>
        <w:t>•</w:t>
      </w:r>
      <w:r>
        <w:rPr>
          <w:lang w:eastAsia="zh-CN"/>
        </w:rPr>
        <w:tab/>
      </w:r>
      <w:r w:rsidR="000039A1" w:rsidRPr="005D4E18">
        <w:rPr>
          <w:rFonts w:hint="eastAsia"/>
          <w:lang w:eastAsia="zh-CN"/>
        </w:rPr>
        <w:t>与</w:t>
      </w:r>
      <w:r w:rsidR="000039A1" w:rsidRPr="005D4E18">
        <w:rPr>
          <w:lang w:eastAsia="zh-CN"/>
        </w:rPr>
        <w:t>SPNE</w:t>
      </w:r>
      <w:r w:rsidR="000039A1" w:rsidRPr="005D4E18">
        <w:rPr>
          <w:rFonts w:hint="eastAsia"/>
          <w:lang w:eastAsia="zh-CN"/>
        </w:rPr>
        <w:t>相关的语音处理问题（如语音编码、话音增强）对整体网络性能的影响</w:t>
      </w:r>
      <w:r w:rsidR="00C1505D">
        <w:rPr>
          <w:rFonts w:hint="eastAsia"/>
          <w:lang w:eastAsia="zh-CN"/>
        </w:rPr>
        <w:t>；</w:t>
      </w:r>
    </w:p>
    <w:p w:rsidR="000039A1" w:rsidRPr="005D4E18" w:rsidRDefault="005D4E18" w:rsidP="005D4E18">
      <w:pPr>
        <w:pStyle w:val="enumlev1"/>
        <w:rPr>
          <w:lang w:eastAsia="zh-CN"/>
        </w:rPr>
      </w:pPr>
      <w:r>
        <w:rPr>
          <w:lang w:eastAsia="zh-CN"/>
        </w:rPr>
        <w:t>•</w:t>
      </w:r>
      <w:r>
        <w:rPr>
          <w:lang w:eastAsia="zh-CN"/>
        </w:rPr>
        <w:tab/>
      </w:r>
      <w:r w:rsidR="000039A1" w:rsidRPr="005D4E18">
        <w:rPr>
          <w:rFonts w:hint="eastAsia"/>
          <w:lang w:eastAsia="zh-CN"/>
        </w:rPr>
        <w:t>为连接各类网络的传输网络设备提供良好网络性能制定关于功能性、接口、性能要求和功能测试的规范和建议书</w:t>
      </w:r>
      <w:r w:rsidR="00C1505D">
        <w:rPr>
          <w:rFonts w:hint="eastAsia"/>
          <w:lang w:eastAsia="zh-CN"/>
        </w:rPr>
        <w:t>；</w:t>
      </w:r>
    </w:p>
    <w:p w:rsidR="000039A1" w:rsidRPr="005D4E18" w:rsidRDefault="005D4E18" w:rsidP="005D4E18">
      <w:pPr>
        <w:pStyle w:val="enumlev1"/>
        <w:rPr>
          <w:lang w:eastAsia="zh-CN"/>
        </w:rPr>
      </w:pPr>
      <w:r>
        <w:rPr>
          <w:lang w:eastAsia="zh-CN"/>
        </w:rPr>
        <w:t>•</w:t>
      </w:r>
      <w:r>
        <w:rPr>
          <w:lang w:eastAsia="zh-CN"/>
        </w:rPr>
        <w:tab/>
      </w:r>
      <w:r w:rsidR="000039A1" w:rsidRPr="005D4E18">
        <w:rPr>
          <w:rFonts w:hint="eastAsia"/>
          <w:lang w:eastAsia="zh-CN"/>
        </w:rPr>
        <w:t>确定须得到支持的协议和互联网互通功能</w:t>
      </w:r>
      <w:r w:rsidR="00C1505D">
        <w:rPr>
          <w:rFonts w:hint="eastAsia"/>
          <w:lang w:eastAsia="zh-CN"/>
        </w:rPr>
        <w:t>；</w:t>
      </w:r>
    </w:p>
    <w:p w:rsidR="000039A1" w:rsidRPr="005D4E18" w:rsidRDefault="005D4E18" w:rsidP="005D4E18">
      <w:pPr>
        <w:pStyle w:val="enumlev1"/>
        <w:rPr>
          <w:lang w:eastAsia="zh-CN"/>
        </w:rPr>
      </w:pPr>
      <w:r>
        <w:rPr>
          <w:lang w:eastAsia="zh-CN"/>
        </w:rPr>
        <w:lastRenderedPageBreak/>
        <w:t>•</w:t>
      </w:r>
      <w:r>
        <w:rPr>
          <w:lang w:eastAsia="zh-CN"/>
        </w:rPr>
        <w:tab/>
      </w:r>
      <w:r w:rsidR="000039A1" w:rsidRPr="005D4E18">
        <w:rPr>
          <w:rFonts w:hint="eastAsia"/>
          <w:lang w:eastAsia="zh-CN"/>
        </w:rPr>
        <w:t>支持确保最低端对端延迟的功能</w:t>
      </w:r>
      <w:r w:rsidR="00C1505D">
        <w:rPr>
          <w:rFonts w:hint="eastAsia"/>
          <w:lang w:eastAsia="zh-CN"/>
        </w:rPr>
        <w:t>；</w:t>
      </w:r>
    </w:p>
    <w:p w:rsidR="000039A1" w:rsidRPr="005D4E18" w:rsidRDefault="005D4E18" w:rsidP="005D4E18">
      <w:pPr>
        <w:pStyle w:val="enumlev1"/>
        <w:rPr>
          <w:lang w:eastAsia="zh-CN"/>
        </w:rPr>
      </w:pPr>
      <w:r>
        <w:rPr>
          <w:lang w:eastAsia="zh-CN"/>
        </w:rPr>
        <w:t>•</w:t>
      </w:r>
      <w:r>
        <w:rPr>
          <w:lang w:eastAsia="zh-CN"/>
        </w:rPr>
        <w:tab/>
      </w:r>
      <w:r w:rsidR="000039A1" w:rsidRPr="005D4E18">
        <w:rPr>
          <w:rFonts w:hint="eastAsia"/>
          <w:lang w:eastAsia="zh-CN"/>
        </w:rPr>
        <w:t>不断演进的终端设备（如，文本电话、调制解调器、传真机和无线终端）对包括终端设备和包括家庭网关在内的多媒体终端话音质量的影响</w:t>
      </w:r>
      <w:r w:rsidR="00C1505D">
        <w:rPr>
          <w:rFonts w:hint="eastAsia"/>
          <w:lang w:eastAsia="zh-CN"/>
        </w:rPr>
        <w:t>；</w:t>
      </w:r>
    </w:p>
    <w:p w:rsidR="00A33317" w:rsidRPr="005D4E18" w:rsidRDefault="005D4E18" w:rsidP="005D4E18">
      <w:pPr>
        <w:pStyle w:val="enumlev1"/>
        <w:rPr>
          <w:lang w:eastAsia="zh-CN"/>
        </w:rPr>
      </w:pPr>
      <w:r>
        <w:rPr>
          <w:lang w:eastAsia="zh-CN"/>
        </w:rPr>
        <w:t>•</w:t>
      </w:r>
      <w:r>
        <w:rPr>
          <w:lang w:eastAsia="zh-CN"/>
        </w:rPr>
        <w:tab/>
      </w:r>
      <w:r w:rsidR="00A33317" w:rsidRPr="005D4E18">
        <w:rPr>
          <w:rFonts w:hint="eastAsia"/>
          <w:lang w:eastAsia="zh-CN"/>
        </w:rPr>
        <w:t>为传送语音和语音宽带数据业务优化语音网关功能；</w:t>
      </w:r>
    </w:p>
    <w:p w:rsidR="000039A1" w:rsidRPr="005D4E18" w:rsidRDefault="005D4E18" w:rsidP="005D4E18">
      <w:pPr>
        <w:pStyle w:val="enumlev1"/>
        <w:rPr>
          <w:lang w:eastAsia="zh-CN"/>
        </w:rPr>
      </w:pPr>
      <w:bookmarkStart w:id="3" w:name="OLE_LINK107"/>
      <w:bookmarkStart w:id="4" w:name="OLE_LINK108"/>
      <w:r>
        <w:rPr>
          <w:lang w:eastAsia="zh-CN"/>
        </w:rPr>
        <w:t>•</w:t>
      </w:r>
      <w:r>
        <w:rPr>
          <w:lang w:eastAsia="zh-CN"/>
        </w:rPr>
        <w:tab/>
      </w:r>
      <w:r w:rsidR="000039A1" w:rsidRPr="005D4E18">
        <w:rPr>
          <w:rFonts w:hint="eastAsia"/>
          <w:lang w:eastAsia="zh-CN"/>
        </w:rPr>
        <w:t>相似和不同</w:t>
      </w:r>
      <w:r w:rsidR="000039A1" w:rsidRPr="005D4E18">
        <w:rPr>
          <w:lang w:eastAsia="zh-CN"/>
        </w:rPr>
        <w:t>SPNE</w:t>
      </w:r>
      <w:r w:rsidR="000039A1" w:rsidRPr="005D4E18">
        <w:rPr>
          <w:rFonts w:hint="eastAsia"/>
          <w:lang w:eastAsia="zh-CN"/>
        </w:rPr>
        <w:t>/</w:t>
      </w:r>
      <w:r w:rsidR="000039A1" w:rsidRPr="005D4E18">
        <w:rPr>
          <w:rFonts w:hint="eastAsia"/>
          <w:lang w:eastAsia="zh-CN"/>
        </w:rPr>
        <w:t>终端</w:t>
      </w:r>
      <w:r w:rsidR="00A33317" w:rsidRPr="005D4E18">
        <w:rPr>
          <w:rFonts w:hint="eastAsia"/>
          <w:lang w:eastAsia="zh-CN"/>
        </w:rPr>
        <w:t>、语音频段信号和</w:t>
      </w:r>
      <w:r w:rsidR="00A33317" w:rsidRPr="005D4E18">
        <w:rPr>
          <w:rFonts w:hint="eastAsia"/>
          <w:lang w:eastAsia="zh-CN"/>
        </w:rPr>
        <w:t>SPNE</w:t>
      </w:r>
      <w:r w:rsidR="000039A1" w:rsidRPr="005D4E18">
        <w:rPr>
          <w:rFonts w:hint="eastAsia"/>
          <w:lang w:eastAsia="zh-CN"/>
        </w:rPr>
        <w:t>之间的互动</w:t>
      </w:r>
      <w:r w:rsidR="00C1505D">
        <w:rPr>
          <w:rFonts w:hint="eastAsia"/>
          <w:lang w:eastAsia="zh-CN"/>
        </w:rPr>
        <w:t>；</w:t>
      </w:r>
    </w:p>
    <w:p w:rsidR="005D4E18" w:rsidRPr="005D4E18" w:rsidRDefault="005D4E18" w:rsidP="005D4E18">
      <w:pPr>
        <w:pStyle w:val="enumlev1"/>
        <w:rPr>
          <w:lang w:eastAsia="zh-CN"/>
        </w:rPr>
      </w:pPr>
      <w:r>
        <w:rPr>
          <w:lang w:eastAsia="zh-CN"/>
        </w:rPr>
        <w:t>•</w:t>
      </w:r>
      <w:r>
        <w:rPr>
          <w:lang w:eastAsia="zh-CN"/>
        </w:rPr>
        <w:tab/>
      </w:r>
      <w:r w:rsidRPr="005D4E18">
        <w:rPr>
          <w:lang w:eastAsia="zh-CN"/>
        </w:rPr>
        <w:t>SPNE</w:t>
      </w:r>
      <w:r w:rsidRPr="005D4E18">
        <w:rPr>
          <w:rFonts w:hint="eastAsia"/>
          <w:lang w:eastAsia="zh-CN"/>
        </w:rPr>
        <w:t>与端点终端设备以及</w:t>
      </w:r>
      <w:r w:rsidRPr="005D4E18">
        <w:rPr>
          <w:lang w:eastAsia="zh-CN"/>
        </w:rPr>
        <w:t>SPNE</w:t>
      </w:r>
      <w:r w:rsidRPr="005D4E18">
        <w:rPr>
          <w:rFonts w:hint="eastAsia"/>
          <w:lang w:eastAsia="zh-CN"/>
        </w:rPr>
        <w:t>与传输系统之间的互动</w:t>
      </w:r>
      <w:r w:rsidR="00C1505D">
        <w:rPr>
          <w:rFonts w:hint="eastAsia"/>
          <w:lang w:eastAsia="zh-CN"/>
        </w:rPr>
        <w:t>；</w:t>
      </w:r>
    </w:p>
    <w:bookmarkEnd w:id="3"/>
    <w:bookmarkEnd w:id="4"/>
    <w:p w:rsidR="000039A1" w:rsidRPr="005D4E18" w:rsidRDefault="005D4E18" w:rsidP="005D4E18">
      <w:pPr>
        <w:pStyle w:val="enumlev1"/>
        <w:rPr>
          <w:lang w:eastAsia="zh-CN"/>
        </w:rPr>
      </w:pPr>
      <w:r>
        <w:rPr>
          <w:lang w:eastAsia="zh-CN"/>
        </w:rPr>
        <w:t>•</w:t>
      </w:r>
      <w:r>
        <w:rPr>
          <w:lang w:eastAsia="zh-CN"/>
        </w:rPr>
        <w:tab/>
      </w:r>
      <w:r w:rsidR="000039A1" w:rsidRPr="005D4E18">
        <w:rPr>
          <w:rFonts w:hint="eastAsia"/>
          <w:lang w:eastAsia="zh-CN"/>
        </w:rPr>
        <w:t>关于确保高质量</w:t>
      </w:r>
      <w:r w:rsidR="000039A1" w:rsidRPr="005D4E18">
        <w:rPr>
          <w:lang w:eastAsia="zh-CN"/>
        </w:rPr>
        <w:t>SPNE</w:t>
      </w:r>
      <w:r w:rsidR="000039A1" w:rsidRPr="005D4E18">
        <w:rPr>
          <w:rFonts w:hint="eastAsia"/>
          <w:lang w:eastAsia="zh-CN"/>
        </w:rPr>
        <w:t>和终端的技术的建议书</w:t>
      </w:r>
      <w:r w:rsidR="00C1505D">
        <w:rPr>
          <w:rFonts w:hint="eastAsia"/>
          <w:lang w:eastAsia="zh-CN"/>
        </w:rPr>
        <w:t>；</w:t>
      </w:r>
    </w:p>
    <w:p w:rsidR="000039A1" w:rsidRPr="005D4E18" w:rsidRDefault="005D4E18" w:rsidP="005D4E18">
      <w:pPr>
        <w:pStyle w:val="enumlev1"/>
        <w:rPr>
          <w:lang w:eastAsia="zh-CN"/>
        </w:rPr>
      </w:pPr>
      <w:r>
        <w:rPr>
          <w:lang w:eastAsia="zh-CN"/>
        </w:rPr>
        <w:t>•</w:t>
      </w:r>
      <w:r>
        <w:rPr>
          <w:lang w:eastAsia="zh-CN"/>
        </w:rPr>
        <w:tab/>
      </w:r>
      <w:r w:rsidR="000039A1" w:rsidRPr="005D4E18">
        <w:rPr>
          <w:rFonts w:hint="eastAsia"/>
          <w:lang w:eastAsia="zh-CN"/>
        </w:rPr>
        <w:t>为确保上述互动不对业务造成损害改进已有建议书或制定新建议书</w:t>
      </w:r>
      <w:r w:rsidR="00C1505D">
        <w:rPr>
          <w:rFonts w:hint="eastAsia"/>
          <w:lang w:eastAsia="zh-CN"/>
        </w:rPr>
        <w:t>；</w:t>
      </w:r>
    </w:p>
    <w:p w:rsidR="000039A1" w:rsidRPr="005D4E18" w:rsidRDefault="005D4E18" w:rsidP="005D4E18">
      <w:pPr>
        <w:pStyle w:val="enumlev1"/>
        <w:rPr>
          <w:lang w:eastAsia="zh-CN"/>
        </w:rPr>
      </w:pPr>
      <w:r>
        <w:rPr>
          <w:lang w:eastAsia="zh-CN"/>
        </w:rPr>
        <w:t>•</w:t>
      </w:r>
      <w:r>
        <w:rPr>
          <w:lang w:eastAsia="zh-CN"/>
        </w:rPr>
        <w:tab/>
      </w:r>
      <w:r w:rsidR="000039A1" w:rsidRPr="005D4E18">
        <w:rPr>
          <w:rFonts w:hint="eastAsia"/>
          <w:lang w:eastAsia="zh-CN"/>
        </w:rPr>
        <w:t>控制和协调网络及终端信号处理功能所需要的逻辑和协议要求，这种逻辑可用来实现连接的网络和终端中信号处理功能的最优化安排或为实现最佳性能进行参数配置</w:t>
      </w:r>
      <w:r w:rsidR="00C1505D">
        <w:rPr>
          <w:rFonts w:hint="eastAsia"/>
          <w:lang w:eastAsia="zh-CN"/>
        </w:rPr>
        <w:t>；</w:t>
      </w:r>
    </w:p>
    <w:p w:rsidR="000039A1" w:rsidRPr="005D4E18" w:rsidRDefault="005D4E18" w:rsidP="005D4E18">
      <w:pPr>
        <w:pStyle w:val="enumlev1"/>
        <w:rPr>
          <w:lang w:eastAsia="zh-CN"/>
        </w:rPr>
      </w:pPr>
      <w:r>
        <w:rPr>
          <w:lang w:eastAsia="zh-CN"/>
        </w:rPr>
        <w:t>•</w:t>
      </w:r>
      <w:r>
        <w:rPr>
          <w:lang w:eastAsia="zh-CN"/>
        </w:rPr>
        <w:tab/>
      </w:r>
      <w:r w:rsidR="000039A1" w:rsidRPr="005D4E18">
        <w:rPr>
          <w:rFonts w:hint="eastAsia"/>
          <w:lang w:eastAsia="zh-CN"/>
        </w:rPr>
        <w:t>通用评估程序的提供</w:t>
      </w:r>
      <w:r w:rsidR="00C1505D">
        <w:rPr>
          <w:rFonts w:hint="eastAsia"/>
          <w:lang w:eastAsia="zh-CN"/>
        </w:rPr>
        <w:t>；</w:t>
      </w:r>
    </w:p>
    <w:p w:rsidR="000039A1" w:rsidRPr="005D4E18" w:rsidRDefault="005D4E18" w:rsidP="005D4E18">
      <w:pPr>
        <w:pStyle w:val="enumlev1"/>
        <w:rPr>
          <w:lang w:eastAsia="zh-CN"/>
        </w:rPr>
      </w:pPr>
      <w:r>
        <w:rPr>
          <w:lang w:eastAsia="zh-CN"/>
        </w:rPr>
        <w:t>•</w:t>
      </w:r>
      <w:r>
        <w:rPr>
          <w:lang w:eastAsia="zh-CN"/>
        </w:rPr>
        <w:tab/>
      </w:r>
      <w:r w:rsidR="000039A1" w:rsidRPr="005D4E18">
        <w:rPr>
          <w:rFonts w:hint="eastAsia"/>
          <w:lang w:eastAsia="zh-CN"/>
        </w:rPr>
        <w:t>相似和不同</w:t>
      </w:r>
      <w:r w:rsidR="000039A1" w:rsidRPr="005D4E18">
        <w:rPr>
          <w:lang w:eastAsia="zh-CN"/>
        </w:rPr>
        <w:t>SPNE/</w:t>
      </w:r>
      <w:r w:rsidR="000039A1" w:rsidRPr="005D4E18">
        <w:rPr>
          <w:rFonts w:hint="eastAsia"/>
          <w:lang w:eastAsia="zh-CN"/>
        </w:rPr>
        <w:t>终端</w:t>
      </w:r>
      <w:r w:rsidR="000435B4" w:rsidRPr="005D4E18">
        <w:rPr>
          <w:rFonts w:hint="eastAsia"/>
          <w:lang w:eastAsia="zh-CN"/>
        </w:rPr>
        <w:t>、</w:t>
      </w:r>
      <w:r w:rsidR="000435B4" w:rsidRPr="005D4E18">
        <w:rPr>
          <w:lang w:eastAsia="zh-CN"/>
        </w:rPr>
        <w:t>SPNE</w:t>
      </w:r>
      <w:r w:rsidR="000435B4" w:rsidRPr="005D4E18">
        <w:rPr>
          <w:rFonts w:hint="eastAsia"/>
          <w:lang w:eastAsia="zh-CN"/>
        </w:rPr>
        <w:t>与其它话音频段流量技术（包括文本电话）、</w:t>
      </w:r>
      <w:r w:rsidR="000435B4" w:rsidRPr="005D4E18">
        <w:rPr>
          <w:lang w:eastAsia="zh-CN"/>
        </w:rPr>
        <w:t>SPNE/</w:t>
      </w:r>
      <w:r w:rsidR="000435B4" w:rsidRPr="005D4E18">
        <w:rPr>
          <w:rFonts w:hint="eastAsia"/>
          <w:lang w:eastAsia="zh-CN"/>
        </w:rPr>
        <w:t>终端和传送系统以及包括卫星链路的网络</w:t>
      </w:r>
      <w:r w:rsidR="000435B4" w:rsidRPr="005D4E18">
        <w:rPr>
          <w:lang w:eastAsia="zh-CN"/>
        </w:rPr>
        <w:t>SPNE/</w:t>
      </w:r>
      <w:r w:rsidR="000435B4" w:rsidRPr="005D4E18">
        <w:rPr>
          <w:rFonts w:hint="eastAsia"/>
          <w:lang w:eastAsia="zh-CN"/>
        </w:rPr>
        <w:t>终端</w:t>
      </w:r>
      <w:r w:rsidR="000039A1" w:rsidRPr="005D4E18">
        <w:rPr>
          <w:rFonts w:hint="eastAsia"/>
          <w:lang w:eastAsia="zh-CN"/>
        </w:rPr>
        <w:t>之间的互动</w:t>
      </w:r>
      <w:r w:rsidR="000435B4" w:rsidRPr="005D4E18">
        <w:rPr>
          <w:rFonts w:hint="eastAsia"/>
          <w:lang w:eastAsia="zh-CN"/>
        </w:rPr>
        <w:t>；</w:t>
      </w:r>
    </w:p>
    <w:p w:rsidR="000039A1" w:rsidRPr="005D4E18" w:rsidRDefault="005D4E18" w:rsidP="005D4E18">
      <w:pPr>
        <w:pStyle w:val="enumlev1"/>
        <w:rPr>
          <w:lang w:eastAsia="zh-CN"/>
        </w:rPr>
      </w:pPr>
      <w:r>
        <w:rPr>
          <w:lang w:eastAsia="zh-CN"/>
        </w:rPr>
        <w:t>•</w:t>
      </w:r>
      <w:r>
        <w:rPr>
          <w:lang w:eastAsia="zh-CN"/>
        </w:rPr>
        <w:tab/>
      </w:r>
      <w:r w:rsidR="000039A1" w:rsidRPr="005D4E18">
        <w:rPr>
          <w:rFonts w:hint="eastAsia"/>
          <w:lang w:eastAsia="zh-CN"/>
        </w:rPr>
        <w:t>采用</w:t>
      </w:r>
      <w:r w:rsidR="000039A1" w:rsidRPr="005D4E18">
        <w:rPr>
          <w:lang w:eastAsia="zh-CN"/>
        </w:rPr>
        <w:t>SPNE</w:t>
      </w:r>
      <w:bookmarkStart w:id="5" w:name="OLE_LINK119"/>
      <w:bookmarkStart w:id="6" w:name="OLE_LINK124"/>
      <w:r w:rsidR="000039A1" w:rsidRPr="005D4E18">
        <w:rPr>
          <w:rFonts w:hint="eastAsia"/>
          <w:lang w:eastAsia="zh-CN"/>
        </w:rPr>
        <w:t>/</w:t>
      </w:r>
      <w:r w:rsidR="000039A1" w:rsidRPr="005D4E18">
        <w:rPr>
          <w:rFonts w:hint="eastAsia"/>
          <w:lang w:eastAsia="zh-CN"/>
        </w:rPr>
        <w:t>终端</w:t>
      </w:r>
      <w:bookmarkEnd w:id="5"/>
      <w:bookmarkEnd w:id="6"/>
      <w:r w:rsidR="000039A1" w:rsidRPr="005D4E18">
        <w:rPr>
          <w:rFonts w:hint="eastAsia"/>
          <w:lang w:eastAsia="zh-CN"/>
        </w:rPr>
        <w:t>的声音回声控制设备的互动</w:t>
      </w:r>
      <w:r w:rsidR="00C1505D">
        <w:rPr>
          <w:rFonts w:hint="eastAsia"/>
          <w:lang w:eastAsia="zh-CN"/>
        </w:rPr>
        <w:t>；</w:t>
      </w:r>
    </w:p>
    <w:p w:rsidR="000039A1" w:rsidRPr="005D4E18" w:rsidRDefault="005D4E18" w:rsidP="005D4E18">
      <w:pPr>
        <w:pStyle w:val="enumlev1"/>
        <w:rPr>
          <w:lang w:eastAsia="zh-CN"/>
        </w:rPr>
      </w:pPr>
      <w:r>
        <w:rPr>
          <w:lang w:eastAsia="zh-CN"/>
        </w:rPr>
        <w:t>•</w:t>
      </w:r>
      <w:r>
        <w:rPr>
          <w:lang w:eastAsia="zh-CN"/>
        </w:rPr>
        <w:tab/>
      </w:r>
      <w:r w:rsidR="000039A1" w:rsidRPr="005D4E18">
        <w:rPr>
          <w:rFonts w:hint="eastAsia"/>
          <w:lang w:eastAsia="zh-CN"/>
        </w:rPr>
        <w:t>避免汇接信号处理（如，编解码器旁路或无汇接操作）对径内</w:t>
      </w:r>
      <w:r w:rsidR="000039A1" w:rsidRPr="005D4E18">
        <w:rPr>
          <w:lang w:eastAsia="zh-CN"/>
        </w:rPr>
        <w:t>SPNE</w:t>
      </w:r>
      <w:r w:rsidR="000039A1" w:rsidRPr="005D4E18">
        <w:rPr>
          <w:rFonts w:hint="eastAsia"/>
          <w:lang w:eastAsia="zh-CN"/>
        </w:rPr>
        <w:t>/</w:t>
      </w:r>
      <w:r w:rsidR="000039A1" w:rsidRPr="005D4E18">
        <w:rPr>
          <w:rFonts w:hint="eastAsia"/>
          <w:lang w:eastAsia="zh-CN"/>
        </w:rPr>
        <w:t>终端的影响以及使这些效应的影响降到最低的方法</w:t>
      </w:r>
      <w:r w:rsidR="00C1505D">
        <w:rPr>
          <w:rFonts w:hint="eastAsia"/>
          <w:lang w:eastAsia="zh-CN"/>
        </w:rPr>
        <w:t>；</w:t>
      </w:r>
    </w:p>
    <w:p w:rsidR="000039A1" w:rsidRPr="005D4E18" w:rsidRDefault="005D4E18" w:rsidP="005D4E18">
      <w:pPr>
        <w:pStyle w:val="enumlev1"/>
        <w:rPr>
          <w:lang w:eastAsia="zh-CN"/>
        </w:rPr>
      </w:pPr>
      <w:r>
        <w:rPr>
          <w:lang w:eastAsia="zh-CN"/>
        </w:rPr>
        <w:t>•</w:t>
      </w:r>
      <w:r>
        <w:rPr>
          <w:lang w:eastAsia="zh-CN"/>
        </w:rPr>
        <w:tab/>
      </w:r>
      <w:r w:rsidR="000039A1" w:rsidRPr="005D4E18">
        <w:rPr>
          <w:rFonts w:hint="eastAsia"/>
          <w:lang w:eastAsia="zh-CN"/>
        </w:rPr>
        <w:t>为实现更好话音质量（如信号处理功能的动态协调）而尽可能减少</w:t>
      </w:r>
      <w:r w:rsidR="000039A1" w:rsidRPr="005D4E18">
        <w:rPr>
          <w:lang w:eastAsia="zh-CN"/>
        </w:rPr>
        <w:t>SPNE</w:t>
      </w:r>
      <w:r w:rsidR="000039A1" w:rsidRPr="005D4E18">
        <w:rPr>
          <w:rFonts w:hint="eastAsia"/>
          <w:lang w:eastAsia="zh-CN"/>
        </w:rPr>
        <w:t>间和带终端的</w:t>
      </w:r>
      <w:r w:rsidR="000039A1" w:rsidRPr="005D4E18">
        <w:rPr>
          <w:rFonts w:hint="eastAsia"/>
          <w:lang w:eastAsia="zh-CN"/>
        </w:rPr>
        <w:t>SPNE</w:t>
      </w:r>
      <w:r w:rsidR="000039A1" w:rsidRPr="005D4E18">
        <w:rPr>
          <w:rFonts w:hint="eastAsia"/>
          <w:lang w:eastAsia="zh-CN"/>
        </w:rPr>
        <w:t>间无用互动的方法和技术</w:t>
      </w:r>
      <w:r w:rsidR="00C1505D">
        <w:rPr>
          <w:rFonts w:hint="eastAsia"/>
          <w:lang w:eastAsia="zh-CN"/>
        </w:rPr>
        <w:t>；</w:t>
      </w:r>
    </w:p>
    <w:p w:rsidR="000039A1" w:rsidRPr="005D4E18" w:rsidRDefault="005D4E18" w:rsidP="005D4E18">
      <w:pPr>
        <w:pStyle w:val="enumlev1"/>
        <w:rPr>
          <w:lang w:eastAsia="zh-CN"/>
        </w:rPr>
      </w:pPr>
      <w:r>
        <w:rPr>
          <w:lang w:eastAsia="zh-CN"/>
        </w:rPr>
        <w:t>•</w:t>
      </w:r>
      <w:r>
        <w:rPr>
          <w:lang w:eastAsia="zh-CN"/>
        </w:rPr>
        <w:tab/>
      </w:r>
      <w:r w:rsidR="000039A1" w:rsidRPr="005D4E18">
        <w:rPr>
          <w:rFonts w:hint="eastAsia"/>
          <w:lang w:eastAsia="zh-CN"/>
        </w:rPr>
        <w:t>对下一代网络中使用的</w:t>
      </w:r>
      <w:r w:rsidR="000039A1" w:rsidRPr="005D4E18">
        <w:rPr>
          <w:lang w:eastAsia="zh-CN"/>
        </w:rPr>
        <w:t>SPNE</w:t>
      </w:r>
      <w:bookmarkStart w:id="7" w:name="OLE_LINK151"/>
      <w:bookmarkStart w:id="8" w:name="OLE_LINK152"/>
      <w:r w:rsidR="000039A1" w:rsidRPr="005D4E18">
        <w:rPr>
          <w:rFonts w:hint="eastAsia"/>
          <w:lang w:eastAsia="zh-CN"/>
        </w:rPr>
        <w:t>/</w:t>
      </w:r>
      <w:r w:rsidR="000039A1" w:rsidRPr="005D4E18">
        <w:rPr>
          <w:rFonts w:hint="eastAsia"/>
          <w:lang w:eastAsia="zh-CN"/>
        </w:rPr>
        <w:t>终端</w:t>
      </w:r>
      <w:bookmarkEnd w:id="7"/>
      <w:bookmarkEnd w:id="8"/>
      <w:r w:rsidR="000039A1" w:rsidRPr="005D4E18">
        <w:rPr>
          <w:rFonts w:hint="eastAsia"/>
          <w:lang w:eastAsia="zh-CN"/>
        </w:rPr>
        <w:t>的研究（</w:t>
      </w:r>
      <w:r w:rsidR="000039A1" w:rsidRPr="005D4E18">
        <w:rPr>
          <w:lang w:eastAsia="zh-CN"/>
        </w:rPr>
        <w:t>SPNE</w:t>
      </w:r>
      <w:r w:rsidR="000039A1" w:rsidRPr="005D4E18">
        <w:rPr>
          <w:rFonts w:hint="eastAsia"/>
          <w:lang w:eastAsia="zh-CN"/>
        </w:rPr>
        <w:t>/</w:t>
      </w:r>
      <w:r w:rsidR="000039A1" w:rsidRPr="005D4E18">
        <w:rPr>
          <w:rFonts w:hint="eastAsia"/>
          <w:lang w:eastAsia="zh-CN"/>
        </w:rPr>
        <w:t>终端在</w:t>
      </w:r>
      <w:r w:rsidR="000039A1" w:rsidRPr="005D4E18">
        <w:rPr>
          <w:lang w:eastAsia="zh-CN"/>
        </w:rPr>
        <w:t>GSTN</w:t>
      </w:r>
      <w:r w:rsidR="000039A1" w:rsidRPr="005D4E18">
        <w:rPr>
          <w:rFonts w:hint="eastAsia"/>
          <w:lang w:eastAsia="zh-CN"/>
        </w:rPr>
        <w:t>和分组</w:t>
      </w:r>
      <w:r w:rsidR="000039A1" w:rsidRPr="005D4E18">
        <w:rPr>
          <w:rFonts w:hint="eastAsia"/>
          <w:lang w:eastAsia="zh-CN"/>
        </w:rPr>
        <w:t>/IP</w:t>
      </w:r>
      <w:r w:rsidR="000039A1" w:rsidRPr="005D4E18">
        <w:rPr>
          <w:rFonts w:hint="eastAsia"/>
          <w:lang w:eastAsia="zh-CN"/>
        </w:rPr>
        <w:t>网络之间的互动）</w:t>
      </w:r>
      <w:r w:rsidR="00C1505D">
        <w:rPr>
          <w:rFonts w:hint="eastAsia"/>
          <w:lang w:eastAsia="zh-CN"/>
        </w:rPr>
        <w:t>；</w:t>
      </w:r>
    </w:p>
    <w:p w:rsidR="000039A1" w:rsidRPr="005D4E18" w:rsidRDefault="005D4E18" w:rsidP="005D4E18">
      <w:pPr>
        <w:pStyle w:val="enumlev1"/>
        <w:rPr>
          <w:lang w:eastAsia="zh-CN"/>
        </w:rPr>
      </w:pPr>
      <w:r>
        <w:rPr>
          <w:lang w:eastAsia="zh-CN"/>
        </w:rPr>
        <w:t>•</w:t>
      </w:r>
      <w:r>
        <w:rPr>
          <w:lang w:eastAsia="zh-CN"/>
        </w:rPr>
        <w:tab/>
      </w:r>
      <w:r w:rsidR="000039A1" w:rsidRPr="005D4E18">
        <w:rPr>
          <w:rFonts w:hint="eastAsia"/>
          <w:lang w:eastAsia="zh-CN"/>
        </w:rPr>
        <w:t>对相关</w:t>
      </w:r>
      <w:r w:rsidR="000039A1" w:rsidRPr="005D4E18">
        <w:rPr>
          <w:lang w:eastAsia="zh-CN"/>
        </w:rPr>
        <w:t>ITU-T</w:t>
      </w:r>
      <w:r w:rsidR="000039A1" w:rsidRPr="005D4E18">
        <w:rPr>
          <w:rFonts w:hint="eastAsia"/>
          <w:lang w:eastAsia="zh-CN"/>
        </w:rPr>
        <w:t>建议书的评估</w:t>
      </w:r>
      <w:r w:rsidR="00C1505D">
        <w:rPr>
          <w:rFonts w:hint="eastAsia"/>
          <w:lang w:eastAsia="zh-CN"/>
        </w:rPr>
        <w:t>；</w:t>
      </w:r>
    </w:p>
    <w:p w:rsidR="000039A1" w:rsidRPr="005D4E18" w:rsidRDefault="005D4E18" w:rsidP="005D4E18">
      <w:pPr>
        <w:pStyle w:val="enumlev1"/>
        <w:rPr>
          <w:lang w:eastAsia="zh-CN"/>
        </w:rPr>
      </w:pPr>
      <w:r>
        <w:rPr>
          <w:lang w:eastAsia="zh-CN"/>
        </w:rPr>
        <w:t>•</w:t>
      </w:r>
      <w:r>
        <w:rPr>
          <w:lang w:eastAsia="zh-CN"/>
        </w:rPr>
        <w:tab/>
      </w:r>
      <w:r w:rsidR="000039A1" w:rsidRPr="005D4E18">
        <w:rPr>
          <w:rFonts w:hint="eastAsia"/>
          <w:lang w:eastAsia="zh-CN"/>
        </w:rPr>
        <w:t>确保</w:t>
      </w:r>
      <w:bookmarkStart w:id="9" w:name="OLE_LINK155"/>
      <w:bookmarkStart w:id="10" w:name="OLE_LINK162"/>
      <w:r w:rsidR="000039A1" w:rsidRPr="005D4E18">
        <w:rPr>
          <w:lang w:eastAsia="zh-CN"/>
        </w:rPr>
        <w:t>SPNE</w:t>
      </w:r>
      <w:bookmarkEnd w:id="9"/>
      <w:bookmarkEnd w:id="10"/>
      <w:r w:rsidR="000039A1" w:rsidRPr="005D4E18">
        <w:rPr>
          <w:rFonts w:hint="eastAsia"/>
          <w:lang w:eastAsia="zh-CN"/>
        </w:rPr>
        <w:t>间的互操作性，如动态协调、数据延迟</w:t>
      </w:r>
      <w:r w:rsidR="00C1505D">
        <w:rPr>
          <w:rFonts w:hint="eastAsia"/>
          <w:lang w:eastAsia="zh-CN"/>
        </w:rPr>
        <w:t>；</w:t>
      </w:r>
    </w:p>
    <w:p w:rsidR="000039A1" w:rsidRPr="005D4E18" w:rsidRDefault="005D4E18" w:rsidP="005D4E18">
      <w:pPr>
        <w:pStyle w:val="enumlev1"/>
        <w:rPr>
          <w:lang w:eastAsia="zh-CN"/>
        </w:rPr>
      </w:pPr>
      <w:r>
        <w:rPr>
          <w:lang w:eastAsia="zh-CN"/>
        </w:rPr>
        <w:t>•</w:t>
      </w:r>
      <w:r>
        <w:rPr>
          <w:lang w:eastAsia="zh-CN"/>
        </w:rPr>
        <w:tab/>
      </w:r>
      <w:r w:rsidR="000039A1" w:rsidRPr="005D4E18">
        <w:rPr>
          <w:rFonts w:hint="eastAsia"/>
          <w:lang w:eastAsia="zh-CN"/>
        </w:rPr>
        <w:t>审议并增加有助于衡量并减少气候变化影响的建议书，内容包括降低硬件和硬件工具的功耗及算法的复杂性</w:t>
      </w:r>
      <w:r w:rsidR="00C1505D">
        <w:rPr>
          <w:rFonts w:hint="eastAsia"/>
          <w:lang w:eastAsia="zh-CN"/>
        </w:rPr>
        <w:t>；</w:t>
      </w:r>
    </w:p>
    <w:p w:rsidR="000039A1" w:rsidRPr="005D4E18" w:rsidRDefault="005D4E18" w:rsidP="005D4E18">
      <w:pPr>
        <w:pStyle w:val="enumlev1"/>
        <w:rPr>
          <w:lang w:eastAsia="zh-CN"/>
        </w:rPr>
      </w:pPr>
      <w:r>
        <w:rPr>
          <w:lang w:eastAsia="zh-CN"/>
        </w:rPr>
        <w:t>•</w:t>
      </w:r>
      <w:r>
        <w:rPr>
          <w:lang w:eastAsia="zh-CN"/>
        </w:rPr>
        <w:tab/>
      </w:r>
      <w:r w:rsidR="000039A1" w:rsidRPr="005D4E18">
        <w:rPr>
          <w:rFonts w:hint="eastAsia"/>
          <w:lang w:eastAsia="zh-CN"/>
        </w:rPr>
        <w:t>为使已有</w:t>
      </w:r>
      <w:r w:rsidR="000039A1" w:rsidRPr="005D4E18">
        <w:rPr>
          <w:lang w:eastAsia="zh-CN"/>
        </w:rPr>
        <w:t>GSTN</w:t>
      </w:r>
      <w:r w:rsidR="000039A1" w:rsidRPr="005D4E18">
        <w:rPr>
          <w:rFonts w:hint="eastAsia"/>
          <w:lang w:eastAsia="zh-CN"/>
        </w:rPr>
        <w:t>和新兴</w:t>
      </w:r>
      <w:r w:rsidR="000039A1" w:rsidRPr="005D4E18">
        <w:rPr>
          <w:lang w:eastAsia="zh-CN"/>
        </w:rPr>
        <w:t>ATM/IP</w:t>
      </w:r>
      <w:r w:rsidR="000039A1" w:rsidRPr="005D4E18">
        <w:rPr>
          <w:rFonts w:hint="eastAsia"/>
          <w:lang w:eastAsia="zh-CN"/>
        </w:rPr>
        <w:t>和蜂窝网络提供良好性能，网络语音增强设备（如网络和回声消除器、自动强度控制、自动侦听器增强、噪音降低）需要的功能特性和要求</w:t>
      </w:r>
      <w:r w:rsidR="00C1505D">
        <w:rPr>
          <w:rFonts w:hint="eastAsia"/>
          <w:lang w:eastAsia="zh-CN"/>
        </w:rPr>
        <w:t>；</w:t>
      </w:r>
    </w:p>
    <w:p w:rsidR="000039A1" w:rsidRPr="005D4E18" w:rsidRDefault="005D4E18" w:rsidP="005D4E18">
      <w:pPr>
        <w:pStyle w:val="enumlev1"/>
        <w:rPr>
          <w:lang w:eastAsia="zh-CN"/>
        </w:rPr>
      </w:pPr>
      <w:r>
        <w:rPr>
          <w:lang w:eastAsia="zh-CN"/>
        </w:rPr>
        <w:t>•</w:t>
      </w:r>
      <w:r>
        <w:rPr>
          <w:lang w:eastAsia="zh-CN"/>
        </w:rPr>
        <w:tab/>
      </w:r>
      <w:r w:rsidR="000039A1" w:rsidRPr="005D4E18">
        <w:rPr>
          <w:rFonts w:hint="eastAsia"/>
          <w:lang w:eastAsia="zh-CN"/>
        </w:rPr>
        <w:t>确保语音增强设备良好性能所需要的一致性测试和要求以及为与主观测试结果更好关联而对其进行完善的方式</w:t>
      </w:r>
      <w:r w:rsidR="00C1505D">
        <w:rPr>
          <w:rFonts w:hint="eastAsia"/>
          <w:lang w:eastAsia="zh-CN"/>
        </w:rPr>
        <w:t>；</w:t>
      </w:r>
    </w:p>
    <w:p w:rsidR="000039A1" w:rsidRPr="005D4E18" w:rsidRDefault="005D4E18" w:rsidP="005D4E18">
      <w:pPr>
        <w:pStyle w:val="enumlev1"/>
        <w:rPr>
          <w:lang w:eastAsia="zh-CN"/>
        </w:rPr>
      </w:pPr>
      <w:r>
        <w:rPr>
          <w:lang w:eastAsia="zh-CN"/>
        </w:rPr>
        <w:t>•</w:t>
      </w:r>
      <w:r>
        <w:rPr>
          <w:lang w:eastAsia="zh-CN"/>
        </w:rPr>
        <w:tab/>
      </w:r>
      <w:r w:rsidR="000039A1" w:rsidRPr="005D4E18">
        <w:rPr>
          <w:rFonts w:hint="eastAsia"/>
          <w:lang w:eastAsia="zh-CN"/>
        </w:rPr>
        <w:t>在</w:t>
      </w:r>
      <w:r w:rsidR="000039A1" w:rsidRPr="005D4E18">
        <w:rPr>
          <w:lang w:eastAsia="zh-CN"/>
        </w:rPr>
        <w:t>GSTN</w:t>
      </w:r>
      <w:r w:rsidR="000039A1" w:rsidRPr="005D4E18">
        <w:rPr>
          <w:rFonts w:hint="eastAsia"/>
          <w:lang w:eastAsia="zh-CN"/>
        </w:rPr>
        <w:t>、</w:t>
      </w:r>
      <w:r w:rsidR="000039A1" w:rsidRPr="005D4E18">
        <w:rPr>
          <w:lang w:eastAsia="zh-CN"/>
        </w:rPr>
        <w:t>ATM/IP</w:t>
      </w:r>
      <w:r w:rsidR="000039A1" w:rsidRPr="005D4E18">
        <w:rPr>
          <w:rFonts w:hint="eastAsia"/>
          <w:lang w:eastAsia="zh-CN"/>
        </w:rPr>
        <w:t>、蜂窝和其它无线环境中，语音增强设备在语音、传真和话音频段数据信号、文本电话、信令音、呼叫处理音等方面的性能</w:t>
      </w:r>
      <w:r w:rsidR="00C1505D">
        <w:rPr>
          <w:rFonts w:hint="eastAsia"/>
          <w:lang w:eastAsia="zh-CN"/>
        </w:rPr>
        <w:t>；</w:t>
      </w:r>
    </w:p>
    <w:p w:rsidR="000039A1" w:rsidRPr="005D4E18" w:rsidRDefault="005D4E18" w:rsidP="005D4E18">
      <w:pPr>
        <w:pStyle w:val="enumlev1"/>
        <w:rPr>
          <w:lang w:eastAsia="zh-CN"/>
        </w:rPr>
      </w:pPr>
      <w:r>
        <w:rPr>
          <w:lang w:eastAsia="zh-CN"/>
        </w:rPr>
        <w:t>•</w:t>
      </w:r>
      <w:r>
        <w:rPr>
          <w:lang w:eastAsia="zh-CN"/>
        </w:rPr>
        <w:tab/>
      </w:r>
      <w:r w:rsidR="000039A1" w:rsidRPr="005D4E18">
        <w:rPr>
          <w:rFonts w:hint="eastAsia"/>
          <w:lang w:eastAsia="zh-CN"/>
        </w:rPr>
        <w:t>支持语音增强设备测试所必需的硬件和软件工具</w:t>
      </w:r>
      <w:r w:rsidR="00C1505D">
        <w:rPr>
          <w:rFonts w:hint="eastAsia"/>
          <w:lang w:eastAsia="zh-CN"/>
        </w:rPr>
        <w:t>；</w:t>
      </w:r>
    </w:p>
    <w:p w:rsidR="000039A1" w:rsidRPr="005D4E18" w:rsidRDefault="005D4E18" w:rsidP="005D4E18">
      <w:pPr>
        <w:pStyle w:val="enumlev1"/>
        <w:rPr>
          <w:lang w:eastAsia="zh-CN"/>
        </w:rPr>
      </w:pPr>
      <w:r>
        <w:rPr>
          <w:lang w:eastAsia="zh-CN"/>
        </w:rPr>
        <w:lastRenderedPageBreak/>
        <w:t>•</w:t>
      </w:r>
      <w:r>
        <w:rPr>
          <w:lang w:eastAsia="zh-CN"/>
        </w:rPr>
        <w:tab/>
      </w:r>
      <w:r w:rsidR="000039A1" w:rsidRPr="005D4E18">
        <w:rPr>
          <w:rFonts w:hint="eastAsia"/>
          <w:lang w:eastAsia="zh-CN"/>
        </w:rPr>
        <w:t>测试语音增强设备所需要的现实回声路径和测试信号</w:t>
      </w:r>
      <w:r w:rsidR="00C1505D">
        <w:rPr>
          <w:rFonts w:hint="eastAsia"/>
          <w:lang w:eastAsia="zh-CN"/>
        </w:rPr>
        <w:t>；</w:t>
      </w:r>
    </w:p>
    <w:p w:rsidR="000039A1" w:rsidRPr="005D4E18" w:rsidRDefault="005D4E18" w:rsidP="005D4E18">
      <w:pPr>
        <w:pStyle w:val="enumlev1"/>
        <w:rPr>
          <w:lang w:eastAsia="zh-CN"/>
        </w:rPr>
      </w:pPr>
      <w:r>
        <w:rPr>
          <w:lang w:eastAsia="zh-CN"/>
        </w:rPr>
        <w:t>•</w:t>
      </w:r>
      <w:r>
        <w:rPr>
          <w:lang w:eastAsia="zh-CN"/>
        </w:rPr>
        <w:tab/>
      </w:r>
      <w:r w:rsidR="000039A1" w:rsidRPr="005D4E18">
        <w:rPr>
          <w:rFonts w:hint="eastAsia"/>
          <w:lang w:eastAsia="zh-CN"/>
        </w:rPr>
        <w:t>路径内语音增强设备的设计，避免对汇接编解码器避免机制产生干扰（如，编解码器旁路或无汇接操作）</w:t>
      </w:r>
      <w:r w:rsidR="00C1505D">
        <w:rPr>
          <w:rFonts w:hint="eastAsia"/>
          <w:lang w:eastAsia="zh-CN"/>
        </w:rPr>
        <w:t>；</w:t>
      </w:r>
    </w:p>
    <w:p w:rsidR="000039A1" w:rsidRPr="005D4E18" w:rsidRDefault="005D4E18" w:rsidP="005D4E18">
      <w:pPr>
        <w:pStyle w:val="enumlev1"/>
        <w:rPr>
          <w:lang w:eastAsia="zh-CN"/>
        </w:rPr>
      </w:pPr>
      <w:r>
        <w:rPr>
          <w:lang w:eastAsia="zh-CN"/>
        </w:rPr>
        <w:t>•</w:t>
      </w:r>
      <w:r>
        <w:rPr>
          <w:lang w:eastAsia="zh-CN"/>
        </w:rPr>
        <w:tab/>
      </w:r>
      <w:r w:rsidR="000039A1" w:rsidRPr="005D4E18">
        <w:rPr>
          <w:rFonts w:hint="eastAsia"/>
          <w:lang w:eastAsia="zh-CN"/>
        </w:rPr>
        <w:t>语音增强设备减少因汇接造成的性能衰减的要求</w:t>
      </w:r>
      <w:r w:rsidR="00C1505D">
        <w:rPr>
          <w:rFonts w:hint="eastAsia"/>
          <w:lang w:eastAsia="zh-CN"/>
        </w:rPr>
        <w:t>；</w:t>
      </w:r>
      <w:r w:rsidR="000039A1" w:rsidRPr="005D4E18">
        <w:rPr>
          <w:rFonts w:hint="eastAsia"/>
          <w:lang w:eastAsia="zh-CN"/>
        </w:rPr>
        <w:t xml:space="preserve"> </w:t>
      </w:r>
    </w:p>
    <w:p w:rsidR="000039A1" w:rsidRPr="005D4E18" w:rsidRDefault="005D4E18" w:rsidP="005D4E18">
      <w:pPr>
        <w:pStyle w:val="enumlev1"/>
        <w:rPr>
          <w:lang w:eastAsia="zh-CN"/>
        </w:rPr>
      </w:pPr>
      <w:r>
        <w:rPr>
          <w:lang w:eastAsia="zh-CN"/>
        </w:rPr>
        <w:t>•</w:t>
      </w:r>
      <w:r>
        <w:rPr>
          <w:lang w:eastAsia="zh-CN"/>
        </w:rPr>
        <w:tab/>
      </w:r>
      <w:r w:rsidR="000039A1" w:rsidRPr="005D4E18">
        <w:rPr>
          <w:rFonts w:hint="eastAsia"/>
          <w:lang w:eastAsia="zh-CN"/>
        </w:rPr>
        <w:t>语音增强设备采用宽带信号操作的要求</w:t>
      </w:r>
      <w:r w:rsidR="00C1505D">
        <w:rPr>
          <w:rFonts w:hint="eastAsia"/>
          <w:lang w:eastAsia="zh-CN"/>
        </w:rPr>
        <w:t>；</w:t>
      </w:r>
    </w:p>
    <w:p w:rsidR="000039A1" w:rsidRPr="005C011B" w:rsidRDefault="005D4E18" w:rsidP="005D4E18">
      <w:pPr>
        <w:pStyle w:val="enumlev1"/>
        <w:rPr>
          <w:lang w:eastAsia="zh-CN"/>
        </w:rPr>
      </w:pPr>
      <w:r>
        <w:rPr>
          <w:lang w:eastAsia="zh-CN"/>
        </w:rPr>
        <w:t>•</w:t>
      </w:r>
      <w:r>
        <w:rPr>
          <w:lang w:eastAsia="zh-CN"/>
        </w:rPr>
        <w:tab/>
      </w:r>
      <w:r w:rsidR="000039A1" w:rsidRPr="005D4E18">
        <w:rPr>
          <w:rFonts w:hint="eastAsia"/>
          <w:lang w:eastAsia="zh-CN"/>
        </w:rPr>
        <w:t>采用分组话音接口（如，</w:t>
      </w:r>
      <w:r w:rsidR="000039A1" w:rsidRPr="005D4E18">
        <w:rPr>
          <w:rFonts w:hint="eastAsia"/>
          <w:lang w:eastAsia="zh-CN"/>
        </w:rPr>
        <w:t>IP</w:t>
      </w:r>
      <w:r w:rsidR="000039A1" w:rsidRPr="005D4E18">
        <w:rPr>
          <w:rFonts w:hint="eastAsia"/>
          <w:lang w:eastAsia="zh-CN"/>
        </w:rPr>
        <w:t>）进行测试的影响及对相关问题的克服</w:t>
      </w:r>
      <w:r w:rsidR="00C1505D">
        <w:rPr>
          <w:rFonts w:hint="eastAsia"/>
          <w:lang w:eastAsia="zh-CN"/>
        </w:rPr>
        <w:t>；</w:t>
      </w:r>
      <w:r w:rsidR="000039A1">
        <w:rPr>
          <w:rFonts w:hint="eastAsia"/>
          <w:lang w:eastAsia="zh-CN"/>
        </w:rPr>
        <w:t xml:space="preserve"> </w:t>
      </w:r>
    </w:p>
    <w:p w:rsidR="000039A1" w:rsidRPr="005C011B" w:rsidRDefault="005D4E18" w:rsidP="005D4E18">
      <w:pPr>
        <w:pStyle w:val="enumlev1"/>
        <w:rPr>
          <w:lang w:eastAsia="zh-CN"/>
        </w:rPr>
      </w:pPr>
      <w:r>
        <w:rPr>
          <w:lang w:eastAsia="zh-CN"/>
        </w:rPr>
        <w:t>•</w:t>
      </w:r>
      <w:r>
        <w:rPr>
          <w:lang w:eastAsia="zh-CN"/>
        </w:rPr>
        <w:tab/>
      </w:r>
      <w:r w:rsidR="000039A1">
        <w:rPr>
          <w:rFonts w:hint="eastAsia"/>
          <w:lang w:eastAsia="zh-CN"/>
        </w:rPr>
        <w:t>系统负载条件下语音增强设备的性能</w:t>
      </w:r>
      <w:r w:rsidR="000435B4">
        <w:rPr>
          <w:rFonts w:hint="eastAsia"/>
          <w:lang w:eastAsia="zh-CN"/>
        </w:rPr>
        <w:t>。</w:t>
      </w:r>
    </w:p>
    <w:p w:rsidR="00C1505D" w:rsidRDefault="00C1505D">
      <w:pPr>
        <w:tabs>
          <w:tab w:val="clear" w:pos="794"/>
          <w:tab w:val="clear" w:pos="1191"/>
          <w:tab w:val="clear" w:pos="1588"/>
          <w:tab w:val="clear" w:pos="1985"/>
        </w:tabs>
        <w:overflowPunct/>
        <w:autoSpaceDE/>
        <w:autoSpaceDN/>
        <w:adjustRightInd/>
        <w:spacing w:before="0"/>
        <w:textAlignment w:val="auto"/>
        <w:rPr>
          <w:rFonts w:eastAsiaTheme="majorEastAsia" w:cstheme="majorBidi"/>
          <w:b/>
          <w:bCs/>
          <w:szCs w:val="28"/>
          <w:lang w:eastAsia="ko-KR"/>
        </w:rPr>
      </w:pPr>
      <w:r>
        <w:rPr>
          <w:lang w:eastAsia="ko-KR"/>
        </w:rPr>
        <w:br w:type="page"/>
      </w:r>
    </w:p>
    <w:p w:rsidR="003E6E06" w:rsidRPr="00B9766E" w:rsidRDefault="003E6E06" w:rsidP="005D4E18">
      <w:pPr>
        <w:pStyle w:val="Heading1"/>
        <w:rPr>
          <w:lang w:eastAsia="zh-CN"/>
        </w:rPr>
      </w:pPr>
      <w:r w:rsidRPr="00F6225F">
        <w:rPr>
          <w:lang w:eastAsia="ko-KR"/>
        </w:rPr>
        <w:lastRenderedPageBreak/>
        <w:t>3</w:t>
      </w:r>
      <w:r>
        <w:rPr>
          <w:lang w:eastAsia="ko-KR"/>
        </w:rPr>
        <w:tab/>
      </w:r>
      <w:r>
        <w:rPr>
          <w:rFonts w:ascii="SimSun" w:eastAsia="SimSun" w:hAnsi="SimSun" w:cs="SimSun" w:hint="eastAsia"/>
          <w:lang w:eastAsia="zh-CN"/>
        </w:rPr>
        <w:t>任务</w:t>
      </w:r>
    </w:p>
    <w:p w:rsidR="000039A1" w:rsidRPr="005C011B" w:rsidRDefault="000039A1" w:rsidP="000039A1">
      <w:pPr>
        <w:ind w:firstLineChars="200" w:firstLine="480"/>
        <w:rPr>
          <w:lang w:eastAsia="zh-CN"/>
        </w:rPr>
      </w:pPr>
      <w:r>
        <w:rPr>
          <w:rFonts w:hint="eastAsia"/>
          <w:lang w:eastAsia="zh-CN"/>
        </w:rPr>
        <w:t>任务包括但不限于：</w:t>
      </w:r>
    </w:p>
    <w:p w:rsidR="000039A1" w:rsidRPr="005D4E18" w:rsidRDefault="005D4E18" w:rsidP="005D4E18">
      <w:pPr>
        <w:pStyle w:val="enumlev1"/>
        <w:rPr>
          <w:lang w:eastAsia="zh-CN"/>
        </w:rPr>
      </w:pPr>
      <w:r>
        <w:rPr>
          <w:lang w:eastAsia="zh-CN"/>
        </w:rPr>
        <w:t>•</w:t>
      </w:r>
      <w:r>
        <w:rPr>
          <w:lang w:eastAsia="zh-CN"/>
        </w:rPr>
        <w:tab/>
      </w:r>
      <w:r w:rsidR="000039A1" w:rsidRPr="005D4E18">
        <w:rPr>
          <w:rFonts w:hint="eastAsia"/>
          <w:lang w:eastAsia="zh-CN"/>
        </w:rPr>
        <w:t>改善车载和家庭网关在内的各种网关的语音性能（如实施语音处理功能的避免汇接机制）</w:t>
      </w:r>
      <w:r w:rsidR="004400F3">
        <w:rPr>
          <w:rFonts w:hint="eastAsia"/>
          <w:lang w:eastAsia="zh-CN"/>
        </w:rPr>
        <w:t>；</w:t>
      </w:r>
    </w:p>
    <w:p w:rsidR="000039A1" w:rsidRPr="005D4E18" w:rsidRDefault="005D4E18" w:rsidP="005D4E18">
      <w:pPr>
        <w:pStyle w:val="enumlev1"/>
        <w:rPr>
          <w:lang w:eastAsia="zh-CN"/>
        </w:rPr>
      </w:pPr>
      <w:bookmarkStart w:id="11" w:name="OLE_LINK172"/>
      <w:bookmarkStart w:id="12" w:name="OLE_LINK173"/>
      <w:r>
        <w:rPr>
          <w:lang w:eastAsia="zh-CN"/>
        </w:rPr>
        <w:t>•</w:t>
      </w:r>
      <w:r>
        <w:rPr>
          <w:lang w:eastAsia="zh-CN"/>
        </w:rPr>
        <w:tab/>
      </w:r>
      <w:r w:rsidR="000039A1" w:rsidRPr="005D4E18">
        <w:rPr>
          <w:rFonts w:hint="eastAsia"/>
          <w:lang w:eastAsia="zh-CN"/>
        </w:rPr>
        <w:t>制定开展衡量网关设备信号处理功能（如嵌入式回升消除器）性能的测试的指南</w:t>
      </w:r>
      <w:bookmarkEnd w:id="11"/>
      <w:bookmarkEnd w:id="12"/>
      <w:r w:rsidR="004400F3">
        <w:rPr>
          <w:rFonts w:hint="eastAsia"/>
          <w:lang w:eastAsia="zh-CN"/>
        </w:rPr>
        <w:t>；</w:t>
      </w:r>
    </w:p>
    <w:p w:rsidR="000039A1" w:rsidRPr="005D4E18" w:rsidRDefault="005D4E18" w:rsidP="005D4E18">
      <w:pPr>
        <w:pStyle w:val="enumlev1"/>
        <w:rPr>
          <w:lang w:eastAsia="zh-CN"/>
        </w:rPr>
      </w:pPr>
      <w:r>
        <w:rPr>
          <w:lang w:eastAsia="zh-CN"/>
        </w:rPr>
        <w:t>•</w:t>
      </w:r>
      <w:r>
        <w:rPr>
          <w:lang w:eastAsia="zh-CN"/>
        </w:rPr>
        <w:tab/>
      </w:r>
      <w:r w:rsidR="000039A1" w:rsidRPr="005D4E18">
        <w:rPr>
          <w:rFonts w:hint="eastAsia"/>
          <w:lang w:eastAsia="zh-CN"/>
        </w:rPr>
        <w:t>协调关于认证</w:t>
      </w:r>
      <w:r w:rsidR="000039A1" w:rsidRPr="005D4E18">
        <w:rPr>
          <w:lang w:eastAsia="zh-CN"/>
        </w:rPr>
        <w:t>SPNE</w:t>
      </w:r>
      <w:r w:rsidR="000039A1" w:rsidRPr="005D4E18">
        <w:rPr>
          <w:rFonts w:hint="eastAsia"/>
          <w:lang w:eastAsia="zh-CN"/>
        </w:rPr>
        <w:t>/</w:t>
      </w:r>
      <w:r w:rsidR="000039A1" w:rsidRPr="005D4E18">
        <w:rPr>
          <w:rFonts w:hint="eastAsia"/>
          <w:lang w:eastAsia="zh-CN"/>
        </w:rPr>
        <w:t>终端建议书一致性的活动</w:t>
      </w:r>
      <w:r w:rsidR="004400F3">
        <w:rPr>
          <w:rFonts w:hint="eastAsia"/>
          <w:lang w:eastAsia="zh-CN"/>
        </w:rPr>
        <w:t>；</w:t>
      </w:r>
    </w:p>
    <w:p w:rsidR="000039A1" w:rsidRPr="005D4E18" w:rsidRDefault="005D4E18" w:rsidP="005D4E18">
      <w:pPr>
        <w:pStyle w:val="enumlev1"/>
        <w:rPr>
          <w:lang w:eastAsia="zh-CN"/>
        </w:rPr>
      </w:pPr>
      <w:r>
        <w:rPr>
          <w:lang w:eastAsia="zh-CN"/>
        </w:rPr>
        <w:t>•</w:t>
      </w:r>
      <w:r>
        <w:rPr>
          <w:lang w:eastAsia="zh-CN"/>
        </w:rPr>
        <w:tab/>
      </w:r>
      <w:r w:rsidR="000039A1" w:rsidRPr="005D4E18">
        <w:rPr>
          <w:rFonts w:hint="eastAsia"/>
          <w:lang w:eastAsia="zh-CN"/>
        </w:rPr>
        <w:t>就</w:t>
      </w:r>
      <w:r w:rsidR="000039A1" w:rsidRPr="005D4E18">
        <w:rPr>
          <w:lang w:eastAsia="zh-CN"/>
        </w:rPr>
        <w:t>SPNE</w:t>
      </w:r>
      <w:r w:rsidR="000039A1" w:rsidRPr="005D4E18">
        <w:rPr>
          <w:rFonts w:hint="eastAsia"/>
          <w:lang w:eastAsia="zh-CN"/>
        </w:rPr>
        <w:t>在网络中优选位置制定指南</w:t>
      </w:r>
      <w:r w:rsidR="004400F3">
        <w:rPr>
          <w:rFonts w:hint="eastAsia"/>
          <w:lang w:eastAsia="zh-CN"/>
        </w:rPr>
        <w:t>；</w:t>
      </w:r>
    </w:p>
    <w:p w:rsidR="000039A1" w:rsidRPr="005D4E18" w:rsidRDefault="005D4E18" w:rsidP="005D4E18">
      <w:pPr>
        <w:pStyle w:val="enumlev1"/>
        <w:rPr>
          <w:lang w:eastAsia="zh-CN"/>
        </w:rPr>
      </w:pPr>
      <w:r>
        <w:rPr>
          <w:lang w:eastAsia="zh-CN"/>
        </w:rPr>
        <w:t>•</w:t>
      </w:r>
      <w:r>
        <w:rPr>
          <w:lang w:eastAsia="zh-CN"/>
        </w:rPr>
        <w:tab/>
      </w:r>
      <w:r w:rsidR="000039A1" w:rsidRPr="005D4E18">
        <w:rPr>
          <w:rFonts w:hint="eastAsia"/>
          <w:lang w:eastAsia="zh-CN"/>
        </w:rPr>
        <w:t>解决</w:t>
      </w:r>
      <w:r w:rsidR="000039A1" w:rsidRPr="005D4E18">
        <w:rPr>
          <w:lang w:eastAsia="zh-CN"/>
        </w:rPr>
        <w:t>SPNE</w:t>
      </w:r>
      <w:r w:rsidR="000039A1" w:rsidRPr="005D4E18">
        <w:rPr>
          <w:rFonts w:hint="eastAsia"/>
          <w:lang w:eastAsia="zh-CN"/>
        </w:rPr>
        <w:t>/</w:t>
      </w:r>
      <w:r w:rsidR="000039A1" w:rsidRPr="005D4E18">
        <w:rPr>
          <w:rFonts w:hint="eastAsia"/>
          <w:lang w:eastAsia="zh-CN"/>
        </w:rPr>
        <w:t>终端与其它包括文本电话在内的话音频段流量之间的性能问题</w:t>
      </w:r>
      <w:r w:rsidR="004400F3">
        <w:rPr>
          <w:rFonts w:hint="eastAsia"/>
          <w:lang w:eastAsia="zh-CN"/>
        </w:rPr>
        <w:t>；</w:t>
      </w:r>
    </w:p>
    <w:p w:rsidR="000039A1" w:rsidRPr="005D4E18" w:rsidRDefault="005D4E18" w:rsidP="005D4E18">
      <w:pPr>
        <w:pStyle w:val="enumlev1"/>
        <w:rPr>
          <w:lang w:eastAsia="zh-CN"/>
        </w:rPr>
      </w:pPr>
      <w:r>
        <w:rPr>
          <w:lang w:eastAsia="zh-CN"/>
        </w:rPr>
        <w:t>•</w:t>
      </w:r>
      <w:r>
        <w:rPr>
          <w:lang w:eastAsia="zh-CN"/>
        </w:rPr>
        <w:tab/>
      </w:r>
      <w:r w:rsidR="000039A1" w:rsidRPr="005D4E18">
        <w:rPr>
          <w:rFonts w:hint="eastAsia"/>
          <w:lang w:eastAsia="zh-CN"/>
        </w:rPr>
        <w:t>为</w:t>
      </w:r>
      <w:r w:rsidR="000039A1" w:rsidRPr="005D4E18">
        <w:rPr>
          <w:lang w:eastAsia="zh-CN"/>
        </w:rPr>
        <w:t>SPNE</w:t>
      </w:r>
      <w:r w:rsidR="000039A1" w:rsidRPr="005D4E18">
        <w:rPr>
          <w:rFonts w:hint="eastAsia"/>
          <w:lang w:eastAsia="zh-CN"/>
        </w:rPr>
        <w:t>和</w:t>
      </w:r>
      <w:r w:rsidR="000039A1" w:rsidRPr="005D4E18">
        <w:rPr>
          <w:lang w:eastAsia="zh-CN"/>
        </w:rPr>
        <w:t>SPNE</w:t>
      </w:r>
      <w:r w:rsidR="000039A1" w:rsidRPr="005D4E18">
        <w:rPr>
          <w:rFonts w:hint="eastAsia"/>
          <w:lang w:eastAsia="zh-CN"/>
        </w:rPr>
        <w:t>与各终端之间的控制逻辑、动态和温和协调</w:t>
      </w:r>
      <w:r w:rsidR="000039A1" w:rsidRPr="005D4E18">
        <w:rPr>
          <w:lang w:eastAsia="zh-CN"/>
        </w:rPr>
        <w:t>SPNE</w:t>
      </w:r>
      <w:r w:rsidR="000039A1" w:rsidRPr="005D4E18">
        <w:rPr>
          <w:rFonts w:hint="eastAsia"/>
          <w:lang w:eastAsia="zh-CN"/>
        </w:rPr>
        <w:t>以实现优化的端对端话音质量的机制及关于</w:t>
      </w:r>
      <w:r w:rsidR="000039A1" w:rsidRPr="005D4E18">
        <w:rPr>
          <w:lang w:eastAsia="zh-CN"/>
        </w:rPr>
        <w:t>SPNE</w:t>
      </w:r>
      <w:r w:rsidR="000039A1" w:rsidRPr="005D4E18">
        <w:rPr>
          <w:rFonts w:hint="eastAsia"/>
          <w:lang w:eastAsia="zh-CN"/>
        </w:rPr>
        <w:t>的信息提供和要求制定新的建议书草案</w:t>
      </w:r>
      <w:r w:rsidR="004400F3">
        <w:rPr>
          <w:rFonts w:hint="eastAsia"/>
          <w:lang w:eastAsia="zh-CN"/>
        </w:rPr>
        <w:t>；</w:t>
      </w:r>
    </w:p>
    <w:p w:rsidR="000039A1" w:rsidRPr="005D4E18" w:rsidRDefault="005D4E18" w:rsidP="005D4E18">
      <w:pPr>
        <w:pStyle w:val="enumlev1"/>
      </w:pPr>
      <w:r>
        <w:rPr>
          <w:lang w:eastAsia="zh-CN"/>
        </w:rPr>
        <w:t>•</w:t>
      </w:r>
      <w:r>
        <w:rPr>
          <w:lang w:eastAsia="zh-CN"/>
        </w:rPr>
        <w:tab/>
      </w:r>
      <w:r w:rsidR="000039A1" w:rsidRPr="005D4E18">
        <w:rPr>
          <w:rFonts w:hint="eastAsia"/>
        </w:rPr>
        <w:t>维护并进一步制定</w:t>
      </w:r>
      <w:r w:rsidR="000435B4" w:rsidRPr="005D4E18">
        <w:t>ITU</w:t>
      </w:r>
      <w:r w:rsidR="000435B4" w:rsidRPr="005D4E18">
        <w:noBreakHyphen/>
        <w:t>T G.160</w:t>
      </w:r>
      <w:r w:rsidR="000435B4" w:rsidRPr="005D4E18">
        <w:rPr>
          <w:rFonts w:hint="eastAsia"/>
        </w:rPr>
        <w:t>、</w:t>
      </w:r>
      <w:r w:rsidR="000435B4" w:rsidRPr="005D4E18">
        <w:t xml:space="preserve"> G.161</w:t>
      </w:r>
      <w:r w:rsidR="000435B4" w:rsidRPr="005D4E18">
        <w:rPr>
          <w:rFonts w:hint="eastAsia"/>
        </w:rPr>
        <w:t>、</w:t>
      </w:r>
      <w:r w:rsidR="000435B4" w:rsidRPr="005D4E18">
        <w:t xml:space="preserve"> G.161.1</w:t>
      </w:r>
      <w:r w:rsidR="000435B4" w:rsidRPr="005D4E18">
        <w:rPr>
          <w:rFonts w:hint="eastAsia"/>
        </w:rPr>
        <w:t>、</w:t>
      </w:r>
      <w:r w:rsidR="000435B4" w:rsidRPr="005D4E18">
        <w:t>G.164</w:t>
      </w:r>
      <w:r w:rsidR="000435B4" w:rsidRPr="005D4E18">
        <w:rPr>
          <w:rFonts w:hint="eastAsia"/>
        </w:rPr>
        <w:t>、</w:t>
      </w:r>
      <w:r w:rsidR="000435B4" w:rsidRPr="005D4E18">
        <w:t xml:space="preserve"> G.165</w:t>
      </w:r>
      <w:r w:rsidR="000435B4" w:rsidRPr="005D4E18">
        <w:rPr>
          <w:rFonts w:hint="eastAsia"/>
        </w:rPr>
        <w:t>、</w:t>
      </w:r>
      <w:r w:rsidR="000435B4" w:rsidRPr="005D4E18">
        <w:t>G.168</w:t>
      </w:r>
      <w:r w:rsidR="000435B4" w:rsidRPr="005D4E18">
        <w:rPr>
          <w:rFonts w:hint="eastAsia"/>
        </w:rPr>
        <w:t>、</w:t>
      </w:r>
      <w:r w:rsidR="000435B4" w:rsidRPr="005D4E18">
        <w:t>G.169</w:t>
      </w:r>
      <w:r w:rsidR="000435B4" w:rsidRPr="005D4E18">
        <w:rPr>
          <w:rFonts w:hint="eastAsia"/>
        </w:rPr>
        <w:t>、</w:t>
      </w:r>
      <w:r w:rsidR="000435B4" w:rsidRPr="005D4E18">
        <w:t xml:space="preserve"> Q.115</w:t>
      </w:r>
      <w:r w:rsidR="000435B4" w:rsidRPr="005D4E18">
        <w:rPr>
          <w:rFonts w:hint="eastAsia"/>
        </w:rPr>
        <w:t>系列、</w:t>
      </w:r>
      <w:r w:rsidR="000435B4" w:rsidRPr="005D4E18">
        <w:t>G.799.2</w:t>
      </w:r>
      <w:r w:rsidR="000435B4" w:rsidRPr="005D4E18">
        <w:rPr>
          <w:rFonts w:hint="eastAsia"/>
        </w:rPr>
        <w:t>、</w:t>
      </w:r>
      <w:r w:rsidR="000435B4" w:rsidRPr="005D4E18">
        <w:t xml:space="preserve"> G.776.1</w:t>
      </w:r>
      <w:r w:rsidR="000435B4" w:rsidRPr="005D4E18">
        <w:rPr>
          <w:rFonts w:hint="eastAsia"/>
        </w:rPr>
        <w:t>和</w:t>
      </w:r>
      <w:r w:rsidR="000435B4" w:rsidRPr="005D4E18">
        <w:t xml:space="preserve"> G.776.4</w:t>
      </w:r>
      <w:r w:rsidR="000039A1" w:rsidRPr="005D4E18">
        <w:rPr>
          <w:rFonts w:hint="eastAsia"/>
        </w:rPr>
        <w:t>建议书</w:t>
      </w:r>
      <w:r w:rsidR="004400F3">
        <w:rPr>
          <w:rFonts w:hint="eastAsia"/>
          <w:lang w:eastAsia="zh-CN"/>
        </w:rPr>
        <w:t>；</w:t>
      </w:r>
    </w:p>
    <w:p w:rsidR="000039A1" w:rsidRPr="005D4E18" w:rsidRDefault="005D4E18" w:rsidP="005D4E18">
      <w:pPr>
        <w:pStyle w:val="enumlev1"/>
        <w:rPr>
          <w:lang w:eastAsia="zh-CN"/>
        </w:rPr>
      </w:pPr>
      <w:bookmarkStart w:id="13" w:name="OLE_LINK191"/>
      <w:bookmarkStart w:id="14" w:name="OLE_LINK192"/>
      <w:r>
        <w:rPr>
          <w:lang w:eastAsia="zh-CN"/>
        </w:rPr>
        <w:t>•</w:t>
      </w:r>
      <w:r>
        <w:rPr>
          <w:lang w:eastAsia="zh-CN"/>
        </w:rPr>
        <w:tab/>
      </w:r>
      <w:r w:rsidR="000039A1" w:rsidRPr="005D4E18">
        <w:rPr>
          <w:rFonts w:hint="eastAsia"/>
          <w:lang w:eastAsia="zh-CN"/>
        </w:rPr>
        <w:t>完善</w:t>
      </w:r>
      <w:r w:rsidR="000039A1" w:rsidRPr="005D4E18">
        <w:rPr>
          <w:lang w:eastAsia="zh-CN"/>
        </w:rPr>
        <w:t>G.799.1/Y.1451.1</w:t>
      </w:r>
      <w:r w:rsidR="000039A1" w:rsidRPr="005D4E18">
        <w:rPr>
          <w:rFonts w:hint="eastAsia"/>
          <w:lang w:eastAsia="zh-CN"/>
        </w:rPr>
        <w:t>以包含</w:t>
      </w:r>
      <w:r w:rsidR="000039A1" w:rsidRPr="005D4E18">
        <w:rPr>
          <w:lang w:eastAsia="zh-CN"/>
        </w:rPr>
        <w:t>ATM</w:t>
      </w:r>
      <w:r w:rsidR="000039A1" w:rsidRPr="005D4E18">
        <w:rPr>
          <w:rFonts w:hint="eastAsia"/>
          <w:lang w:eastAsia="zh-CN"/>
        </w:rPr>
        <w:t>网络对</w:t>
      </w:r>
      <w:r w:rsidR="000039A1" w:rsidRPr="005D4E18">
        <w:rPr>
          <w:lang w:eastAsia="zh-CN"/>
        </w:rPr>
        <w:t>GSTN</w:t>
      </w:r>
      <w:r w:rsidR="000039A1" w:rsidRPr="005D4E18">
        <w:rPr>
          <w:rFonts w:hint="eastAsia"/>
          <w:lang w:eastAsia="zh-CN"/>
        </w:rPr>
        <w:t>接口的支持</w:t>
      </w:r>
      <w:bookmarkEnd w:id="13"/>
      <w:bookmarkEnd w:id="14"/>
      <w:r w:rsidR="004400F3">
        <w:rPr>
          <w:rFonts w:hint="eastAsia"/>
          <w:lang w:eastAsia="zh-CN"/>
        </w:rPr>
        <w:t>；</w:t>
      </w:r>
    </w:p>
    <w:p w:rsidR="000039A1" w:rsidRPr="005D4E18" w:rsidRDefault="005D4E18" w:rsidP="005D4E18">
      <w:pPr>
        <w:pStyle w:val="enumlev1"/>
        <w:rPr>
          <w:lang w:eastAsia="zh-CN"/>
        </w:rPr>
      </w:pPr>
      <w:r>
        <w:rPr>
          <w:lang w:eastAsia="zh-CN"/>
        </w:rPr>
        <w:t>•</w:t>
      </w:r>
      <w:r>
        <w:rPr>
          <w:lang w:eastAsia="zh-CN"/>
        </w:rPr>
        <w:tab/>
      </w:r>
      <w:r w:rsidR="000039A1" w:rsidRPr="005D4E18">
        <w:rPr>
          <w:rFonts w:hint="eastAsia"/>
          <w:lang w:eastAsia="zh-CN"/>
        </w:rPr>
        <w:t>修订可用于两个网络运营商之间大量话音和话音频段数据业务互连互通的</w:t>
      </w:r>
      <w:r w:rsidR="000039A1" w:rsidRPr="005D4E18">
        <w:rPr>
          <w:lang w:eastAsia="zh-CN"/>
        </w:rPr>
        <w:t>G.799.3</w:t>
      </w:r>
      <w:r w:rsidR="000039A1" w:rsidRPr="005D4E18">
        <w:rPr>
          <w:rFonts w:hint="eastAsia"/>
          <w:lang w:eastAsia="zh-CN"/>
        </w:rPr>
        <w:t>建议书（</w:t>
      </w:r>
      <w:r w:rsidR="000039A1" w:rsidRPr="005D4E18">
        <w:rPr>
          <w:rFonts w:hint="eastAsia"/>
          <w:lang w:eastAsia="zh-CN"/>
        </w:rPr>
        <w:t>IP</w:t>
      </w:r>
      <w:r w:rsidR="000039A1" w:rsidRPr="005D4E18">
        <w:rPr>
          <w:rFonts w:hint="eastAsia"/>
          <w:lang w:eastAsia="zh-CN"/>
        </w:rPr>
        <w:t>对</w:t>
      </w:r>
      <w:r w:rsidR="000039A1" w:rsidRPr="005D4E18">
        <w:rPr>
          <w:rFonts w:hint="eastAsia"/>
          <w:lang w:eastAsia="zh-CN"/>
        </w:rPr>
        <w:t>IP</w:t>
      </w:r>
      <w:r w:rsidR="000039A1" w:rsidRPr="005D4E18">
        <w:rPr>
          <w:rFonts w:hint="eastAsia"/>
          <w:lang w:eastAsia="zh-CN"/>
        </w:rPr>
        <w:t>网关）</w:t>
      </w:r>
      <w:r w:rsidR="004400F3">
        <w:rPr>
          <w:rFonts w:hint="eastAsia"/>
          <w:lang w:eastAsia="zh-CN"/>
        </w:rPr>
        <w:t>；</w:t>
      </w:r>
    </w:p>
    <w:p w:rsidR="000039A1" w:rsidRPr="005D4E18" w:rsidRDefault="005D4E18" w:rsidP="005D4E18">
      <w:pPr>
        <w:pStyle w:val="enumlev1"/>
      </w:pPr>
      <w:r>
        <w:rPr>
          <w:lang w:eastAsia="zh-CN"/>
        </w:rPr>
        <w:t>•</w:t>
      </w:r>
      <w:r>
        <w:rPr>
          <w:lang w:eastAsia="zh-CN"/>
        </w:rPr>
        <w:tab/>
      </w:r>
      <w:r w:rsidR="000039A1" w:rsidRPr="005D4E18">
        <w:rPr>
          <w:rFonts w:hint="eastAsia"/>
        </w:rPr>
        <w:t>维护</w:t>
      </w:r>
      <w:r w:rsidR="000039A1" w:rsidRPr="005D4E18">
        <w:t>ITU-T G.763</w:t>
      </w:r>
      <w:r w:rsidR="000039A1" w:rsidRPr="005D4E18">
        <w:rPr>
          <w:rFonts w:hint="eastAsia"/>
        </w:rPr>
        <w:t>、</w:t>
      </w:r>
      <w:r w:rsidR="000039A1" w:rsidRPr="005D4E18">
        <w:t>G.764</w:t>
      </w:r>
      <w:r w:rsidR="000039A1" w:rsidRPr="005D4E18">
        <w:rPr>
          <w:rFonts w:hint="eastAsia"/>
        </w:rPr>
        <w:t>、</w:t>
      </w:r>
      <w:r w:rsidR="000039A1" w:rsidRPr="005D4E18">
        <w:t>G.765</w:t>
      </w:r>
      <w:r w:rsidR="000039A1" w:rsidRPr="005D4E18">
        <w:rPr>
          <w:rFonts w:hint="eastAsia"/>
        </w:rPr>
        <w:t>、</w:t>
      </w:r>
      <w:r w:rsidR="000039A1" w:rsidRPr="005D4E18">
        <w:t>G.766</w:t>
      </w:r>
      <w:r w:rsidR="000039A1" w:rsidRPr="005D4E18">
        <w:rPr>
          <w:rFonts w:hint="eastAsia"/>
        </w:rPr>
        <w:t>、</w:t>
      </w:r>
      <w:r w:rsidR="000039A1" w:rsidRPr="005D4E18">
        <w:t>G.767</w:t>
      </w:r>
      <w:r w:rsidR="000039A1" w:rsidRPr="005D4E18">
        <w:rPr>
          <w:rFonts w:hint="eastAsia"/>
        </w:rPr>
        <w:t>、</w:t>
      </w:r>
      <w:r w:rsidR="000039A1" w:rsidRPr="005D4E18">
        <w:t>G.768</w:t>
      </w:r>
      <w:r w:rsidR="000039A1" w:rsidRPr="005D4E18">
        <w:rPr>
          <w:rFonts w:hint="eastAsia"/>
        </w:rPr>
        <w:t>、</w:t>
      </w:r>
      <w:r w:rsidR="000039A1" w:rsidRPr="005D4E18">
        <w:t>G.769/Y.1242</w:t>
      </w:r>
      <w:r w:rsidR="000039A1" w:rsidRPr="005D4E18">
        <w:rPr>
          <w:rFonts w:hint="eastAsia"/>
        </w:rPr>
        <w:t>、</w:t>
      </w:r>
      <w:r w:rsidR="000039A1" w:rsidRPr="005D4E18">
        <w:t>G.799.1/Y.1451.1</w:t>
      </w:r>
      <w:r w:rsidR="000039A1" w:rsidRPr="005D4E18">
        <w:rPr>
          <w:rFonts w:hint="eastAsia"/>
        </w:rPr>
        <w:t>、</w:t>
      </w:r>
      <w:r w:rsidR="000039A1" w:rsidRPr="005D4E18">
        <w:t>G.799.3</w:t>
      </w:r>
      <w:r w:rsidR="000039A1" w:rsidRPr="005D4E18">
        <w:t>和</w:t>
      </w:r>
      <w:r w:rsidR="000039A1" w:rsidRPr="005D4E18">
        <w:t>I.733</w:t>
      </w:r>
      <w:r w:rsidR="000039A1" w:rsidRPr="005D4E18">
        <w:rPr>
          <w:rFonts w:hint="eastAsia"/>
        </w:rPr>
        <w:t>建议书</w:t>
      </w:r>
      <w:r w:rsidR="004400F3">
        <w:rPr>
          <w:rFonts w:hint="eastAsia"/>
          <w:lang w:eastAsia="zh-CN"/>
        </w:rPr>
        <w:t>；</w:t>
      </w:r>
    </w:p>
    <w:p w:rsidR="000039A1" w:rsidRPr="005D4E18" w:rsidRDefault="005D4E18" w:rsidP="005D4E18">
      <w:pPr>
        <w:pStyle w:val="enumlev1"/>
        <w:rPr>
          <w:lang w:eastAsia="zh-CN"/>
        </w:rPr>
      </w:pPr>
      <w:r>
        <w:rPr>
          <w:lang w:eastAsia="zh-CN"/>
        </w:rPr>
        <w:t>•</w:t>
      </w:r>
      <w:r>
        <w:rPr>
          <w:lang w:eastAsia="zh-CN"/>
        </w:rPr>
        <w:tab/>
      </w:r>
      <w:r w:rsidR="000039A1" w:rsidRPr="005D4E18">
        <w:rPr>
          <w:rFonts w:hint="eastAsia"/>
          <w:lang w:eastAsia="zh-CN"/>
        </w:rPr>
        <w:t>为将语音增强设备（如会议电话桥接器中的回声消除器）纳入上述各建议书制定指南</w:t>
      </w:r>
      <w:r w:rsidR="004400F3">
        <w:rPr>
          <w:rFonts w:hint="eastAsia"/>
          <w:lang w:eastAsia="zh-CN"/>
        </w:rPr>
        <w:t>；</w:t>
      </w:r>
      <w:r w:rsidR="000039A1" w:rsidRPr="005D4E18">
        <w:rPr>
          <w:rFonts w:hint="eastAsia"/>
          <w:lang w:eastAsia="zh-CN"/>
        </w:rPr>
        <w:t xml:space="preserve"> </w:t>
      </w:r>
    </w:p>
    <w:p w:rsidR="000039A1" w:rsidRPr="005D4E18" w:rsidRDefault="005D4E18" w:rsidP="005D4E18">
      <w:pPr>
        <w:pStyle w:val="enumlev1"/>
        <w:rPr>
          <w:lang w:eastAsia="zh-CN"/>
        </w:rPr>
      </w:pPr>
      <w:r>
        <w:rPr>
          <w:lang w:eastAsia="zh-CN"/>
        </w:rPr>
        <w:t>•</w:t>
      </w:r>
      <w:r>
        <w:rPr>
          <w:lang w:eastAsia="zh-CN"/>
        </w:rPr>
        <w:tab/>
      </w:r>
      <w:r w:rsidR="000039A1" w:rsidRPr="005D4E18">
        <w:rPr>
          <w:rFonts w:hint="eastAsia"/>
          <w:lang w:eastAsia="zh-CN"/>
        </w:rPr>
        <w:t>制定新的建议书或</w:t>
      </w:r>
      <w:r w:rsidR="000039A1" w:rsidRPr="005D4E18">
        <w:rPr>
          <w:rFonts w:hint="eastAsia"/>
          <w:lang w:eastAsia="zh-CN"/>
        </w:rPr>
        <w:t>G.168</w:t>
      </w:r>
      <w:r w:rsidR="000039A1" w:rsidRPr="005D4E18">
        <w:rPr>
          <w:rFonts w:hint="eastAsia"/>
          <w:lang w:eastAsia="zh-CN"/>
        </w:rPr>
        <w:t>建议书的附件，阐述嵌入式回声消除器的测试方法和要求</w:t>
      </w:r>
      <w:r w:rsidR="004400F3">
        <w:rPr>
          <w:rFonts w:hint="eastAsia"/>
          <w:lang w:eastAsia="zh-CN"/>
        </w:rPr>
        <w:t>；</w:t>
      </w:r>
      <w:r w:rsidR="000039A1" w:rsidRPr="005D4E18">
        <w:rPr>
          <w:rFonts w:hint="eastAsia"/>
          <w:lang w:eastAsia="zh-CN"/>
        </w:rPr>
        <w:t xml:space="preserve"> </w:t>
      </w:r>
    </w:p>
    <w:p w:rsidR="000039A1" w:rsidRPr="005D4E18" w:rsidRDefault="005D4E18" w:rsidP="005D4E18">
      <w:pPr>
        <w:pStyle w:val="enumlev1"/>
        <w:rPr>
          <w:lang w:eastAsia="zh-CN"/>
        </w:rPr>
      </w:pPr>
      <w:bookmarkStart w:id="15" w:name="OLE_LINK132"/>
      <w:bookmarkStart w:id="16" w:name="OLE_LINK139"/>
      <w:r>
        <w:rPr>
          <w:lang w:eastAsia="zh-CN"/>
        </w:rPr>
        <w:t>•</w:t>
      </w:r>
      <w:r>
        <w:rPr>
          <w:lang w:eastAsia="zh-CN"/>
        </w:rPr>
        <w:tab/>
      </w:r>
      <w:r w:rsidR="000039A1" w:rsidRPr="005D4E18">
        <w:rPr>
          <w:rFonts w:hint="eastAsia"/>
          <w:lang w:eastAsia="zh-CN"/>
        </w:rPr>
        <w:t>推进关于语音增强功能的无害测试方面的</w:t>
      </w:r>
      <w:bookmarkStart w:id="17" w:name="_GoBack"/>
      <w:bookmarkEnd w:id="17"/>
      <w:r w:rsidR="000039A1" w:rsidRPr="005D4E18">
        <w:rPr>
          <w:rFonts w:hint="eastAsia"/>
          <w:lang w:eastAsia="zh-CN"/>
        </w:rPr>
        <w:t>新工作项目</w:t>
      </w:r>
      <w:bookmarkEnd w:id="15"/>
      <w:bookmarkEnd w:id="16"/>
      <w:r w:rsidR="005D565C" w:rsidRPr="005D4E18">
        <w:rPr>
          <w:rFonts w:hint="eastAsia"/>
          <w:lang w:eastAsia="zh-CN"/>
        </w:rPr>
        <w:t>。</w:t>
      </w:r>
    </w:p>
    <w:p w:rsidR="000039A1" w:rsidRPr="005C011B" w:rsidRDefault="000039A1" w:rsidP="000039A1">
      <w:pPr>
        <w:ind w:firstLineChars="200" w:firstLine="480"/>
        <w:rPr>
          <w:lang w:eastAsia="zh-CN"/>
        </w:rPr>
      </w:pPr>
      <w:r>
        <w:rPr>
          <w:rFonts w:ascii="SimSun" w:hAnsi="SimSun" w:hint="eastAsia"/>
          <w:lang w:eastAsia="zh-CN"/>
        </w:rPr>
        <w:t>按照本课题开展的工作的最新情况见第16研究组工作计划</w:t>
      </w:r>
      <w:r>
        <w:t>（</w:t>
      </w:r>
      <w:hyperlink r:id="rId9" w:history="1">
        <w:r w:rsidRPr="003D5C41">
          <w:rPr>
            <w:rStyle w:val="Hyperlink"/>
          </w:rPr>
          <w:t>http://itu.int/ITU-T/workprog/wp_search.aspx?sp=15&amp;q=18/16</w:t>
        </w:r>
      </w:hyperlink>
      <w:r>
        <w:t>）</w:t>
      </w:r>
      <w:r>
        <w:rPr>
          <w:rFonts w:hint="eastAsia"/>
          <w:lang w:eastAsia="zh-CN"/>
        </w:rPr>
        <w:t>。</w:t>
      </w:r>
    </w:p>
    <w:p w:rsidR="003E6E06" w:rsidRPr="00521CBA" w:rsidRDefault="003E6E06" w:rsidP="00346F89">
      <w:pPr>
        <w:pStyle w:val="Headingb"/>
        <w:rPr>
          <w:lang w:eastAsia="ko-KR"/>
        </w:rPr>
      </w:pPr>
      <w:r w:rsidRPr="00F6225F">
        <w:rPr>
          <w:rFonts w:asciiTheme="majorBidi" w:hAnsiTheme="majorBidi" w:cstheme="majorBidi"/>
          <w:lang w:eastAsia="ko-KR"/>
        </w:rPr>
        <w:t>4</w:t>
      </w:r>
      <w:r>
        <w:rPr>
          <w:lang w:eastAsia="ko-KR"/>
        </w:rPr>
        <w:tab/>
      </w:r>
      <w:r>
        <w:rPr>
          <w:rFonts w:ascii="SimSun" w:eastAsia="SimSun" w:hAnsi="SimSun" w:cs="SimSun" w:hint="eastAsia"/>
          <w:lang w:eastAsia="zh-CN"/>
        </w:rPr>
        <w:t>关系</w:t>
      </w:r>
    </w:p>
    <w:p w:rsidR="00950765" w:rsidRPr="00371B58" w:rsidRDefault="00950765" w:rsidP="00950765">
      <w:pPr>
        <w:pStyle w:val="Headingb"/>
      </w:pPr>
      <w:r>
        <w:rPr>
          <w:rFonts w:ascii="SimSun" w:eastAsia="SimSun" w:hAnsi="SimSun" w:cs="SimSun" w:hint="eastAsia"/>
          <w:lang w:eastAsia="zh-CN"/>
        </w:rPr>
        <w:t>建议书：</w:t>
      </w:r>
    </w:p>
    <w:p w:rsidR="00950765" w:rsidRPr="00B01A64" w:rsidRDefault="005D4E18" w:rsidP="00950765">
      <w:pPr>
        <w:pStyle w:val="enumlev1"/>
        <w:rPr>
          <w:lang w:val="en-US" w:eastAsia="zh-CN"/>
        </w:rPr>
      </w:pPr>
      <w:r w:rsidRPr="005D4E18">
        <w:rPr>
          <w:rFonts w:ascii="SimSun" w:hAnsi="SimSun"/>
          <w:lang w:eastAsia="ja-JP"/>
        </w:rPr>
        <w:t>•</w:t>
      </w:r>
      <w:r w:rsidR="00950765" w:rsidRPr="0009095E">
        <w:rPr>
          <w:lang w:eastAsia="ja-JP"/>
        </w:rPr>
        <w:tab/>
      </w:r>
      <w:r w:rsidR="00950765" w:rsidRPr="005C011B">
        <w:rPr>
          <w:lang w:eastAsia="zh-CN"/>
        </w:rPr>
        <w:t>G.10</w:t>
      </w:r>
      <w:r w:rsidR="00950765">
        <w:rPr>
          <w:lang w:eastAsia="zh-CN"/>
        </w:rPr>
        <w:t>8.2</w:t>
      </w:r>
      <w:r w:rsidR="00950765">
        <w:rPr>
          <w:lang w:eastAsia="zh-CN"/>
        </w:rPr>
        <w:t>、</w:t>
      </w:r>
      <w:r w:rsidR="00950765">
        <w:rPr>
          <w:lang w:eastAsia="zh-CN"/>
        </w:rPr>
        <w:t>G.114</w:t>
      </w:r>
      <w:r w:rsidR="00950765">
        <w:rPr>
          <w:lang w:eastAsia="zh-CN"/>
        </w:rPr>
        <w:t>、</w:t>
      </w:r>
      <w:r w:rsidR="00950765">
        <w:rPr>
          <w:lang w:eastAsia="zh-CN"/>
        </w:rPr>
        <w:t>G.131</w:t>
      </w:r>
      <w:r w:rsidR="00950765">
        <w:rPr>
          <w:lang w:eastAsia="zh-CN"/>
        </w:rPr>
        <w:t>、</w:t>
      </w:r>
      <w:r w:rsidR="00950765">
        <w:rPr>
          <w:lang w:eastAsia="zh-CN"/>
        </w:rPr>
        <w:t>G.136</w:t>
      </w:r>
      <w:r w:rsidR="00950765">
        <w:rPr>
          <w:lang w:eastAsia="zh-CN"/>
        </w:rPr>
        <w:t>、</w:t>
      </w:r>
      <w:r w:rsidR="00950765">
        <w:rPr>
          <w:lang w:eastAsia="zh-CN"/>
        </w:rPr>
        <w:t>G.16x</w:t>
      </w:r>
      <w:r w:rsidR="00950765">
        <w:rPr>
          <w:rFonts w:hint="eastAsia"/>
          <w:lang w:eastAsia="zh-CN"/>
        </w:rPr>
        <w:t>系列</w:t>
      </w:r>
      <w:r w:rsidR="00950765">
        <w:rPr>
          <w:lang w:eastAsia="zh-CN"/>
        </w:rPr>
        <w:t>、</w:t>
      </w:r>
      <w:r w:rsidR="00950765">
        <w:rPr>
          <w:lang w:eastAsia="zh-CN"/>
        </w:rPr>
        <w:t>G.173</w:t>
      </w:r>
      <w:r w:rsidR="00950765">
        <w:rPr>
          <w:lang w:eastAsia="zh-CN"/>
        </w:rPr>
        <w:t>、</w:t>
      </w:r>
      <w:r w:rsidR="00950765">
        <w:rPr>
          <w:lang w:eastAsia="zh-CN"/>
        </w:rPr>
        <w:t>G.175</w:t>
      </w:r>
      <w:r w:rsidR="00950765">
        <w:rPr>
          <w:lang w:eastAsia="zh-CN"/>
        </w:rPr>
        <w:t>、</w:t>
      </w:r>
      <w:r w:rsidR="00950765">
        <w:rPr>
          <w:lang w:eastAsia="zh-CN"/>
        </w:rPr>
        <w:t>G.177</w:t>
      </w:r>
      <w:r w:rsidR="00950765">
        <w:rPr>
          <w:lang w:eastAsia="zh-CN"/>
        </w:rPr>
        <w:t>、</w:t>
      </w:r>
      <w:r w:rsidR="00950765">
        <w:rPr>
          <w:lang w:eastAsia="zh-CN"/>
        </w:rPr>
        <w:t>G.72x</w:t>
      </w:r>
      <w:r w:rsidR="00950765">
        <w:rPr>
          <w:rFonts w:hint="eastAsia"/>
          <w:lang w:eastAsia="zh-CN"/>
        </w:rPr>
        <w:t>系列</w:t>
      </w:r>
      <w:r w:rsidR="00950765">
        <w:rPr>
          <w:lang w:eastAsia="zh-CN"/>
        </w:rPr>
        <w:t>、</w:t>
      </w:r>
      <w:r w:rsidR="00950765">
        <w:rPr>
          <w:lang w:eastAsia="zh-CN"/>
        </w:rPr>
        <w:t>G.76x</w:t>
      </w:r>
      <w:r w:rsidR="00950765">
        <w:rPr>
          <w:rFonts w:hint="eastAsia"/>
          <w:lang w:eastAsia="zh-CN"/>
        </w:rPr>
        <w:t>系列</w:t>
      </w:r>
      <w:r w:rsidR="00950765">
        <w:rPr>
          <w:lang w:eastAsia="zh-CN"/>
        </w:rPr>
        <w:t>、</w:t>
      </w:r>
      <w:r w:rsidR="00950765" w:rsidRPr="005C011B">
        <w:rPr>
          <w:lang w:eastAsia="zh-CN"/>
        </w:rPr>
        <w:t>G.827</w:t>
      </w:r>
      <w:r w:rsidR="00950765">
        <w:rPr>
          <w:lang w:eastAsia="zh-CN"/>
        </w:rPr>
        <w:t>、</w:t>
      </w:r>
      <w:r w:rsidR="00950765" w:rsidRPr="005C011B">
        <w:rPr>
          <w:lang w:eastAsia="zh-CN"/>
        </w:rPr>
        <w:t>G.828</w:t>
      </w:r>
      <w:r w:rsidR="00950765">
        <w:rPr>
          <w:rFonts w:hint="eastAsia"/>
          <w:lang w:eastAsia="zh-CN"/>
        </w:rPr>
        <w:t>；</w:t>
      </w:r>
      <w:r w:rsidR="00950765" w:rsidRPr="005C011B">
        <w:rPr>
          <w:lang w:eastAsia="zh-CN"/>
        </w:rPr>
        <w:t>P.330</w:t>
      </w:r>
      <w:r w:rsidR="00950765">
        <w:rPr>
          <w:lang w:eastAsia="zh-CN"/>
        </w:rPr>
        <w:t>、</w:t>
      </w:r>
      <w:r w:rsidR="00950765" w:rsidRPr="005C011B">
        <w:rPr>
          <w:lang w:eastAsia="zh-CN"/>
        </w:rPr>
        <w:t>P.340</w:t>
      </w:r>
      <w:r w:rsidR="00950765">
        <w:rPr>
          <w:lang w:eastAsia="zh-CN"/>
        </w:rPr>
        <w:t>、</w:t>
      </w:r>
      <w:r w:rsidR="00950765" w:rsidRPr="005C011B">
        <w:rPr>
          <w:lang w:eastAsia="zh-CN"/>
        </w:rPr>
        <w:t>P.342</w:t>
      </w:r>
      <w:r w:rsidR="00950765">
        <w:rPr>
          <w:lang w:eastAsia="zh-CN"/>
        </w:rPr>
        <w:t>、</w:t>
      </w:r>
      <w:r w:rsidR="00950765" w:rsidRPr="005C011B">
        <w:rPr>
          <w:lang w:eastAsia="de-DE"/>
        </w:rPr>
        <w:t>P.1010</w:t>
      </w:r>
      <w:r w:rsidR="00950765">
        <w:rPr>
          <w:lang w:eastAsia="de-DE"/>
        </w:rPr>
        <w:t>、</w:t>
      </w:r>
      <w:r w:rsidR="00950765" w:rsidRPr="005C011B">
        <w:rPr>
          <w:lang w:eastAsia="de-DE"/>
        </w:rPr>
        <w:t>P.1100</w:t>
      </w:r>
      <w:r w:rsidR="00950765">
        <w:rPr>
          <w:lang w:eastAsia="de-DE"/>
        </w:rPr>
        <w:t>、</w:t>
      </w:r>
      <w:r w:rsidR="00950765" w:rsidRPr="005C011B">
        <w:rPr>
          <w:lang w:eastAsia="de-DE"/>
        </w:rPr>
        <w:t>P.1110</w:t>
      </w:r>
      <w:r w:rsidR="00950765">
        <w:rPr>
          <w:lang w:eastAsia="de-DE"/>
        </w:rPr>
        <w:t>、</w:t>
      </w:r>
      <w:r w:rsidR="00950765">
        <w:rPr>
          <w:rFonts w:hint="eastAsia"/>
          <w:lang w:eastAsia="zh-CN"/>
        </w:rPr>
        <w:br/>
      </w:r>
      <w:r w:rsidR="00950765" w:rsidRPr="005C011B">
        <w:rPr>
          <w:lang w:eastAsia="zh-CN"/>
        </w:rPr>
        <w:t>P.501</w:t>
      </w:r>
      <w:r w:rsidR="00950765">
        <w:rPr>
          <w:lang w:eastAsia="zh-CN"/>
        </w:rPr>
        <w:t>、</w:t>
      </w:r>
      <w:r w:rsidR="00950765" w:rsidRPr="005C011B">
        <w:rPr>
          <w:lang w:eastAsia="zh-CN"/>
        </w:rPr>
        <w:t>P.502</w:t>
      </w:r>
      <w:r w:rsidR="00950765">
        <w:rPr>
          <w:lang w:eastAsia="zh-CN"/>
        </w:rPr>
        <w:t>、</w:t>
      </w:r>
      <w:r w:rsidR="00950765" w:rsidRPr="005C011B">
        <w:rPr>
          <w:lang w:eastAsia="zh-CN"/>
        </w:rPr>
        <w:t>P.82</w:t>
      </w:r>
      <w:r w:rsidR="00950765">
        <w:rPr>
          <w:lang w:eastAsia="zh-CN"/>
        </w:rPr>
        <w:t>、</w:t>
      </w:r>
      <w:r w:rsidR="00950765" w:rsidRPr="005C011B">
        <w:rPr>
          <w:lang w:eastAsia="zh-CN"/>
        </w:rPr>
        <w:t>P.84</w:t>
      </w:r>
      <w:r w:rsidR="00950765">
        <w:rPr>
          <w:lang w:eastAsia="zh-CN"/>
        </w:rPr>
        <w:t>、</w:t>
      </w:r>
      <w:r w:rsidR="00950765" w:rsidRPr="005C011B">
        <w:rPr>
          <w:lang w:eastAsia="zh-CN"/>
        </w:rPr>
        <w:t>P.800</w:t>
      </w:r>
      <w:r w:rsidR="00950765">
        <w:rPr>
          <w:lang w:eastAsia="zh-CN"/>
        </w:rPr>
        <w:t>、</w:t>
      </w:r>
      <w:r w:rsidR="00950765" w:rsidRPr="005C011B">
        <w:rPr>
          <w:lang w:eastAsia="zh-CN"/>
        </w:rPr>
        <w:t>P.831</w:t>
      </w:r>
      <w:r w:rsidR="00950765">
        <w:rPr>
          <w:lang w:eastAsia="zh-CN"/>
        </w:rPr>
        <w:t>、</w:t>
      </w:r>
      <w:r w:rsidR="00950765" w:rsidRPr="005C011B">
        <w:rPr>
          <w:lang w:eastAsia="zh-CN"/>
        </w:rPr>
        <w:t>P.835</w:t>
      </w:r>
      <w:r w:rsidR="00950765">
        <w:rPr>
          <w:lang w:eastAsia="zh-CN"/>
        </w:rPr>
        <w:t>、</w:t>
      </w:r>
      <w:r w:rsidR="00950765" w:rsidRPr="005C011B">
        <w:rPr>
          <w:lang w:eastAsia="zh-CN"/>
        </w:rPr>
        <w:t>P.840</w:t>
      </w:r>
      <w:r w:rsidR="00950765">
        <w:rPr>
          <w:lang w:eastAsia="zh-CN"/>
        </w:rPr>
        <w:t>、</w:t>
      </w:r>
      <w:r w:rsidR="00950765" w:rsidRPr="005C011B">
        <w:rPr>
          <w:lang w:eastAsia="zh-CN"/>
        </w:rPr>
        <w:t>P</w:t>
      </w:r>
      <w:r w:rsidR="00950765">
        <w:rPr>
          <w:lang w:eastAsia="zh-CN"/>
        </w:rPr>
        <w:t>.862</w:t>
      </w:r>
      <w:r w:rsidR="00950765">
        <w:rPr>
          <w:rFonts w:hint="eastAsia"/>
          <w:lang w:eastAsia="zh-CN"/>
        </w:rPr>
        <w:t>子系列；</w:t>
      </w:r>
      <w:r w:rsidR="00950765">
        <w:rPr>
          <w:lang w:eastAsia="zh-CN"/>
        </w:rPr>
        <w:t>Q.50</w:t>
      </w:r>
      <w:r w:rsidR="00950765">
        <w:rPr>
          <w:lang w:eastAsia="zh-CN"/>
        </w:rPr>
        <w:t>、</w:t>
      </w:r>
      <w:r w:rsidR="00950765">
        <w:rPr>
          <w:lang w:eastAsia="zh-CN"/>
        </w:rPr>
        <w:t>Q.50</w:t>
      </w:r>
      <w:r w:rsidR="00950765">
        <w:rPr>
          <w:rFonts w:hint="eastAsia"/>
          <w:lang w:eastAsia="zh-CN"/>
        </w:rPr>
        <w:t>系列</w:t>
      </w:r>
      <w:r w:rsidR="00950765">
        <w:rPr>
          <w:lang w:eastAsia="zh-CN"/>
        </w:rPr>
        <w:t>、</w:t>
      </w:r>
      <w:r w:rsidR="00950765" w:rsidRPr="005C011B">
        <w:rPr>
          <w:lang w:eastAsia="zh-CN"/>
        </w:rPr>
        <w:t>Q.55</w:t>
      </w:r>
      <w:r w:rsidR="00950765">
        <w:rPr>
          <w:lang w:eastAsia="zh-CN"/>
        </w:rPr>
        <w:t>、</w:t>
      </w:r>
      <w:r w:rsidR="00950765" w:rsidRPr="005C011B">
        <w:rPr>
          <w:lang w:eastAsia="zh-CN"/>
        </w:rPr>
        <w:t>Q.56</w:t>
      </w:r>
      <w:r w:rsidR="00950765">
        <w:rPr>
          <w:lang w:eastAsia="zh-CN"/>
        </w:rPr>
        <w:t>、</w:t>
      </w:r>
      <w:r w:rsidR="00950765" w:rsidRPr="005C011B">
        <w:rPr>
          <w:lang w:eastAsia="zh-CN"/>
        </w:rPr>
        <w:t>Q.115</w:t>
      </w:r>
      <w:r w:rsidR="00950765">
        <w:rPr>
          <w:rFonts w:hint="eastAsia"/>
          <w:lang w:eastAsia="zh-CN"/>
        </w:rPr>
        <w:t>系列；</w:t>
      </w:r>
      <w:r w:rsidR="00950765">
        <w:rPr>
          <w:lang w:eastAsia="zh-CN"/>
        </w:rPr>
        <w:t>S.1522</w:t>
      </w:r>
      <w:r w:rsidR="00950765">
        <w:rPr>
          <w:rFonts w:hint="eastAsia"/>
          <w:lang w:eastAsia="zh-CN"/>
        </w:rPr>
        <w:t>；</w:t>
      </w:r>
      <w:r w:rsidR="00950765">
        <w:rPr>
          <w:lang w:eastAsia="zh-CN"/>
        </w:rPr>
        <w:t>T.30</w:t>
      </w:r>
      <w:r w:rsidR="00950765">
        <w:rPr>
          <w:lang w:eastAsia="zh-CN"/>
        </w:rPr>
        <w:t>、</w:t>
      </w:r>
      <w:r w:rsidR="00950765">
        <w:rPr>
          <w:lang w:eastAsia="zh-CN"/>
        </w:rPr>
        <w:t>T.38</w:t>
      </w:r>
      <w:r w:rsidR="00950765">
        <w:rPr>
          <w:rFonts w:hint="eastAsia"/>
          <w:lang w:eastAsia="zh-CN"/>
        </w:rPr>
        <w:t>；</w:t>
      </w:r>
      <w:r w:rsidR="00950765">
        <w:rPr>
          <w:lang w:eastAsia="zh-CN"/>
        </w:rPr>
        <w:t>V.18</w:t>
      </w:r>
      <w:r w:rsidR="00950765">
        <w:rPr>
          <w:lang w:eastAsia="zh-CN"/>
        </w:rPr>
        <w:t>、</w:t>
      </w:r>
      <w:r w:rsidR="00950765">
        <w:rPr>
          <w:lang w:eastAsia="zh-CN"/>
        </w:rPr>
        <w:t>V.2x</w:t>
      </w:r>
      <w:r w:rsidR="00950765">
        <w:rPr>
          <w:rFonts w:hint="eastAsia"/>
          <w:lang w:eastAsia="zh-CN"/>
        </w:rPr>
        <w:t>系列</w:t>
      </w:r>
      <w:r w:rsidR="00950765">
        <w:rPr>
          <w:lang w:eastAsia="zh-CN"/>
        </w:rPr>
        <w:t>、</w:t>
      </w:r>
      <w:r w:rsidR="00950765" w:rsidRPr="005C011B">
        <w:rPr>
          <w:lang w:eastAsia="zh-CN"/>
        </w:rPr>
        <w:t>V.32</w:t>
      </w:r>
      <w:r w:rsidR="00950765">
        <w:rPr>
          <w:lang w:eastAsia="zh-CN"/>
        </w:rPr>
        <w:t>、</w:t>
      </w:r>
      <w:r w:rsidR="00950765" w:rsidRPr="005C011B">
        <w:rPr>
          <w:lang w:eastAsia="zh-CN"/>
        </w:rPr>
        <w:t>V.34</w:t>
      </w:r>
      <w:r w:rsidR="00950765">
        <w:rPr>
          <w:lang w:eastAsia="zh-CN"/>
        </w:rPr>
        <w:t>、</w:t>
      </w:r>
      <w:r w:rsidR="00950765" w:rsidRPr="005C011B">
        <w:rPr>
          <w:lang w:eastAsia="zh-CN"/>
        </w:rPr>
        <w:t>V.150</w:t>
      </w:r>
      <w:r w:rsidR="00950765">
        <w:rPr>
          <w:rFonts w:hint="eastAsia"/>
          <w:lang w:eastAsia="zh-CN"/>
        </w:rPr>
        <w:t>系列</w:t>
      </w:r>
      <w:r w:rsidR="00950765">
        <w:rPr>
          <w:lang w:eastAsia="de-DE"/>
        </w:rPr>
        <w:t>、</w:t>
      </w:r>
      <w:r w:rsidR="00950765" w:rsidRPr="005C011B">
        <w:rPr>
          <w:lang w:eastAsia="de-DE"/>
        </w:rPr>
        <w:t>V.151</w:t>
      </w:r>
      <w:r w:rsidR="00950765">
        <w:rPr>
          <w:lang w:eastAsia="de-DE"/>
        </w:rPr>
        <w:t>、</w:t>
      </w:r>
      <w:r w:rsidR="00950765" w:rsidRPr="005C011B">
        <w:rPr>
          <w:lang w:eastAsia="de-DE"/>
        </w:rPr>
        <w:t>V.152</w:t>
      </w:r>
      <w:r w:rsidR="00B01A64">
        <w:rPr>
          <w:rFonts w:hint="eastAsia"/>
          <w:lang w:val="en-US" w:eastAsia="zh-CN"/>
        </w:rPr>
        <w:t>。</w:t>
      </w:r>
    </w:p>
    <w:p w:rsidR="00950765" w:rsidRPr="00371B58" w:rsidRDefault="00950765" w:rsidP="00950765">
      <w:pPr>
        <w:pStyle w:val="Headingb"/>
        <w:rPr>
          <w:lang w:eastAsia="zh-CN"/>
        </w:rPr>
      </w:pPr>
      <w:r>
        <w:rPr>
          <w:rFonts w:ascii="SimSun" w:eastAsia="SimSun" w:hAnsi="SimSun" w:cs="SimSun" w:hint="eastAsia"/>
          <w:lang w:eastAsia="zh-CN"/>
        </w:rPr>
        <w:t>课题：</w:t>
      </w:r>
    </w:p>
    <w:p w:rsidR="00950765" w:rsidRPr="005D4E18" w:rsidRDefault="005D4E18" w:rsidP="005D4E18">
      <w:pPr>
        <w:pStyle w:val="enumlev1"/>
        <w:rPr>
          <w:lang w:eastAsia="zh-CN"/>
        </w:rPr>
      </w:pPr>
      <w:r>
        <w:rPr>
          <w:lang w:eastAsia="zh-CN"/>
        </w:rPr>
        <w:t>•</w:t>
      </w:r>
      <w:r>
        <w:rPr>
          <w:lang w:eastAsia="zh-CN"/>
        </w:rPr>
        <w:tab/>
      </w:r>
      <w:r w:rsidR="00950765" w:rsidRPr="005D4E18">
        <w:rPr>
          <w:rFonts w:hint="eastAsia"/>
          <w:lang w:eastAsia="zh-CN"/>
        </w:rPr>
        <w:t>关于多媒体系统、终端、协议和架构的第</w:t>
      </w:r>
      <w:r w:rsidR="00950765" w:rsidRPr="005D4E18">
        <w:rPr>
          <w:rFonts w:hint="eastAsia"/>
          <w:lang w:eastAsia="zh-CN"/>
        </w:rPr>
        <w:t>1</w:t>
      </w:r>
      <w:r w:rsidR="00950765" w:rsidRPr="005D4E18">
        <w:rPr>
          <w:lang w:eastAsia="zh-CN"/>
        </w:rPr>
        <w:t>/16</w:t>
      </w:r>
      <w:r w:rsidR="00950765" w:rsidRPr="005D4E18">
        <w:rPr>
          <w:rFonts w:hint="eastAsia"/>
          <w:lang w:eastAsia="zh-CN"/>
        </w:rPr>
        <w:t>和第</w:t>
      </w:r>
      <w:r w:rsidR="00950765" w:rsidRPr="005D4E18">
        <w:rPr>
          <w:rFonts w:hint="eastAsia"/>
          <w:lang w:eastAsia="zh-CN"/>
        </w:rPr>
        <w:t>21</w:t>
      </w:r>
      <w:r w:rsidR="00950765" w:rsidRPr="005D4E18">
        <w:rPr>
          <w:lang w:eastAsia="zh-CN"/>
        </w:rPr>
        <w:t>/16</w:t>
      </w:r>
      <w:r w:rsidR="00950765" w:rsidRPr="005D4E18">
        <w:rPr>
          <w:rFonts w:hint="eastAsia"/>
          <w:lang w:eastAsia="zh-CN"/>
        </w:rPr>
        <w:t>号课题</w:t>
      </w:r>
      <w:r w:rsidR="00B01A64">
        <w:rPr>
          <w:rFonts w:hint="eastAsia"/>
          <w:lang w:eastAsia="zh-CN"/>
        </w:rPr>
        <w:t>；</w:t>
      </w:r>
    </w:p>
    <w:p w:rsidR="00950765" w:rsidRPr="005D4E18" w:rsidRDefault="005D4E18" w:rsidP="005D4E18">
      <w:pPr>
        <w:pStyle w:val="enumlev1"/>
        <w:rPr>
          <w:lang w:eastAsia="zh-CN"/>
        </w:rPr>
      </w:pPr>
      <w:r>
        <w:rPr>
          <w:lang w:eastAsia="zh-CN"/>
        </w:rPr>
        <w:lastRenderedPageBreak/>
        <w:t>•</w:t>
      </w:r>
      <w:r>
        <w:rPr>
          <w:lang w:eastAsia="zh-CN"/>
        </w:rPr>
        <w:tab/>
      </w:r>
      <w:r w:rsidR="00950765" w:rsidRPr="005D4E18">
        <w:rPr>
          <w:rFonts w:hint="eastAsia"/>
          <w:lang w:eastAsia="zh-CN"/>
        </w:rPr>
        <w:t>关于媒体网关控制第</w:t>
      </w:r>
      <w:r w:rsidR="00950765" w:rsidRPr="005D4E18">
        <w:rPr>
          <w:rFonts w:hint="eastAsia"/>
          <w:lang w:eastAsia="zh-CN"/>
        </w:rPr>
        <w:t>3</w:t>
      </w:r>
      <w:r w:rsidR="00950765" w:rsidRPr="005D4E18">
        <w:rPr>
          <w:lang w:eastAsia="zh-CN"/>
        </w:rPr>
        <w:t>/16</w:t>
      </w:r>
      <w:r w:rsidR="00950765" w:rsidRPr="005D4E18">
        <w:rPr>
          <w:rFonts w:hint="eastAsia"/>
          <w:lang w:eastAsia="zh-CN"/>
        </w:rPr>
        <w:t>号课题</w:t>
      </w:r>
      <w:r w:rsidR="00B01A64">
        <w:rPr>
          <w:rFonts w:hint="eastAsia"/>
          <w:lang w:eastAsia="zh-CN"/>
        </w:rPr>
        <w:t>；</w:t>
      </w:r>
    </w:p>
    <w:p w:rsidR="00950765" w:rsidRPr="005D4E18" w:rsidRDefault="005D4E18" w:rsidP="005D4E18">
      <w:pPr>
        <w:pStyle w:val="enumlev1"/>
        <w:rPr>
          <w:lang w:eastAsia="zh-CN"/>
        </w:rPr>
      </w:pPr>
      <w:r>
        <w:rPr>
          <w:lang w:eastAsia="zh-CN"/>
        </w:rPr>
        <w:t>•</w:t>
      </w:r>
      <w:r>
        <w:rPr>
          <w:lang w:eastAsia="zh-CN"/>
        </w:rPr>
        <w:tab/>
      </w:r>
      <w:r w:rsidR="00950765" w:rsidRPr="005D4E18">
        <w:rPr>
          <w:rFonts w:hint="eastAsia"/>
          <w:lang w:eastAsia="zh-CN"/>
        </w:rPr>
        <w:t>关于语音编码算法的第</w:t>
      </w:r>
      <w:r w:rsidR="00950765" w:rsidRPr="005D4E18">
        <w:rPr>
          <w:rFonts w:hint="eastAsia"/>
          <w:lang w:eastAsia="zh-CN"/>
        </w:rPr>
        <w:t>7</w:t>
      </w:r>
      <w:r w:rsidR="00950765" w:rsidRPr="005D4E18">
        <w:rPr>
          <w:lang w:eastAsia="zh-CN"/>
        </w:rPr>
        <w:t>/16</w:t>
      </w:r>
      <w:r w:rsidR="00950765" w:rsidRPr="005D4E18">
        <w:rPr>
          <w:rFonts w:hint="eastAsia"/>
          <w:lang w:eastAsia="zh-CN"/>
        </w:rPr>
        <w:t>和第</w:t>
      </w:r>
      <w:r w:rsidR="00950765" w:rsidRPr="005D4E18">
        <w:rPr>
          <w:rFonts w:hint="eastAsia"/>
          <w:lang w:eastAsia="zh-CN"/>
        </w:rPr>
        <w:t>10</w:t>
      </w:r>
      <w:r w:rsidR="00950765" w:rsidRPr="005D4E18">
        <w:rPr>
          <w:lang w:eastAsia="zh-CN"/>
        </w:rPr>
        <w:t>/16</w:t>
      </w:r>
      <w:r w:rsidR="00950765" w:rsidRPr="005D4E18">
        <w:rPr>
          <w:rFonts w:hint="eastAsia"/>
          <w:lang w:eastAsia="zh-CN"/>
        </w:rPr>
        <w:t>号课题</w:t>
      </w:r>
      <w:r w:rsidR="00B01A64">
        <w:rPr>
          <w:rFonts w:hint="eastAsia"/>
          <w:lang w:eastAsia="zh-CN"/>
        </w:rPr>
        <w:t>；</w:t>
      </w:r>
    </w:p>
    <w:p w:rsidR="00950765" w:rsidRPr="005D4E18" w:rsidRDefault="005D4E18" w:rsidP="005D4E18">
      <w:pPr>
        <w:pStyle w:val="enumlev1"/>
        <w:rPr>
          <w:lang w:eastAsia="zh-CN"/>
        </w:rPr>
      </w:pPr>
      <w:r>
        <w:rPr>
          <w:lang w:eastAsia="zh-CN"/>
        </w:rPr>
        <w:t>•</w:t>
      </w:r>
      <w:r>
        <w:rPr>
          <w:lang w:eastAsia="zh-CN"/>
        </w:rPr>
        <w:tab/>
      </w:r>
      <w:r w:rsidR="00950765" w:rsidRPr="005D4E18">
        <w:rPr>
          <w:rFonts w:hint="eastAsia"/>
          <w:lang w:eastAsia="zh-CN"/>
        </w:rPr>
        <w:t>关于话音频段信号压缩协议的第</w:t>
      </w:r>
      <w:r w:rsidR="00950765" w:rsidRPr="005D4E18">
        <w:rPr>
          <w:rFonts w:hint="eastAsia"/>
          <w:lang w:eastAsia="zh-CN"/>
        </w:rPr>
        <w:t>15</w:t>
      </w:r>
      <w:r w:rsidR="00950765" w:rsidRPr="005D4E18">
        <w:rPr>
          <w:lang w:eastAsia="zh-CN"/>
        </w:rPr>
        <w:t>/16</w:t>
      </w:r>
      <w:r w:rsidR="00950765" w:rsidRPr="005D4E18">
        <w:rPr>
          <w:rFonts w:hint="eastAsia"/>
          <w:lang w:eastAsia="zh-CN"/>
        </w:rPr>
        <w:t>号课题</w:t>
      </w:r>
      <w:r w:rsidR="00B01A64">
        <w:rPr>
          <w:rFonts w:hint="eastAsia"/>
          <w:lang w:eastAsia="zh-CN"/>
        </w:rPr>
        <w:t>；</w:t>
      </w:r>
    </w:p>
    <w:p w:rsidR="00950765" w:rsidRPr="005D4E18" w:rsidRDefault="005D4E18" w:rsidP="005D4E18">
      <w:pPr>
        <w:pStyle w:val="enumlev1"/>
        <w:rPr>
          <w:lang w:eastAsia="zh-CN"/>
        </w:rPr>
      </w:pPr>
      <w:r>
        <w:rPr>
          <w:lang w:eastAsia="zh-CN"/>
        </w:rPr>
        <w:t>•</w:t>
      </w:r>
      <w:r>
        <w:rPr>
          <w:lang w:eastAsia="zh-CN"/>
        </w:rPr>
        <w:tab/>
      </w:r>
      <w:r w:rsidR="00950765" w:rsidRPr="005D4E18">
        <w:rPr>
          <w:rFonts w:hint="eastAsia"/>
          <w:lang w:eastAsia="zh-CN"/>
        </w:rPr>
        <w:t>关于车载网关平台的第</w:t>
      </w:r>
      <w:r w:rsidR="00950765" w:rsidRPr="005D4E18">
        <w:rPr>
          <w:rFonts w:hint="eastAsia"/>
          <w:lang w:eastAsia="zh-CN"/>
        </w:rPr>
        <w:t>27</w:t>
      </w:r>
      <w:r w:rsidR="00950765" w:rsidRPr="005D4E18">
        <w:rPr>
          <w:lang w:eastAsia="zh-CN"/>
        </w:rPr>
        <w:t>/16</w:t>
      </w:r>
      <w:r w:rsidR="00950765" w:rsidRPr="005D4E18">
        <w:rPr>
          <w:rFonts w:hint="eastAsia"/>
          <w:lang w:eastAsia="zh-CN"/>
        </w:rPr>
        <w:t>号课题</w:t>
      </w:r>
      <w:r w:rsidR="00B01A64">
        <w:rPr>
          <w:rFonts w:hint="eastAsia"/>
          <w:lang w:eastAsia="zh-CN"/>
        </w:rPr>
        <w:t>。</w:t>
      </w:r>
    </w:p>
    <w:p w:rsidR="004400F3" w:rsidRDefault="004400F3">
      <w:pPr>
        <w:tabs>
          <w:tab w:val="clear" w:pos="794"/>
          <w:tab w:val="clear" w:pos="1191"/>
          <w:tab w:val="clear" w:pos="1588"/>
          <w:tab w:val="clear" w:pos="1985"/>
        </w:tabs>
        <w:overflowPunct/>
        <w:autoSpaceDE/>
        <w:autoSpaceDN/>
        <w:adjustRightInd/>
        <w:spacing w:before="0"/>
        <w:textAlignment w:val="auto"/>
        <w:rPr>
          <w:rFonts w:ascii="SimSun" w:hAnsi="SimSun" w:cs="SimSun"/>
          <w:b/>
          <w:lang w:eastAsia="zh-CN"/>
        </w:rPr>
      </w:pPr>
      <w:r>
        <w:rPr>
          <w:rFonts w:ascii="SimSun" w:hAnsi="SimSun" w:cs="SimSun"/>
          <w:lang w:eastAsia="zh-CN"/>
        </w:rPr>
        <w:br w:type="page"/>
      </w:r>
    </w:p>
    <w:p w:rsidR="00950765" w:rsidRPr="00371B58" w:rsidRDefault="00950765" w:rsidP="00950765">
      <w:pPr>
        <w:pStyle w:val="Headingb"/>
        <w:rPr>
          <w:lang w:eastAsia="zh-CN"/>
        </w:rPr>
      </w:pPr>
      <w:r>
        <w:rPr>
          <w:rFonts w:ascii="SimSun" w:eastAsia="SimSun" w:hAnsi="SimSun" w:cs="SimSun" w:hint="eastAsia"/>
          <w:lang w:eastAsia="zh-CN"/>
        </w:rPr>
        <w:lastRenderedPageBreak/>
        <w:t>研究组：</w:t>
      </w:r>
    </w:p>
    <w:p w:rsidR="00950765" w:rsidRPr="005D4E18" w:rsidRDefault="005D4E18" w:rsidP="005D4E18">
      <w:pPr>
        <w:pStyle w:val="enumlev1"/>
        <w:rPr>
          <w:lang w:eastAsia="zh-CN"/>
        </w:rPr>
      </w:pPr>
      <w:r>
        <w:rPr>
          <w:lang w:eastAsia="zh-CN"/>
        </w:rPr>
        <w:t>•</w:t>
      </w:r>
      <w:r>
        <w:rPr>
          <w:lang w:eastAsia="zh-CN"/>
        </w:rPr>
        <w:tab/>
      </w:r>
      <w:r w:rsidR="00950765" w:rsidRPr="005D4E18">
        <w:rPr>
          <w:rFonts w:hint="eastAsia"/>
          <w:lang w:eastAsia="zh-CN"/>
        </w:rPr>
        <w:t>关于网络操作问题和性能及网络管理的</w:t>
      </w:r>
      <w:r w:rsidR="00950765" w:rsidRPr="005D4E18">
        <w:rPr>
          <w:lang w:eastAsia="zh-CN"/>
        </w:rPr>
        <w:t>ITU-T</w:t>
      </w:r>
      <w:r w:rsidR="00950765" w:rsidRPr="005D4E18">
        <w:rPr>
          <w:rFonts w:hint="eastAsia"/>
          <w:lang w:eastAsia="zh-CN"/>
        </w:rPr>
        <w:t>第</w:t>
      </w:r>
      <w:r w:rsidR="00950765" w:rsidRPr="005D4E18">
        <w:rPr>
          <w:lang w:eastAsia="zh-CN"/>
        </w:rPr>
        <w:t>2</w:t>
      </w:r>
      <w:r w:rsidR="00950765" w:rsidRPr="005D4E18">
        <w:rPr>
          <w:rFonts w:hint="eastAsia"/>
          <w:lang w:eastAsia="zh-CN"/>
        </w:rPr>
        <w:t>研究组</w:t>
      </w:r>
      <w:r w:rsidR="00B01A64">
        <w:rPr>
          <w:rFonts w:hint="eastAsia"/>
          <w:lang w:eastAsia="zh-CN"/>
        </w:rPr>
        <w:t>；</w:t>
      </w:r>
    </w:p>
    <w:p w:rsidR="00950765" w:rsidRPr="005D4E18" w:rsidRDefault="005D4E18" w:rsidP="005D4E18">
      <w:pPr>
        <w:pStyle w:val="enumlev1"/>
        <w:rPr>
          <w:lang w:eastAsia="zh-CN"/>
        </w:rPr>
      </w:pPr>
      <w:r>
        <w:rPr>
          <w:lang w:eastAsia="zh-CN"/>
        </w:rPr>
        <w:t>•</w:t>
      </w:r>
      <w:r>
        <w:rPr>
          <w:lang w:eastAsia="zh-CN"/>
        </w:rPr>
        <w:tab/>
      </w:r>
      <w:r w:rsidR="00950765" w:rsidRPr="005D4E18">
        <w:rPr>
          <w:rFonts w:hint="eastAsia"/>
          <w:lang w:eastAsia="zh-CN"/>
        </w:rPr>
        <w:t>关于信令要求和协议的</w:t>
      </w:r>
      <w:r w:rsidR="00950765" w:rsidRPr="005D4E18">
        <w:rPr>
          <w:lang w:eastAsia="zh-CN"/>
        </w:rPr>
        <w:t>ITU-T</w:t>
      </w:r>
      <w:r w:rsidR="00950765" w:rsidRPr="005D4E18">
        <w:rPr>
          <w:rFonts w:hint="eastAsia"/>
          <w:lang w:eastAsia="zh-CN"/>
        </w:rPr>
        <w:t>第</w:t>
      </w:r>
      <w:r w:rsidR="00950765" w:rsidRPr="005D4E18">
        <w:rPr>
          <w:lang w:eastAsia="zh-CN"/>
        </w:rPr>
        <w:t>11</w:t>
      </w:r>
      <w:r w:rsidR="00950765" w:rsidRPr="005D4E18">
        <w:rPr>
          <w:rFonts w:hint="eastAsia"/>
          <w:lang w:eastAsia="zh-CN"/>
        </w:rPr>
        <w:t>研究组</w:t>
      </w:r>
      <w:r w:rsidR="00B01A64">
        <w:rPr>
          <w:rFonts w:hint="eastAsia"/>
          <w:lang w:eastAsia="zh-CN"/>
        </w:rPr>
        <w:t>；</w:t>
      </w:r>
    </w:p>
    <w:p w:rsidR="00950765" w:rsidRPr="005D4E18" w:rsidRDefault="005D4E18" w:rsidP="005D4E18">
      <w:pPr>
        <w:pStyle w:val="enumlev1"/>
        <w:rPr>
          <w:lang w:eastAsia="zh-CN"/>
        </w:rPr>
      </w:pPr>
      <w:r>
        <w:rPr>
          <w:lang w:eastAsia="zh-CN"/>
        </w:rPr>
        <w:t>•</w:t>
      </w:r>
      <w:r>
        <w:rPr>
          <w:lang w:eastAsia="zh-CN"/>
        </w:rPr>
        <w:tab/>
      </w:r>
      <w:r w:rsidR="00950765" w:rsidRPr="005D4E18">
        <w:rPr>
          <w:rFonts w:hint="eastAsia"/>
          <w:lang w:eastAsia="zh-CN"/>
        </w:rPr>
        <w:t>关于语音性能的</w:t>
      </w:r>
      <w:r w:rsidR="00950765" w:rsidRPr="005D4E18">
        <w:rPr>
          <w:lang w:eastAsia="zh-CN"/>
        </w:rPr>
        <w:t>ITU-T</w:t>
      </w:r>
      <w:r w:rsidR="00950765" w:rsidRPr="005D4E18">
        <w:rPr>
          <w:rFonts w:hint="eastAsia"/>
          <w:lang w:eastAsia="zh-CN"/>
        </w:rPr>
        <w:t>第</w:t>
      </w:r>
      <w:r w:rsidR="00950765" w:rsidRPr="005D4E18">
        <w:rPr>
          <w:lang w:eastAsia="zh-CN"/>
        </w:rPr>
        <w:t>12</w:t>
      </w:r>
      <w:r w:rsidR="00950765" w:rsidRPr="005D4E18">
        <w:rPr>
          <w:rFonts w:hint="eastAsia"/>
          <w:lang w:eastAsia="zh-CN"/>
        </w:rPr>
        <w:t>研究组</w:t>
      </w:r>
      <w:r w:rsidR="00B01A64">
        <w:rPr>
          <w:rFonts w:hint="eastAsia"/>
          <w:lang w:eastAsia="zh-CN"/>
        </w:rPr>
        <w:t>；</w:t>
      </w:r>
    </w:p>
    <w:p w:rsidR="00950765" w:rsidRPr="005D4E18" w:rsidRDefault="005D4E18" w:rsidP="005D4E18">
      <w:pPr>
        <w:pStyle w:val="enumlev1"/>
        <w:rPr>
          <w:lang w:eastAsia="zh-CN"/>
        </w:rPr>
      </w:pPr>
      <w:r>
        <w:rPr>
          <w:lang w:eastAsia="zh-CN"/>
        </w:rPr>
        <w:t>•</w:t>
      </w:r>
      <w:r>
        <w:rPr>
          <w:lang w:eastAsia="zh-CN"/>
        </w:rPr>
        <w:tab/>
      </w:r>
      <w:r w:rsidR="00950765" w:rsidRPr="005D4E18">
        <w:rPr>
          <w:rFonts w:hint="eastAsia"/>
          <w:lang w:eastAsia="zh-CN"/>
        </w:rPr>
        <w:t>关于</w:t>
      </w:r>
      <w:r w:rsidR="00950765" w:rsidRPr="005D4E18">
        <w:rPr>
          <w:rFonts w:hint="eastAsia"/>
          <w:lang w:eastAsia="zh-CN"/>
        </w:rPr>
        <w:t>IP</w:t>
      </w:r>
      <w:r w:rsidR="00950765" w:rsidRPr="005D4E18">
        <w:rPr>
          <w:rFonts w:hint="eastAsia"/>
          <w:lang w:eastAsia="zh-CN"/>
        </w:rPr>
        <w:t>网络、</w:t>
      </w:r>
      <w:r w:rsidR="00950765" w:rsidRPr="005D4E18">
        <w:rPr>
          <w:rFonts w:hint="eastAsia"/>
          <w:lang w:eastAsia="zh-CN"/>
        </w:rPr>
        <w:t>NGN</w:t>
      </w:r>
      <w:r w:rsidR="00950765" w:rsidRPr="005D4E18">
        <w:rPr>
          <w:rFonts w:hint="eastAsia"/>
          <w:lang w:eastAsia="zh-CN"/>
        </w:rPr>
        <w:t>、</w:t>
      </w:r>
      <w:r w:rsidR="00950765" w:rsidRPr="005D4E18">
        <w:rPr>
          <w:rFonts w:hint="eastAsia"/>
          <w:lang w:eastAsia="zh-CN"/>
        </w:rPr>
        <w:t>FN</w:t>
      </w:r>
      <w:r w:rsidR="00950765" w:rsidRPr="005D4E18">
        <w:rPr>
          <w:rFonts w:hint="eastAsia"/>
          <w:lang w:eastAsia="zh-CN"/>
        </w:rPr>
        <w:t>和互通的</w:t>
      </w:r>
      <w:r w:rsidR="00950765" w:rsidRPr="005D4E18">
        <w:rPr>
          <w:lang w:eastAsia="zh-CN"/>
        </w:rPr>
        <w:t>ITU-T</w:t>
      </w:r>
      <w:r w:rsidR="00950765" w:rsidRPr="005D4E18">
        <w:rPr>
          <w:rFonts w:hint="eastAsia"/>
          <w:lang w:eastAsia="zh-CN"/>
        </w:rPr>
        <w:t>第</w:t>
      </w:r>
      <w:r w:rsidR="00950765" w:rsidRPr="005D4E18">
        <w:rPr>
          <w:lang w:eastAsia="zh-CN"/>
        </w:rPr>
        <w:t>13</w:t>
      </w:r>
      <w:r w:rsidR="00950765" w:rsidRPr="005D4E18">
        <w:rPr>
          <w:rFonts w:hint="eastAsia"/>
          <w:lang w:eastAsia="zh-CN"/>
        </w:rPr>
        <w:t>研究组</w:t>
      </w:r>
      <w:r w:rsidR="00B01A64">
        <w:rPr>
          <w:rFonts w:hint="eastAsia"/>
          <w:lang w:eastAsia="zh-CN"/>
        </w:rPr>
        <w:t>；</w:t>
      </w:r>
    </w:p>
    <w:p w:rsidR="00950765" w:rsidRPr="005D4E18" w:rsidRDefault="005D4E18" w:rsidP="005D4E18">
      <w:pPr>
        <w:pStyle w:val="enumlev1"/>
        <w:rPr>
          <w:lang w:eastAsia="zh-CN"/>
        </w:rPr>
      </w:pPr>
      <w:r>
        <w:rPr>
          <w:lang w:eastAsia="zh-CN"/>
        </w:rPr>
        <w:t>•</w:t>
      </w:r>
      <w:r>
        <w:rPr>
          <w:lang w:eastAsia="zh-CN"/>
        </w:rPr>
        <w:tab/>
      </w:r>
      <w:r w:rsidR="00950765" w:rsidRPr="005D4E18">
        <w:rPr>
          <w:rFonts w:hint="eastAsia"/>
          <w:lang w:eastAsia="zh-CN"/>
        </w:rPr>
        <w:t>关于核心网络架构和传输系统及设备的管理和控制的</w:t>
      </w:r>
      <w:r w:rsidR="00950765" w:rsidRPr="005D4E18">
        <w:rPr>
          <w:lang w:eastAsia="zh-CN"/>
        </w:rPr>
        <w:t>ITU-T</w:t>
      </w:r>
      <w:r w:rsidR="00950765" w:rsidRPr="005D4E18">
        <w:rPr>
          <w:rFonts w:hint="eastAsia"/>
          <w:lang w:eastAsia="zh-CN"/>
        </w:rPr>
        <w:t>第</w:t>
      </w:r>
      <w:r w:rsidR="00950765" w:rsidRPr="005D4E18">
        <w:rPr>
          <w:lang w:eastAsia="zh-CN"/>
        </w:rPr>
        <w:t>15</w:t>
      </w:r>
      <w:r w:rsidR="00950765" w:rsidRPr="005D4E18">
        <w:rPr>
          <w:rFonts w:hint="eastAsia"/>
          <w:lang w:eastAsia="zh-CN"/>
        </w:rPr>
        <w:t>研究组</w:t>
      </w:r>
      <w:r w:rsidR="00B01A64">
        <w:rPr>
          <w:rFonts w:hint="eastAsia"/>
          <w:lang w:eastAsia="zh-CN"/>
        </w:rPr>
        <w:t>；</w:t>
      </w:r>
    </w:p>
    <w:p w:rsidR="00950765" w:rsidRPr="005D4E18" w:rsidRDefault="005D4E18" w:rsidP="005D4E18">
      <w:pPr>
        <w:pStyle w:val="enumlev1"/>
        <w:rPr>
          <w:lang w:eastAsia="zh-CN"/>
        </w:rPr>
      </w:pPr>
      <w:r>
        <w:rPr>
          <w:lang w:eastAsia="zh-CN"/>
        </w:rPr>
        <w:t>•</w:t>
      </w:r>
      <w:r>
        <w:rPr>
          <w:lang w:eastAsia="zh-CN"/>
        </w:rPr>
        <w:tab/>
      </w:r>
      <w:r w:rsidR="00950765" w:rsidRPr="005D4E18">
        <w:rPr>
          <w:rFonts w:hint="eastAsia"/>
          <w:lang w:eastAsia="zh-CN"/>
        </w:rPr>
        <w:t>关于地面</w:t>
      </w:r>
      <w:r w:rsidR="00950765" w:rsidRPr="005D4E18">
        <w:rPr>
          <w:rFonts w:hint="eastAsia"/>
          <w:lang w:eastAsia="zh-CN"/>
        </w:rPr>
        <w:t>/</w:t>
      </w:r>
      <w:r w:rsidR="00950765" w:rsidRPr="005D4E18">
        <w:rPr>
          <w:rFonts w:hint="eastAsia"/>
          <w:lang w:eastAsia="zh-CN"/>
        </w:rPr>
        <w:t>卫星混合网络话音的</w:t>
      </w:r>
      <w:r w:rsidR="00950765" w:rsidRPr="005D4E18">
        <w:rPr>
          <w:lang w:eastAsia="zh-CN"/>
        </w:rPr>
        <w:t>ITU-R</w:t>
      </w:r>
      <w:r w:rsidR="00950765" w:rsidRPr="005D4E18">
        <w:rPr>
          <w:rFonts w:hint="eastAsia"/>
          <w:lang w:eastAsia="zh-CN"/>
        </w:rPr>
        <w:t>第</w:t>
      </w:r>
      <w:r w:rsidR="00950765" w:rsidRPr="005D4E18">
        <w:rPr>
          <w:lang w:eastAsia="zh-CN"/>
        </w:rPr>
        <w:t>4</w:t>
      </w:r>
      <w:r w:rsidR="00950765" w:rsidRPr="005D4E18">
        <w:rPr>
          <w:rFonts w:hint="eastAsia"/>
          <w:lang w:eastAsia="zh-CN"/>
        </w:rPr>
        <w:t>和</w:t>
      </w:r>
      <w:r w:rsidR="00950765" w:rsidRPr="005D4E18">
        <w:rPr>
          <w:lang w:eastAsia="zh-CN"/>
        </w:rPr>
        <w:t>5</w:t>
      </w:r>
      <w:r w:rsidR="00950765" w:rsidRPr="005D4E18">
        <w:rPr>
          <w:rFonts w:hint="eastAsia"/>
          <w:lang w:eastAsia="zh-CN"/>
        </w:rPr>
        <w:t>研究组</w:t>
      </w:r>
      <w:r w:rsidR="00B01A64">
        <w:rPr>
          <w:rFonts w:hint="eastAsia"/>
          <w:lang w:eastAsia="zh-CN"/>
        </w:rPr>
        <w:t>。</w:t>
      </w:r>
    </w:p>
    <w:p w:rsidR="00950765" w:rsidRPr="00371B58" w:rsidRDefault="00950765" w:rsidP="00950765">
      <w:pPr>
        <w:pStyle w:val="Headingb"/>
        <w:rPr>
          <w:lang w:eastAsia="zh-CN"/>
        </w:rPr>
      </w:pPr>
      <w:r>
        <w:rPr>
          <w:rFonts w:ascii="SimSun" w:eastAsia="SimSun" w:hAnsi="SimSun" w:cs="SimSun" w:hint="eastAsia"/>
          <w:lang w:eastAsia="zh-CN"/>
        </w:rPr>
        <w:t>其它机构：</w:t>
      </w:r>
    </w:p>
    <w:p w:rsidR="00950765" w:rsidRPr="005D4E18" w:rsidRDefault="005D4E18" w:rsidP="005D4E18">
      <w:pPr>
        <w:pStyle w:val="enumlev1"/>
        <w:rPr>
          <w:lang w:eastAsia="zh-CN"/>
        </w:rPr>
      </w:pPr>
      <w:r>
        <w:rPr>
          <w:lang w:eastAsia="zh-CN"/>
        </w:rPr>
        <w:t>•</w:t>
      </w:r>
      <w:r>
        <w:rPr>
          <w:lang w:eastAsia="zh-CN"/>
        </w:rPr>
        <w:tab/>
      </w:r>
      <w:r w:rsidR="00950765" w:rsidRPr="005D4E18">
        <w:rPr>
          <w:rFonts w:hint="eastAsia"/>
          <w:lang w:eastAsia="zh-CN"/>
        </w:rPr>
        <w:t>关于</w:t>
      </w:r>
      <w:r w:rsidR="00950765" w:rsidRPr="005D4E18">
        <w:rPr>
          <w:lang w:eastAsia="zh-CN"/>
        </w:rPr>
        <w:t>ATM</w:t>
      </w:r>
      <w:r w:rsidR="00950765" w:rsidRPr="005D4E18">
        <w:rPr>
          <w:rFonts w:hint="eastAsia"/>
          <w:lang w:eastAsia="zh-CN"/>
        </w:rPr>
        <w:t>、</w:t>
      </w:r>
      <w:r w:rsidR="00950765" w:rsidRPr="005D4E18">
        <w:rPr>
          <w:lang w:eastAsia="zh-CN"/>
        </w:rPr>
        <w:t>MPLS</w:t>
      </w:r>
      <w:r w:rsidR="00950765" w:rsidRPr="005D4E18">
        <w:rPr>
          <w:rFonts w:hint="eastAsia"/>
          <w:lang w:eastAsia="zh-CN"/>
        </w:rPr>
        <w:t>和帧中继传输的宽带论坛</w:t>
      </w:r>
      <w:r w:rsidR="00B01A64">
        <w:rPr>
          <w:rFonts w:hint="eastAsia"/>
          <w:lang w:eastAsia="zh-CN"/>
        </w:rPr>
        <w:t>；</w:t>
      </w:r>
    </w:p>
    <w:p w:rsidR="00950765" w:rsidRPr="005D4E18" w:rsidRDefault="005D4E18" w:rsidP="005D4E18">
      <w:pPr>
        <w:pStyle w:val="enumlev1"/>
        <w:rPr>
          <w:lang w:eastAsia="zh-CN"/>
        </w:rPr>
      </w:pPr>
      <w:r>
        <w:rPr>
          <w:lang w:eastAsia="zh-CN"/>
        </w:rPr>
        <w:t>•</w:t>
      </w:r>
      <w:r>
        <w:rPr>
          <w:lang w:eastAsia="zh-CN"/>
        </w:rPr>
        <w:tab/>
      </w:r>
      <w:r w:rsidR="00950765" w:rsidRPr="005D4E18">
        <w:rPr>
          <w:rFonts w:hint="eastAsia"/>
          <w:lang w:eastAsia="zh-CN"/>
        </w:rPr>
        <w:t>关于移动网络、移动网络架构、无汇接操作的</w:t>
      </w:r>
      <w:r w:rsidR="00950765" w:rsidRPr="005D4E18">
        <w:rPr>
          <w:lang w:eastAsia="zh-CN"/>
        </w:rPr>
        <w:t>ETSI TISPAN</w:t>
      </w:r>
      <w:r w:rsidR="00950765" w:rsidRPr="005D4E18">
        <w:rPr>
          <w:lang w:eastAsia="zh-CN"/>
        </w:rPr>
        <w:t>，</w:t>
      </w:r>
      <w:r w:rsidR="00950765" w:rsidRPr="005D4E18">
        <w:rPr>
          <w:lang w:eastAsia="zh-CN"/>
        </w:rPr>
        <w:t>3GPP</w:t>
      </w:r>
      <w:r w:rsidR="00950765" w:rsidRPr="005D4E18">
        <w:rPr>
          <w:lang w:eastAsia="zh-CN"/>
        </w:rPr>
        <w:t>，</w:t>
      </w:r>
      <w:r w:rsidR="00950765" w:rsidRPr="005D4E18">
        <w:rPr>
          <w:lang w:eastAsia="zh-CN"/>
        </w:rPr>
        <w:t>3GPP TSG SA4</w:t>
      </w:r>
      <w:r w:rsidR="00950765" w:rsidRPr="005D4E18">
        <w:rPr>
          <w:lang w:eastAsia="zh-CN"/>
        </w:rPr>
        <w:t>，</w:t>
      </w:r>
      <w:bookmarkStart w:id="18" w:name="OLE_LINK217"/>
      <w:bookmarkStart w:id="19" w:name="OLE_LINK218"/>
      <w:r w:rsidR="00950765" w:rsidRPr="005D4E18">
        <w:rPr>
          <w:lang w:eastAsia="zh-CN"/>
        </w:rPr>
        <w:t>3GPP2</w:t>
      </w:r>
      <w:r w:rsidR="00950765" w:rsidRPr="005D4E18">
        <w:rPr>
          <w:rFonts w:hint="eastAsia"/>
          <w:lang w:eastAsia="zh-CN"/>
        </w:rPr>
        <w:t>和</w:t>
      </w:r>
      <w:r w:rsidR="00950765" w:rsidRPr="005D4E18">
        <w:rPr>
          <w:lang w:eastAsia="zh-CN"/>
        </w:rPr>
        <w:t>TIA</w:t>
      </w:r>
      <w:bookmarkEnd w:id="18"/>
      <w:bookmarkEnd w:id="19"/>
      <w:r w:rsidR="00950765" w:rsidRPr="005D4E18">
        <w:rPr>
          <w:rFonts w:hint="eastAsia"/>
          <w:lang w:eastAsia="zh-CN"/>
        </w:rPr>
        <w:t>以及控制和协调网络及终端信号处理功能所需要的逻辑和协议要求</w:t>
      </w:r>
      <w:r w:rsidR="00B01A64">
        <w:rPr>
          <w:rFonts w:hint="eastAsia"/>
          <w:lang w:eastAsia="zh-CN"/>
        </w:rPr>
        <w:t>；</w:t>
      </w:r>
    </w:p>
    <w:p w:rsidR="00950765" w:rsidRPr="005D4E18" w:rsidRDefault="005D4E18" w:rsidP="005D4E18">
      <w:pPr>
        <w:pStyle w:val="enumlev1"/>
        <w:rPr>
          <w:lang w:eastAsia="zh-CN"/>
        </w:rPr>
      </w:pPr>
      <w:r>
        <w:rPr>
          <w:lang w:eastAsia="zh-CN"/>
        </w:rPr>
        <w:t>•</w:t>
      </w:r>
      <w:r>
        <w:rPr>
          <w:lang w:eastAsia="zh-CN"/>
        </w:rPr>
        <w:tab/>
      </w:r>
      <w:r w:rsidR="00950765" w:rsidRPr="005D4E18">
        <w:rPr>
          <w:rFonts w:hint="eastAsia"/>
          <w:lang w:eastAsia="zh-CN"/>
        </w:rPr>
        <w:t>关于</w:t>
      </w:r>
      <w:r w:rsidR="00950765" w:rsidRPr="005D4E18">
        <w:rPr>
          <w:lang w:eastAsia="zh-CN"/>
        </w:rPr>
        <w:t>IP</w:t>
      </w:r>
      <w:r w:rsidR="00950765" w:rsidRPr="005D4E18">
        <w:rPr>
          <w:rFonts w:hint="eastAsia"/>
          <w:lang w:eastAsia="zh-CN"/>
        </w:rPr>
        <w:t>传送、应用、语音服务控制和操作及管理的</w:t>
      </w:r>
      <w:r w:rsidR="00950765" w:rsidRPr="005D4E18">
        <w:rPr>
          <w:lang w:eastAsia="zh-CN"/>
        </w:rPr>
        <w:t>IETF</w:t>
      </w:r>
      <w:r w:rsidR="00B01A64">
        <w:rPr>
          <w:rFonts w:hint="eastAsia"/>
          <w:lang w:eastAsia="zh-CN"/>
        </w:rPr>
        <w:t>；</w:t>
      </w:r>
    </w:p>
    <w:p w:rsidR="000039A1" w:rsidRPr="005D4E18" w:rsidRDefault="005D4E18" w:rsidP="005D4E18">
      <w:pPr>
        <w:pStyle w:val="enumlev1"/>
        <w:rPr>
          <w:lang w:eastAsia="zh-CN"/>
        </w:rPr>
      </w:pPr>
      <w:r>
        <w:rPr>
          <w:lang w:eastAsia="zh-CN"/>
        </w:rPr>
        <w:t>•</w:t>
      </w:r>
      <w:r>
        <w:rPr>
          <w:lang w:eastAsia="zh-CN"/>
        </w:rPr>
        <w:tab/>
      </w:r>
      <w:r w:rsidR="00950765" w:rsidRPr="005D4E18">
        <w:t>ISO</w:t>
      </w:r>
      <w:r w:rsidR="00950765" w:rsidRPr="005D4E18">
        <w:rPr>
          <w:rFonts w:hint="eastAsia"/>
        </w:rPr>
        <w:t>、</w:t>
      </w:r>
      <w:r w:rsidR="00950765" w:rsidRPr="005D4E18">
        <w:t>IEC</w:t>
      </w:r>
      <w:r w:rsidR="00B01A64">
        <w:rPr>
          <w:rFonts w:hint="eastAsia"/>
          <w:lang w:eastAsia="zh-CN"/>
        </w:rPr>
        <w:t>。</w:t>
      </w:r>
    </w:p>
    <w:p w:rsidR="000039A1" w:rsidRDefault="000039A1">
      <w:pPr>
        <w:jc w:val="center"/>
        <w:rPr>
          <w:lang w:eastAsia="zh-CN"/>
        </w:rPr>
      </w:pPr>
    </w:p>
    <w:p w:rsidR="00F6225F" w:rsidRDefault="00F6225F">
      <w:pPr>
        <w:jc w:val="center"/>
      </w:pPr>
      <w:r>
        <w:t>______________</w:t>
      </w:r>
    </w:p>
    <w:p w:rsidR="000520CE" w:rsidRPr="00271B58" w:rsidRDefault="000520CE" w:rsidP="00065D52">
      <w:pPr>
        <w:rPr>
          <w:b/>
          <w:bCs/>
          <w:lang w:eastAsia="zh-CN"/>
        </w:rPr>
      </w:pPr>
    </w:p>
    <w:sectPr w:rsidR="000520CE" w:rsidRPr="00271B58" w:rsidSect="005B38C5">
      <w:headerReference w:type="default" r:id="rId10"/>
      <w:footerReference w:type="default" r:id="rId11"/>
      <w:footerReference w:type="first" r:id="rId12"/>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39A1" w:rsidRDefault="000039A1">
      <w:r>
        <w:separator/>
      </w:r>
    </w:p>
  </w:endnote>
  <w:endnote w:type="continuationSeparator" w:id="0">
    <w:p w:rsidR="000039A1" w:rsidRDefault="00003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TKaiti">
    <w:altName w:val="Arial Unicode MS"/>
    <w:charset w:val="86"/>
    <w:family w:val="auto"/>
    <w:pitch w:val="variable"/>
    <w:sig w:usb0="00000000" w:usb1="080F0000" w:usb2="00000010" w:usb3="00000000" w:csb0="0004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9A1" w:rsidRPr="0011542B" w:rsidRDefault="0011542B" w:rsidP="0011542B">
    <w:pPr>
      <w:tabs>
        <w:tab w:val="clear" w:pos="794"/>
        <w:tab w:val="clear" w:pos="1191"/>
        <w:tab w:val="clear" w:pos="1588"/>
        <w:tab w:val="clear" w:pos="1985"/>
        <w:tab w:val="left" w:pos="5954"/>
        <w:tab w:val="right" w:pos="9639"/>
      </w:tabs>
      <w:spacing w:before="0"/>
      <w:rPr>
        <w:rFonts w:ascii="Calibri" w:eastAsia="Times New Roman" w:hAnsi="Calibri"/>
        <w:caps/>
        <w:sz w:val="18"/>
        <w:lang w:val="fr-FR"/>
      </w:rPr>
    </w:pPr>
    <w:r w:rsidRPr="0011542B">
      <w:rPr>
        <w:rFonts w:ascii="Calibri" w:eastAsia="Times New Roman" w:hAnsi="Calibri"/>
        <w:caps/>
        <w:sz w:val="18"/>
        <w:lang w:val="fr-CH"/>
      </w:rPr>
      <w:t>ITU-T\BUREAU\CIRC\107</w:t>
    </w:r>
    <w:r>
      <w:rPr>
        <w:rFonts w:ascii="Calibri" w:eastAsia="Times New Roman" w:hAnsi="Calibri"/>
        <w:caps/>
        <w:sz w:val="18"/>
        <w:lang w:val="fr-CH"/>
      </w:rPr>
      <w:t>C</w:t>
    </w:r>
    <w:r w:rsidRPr="0011542B">
      <w:rPr>
        <w:rFonts w:ascii="Calibri" w:eastAsia="Times New Roman" w:hAnsi="Calibri"/>
        <w:caps/>
        <w:sz w:val="18"/>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9A1" w:rsidRPr="005D4E18" w:rsidRDefault="005D4E18" w:rsidP="005D4E18">
    <w:pPr>
      <w:pStyle w:val="FirstFooter"/>
      <w:ind w:left="-397" w:right="-397"/>
      <w:jc w:val="center"/>
    </w:pPr>
    <w:r w:rsidRPr="00026CF8">
      <w:rPr>
        <w:sz w:val="18"/>
        <w:szCs w:val="18"/>
        <w:lang w:val="fr-CH"/>
      </w:rPr>
      <w:t>International Telecommunication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39A1" w:rsidRDefault="000039A1">
      <w:r>
        <w:separator/>
      </w:r>
    </w:p>
  </w:footnote>
  <w:footnote w:type="continuationSeparator" w:id="0">
    <w:p w:rsidR="000039A1" w:rsidRDefault="000039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9A1" w:rsidRPr="0011542B" w:rsidRDefault="000039A1">
    <w:pPr>
      <w:pStyle w:val="Header"/>
      <w:rPr>
        <w:rFonts w:asciiTheme="minorHAnsi" w:hAnsiTheme="minorHAnsi"/>
        <w:szCs w:val="22"/>
      </w:rPr>
    </w:pPr>
    <w:r w:rsidRPr="0011542B">
      <w:rPr>
        <w:rFonts w:asciiTheme="minorHAnsi" w:hAnsiTheme="minorHAnsi"/>
        <w:szCs w:val="22"/>
      </w:rPr>
      <w:t xml:space="preserve">- </w:t>
    </w:r>
    <w:r w:rsidRPr="0011542B">
      <w:rPr>
        <w:rFonts w:asciiTheme="minorHAnsi" w:hAnsiTheme="minorHAnsi"/>
        <w:szCs w:val="22"/>
      </w:rPr>
      <w:fldChar w:fldCharType="begin"/>
    </w:r>
    <w:r w:rsidRPr="0011542B">
      <w:rPr>
        <w:rFonts w:asciiTheme="minorHAnsi" w:hAnsiTheme="minorHAnsi"/>
        <w:szCs w:val="22"/>
      </w:rPr>
      <w:instrText>PAGE</w:instrText>
    </w:r>
    <w:r w:rsidRPr="0011542B">
      <w:rPr>
        <w:rFonts w:asciiTheme="minorHAnsi" w:hAnsiTheme="minorHAnsi"/>
        <w:szCs w:val="22"/>
      </w:rPr>
      <w:fldChar w:fldCharType="separate"/>
    </w:r>
    <w:r w:rsidR="003067BC">
      <w:rPr>
        <w:rFonts w:asciiTheme="minorHAnsi" w:hAnsiTheme="minorHAnsi"/>
        <w:noProof/>
        <w:szCs w:val="22"/>
      </w:rPr>
      <w:t>5</w:t>
    </w:r>
    <w:r w:rsidRPr="0011542B">
      <w:rPr>
        <w:rFonts w:asciiTheme="minorHAnsi" w:hAnsiTheme="minorHAnsi"/>
        <w:szCs w:val="22"/>
      </w:rPr>
      <w:fldChar w:fldCharType="end"/>
    </w:r>
    <w:r w:rsidRPr="0011542B">
      <w:rPr>
        <w:rFonts w:asciiTheme="minorHAnsi" w:hAnsiTheme="minorHAnsi"/>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7010D"/>
    <w:multiLevelType w:val="hybridMultilevel"/>
    <w:tmpl w:val="19644F7A"/>
    <w:lvl w:ilvl="0" w:tplc="87182940">
      <w:start w:val="1"/>
      <w:numFmt w:val="bullet"/>
      <w:lvlRestart w:val="0"/>
      <w:lvlText w:val="–"/>
      <w:lvlJc w:val="left"/>
      <w:pPr>
        <w:ind w:left="4329" w:hanging="360"/>
      </w:pPr>
      <w:rPr>
        <w:rFonts w:ascii="Times New Roman" w:hAnsi="Times New Roman" w:cs="Times New Roman" w:hint="default"/>
        <w:lang w:val="en-G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B31CD1"/>
    <w:multiLevelType w:val="hybridMultilevel"/>
    <w:tmpl w:val="7D12ABBC"/>
    <w:lvl w:ilvl="0" w:tplc="063CA0C8">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
    <w:nsid w:val="088500B9"/>
    <w:multiLevelType w:val="hybridMultilevel"/>
    <w:tmpl w:val="D666B572"/>
    <w:lvl w:ilvl="0" w:tplc="063CA0C8">
      <w:start w:val="1"/>
      <w:numFmt w:val="bullet"/>
      <w:lvlRestart w:val="0"/>
      <w:lvlText w:val="–"/>
      <w:lvlJc w:val="left"/>
      <w:pPr>
        <w:tabs>
          <w:tab w:val="num" w:pos="720"/>
        </w:tabs>
        <w:ind w:left="720" w:hanging="360"/>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E15388C"/>
    <w:multiLevelType w:val="singleLevel"/>
    <w:tmpl w:val="01902C1C"/>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
    <w:nsid w:val="20F63F20"/>
    <w:multiLevelType w:val="hybridMultilevel"/>
    <w:tmpl w:val="DEBA1440"/>
    <w:lvl w:ilvl="0" w:tplc="F82083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734132"/>
    <w:multiLevelType w:val="hybridMultilevel"/>
    <w:tmpl w:val="D55CC61E"/>
    <w:lvl w:ilvl="0" w:tplc="063CA0C8">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6">
    <w:nsid w:val="2B20155E"/>
    <w:multiLevelType w:val="hybridMultilevel"/>
    <w:tmpl w:val="B87E3022"/>
    <w:lvl w:ilvl="0" w:tplc="9C666AE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0F818A7"/>
    <w:multiLevelType w:val="hybridMultilevel"/>
    <w:tmpl w:val="DB305DF2"/>
    <w:lvl w:ilvl="0" w:tplc="F8208370">
      <w:start w:val="2"/>
      <w:numFmt w:val="bullet"/>
      <w:lvlText w:val="–"/>
      <w:lvlJc w:val="left"/>
      <w:pPr>
        <w:ind w:left="1200" w:hanging="360"/>
      </w:pPr>
      <w:rPr>
        <w:rFonts w:ascii="Times New Roman" w:eastAsia="Times New Roman" w:hAnsi="Times New Roman"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8">
    <w:nsid w:val="430970D8"/>
    <w:multiLevelType w:val="hybridMultilevel"/>
    <w:tmpl w:val="3FF4D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9AF5268"/>
    <w:multiLevelType w:val="hybridMultilevel"/>
    <w:tmpl w:val="5F2A28AE"/>
    <w:lvl w:ilvl="0" w:tplc="063CA0C8">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0">
    <w:nsid w:val="5AFB22E1"/>
    <w:multiLevelType w:val="hybridMultilevel"/>
    <w:tmpl w:val="B2863DF4"/>
    <w:lvl w:ilvl="0" w:tplc="F82083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CBC7579"/>
    <w:multiLevelType w:val="hybridMultilevel"/>
    <w:tmpl w:val="EED4D17E"/>
    <w:lvl w:ilvl="0" w:tplc="063CA0C8">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num w:numId="1">
    <w:abstractNumId w:val="3"/>
  </w:num>
  <w:num w:numId="2">
    <w:abstractNumId w:val="8"/>
  </w:num>
  <w:num w:numId="3">
    <w:abstractNumId w:val="9"/>
  </w:num>
  <w:num w:numId="4">
    <w:abstractNumId w:val="1"/>
  </w:num>
  <w:num w:numId="5">
    <w:abstractNumId w:val="2"/>
  </w:num>
  <w:num w:numId="6">
    <w:abstractNumId w:val="5"/>
  </w:num>
  <w:num w:numId="7">
    <w:abstractNumId w:val="11"/>
  </w:num>
  <w:num w:numId="8">
    <w:abstractNumId w:val="7"/>
  </w:num>
  <w:num w:numId="9">
    <w:abstractNumId w:val="4"/>
  </w:num>
  <w:num w:numId="10">
    <w:abstractNumId w:val="10"/>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0CE"/>
    <w:rsid w:val="000039A1"/>
    <w:rsid w:val="000435B4"/>
    <w:rsid w:val="00043C2F"/>
    <w:rsid w:val="000520CE"/>
    <w:rsid w:val="0005363C"/>
    <w:rsid w:val="00065D52"/>
    <w:rsid w:val="000709B8"/>
    <w:rsid w:val="000747E1"/>
    <w:rsid w:val="00090E72"/>
    <w:rsid w:val="0011542B"/>
    <w:rsid w:val="00196057"/>
    <w:rsid w:val="001D4B2B"/>
    <w:rsid w:val="00234A9B"/>
    <w:rsid w:val="00245F1C"/>
    <w:rsid w:val="00271B58"/>
    <w:rsid w:val="002D156B"/>
    <w:rsid w:val="002E05E3"/>
    <w:rsid w:val="00300B27"/>
    <w:rsid w:val="003067BC"/>
    <w:rsid w:val="00346F89"/>
    <w:rsid w:val="003720EF"/>
    <w:rsid w:val="00393D09"/>
    <w:rsid w:val="003B1829"/>
    <w:rsid w:val="003E6E06"/>
    <w:rsid w:val="0040509B"/>
    <w:rsid w:val="004242D3"/>
    <w:rsid w:val="004400F3"/>
    <w:rsid w:val="00440660"/>
    <w:rsid w:val="00443FA9"/>
    <w:rsid w:val="00451D51"/>
    <w:rsid w:val="00497513"/>
    <w:rsid w:val="00507358"/>
    <w:rsid w:val="00566537"/>
    <w:rsid w:val="005B38C5"/>
    <w:rsid w:val="005B4667"/>
    <w:rsid w:val="005C2B76"/>
    <w:rsid w:val="005D1C14"/>
    <w:rsid w:val="005D4E18"/>
    <w:rsid w:val="005D565C"/>
    <w:rsid w:val="005F6B9D"/>
    <w:rsid w:val="00627AE8"/>
    <w:rsid w:val="0063445E"/>
    <w:rsid w:val="00643BDA"/>
    <w:rsid w:val="0066644A"/>
    <w:rsid w:val="00690CA5"/>
    <w:rsid w:val="006D22B1"/>
    <w:rsid w:val="00742159"/>
    <w:rsid w:val="007A30ED"/>
    <w:rsid w:val="008F7F42"/>
    <w:rsid w:val="009128F1"/>
    <w:rsid w:val="00944BF1"/>
    <w:rsid w:val="00950765"/>
    <w:rsid w:val="00956D38"/>
    <w:rsid w:val="00965C08"/>
    <w:rsid w:val="00981CE5"/>
    <w:rsid w:val="00992035"/>
    <w:rsid w:val="009D76DB"/>
    <w:rsid w:val="00A12E42"/>
    <w:rsid w:val="00A16AB0"/>
    <w:rsid w:val="00A24469"/>
    <w:rsid w:val="00A33317"/>
    <w:rsid w:val="00A83DB0"/>
    <w:rsid w:val="00B01A64"/>
    <w:rsid w:val="00B2477F"/>
    <w:rsid w:val="00B43603"/>
    <w:rsid w:val="00B508B9"/>
    <w:rsid w:val="00B73F4D"/>
    <w:rsid w:val="00B9432E"/>
    <w:rsid w:val="00BB5392"/>
    <w:rsid w:val="00BE339D"/>
    <w:rsid w:val="00C1505D"/>
    <w:rsid w:val="00C7008A"/>
    <w:rsid w:val="00C712E7"/>
    <w:rsid w:val="00CD5D3A"/>
    <w:rsid w:val="00CE17A9"/>
    <w:rsid w:val="00D34F86"/>
    <w:rsid w:val="00DE03B0"/>
    <w:rsid w:val="00E35907"/>
    <w:rsid w:val="00E70F01"/>
    <w:rsid w:val="00E83E1C"/>
    <w:rsid w:val="00E941DE"/>
    <w:rsid w:val="00EF0CA8"/>
    <w:rsid w:val="00EF67D6"/>
    <w:rsid w:val="00F359C5"/>
    <w:rsid w:val="00F6225F"/>
    <w:rsid w:val="00FE407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495AA391-A0C9-455F-A08E-AA27B3E46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45E"/>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link w:val="Heading1Char"/>
    <w:qFormat/>
    <w:rsid w:val="005D4E18"/>
    <w:pPr>
      <w:keepNext/>
      <w:keepLines/>
      <w:spacing w:before="480"/>
      <w:outlineLvl w:val="0"/>
    </w:pPr>
    <w:rPr>
      <w:rFonts w:eastAsiaTheme="majorEastAsia" w:cstheme="majorBidi"/>
      <w:b/>
      <w:bCs/>
      <w:szCs w:val="28"/>
    </w:rPr>
  </w:style>
  <w:style w:type="paragraph" w:styleId="Heading3">
    <w:name w:val="heading 3"/>
    <w:basedOn w:val="Normal"/>
    <w:next w:val="Normal"/>
    <w:qFormat/>
    <w:rsid w:val="000520C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endixRef">
    <w:name w:val="Appendix_Ref"/>
    <w:basedOn w:val="Normal"/>
    <w:next w:val="Normal"/>
    <w:rsid w:val="000520CE"/>
    <w:pPr>
      <w:keepNext/>
      <w:keepLines/>
      <w:jc w:val="center"/>
    </w:pPr>
    <w:rPr>
      <w:rFonts w:eastAsia="Times New Roman"/>
    </w:rPr>
  </w:style>
  <w:style w:type="paragraph" w:customStyle="1" w:styleId="CharChar">
    <w:name w:val="Char Char"/>
    <w:basedOn w:val="Normal"/>
    <w:rsid w:val="000520CE"/>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imes New Roman" w:hAnsi="Arial"/>
      <w:kern w:val="16"/>
      <w:sz w:val="20"/>
      <w:lang w:val="tr-TR"/>
    </w:rPr>
  </w:style>
  <w:style w:type="paragraph" w:customStyle="1" w:styleId="CharCharCharCharCharChar">
    <w:name w:val="Char Char Char Char Char Char"/>
    <w:basedOn w:val="Normal"/>
    <w:rsid w:val="00271B58"/>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lang w:val="en-US"/>
    </w:rPr>
  </w:style>
  <w:style w:type="paragraph" w:customStyle="1" w:styleId="AnnexNotitle">
    <w:name w:val="Annex_No &amp; title"/>
    <w:basedOn w:val="Normal"/>
    <w:next w:val="Normal"/>
    <w:link w:val="AnnexNotitleChar"/>
    <w:rsid w:val="003E6E06"/>
    <w:pPr>
      <w:keepNext/>
      <w:keepLines/>
      <w:spacing w:before="480"/>
      <w:jc w:val="center"/>
    </w:pPr>
    <w:rPr>
      <w:rFonts w:eastAsia="Times New Roman"/>
      <w:b/>
      <w:sz w:val="28"/>
    </w:rPr>
  </w:style>
  <w:style w:type="paragraph" w:customStyle="1" w:styleId="Headingb">
    <w:name w:val="Heading_b"/>
    <w:basedOn w:val="Normal"/>
    <w:next w:val="Normal"/>
    <w:link w:val="HeadingbChar"/>
    <w:qFormat/>
    <w:rsid w:val="003E6E06"/>
    <w:pPr>
      <w:keepNext/>
      <w:spacing w:before="160"/>
    </w:pPr>
    <w:rPr>
      <w:rFonts w:eastAsia="Times New Roman"/>
      <w:b/>
    </w:rPr>
  </w:style>
  <w:style w:type="character" w:customStyle="1" w:styleId="AnnexNotitleChar">
    <w:name w:val="Annex_No &amp; title Char"/>
    <w:basedOn w:val="DefaultParagraphFont"/>
    <w:link w:val="AnnexNotitle"/>
    <w:rsid w:val="003E6E06"/>
    <w:rPr>
      <w:rFonts w:eastAsia="Times New Roman"/>
      <w:b/>
      <w:sz w:val="28"/>
      <w:lang w:val="en-GB" w:eastAsia="en-US"/>
    </w:rPr>
  </w:style>
  <w:style w:type="character" w:customStyle="1" w:styleId="Heading1Char">
    <w:name w:val="Heading 1 Char"/>
    <w:basedOn w:val="DefaultParagraphFont"/>
    <w:link w:val="Heading1"/>
    <w:rsid w:val="005D4E18"/>
    <w:rPr>
      <w:rFonts w:eastAsiaTheme="majorEastAsia" w:cstheme="majorBidi"/>
      <w:b/>
      <w:bCs/>
      <w:sz w:val="24"/>
      <w:szCs w:val="28"/>
      <w:lang w:val="en-GB" w:eastAsia="en-US"/>
    </w:rPr>
  </w:style>
  <w:style w:type="paragraph" w:styleId="ListParagraph">
    <w:name w:val="List Paragraph"/>
    <w:basedOn w:val="Normal"/>
    <w:uiPriority w:val="34"/>
    <w:qFormat/>
    <w:rsid w:val="005F6B9D"/>
    <w:pPr>
      <w:ind w:left="720"/>
      <w:contextualSpacing/>
    </w:pPr>
  </w:style>
  <w:style w:type="character" w:customStyle="1" w:styleId="FooterChar">
    <w:name w:val="Footer Char"/>
    <w:basedOn w:val="DefaultParagraphFont"/>
    <w:link w:val="Footer"/>
    <w:rsid w:val="005C2B76"/>
    <w:rPr>
      <w:caps/>
      <w:sz w:val="18"/>
      <w:lang w:val="en-GB" w:eastAsia="en-US"/>
    </w:rPr>
  </w:style>
  <w:style w:type="character" w:styleId="FollowedHyperlink">
    <w:name w:val="FollowedHyperlink"/>
    <w:basedOn w:val="DefaultParagraphFont"/>
    <w:rsid w:val="00F359C5"/>
    <w:rPr>
      <w:color w:val="800080" w:themeColor="followedHyperlink"/>
      <w:u w:val="single"/>
    </w:rPr>
  </w:style>
  <w:style w:type="paragraph" w:customStyle="1" w:styleId="enumlev1">
    <w:name w:val="enumlev1"/>
    <w:basedOn w:val="Normal"/>
    <w:link w:val="enumlev1Char"/>
    <w:rsid w:val="000039A1"/>
    <w:pPr>
      <w:spacing w:before="80"/>
      <w:ind w:left="794" w:hanging="794"/>
    </w:pPr>
  </w:style>
  <w:style w:type="character" w:customStyle="1" w:styleId="enumlev1Char">
    <w:name w:val="enumlev1 Char"/>
    <w:basedOn w:val="DefaultParagraphFont"/>
    <w:link w:val="enumlev1"/>
    <w:rsid w:val="000039A1"/>
    <w:rPr>
      <w:sz w:val="24"/>
      <w:lang w:val="en-GB" w:eastAsia="en-US"/>
    </w:rPr>
  </w:style>
  <w:style w:type="character" w:customStyle="1" w:styleId="HeadingbChar">
    <w:name w:val="Heading_b Char"/>
    <w:basedOn w:val="DefaultParagraphFont"/>
    <w:link w:val="Headingb"/>
    <w:rsid w:val="000039A1"/>
    <w:rPr>
      <w:rFonts w:eastAsia="Times New Roman"/>
      <w:b/>
      <w:sz w:val="24"/>
      <w:lang w:val="en-GB" w:eastAsia="en-US"/>
    </w:rPr>
  </w:style>
  <w:style w:type="paragraph" w:styleId="BalloonText">
    <w:name w:val="Balloon Text"/>
    <w:basedOn w:val="Normal"/>
    <w:link w:val="BalloonTextChar"/>
    <w:rsid w:val="00690CA5"/>
    <w:pPr>
      <w:spacing w:before="0"/>
    </w:pPr>
    <w:rPr>
      <w:rFonts w:ascii="Tahoma" w:hAnsi="Tahoma" w:cs="Tahoma"/>
      <w:sz w:val="16"/>
      <w:szCs w:val="16"/>
    </w:rPr>
  </w:style>
  <w:style w:type="character" w:customStyle="1" w:styleId="BalloonTextChar">
    <w:name w:val="Balloon Text Char"/>
    <w:basedOn w:val="DefaultParagraphFont"/>
    <w:link w:val="BalloonText"/>
    <w:rsid w:val="00690CA5"/>
    <w:rPr>
      <w:rFonts w:ascii="Tahoma" w:hAnsi="Tahoma" w:cs="Tahoma"/>
      <w:sz w:val="16"/>
      <w:szCs w:val="16"/>
      <w:lang w:val="en-GB" w:eastAsia="en-US"/>
    </w:rPr>
  </w:style>
  <w:style w:type="paragraph" w:customStyle="1" w:styleId="FirstFooter">
    <w:name w:val="FirstFooter"/>
    <w:basedOn w:val="Footer"/>
    <w:rsid w:val="005D4E18"/>
    <w:pPr>
      <w:tabs>
        <w:tab w:val="clear" w:pos="5954"/>
        <w:tab w:val="clear" w:pos="9639"/>
        <w:tab w:val="left" w:pos="794"/>
        <w:tab w:val="left" w:pos="1191"/>
        <w:tab w:val="left" w:pos="1588"/>
        <w:tab w:val="left" w:pos="1985"/>
      </w:tabs>
      <w:overflowPunct/>
      <w:autoSpaceDE/>
      <w:autoSpaceDN/>
      <w:adjustRightInd/>
      <w:spacing w:before="40"/>
      <w:textAlignment w:val="auto"/>
    </w:pPr>
    <w:rPr>
      <w:rFonts w:asciiTheme="minorHAnsi" w:eastAsia="Times New Roman" w:hAnsiTheme="minorHAnsi"/>
      <w:caps w:val="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394931">
      <w:bodyDiv w:val="1"/>
      <w:marLeft w:val="0"/>
      <w:marRight w:val="0"/>
      <w:marTop w:val="0"/>
      <w:marBottom w:val="0"/>
      <w:divBdr>
        <w:top w:val="none" w:sz="0" w:space="0" w:color="auto"/>
        <w:left w:val="none" w:sz="0" w:space="0" w:color="auto"/>
        <w:bottom w:val="none" w:sz="0" w:space="0" w:color="auto"/>
        <w:right w:val="none" w:sz="0" w:space="0" w:color="auto"/>
      </w:divBdr>
    </w:div>
    <w:div w:id="1150561623">
      <w:bodyDiv w:val="1"/>
      <w:marLeft w:val="0"/>
      <w:marRight w:val="0"/>
      <w:marTop w:val="0"/>
      <w:marBottom w:val="0"/>
      <w:divBdr>
        <w:top w:val="none" w:sz="0" w:space="0" w:color="auto"/>
        <w:left w:val="none" w:sz="0" w:space="0" w:color="auto"/>
        <w:bottom w:val="none" w:sz="0" w:space="0" w:color="auto"/>
        <w:right w:val="none" w:sz="0" w:space="0" w:color="auto"/>
      </w:divBdr>
    </w:div>
    <w:div w:id="170671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16@itu.in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itu.int/ITU-T/workprog/wp_search.aspx?sp=15&amp;q=18/16"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iji\Application%20Data\Microsoft\Templates\POOL%20C%20-%20ITU\PC_TSBCIRC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PC_TSBCIRC1.DOT</Template>
  <TotalTime>0</TotalTime>
  <Pages>5</Pages>
  <Words>621</Words>
  <Characters>3543</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4156</CharactersWithSpaces>
  <SharedDoc>false</SharedDoc>
  <HLinks>
    <vt:vector size="12" baseType="variant">
      <vt:variant>
        <vt:i4>3932176</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subject/>
  <dc:creator>POOL</dc:creator>
  <cp:keywords/>
  <dc:description/>
  <cp:lastModifiedBy>Aveline, Marion</cp:lastModifiedBy>
  <cp:revision>2</cp:revision>
  <cp:lastPrinted>2014-07-23T08:44:00Z</cp:lastPrinted>
  <dcterms:created xsi:type="dcterms:W3CDTF">2014-08-07T14:51:00Z</dcterms:created>
  <dcterms:modified xsi:type="dcterms:W3CDTF">2014-08-07T14:51:00Z</dcterms:modified>
</cp:coreProperties>
</file>