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9E5251" w:rsidRDefault="004556D7" w:rsidP="00313500">
      <w:pPr>
        <w:pStyle w:val="Index1"/>
        <w:tabs>
          <w:tab w:val="clear" w:pos="794"/>
          <w:tab w:val="clear" w:pos="1191"/>
          <w:tab w:val="clear" w:pos="1588"/>
          <w:tab w:val="clear" w:pos="1985"/>
          <w:tab w:val="left" w:pos="5387"/>
        </w:tabs>
      </w:pPr>
      <w:bookmarkStart w:id="0" w:name="_GoBack"/>
      <w:bookmarkEnd w:id="0"/>
      <w:r>
        <w:tab/>
      </w:r>
      <w:r w:rsidR="00D27786" w:rsidRPr="009E5251">
        <w:t>Geneva,</w:t>
      </w:r>
      <w:r w:rsidR="009824FE" w:rsidRPr="009E5251">
        <w:t xml:space="preserve"> </w:t>
      </w:r>
      <w:r w:rsidR="00313500">
        <w:t>17</w:t>
      </w:r>
      <w:r w:rsidR="00EA3307" w:rsidRPr="009E5251">
        <w:t xml:space="preserve"> </w:t>
      </w:r>
      <w:r w:rsidR="00F2662A">
        <w:t>December</w:t>
      </w:r>
      <w:r w:rsidR="00EA3307" w:rsidRPr="009E5251">
        <w:t xml:space="preserve"> 2013</w:t>
      </w:r>
    </w:p>
    <w:p w:rsidR="00D27786" w:rsidRPr="009E5251" w:rsidRDefault="00D27786" w:rsidP="00D27786"/>
    <w:p w:rsidR="00D27786" w:rsidRPr="009E5251"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9E5251">
        <w:trPr>
          <w:cantSplit/>
        </w:trPr>
        <w:tc>
          <w:tcPr>
            <w:tcW w:w="6426" w:type="dxa"/>
            <w:vAlign w:val="center"/>
          </w:tcPr>
          <w:p w:rsidR="00D27786" w:rsidRPr="009E5251" w:rsidRDefault="00D27786" w:rsidP="00D27786">
            <w:pPr>
              <w:tabs>
                <w:tab w:val="right" w:pos="8732"/>
              </w:tabs>
              <w:spacing w:before="0"/>
              <w:rPr>
                <w:rFonts w:ascii="Verdana" w:hAnsi="Verdana"/>
                <w:b/>
                <w:bCs/>
                <w:iCs/>
                <w:color w:val="FFFFFF"/>
                <w:sz w:val="26"/>
                <w:szCs w:val="26"/>
              </w:rPr>
            </w:pPr>
            <w:r w:rsidRPr="009E5251">
              <w:rPr>
                <w:rFonts w:ascii="Verdana" w:hAnsi="Verdana"/>
                <w:b/>
                <w:bCs/>
                <w:iCs/>
                <w:sz w:val="26"/>
                <w:szCs w:val="26"/>
              </w:rPr>
              <w:t>Telecommunication Standardization</w:t>
            </w:r>
            <w:r w:rsidRPr="009E5251">
              <w:rPr>
                <w:rFonts w:ascii="Verdana" w:hAnsi="Verdana"/>
                <w:b/>
                <w:bCs/>
                <w:iCs/>
                <w:sz w:val="26"/>
                <w:szCs w:val="26"/>
              </w:rPr>
              <w:br/>
              <w:t>Bureau</w:t>
            </w:r>
          </w:p>
        </w:tc>
        <w:tc>
          <w:tcPr>
            <w:tcW w:w="3355" w:type="dxa"/>
            <w:vAlign w:val="center"/>
          </w:tcPr>
          <w:p w:rsidR="00D27786" w:rsidRPr="009E5251" w:rsidRDefault="00073963" w:rsidP="00D27786">
            <w:pPr>
              <w:spacing w:before="0"/>
              <w:jc w:val="right"/>
              <w:rPr>
                <w:rFonts w:ascii="Verdana" w:hAnsi="Verdana"/>
                <w:color w:val="FFFFFF"/>
                <w:sz w:val="26"/>
                <w:szCs w:val="26"/>
              </w:rPr>
            </w:pPr>
            <w:bookmarkStart w:id="1" w:name="ditulogo"/>
            <w:bookmarkEnd w:id="1"/>
            <w:r w:rsidRPr="009E5251">
              <w:rPr>
                <w:rFonts w:ascii="Verdana" w:hAnsi="Verdana"/>
                <w:noProof/>
                <w:color w:val="FFFFFF"/>
                <w:sz w:val="26"/>
                <w:szCs w:val="26"/>
                <w:lang w:val="en-US" w:eastAsia="zh-CN"/>
              </w:rPr>
              <w:drawing>
                <wp:inline distT="0" distB="0" distL="0" distR="0" wp14:anchorId="081AE1F6" wp14:editId="0A5B477A">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9E5251">
        <w:trPr>
          <w:cantSplit/>
        </w:trPr>
        <w:tc>
          <w:tcPr>
            <w:tcW w:w="6426" w:type="dxa"/>
            <w:vAlign w:val="center"/>
          </w:tcPr>
          <w:p w:rsidR="00D27786" w:rsidRPr="009E5251" w:rsidRDefault="00D27786" w:rsidP="00D27786">
            <w:pPr>
              <w:tabs>
                <w:tab w:val="right" w:pos="8732"/>
              </w:tabs>
              <w:spacing w:before="0"/>
              <w:rPr>
                <w:rFonts w:ascii="Verdana" w:hAnsi="Verdana"/>
                <w:b/>
                <w:bCs/>
                <w:iCs/>
                <w:sz w:val="18"/>
                <w:szCs w:val="18"/>
              </w:rPr>
            </w:pPr>
          </w:p>
        </w:tc>
        <w:tc>
          <w:tcPr>
            <w:tcW w:w="3355" w:type="dxa"/>
            <w:vAlign w:val="center"/>
          </w:tcPr>
          <w:p w:rsidR="00D27786" w:rsidRPr="009E5251"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9E5251">
        <w:trPr>
          <w:cantSplit/>
        </w:trPr>
        <w:tc>
          <w:tcPr>
            <w:tcW w:w="993" w:type="dxa"/>
          </w:tcPr>
          <w:p w:rsidR="004556D7" w:rsidRPr="009E5251" w:rsidRDefault="004556D7">
            <w:pPr>
              <w:tabs>
                <w:tab w:val="left" w:pos="4111"/>
              </w:tabs>
              <w:spacing w:before="10"/>
              <w:rPr>
                <w:sz w:val="22"/>
              </w:rPr>
            </w:pPr>
            <w:r w:rsidRPr="009E5251">
              <w:rPr>
                <w:sz w:val="22"/>
              </w:rPr>
              <w:t>Ref:</w:t>
            </w:r>
          </w:p>
          <w:p w:rsidR="004556D7" w:rsidRPr="009E5251" w:rsidRDefault="004556D7">
            <w:pPr>
              <w:tabs>
                <w:tab w:val="left" w:pos="4111"/>
              </w:tabs>
              <w:spacing w:before="10"/>
              <w:rPr>
                <w:sz w:val="22"/>
              </w:rPr>
            </w:pPr>
          </w:p>
          <w:p w:rsidR="004556D7" w:rsidRPr="009E5251" w:rsidRDefault="004556D7">
            <w:pPr>
              <w:tabs>
                <w:tab w:val="left" w:pos="4111"/>
              </w:tabs>
              <w:spacing w:before="10"/>
              <w:rPr>
                <w:sz w:val="22"/>
              </w:rPr>
            </w:pPr>
            <w:r w:rsidRPr="009E5251">
              <w:rPr>
                <w:sz w:val="22"/>
              </w:rPr>
              <w:br/>
              <w:t>Tel:</w:t>
            </w:r>
          </w:p>
          <w:p w:rsidR="004556D7" w:rsidRPr="009E5251" w:rsidRDefault="004556D7">
            <w:pPr>
              <w:tabs>
                <w:tab w:val="left" w:pos="4111"/>
              </w:tabs>
              <w:spacing w:before="10"/>
              <w:rPr>
                <w:rFonts w:ascii="Futura Lt BT" w:hAnsi="Futura Lt BT"/>
                <w:sz w:val="20"/>
              </w:rPr>
            </w:pPr>
            <w:r w:rsidRPr="009E5251">
              <w:rPr>
                <w:sz w:val="22"/>
              </w:rPr>
              <w:t>Fax:</w:t>
            </w:r>
          </w:p>
        </w:tc>
        <w:tc>
          <w:tcPr>
            <w:tcW w:w="4436" w:type="dxa"/>
          </w:tcPr>
          <w:p w:rsidR="009824FE" w:rsidRPr="009E5251" w:rsidRDefault="009824FE" w:rsidP="00DE1EFD">
            <w:pPr>
              <w:tabs>
                <w:tab w:val="left" w:pos="4111"/>
              </w:tabs>
              <w:spacing w:before="0"/>
              <w:rPr>
                <w:b/>
                <w:lang w:val="en-US"/>
              </w:rPr>
            </w:pPr>
            <w:r w:rsidRPr="009E5251">
              <w:rPr>
                <w:b/>
                <w:lang w:val="en-US"/>
              </w:rPr>
              <w:t xml:space="preserve">TSB Circular </w:t>
            </w:r>
            <w:r w:rsidR="00DE1EFD">
              <w:rPr>
                <w:b/>
                <w:lang w:val="en-US"/>
              </w:rPr>
              <w:t>75</w:t>
            </w:r>
          </w:p>
          <w:p w:rsidR="009824FE" w:rsidRPr="009E5251" w:rsidRDefault="009824FE" w:rsidP="00B42F14">
            <w:pPr>
              <w:tabs>
                <w:tab w:val="left" w:pos="4111"/>
              </w:tabs>
              <w:spacing w:before="0"/>
              <w:rPr>
                <w:b/>
                <w:lang w:val="pt-BR" w:eastAsia="ja-JP"/>
              </w:rPr>
            </w:pPr>
            <w:r w:rsidRPr="009E5251">
              <w:rPr>
                <w:lang w:val="pt-BR"/>
              </w:rPr>
              <w:t>COM 1</w:t>
            </w:r>
            <w:r w:rsidR="00B42F14">
              <w:rPr>
                <w:lang w:val="pt-BR"/>
              </w:rPr>
              <w:t>2</w:t>
            </w:r>
            <w:r w:rsidRPr="009E5251">
              <w:rPr>
                <w:lang w:val="pt-BR"/>
              </w:rPr>
              <w:t>/</w:t>
            </w:r>
            <w:r w:rsidR="00B42F14">
              <w:rPr>
                <w:lang w:val="pt-BR"/>
              </w:rPr>
              <w:t>HO</w:t>
            </w:r>
          </w:p>
          <w:p w:rsidR="004556D7" w:rsidRPr="009E5251" w:rsidRDefault="009824FE" w:rsidP="00B42F14">
            <w:pPr>
              <w:tabs>
                <w:tab w:val="left" w:pos="4111"/>
              </w:tabs>
              <w:spacing w:before="0"/>
            </w:pPr>
            <w:r w:rsidRPr="009E5251">
              <w:rPr>
                <w:lang w:val="pt-BR"/>
              </w:rPr>
              <w:br/>
              <w:t xml:space="preserve">+41 22 730 </w:t>
            </w:r>
            <w:r w:rsidR="00B42F14">
              <w:rPr>
                <w:lang w:val="pt-BR" w:eastAsia="ja-JP"/>
              </w:rPr>
              <w:t>6356</w:t>
            </w:r>
            <w:r w:rsidRPr="009E5251">
              <w:rPr>
                <w:lang w:val="pt-BR"/>
              </w:rPr>
              <w:br/>
              <w:t>+41 22 730 5853</w:t>
            </w:r>
          </w:p>
        </w:tc>
        <w:tc>
          <w:tcPr>
            <w:tcW w:w="4436" w:type="dxa"/>
          </w:tcPr>
          <w:p w:rsidR="004556D7" w:rsidRPr="009E5251" w:rsidRDefault="004556D7">
            <w:pPr>
              <w:tabs>
                <w:tab w:val="clear" w:pos="794"/>
                <w:tab w:val="clear" w:pos="1191"/>
                <w:tab w:val="clear" w:pos="1588"/>
                <w:tab w:val="clear" w:pos="1985"/>
                <w:tab w:val="left" w:pos="284"/>
              </w:tabs>
              <w:spacing w:before="0"/>
              <w:ind w:left="284" w:hanging="284"/>
            </w:pPr>
            <w:bookmarkStart w:id="2" w:name="Addressee_E"/>
            <w:bookmarkEnd w:id="2"/>
            <w:r w:rsidRPr="009E5251">
              <w:t>-</w:t>
            </w:r>
            <w:r w:rsidRPr="009E5251">
              <w:tab/>
              <w:t xml:space="preserve">To Administrations of Member States of the </w:t>
            </w:r>
            <w:smartTag w:uri="urn:schemas-microsoft-com:office:smarttags" w:element="place">
              <w:r w:rsidRPr="009E5251">
                <w:t>Union</w:t>
              </w:r>
            </w:smartTag>
          </w:p>
        </w:tc>
      </w:tr>
      <w:tr w:rsidR="004556D7" w:rsidRPr="009E5251">
        <w:trPr>
          <w:cantSplit/>
        </w:trPr>
        <w:tc>
          <w:tcPr>
            <w:tcW w:w="993" w:type="dxa"/>
          </w:tcPr>
          <w:p w:rsidR="004556D7" w:rsidRPr="009E5251" w:rsidRDefault="004556D7">
            <w:pPr>
              <w:spacing w:before="10"/>
            </w:pPr>
            <w:r w:rsidRPr="009E5251">
              <w:t>E-mail:</w:t>
            </w:r>
          </w:p>
        </w:tc>
        <w:tc>
          <w:tcPr>
            <w:tcW w:w="4436" w:type="dxa"/>
          </w:tcPr>
          <w:p w:rsidR="004556D7" w:rsidRPr="009E5251" w:rsidRDefault="00E0104A">
            <w:pPr>
              <w:tabs>
                <w:tab w:val="left" w:pos="4111"/>
              </w:tabs>
              <w:spacing w:before="0"/>
            </w:pPr>
            <w:hyperlink r:id="rId10" w:history="1">
              <w:r w:rsidR="00B42F14" w:rsidRPr="00BF7C83">
                <w:rPr>
                  <w:rStyle w:val="Hyperlink"/>
                </w:rPr>
                <w:t>tsbsg12@itu.int</w:t>
              </w:r>
            </w:hyperlink>
            <w:r w:rsidR="005C7BD2" w:rsidRPr="009E5251">
              <w:t xml:space="preserve"> </w:t>
            </w:r>
          </w:p>
        </w:tc>
        <w:tc>
          <w:tcPr>
            <w:tcW w:w="4436" w:type="dxa"/>
          </w:tcPr>
          <w:p w:rsidR="004556D7" w:rsidRPr="009E5251" w:rsidRDefault="004556D7">
            <w:pPr>
              <w:tabs>
                <w:tab w:val="left" w:pos="4111"/>
              </w:tabs>
              <w:spacing w:before="0"/>
              <w:rPr>
                <w:b/>
              </w:rPr>
            </w:pPr>
            <w:r w:rsidRPr="009E5251">
              <w:rPr>
                <w:b/>
              </w:rPr>
              <w:t>Copy:</w:t>
            </w:r>
          </w:p>
          <w:p w:rsidR="004556D7" w:rsidRPr="009E5251" w:rsidRDefault="004556D7">
            <w:pPr>
              <w:tabs>
                <w:tab w:val="clear" w:pos="794"/>
                <w:tab w:val="left" w:pos="141"/>
                <w:tab w:val="left" w:pos="4111"/>
              </w:tabs>
              <w:spacing w:before="0"/>
            </w:pPr>
            <w:r w:rsidRPr="009E5251">
              <w:t>-</w:t>
            </w:r>
            <w:r w:rsidRPr="009E5251">
              <w:tab/>
              <w:t>To ITU-T Sector Members;</w:t>
            </w:r>
          </w:p>
          <w:p w:rsidR="004556D7" w:rsidRPr="009E5251" w:rsidRDefault="004556D7">
            <w:pPr>
              <w:tabs>
                <w:tab w:val="clear" w:pos="794"/>
                <w:tab w:val="left" w:pos="141"/>
                <w:tab w:val="left" w:pos="4111"/>
              </w:tabs>
              <w:spacing w:before="0"/>
            </w:pPr>
            <w:r w:rsidRPr="009E5251">
              <w:t>- To ITU-T Associates;</w:t>
            </w:r>
          </w:p>
          <w:p w:rsidR="00073963" w:rsidRPr="009E5251" w:rsidRDefault="00073963">
            <w:pPr>
              <w:tabs>
                <w:tab w:val="clear" w:pos="794"/>
                <w:tab w:val="left" w:pos="141"/>
                <w:tab w:val="left" w:pos="4111"/>
              </w:tabs>
              <w:spacing w:before="0"/>
            </w:pPr>
            <w:r w:rsidRPr="009E5251">
              <w:t>-</w:t>
            </w:r>
            <w:r w:rsidRPr="009E5251">
              <w:tab/>
              <w:t>To ITU-T Academia;</w:t>
            </w:r>
          </w:p>
          <w:p w:rsidR="004556D7" w:rsidRPr="009E5251" w:rsidRDefault="004556D7" w:rsidP="004C6F90">
            <w:pPr>
              <w:tabs>
                <w:tab w:val="clear" w:pos="794"/>
                <w:tab w:val="left" w:pos="141"/>
                <w:tab w:val="left" w:pos="4111"/>
              </w:tabs>
              <w:spacing w:before="0"/>
              <w:ind w:left="141" w:hanging="141"/>
            </w:pPr>
            <w:r w:rsidRPr="009E5251">
              <w:t>-</w:t>
            </w:r>
            <w:r w:rsidRPr="009E5251">
              <w:tab/>
              <w:t>To the Chairman and Vice-Chairm</w:t>
            </w:r>
            <w:r w:rsidR="005C7BD2" w:rsidRPr="009E5251">
              <w:t>e</w:t>
            </w:r>
            <w:r w:rsidRPr="009E5251">
              <w:t xml:space="preserve">n of Study Group </w:t>
            </w:r>
            <w:r w:rsidR="009824FE" w:rsidRPr="009E5251">
              <w:t>1</w:t>
            </w:r>
            <w:r w:rsidR="004C6F90">
              <w:t>2</w:t>
            </w:r>
            <w:r w:rsidRPr="009E5251">
              <w:t>;</w:t>
            </w:r>
          </w:p>
          <w:p w:rsidR="004556D7" w:rsidRPr="009E5251" w:rsidRDefault="004556D7">
            <w:pPr>
              <w:tabs>
                <w:tab w:val="clear" w:pos="794"/>
                <w:tab w:val="left" w:pos="141"/>
                <w:tab w:val="left" w:pos="4111"/>
              </w:tabs>
              <w:spacing w:before="0"/>
              <w:ind w:left="141" w:hanging="141"/>
            </w:pPr>
            <w:r w:rsidRPr="009E5251">
              <w:t>-</w:t>
            </w:r>
            <w:r w:rsidRPr="009E5251">
              <w:tab/>
              <w:t>To the Director of the Telecommunication Development Bureau;</w:t>
            </w:r>
          </w:p>
          <w:p w:rsidR="004556D7" w:rsidRPr="009E5251" w:rsidRDefault="004556D7">
            <w:pPr>
              <w:tabs>
                <w:tab w:val="clear" w:pos="794"/>
                <w:tab w:val="clear" w:pos="1191"/>
                <w:tab w:val="clear" w:pos="1588"/>
                <w:tab w:val="clear" w:pos="1985"/>
                <w:tab w:val="left" w:pos="141"/>
              </w:tabs>
              <w:spacing w:before="0"/>
              <w:ind w:left="141" w:hanging="141"/>
            </w:pPr>
            <w:r w:rsidRPr="009E5251">
              <w:t>-</w:t>
            </w:r>
            <w:r w:rsidRPr="009E5251">
              <w:tab/>
              <w:t xml:space="preserve">To the Director of the </w:t>
            </w:r>
            <w:proofErr w:type="spellStart"/>
            <w:r w:rsidRPr="009E5251">
              <w:t>Radiocommunication</w:t>
            </w:r>
            <w:proofErr w:type="spellEnd"/>
            <w:r w:rsidRPr="009E5251">
              <w:t xml:space="preserve"> Bureau</w:t>
            </w:r>
          </w:p>
          <w:p w:rsidR="004556D7" w:rsidRPr="009E5251" w:rsidRDefault="004556D7">
            <w:pPr>
              <w:tabs>
                <w:tab w:val="clear" w:pos="794"/>
                <w:tab w:val="clear" w:pos="1191"/>
                <w:tab w:val="clear" w:pos="1588"/>
                <w:tab w:val="clear" w:pos="1985"/>
                <w:tab w:val="left" w:pos="284"/>
              </w:tabs>
              <w:spacing w:before="0"/>
              <w:ind w:left="284" w:hanging="284"/>
            </w:pPr>
          </w:p>
        </w:tc>
      </w:tr>
    </w:tbl>
    <w:p w:rsidR="004556D7" w:rsidRPr="009E5251"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945"/>
      </w:tblGrid>
      <w:tr w:rsidR="004556D7" w:rsidRPr="009E5251" w:rsidTr="00313500">
        <w:trPr>
          <w:cantSplit/>
        </w:trPr>
        <w:tc>
          <w:tcPr>
            <w:tcW w:w="1100" w:type="dxa"/>
          </w:tcPr>
          <w:p w:rsidR="004556D7" w:rsidRPr="009E5251" w:rsidRDefault="004556D7">
            <w:pPr>
              <w:tabs>
                <w:tab w:val="left" w:pos="4111"/>
              </w:tabs>
              <w:spacing w:before="10"/>
              <w:ind w:left="57"/>
              <w:rPr>
                <w:sz w:val="22"/>
              </w:rPr>
            </w:pPr>
            <w:r w:rsidRPr="009E5251">
              <w:rPr>
                <w:sz w:val="22"/>
              </w:rPr>
              <w:t>Subject:</w:t>
            </w:r>
          </w:p>
        </w:tc>
        <w:tc>
          <w:tcPr>
            <w:tcW w:w="6945" w:type="dxa"/>
          </w:tcPr>
          <w:p w:rsidR="004556D7" w:rsidRPr="009E5251" w:rsidRDefault="004C6F90" w:rsidP="00F2662A">
            <w:pPr>
              <w:tabs>
                <w:tab w:val="left" w:pos="4111"/>
              </w:tabs>
              <w:spacing w:before="0"/>
              <w:ind w:left="57" w:right="-284"/>
            </w:pPr>
            <w:r>
              <w:rPr>
                <w:b/>
              </w:rPr>
              <w:t>Study Group 12 c</w:t>
            </w:r>
            <w:r w:rsidRPr="004C6F90">
              <w:rPr>
                <w:b/>
              </w:rPr>
              <w:t>all</w:t>
            </w:r>
            <w:r w:rsidR="00075BA8">
              <w:rPr>
                <w:b/>
              </w:rPr>
              <w:t>s</w:t>
            </w:r>
            <w:r w:rsidRPr="004C6F90">
              <w:rPr>
                <w:b/>
              </w:rPr>
              <w:t xml:space="preserve"> for participation on </w:t>
            </w:r>
            <w:r w:rsidR="00F2662A" w:rsidRPr="00F2662A">
              <w:rPr>
                <w:b/>
              </w:rPr>
              <w:t>P.ONRA, P.AMD and P.SPELQ</w:t>
            </w:r>
          </w:p>
        </w:tc>
      </w:tr>
    </w:tbl>
    <w:p w:rsidR="004C6F90" w:rsidRPr="005E4532" w:rsidRDefault="004C6F90" w:rsidP="004C6F90">
      <w:bookmarkStart w:id="3" w:name="StartTyping_E"/>
      <w:bookmarkEnd w:id="3"/>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4C6F90" w:rsidRPr="005E4532" w:rsidTr="008237DC">
        <w:trPr>
          <w:cantSplit/>
        </w:trPr>
        <w:tc>
          <w:tcPr>
            <w:tcW w:w="1100" w:type="dxa"/>
          </w:tcPr>
          <w:p w:rsidR="004C6F90" w:rsidRPr="005E4532" w:rsidRDefault="004C6F90" w:rsidP="008237DC">
            <w:pPr>
              <w:tabs>
                <w:tab w:val="left" w:pos="4111"/>
              </w:tabs>
              <w:spacing w:before="10"/>
              <w:ind w:left="57"/>
              <w:rPr>
                <w:sz w:val="22"/>
              </w:rPr>
            </w:pPr>
            <w:r w:rsidRPr="005E4532">
              <w:rPr>
                <w:sz w:val="22"/>
              </w:rPr>
              <w:t>Action:</w:t>
            </w:r>
          </w:p>
        </w:tc>
        <w:tc>
          <w:tcPr>
            <w:tcW w:w="6095" w:type="dxa"/>
          </w:tcPr>
          <w:p w:rsidR="004C6F90" w:rsidRPr="005E4532" w:rsidRDefault="004C6F90" w:rsidP="00313500">
            <w:pPr>
              <w:tabs>
                <w:tab w:val="left" w:pos="4111"/>
              </w:tabs>
              <w:spacing w:before="0"/>
              <w:ind w:left="57" w:right="28"/>
            </w:pPr>
            <w:r w:rsidRPr="005E4532">
              <w:rPr>
                <w:bCs/>
              </w:rPr>
              <w:t xml:space="preserve">Please </w:t>
            </w:r>
            <w:r w:rsidR="000E10B1">
              <w:t xml:space="preserve">announce your provisional intention to participate in the collaboration by </w:t>
            </w:r>
            <w:r w:rsidR="00313500" w:rsidRPr="00313500">
              <w:rPr>
                <w:b/>
                <w:bCs/>
              </w:rPr>
              <w:t xml:space="preserve">31 </w:t>
            </w:r>
            <w:r w:rsidR="000E10B1" w:rsidRPr="00313500">
              <w:rPr>
                <w:b/>
                <w:bCs/>
              </w:rPr>
              <w:t>January 2014</w:t>
            </w:r>
          </w:p>
        </w:tc>
      </w:tr>
    </w:tbl>
    <w:p w:rsidR="004556D7" w:rsidRPr="009E5251" w:rsidRDefault="004556D7"/>
    <w:p w:rsidR="004556D7" w:rsidRPr="009E5251" w:rsidRDefault="004556D7"/>
    <w:p w:rsidR="004C6F90" w:rsidRPr="004C6F90" w:rsidRDefault="004C6F90" w:rsidP="004C6F90">
      <w:r w:rsidRPr="004C6F90">
        <w:t>Dear Sir/Madam,</w:t>
      </w:r>
    </w:p>
    <w:p w:rsidR="004C6F90" w:rsidRPr="004C6F90" w:rsidRDefault="004C6F90" w:rsidP="00F2662A">
      <w:r w:rsidRPr="004C6F90">
        <w:rPr>
          <w:bCs/>
        </w:rPr>
        <w:t>1</w:t>
      </w:r>
      <w:r w:rsidRPr="004C6F90">
        <w:tab/>
        <w:t xml:space="preserve">ITU-T Study Group 12, Question </w:t>
      </w:r>
      <w:r w:rsidR="00F2662A">
        <w:t>9</w:t>
      </w:r>
      <w:r w:rsidRPr="004C6F90">
        <w:t>/12</w:t>
      </w:r>
      <w:r w:rsidR="000E10B1">
        <w:t xml:space="preserve"> aims at accelerating the work on </w:t>
      </w:r>
      <w:r w:rsidR="000E10B1" w:rsidRPr="00F2662A">
        <w:rPr>
          <w:lang w:val="en-US"/>
        </w:rPr>
        <w:t>P.ONRA</w:t>
      </w:r>
      <w:r w:rsidR="000E10B1">
        <w:rPr>
          <w:lang w:val="en-US"/>
        </w:rPr>
        <w:t xml:space="preserve"> (</w:t>
      </w:r>
      <w:r w:rsidR="000E10B1" w:rsidRPr="000E10B1">
        <w:rPr>
          <w:lang w:val="en-US"/>
        </w:rPr>
        <w:t>Perceptual objective noise reduction</w:t>
      </w:r>
      <w:r w:rsidR="000E10B1">
        <w:rPr>
          <w:lang w:val="en-US"/>
        </w:rPr>
        <w:t>)</w:t>
      </w:r>
      <w:r w:rsidR="000E10B1" w:rsidRPr="00F2662A">
        <w:rPr>
          <w:lang w:val="en-US"/>
        </w:rPr>
        <w:t>, P.AMD</w:t>
      </w:r>
      <w:r w:rsidR="000E10B1">
        <w:rPr>
          <w:lang w:val="en-US"/>
        </w:rPr>
        <w:t xml:space="preserve"> (</w:t>
      </w:r>
      <w:r w:rsidR="000E10B1" w:rsidRPr="000E10B1">
        <w:rPr>
          <w:lang w:val="en-US"/>
        </w:rPr>
        <w:t>Perceptual approaches for multi-dimensional analysis</w:t>
      </w:r>
      <w:r w:rsidR="000E10B1">
        <w:rPr>
          <w:lang w:val="en-US"/>
        </w:rPr>
        <w:t>)</w:t>
      </w:r>
      <w:r w:rsidR="000E10B1" w:rsidRPr="00F2662A">
        <w:rPr>
          <w:lang w:val="en-US"/>
        </w:rPr>
        <w:t xml:space="preserve"> and P.SPELQ</w:t>
      </w:r>
      <w:r w:rsidR="000E10B1">
        <w:rPr>
          <w:lang w:val="en-US"/>
        </w:rPr>
        <w:t xml:space="preserve"> (</w:t>
      </w:r>
      <w:r w:rsidR="000E10B1" w:rsidRPr="000E10B1">
        <w:rPr>
          <w:lang w:val="en-US"/>
        </w:rPr>
        <w:t>No-reference models for quality prediction</w:t>
      </w:r>
      <w:r w:rsidR="000E10B1">
        <w:rPr>
          <w:lang w:val="en-US"/>
        </w:rPr>
        <w:t>)</w:t>
      </w:r>
      <w:r w:rsidR="00FC7EEA">
        <w:rPr>
          <w:lang w:val="en-US"/>
        </w:rPr>
        <w:t>.</w:t>
      </w:r>
    </w:p>
    <w:p w:rsidR="004C6F90" w:rsidRPr="004C6F90" w:rsidRDefault="004C6F90" w:rsidP="00F2662A">
      <w:r w:rsidRPr="004C6F90">
        <w:t>2</w:t>
      </w:r>
      <w:r w:rsidRPr="004C6F90">
        <w:tab/>
      </w:r>
      <w:r w:rsidR="00334E85">
        <w:t>The c</w:t>
      </w:r>
      <w:proofErr w:type="spellStart"/>
      <w:r w:rsidR="00334E85" w:rsidRPr="004C6F90">
        <w:rPr>
          <w:lang w:val="en-US"/>
        </w:rPr>
        <w:t>all</w:t>
      </w:r>
      <w:r w:rsidR="00073AEC">
        <w:rPr>
          <w:lang w:val="en-US"/>
        </w:rPr>
        <w:t>s</w:t>
      </w:r>
      <w:proofErr w:type="spellEnd"/>
      <w:r w:rsidR="00334E85" w:rsidRPr="004C6F90">
        <w:rPr>
          <w:lang w:val="en-US"/>
        </w:rPr>
        <w:t xml:space="preserve"> for participation on </w:t>
      </w:r>
      <w:r w:rsidR="00F2662A" w:rsidRPr="00F2662A">
        <w:rPr>
          <w:lang w:val="en-US"/>
        </w:rPr>
        <w:t>P.ONRA, P.AMD and P.SPELQ</w:t>
      </w:r>
      <w:r w:rsidR="00F2662A">
        <w:rPr>
          <w:lang w:val="en-US"/>
        </w:rPr>
        <w:t xml:space="preserve"> are </w:t>
      </w:r>
      <w:r w:rsidRPr="004C6F90">
        <w:t>given in Annex</w:t>
      </w:r>
      <w:r w:rsidR="00F2662A">
        <w:t>es</w:t>
      </w:r>
      <w:r w:rsidR="00334E85">
        <w:t xml:space="preserve"> 1</w:t>
      </w:r>
      <w:r w:rsidR="00F2662A">
        <w:t>, 2 and 3</w:t>
      </w:r>
      <w:r w:rsidRPr="004C6F90">
        <w:t xml:space="preserve"> to this Circular</w:t>
      </w:r>
      <w:r w:rsidR="00F2662A">
        <w:t>, respectively</w:t>
      </w:r>
      <w:r w:rsidRPr="004C6F90">
        <w:t>.</w:t>
      </w:r>
    </w:p>
    <w:p w:rsidR="004C6F90" w:rsidRPr="004C6F90" w:rsidRDefault="00277ABC" w:rsidP="00073AEC">
      <w:pPr>
        <w:jc w:val="both"/>
      </w:pPr>
      <w:r>
        <w:t>3</w:t>
      </w:r>
      <w:r w:rsidR="004C6F90" w:rsidRPr="004C6F90">
        <w:tab/>
        <w:t xml:space="preserve">I should be grateful if you could </w:t>
      </w:r>
      <w:r w:rsidR="00073AEC">
        <w:t>announce your provisional intention to participate in the collaboration</w:t>
      </w:r>
      <w:r w:rsidR="004C6F90" w:rsidRPr="004C6F90">
        <w:t xml:space="preserve">, not later than </w:t>
      </w:r>
      <w:r w:rsidR="00F2662A">
        <w:t>31 January</w:t>
      </w:r>
      <w:r w:rsidR="004C6F90" w:rsidRPr="004C6F90">
        <w:t xml:space="preserve"> 201</w:t>
      </w:r>
      <w:r w:rsidR="00F2662A">
        <w:t>4</w:t>
      </w:r>
      <w:r w:rsidR="004C6F90" w:rsidRPr="004C6F90">
        <w:t xml:space="preserve">, by email to the </w:t>
      </w:r>
      <w:r w:rsidR="00FC7EEA">
        <w:t>Q</w:t>
      </w:r>
      <w:r w:rsidR="00F2662A">
        <w:t>9</w:t>
      </w:r>
      <w:r w:rsidR="004C6F90" w:rsidRPr="004C6F90">
        <w:t>/12</w:t>
      </w:r>
      <w:r w:rsidR="00073AEC">
        <w:t xml:space="preserve"> reflector (</w:t>
      </w:r>
      <w:hyperlink r:id="rId11" w:history="1">
        <w:r w:rsidR="00073AEC">
          <w:rPr>
            <w:rStyle w:val="Hyperlink"/>
          </w:rPr>
          <w:t>t13sg12q9@lists.itu.int</w:t>
        </w:r>
      </w:hyperlink>
      <w:r w:rsidR="00073AEC">
        <w:t>)</w:t>
      </w:r>
      <w:r w:rsidR="004C6F90" w:rsidRPr="004C6F90">
        <w:t>.</w:t>
      </w:r>
    </w:p>
    <w:p w:rsidR="004C6F90" w:rsidRPr="004C6F90" w:rsidRDefault="00277ABC" w:rsidP="00015924">
      <w:r>
        <w:t>4</w:t>
      </w:r>
      <w:r w:rsidR="004C6F90" w:rsidRPr="004C6F90">
        <w:tab/>
        <w:t xml:space="preserve">Any requests for further details or clarification </w:t>
      </w:r>
      <w:r w:rsidR="00334E85">
        <w:t>with</w:t>
      </w:r>
      <w:r w:rsidR="004C6F90" w:rsidRPr="004C6F90">
        <w:t xml:space="preserve"> respect </w:t>
      </w:r>
      <w:r w:rsidR="00334E85">
        <w:t>to</w:t>
      </w:r>
      <w:r w:rsidR="004C6F90" w:rsidRPr="004C6F90">
        <w:t xml:space="preserve"> </w:t>
      </w:r>
      <w:r>
        <w:t>th</w:t>
      </w:r>
      <w:r w:rsidR="00015924">
        <w:t>e</w:t>
      </w:r>
      <w:r>
        <w:t>s</w:t>
      </w:r>
      <w:r w:rsidR="00015924">
        <w:t>e</w:t>
      </w:r>
      <w:r w:rsidR="004C6F90" w:rsidRPr="004C6F90">
        <w:t xml:space="preserve"> call</w:t>
      </w:r>
      <w:r w:rsidR="00015924">
        <w:t>s</w:t>
      </w:r>
      <w:r w:rsidR="004C6F90" w:rsidRPr="004C6F90">
        <w:t xml:space="preserve"> for participation should be sent to </w:t>
      </w:r>
      <w:r>
        <w:t xml:space="preserve">the </w:t>
      </w:r>
      <w:r w:rsidR="00015924">
        <w:t>Rapporteur</w:t>
      </w:r>
      <w:r w:rsidR="00FC7EEA">
        <w:t xml:space="preserve"> of Q</w:t>
      </w:r>
      <w:r w:rsidR="00015924">
        <w:t>9</w:t>
      </w:r>
      <w:r w:rsidRPr="004C6F90">
        <w:t xml:space="preserve">/12, Mr </w:t>
      </w:r>
      <w:r w:rsidR="00015924">
        <w:t>Jens Berger</w:t>
      </w:r>
      <w:r w:rsidRPr="004C6F90">
        <w:t xml:space="preserve"> (</w:t>
      </w:r>
      <w:hyperlink r:id="rId12" w:history="1">
        <w:r w:rsidR="00073AEC">
          <w:rPr>
            <w:rStyle w:val="Hyperlink"/>
          </w:rPr>
          <w:t>jens.berger@swissqual.com</w:t>
        </w:r>
      </w:hyperlink>
      <w:r w:rsidR="00FC7EEA">
        <w:t>)</w:t>
      </w:r>
      <w:r w:rsidR="00313500">
        <w:t>,</w:t>
      </w:r>
      <w:r w:rsidR="00FC7EEA">
        <w:t xml:space="preserve"> </w:t>
      </w:r>
      <w:r>
        <w:t xml:space="preserve">as well as to </w:t>
      </w:r>
      <w:r w:rsidR="004C6F90" w:rsidRPr="004C6F90">
        <w:t>the Study Group 12</w:t>
      </w:r>
      <w:r>
        <w:t xml:space="preserve"> Secretariat (</w:t>
      </w:r>
      <w:hyperlink r:id="rId13" w:history="1">
        <w:r w:rsidR="004C6F90" w:rsidRPr="004C6F90">
          <w:rPr>
            <w:color w:val="0000FF"/>
            <w:u w:val="single"/>
          </w:rPr>
          <w:t>tsbsg12@itu.int</w:t>
        </w:r>
      </w:hyperlink>
      <w:r>
        <w:t>)</w:t>
      </w:r>
      <w:r w:rsidR="004C6F90" w:rsidRPr="004C6F90">
        <w:t>.</w:t>
      </w:r>
    </w:p>
    <w:p w:rsidR="004C6F90" w:rsidRPr="004C6F90" w:rsidRDefault="00277ABC" w:rsidP="00313500">
      <w:pPr>
        <w:keepNext/>
        <w:keepLines/>
      </w:pPr>
      <w:r>
        <w:lastRenderedPageBreak/>
        <w:t>5</w:t>
      </w:r>
      <w:r w:rsidR="004C6F90" w:rsidRPr="004C6F90">
        <w:tab/>
        <w:t xml:space="preserve">I should like to stress the importance of your participation in </w:t>
      </w:r>
      <w:r w:rsidR="00334E85">
        <w:t>th</w:t>
      </w:r>
      <w:r w:rsidR="00015924">
        <w:t>e</w:t>
      </w:r>
      <w:r w:rsidR="00334E85">
        <w:t>s</w:t>
      </w:r>
      <w:r w:rsidR="00015924">
        <w:t>e</w:t>
      </w:r>
      <w:r w:rsidR="00334E85">
        <w:t xml:space="preserve"> work</w:t>
      </w:r>
      <w:r w:rsidR="00015924">
        <w:t xml:space="preserve"> items</w:t>
      </w:r>
      <w:r w:rsidR="004C6F90" w:rsidRPr="004C6F90">
        <w:t xml:space="preserve"> as it </w:t>
      </w:r>
      <w:r w:rsidR="00334E85">
        <w:t>would</w:t>
      </w:r>
      <w:r w:rsidR="004C6F90" w:rsidRPr="004C6F90">
        <w:t xml:space="preserve"> help Study Gro</w:t>
      </w:r>
      <w:r w:rsidR="00015924">
        <w:t>up 12 in its efforts to progress the work of Q9/12</w:t>
      </w:r>
      <w:r w:rsidR="00334E85" w:rsidRPr="004C6F90">
        <w:rPr>
          <w:lang w:val="en-US"/>
        </w:rPr>
        <w:t>.</w:t>
      </w:r>
    </w:p>
    <w:p w:rsidR="004C6F90" w:rsidRPr="004C6F90" w:rsidRDefault="004C6F90" w:rsidP="00313500">
      <w:pPr>
        <w:keepNext/>
        <w:keepLines/>
      </w:pPr>
    </w:p>
    <w:p w:rsidR="004C6F90" w:rsidRPr="004C6F90" w:rsidRDefault="004C6F90" w:rsidP="00313500">
      <w:pPr>
        <w:keepNext/>
        <w:keepLines/>
        <w:spacing w:before="480"/>
      </w:pPr>
      <w:r w:rsidRPr="004C6F90">
        <w:t>Yours faithfully,</w:t>
      </w:r>
    </w:p>
    <w:p w:rsidR="004C6F90" w:rsidRPr="004C6F90" w:rsidRDefault="004C6F90" w:rsidP="004C6F90">
      <w:pPr>
        <w:spacing w:before="480"/>
      </w:pPr>
    </w:p>
    <w:p w:rsidR="004C6F90" w:rsidRPr="004C6F90" w:rsidRDefault="004C6F90" w:rsidP="004C6F90">
      <w:pPr>
        <w:spacing w:before="480"/>
      </w:pPr>
    </w:p>
    <w:p w:rsidR="004C6F90" w:rsidRPr="004C6F90" w:rsidRDefault="004C6F90" w:rsidP="004C6F90">
      <w:pPr>
        <w:spacing w:before="240"/>
      </w:pPr>
    </w:p>
    <w:p w:rsidR="004C6F90" w:rsidRPr="004C6F90" w:rsidRDefault="004C6F90" w:rsidP="004C6F90">
      <w:pPr>
        <w:spacing w:before="240"/>
      </w:pPr>
      <w:r w:rsidRPr="004C6F90">
        <w:rPr>
          <w:lang w:val="en-US"/>
        </w:rPr>
        <w:t>Malcolm Johnson</w:t>
      </w:r>
      <w:r w:rsidRPr="004C6F90">
        <w:br/>
        <w:t>Director of the Telecommunication</w:t>
      </w:r>
      <w:r w:rsidRPr="004C6F90">
        <w:br/>
        <w:t>Standardization Bureau</w:t>
      </w:r>
    </w:p>
    <w:p w:rsidR="004C6F90" w:rsidRPr="004C6F90" w:rsidRDefault="004C6F90" w:rsidP="004C6F90">
      <w:pPr>
        <w:spacing w:before="0"/>
        <w:rPr>
          <w:rFonts w:ascii="Verdana" w:hAnsi="Verdana"/>
          <w:sz w:val="18"/>
          <w:szCs w:val="18"/>
        </w:rPr>
      </w:pPr>
    </w:p>
    <w:p w:rsidR="004C6F90" w:rsidRPr="004C6F90" w:rsidRDefault="004C6F90" w:rsidP="004C6F90">
      <w:pPr>
        <w:spacing w:before="480"/>
      </w:pPr>
    </w:p>
    <w:p w:rsidR="004C6F90" w:rsidRPr="004C6F90" w:rsidRDefault="004C6F90" w:rsidP="00F2662A">
      <w:pPr>
        <w:spacing w:before="720"/>
      </w:pPr>
      <w:r w:rsidRPr="004C6F90">
        <w:rPr>
          <w:b/>
        </w:rPr>
        <w:t>Annex</w:t>
      </w:r>
      <w:r w:rsidR="00F2662A">
        <w:rPr>
          <w:b/>
        </w:rPr>
        <w:t>es</w:t>
      </w:r>
      <w:r w:rsidRPr="004C6F90">
        <w:t xml:space="preserve">: </w:t>
      </w:r>
      <w:r w:rsidR="00F2662A">
        <w:t>3</w:t>
      </w:r>
    </w:p>
    <w:p w:rsidR="00AB0F0A" w:rsidRDefault="00AB0F0A" w:rsidP="00DE1EFD">
      <w:pPr>
        <w:pStyle w:val="AnnexTitle"/>
        <w:rPr>
          <w:lang w:val="en-US"/>
        </w:rPr>
      </w:pPr>
      <w:r w:rsidRPr="009E5251">
        <w:br w:type="column"/>
      </w:r>
      <w:r w:rsidR="00E91C1F">
        <w:rPr>
          <w:lang w:val="en-US"/>
        </w:rPr>
        <w:lastRenderedPageBreak/>
        <w:t>ANNEX 1</w:t>
      </w:r>
      <w:r w:rsidR="00E91C1F">
        <w:rPr>
          <w:lang w:val="en-US"/>
        </w:rPr>
        <w:br/>
        <w:t>(to TSB Circular</w:t>
      </w:r>
      <w:r w:rsidR="00313500">
        <w:rPr>
          <w:lang w:val="en-US"/>
        </w:rPr>
        <w:t xml:space="preserve"> </w:t>
      </w:r>
      <w:r w:rsidR="00DE1EFD">
        <w:rPr>
          <w:lang w:val="en-US"/>
        </w:rPr>
        <w:t>75</w:t>
      </w:r>
      <w:r w:rsidRPr="009E5251">
        <w:rPr>
          <w:lang w:val="en-US"/>
        </w:rPr>
        <w:t>)</w:t>
      </w:r>
    </w:p>
    <w:p w:rsidR="004C6F90" w:rsidRDefault="00073AEC" w:rsidP="004C6F90">
      <w:pPr>
        <w:pStyle w:val="AppendixTitle"/>
        <w:rPr>
          <w:lang w:val="en-US"/>
        </w:rPr>
      </w:pPr>
      <w:r>
        <w:t>Call for Participation P.ONRA – Objective Noise Reduction Assessment</w:t>
      </w:r>
    </w:p>
    <w:p w:rsidR="00073AEC" w:rsidRDefault="00073AEC" w:rsidP="00073AEC">
      <w:pPr>
        <w:pStyle w:val="Heading1"/>
        <w:spacing w:before="240"/>
      </w:pPr>
      <w:r>
        <w:t>Abstract</w:t>
      </w:r>
    </w:p>
    <w:p w:rsidR="00073AEC" w:rsidRDefault="00073AEC" w:rsidP="00073AEC">
      <w:pPr>
        <w:jc w:val="both"/>
      </w:pPr>
      <w:r>
        <w:t xml:space="preserve">This Call for Participation is directed to parties who are interested to contribute to a P.ONRA model for objective assessment of noise reduction systems. Those parties are invited to announce their interest in contributing to P.ONRA and spending further active development and analysis efforts into the project. </w:t>
      </w:r>
    </w:p>
    <w:p w:rsidR="00073AEC" w:rsidRDefault="00073AEC" w:rsidP="00073AEC">
      <w:pPr>
        <w:jc w:val="both"/>
      </w:pPr>
      <w:r>
        <w:t xml:space="preserve">The development of the P.ONRA model is agreed as a Collaborative Approach, where individual parties contribute their existing models or parts of models to a future joint model as well as speech databases for training and specification of the model. </w:t>
      </w:r>
    </w:p>
    <w:p w:rsidR="00073AEC" w:rsidRPr="00ED2071" w:rsidRDefault="00073AEC" w:rsidP="00073AEC">
      <w:pPr>
        <w:jc w:val="both"/>
      </w:pPr>
      <w:r w:rsidRPr="00ED2071">
        <w:t>It is required that the contributing parties to P.</w:t>
      </w:r>
      <w:r>
        <w:t>ONRA</w:t>
      </w:r>
      <w:r w:rsidRPr="00ED2071">
        <w:t xml:space="preserve"> will license their IPRs in the standardized model on a royalty-free basis as defined under </w:t>
      </w:r>
      <w:r w:rsidR="00313500" w:rsidRPr="00ED2071">
        <w:t xml:space="preserve">clause </w:t>
      </w:r>
      <w:r w:rsidRPr="00ED2071">
        <w:t xml:space="preserve">1 or under FRAND terms as defined under </w:t>
      </w:r>
      <w:r w:rsidR="00313500" w:rsidRPr="00ED2071">
        <w:t xml:space="preserve">clause </w:t>
      </w:r>
      <w:r w:rsidRPr="00ED2071">
        <w:t>2 of the ITU-T Patent Statement and Licensing Declaration.</w:t>
      </w:r>
    </w:p>
    <w:p w:rsidR="00073AEC" w:rsidRPr="00A837D6" w:rsidRDefault="00073AEC" w:rsidP="00073AEC">
      <w:pPr>
        <w:jc w:val="both"/>
      </w:pPr>
      <w:r w:rsidRPr="00A837D6">
        <w:t>It is preferred that the contributing parties to P.</w:t>
      </w:r>
      <w:r>
        <w:t xml:space="preserve">ONRA </w:t>
      </w:r>
      <w:r w:rsidRPr="00A837D6">
        <w:t xml:space="preserve">will license their IPRs in the standardized model on a royalty-free basis as defined under </w:t>
      </w:r>
      <w:r w:rsidR="00313500" w:rsidRPr="00A837D6">
        <w:t xml:space="preserve">clause </w:t>
      </w:r>
      <w:r w:rsidRPr="00A837D6">
        <w:t>1 of the ITU-T Patent Statement and Licensing Declaration.</w:t>
      </w:r>
    </w:p>
    <w:p w:rsidR="00073AEC" w:rsidRPr="00261EE9" w:rsidRDefault="00073AEC" w:rsidP="00073AEC">
      <w:pPr>
        <w:jc w:val="both"/>
        <w:rPr>
          <w:i/>
        </w:rPr>
      </w:pPr>
    </w:p>
    <w:p w:rsidR="00073AEC" w:rsidRPr="005F2E21" w:rsidRDefault="00073AEC" w:rsidP="00073AEC">
      <w:pPr>
        <w:jc w:val="both"/>
        <w:rPr>
          <w:b/>
        </w:rPr>
      </w:pPr>
      <w:r w:rsidRPr="005F2E21">
        <w:rPr>
          <w:b/>
        </w:rPr>
        <w:t>Requirements on parties to collaborate</w:t>
      </w:r>
    </w:p>
    <w:p w:rsidR="00073AEC" w:rsidRDefault="00073AEC" w:rsidP="00EC78F9">
      <w:pPr>
        <w:jc w:val="both"/>
      </w:pPr>
      <w:r>
        <w:t xml:space="preserve">Each interested party has to be member of ITU-T SG12. Furthermore, the administrative and technical requirements of the </w:t>
      </w:r>
      <w:r w:rsidR="00EC78F9">
        <w:t>'Specification for P.ONRA'</w:t>
      </w:r>
      <w:r>
        <w:t>, in its current form have to be accepted.</w:t>
      </w:r>
      <w:r w:rsidRPr="00F6604B">
        <w:t xml:space="preserve"> </w:t>
      </w:r>
      <w:r>
        <w:t>The acceptance of this Requirement Specification is mandatory for participation in the collaboration.</w:t>
      </w:r>
    </w:p>
    <w:p w:rsidR="00073AEC" w:rsidRDefault="00073AEC" w:rsidP="009F754C">
      <w:pPr>
        <w:jc w:val="both"/>
      </w:pPr>
      <w:r>
        <w:t>In addition, each party – collaborating on models and providing databases – is obliged to set</w:t>
      </w:r>
      <w:r w:rsidR="00313500">
        <w:t xml:space="preserve"> </w:t>
      </w:r>
      <w:r>
        <w:t xml:space="preserve">up and sign legal agreements between all parties regarding exchange of IPRs, </w:t>
      </w:r>
      <w:r w:rsidR="009F754C">
        <w:t xml:space="preserve">know-how </w:t>
      </w:r>
      <w:r>
        <w:t>and databases. Those agreements are not in the responsibility of ITU-T and have to be done on a multi-lateral basis between all collaborating and contributing parties.</w:t>
      </w:r>
    </w:p>
    <w:p w:rsidR="00073AEC" w:rsidRDefault="00073AEC" w:rsidP="00313500">
      <w:pPr>
        <w:jc w:val="both"/>
      </w:pPr>
      <w:r>
        <w:t>How the collaboration becomes organized is in the responsibility of the coll</w:t>
      </w:r>
      <w:r w:rsidR="00313500">
        <w:t>aborating parties. In the event that</w:t>
      </w:r>
      <w:r>
        <w:t xml:space="preserve"> the collaborating parties do </w:t>
      </w:r>
      <w:r w:rsidR="00313500">
        <w:t xml:space="preserve">not finish a legal agreement within a period of </w:t>
      </w:r>
      <w:r>
        <w:t>four month</w:t>
      </w:r>
      <w:r w:rsidR="00313500">
        <w:t>s after final announcement,</w:t>
      </w:r>
      <w:r>
        <w:t xml:space="preserve"> the way to proceed in P.ONRA </w:t>
      </w:r>
      <w:r w:rsidR="00313500">
        <w:t>would be</w:t>
      </w:r>
      <w:r>
        <w:t xml:space="preserve"> discussed by Q9/12 again. </w:t>
      </w:r>
    </w:p>
    <w:p w:rsidR="00073AEC" w:rsidRDefault="00073AEC" w:rsidP="00073AEC">
      <w:pPr>
        <w:jc w:val="both"/>
      </w:pPr>
      <w:r>
        <w:t>The announcement of participation in the mentioned projects is divided in two steps:</w:t>
      </w:r>
    </w:p>
    <w:p w:rsidR="00073AEC" w:rsidRDefault="00073AEC" w:rsidP="00313500">
      <w:pPr>
        <w:widowControl w:val="0"/>
        <w:numPr>
          <w:ilvl w:val="0"/>
          <w:numId w:val="4"/>
        </w:numPr>
        <w:overflowPunct/>
        <w:autoSpaceDE/>
        <w:autoSpaceDN/>
        <w:adjustRightInd/>
        <w:jc w:val="both"/>
        <w:textAlignment w:val="auto"/>
      </w:pPr>
      <w:r w:rsidRPr="009675BC">
        <w:t xml:space="preserve">Interested parties </w:t>
      </w:r>
      <w:r>
        <w:t>must</w:t>
      </w:r>
      <w:r w:rsidRPr="009675BC">
        <w:t xml:space="preserve"> announce their </w:t>
      </w:r>
      <w:r>
        <w:t>provisional intention to participate</w:t>
      </w:r>
      <w:r w:rsidRPr="009675BC">
        <w:t xml:space="preserve"> in the Collaboration </w:t>
      </w:r>
      <w:r>
        <w:t>by</w:t>
      </w:r>
      <w:r w:rsidRPr="009675BC">
        <w:t xml:space="preserve"> </w:t>
      </w:r>
      <w:r w:rsidR="00313500" w:rsidRPr="00313500">
        <w:rPr>
          <w:b/>
          <w:bCs/>
        </w:rPr>
        <w:t xml:space="preserve">31 </w:t>
      </w:r>
      <w:r w:rsidRPr="00313500">
        <w:rPr>
          <w:b/>
          <w:bCs/>
        </w:rPr>
        <w:t>January 2014</w:t>
      </w:r>
      <w:r w:rsidRPr="009675BC">
        <w:rPr>
          <w:b/>
        </w:rPr>
        <w:t xml:space="preserve"> </w:t>
      </w:r>
      <w:r w:rsidRPr="009675BC">
        <w:t>to the e-mail reflector of Q9/12.</w:t>
      </w:r>
      <w:r>
        <w:t xml:space="preserve"> </w:t>
      </w:r>
    </w:p>
    <w:p w:rsidR="00073AEC" w:rsidRPr="009675BC" w:rsidRDefault="00073AEC" w:rsidP="009F754C">
      <w:pPr>
        <w:widowControl w:val="0"/>
        <w:numPr>
          <w:ilvl w:val="0"/>
          <w:numId w:val="4"/>
        </w:numPr>
        <w:overflowPunct/>
        <w:autoSpaceDE/>
        <w:autoSpaceDN/>
        <w:adjustRightInd/>
        <w:jc w:val="both"/>
        <w:textAlignment w:val="auto"/>
      </w:pPr>
      <w:r>
        <w:t>A commitment to</w:t>
      </w:r>
      <w:r w:rsidRPr="009675BC">
        <w:t xml:space="preserve"> participat</w:t>
      </w:r>
      <w:r>
        <w:t xml:space="preserve">e </w:t>
      </w:r>
      <w:r w:rsidRPr="009675BC">
        <w:t xml:space="preserve">in the </w:t>
      </w:r>
      <w:r>
        <w:t xml:space="preserve">Collaboration of P.ONRA has to </w:t>
      </w:r>
      <w:r w:rsidRPr="009675BC">
        <w:t xml:space="preserve">be </w:t>
      </w:r>
      <w:r>
        <w:t xml:space="preserve">made </w:t>
      </w:r>
      <w:r w:rsidRPr="009675BC">
        <w:rPr>
          <w:b/>
        </w:rPr>
        <w:t xml:space="preserve">by </w:t>
      </w:r>
      <w:r w:rsidR="00313500">
        <w:rPr>
          <w:b/>
        </w:rPr>
        <w:t xml:space="preserve">31 </w:t>
      </w:r>
      <w:r w:rsidRPr="009675BC">
        <w:rPr>
          <w:b/>
        </w:rPr>
        <w:t>March 2014</w:t>
      </w:r>
      <w:r w:rsidRPr="009675BC">
        <w:t xml:space="preserve"> to </w:t>
      </w:r>
      <w:r w:rsidR="009F754C">
        <w:t>the</w:t>
      </w:r>
      <w:r w:rsidRPr="009675BC">
        <w:t xml:space="preserve"> ITU-T SG12 </w:t>
      </w:r>
      <w:r w:rsidR="009F754C">
        <w:t xml:space="preserve">secretariat </w:t>
      </w:r>
      <w:r w:rsidRPr="009675BC">
        <w:t>(</w:t>
      </w:r>
      <w:hyperlink r:id="rId14" w:history="1">
        <w:r w:rsidRPr="009675BC">
          <w:rPr>
            <w:rStyle w:val="Hyperlink"/>
          </w:rPr>
          <w:t>tsbsg12@itu.int</w:t>
        </w:r>
      </w:hyperlink>
      <w:r w:rsidRPr="009675BC">
        <w:t>) or in exceptional cases to the Rapporteur of Q9/12 (</w:t>
      </w:r>
      <w:hyperlink r:id="rId15" w:history="1">
        <w:r w:rsidRPr="009675BC">
          <w:rPr>
            <w:rStyle w:val="Hyperlink"/>
          </w:rPr>
          <w:t>jens.berger@swissqual.com</w:t>
        </w:r>
      </w:hyperlink>
      <w:r w:rsidRPr="009675BC">
        <w:t>)</w:t>
      </w:r>
      <w:r>
        <w:t>.</w:t>
      </w:r>
      <w:r w:rsidRPr="009675BC">
        <w:t xml:space="preserve"> </w:t>
      </w:r>
      <w:r>
        <w:t xml:space="preserve">Only parties who have previously announced to participate may make this commitment. </w:t>
      </w:r>
      <w:r w:rsidRPr="009675BC">
        <w:t xml:space="preserve">This final </w:t>
      </w:r>
      <w:r>
        <w:t>commitment</w:t>
      </w:r>
      <w:r w:rsidRPr="009675BC">
        <w:t xml:space="preserve"> is based on a Requiremen</w:t>
      </w:r>
      <w:r>
        <w:t xml:space="preserve">t </w:t>
      </w:r>
      <w:r w:rsidR="009F754C">
        <w:t xml:space="preserve">Specification </w:t>
      </w:r>
      <w:r>
        <w:t xml:space="preserve">for P.ONRA </w:t>
      </w:r>
      <w:r w:rsidRPr="009675BC">
        <w:t>that is considered as sufficient by Q9/12</w:t>
      </w:r>
      <w:r>
        <w:t xml:space="preserve"> </w:t>
      </w:r>
      <w:r w:rsidRPr="009675BC">
        <w:t>for starting the development work</w:t>
      </w:r>
      <w:r>
        <w:t>. It is supposed to get consensus for the Requirement Specification</w:t>
      </w:r>
      <w:r w:rsidRPr="009675BC">
        <w:t xml:space="preserve"> </w:t>
      </w:r>
      <w:r>
        <w:t xml:space="preserve">during the Q9/12 interim meeting in March 2014. In the event that </w:t>
      </w:r>
      <w:r w:rsidRPr="009675BC">
        <w:t xml:space="preserve">the Requirement Specification is not considered as </w:t>
      </w:r>
      <w:r>
        <w:t>sufficient,</w:t>
      </w:r>
      <w:r w:rsidRPr="009675BC">
        <w:t xml:space="preserve"> the deadline for </w:t>
      </w:r>
      <w:r>
        <w:t xml:space="preserve">commitment to </w:t>
      </w:r>
      <w:r w:rsidRPr="009675BC">
        <w:t>participat</w:t>
      </w:r>
      <w:r>
        <w:t xml:space="preserve">e in the Collaboration </w:t>
      </w:r>
      <w:r w:rsidRPr="009675BC">
        <w:t>will be postponed accordingly.</w:t>
      </w:r>
    </w:p>
    <w:p w:rsidR="00073AEC" w:rsidRDefault="00073AEC" w:rsidP="00073AEC">
      <w:pPr>
        <w:jc w:val="both"/>
      </w:pPr>
      <w:r>
        <w:t xml:space="preserve"> </w:t>
      </w:r>
    </w:p>
    <w:p w:rsidR="00073AEC" w:rsidRDefault="00073AEC" w:rsidP="00073AEC">
      <w:pPr>
        <w:pStyle w:val="Heading1"/>
        <w:spacing w:before="240"/>
      </w:pPr>
      <w:r>
        <w:lastRenderedPageBreak/>
        <w:t>Schedule</w:t>
      </w:r>
    </w:p>
    <w:p w:rsidR="00073AEC" w:rsidRPr="00134B04" w:rsidRDefault="00073AEC" w:rsidP="00DE1EFD">
      <w:pPr>
        <w:numPr>
          <w:ilvl w:val="0"/>
          <w:numId w:val="3"/>
        </w:numPr>
        <w:tabs>
          <w:tab w:val="clear" w:pos="720"/>
          <w:tab w:val="num" w:pos="360"/>
          <w:tab w:val="left" w:pos="6946"/>
        </w:tabs>
        <w:ind w:left="360"/>
      </w:pPr>
      <w:r w:rsidRPr="002C7EFD">
        <w:rPr>
          <w:szCs w:val="24"/>
        </w:rPr>
        <w:t>Requirements Specification</w:t>
      </w:r>
      <w:r>
        <w:rPr>
          <w:szCs w:val="24"/>
        </w:rPr>
        <w:t>, stable draft</w:t>
      </w:r>
      <w:r>
        <w:tab/>
        <w:t>Q9</w:t>
      </w:r>
      <w:r w:rsidR="009F754C">
        <w:t>/12</w:t>
      </w:r>
      <w:r>
        <w:t xml:space="preserve"> interim, March</w:t>
      </w:r>
      <w:r w:rsidRPr="00134B04">
        <w:t xml:space="preserve"> 20</w:t>
      </w:r>
      <w:r w:rsidR="00DE1EFD">
        <w:t>14</w:t>
      </w:r>
    </w:p>
    <w:p w:rsidR="00073AEC" w:rsidRDefault="00073AEC" w:rsidP="00DE1EFD">
      <w:pPr>
        <w:numPr>
          <w:ilvl w:val="0"/>
          <w:numId w:val="3"/>
        </w:numPr>
        <w:tabs>
          <w:tab w:val="clear" w:pos="720"/>
          <w:tab w:val="num" w:pos="360"/>
          <w:tab w:val="left" w:pos="6946"/>
        </w:tabs>
        <w:ind w:left="360"/>
      </w:pPr>
      <w:r>
        <w:t>Initial</w:t>
      </w:r>
      <w:r w:rsidRPr="00134B04">
        <w:t xml:space="preserve"> announcement for </w:t>
      </w:r>
      <w:r>
        <w:t>participation</w:t>
      </w:r>
      <w:r w:rsidRPr="00134B04">
        <w:t xml:space="preserve"> </w:t>
      </w:r>
      <w:r w:rsidRPr="00134B04">
        <w:tab/>
      </w:r>
      <w:r w:rsidR="009F754C">
        <w:t xml:space="preserve">31 </w:t>
      </w:r>
      <w:r>
        <w:t>Jan</w:t>
      </w:r>
      <w:r w:rsidR="009F754C">
        <w:t>uary</w:t>
      </w:r>
      <w:r w:rsidR="00DE1EFD">
        <w:t xml:space="preserve"> 2014</w:t>
      </w:r>
    </w:p>
    <w:p w:rsidR="00073AEC" w:rsidRPr="00134B04" w:rsidRDefault="00073AEC" w:rsidP="00DE1EFD">
      <w:pPr>
        <w:numPr>
          <w:ilvl w:val="0"/>
          <w:numId w:val="3"/>
        </w:numPr>
        <w:tabs>
          <w:tab w:val="clear" w:pos="720"/>
          <w:tab w:val="num" w:pos="360"/>
          <w:tab w:val="left" w:pos="6946"/>
        </w:tabs>
        <w:ind w:left="360"/>
      </w:pPr>
      <w:r>
        <w:t>Commitment for participation</w:t>
      </w:r>
      <w:r>
        <w:tab/>
      </w:r>
      <w:r w:rsidR="009F754C">
        <w:t xml:space="preserve">31 </w:t>
      </w:r>
      <w:r w:rsidR="00DE1EFD">
        <w:t>March 2014</w:t>
      </w:r>
    </w:p>
    <w:p w:rsidR="00073AEC" w:rsidRDefault="00073AEC" w:rsidP="00DE1EFD">
      <w:pPr>
        <w:numPr>
          <w:ilvl w:val="0"/>
          <w:numId w:val="3"/>
        </w:numPr>
        <w:tabs>
          <w:tab w:val="clear" w:pos="720"/>
          <w:tab w:val="num" w:pos="360"/>
          <w:tab w:val="left" w:pos="6946"/>
        </w:tabs>
        <w:ind w:left="360"/>
      </w:pPr>
      <w:r>
        <w:t>Outline of the model, first auditory reference</w:t>
      </w:r>
      <w:r w:rsidR="00DE1EFD">
        <w:t xml:space="preserve"> tests acc. to spec.</w:t>
      </w:r>
      <w:r w:rsidR="00DE1EFD">
        <w:tab/>
        <w:t>End 2014</w:t>
      </w:r>
    </w:p>
    <w:p w:rsidR="009F754C" w:rsidRPr="00134B04" w:rsidRDefault="00073AEC" w:rsidP="00DE1EFD">
      <w:pPr>
        <w:numPr>
          <w:ilvl w:val="0"/>
          <w:numId w:val="3"/>
        </w:numPr>
        <w:tabs>
          <w:tab w:val="clear" w:pos="720"/>
          <w:tab w:val="num" w:pos="360"/>
          <w:tab w:val="left" w:pos="6946"/>
        </w:tabs>
        <w:ind w:left="360"/>
      </w:pPr>
      <w:r>
        <w:t>First version of joint P.ONRA model and result analysis</w:t>
      </w:r>
      <w:r>
        <w:tab/>
      </w:r>
      <w:r w:rsidR="009F754C">
        <w:t>Mid 2015</w:t>
      </w:r>
    </w:p>
    <w:p w:rsidR="00073AEC" w:rsidRDefault="00073AEC" w:rsidP="00DE1EFD">
      <w:pPr>
        <w:numPr>
          <w:ilvl w:val="0"/>
          <w:numId w:val="3"/>
        </w:numPr>
        <w:tabs>
          <w:tab w:val="clear" w:pos="720"/>
          <w:tab w:val="num" w:pos="360"/>
          <w:tab w:val="left" w:pos="6946"/>
        </w:tabs>
        <w:ind w:left="360"/>
      </w:pPr>
      <w:r>
        <w:t>Final model, evaluation results, Draft Recommendation P.ONRA</w:t>
      </w:r>
      <w:r>
        <w:tab/>
        <w:t>Following SG12 meeting</w:t>
      </w:r>
      <w:r>
        <w:tab/>
      </w:r>
    </w:p>
    <w:p w:rsidR="00073AEC" w:rsidRDefault="00073AEC" w:rsidP="00073AEC">
      <w:pPr>
        <w:pStyle w:val="Heading1"/>
      </w:pPr>
      <w:r>
        <w:t>Further remarks</w:t>
      </w:r>
    </w:p>
    <w:p w:rsidR="00073AEC" w:rsidRDefault="00073AEC" w:rsidP="00073AEC">
      <w:pPr>
        <w:tabs>
          <w:tab w:val="clear" w:pos="794"/>
        </w:tabs>
      </w:pPr>
      <w:r>
        <w:t xml:space="preserve">Interested parties should subscribe to the ITU-T SG12/Q9 e-mail reflector: </w:t>
      </w:r>
      <w:hyperlink r:id="rId16" w:history="1">
        <w:r w:rsidRPr="005D728F">
          <w:rPr>
            <w:rStyle w:val="Hyperlink"/>
          </w:rPr>
          <w:t>t13sg12q9@lists.itu.int</w:t>
        </w:r>
      </w:hyperlink>
    </w:p>
    <w:p w:rsidR="00073AEC" w:rsidRDefault="00073AEC">
      <w:pPr>
        <w:tabs>
          <w:tab w:val="clear" w:pos="794"/>
          <w:tab w:val="clear" w:pos="1191"/>
          <w:tab w:val="clear" w:pos="1588"/>
          <w:tab w:val="clear" w:pos="1985"/>
        </w:tabs>
        <w:overflowPunct/>
        <w:autoSpaceDE/>
        <w:autoSpaceDN/>
        <w:adjustRightInd/>
        <w:spacing w:before="0"/>
        <w:textAlignment w:val="auto"/>
      </w:pPr>
      <w:r>
        <w:br w:type="page"/>
      </w:r>
    </w:p>
    <w:p w:rsidR="00073AEC" w:rsidRDefault="00073AEC" w:rsidP="00DE1EFD">
      <w:pPr>
        <w:pStyle w:val="AnnexTitle"/>
        <w:rPr>
          <w:lang w:val="en-US"/>
        </w:rPr>
      </w:pPr>
      <w:r>
        <w:rPr>
          <w:lang w:val="en-US"/>
        </w:rPr>
        <w:lastRenderedPageBreak/>
        <w:t>ANNEX 2</w:t>
      </w:r>
      <w:r>
        <w:rPr>
          <w:lang w:val="en-US"/>
        </w:rPr>
        <w:br/>
        <w:t>(to TSB Circular</w:t>
      </w:r>
      <w:r w:rsidR="009F754C">
        <w:rPr>
          <w:lang w:val="en-US"/>
        </w:rPr>
        <w:t xml:space="preserve"> </w:t>
      </w:r>
      <w:r w:rsidR="00DE1EFD">
        <w:rPr>
          <w:lang w:val="en-US"/>
        </w:rPr>
        <w:t>75</w:t>
      </w:r>
      <w:r w:rsidRPr="009E5251">
        <w:rPr>
          <w:lang w:val="en-US"/>
        </w:rPr>
        <w:t>)</w:t>
      </w:r>
    </w:p>
    <w:p w:rsidR="00073AEC" w:rsidRDefault="00342910" w:rsidP="00073AEC">
      <w:pPr>
        <w:pStyle w:val="AppendixTitle"/>
        <w:rPr>
          <w:lang w:val="en-US"/>
        </w:rPr>
      </w:pPr>
      <w:r>
        <w:t>Call for Participation P.AMD – Objective Prediction of Sub-dimensions of Listening Quality</w:t>
      </w:r>
    </w:p>
    <w:p w:rsidR="00342910" w:rsidRDefault="00342910" w:rsidP="00342910">
      <w:pPr>
        <w:pStyle w:val="Heading1"/>
        <w:spacing w:before="240"/>
      </w:pPr>
      <w:r>
        <w:t>Abstract</w:t>
      </w:r>
    </w:p>
    <w:p w:rsidR="00342910" w:rsidRDefault="00342910" w:rsidP="00342910">
      <w:pPr>
        <w:jc w:val="both"/>
      </w:pPr>
      <w:r>
        <w:t>This Call for Participation is directed to parties who are interested to contribute to a P.AMD</w:t>
      </w:r>
      <w:r w:rsidRPr="00A837D6">
        <w:t xml:space="preserve"> </w:t>
      </w:r>
      <w:r>
        <w:t>model for objective no-reference prediction of listening quality. Those parties are invited to announce their interest in contributing to P.AMD</w:t>
      </w:r>
      <w:r w:rsidRPr="00A837D6">
        <w:t xml:space="preserve"> </w:t>
      </w:r>
      <w:r>
        <w:t xml:space="preserve">and spending further active development and analysis efforts into the project. </w:t>
      </w:r>
    </w:p>
    <w:p w:rsidR="00342910" w:rsidRDefault="00342910" w:rsidP="00342910">
      <w:pPr>
        <w:jc w:val="both"/>
      </w:pPr>
      <w:r>
        <w:t>The development of the P.AMD</w:t>
      </w:r>
      <w:r w:rsidRPr="00A837D6">
        <w:t xml:space="preserve"> </w:t>
      </w:r>
      <w:r>
        <w:t xml:space="preserve">model is agreed as a Collaborative Approach, where individual parties contribute their existing models or parts of models to a future joint model as well as speech databases for training and specification of the model. </w:t>
      </w:r>
    </w:p>
    <w:p w:rsidR="00342910" w:rsidRPr="00ED2071" w:rsidRDefault="00342910" w:rsidP="00342910">
      <w:pPr>
        <w:jc w:val="both"/>
      </w:pPr>
      <w:r w:rsidRPr="00ED2071">
        <w:t>It is required that the contributing parties to P.</w:t>
      </w:r>
      <w:r>
        <w:t>AMD</w:t>
      </w:r>
      <w:r w:rsidRPr="00A837D6">
        <w:t xml:space="preserve"> </w:t>
      </w:r>
      <w:r w:rsidRPr="00ED2071">
        <w:t xml:space="preserve">will license their IPRs in the standardized model on a royalty-free basis as defined under </w:t>
      </w:r>
      <w:r w:rsidR="009F754C" w:rsidRPr="00ED2071">
        <w:t>clause</w:t>
      </w:r>
      <w:r w:rsidRPr="00ED2071">
        <w:t xml:space="preserve"> 1 or under FRAND terms as defined under </w:t>
      </w:r>
      <w:r w:rsidR="009F754C" w:rsidRPr="00ED2071">
        <w:t>clause</w:t>
      </w:r>
      <w:r w:rsidRPr="00ED2071">
        <w:t xml:space="preserve"> 2 of the ITU-T Patent Statement and Licensing Declaration.</w:t>
      </w:r>
    </w:p>
    <w:p w:rsidR="00342910" w:rsidRPr="00A837D6" w:rsidRDefault="00342910" w:rsidP="00342910">
      <w:pPr>
        <w:jc w:val="both"/>
      </w:pPr>
      <w:r w:rsidRPr="00A837D6">
        <w:t>It is preferred that the contributing parties to P.</w:t>
      </w:r>
      <w:r>
        <w:t>AMD</w:t>
      </w:r>
      <w:r w:rsidRPr="00A837D6">
        <w:t xml:space="preserve"> will license their IPRs in the standardized model on a royalty-free basis as defined under </w:t>
      </w:r>
      <w:r w:rsidR="009F754C" w:rsidRPr="00A837D6">
        <w:t>clause</w:t>
      </w:r>
      <w:r w:rsidRPr="00A837D6">
        <w:t xml:space="preserve"> 1 of the ITU-T Patent Statement and Licensing Declaration.</w:t>
      </w:r>
    </w:p>
    <w:p w:rsidR="00342910" w:rsidRPr="00261EE9" w:rsidRDefault="00342910" w:rsidP="00342910">
      <w:pPr>
        <w:jc w:val="both"/>
        <w:rPr>
          <w:i/>
        </w:rPr>
      </w:pPr>
    </w:p>
    <w:p w:rsidR="00342910" w:rsidRPr="005F2E21" w:rsidRDefault="00342910" w:rsidP="00342910">
      <w:pPr>
        <w:jc w:val="both"/>
        <w:rPr>
          <w:b/>
        </w:rPr>
      </w:pPr>
      <w:r w:rsidRPr="005F2E21">
        <w:rPr>
          <w:b/>
        </w:rPr>
        <w:t>Requirements on parties to collaborate</w:t>
      </w:r>
    </w:p>
    <w:p w:rsidR="00342910" w:rsidRDefault="00342910" w:rsidP="00342910">
      <w:pPr>
        <w:jc w:val="both"/>
      </w:pPr>
      <w:r>
        <w:t>Each interested party has to be member of ITU-T SG12. Furthermore, the administrative and</w:t>
      </w:r>
      <w:r w:rsidR="00EC78F9">
        <w:t xml:space="preserve"> technical requirements of the '</w:t>
      </w:r>
      <w:r>
        <w:t>Specification for P.AMD</w:t>
      </w:r>
      <w:r w:rsidR="00EC78F9">
        <w:t>'</w:t>
      </w:r>
      <w:r>
        <w:t>, in its current form have to be accepted.</w:t>
      </w:r>
      <w:r w:rsidRPr="00F6604B">
        <w:t xml:space="preserve"> </w:t>
      </w:r>
      <w:r>
        <w:t>The acceptance of this Requirement Specification is mandatory for participation in the collaboration.</w:t>
      </w:r>
    </w:p>
    <w:p w:rsidR="00342910" w:rsidRDefault="00342910" w:rsidP="00342910">
      <w:pPr>
        <w:jc w:val="both"/>
      </w:pPr>
      <w:r>
        <w:t>In addition, each party – collaborating on models and providing databases – is obliged to set</w:t>
      </w:r>
      <w:r w:rsidR="009F754C">
        <w:t xml:space="preserve"> </w:t>
      </w:r>
      <w:r>
        <w:t xml:space="preserve">up and sign legal agreements between all parties regarding exchange of IPRs, </w:t>
      </w:r>
      <w:r w:rsidR="009F754C">
        <w:t xml:space="preserve">know-how </w:t>
      </w:r>
      <w:r>
        <w:t>and databases. Those agreements are not in the responsibility of ITU-T and have to be done on a multi-lateral basis between all collaborating and contributing parties.</w:t>
      </w:r>
    </w:p>
    <w:p w:rsidR="009F754C" w:rsidRDefault="009F754C" w:rsidP="009F754C">
      <w:pPr>
        <w:jc w:val="both"/>
      </w:pPr>
      <w:r>
        <w:t>How the collaboration becomes organized is in the responsibility of the collaborating parties. In the event that the collaborating parties do not finish a legal agreement within a period of four months after final announcement, the way to proceed in P.AMD</w:t>
      </w:r>
      <w:r w:rsidRPr="00A837D6">
        <w:t xml:space="preserve"> </w:t>
      </w:r>
      <w:r>
        <w:t xml:space="preserve">would be discussed by Q9/12 again. </w:t>
      </w:r>
    </w:p>
    <w:p w:rsidR="00342910" w:rsidRDefault="00342910" w:rsidP="00342910">
      <w:pPr>
        <w:jc w:val="both"/>
      </w:pPr>
      <w:r>
        <w:t>The announcement of participation in the mentioned projects is divided in two steps:</w:t>
      </w:r>
    </w:p>
    <w:p w:rsidR="00342910" w:rsidRDefault="00342910" w:rsidP="009F754C">
      <w:pPr>
        <w:widowControl w:val="0"/>
        <w:numPr>
          <w:ilvl w:val="0"/>
          <w:numId w:val="5"/>
        </w:numPr>
        <w:overflowPunct/>
        <w:autoSpaceDE/>
        <w:autoSpaceDN/>
        <w:adjustRightInd/>
        <w:jc w:val="both"/>
        <w:textAlignment w:val="auto"/>
      </w:pPr>
      <w:r w:rsidRPr="009675BC">
        <w:t xml:space="preserve">Interested parties </w:t>
      </w:r>
      <w:r>
        <w:t>must</w:t>
      </w:r>
      <w:r w:rsidRPr="009675BC">
        <w:t xml:space="preserve"> announce their </w:t>
      </w:r>
      <w:r>
        <w:t>provisional intention to participate</w:t>
      </w:r>
      <w:r w:rsidRPr="009675BC">
        <w:t xml:space="preserve"> in the Collaboration </w:t>
      </w:r>
      <w:r>
        <w:t>by</w:t>
      </w:r>
      <w:r w:rsidRPr="009675BC">
        <w:t xml:space="preserve"> </w:t>
      </w:r>
      <w:r w:rsidR="009F754C" w:rsidRPr="009F754C">
        <w:rPr>
          <w:b/>
          <w:bCs/>
        </w:rPr>
        <w:t xml:space="preserve">31 </w:t>
      </w:r>
      <w:r w:rsidRPr="009F754C">
        <w:rPr>
          <w:b/>
          <w:bCs/>
        </w:rPr>
        <w:t>January 2014</w:t>
      </w:r>
      <w:r w:rsidRPr="009675BC">
        <w:rPr>
          <w:b/>
        </w:rPr>
        <w:t xml:space="preserve"> </w:t>
      </w:r>
      <w:r w:rsidRPr="009675BC">
        <w:t>to the e-mail reflector of Q9/12.</w:t>
      </w:r>
      <w:r>
        <w:t xml:space="preserve"> </w:t>
      </w:r>
    </w:p>
    <w:p w:rsidR="00342910" w:rsidRPr="009675BC" w:rsidRDefault="00342910" w:rsidP="00EC78F9">
      <w:pPr>
        <w:widowControl w:val="0"/>
        <w:numPr>
          <w:ilvl w:val="0"/>
          <w:numId w:val="5"/>
        </w:numPr>
        <w:overflowPunct/>
        <w:autoSpaceDE/>
        <w:autoSpaceDN/>
        <w:adjustRightInd/>
        <w:jc w:val="both"/>
        <w:textAlignment w:val="auto"/>
      </w:pPr>
      <w:r>
        <w:t>A commitment to</w:t>
      </w:r>
      <w:r w:rsidRPr="009675BC">
        <w:t xml:space="preserve"> participat</w:t>
      </w:r>
      <w:r>
        <w:t xml:space="preserve">e </w:t>
      </w:r>
      <w:r w:rsidRPr="009675BC">
        <w:t xml:space="preserve">in the </w:t>
      </w:r>
      <w:r>
        <w:t>Collaboration of P.AMD</w:t>
      </w:r>
      <w:r w:rsidRPr="00A837D6">
        <w:t xml:space="preserve"> </w:t>
      </w:r>
      <w:r>
        <w:t xml:space="preserve">has to </w:t>
      </w:r>
      <w:r w:rsidRPr="009675BC">
        <w:t xml:space="preserve">be </w:t>
      </w:r>
      <w:r>
        <w:t xml:space="preserve">made </w:t>
      </w:r>
      <w:r w:rsidRPr="009675BC">
        <w:rPr>
          <w:b/>
        </w:rPr>
        <w:t xml:space="preserve">by </w:t>
      </w:r>
      <w:r w:rsidR="00EC78F9">
        <w:rPr>
          <w:b/>
        </w:rPr>
        <w:t xml:space="preserve">31 </w:t>
      </w:r>
      <w:r w:rsidRPr="009675BC">
        <w:rPr>
          <w:b/>
        </w:rPr>
        <w:t>March 2014</w:t>
      </w:r>
      <w:r w:rsidRPr="009675BC">
        <w:t xml:space="preserve"> to </w:t>
      </w:r>
      <w:r w:rsidR="00EC78F9">
        <w:t>the</w:t>
      </w:r>
      <w:r w:rsidRPr="009675BC">
        <w:t xml:space="preserve"> ITU-T SG12 </w:t>
      </w:r>
      <w:r w:rsidR="00EC78F9">
        <w:t xml:space="preserve">secretariat </w:t>
      </w:r>
      <w:r w:rsidRPr="009675BC">
        <w:t>(</w:t>
      </w:r>
      <w:hyperlink r:id="rId17" w:history="1">
        <w:r w:rsidRPr="009675BC">
          <w:rPr>
            <w:rStyle w:val="Hyperlink"/>
          </w:rPr>
          <w:t>tsbsg12@itu.int</w:t>
        </w:r>
      </w:hyperlink>
      <w:r w:rsidRPr="009675BC">
        <w:t>) or in exceptional cases to the Rapporteur of Q9/12 (</w:t>
      </w:r>
      <w:hyperlink r:id="rId18" w:history="1">
        <w:r w:rsidRPr="009675BC">
          <w:rPr>
            <w:rStyle w:val="Hyperlink"/>
          </w:rPr>
          <w:t>jens.berger@swissqual.com</w:t>
        </w:r>
      </w:hyperlink>
      <w:r w:rsidRPr="009675BC">
        <w:t>)</w:t>
      </w:r>
      <w:r>
        <w:t>.</w:t>
      </w:r>
      <w:r w:rsidRPr="009675BC">
        <w:t xml:space="preserve"> </w:t>
      </w:r>
      <w:r>
        <w:t xml:space="preserve">Only parties who have previously announced to participate may make this commitment. </w:t>
      </w:r>
      <w:r w:rsidRPr="009675BC">
        <w:t xml:space="preserve">This final </w:t>
      </w:r>
      <w:r>
        <w:t>commitment</w:t>
      </w:r>
      <w:r w:rsidRPr="009675BC">
        <w:t xml:space="preserve"> is based on a Requiremen</w:t>
      </w:r>
      <w:r>
        <w:t>t specification for P.AMD</w:t>
      </w:r>
      <w:r w:rsidRPr="00A837D6">
        <w:t xml:space="preserve"> </w:t>
      </w:r>
      <w:r w:rsidRPr="009675BC">
        <w:t>that is considered as sufficient by Q9/12</w:t>
      </w:r>
      <w:r>
        <w:t xml:space="preserve"> </w:t>
      </w:r>
      <w:r w:rsidRPr="009675BC">
        <w:t>for starting the development work</w:t>
      </w:r>
      <w:r>
        <w:t>. It is supposed to get consensus for the Requirement Specification</w:t>
      </w:r>
      <w:r w:rsidRPr="009675BC">
        <w:t xml:space="preserve"> </w:t>
      </w:r>
      <w:r>
        <w:t xml:space="preserve">during the Q9/12 interim meeting in March 2014. In the event that </w:t>
      </w:r>
      <w:r w:rsidRPr="009675BC">
        <w:t xml:space="preserve">the Requirement Specification is not considered as </w:t>
      </w:r>
      <w:r>
        <w:t>sufficient,</w:t>
      </w:r>
      <w:r w:rsidRPr="009675BC">
        <w:t xml:space="preserve"> the deadline for </w:t>
      </w:r>
      <w:r>
        <w:t xml:space="preserve">commitment to </w:t>
      </w:r>
      <w:r w:rsidRPr="009675BC">
        <w:t>participat</w:t>
      </w:r>
      <w:r>
        <w:t xml:space="preserve">e in the Collaboration </w:t>
      </w:r>
      <w:r w:rsidRPr="009675BC">
        <w:t>will be postponed accordingly.</w:t>
      </w:r>
    </w:p>
    <w:p w:rsidR="00342910" w:rsidRDefault="00342910" w:rsidP="00342910">
      <w:pPr>
        <w:jc w:val="both"/>
      </w:pPr>
      <w:r>
        <w:t xml:space="preserve"> </w:t>
      </w:r>
    </w:p>
    <w:p w:rsidR="00342910" w:rsidRDefault="00342910" w:rsidP="00342910">
      <w:pPr>
        <w:pStyle w:val="Heading1"/>
        <w:spacing w:before="240"/>
      </w:pPr>
      <w:r>
        <w:lastRenderedPageBreak/>
        <w:t>Schedule</w:t>
      </w:r>
    </w:p>
    <w:p w:rsidR="00342910" w:rsidRPr="00134B04" w:rsidRDefault="00342910" w:rsidP="00DE1EFD">
      <w:pPr>
        <w:numPr>
          <w:ilvl w:val="0"/>
          <w:numId w:val="6"/>
        </w:numPr>
        <w:tabs>
          <w:tab w:val="left" w:pos="6804"/>
        </w:tabs>
      </w:pPr>
      <w:r w:rsidRPr="002C7EFD">
        <w:rPr>
          <w:szCs w:val="24"/>
        </w:rPr>
        <w:t>Requirements Specification</w:t>
      </w:r>
      <w:r>
        <w:rPr>
          <w:szCs w:val="24"/>
        </w:rPr>
        <w:t>, stable draft</w:t>
      </w:r>
      <w:r w:rsidR="00EC78F9">
        <w:tab/>
      </w:r>
      <w:r>
        <w:t>Q9</w:t>
      </w:r>
      <w:r w:rsidR="00EC78F9">
        <w:t>/12</w:t>
      </w:r>
      <w:r>
        <w:t xml:space="preserve"> interim, March</w:t>
      </w:r>
      <w:r w:rsidRPr="00134B04">
        <w:t xml:space="preserve"> 20</w:t>
      </w:r>
      <w:r w:rsidR="00DE1EFD">
        <w:t>14</w:t>
      </w:r>
    </w:p>
    <w:p w:rsidR="00342910" w:rsidRDefault="00342910" w:rsidP="00DE1EFD">
      <w:pPr>
        <w:numPr>
          <w:ilvl w:val="0"/>
          <w:numId w:val="6"/>
        </w:numPr>
        <w:tabs>
          <w:tab w:val="left" w:pos="6804"/>
        </w:tabs>
      </w:pPr>
      <w:r>
        <w:t>Initial</w:t>
      </w:r>
      <w:r w:rsidRPr="00134B04">
        <w:t xml:space="preserve"> announcement for </w:t>
      </w:r>
      <w:r>
        <w:t>participation</w:t>
      </w:r>
      <w:r w:rsidR="00EC78F9">
        <w:t xml:space="preserve"> </w:t>
      </w:r>
      <w:r w:rsidR="00EC78F9">
        <w:tab/>
        <w:t xml:space="preserve">31 </w:t>
      </w:r>
      <w:r>
        <w:t>Jan</w:t>
      </w:r>
      <w:r w:rsidR="00EC78F9">
        <w:t>uary</w:t>
      </w:r>
      <w:r w:rsidR="00DE1EFD">
        <w:t xml:space="preserve"> 2014</w:t>
      </w:r>
    </w:p>
    <w:p w:rsidR="00342910" w:rsidRPr="00134B04" w:rsidRDefault="00342910" w:rsidP="00DE1EFD">
      <w:pPr>
        <w:numPr>
          <w:ilvl w:val="0"/>
          <w:numId w:val="6"/>
        </w:numPr>
        <w:tabs>
          <w:tab w:val="left" w:pos="6804"/>
        </w:tabs>
      </w:pPr>
      <w:r>
        <w:t>Co</w:t>
      </w:r>
      <w:r w:rsidR="00EC78F9">
        <w:t>mmitment for participation</w:t>
      </w:r>
      <w:r w:rsidR="00EC78F9">
        <w:tab/>
        <w:t xml:space="preserve">31 </w:t>
      </w:r>
      <w:r w:rsidR="00DE1EFD">
        <w:t>March 2014</w:t>
      </w:r>
    </w:p>
    <w:p w:rsidR="00342910" w:rsidRDefault="00342910" w:rsidP="00DE1EFD">
      <w:pPr>
        <w:numPr>
          <w:ilvl w:val="0"/>
          <w:numId w:val="6"/>
        </w:numPr>
        <w:tabs>
          <w:tab w:val="left" w:pos="6804"/>
        </w:tabs>
      </w:pPr>
      <w:r>
        <w:t>Outline of the model, first auditory reference test</w:t>
      </w:r>
      <w:r w:rsidR="00EC78F9">
        <w:t>s acc. to spec.</w:t>
      </w:r>
      <w:r w:rsidR="00EC78F9">
        <w:tab/>
      </w:r>
      <w:r w:rsidR="00DE1EFD">
        <w:t>End 2014</w:t>
      </w:r>
    </w:p>
    <w:p w:rsidR="00342910" w:rsidRPr="00134B04" w:rsidRDefault="00342910" w:rsidP="00DE1EFD">
      <w:pPr>
        <w:numPr>
          <w:ilvl w:val="0"/>
          <w:numId w:val="6"/>
        </w:numPr>
        <w:tabs>
          <w:tab w:val="left" w:pos="6804"/>
        </w:tabs>
      </w:pPr>
      <w:r>
        <w:t>First version of joint P.AMD</w:t>
      </w:r>
      <w:r w:rsidRPr="00A837D6">
        <w:t xml:space="preserve"> </w:t>
      </w:r>
      <w:r w:rsidR="00EC78F9">
        <w:t>model and result analysis</w:t>
      </w:r>
      <w:r w:rsidR="00EC78F9">
        <w:tab/>
        <w:t>Mid 2015</w:t>
      </w:r>
    </w:p>
    <w:p w:rsidR="00342910" w:rsidRDefault="00342910" w:rsidP="00DE1EFD">
      <w:pPr>
        <w:numPr>
          <w:ilvl w:val="0"/>
          <w:numId w:val="6"/>
        </w:numPr>
        <w:tabs>
          <w:tab w:val="left" w:pos="6804"/>
        </w:tabs>
      </w:pPr>
      <w:r>
        <w:t>Final model, evaluation results, Draft Recommendation P.AMD</w:t>
      </w:r>
      <w:r>
        <w:tab/>
        <w:t>Following SG12 meeting</w:t>
      </w:r>
      <w:r>
        <w:tab/>
      </w:r>
    </w:p>
    <w:p w:rsidR="00342910" w:rsidRDefault="00342910" w:rsidP="00DE1EFD">
      <w:pPr>
        <w:ind w:left="720"/>
      </w:pPr>
      <w:r>
        <w:tab/>
      </w:r>
      <w:r>
        <w:tab/>
      </w:r>
      <w:r>
        <w:tab/>
      </w:r>
    </w:p>
    <w:p w:rsidR="00342910" w:rsidRDefault="00342910" w:rsidP="00342910">
      <w:pPr>
        <w:pStyle w:val="Heading1"/>
      </w:pPr>
      <w:r>
        <w:t>Further remarks</w:t>
      </w:r>
    </w:p>
    <w:p w:rsidR="00342910" w:rsidRDefault="00342910" w:rsidP="00342910">
      <w:pPr>
        <w:tabs>
          <w:tab w:val="clear" w:pos="794"/>
        </w:tabs>
      </w:pPr>
      <w:r>
        <w:t xml:space="preserve">Interested parties should subscribe to the ITU-T SG12/Q9 e-mail reflector: </w:t>
      </w:r>
      <w:hyperlink r:id="rId19" w:history="1">
        <w:r w:rsidRPr="005D728F">
          <w:rPr>
            <w:rStyle w:val="Hyperlink"/>
          </w:rPr>
          <w:t>t13sg12q9@lists.itu.int</w:t>
        </w:r>
      </w:hyperlink>
    </w:p>
    <w:p w:rsidR="00342910" w:rsidRDefault="00342910" w:rsidP="00342910">
      <w:pPr>
        <w:tabs>
          <w:tab w:val="clear" w:pos="794"/>
        </w:tabs>
      </w:pPr>
    </w:p>
    <w:p w:rsidR="00342910" w:rsidRDefault="00342910">
      <w:pPr>
        <w:tabs>
          <w:tab w:val="clear" w:pos="794"/>
          <w:tab w:val="clear" w:pos="1191"/>
          <w:tab w:val="clear" w:pos="1588"/>
          <w:tab w:val="clear" w:pos="1985"/>
        </w:tabs>
        <w:overflowPunct/>
        <w:autoSpaceDE/>
        <w:autoSpaceDN/>
        <w:adjustRightInd/>
        <w:spacing w:before="0"/>
        <w:textAlignment w:val="auto"/>
      </w:pPr>
      <w:r>
        <w:br w:type="page"/>
      </w:r>
    </w:p>
    <w:p w:rsidR="00342910" w:rsidRDefault="00342910" w:rsidP="00DE1EFD">
      <w:pPr>
        <w:pStyle w:val="AnnexTitle"/>
        <w:rPr>
          <w:lang w:val="en-US"/>
        </w:rPr>
      </w:pPr>
      <w:r>
        <w:rPr>
          <w:lang w:val="en-US"/>
        </w:rPr>
        <w:lastRenderedPageBreak/>
        <w:t xml:space="preserve">ANNEX </w:t>
      </w:r>
      <w:r w:rsidR="00CB4068">
        <w:rPr>
          <w:lang w:val="en-US"/>
        </w:rPr>
        <w:t>3</w:t>
      </w:r>
      <w:r>
        <w:rPr>
          <w:lang w:val="en-US"/>
        </w:rPr>
        <w:br/>
        <w:t>(to TSB Circular</w:t>
      </w:r>
      <w:r w:rsidR="00DE1EFD">
        <w:rPr>
          <w:lang w:val="en-US"/>
        </w:rPr>
        <w:t xml:space="preserve"> 75</w:t>
      </w:r>
      <w:r w:rsidRPr="009E5251">
        <w:rPr>
          <w:lang w:val="en-US"/>
        </w:rPr>
        <w:t>)</w:t>
      </w:r>
    </w:p>
    <w:p w:rsidR="00342910" w:rsidRDefault="00342910" w:rsidP="00342910">
      <w:pPr>
        <w:pStyle w:val="AppendixTitle"/>
        <w:rPr>
          <w:lang w:val="en-US"/>
        </w:rPr>
      </w:pPr>
      <w:r w:rsidRPr="00EE073D">
        <w:t>Call for Participation P.SPELQ – Objective No-Reference Prediction of Listening Quality</w:t>
      </w:r>
    </w:p>
    <w:p w:rsidR="00342910" w:rsidRDefault="00342910" w:rsidP="00342910">
      <w:pPr>
        <w:pStyle w:val="Heading1"/>
        <w:spacing w:before="240"/>
      </w:pPr>
      <w:r>
        <w:t>Abstract</w:t>
      </w:r>
    </w:p>
    <w:p w:rsidR="00342910" w:rsidRDefault="00342910" w:rsidP="00342910">
      <w:pPr>
        <w:jc w:val="both"/>
      </w:pPr>
      <w:r>
        <w:t xml:space="preserve">This Call for Participation is directed to parties who are interested to contribute to a P.SPELQ model for objective no-reference prediction of listening quality. Those parties are invited to announce their interest in contributing to P.SPELQ and spending further active development and analysis efforts into the project. </w:t>
      </w:r>
    </w:p>
    <w:p w:rsidR="00342910" w:rsidRDefault="00342910" w:rsidP="00342910">
      <w:pPr>
        <w:jc w:val="both"/>
      </w:pPr>
      <w:r>
        <w:t xml:space="preserve">The development of the P.SPELQ model is agreed as a Collaborative Approach, where individual parties contribute their existing models or parts of models to a future joint model as well as speech databases for training and specification of the model. </w:t>
      </w:r>
    </w:p>
    <w:p w:rsidR="00342910" w:rsidRPr="00ED2071" w:rsidRDefault="00342910" w:rsidP="00342910">
      <w:pPr>
        <w:jc w:val="both"/>
      </w:pPr>
      <w:r w:rsidRPr="00ED2071">
        <w:t>It is required that the contributing parties to P.</w:t>
      </w:r>
      <w:r>
        <w:t xml:space="preserve">SPELQ </w:t>
      </w:r>
      <w:r w:rsidRPr="00ED2071">
        <w:t xml:space="preserve">will license their IPRs in the standardized model on a royalty-free basis as defined under </w:t>
      </w:r>
      <w:r w:rsidR="009F754C" w:rsidRPr="00ED2071">
        <w:t>clause</w:t>
      </w:r>
      <w:r w:rsidRPr="00ED2071">
        <w:t xml:space="preserve"> 1 or under FRAND terms as defined under </w:t>
      </w:r>
      <w:r w:rsidR="009F754C" w:rsidRPr="00ED2071">
        <w:t>clause</w:t>
      </w:r>
      <w:r w:rsidRPr="00ED2071">
        <w:t xml:space="preserve"> 2 of the ITU-T Patent Statement and Licensing Declaration.</w:t>
      </w:r>
    </w:p>
    <w:p w:rsidR="00342910" w:rsidRPr="00A837D6" w:rsidRDefault="00342910" w:rsidP="00342910">
      <w:pPr>
        <w:jc w:val="both"/>
      </w:pPr>
      <w:r w:rsidRPr="00A837D6">
        <w:t>It is preferred that the contributing parties to P.</w:t>
      </w:r>
      <w:r>
        <w:t xml:space="preserve">SPELQ </w:t>
      </w:r>
      <w:r w:rsidRPr="00A837D6">
        <w:t xml:space="preserve">will license their IPRs in the standardized model on a royalty-free basis as defined under </w:t>
      </w:r>
      <w:r w:rsidR="009F754C" w:rsidRPr="00A837D6">
        <w:t>clause</w:t>
      </w:r>
      <w:r w:rsidRPr="00A837D6">
        <w:t xml:space="preserve"> 1 of the ITU-T Patent Statement and Licensing Declaration.</w:t>
      </w:r>
    </w:p>
    <w:p w:rsidR="00342910" w:rsidRPr="00261EE9" w:rsidRDefault="00342910" w:rsidP="00342910">
      <w:pPr>
        <w:jc w:val="both"/>
        <w:rPr>
          <w:i/>
        </w:rPr>
      </w:pPr>
    </w:p>
    <w:p w:rsidR="00342910" w:rsidRPr="005F2E21" w:rsidRDefault="00342910" w:rsidP="00342910">
      <w:pPr>
        <w:jc w:val="both"/>
        <w:rPr>
          <w:b/>
        </w:rPr>
      </w:pPr>
      <w:r w:rsidRPr="005F2E21">
        <w:rPr>
          <w:b/>
        </w:rPr>
        <w:t>Requirements on parties to collaborate</w:t>
      </w:r>
    </w:p>
    <w:p w:rsidR="00342910" w:rsidRDefault="00342910" w:rsidP="00EC78F9">
      <w:pPr>
        <w:jc w:val="both"/>
      </w:pPr>
      <w:r>
        <w:t xml:space="preserve">Each interested party has to be member of ITU-T SG12. Furthermore, the administrative and technical requirements of the </w:t>
      </w:r>
      <w:r w:rsidR="00EC78F9">
        <w:t>'</w:t>
      </w:r>
      <w:r>
        <w:t>Specification for P.SPELQ</w:t>
      </w:r>
      <w:r w:rsidR="00EC78F9">
        <w:t>'</w:t>
      </w:r>
      <w:r>
        <w:t>, in its current form have to be accepted.</w:t>
      </w:r>
      <w:r w:rsidRPr="00F6604B">
        <w:t xml:space="preserve"> </w:t>
      </w:r>
      <w:r>
        <w:t>The acceptance of this Requirement Specification is mandatory for participation in the collaboration.</w:t>
      </w:r>
    </w:p>
    <w:p w:rsidR="00342910" w:rsidRDefault="00342910" w:rsidP="00342910">
      <w:pPr>
        <w:jc w:val="both"/>
      </w:pPr>
      <w:r>
        <w:t>In addition, each party – collaborating on models and providing databases – is obliged to set</w:t>
      </w:r>
      <w:r w:rsidR="00EC78F9">
        <w:t xml:space="preserve"> </w:t>
      </w:r>
      <w:r>
        <w:t xml:space="preserve">up and sign legal agreements between all parties regarding exchange of IPRs, </w:t>
      </w:r>
      <w:r w:rsidR="009F754C">
        <w:t xml:space="preserve">know-how </w:t>
      </w:r>
      <w:r>
        <w:t>and databases. Those agreements are not in the responsibility of ITU-T and have to be done on a multi-lateral basis between all collaborating and contributing parties.</w:t>
      </w:r>
    </w:p>
    <w:p w:rsidR="00EC78F9" w:rsidRDefault="00EC78F9" w:rsidP="00EC78F9">
      <w:pPr>
        <w:jc w:val="both"/>
      </w:pPr>
      <w:r>
        <w:t xml:space="preserve">How the collaboration becomes organized is in the responsibility of the collaborating parties. In the event that the collaborating parties do not finish a legal agreement within a period of four months after final announcement, the way to proceed in P.SPELQ would be discussed by Q9/12 again. </w:t>
      </w:r>
    </w:p>
    <w:p w:rsidR="00342910" w:rsidRDefault="00342910" w:rsidP="00342910">
      <w:pPr>
        <w:jc w:val="both"/>
      </w:pPr>
      <w:r>
        <w:t>The announcement of participation in the mentioned projects is divided in two steps:</w:t>
      </w:r>
    </w:p>
    <w:p w:rsidR="00342910" w:rsidRDefault="00342910" w:rsidP="00EC78F9">
      <w:pPr>
        <w:widowControl w:val="0"/>
        <w:numPr>
          <w:ilvl w:val="0"/>
          <w:numId w:val="7"/>
        </w:numPr>
        <w:overflowPunct/>
        <w:autoSpaceDE/>
        <w:autoSpaceDN/>
        <w:adjustRightInd/>
        <w:jc w:val="both"/>
        <w:textAlignment w:val="auto"/>
      </w:pPr>
      <w:r w:rsidRPr="009675BC">
        <w:t xml:space="preserve">Interested parties </w:t>
      </w:r>
      <w:r>
        <w:t>must</w:t>
      </w:r>
      <w:r w:rsidRPr="009675BC">
        <w:t xml:space="preserve"> announce their </w:t>
      </w:r>
      <w:r>
        <w:t>provisional intention to participate</w:t>
      </w:r>
      <w:r w:rsidRPr="009675BC">
        <w:t xml:space="preserve"> in the Collaboration </w:t>
      </w:r>
      <w:r>
        <w:t>by</w:t>
      </w:r>
      <w:r w:rsidRPr="009675BC">
        <w:t xml:space="preserve"> </w:t>
      </w:r>
      <w:r w:rsidR="00EC78F9">
        <w:rPr>
          <w:b/>
        </w:rPr>
        <w:t>31 J</w:t>
      </w:r>
      <w:r w:rsidRPr="009675BC">
        <w:rPr>
          <w:b/>
        </w:rPr>
        <w:t xml:space="preserve">anuary 2014 </w:t>
      </w:r>
      <w:r w:rsidRPr="009675BC">
        <w:t>to the e-mail reflector of Q9/12.</w:t>
      </w:r>
      <w:r>
        <w:t xml:space="preserve"> </w:t>
      </w:r>
    </w:p>
    <w:p w:rsidR="00342910" w:rsidRPr="009675BC" w:rsidRDefault="00342910" w:rsidP="00EC78F9">
      <w:pPr>
        <w:widowControl w:val="0"/>
        <w:numPr>
          <w:ilvl w:val="0"/>
          <w:numId w:val="7"/>
        </w:numPr>
        <w:overflowPunct/>
        <w:autoSpaceDE/>
        <w:autoSpaceDN/>
        <w:adjustRightInd/>
        <w:jc w:val="both"/>
        <w:textAlignment w:val="auto"/>
      </w:pPr>
      <w:r>
        <w:t>A commitment to</w:t>
      </w:r>
      <w:r w:rsidRPr="009675BC">
        <w:t xml:space="preserve"> participat</w:t>
      </w:r>
      <w:r>
        <w:t xml:space="preserve">e </w:t>
      </w:r>
      <w:r w:rsidRPr="009675BC">
        <w:t xml:space="preserve">in the </w:t>
      </w:r>
      <w:r>
        <w:t xml:space="preserve">Collaboration of P.SPELQ has to </w:t>
      </w:r>
      <w:r w:rsidRPr="009675BC">
        <w:t xml:space="preserve">be </w:t>
      </w:r>
      <w:r>
        <w:t xml:space="preserve">made </w:t>
      </w:r>
      <w:r w:rsidRPr="009675BC">
        <w:rPr>
          <w:b/>
        </w:rPr>
        <w:t xml:space="preserve">by </w:t>
      </w:r>
      <w:r w:rsidR="00EC78F9">
        <w:rPr>
          <w:b/>
        </w:rPr>
        <w:t xml:space="preserve">31 </w:t>
      </w:r>
      <w:r w:rsidRPr="009675BC">
        <w:rPr>
          <w:b/>
        </w:rPr>
        <w:t>March 2014</w:t>
      </w:r>
      <w:r w:rsidRPr="009675BC">
        <w:t xml:space="preserve"> to </w:t>
      </w:r>
      <w:r w:rsidR="00EC78F9">
        <w:t>the</w:t>
      </w:r>
      <w:r w:rsidRPr="009675BC">
        <w:t xml:space="preserve"> ITU-T SG12 </w:t>
      </w:r>
      <w:r w:rsidR="00EC78F9">
        <w:t xml:space="preserve">secretariat </w:t>
      </w:r>
      <w:r w:rsidRPr="009675BC">
        <w:t>(</w:t>
      </w:r>
      <w:hyperlink r:id="rId20" w:history="1">
        <w:r w:rsidRPr="009675BC">
          <w:rPr>
            <w:rStyle w:val="Hyperlink"/>
          </w:rPr>
          <w:t>tsbsg12@itu.int</w:t>
        </w:r>
      </w:hyperlink>
      <w:r w:rsidRPr="009675BC">
        <w:t>) or in exceptional cases to the Rapporteur of Q9/12 (</w:t>
      </w:r>
      <w:hyperlink r:id="rId21" w:history="1">
        <w:r w:rsidRPr="009675BC">
          <w:rPr>
            <w:rStyle w:val="Hyperlink"/>
          </w:rPr>
          <w:t>jens.berger@swissqual.com</w:t>
        </w:r>
      </w:hyperlink>
      <w:r w:rsidRPr="009675BC">
        <w:t>)</w:t>
      </w:r>
      <w:r>
        <w:t>.</w:t>
      </w:r>
      <w:r w:rsidRPr="009675BC">
        <w:t xml:space="preserve"> </w:t>
      </w:r>
      <w:r>
        <w:t xml:space="preserve">Only parties who have previously announced to participate may make this commitment. </w:t>
      </w:r>
      <w:r w:rsidRPr="009675BC">
        <w:t xml:space="preserve">This final </w:t>
      </w:r>
      <w:r>
        <w:t>commitment</w:t>
      </w:r>
      <w:r w:rsidRPr="009675BC">
        <w:t xml:space="preserve"> is based on a Requiremen</w:t>
      </w:r>
      <w:r>
        <w:t xml:space="preserve">t specification for P.SPELQ </w:t>
      </w:r>
      <w:r w:rsidRPr="009675BC">
        <w:t>that is considered as sufficient by Q9/12</w:t>
      </w:r>
      <w:r>
        <w:t xml:space="preserve"> </w:t>
      </w:r>
      <w:r w:rsidRPr="009675BC">
        <w:t>for starting the development work</w:t>
      </w:r>
      <w:r>
        <w:t>. It is supposed to get consensus for the Requirement Specification</w:t>
      </w:r>
      <w:r w:rsidRPr="009675BC">
        <w:t xml:space="preserve"> </w:t>
      </w:r>
      <w:r>
        <w:t xml:space="preserve">during the Q9/12 interim meeting in March 2014. In the event that </w:t>
      </w:r>
      <w:r w:rsidRPr="009675BC">
        <w:t xml:space="preserve">the Requirement Specification is not considered as </w:t>
      </w:r>
      <w:r>
        <w:t>sufficient,</w:t>
      </w:r>
      <w:r w:rsidRPr="009675BC">
        <w:t xml:space="preserve"> the deadline for </w:t>
      </w:r>
      <w:r>
        <w:t xml:space="preserve">commitment to </w:t>
      </w:r>
      <w:r w:rsidRPr="009675BC">
        <w:t>participat</w:t>
      </w:r>
      <w:r>
        <w:t xml:space="preserve">e in the Collaboration </w:t>
      </w:r>
      <w:r w:rsidRPr="009675BC">
        <w:t>will be postponed accordingly.</w:t>
      </w:r>
    </w:p>
    <w:p w:rsidR="00342910" w:rsidRDefault="00342910" w:rsidP="00342910">
      <w:pPr>
        <w:jc w:val="both"/>
      </w:pPr>
      <w:r>
        <w:t xml:space="preserve"> </w:t>
      </w:r>
    </w:p>
    <w:p w:rsidR="00342910" w:rsidRDefault="00342910" w:rsidP="00342910">
      <w:pPr>
        <w:pStyle w:val="Heading1"/>
        <w:spacing w:before="240"/>
      </w:pPr>
      <w:r>
        <w:lastRenderedPageBreak/>
        <w:t>Schedule</w:t>
      </w:r>
    </w:p>
    <w:p w:rsidR="00342910" w:rsidRPr="00134B04" w:rsidRDefault="00342910" w:rsidP="00DE1EFD">
      <w:pPr>
        <w:numPr>
          <w:ilvl w:val="0"/>
          <w:numId w:val="8"/>
        </w:numPr>
        <w:tabs>
          <w:tab w:val="left" w:pos="6946"/>
        </w:tabs>
      </w:pPr>
      <w:r w:rsidRPr="002C7EFD">
        <w:rPr>
          <w:szCs w:val="24"/>
        </w:rPr>
        <w:t>Requirements Specification</w:t>
      </w:r>
      <w:r>
        <w:rPr>
          <w:szCs w:val="24"/>
        </w:rPr>
        <w:t>, stable draft</w:t>
      </w:r>
      <w:r w:rsidR="00EC78F9">
        <w:tab/>
      </w:r>
      <w:r>
        <w:t>Q9</w:t>
      </w:r>
      <w:r w:rsidR="00EC78F9">
        <w:t>/12</w:t>
      </w:r>
      <w:r>
        <w:t xml:space="preserve"> interim, March</w:t>
      </w:r>
      <w:r w:rsidRPr="00134B04">
        <w:t xml:space="preserve"> 20</w:t>
      </w:r>
      <w:r w:rsidR="00DE1EFD">
        <w:t>14</w:t>
      </w:r>
    </w:p>
    <w:p w:rsidR="00342910" w:rsidRDefault="00342910" w:rsidP="00DE1EFD">
      <w:pPr>
        <w:numPr>
          <w:ilvl w:val="0"/>
          <w:numId w:val="8"/>
        </w:numPr>
        <w:tabs>
          <w:tab w:val="left" w:pos="6946"/>
        </w:tabs>
      </w:pPr>
      <w:r>
        <w:t>Initial</w:t>
      </w:r>
      <w:r w:rsidRPr="00134B04">
        <w:t xml:space="preserve"> announcement for </w:t>
      </w:r>
      <w:r>
        <w:t>participation</w:t>
      </w:r>
      <w:r w:rsidRPr="00134B04">
        <w:t xml:space="preserve"> </w:t>
      </w:r>
      <w:r w:rsidRPr="00134B04">
        <w:tab/>
      </w:r>
      <w:r w:rsidR="00EC78F9">
        <w:t xml:space="preserve">31 </w:t>
      </w:r>
      <w:r>
        <w:t>Jan</w:t>
      </w:r>
      <w:r w:rsidR="00EC78F9">
        <w:t>uary</w:t>
      </w:r>
      <w:r w:rsidR="00DE1EFD">
        <w:t xml:space="preserve"> 2014</w:t>
      </w:r>
    </w:p>
    <w:p w:rsidR="00342910" w:rsidRPr="00134B04" w:rsidRDefault="00342910" w:rsidP="00DE1EFD">
      <w:pPr>
        <w:numPr>
          <w:ilvl w:val="0"/>
          <w:numId w:val="8"/>
        </w:numPr>
        <w:tabs>
          <w:tab w:val="left" w:pos="6946"/>
        </w:tabs>
      </w:pPr>
      <w:r>
        <w:t>Commitment for participation</w:t>
      </w:r>
      <w:r>
        <w:tab/>
      </w:r>
      <w:r w:rsidR="00465823">
        <w:t xml:space="preserve">31 </w:t>
      </w:r>
      <w:r w:rsidR="00DE1EFD">
        <w:t>March 2014</w:t>
      </w:r>
    </w:p>
    <w:p w:rsidR="00342910" w:rsidRDefault="00342910" w:rsidP="00DE1EFD">
      <w:pPr>
        <w:numPr>
          <w:ilvl w:val="0"/>
          <w:numId w:val="8"/>
        </w:numPr>
        <w:tabs>
          <w:tab w:val="left" w:pos="6946"/>
        </w:tabs>
      </w:pPr>
      <w:r>
        <w:t>Outline of the model, first auditory referen</w:t>
      </w:r>
      <w:r w:rsidR="00DE1EFD">
        <w:t>ce tests acc. to spec.</w:t>
      </w:r>
      <w:r w:rsidR="00DE1EFD">
        <w:tab/>
        <w:t>End 2014</w:t>
      </w:r>
    </w:p>
    <w:p w:rsidR="00465823" w:rsidRPr="00134B04" w:rsidRDefault="00342910" w:rsidP="00DE1EFD">
      <w:pPr>
        <w:numPr>
          <w:ilvl w:val="0"/>
          <w:numId w:val="8"/>
        </w:numPr>
        <w:tabs>
          <w:tab w:val="left" w:pos="6946"/>
        </w:tabs>
      </w:pPr>
      <w:r>
        <w:t>First version of joint P.SPELQ model and result analysis</w:t>
      </w:r>
      <w:r>
        <w:tab/>
        <w:t>Mid 2015</w:t>
      </w:r>
    </w:p>
    <w:p w:rsidR="00342910" w:rsidRDefault="00342910" w:rsidP="00DE1EFD">
      <w:pPr>
        <w:numPr>
          <w:ilvl w:val="0"/>
          <w:numId w:val="8"/>
        </w:numPr>
        <w:tabs>
          <w:tab w:val="left" w:pos="6946"/>
        </w:tabs>
      </w:pPr>
      <w:r>
        <w:t>Final model, evaluation results, Draft Recommendation</w:t>
      </w:r>
      <w:r w:rsidR="00465823">
        <w:t xml:space="preserve"> P.SPELQ</w:t>
      </w:r>
      <w:r w:rsidR="00465823">
        <w:tab/>
        <w:t>Following SG12 meeting</w:t>
      </w:r>
    </w:p>
    <w:p w:rsidR="00342910" w:rsidRDefault="00342910" w:rsidP="00DE1EFD">
      <w:pPr>
        <w:ind w:left="720"/>
      </w:pPr>
    </w:p>
    <w:p w:rsidR="00342910" w:rsidRDefault="00342910" w:rsidP="00342910">
      <w:pPr>
        <w:pStyle w:val="Heading1"/>
      </w:pPr>
      <w:r>
        <w:t>Further remarks</w:t>
      </w:r>
    </w:p>
    <w:p w:rsidR="00342910" w:rsidRDefault="00342910" w:rsidP="00342910">
      <w:pPr>
        <w:tabs>
          <w:tab w:val="clear" w:pos="794"/>
        </w:tabs>
      </w:pPr>
      <w:r>
        <w:t xml:space="preserve">Interested parties should subscribe to the ITU-T SG12/Q9 e-mail reflector: </w:t>
      </w:r>
      <w:bookmarkStart w:id="4" w:name="g_107"/>
      <w:r>
        <w:fldChar w:fldCharType="begin"/>
      </w:r>
      <w:r>
        <w:instrText xml:space="preserve"> HYPERLINK "mailto:</w:instrText>
      </w:r>
      <w:r w:rsidRPr="005D2FE8">
        <w:instrText>t13sg12q9@lists.itu.int</w:instrText>
      </w:r>
      <w:r>
        <w:instrText xml:space="preserve">" </w:instrText>
      </w:r>
      <w:r>
        <w:fldChar w:fldCharType="separate"/>
      </w:r>
      <w:r w:rsidRPr="005D728F">
        <w:rPr>
          <w:rStyle w:val="Hyperlink"/>
        </w:rPr>
        <w:t>t13sg12q9@lists.itu.int</w:t>
      </w:r>
      <w:r>
        <w:fldChar w:fldCharType="end"/>
      </w:r>
    </w:p>
    <w:p w:rsidR="00342910" w:rsidRDefault="00342910" w:rsidP="00342910">
      <w:pPr>
        <w:tabs>
          <w:tab w:val="clear" w:pos="794"/>
        </w:tabs>
      </w:pPr>
    </w:p>
    <w:p w:rsidR="00342910" w:rsidRDefault="00342910" w:rsidP="00342910">
      <w:pPr>
        <w:pStyle w:val="RefText"/>
        <w:ind w:left="0" w:firstLine="0"/>
        <w:jc w:val="both"/>
      </w:pPr>
    </w:p>
    <w:bookmarkEnd w:id="4"/>
    <w:p w:rsidR="00073AEC" w:rsidRPr="00342910" w:rsidRDefault="00073AEC" w:rsidP="00073AEC">
      <w:pPr>
        <w:tabs>
          <w:tab w:val="clear" w:pos="794"/>
        </w:tabs>
      </w:pPr>
    </w:p>
    <w:p w:rsidR="00AB0F0A" w:rsidRPr="00AB0F0A" w:rsidRDefault="00AB0F0A" w:rsidP="00AB0F0A">
      <w:pPr>
        <w:spacing w:before="720"/>
        <w:jc w:val="center"/>
      </w:pPr>
      <w:r w:rsidRPr="009E5251">
        <w:t>_____________</w:t>
      </w:r>
    </w:p>
    <w:sectPr w:rsidR="00AB0F0A" w:rsidRPr="00AB0F0A" w:rsidSect="00D550B8">
      <w:headerReference w:type="default" r:id="rId22"/>
      <w:footerReference w:type="default" r:id="rId23"/>
      <w:footerReference w:type="first" r:id="rId2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EE" w:rsidRDefault="009C4AEE">
      <w:r>
        <w:separator/>
      </w:r>
    </w:p>
  </w:endnote>
  <w:endnote w:type="continuationSeparator" w:id="0">
    <w:p w:rsidR="009C4AEE" w:rsidRDefault="009C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Pr="00073963" w:rsidRDefault="00AD3071" w:rsidP="00F56ECE">
    <w:pPr>
      <w:pStyle w:val="Footer"/>
      <w:rPr>
        <w:sz w:val="16"/>
        <w:lang w:val="fr-CH"/>
      </w:rPr>
    </w:pPr>
    <w:r w:rsidRPr="00801170">
      <w:rPr>
        <w:sz w:val="16"/>
        <w:lang w:val="fr-CH"/>
      </w:rPr>
      <w:t>I</w:t>
    </w:r>
    <w:r w:rsidR="00B7633D">
      <w:rPr>
        <w:sz w:val="16"/>
        <w:lang w:val="fr-CH"/>
      </w:rPr>
      <w:t>TU-T\BUREAU\CIRC\</w:t>
    </w:r>
    <w:r w:rsidR="00465823">
      <w:rPr>
        <w:sz w:val="16"/>
        <w:lang w:val="fr-CH"/>
      </w:rPr>
      <w:t>0</w:t>
    </w:r>
    <w:r w:rsidR="00DE1EFD">
      <w:rPr>
        <w:sz w:val="16"/>
        <w:lang w:val="fr-CH"/>
      </w:rPr>
      <w:t>75</w:t>
    </w:r>
    <w:r w:rsidRPr="00801170">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AD3071" w:rsidRDefault="00AD3071"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AD3071" w:rsidRDefault="00AD3071">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EE" w:rsidRDefault="009C4AEE">
      <w:r>
        <w:t>____________________</w:t>
      </w:r>
    </w:p>
  </w:footnote>
  <w:footnote w:type="continuationSeparator" w:id="0">
    <w:p w:rsidR="009C4AEE" w:rsidRDefault="009C4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Header"/>
    </w:pPr>
    <w:r>
      <w:t xml:space="preserve">- </w:t>
    </w:r>
    <w:r>
      <w:fldChar w:fldCharType="begin"/>
    </w:r>
    <w:r>
      <w:instrText>PAGE</w:instrText>
    </w:r>
    <w:r>
      <w:fldChar w:fldCharType="separate"/>
    </w:r>
    <w:r w:rsidR="00E0104A">
      <w:rPr>
        <w:noProof/>
      </w:rPr>
      <w:t>7</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7CF6"/>
    <w:multiLevelType w:val="hybridMultilevel"/>
    <w:tmpl w:val="703C1F5C"/>
    <w:lvl w:ilvl="0" w:tplc="19CE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45002"/>
    <w:multiLevelType w:val="hybridMultilevel"/>
    <w:tmpl w:val="36AAA3B0"/>
    <w:lvl w:ilvl="0" w:tplc="89C60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4B652F"/>
    <w:multiLevelType w:val="hybridMultilevel"/>
    <w:tmpl w:val="71C4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4B63EA"/>
    <w:multiLevelType w:val="hybridMultilevel"/>
    <w:tmpl w:val="A90A5CF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517C51F1"/>
    <w:multiLevelType w:val="hybridMultilevel"/>
    <w:tmpl w:val="E6F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810941"/>
    <w:multiLevelType w:val="hybridMultilevel"/>
    <w:tmpl w:val="89668736"/>
    <w:lvl w:ilvl="0" w:tplc="782EDF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47A2D66"/>
    <w:multiLevelType w:val="hybridMultilevel"/>
    <w:tmpl w:val="D78A5B3C"/>
    <w:lvl w:ilvl="0" w:tplc="27961E2C">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3"/>
  </w:num>
  <w:num w:numId="4">
    <w:abstractNumId w:val="2"/>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5924"/>
    <w:rsid w:val="00073963"/>
    <w:rsid w:val="00073AEC"/>
    <w:rsid w:val="00075BA8"/>
    <w:rsid w:val="0009124E"/>
    <w:rsid w:val="000D0987"/>
    <w:rsid w:val="000E10B1"/>
    <w:rsid w:val="00132E06"/>
    <w:rsid w:val="00174053"/>
    <w:rsid w:val="001A153B"/>
    <w:rsid w:val="001A2BAA"/>
    <w:rsid w:val="002378BD"/>
    <w:rsid w:val="0027116F"/>
    <w:rsid w:val="00277ABC"/>
    <w:rsid w:val="00284516"/>
    <w:rsid w:val="00285A7D"/>
    <w:rsid w:val="002C2A8C"/>
    <w:rsid w:val="00313500"/>
    <w:rsid w:val="00334E85"/>
    <w:rsid w:val="0033693B"/>
    <w:rsid w:val="00342910"/>
    <w:rsid w:val="00386E4E"/>
    <w:rsid w:val="003E620E"/>
    <w:rsid w:val="00414CBB"/>
    <w:rsid w:val="004259C3"/>
    <w:rsid w:val="004556D7"/>
    <w:rsid w:val="00465823"/>
    <w:rsid w:val="004C6F90"/>
    <w:rsid w:val="005B53C7"/>
    <w:rsid w:val="005C7BD2"/>
    <w:rsid w:val="005E175B"/>
    <w:rsid w:val="006702F7"/>
    <w:rsid w:val="006D2FDF"/>
    <w:rsid w:val="006E7C16"/>
    <w:rsid w:val="007212FB"/>
    <w:rsid w:val="00774BC0"/>
    <w:rsid w:val="007D3FAB"/>
    <w:rsid w:val="007E2924"/>
    <w:rsid w:val="00801170"/>
    <w:rsid w:val="008D10C6"/>
    <w:rsid w:val="009560C7"/>
    <w:rsid w:val="009824FE"/>
    <w:rsid w:val="009C4AEE"/>
    <w:rsid w:val="009D0F90"/>
    <w:rsid w:val="009E0EAB"/>
    <w:rsid w:val="009E5251"/>
    <w:rsid w:val="009F754C"/>
    <w:rsid w:val="00A661B0"/>
    <w:rsid w:val="00AA4AEF"/>
    <w:rsid w:val="00AB0F0A"/>
    <w:rsid w:val="00AC130C"/>
    <w:rsid w:val="00AC3528"/>
    <w:rsid w:val="00AD3071"/>
    <w:rsid w:val="00AF6B75"/>
    <w:rsid w:val="00B258B4"/>
    <w:rsid w:val="00B26334"/>
    <w:rsid w:val="00B37274"/>
    <w:rsid w:val="00B42F14"/>
    <w:rsid w:val="00B51197"/>
    <w:rsid w:val="00B7633D"/>
    <w:rsid w:val="00B8021A"/>
    <w:rsid w:val="00C5366F"/>
    <w:rsid w:val="00C60E22"/>
    <w:rsid w:val="00C91CD0"/>
    <w:rsid w:val="00CB4068"/>
    <w:rsid w:val="00CF1C60"/>
    <w:rsid w:val="00D27786"/>
    <w:rsid w:val="00D46AE2"/>
    <w:rsid w:val="00D550B8"/>
    <w:rsid w:val="00DE1EFD"/>
    <w:rsid w:val="00E0104A"/>
    <w:rsid w:val="00E350A6"/>
    <w:rsid w:val="00E758B8"/>
    <w:rsid w:val="00E91C1F"/>
    <w:rsid w:val="00EA3307"/>
    <w:rsid w:val="00EB137D"/>
    <w:rsid w:val="00EC78F9"/>
    <w:rsid w:val="00EE6D69"/>
    <w:rsid w:val="00F2662A"/>
    <w:rsid w:val="00F3043C"/>
    <w:rsid w:val="00F56ECE"/>
    <w:rsid w:val="00F60ACD"/>
    <w:rsid w:val="00FB4C63"/>
    <w:rsid w:val="00FC7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2@itu.int" TargetMode="External"/><Relationship Id="rId18" Type="http://schemas.openxmlformats.org/officeDocument/2006/relationships/hyperlink" Target="mailto:jens.berger@swissqua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ens.berger@swissqual.com" TargetMode="External"/><Relationship Id="rId7" Type="http://schemas.openxmlformats.org/officeDocument/2006/relationships/footnotes" Target="footnotes.xml"/><Relationship Id="rId12" Type="http://schemas.openxmlformats.org/officeDocument/2006/relationships/hyperlink" Target="mailto:jens.berger@swissqual.com" TargetMode="External"/><Relationship Id="rId17" Type="http://schemas.openxmlformats.org/officeDocument/2006/relationships/hyperlink" Target="mailto:tsbsg12@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13sg12q9@lists.itu.int" TargetMode="External"/><Relationship Id="rId20" Type="http://schemas.openxmlformats.org/officeDocument/2006/relationships/hyperlink" Target="mailto:tsbsg12@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13sg12q9@lists.itu.in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ens.berger@swissqual.com" TargetMode="External"/><Relationship Id="rId23" Type="http://schemas.openxmlformats.org/officeDocument/2006/relationships/footer" Target="footer1.xml"/><Relationship Id="rId10" Type="http://schemas.openxmlformats.org/officeDocument/2006/relationships/hyperlink" Target="mailto:tsbsg12@itu.int" TargetMode="External"/><Relationship Id="rId19" Type="http://schemas.openxmlformats.org/officeDocument/2006/relationships/hyperlink" Target="mailto:t13sg12q9@lists.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sg12@itu.int"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93BF-32BF-4295-9D27-E7D947BA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1</TotalTime>
  <Pages>8</Pages>
  <Words>1920</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13230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2013-12-18T09:11:00Z</cp:lastPrinted>
  <dcterms:created xsi:type="dcterms:W3CDTF">2013-12-18T09:17:00Z</dcterms:created>
  <dcterms:modified xsi:type="dcterms:W3CDTF">2013-12-18T09:17:00Z</dcterms:modified>
</cp:coreProperties>
</file>