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41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E824BA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E824BA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E824BA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7E1F034" wp14:editId="71C8DA1F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Pr="007D3E7B" w:rsidRDefault="00B14AEF" w:rsidP="00B14AEF">
      <w:pPr>
        <w:spacing w:before="0"/>
        <w:rPr>
          <w:sz w:val="24"/>
          <w:szCs w:val="32"/>
          <w:rtl/>
          <w:lang w:bidi="ar-EG"/>
        </w:rPr>
      </w:pPr>
    </w:p>
    <w:p w:rsidR="009A7C68" w:rsidRPr="007D3E7B" w:rsidRDefault="009A7C68" w:rsidP="00B14AEF">
      <w:pPr>
        <w:spacing w:before="0"/>
        <w:rPr>
          <w:sz w:val="24"/>
          <w:szCs w:val="32"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9F6BBC">
        <w:trPr>
          <w:cantSplit/>
          <w:trHeight w:val="340"/>
          <w:jc w:val="center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E91F15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DF26A4">
              <w:rPr>
                <w:lang w:bidi="ar-EG"/>
              </w:rPr>
              <w:t>6</w:t>
            </w:r>
            <w:r w:rsidR="006D62DC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E91F15">
              <w:rPr>
                <w:rFonts w:hint="cs"/>
                <w:rtl/>
                <w:lang w:bidi="ar-EG"/>
              </w:rPr>
              <w:t>سبتمبر</w:t>
            </w:r>
            <w:proofErr w:type="gramEnd"/>
            <w:r w:rsidR="006D62DC">
              <w:rPr>
                <w:rFonts w:hint="cs"/>
                <w:rtl/>
                <w:lang w:bidi="ar-EG"/>
              </w:rPr>
              <w:t xml:space="preserve"> </w:t>
            </w:r>
            <w:r w:rsidR="006D62DC">
              <w:rPr>
                <w:lang w:bidi="ar-EG"/>
              </w:rPr>
              <w:t>2013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9F6BBC">
        <w:trPr>
          <w:cantSplit/>
          <w:trHeight w:val="340"/>
          <w:jc w:val="center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007569" w:rsidRPr="00007569" w:rsidRDefault="00C5483C" w:rsidP="00DF26A4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DF26A4">
              <w:rPr>
                <w:b/>
              </w:rPr>
              <w:t>49</w:t>
            </w:r>
          </w:p>
          <w:p w:rsidR="00007569" w:rsidRPr="00007569" w:rsidRDefault="00007569" w:rsidP="006D62DC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إدارات الدول </w:t>
            </w:r>
            <w:proofErr w:type="gramStart"/>
            <w:r w:rsidRPr="00007569">
              <w:rPr>
                <w:rFonts w:hint="cs"/>
                <w:rtl/>
              </w:rPr>
              <w:t>الأعضاء</w:t>
            </w:r>
            <w:proofErr w:type="gramEnd"/>
            <w:r w:rsidRPr="00007569">
              <w:rPr>
                <w:rFonts w:hint="cs"/>
                <w:rtl/>
              </w:rPr>
              <w:t xml:space="preserve">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007569" w:rsidRDefault="00F71CA3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إلى الهيئات الأكاديمية المنضمة إلى قطاع تقييس الاتصالات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9F6BBC">
        <w:trPr>
          <w:cantSplit/>
          <w:jc w:val="center"/>
        </w:trPr>
        <w:tc>
          <w:tcPr>
            <w:tcW w:w="1533" w:type="dxa"/>
          </w:tcPr>
          <w:p w:rsidR="00007569" w:rsidRPr="00007569" w:rsidRDefault="00007569" w:rsidP="00ED79B1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proofErr w:type="gramStart"/>
            <w:r w:rsidRPr="00007569">
              <w:rPr>
                <w:rFonts w:hint="cs"/>
                <w:rtl/>
              </w:rPr>
              <w:t>الفاكس</w:t>
            </w:r>
            <w:proofErr w:type="gramEnd"/>
            <w:r w:rsidRPr="00007569">
              <w:rPr>
                <w:rFonts w:hint="cs"/>
                <w:rtl/>
              </w:rPr>
              <w:t>:</w:t>
            </w:r>
            <w:r w:rsidR="00ED79B1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007569" w:rsidRPr="00007569" w:rsidRDefault="009A7C68" w:rsidP="00DF26A4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AC287A">
              <w:t>+41</w:t>
            </w:r>
            <w:r w:rsidR="009E1AC7">
              <w:t> </w:t>
            </w:r>
            <w:r w:rsidRPr="00AC287A">
              <w:t>22</w:t>
            </w:r>
            <w:r w:rsidR="009E1AC7">
              <w:t> </w:t>
            </w:r>
            <w:r w:rsidRPr="00AC287A">
              <w:t>730</w:t>
            </w:r>
            <w:r w:rsidR="009E1AC7">
              <w:t> </w:t>
            </w:r>
            <w:r w:rsidR="00DF26A4">
              <w:t>6226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</w:t>
            </w:r>
            <w:r w:rsidR="009E1AC7">
              <w:t> </w:t>
            </w:r>
            <w:r w:rsidR="00007569" w:rsidRPr="00007569">
              <w:t>22</w:t>
            </w:r>
            <w:r w:rsidR="009E1AC7">
              <w:t> </w:t>
            </w:r>
            <w:r w:rsidR="00007569" w:rsidRPr="00007569">
              <w:t>730</w:t>
            </w:r>
            <w:r w:rsidR="009E1AC7">
              <w:t> </w:t>
            </w:r>
            <w:r w:rsidR="00DF26A4">
              <w:t>5853</w:t>
            </w:r>
            <w:r w:rsidR="00ED79B1">
              <w:rPr>
                <w:rFonts w:hint="cs"/>
                <w:rtl/>
                <w:lang w:bidi="ar-EG"/>
              </w:rPr>
              <w:br/>
            </w:r>
            <w:hyperlink r:id="rId10" w:history="1">
              <w:r w:rsidR="00DF26A4" w:rsidRPr="00445637">
                <w:rPr>
                  <w:rStyle w:val="Hyperlink"/>
                </w:rPr>
                <w:t>interop@itu.int</w:t>
              </w:r>
            </w:hyperlink>
          </w:p>
        </w:tc>
        <w:tc>
          <w:tcPr>
            <w:tcW w:w="4760" w:type="dxa"/>
          </w:tcPr>
          <w:p w:rsidR="00007569" w:rsidRPr="004D750B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4D750B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4D750B">
              <w:rPr>
                <w:rFonts w:hint="cs"/>
                <w:b/>
                <w:bCs/>
                <w:rtl/>
              </w:rPr>
              <w:t xml:space="preserve"> إلى:</w:t>
            </w:r>
          </w:p>
          <w:p w:rsidR="00007569" w:rsidRPr="004D750B" w:rsidRDefault="00007569" w:rsidP="006D62D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="006D62DC" w:rsidRPr="004D750B">
              <w:rPr>
                <w:rFonts w:hint="cs"/>
                <w:rtl/>
              </w:rPr>
              <w:t>رؤساء لجان الدراسات</w:t>
            </w:r>
            <w:r w:rsidRPr="004D750B">
              <w:rPr>
                <w:rFonts w:hint="cs"/>
                <w:rtl/>
              </w:rPr>
              <w:t xml:space="preserve"> بقطاع تقييس الاتصالات ونوابه</w:t>
            </w:r>
            <w:r w:rsidR="006D62DC" w:rsidRPr="004D750B">
              <w:rPr>
                <w:rFonts w:hint="cs"/>
                <w:rtl/>
              </w:rPr>
              <w:t>م</w:t>
            </w:r>
            <w:r w:rsidRPr="004D750B">
              <w:rPr>
                <w:rFonts w:hint="cs"/>
                <w:rtl/>
              </w:rPr>
              <w:t>؛</w:t>
            </w:r>
          </w:p>
          <w:p w:rsidR="00007569" w:rsidRPr="004D750B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  <w:t>مدير مكتب تنمية الاتصالات</w:t>
            </w:r>
            <w:r w:rsidRPr="004D750B">
              <w:rPr>
                <w:rFonts w:hint="cs"/>
                <w:rtl/>
              </w:rPr>
              <w:t>؛</w:t>
            </w:r>
          </w:p>
          <w:p w:rsidR="006D62DC" w:rsidRPr="004D750B" w:rsidRDefault="00007569" w:rsidP="00E91F1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  <w:t>مدير مكتب الاتصالات الراديوية</w:t>
            </w:r>
          </w:p>
        </w:tc>
      </w:tr>
      <w:tr w:rsidR="00F71CA3" w:rsidRPr="00007569" w:rsidTr="009F6BBC">
        <w:trPr>
          <w:cantSplit/>
          <w:jc w:val="center"/>
        </w:trPr>
        <w:tc>
          <w:tcPr>
            <w:tcW w:w="1533" w:type="dxa"/>
          </w:tcPr>
          <w:p w:rsidR="00F71CA3" w:rsidRPr="00007569" w:rsidRDefault="00F71CA3" w:rsidP="004D750B">
            <w:pPr>
              <w:spacing w:before="180" w:after="180" w:line="24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4D750B">
            <w:pPr>
              <w:tabs>
                <w:tab w:val="right" w:pos="1432"/>
                <w:tab w:val="left" w:pos="4111"/>
              </w:tabs>
              <w:spacing w:before="180" w:after="180" w:line="24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4D750B">
            <w:pPr>
              <w:tabs>
                <w:tab w:val="left" w:pos="284"/>
                <w:tab w:val="left" w:pos="4111"/>
              </w:tabs>
              <w:spacing w:before="180" w:after="180" w:line="24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9F6BBC">
        <w:trPr>
          <w:cantSplit/>
          <w:jc w:val="center"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6D62DC" w:rsidP="004C0C29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حدث مشترك</w:t>
            </w:r>
            <w:r w:rsidR="001144DE">
              <w:rPr>
                <w:rFonts w:hint="cs"/>
                <w:b/>
                <w:bCs/>
                <w:rtl/>
              </w:rPr>
              <w:t xml:space="preserve"> بشأن الصحة الإلكترونية</w:t>
            </w:r>
            <w:r w:rsidR="001144DE">
              <w:rPr>
                <w:rFonts w:hint="cs"/>
                <w:b/>
                <w:bCs/>
                <w:rtl/>
                <w:lang w:bidi="ar-EG"/>
              </w:rPr>
              <w:t xml:space="preserve"> لعرض واختبار قابلية التشغيل البيني</w:t>
            </w:r>
            <w:r w:rsidR="00E91F15">
              <w:rPr>
                <w:rFonts w:hint="cs"/>
                <w:b/>
                <w:bCs/>
                <w:rtl/>
              </w:rPr>
              <w:t xml:space="preserve"> ينظمه الاتحاد الدولي للاتصالات/</w:t>
            </w:r>
            <w:r w:rsidR="001144DE">
              <w:rPr>
                <w:rFonts w:hint="cs"/>
                <w:b/>
                <w:bCs/>
                <w:rtl/>
              </w:rPr>
              <w:t>تحالف كونتينوا من أجل الصحة؛ جنيف، سويسرا،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F26A4">
              <w:rPr>
                <w:b/>
                <w:bCs/>
              </w:rPr>
              <w:t>31</w:t>
            </w:r>
            <w:r>
              <w:rPr>
                <w:b/>
                <w:bCs/>
              </w:rPr>
              <w:t>-</w:t>
            </w:r>
            <w:r w:rsidR="00DF26A4">
              <w:rPr>
                <w:b/>
                <w:bCs/>
              </w:rPr>
              <w:t>28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144DE">
              <w:rPr>
                <w:rFonts w:hint="cs"/>
                <w:b/>
                <w:bCs/>
                <w:rtl/>
                <w:lang w:bidi="ar-EG"/>
              </w:rPr>
              <w:t>أكتوبر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2013</w:t>
            </w:r>
          </w:p>
        </w:tc>
      </w:tr>
    </w:tbl>
    <w:p w:rsidR="00007569" w:rsidRPr="004C0C29" w:rsidRDefault="00007569" w:rsidP="005821D3">
      <w:pPr>
        <w:spacing w:before="600"/>
        <w:rPr>
          <w:rtl/>
        </w:rPr>
      </w:pPr>
      <w:r w:rsidRPr="004C0C29">
        <w:rPr>
          <w:rFonts w:hint="cs"/>
          <w:rtl/>
        </w:rPr>
        <w:t>حضرات السادة والسيدات،</w:t>
      </w:r>
    </w:p>
    <w:p w:rsidR="00007569" w:rsidRPr="004C0C29" w:rsidRDefault="00007569" w:rsidP="00123BE5">
      <w:pPr>
        <w:rPr>
          <w:rtl/>
        </w:rPr>
      </w:pPr>
      <w:r w:rsidRPr="004C0C29">
        <w:rPr>
          <w:rFonts w:hint="cs"/>
          <w:rtl/>
        </w:rPr>
        <w:t>ت</w:t>
      </w:r>
      <w:r w:rsidR="004D5FC5">
        <w:rPr>
          <w:rFonts w:hint="cs"/>
          <w:rtl/>
        </w:rPr>
        <w:t>‍</w:t>
      </w:r>
      <w:r w:rsidRPr="004C0C29">
        <w:rPr>
          <w:rFonts w:hint="cs"/>
          <w:rtl/>
        </w:rPr>
        <w:t xml:space="preserve">حية طيبة </w:t>
      </w:r>
      <w:proofErr w:type="gramStart"/>
      <w:r w:rsidRPr="004C0C29">
        <w:rPr>
          <w:rFonts w:hint="cs"/>
          <w:rtl/>
        </w:rPr>
        <w:t>وبعد</w:t>
      </w:r>
      <w:proofErr w:type="gramEnd"/>
      <w:r w:rsidRPr="004C0C29">
        <w:rPr>
          <w:rFonts w:hint="cs"/>
          <w:rtl/>
        </w:rPr>
        <w:t>،</w:t>
      </w:r>
    </w:p>
    <w:p w:rsidR="00425EF8" w:rsidRPr="00700A25" w:rsidRDefault="00007569" w:rsidP="00700A25">
      <w:pPr>
        <w:rPr>
          <w:rtl/>
          <w:lang w:bidi="ar-EG"/>
        </w:rPr>
      </w:pPr>
      <w:r w:rsidRPr="00700A25">
        <w:t>1</w:t>
      </w:r>
      <w:r w:rsidRPr="00700A25">
        <w:tab/>
      </w:r>
      <w:r w:rsidRPr="00700A25">
        <w:rPr>
          <w:rFonts w:hint="cs"/>
          <w:rtl/>
          <w:lang w:bidi="ar-SY"/>
        </w:rPr>
        <w:t xml:space="preserve">أود إبلاغكم </w:t>
      </w:r>
      <w:r w:rsidR="001144DE" w:rsidRPr="00700A25">
        <w:rPr>
          <w:rFonts w:hint="cs"/>
          <w:rtl/>
          <w:lang w:bidi="ar-SY"/>
        </w:rPr>
        <w:t>بتنظيم</w:t>
      </w:r>
      <w:r w:rsidRPr="00700A25">
        <w:rPr>
          <w:rFonts w:hint="cs"/>
          <w:rtl/>
          <w:lang w:bidi="ar-SY"/>
        </w:rPr>
        <w:t xml:space="preserve"> </w:t>
      </w:r>
      <w:r w:rsidR="001144DE" w:rsidRPr="00700A25">
        <w:rPr>
          <w:rFonts w:hint="cs"/>
          <w:rtl/>
        </w:rPr>
        <w:t>حدث مشترك بشأن الصحة الإلكترونية</w:t>
      </w:r>
      <w:r w:rsidR="001144DE" w:rsidRPr="00700A25">
        <w:rPr>
          <w:rFonts w:hint="cs"/>
          <w:rtl/>
          <w:lang w:bidi="ar-EG"/>
        </w:rPr>
        <w:t xml:space="preserve"> لعرض واختبار قابلية التشغيل البيني</w:t>
      </w:r>
      <w:r w:rsidR="001144DE" w:rsidRPr="00700A25">
        <w:rPr>
          <w:rFonts w:hint="cs"/>
          <w:rtl/>
        </w:rPr>
        <w:t xml:space="preserve"> ينظمه الاتحاد الدولي للاتصالات/تحالف كونتينوا من أجل </w:t>
      </w:r>
      <w:proofErr w:type="gramStart"/>
      <w:r w:rsidR="001144DE" w:rsidRPr="00700A25">
        <w:rPr>
          <w:rFonts w:hint="cs"/>
          <w:rtl/>
        </w:rPr>
        <w:t>الصحة</w:t>
      </w:r>
      <w:r w:rsidR="00425EF8" w:rsidRPr="00700A25">
        <w:t>(</w:t>
      </w:r>
      <w:proofErr w:type="gramEnd"/>
      <w:r w:rsidR="00425EF8" w:rsidRPr="00700A25">
        <w:t xml:space="preserve">Continua Health Alliance) </w:t>
      </w:r>
      <w:r w:rsidR="001144DE" w:rsidRPr="00700A25">
        <w:rPr>
          <w:rFonts w:hint="cs"/>
          <w:rtl/>
        </w:rPr>
        <w:t>؛ في مقر الاتحاد بجنيف، سويسرا، في</w:t>
      </w:r>
      <w:r w:rsidR="00700A25" w:rsidRPr="00700A25">
        <w:rPr>
          <w:rFonts w:hint="eastAsia"/>
          <w:rtl/>
        </w:rPr>
        <w:t> </w:t>
      </w:r>
      <w:r w:rsidR="001144DE" w:rsidRPr="00700A25">
        <w:rPr>
          <w:rFonts w:hint="cs"/>
          <w:rtl/>
        </w:rPr>
        <w:t xml:space="preserve">الفترة </w:t>
      </w:r>
      <w:r w:rsidR="001144DE" w:rsidRPr="00700A25">
        <w:t>31-28</w:t>
      </w:r>
      <w:r w:rsidR="001144DE" w:rsidRPr="00700A25">
        <w:rPr>
          <w:rFonts w:hint="cs"/>
          <w:rtl/>
          <w:lang w:bidi="ar-EG"/>
        </w:rPr>
        <w:t xml:space="preserve"> أكتوبر </w:t>
      </w:r>
      <w:r w:rsidR="001144DE" w:rsidRPr="00700A25">
        <w:rPr>
          <w:lang w:bidi="ar-EG"/>
        </w:rPr>
        <w:t>2013</w:t>
      </w:r>
      <w:r w:rsidR="001144DE" w:rsidRPr="00700A25">
        <w:rPr>
          <w:rFonts w:hint="cs"/>
          <w:rtl/>
          <w:lang w:bidi="ar-SY"/>
        </w:rPr>
        <w:t>.</w:t>
      </w:r>
      <w:r w:rsidR="006D62DC" w:rsidRPr="00700A25">
        <w:rPr>
          <w:rFonts w:hint="cs"/>
          <w:rtl/>
          <w:lang w:bidi="ar-SY"/>
        </w:rPr>
        <w:t xml:space="preserve"> </w:t>
      </w:r>
      <w:r w:rsidR="001B7979" w:rsidRPr="00700A25">
        <w:rPr>
          <w:rFonts w:hint="cs"/>
          <w:rtl/>
          <w:lang w:bidi="ar-SY"/>
        </w:rPr>
        <w:t>وسي</w:t>
      </w:r>
      <w:r w:rsidR="00D73C00">
        <w:rPr>
          <w:rFonts w:hint="cs"/>
          <w:rtl/>
          <w:lang w:bidi="ar-EG"/>
        </w:rPr>
        <w:t>ُ</w:t>
      </w:r>
      <w:r w:rsidR="001B7979" w:rsidRPr="00700A25">
        <w:rPr>
          <w:rFonts w:hint="cs"/>
          <w:rtl/>
          <w:lang w:bidi="ar-SY"/>
        </w:rPr>
        <w:t>عقد</w:t>
      </w:r>
      <w:r w:rsidR="001144DE" w:rsidRPr="00700A25">
        <w:rPr>
          <w:rFonts w:hint="cs"/>
          <w:rtl/>
          <w:lang w:bidi="ar-SY"/>
        </w:rPr>
        <w:t xml:space="preserve"> جزء الحدث</w:t>
      </w:r>
      <w:r w:rsidR="001B7979" w:rsidRPr="00700A25">
        <w:rPr>
          <w:rFonts w:hint="cs"/>
          <w:rtl/>
          <w:lang w:bidi="ar-SY"/>
        </w:rPr>
        <w:t xml:space="preserve"> المكرس</w:t>
      </w:r>
      <w:r w:rsidR="001144DE" w:rsidRPr="00700A25">
        <w:rPr>
          <w:rFonts w:hint="cs"/>
          <w:rtl/>
          <w:lang w:bidi="ar-SY"/>
        </w:rPr>
        <w:t xml:space="preserve"> للاختبار </w:t>
      </w:r>
      <w:proofErr w:type="gramStart"/>
      <w:r w:rsidR="001144DE" w:rsidRPr="00700A25">
        <w:rPr>
          <w:rFonts w:hint="cs"/>
          <w:rtl/>
          <w:lang w:bidi="ar-SY"/>
        </w:rPr>
        <w:t>يومي</w:t>
      </w:r>
      <w:proofErr w:type="gramEnd"/>
      <w:r w:rsidR="001144DE" w:rsidRPr="00700A25">
        <w:rPr>
          <w:rFonts w:hint="cs"/>
          <w:rtl/>
          <w:lang w:bidi="ar-SY"/>
        </w:rPr>
        <w:t xml:space="preserve"> </w:t>
      </w:r>
      <w:r w:rsidR="001144DE" w:rsidRPr="00700A25">
        <w:t>31-</w:t>
      </w:r>
      <w:r w:rsidR="00425EF8" w:rsidRPr="00700A25">
        <w:t>30</w:t>
      </w:r>
      <w:r w:rsidR="001144DE" w:rsidRPr="00700A25">
        <w:rPr>
          <w:rFonts w:hint="cs"/>
          <w:rtl/>
          <w:lang w:bidi="ar-EG"/>
        </w:rPr>
        <w:t xml:space="preserve"> أكتوبر </w:t>
      </w:r>
      <w:r w:rsidR="001144DE" w:rsidRPr="00700A25">
        <w:rPr>
          <w:lang w:bidi="ar-EG"/>
        </w:rPr>
        <w:t>2013</w:t>
      </w:r>
      <w:r w:rsidR="001144DE" w:rsidRPr="00700A25">
        <w:rPr>
          <w:rFonts w:hint="cs"/>
          <w:rtl/>
          <w:lang w:bidi="ar-SY"/>
        </w:rPr>
        <w:t xml:space="preserve"> وسيسبقه معرض ودورات تدريب بشأن الصحة الإلكترونية يومي </w:t>
      </w:r>
      <w:r w:rsidR="001144DE" w:rsidRPr="00700A25">
        <w:t>29-28</w:t>
      </w:r>
      <w:r w:rsidR="001144DE" w:rsidRPr="00700A25">
        <w:rPr>
          <w:rFonts w:hint="cs"/>
          <w:rtl/>
          <w:lang w:bidi="ar-EG"/>
        </w:rPr>
        <w:t xml:space="preserve"> أكتوبر </w:t>
      </w:r>
      <w:r w:rsidR="001144DE" w:rsidRPr="00700A25">
        <w:rPr>
          <w:lang w:bidi="ar-EG"/>
        </w:rPr>
        <w:t>2013</w:t>
      </w:r>
      <w:r w:rsidR="001144DE" w:rsidRPr="00700A25">
        <w:rPr>
          <w:rFonts w:hint="cs"/>
          <w:rtl/>
          <w:lang w:bidi="ar-SY"/>
        </w:rPr>
        <w:t>.</w:t>
      </w:r>
    </w:p>
    <w:p w:rsidR="00644DED" w:rsidRPr="00B83990" w:rsidRDefault="00007569" w:rsidP="004C0C29">
      <w:pPr>
        <w:rPr>
          <w:spacing w:val="-2"/>
          <w:rtl/>
          <w:lang w:bidi="ar-EG"/>
        </w:rPr>
      </w:pPr>
      <w:r w:rsidRPr="004C0C29">
        <w:t>2</w:t>
      </w:r>
      <w:r w:rsidRPr="004C0C29">
        <w:tab/>
      </w:r>
      <w:r w:rsidR="00425EF8" w:rsidRPr="00B83990">
        <w:rPr>
          <w:rFonts w:hint="cs"/>
          <w:spacing w:val="-2"/>
          <w:rtl/>
          <w:lang w:bidi="ar-SY"/>
        </w:rPr>
        <w:t xml:space="preserve">وسيشتمل </w:t>
      </w:r>
      <w:r w:rsidR="00425EF8" w:rsidRPr="00B83990">
        <w:rPr>
          <w:rFonts w:hint="cs"/>
          <w:b/>
          <w:bCs/>
          <w:spacing w:val="-2"/>
          <w:rtl/>
          <w:lang w:bidi="ar-SY"/>
        </w:rPr>
        <w:t>الاختبار</w:t>
      </w:r>
      <w:r w:rsidR="00425EF8" w:rsidRPr="00B83990">
        <w:rPr>
          <w:rFonts w:hint="cs"/>
          <w:spacing w:val="-2"/>
          <w:rtl/>
          <w:lang w:bidi="ar-SY"/>
        </w:rPr>
        <w:t xml:space="preserve"> على اختبار معدات الصحة الإلكترونية وتطبيقاتها وخدماتها والمنصات التكنولوجية الخاصة بها من حيث المطابقة </w:t>
      </w:r>
      <w:r w:rsidR="00425EF8" w:rsidRPr="0051339E">
        <w:rPr>
          <w:rFonts w:hint="cs"/>
          <w:spacing w:val="-2"/>
          <w:rtl/>
          <w:lang w:bidi="ar-SY"/>
        </w:rPr>
        <w:t>وقابلية</w:t>
      </w:r>
      <w:r w:rsidR="00425EF8" w:rsidRPr="00B83990">
        <w:rPr>
          <w:rFonts w:hint="cs"/>
          <w:spacing w:val="-2"/>
          <w:rtl/>
          <w:lang w:bidi="ar-SY"/>
        </w:rPr>
        <w:t xml:space="preserve"> التشغيل البيني، وفقاً لمشروع التوصية </w:t>
      </w:r>
      <w:hyperlink r:id="rId11" w:history="1">
        <w:r w:rsidR="00425EF8" w:rsidRPr="00B83990">
          <w:rPr>
            <w:rStyle w:val="Hyperlink"/>
            <w:spacing w:val="-2"/>
            <w:lang w:bidi="ar-SY"/>
          </w:rPr>
          <w:t>ITU-T H.IDGPHS</w:t>
        </w:r>
      </w:hyperlink>
      <w:r w:rsidR="00425EF8" w:rsidRPr="00B83990">
        <w:rPr>
          <w:rFonts w:hint="cs"/>
          <w:spacing w:val="-2"/>
          <w:rtl/>
          <w:lang w:bidi="ar-EG"/>
        </w:rPr>
        <w:t xml:space="preserve"> "مبادئ توجيهية بشأن</w:t>
      </w:r>
      <w:r w:rsidR="002D2A8A" w:rsidRPr="00B83990">
        <w:rPr>
          <w:rFonts w:hint="cs"/>
          <w:spacing w:val="-2"/>
          <w:rtl/>
          <w:lang w:bidi="ar-EG"/>
        </w:rPr>
        <w:t xml:space="preserve"> تصميم</w:t>
      </w:r>
      <w:r w:rsidR="00425EF8" w:rsidRPr="00B83990">
        <w:rPr>
          <w:rFonts w:hint="cs"/>
          <w:spacing w:val="-2"/>
          <w:rtl/>
          <w:lang w:bidi="ar-EG"/>
        </w:rPr>
        <w:t xml:space="preserve"> </w:t>
      </w:r>
      <w:r w:rsidR="002D2A8A" w:rsidRPr="00B83990">
        <w:rPr>
          <w:rFonts w:hint="cs"/>
          <w:spacing w:val="-2"/>
          <w:rtl/>
          <w:lang w:bidi="ar-EG"/>
        </w:rPr>
        <w:t xml:space="preserve">أنظمة الصحة الشخصية وقابلية تشغيلها البيني" التي تقوم على أساس المبادئ التوجيهية بشأن التصميم التي وضعها تحالف </w:t>
      </w:r>
      <w:proofErr w:type="spellStart"/>
      <w:r w:rsidR="002D2A8A" w:rsidRPr="00B83990">
        <w:rPr>
          <w:rFonts w:hint="cs"/>
          <w:spacing w:val="-2"/>
          <w:rtl/>
          <w:lang w:bidi="ar-EG"/>
        </w:rPr>
        <w:t>كونتينوا</w:t>
      </w:r>
      <w:proofErr w:type="spellEnd"/>
      <w:r w:rsidR="002D2A8A" w:rsidRPr="00B83990">
        <w:rPr>
          <w:rFonts w:hint="cs"/>
          <w:spacing w:val="-2"/>
          <w:rtl/>
          <w:lang w:bidi="ar-EG"/>
        </w:rPr>
        <w:t xml:space="preserve"> </w:t>
      </w:r>
      <w:r w:rsidR="00644DED" w:rsidRPr="00B83990">
        <w:rPr>
          <w:rFonts w:hint="cs"/>
          <w:spacing w:val="-2"/>
          <w:rtl/>
          <w:lang w:bidi="ar-EG"/>
        </w:rPr>
        <w:t>من أجل الصحة</w:t>
      </w:r>
      <w:r w:rsidR="00B83990" w:rsidRPr="00B83990">
        <w:rPr>
          <w:rFonts w:hint="cs"/>
          <w:spacing w:val="-2"/>
          <w:rtl/>
          <w:lang w:bidi="ar-EG"/>
        </w:rPr>
        <w:t>،</w:t>
      </w:r>
      <w:r w:rsidR="00644DED" w:rsidRPr="00B83990">
        <w:rPr>
          <w:rFonts w:hint="cs"/>
          <w:spacing w:val="-2"/>
          <w:rtl/>
          <w:lang w:bidi="ar-EG"/>
        </w:rPr>
        <w:t xml:space="preserve"> ويمكن الاطلاع عليها في الموقع التالي:</w:t>
      </w:r>
      <w:r w:rsidR="00B13D5B" w:rsidRPr="00B83990">
        <w:rPr>
          <w:rFonts w:hint="cs"/>
          <w:spacing w:val="-2"/>
          <w:rtl/>
          <w:lang w:bidi="ar-EG"/>
        </w:rPr>
        <w:t xml:space="preserve"> </w:t>
      </w:r>
      <w:hyperlink r:id="rId12" w:history="1">
        <w:r w:rsidR="00B13D5B" w:rsidRPr="00B83990">
          <w:rPr>
            <w:rStyle w:val="Hyperlink"/>
            <w:rFonts w:eastAsia="MS Mincho"/>
            <w:spacing w:val="-2"/>
          </w:rPr>
          <w:t>http://www.continuaalliance.org/products/design-guidelines</w:t>
        </w:r>
      </w:hyperlink>
      <w:r w:rsidR="00B13D5B" w:rsidRPr="00B83990">
        <w:rPr>
          <w:rFonts w:hint="cs"/>
          <w:spacing w:val="-2"/>
          <w:rtl/>
          <w:lang w:bidi="ar-SY"/>
        </w:rPr>
        <w:t>.</w:t>
      </w:r>
      <w:r w:rsidR="00644DED" w:rsidRPr="00B83990">
        <w:rPr>
          <w:rFonts w:hint="cs"/>
          <w:spacing w:val="-2"/>
          <w:rtl/>
          <w:lang w:bidi="ar-SY"/>
        </w:rPr>
        <w:t xml:space="preserve"> </w:t>
      </w:r>
      <w:proofErr w:type="gramStart"/>
      <w:r w:rsidR="00644DED" w:rsidRPr="00B83990">
        <w:rPr>
          <w:rFonts w:hint="cs"/>
          <w:spacing w:val="-2"/>
          <w:rtl/>
          <w:lang w:bidi="ar-SY"/>
        </w:rPr>
        <w:t>ويمكن</w:t>
      </w:r>
      <w:proofErr w:type="gramEnd"/>
      <w:r w:rsidR="00644DED" w:rsidRPr="00B83990">
        <w:rPr>
          <w:rFonts w:hint="cs"/>
          <w:spacing w:val="-2"/>
          <w:rtl/>
          <w:lang w:bidi="ar-SY"/>
        </w:rPr>
        <w:t xml:space="preserve"> تبادل نتائج اختبارات قابلية التشغيل البيني فيما بين المشاركين على أساس ثنائي باستعمال أدوات مثل اتفاقات </w:t>
      </w:r>
      <w:r w:rsidR="00E32FBF" w:rsidRPr="00B83990">
        <w:rPr>
          <w:rFonts w:hint="cs"/>
          <w:spacing w:val="-2"/>
          <w:rtl/>
          <w:lang w:bidi="ar-SY"/>
        </w:rPr>
        <w:t>السرية</w:t>
      </w:r>
      <w:r w:rsidR="004C0C29" w:rsidRPr="00B83990">
        <w:rPr>
          <w:rFonts w:hint="eastAsia"/>
          <w:spacing w:val="-2"/>
          <w:rtl/>
          <w:lang w:bidi="ar-SY"/>
        </w:rPr>
        <w:t> </w:t>
      </w:r>
      <w:r w:rsidR="00E32FBF" w:rsidRPr="00B83990">
        <w:rPr>
          <w:spacing w:val="-2"/>
          <w:lang w:bidi="ar-SY"/>
        </w:rPr>
        <w:t>(NDA)</w:t>
      </w:r>
      <w:r w:rsidR="00E32FBF" w:rsidRPr="00B83990">
        <w:rPr>
          <w:rFonts w:hint="cs"/>
          <w:spacing w:val="-2"/>
          <w:rtl/>
          <w:lang w:bidi="ar-SY"/>
        </w:rPr>
        <w:t>.</w:t>
      </w:r>
    </w:p>
    <w:p w:rsidR="00E32FBF" w:rsidRPr="004C0C29" w:rsidRDefault="00007569" w:rsidP="00700A25">
      <w:proofErr w:type="gramStart"/>
      <w:r w:rsidRPr="004C0C29">
        <w:t>3</w:t>
      </w:r>
      <w:r w:rsidRPr="004C0C29">
        <w:tab/>
      </w:r>
      <w:r w:rsidR="00E32FBF" w:rsidRPr="004C0C29">
        <w:rPr>
          <w:rFonts w:hint="cs"/>
          <w:rtl/>
        </w:rPr>
        <w:t xml:space="preserve">وسيكون </w:t>
      </w:r>
      <w:r w:rsidR="00E32FBF" w:rsidRPr="004C0C29">
        <w:rPr>
          <w:rFonts w:hint="cs"/>
          <w:b/>
          <w:bCs/>
          <w:rtl/>
        </w:rPr>
        <w:t>ال</w:t>
      </w:r>
      <w:r w:rsidR="00132899">
        <w:rPr>
          <w:rFonts w:hint="cs"/>
          <w:b/>
          <w:bCs/>
          <w:rtl/>
        </w:rPr>
        <w:t>‍</w:t>
      </w:r>
      <w:r w:rsidR="00E32FBF" w:rsidRPr="004C0C29">
        <w:rPr>
          <w:rFonts w:hint="cs"/>
          <w:b/>
          <w:bCs/>
          <w:rtl/>
        </w:rPr>
        <w:t>معرض</w:t>
      </w:r>
      <w:r w:rsidR="00E32FBF" w:rsidRPr="004C0C29">
        <w:rPr>
          <w:rFonts w:hint="cs"/>
          <w:rtl/>
        </w:rPr>
        <w:t xml:space="preserve"> الذي يسبق الحدث مفتوحاً للجمهور</w:t>
      </w:r>
      <w:r w:rsidR="004F18AD" w:rsidRPr="004C0C29">
        <w:rPr>
          <w:rFonts w:hint="cs"/>
          <w:rtl/>
        </w:rPr>
        <w:t xml:space="preserve"> </w:t>
      </w:r>
      <w:r w:rsidR="00E32FBF" w:rsidRPr="004C0C29">
        <w:rPr>
          <w:rFonts w:hint="cs"/>
          <w:rtl/>
        </w:rPr>
        <w:t xml:space="preserve">وستُعرض فيه المنتجات الناشئة لجهات </w:t>
      </w:r>
      <w:r w:rsidR="001B7979" w:rsidRPr="004C0C29">
        <w:rPr>
          <w:rFonts w:hint="cs"/>
          <w:rtl/>
        </w:rPr>
        <w:t>ال</w:t>
      </w:r>
      <w:r w:rsidR="00E32FBF" w:rsidRPr="004C0C29">
        <w:rPr>
          <w:rFonts w:hint="cs"/>
          <w:rtl/>
        </w:rPr>
        <w:t xml:space="preserve">تصنيع </w:t>
      </w:r>
      <w:r w:rsidR="001B7979" w:rsidRPr="004C0C29">
        <w:rPr>
          <w:rFonts w:hint="cs"/>
          <w:rtl/>
        </w:rPr>
        <w:t>ال</w:t>
      </w:r>
      <w:r w:rsidR="00E32FBF" w:rsidRPr="004C0C29">
        <w:rPr>
          <w:rFonts w:hint="cs"/>
          <w:rtl/>
        </w:rPr>
        <w:t>مشاركة في</w:t>
      </w:r>
      <w:r w:rsidR="00700A25">
        <w:rPr>
          <w:rFonts w:hint="eastAsia"/>
          <w:rtl/>
        </w:rPr>
        <w:t> </w:t>
      </w:r>
      <w:r w:rsidR="00E32FBF" w:rsidRPr="004C0C29">
        <w:rPr>
          <w:rFonts w:hint="cs"/>
          <w:rtl/>
        </w:rPr>
        <w:t>حدث الاختبار.</w:t>
      </w:r>
      <w:proofErr w:type="gramEnd"/>
      <w:r w:rsidR="00E32FBF" w:rsidRPr="004C0C29">
        <w:rPr>
          <w:rFonts w:hint="cs"/>
          <w:rtl/>
        </w:rPr>
        <w:t xml:space="preserve"> والغرض من المعرض توفير معلومات أساسية ونشرها فيما يتعلق بالتكنولوجيات</w:t>
      </w:r>
      <w:r w:rsidR="00CE0902" w:rsidRPr="004C0C29">
        <w:rPr>
          <w:rFonts w:hint="cs"/>
          <w:rtl/>
        </w:rPr>
        <w:t xml:space="preserve"> المتطورة للصحة الإلكترونية وأعمال التقييس الجارية في قطاع تقييس الاتصالات بالاتحاد. ومن المزمع كذلك تنظيم دورات تدريب </w:t>
      </w:r>
      <w:proofErr w:type="gramStart"/>
      <w:r w:rsidR="00CE0902" w:rsidRPr="004C0C29">
        <w:rPr>
          <w:rFonts w:hint="cs"/>
          <w:rtl/>
        </w:rPr>
        <w:t>عن</w:t>
      </w:r>
      <w:proofErr w:type="gramEnd"/>
      <w:r w:rsidR="00CE0902" w:rsidRPr="004C0C29">
        <w:rPr>
          <w:rFonts w:hint="cs"/>
          <w:rtl/>
        </w:rPr>
        <w:t xml:space="preserve"> الصحة الإلكترونية لمدة ساعتين مساء كل يوم. </w:t>
      </w:r>
      <w:proofErr w:type="gramStart"/>
      <w:r w:rsidR="00CE0902" w:rsidRPr="004C0C29">
        <w:rPr>
          <w:rFonts w:hint="cs"/>
          <w:rtl/>
        </w:rPr>
        <w:t>وترد</w:t>
      </w:r>
      <w:proofErr w:type="gramEnd"/>
      <w:r w:rsidR="00CE0902" w:rsidRPr="004C0C29">
        <w:rPr>
          <w:rFonts w:hint="cs"/>
          <w:rtl/>
        </w:rPr>
        <w:t xml:space="preserve"> معلومات بشأن دورات التدريب في الموقع الإلكتروني التالي لفعاليات قابلية التشغيل البيني التي ينظمها الاتحاد: </w:t>
      </w:r>
      <w:hyperlink r:id="rId13" w:history="1">
        <w:r w:rsidR="00CE0902" w:rsidRPr="004C0C29">
          <w:rPr>
            <w:rStyle w:val="Hyperlink"/>
          </w:rPr>
          <w:t>www.</w:t>
        </w:r>
        <w:proofErr w:type="gramStart"/>
        <w:r w:rsidR="00CE0902" w:rsidRPr="004C0C29">
          <w:rPr>
            <w:rStyle w:val="Hyperlink"/>
          </w:rPr>
          <w:t>itu.</w:t>
        </w:r>
        <w:bookmarkStart w:id="0" w:name="_GoBack"/>
        <w:bookmarkEnd w:id="0"/>
        <w:r w:rsidR="00CE0902" w:rsidRPr="004C0C29">
          <w:rPr>
            <w:rStyle w:val="Hyperlink"/>
          </w:rPr>
          <w:t>int/interop</w:t>
        </w:r>
      </w:hyperlink>
      <w:r w:rsidR="00631414">
        <w:rPr>
          <w:rFonts w:hint="cs"/>
          <w:rtl/>
        </w:rPr>
        <w:t>.</w:t>
      </w:r>
      <w:proofErr w:type="gramEnd"/>
    </w:p>
    <w:p w:rsidR="00007569" w:rsidRPr="004C0C29" w:rsidRDefault="00007569" w:rsidP="003353A5">
      <w:pPr>
        <w:keepNext/>
        <w:keepLines/>
        <w:rPr>
          <w:rtl/>
          <w:lang w:bidi="ar-EG"/>
        </w:rPr>
      </w:pPr>
      <w:proofErr w:type="gramStart"/>
      <w:r w:rsidRPr="004C0C29">
        <w:lastRenderedPageBreak/>
        <w:t>4</w:t>
      </w:r>
      <w:r w:rsidRPr="004C0C29">
        <w:tab/>
      </w:r>
      <w:r w:rsidR="001B7979" w:rsidRPr="004C0C29">
        <w:rPr>
          <w:rFonts w:hint="cs"/>
          <w:rtl/>
          <w:lang w:bidi="ar-EG"/>
        </w:rPr>
        <w:t>و</w:t>
      </w:r>
      <w:r w:rsidR="00CE0902" w:rsidRPr="004C0C29">
        <w:rPr>
          <w:rFonts w:hint="cs"/>
          <w:rtl/>
          <w:lang w:bidi="ar-EG"/>
        </w:rPr>
        <w:t xml:space="preserve">سوف يؤدي الحدث المشترك إلى النهوض بقابلية التشغيل البيني في مجال الصحة الإلكترونية وإذكاء الوعي بأهمية توفير معايير عالمية مشتركة تتسم </w:t>
      </w:r>
      <w:r w:rsidR="001B7979" w:rsidRPr="004C0C29">
        <w:rPr>
          <w:rFonts w:hint="cs"/>
          <w:rtl/>
          <w:lang w:bidi="ar-EG"/>
        </w:rPr>
        <w:t>ب</w:t>
      </w:r>
      <w:r w:rsidR="00CE0902" w:rsidRPr="004C0C29">
        <w:rPr>
          <w:rFonts w:hint="cs"/>
          <w:rtl/>
          <w:lang w:bidi="ar-EG"/>
        </w:rPr>
        <w:t xml:space="preserve">الانفتاح </w:t>
      </w:r>
      <w:r w:rsidR="0012680E" w:rsidRPr="004C0C29">
        <w:rPr>
          <w:rFonts w:hint="cs"/>
          <w:rtl/>
          <w:lang w:bidi="ar-EG"/>
        </w:rPr>
        <w:t>وتسمح</w:t>
      </w:r>
      <w:r w:rsidR="00CE0902" w:rsidRPr="004C0C29">
        <w:rPr>
          <w:rFonts w:hint="cs"/>
          <w:rtl/>
          <w:lang w:bidi="ar-EG"/>
        </w:rPr>
        <w:t xml:space="preserve"> </w:t>
      </w:r>
      <w:r w:rsidR="0012680E" w:rsidRPr="004C0C29">
        <w:rPr>
          <w:rFonts w:hint="cs"/>
          <w:rtl/>
          <w:lang w:bidi="ar-EG"/>
        </w:rPr>
        <w:t>ب</w:t>
      </w:r>
      <w:r w:rsidR="00CE0902" w:rsidRPr="004C0C29">
        <w:rPr>
          <w:rFonts w:hint="cs"/>
          <w:rtl/>
          <w:lang w:bidi="ar-EG"/>
        </w:rPr>
        <w:t xml:space="preserve">التشغيل البيني، وتزويد لجان الدراسات في الاتحاد </w:t>
      </w:r>
      <w:r w:rsidR="00DC4ED7" w:rsidRPr="004C0C29">
        <w:rPr>
          <w:rFonts w:hint="cs"/>
          <w:rtl/>
          <w:lang w:bidi="ar-EG"/>
        </w:rPr>
        <w:t>بمعلومات مفيدة تمك</w:t>
      </w:r>
      <w:r w:rsidR="0012680E" w:rsidRPr="004C0C29">
        <w:rPr>
          <w:rFonts w:hint="cs"/>
          <w:rtl/>
          <w:lang w:bidi="ar-EG"/>
        </w:rPr>
        <w:t>ّ</w:t>
      </w:r>
      <w:r w:rsidR="00DC4ED7" w:rsidRPr="004C0C29">
        <w:rPr>
          <w:rFonts w:hint="cs"/>
          <w:rtl/>
          <w:lang w:bidi="ar-EG"/>
        </w:rPr>
        <w:t>نها من إجراء مزيد من الدراسات بغية إيجاد حلول لقضايا التشغيل البيني</w:t>
      </w:r>
      <w:r w:rsidR="00E40339" w:rsidRPr="004C0C29">
        <w:rPr>
          <w:rFonts w:hint="cs"/>
          <w:rtl/>
          <w:lang w:bidi="ar-EG"/>
        </w:rPr>
        <w:t>.</w:t>
      </w:r>
      <w:proofErr w:type="gramEnd"/>
      <w:r w:rsidR="00DC4ED7" w:rsidRPr="004C0C29">
        <w:rPr>
          <w:rFonts w:hint="cs"/>
          <w:rtl/>
          <w:lang w:bidi="ar-EG"/>
        </w:rPr>
        <w:t xml:space="preserve"> كما سيؤدي الحدث إلى تحقيق فهم أفضل وأسرع لبرنامج الاتحاد بشأن المطابقة وقابلية التشغيل البيني </w:t>
      </w:r>
      <w:r w:rsidR="00DC4ED7" w:rsidRPr="004C0C29">
        <w:rPr>
          <w:lang w:bidi="ar-EG"/>
        </w:rPr>
        <w:t>(C&amp;I)</w:t>
      </w:r>
      <w:r w:rsidR="00DC4ED7" w:rsidRPr="004C0C29">
        <w:rPr>
          <w:rFonts w:hint="cs"/>
          <w:rtl/>
          <w:lang w:bidi="ar-EG"/>
        </w:rPr>
        <w:t xml:space="preserve"> وغيره من الأنشطة ذات الصلة ببناء القدرات في مجال المطابقة وقابلية التشغيل البيني.</w:t>
      </w:r>
    </w:p>
    <w:p w:rsidR="00007569" w:rsidRPr="004C0C29" w:rsidRDefault="00007569" w:rsidP="0054479F">
      <w:pPr>
        <w:rPr>
          <w:rtl/>
          <w:lang w:bidi="ar-EG"/>
        </w:rPr>
      </w:pPr>
      <w:proofErr w:type="gramStart"/>
      <w:r w:rsidRPr="004C0C29">
        <w:t>5</w:t>
      </w:r>
      <w:r w:rsidRPr="004C0C29">
        <w:rPr>
          <w:rFonts w:hint="cs"/>
          <w:rtl/>
          <w:lang w:bidi="ar-SY"/>
        </w:rPr>
        <w:tab/>
      </w:r>
      <w:r w:rsidR="00527BF6" w:rsidRPr="004C0C29">
        <w:rPr>
          <w:rFonts w:hint="cs"/>
          <w:rtl/>
          <w:lang w:bidi="ar-EG"/>
        </w:rPr>
        <w:t xml:space="preserve">وباب المشاركة في الحدث مفتوح </w:t>
      </w:r>
      <w:r w:rsidR="00DC4ED7" w:rsidRPr="004C0C29">
        <w:rPr>
          <w:rFonts w:hint="cs"/>
          <w:rtl/>
          <w:lang w:bidi="ar-EG"/>
        </w:rPr>
        <w:t>لأعضاء الاتحاد الدولي للاتصالات و</w:t>
      </w:r>
      <w:r w:rsidR="00B13D5B" w:rsidRPr="004C0C29">
        <w:rPr>
          <w:rFonts w:hint="cs"/>
          <w:rtl/>
          <w:lang w:bidi="ar-EG"/>
        </w:rPr>
        <w:t xml:space="preserve">أعضاء </w:t>
      </w:r>
      <w:r w:rsidR="00DC4ED7" w:rsidRPr="004C0C29">
        <w:rPr>
          <w:rFonts w:hint="cs"/>
          <w:rtl/>
          <w:lang w:bidi="ar-EG"/>
        </w:rPr>
        <w:t>تحالف كونتينوا.</w:t>
      </w:r>
      <w:proofErr w:type="gramEnd"/>
      <w:r w:rsidR="00DC4ED7" w:rsidRPr="004C0C29">
        <w:rPr>
          <w:rFonts w:hint="cs"/>
          <w:rtl/>
          <w:lang w:bidi="ar-EG"/>
        </w:rPr>
        <w:t xml:space="preserve"> </w:t>
      </w:r>
      <w:proofErr w:type="gramStart"/>
      <w:r w:rsidR="00DC4ED7" w:rsidRPr="004C0C29">
        <w:rPr>
          <w:rFonts w:hint="cs"/>
          <w:rtl/>
          <w:lang w:bidi="ar-EG"/>
        </w:rPr>
        <w:t>وتبلغ</w:t>
      </w:r>
      <w:proofErr w:type="gramEnd"/>
      <w:r w:rsidR="00DC4ED7" w:rsidRPr="004C0C29">
        <w:rPr>
          <w:rFonts w:hint="cs"/>
          <w:rtl/>
          <w:lang w:bidi="ar-EG"/>
        </w:rPr>
        <w:t xml:space="preserve"> </w:t>
      </w:r>
      <w:r w:rsidR="00DC4ED7" w:rsidRPr="008249AA">
        <w:rPr>
          <w:rFonts w:hint="cs"/>
          <w:b/>
          <w:bCs/>
          <w:rtl/>
          <w:lang w:bidi="ar-EG"/>
        </w:rPr>
        <w:t>رسوم</w:t>
      </w:r>
      <w:r w:rsidR="00DC4ED7" w:rsidRPr="004C0C29">
        <w:rPr>
          <w:rFonts w:hint="cs"/>
          <w:rtl/>
          <w:lang w:bidi="ar-EG"/>
        </w:rPr>
        <w:t xml:space="preserve"> مشاركة المنظمات في حدث الاختبار و/أو المعرض (مثل العارضين) </w:t>
      </w:r>
      <w:r w:rsidR="00DC4ED7" w:rsidRPr="004C0C29">
        <w:rPr>
          <w:lang w:bidi="ar-EG"/>
        </w:rPr>
        <w:t>1000</w:t>
      </w:r>
      <w:r w:rsidR="00527BF6" w:rsidRPr="004C0C29">
        <w:rPr>
          <w:rFonts w:hint="cs"/>
          <w:rtl/>
          <w:lang w:bidi="ar-EG"/>
        </w:rPr>
        <w:t xml:space="preserve"> </w:t>
      </w:r>
      <w:r w:rsidR="00DC4ED7" w:rsidRPr="004C0C29">
        <w:rPr>
          <w:rFonts w:hint="cs"/>
          <w:rtl/>
          <w:lang w:bidi="ar-EG"/>
        </w:rPr>
        <w:t>دولار أمريكي للمنظمة (ويمثل</w:t>
      </w:r>
      <w:r w:rsidR="00B13D5B" w:rsidRPr="004C0C29">
        <w:rPr>
          <w:rFonts w:hint="cs"/>
          <w:rtl/>
          <w:lang w:bidi="ar-EG"/>
        </w:rPr>
        <w:t xml:space="preserve"> المبلغ</w:t>
      </w:r>
      <w:r w:rsidR="00DC4ED7" w:rsidRPr="004C0C29">
        <w:rPr>
          <w:rFonts w:hint="cs"/>
          <w:rtl/>
          <w:lang w:bidi="ar-EG"/>
        </w:rPr>
        <w:t xml:space="preserve"> رسوم مشارك واحد من المنظمة) ويضاف إليه مبلغ </w:t>
      </w:r>
      <w:r w:rsidR="00DC4ED7" w:rsidRPr="004C0C29">
        <w:rPr>
          <w:lang w:bidi="ar-EG"/>
        </w:rPr>
        <w:t>150</w:t>
      </w:r>
      <w:r w:rsidR="00527BF6" w:rsidRPr="004C0C29">
        <w:rPr>
          <w:rFonts w:hint="cs"/>
          <w:rtl/>
          <w:lang w:bidi="ar-EG"/>
        </w:rPr>
        <w:t xml:space="preserve"> </w:t>
      </w:r>
      <w:r w:rsidR="00DC4ED7" w:rsidRPr="004C0C29">
        <w:rPr>
          <w:rFonts w:hint="cs"/>
          <w:rtl/>
          <w:lang w:bidi="ar-EG"/>
        </w:rPr>
        <w:t>دولاراً أمريكياً</w:t>
      </w:r>
      <w:r w:rsidR="00C402ED" w:rsidRPr="004C0C29">
        <w:rPr>
          <w:rFonts w:hint="cs"/>
          <w:rtl/>
          <w:lang w:bidi="ar-EG"/>
        </w:rPr>
        <w:t xml:space="preserve"> لكل مشارك آخر من نفس المنظمة. </w:t>
      </w:r>
      <w:proofErr w:type="gramStart"/>
      <w:r w:rsidR="00C402ED" w:rsidRPr="004C0C29">
        <w:rPr>
          <w:rFonts w:hint="cs"/>
          <w:rtl/>
          <w:lang w:bidi="ar-EG"/>
        </w:rPr>
        <w:t>أما</w:t>
      </w:r>
      <w:proofErr w:type="gramEnd"/>
      <w:r w:rsidR="00C402ED" w:rsidRPr="004C0C29">
        <w:rPr>
          <w:rFonts w:hint="cs"/>
          <w:rtl/>
          <w:lang w:bidi="ar-EG"/>
        </w:rPr>
        <w:t xml:space="preserve"> زيارة المعرض فهي مجاناً</w:t>
      </w:r>
      <w:r w:rsidR="0054479F">
        <w:rPr>
          <w:rFonts w:hint="eastAsia"/>
          <w:rtl/>
          <w:lang w:bidi="ar-EG"/>
        </w:rPr>
        <w:t> </w:t>
      </w:r>
      <w:r w:rsidR="00C402ED" w:rsidRPr="004C0C29">
        <w:rPr>
          <w:rFonts w:hint="cs"/>
          <w:rtl/>
          <w:lang w:bidi="ar-EG"/>
        </w:rPr>
        <w:t>للجمهور.</w:t>
      </w:r>
    </w:p>
    <w:p w:rsidR="00007569" w:rsidRPr="000C5DDD" w:rsidRDefault="00007569" w:rsidP="00954C9E">
      <w:pPr>
        <w:keepNext/>
        <w:keepLines/>
        <w:rPr>
          <w:rtl/>
          <w:lang w:bidi="ar-EG"/>
        </w:rPr>
      </w:pPr>
      <w:r w:rsidRPr="004C0C29">
        <w:rPr>
          <w:lang w:val="fr-FR"/>
        </w:rPr>
        <w:t>6</w:t>
      </w:r>
      <w:r w:rsidRPr="004C0C29">
        <w:tab/>
      </w:r>
      <w:r w:rsidR="00527BF6" w:rsidRPr="004C0C29">
        <w:rPr>
          <w:rFonts w:hint="cs"/>
          <w:b/>
          <w:bCs/>
          <w:rtl/>
          <w:lang w:bidi="ar-EG"/>
        </w:rPr>
        <w:t>التسجيل</w:t>
      </w:r>
      <w:r w:rsidR="00527BF6" w:rsidRPr="004C0C29">
        <w:rPr>
          <w:rFonts w:hint="cs"/>
          <w:rtl/>
          <w:lang w:bidi="ar-EG"/>
        </w:rPr>
        <w:t xml:space="preserve">: </w:t>
      </w:r>
      <w:r w:rsidR="00C402ED" w:rsidRPr="004C0C29">
        <w:rPr>
          <w:rFonts w:hint="cs"/>
          <w:rtl/>
          <w:lang w:bidi="ar-EG"/>
        </w:rPr>
        <w:t>كي نتمكن من</w:t>
      </w:r>
      <w:r w:rsidR="00527BF6" w:rsidRPr="004C0C29">
        <w:rPr>
          <w:rFonts w:hint="cs"/>
          <w:rtl/>
          <w:lang w:bidi="ar-EG"/>
        </w:rPr>
        <w:t xml:space="preserve"> القيام بالترتيبات اللازمة لتنظيم الحدث، سأكون م</w:t>
      </w:r>
      <w:r w:rsidR="00CD216C" w:rsidRPr="004C0C29">
        <w:rPr>
          <w:rFonts w:hint="cs"/>
          <w:rtl/>
          <w:lang w:bidi="ar-EG"/>
        </w:rPr>
        <w:t>‍</w:t>
      </w:r>
      <w:r w:rsidR="00527BF6" w:rsidRPr="004C0C29">
        <w:rPr>
          <w:rFonts w:hint="cs"/>
          <w:rtl/>
          <w:lang w:bidi="ar-EG"/>
        </w:rPr>
        <w:t xml:space="preserve">متناً لو </w:t>
      </w:r>
      <w:r w:rsidR="00C402ED" w:rsidRPr="004C0C29">
        <w:rPr>
          <w:rFonts w:hint="cs"/>
          <w:rtl/>
          <w:lang w:bidi="ar-EG"/>
        </w:rPr>
        <w:t>قمتم</w:t>
      </w:r>
      <w:r w:rsidR="00527BF6" w:rsidRPr="004C0C29">
        <w:rPr>
          <w:rFonts w:hint="cs"/>
          <w:rtl/>
          <w:lang w:bidi="ar-EG"/>
        </w:rPr>
        <w:t xml:space="preserve"> </w:t>
      </w:r>
      <w:r w:rsidR="00C402ED" w:rsidRPr="004C0C29">
        <w:rPr>
          <w:rFonts w:hint="cs"/>
          <w:rtl/>
          <w:lang w:bidi="ar-EG"/>
        </w:rPr>
        <w:t>ب</w:t>
      </w:r>
      <w:r w:rsidR="00527BF6" w:rsidRPr="004C0C29">
        <w:rPr>
          <w:rFonts w:hint="cs"/>
          <w:rtl/>
          <w:lang w:bidi="ar-EG"/>
        </w:rPr>
        <w:t>التسجيل</w:t>
      </w:r>
      <w:r w:rsidR="00C402ED" w:rsidRPr="004C0C29">
        <w:rPr>
          <w:rFonts w:hint="cs"/>
          <w:rtl/>
          <w:lang w:bidi="ar-EG"/>
        </w:rPr>
        <w:t xml:space="preserve"> في</w:t>
      </w:r>
      <w:r w:rsidR="00954C9E">
        <w:rPr>
          <w:rFonts w:hint="eastAsia"/>
          <w:rtl/>
          <w:lang w:bidi="ar-EG"/>
        </w:rPr>
        <w:t> </w:t>
      </w:r>
      <w:r w:rsidR="00B13D5B" w:rsidRPr="004C0C29">
        <w:rPr>
          <w:rFonts w:hint="cs"/>
          <w:rtl/>
          <w:lang w:bidi="ar-EG"/>
        </w:rPr>
        <w:t>الموقع الإلكتروني</w:t>
      </w:r>
      <w:r w:rsidR="00527BF6" w:rsidRPr="004C0C29">
        <w:rPr>
          <w:rFonts w:hint="cs"/>
          <w:rtl/>
          <w:lang w:bidi="ar-EG"/>
        </w:rPr>
        <w:t xml:space="preserve"> </w:t>
      </w:r>
      <w:hyperlink r:id="rId14" w:history="1">
        <w:r w:rsidR="00C402ED" w:rsidRPr="004C0C29">
          <w:rPr>
            <w:rStyle w:val="Hyperlink"/>
          </w:rPr>
          <w:t>www.itu.int/interop</w:t>
        </w:r>
      </w:hyperlink>
      <w:r w:rsidR="00C402ED" w:rsidRPr="004C0C29">
        <w:rPr>
          <w:lang w:bidi="ar-EG"/>
        </w:rPr>
        <w:t xml:space="preserve"> </w:t>
      </w:r>
      <w:r w:rsidR="009A7C68" w:rsidRPr="004C0C29">
        <w:rPr>
          <w:rFonts w:hint="cs"/>
          <w:rtl/>
          <w:lang w:bidi="ar-EG"/>
        </w:rPr>
        <w:t>بأسرع وقت م</w:t>
      </w:r>
      <w:r w:rsidR="00E86E2D">
        <w:rPr>
          <w:rFonts w:hint="cs"/>
          <w:rtl/>
          <w:lang w:bidi="ar-EG"/>
        </w:rPr>
        <w:t>‍</w:t>
      </w:r>
      <w:r w:rsidR="009A7C68" w:rsidRPr="004C0C29">
        <w:rPr>
          <w:rFonts w:hint="cs"/>
          <w:rtl/>
          <w:lang w:bidi="ar-EG"/>
        </w:rPr>
        <w:t xml:space="preserve">مكن </w:t>
      </w:r>
      <w:r w:rsidR="009A7C68" w:rsidRPr="004C0C29">
        <w:rPr>
          <w:rFonts w:hint="cs"/>
          <w:b/>
          <w:bCs/>
          <w:rtl/>
          <w:lang w:bidi="ar-EG"/>
        </w:rPr>
        <w:t xml:space="preserve">وفي موعد أقصاه </w:t>
      </w:r>
      <w:r w:rsidR="00C402ED" w:rsidRPr="004C0C29">
        <w:rPr>
          <w:b/>
          <w:bCs/>
          <w:lang w:bidi="ar-EG"/>
        </w:rPr>
        <w:t>30</w:t>
      </w:r>
      <w:r w:rsidR="009A7C68" w:rsidRPr="004C0C29">
        <w:rPr>
          <w:rFonts w:hint="cs"/>
          <w:b/>
          <w:bCs/>
          <w:rtl/>
          <w:lang w:bidi="ar-EG"/>
        </w:rPr>
        <w:t xml:space="preserve"> </w:t>
      </w:r>
      <w:r w:rsidR="00C402ED" w:rsidRPr="004C0C29">
        <w:rPr>
          <w:rFonts w:hint="cs"/>
          <w:b/>
          <w:bCs/>
          <w:rtl/>
          <w:lang w:bidi="ar-EG"/>
        </w:rPr>
        <w:t>سبتمبر</w:t>
      </w:r>
      <w:r w:rsidR="009A7C68" w:rsidRPr="004C0C29">
        <w:rPr>
          <w:rFonts w:hint="cs"/>
          <w:b/>
          <w:bCs/>
          <w:rtl/>
          <w:lang w:bidi="ar-EG"/>
        </w:rPr>
        <w:t xml:space="preserve"> </w:t>
      </w:r>
      <w:r w:rsidR="009A7C68" w:rsidRPr="004C0C29">
        <w:rPr>
          <w:b/>
          <w:bCs/>
          <w:lang w:bidi="ar-EG"/>
        </w:rPr>
        <w:t>2013</w:t>
      </w:r>
      <w:r w:rsidR="009A7C68" w:rsidRPr="004C0C29">
        <w:rPr>
          <w:rFonts w:hint="cs"/>
          <w:rtl/>
          <w:lang w:bidi="ar-EG"/>
        </w:rPr>
        <w:t xml:space="preserve"> </w:t>
      </w:r>
      <w:r w:rsidR="00C402ED" w:rsidRPr="004C0C29">
        <w:rPr>
          <w:rFonts w:hint="cs"/>
          <w:rtl/>
          <w:lang w:bidi="ar-EG"/>
        </w:rPr>
        <w:t>من أجل المشاركة في</w:t>
      </w:r>
      <w:r w:rsidR="00954C9E">
        <w:rPr>
          <w:rFonts w:hint="eastAsia"/>
          <w:rtl/>
          <w:lang w:bidi="ar-EG"/>
        </w:rPr>
        <w:t> </w:t>
      </w:r>
      <w:r w:rsidR="00C402ED" w:rsidRPr="004C0C29">
        <w:rPr>
          <w:rFonts w:hint="cs"/>
          <w:rtl/>
          <w:lang w:bidi="ar-EG"/>
        </w:rPr>
        <w:t>الاختبار و/أو المعرض (كجهات عارضة</w:t>
      </w:r>
      <w:proofErr w:type="gramStart"/>
      <w:r w:rsidR="00C402ED" w:rsidRPr="004C0C29">
        <w:rPr>
          <w:rFonts w:hint="cs"/>
          <w:rtl/>
          <w:lang w:bidi="ar-EG"/>
        </w:rPr>
        <w:t>)،</w:t>
      </w:r>
      <w:proofErr w:type="gramEnd"/>
      <w:r w:rsidR="00C402ED" w:rsidRPr="004C0C29">
        <w:rPr>
          <w:rFonts w:hint="cs"/>
          <w:rtl/>
          <w:lang w:bidi="ar-EG"/>
        </w:rPr>
        <w:t xml:space="preserve"> </w:t>
      </w:r>
      <w:r w:rsidR="00B13D5B" w:rsidRPr="004C0C29">
        <w:rPr>
          <w:rFonts w:hint="cs"/>
          <w:rtl/>
          <w:lang w:bidi="ar-EG"/>
        </w:rPr>
        <w:t>أما الزوار ف</w:t>
      </w:r>
      <w:r w:rsidR="00C402ED" w:rsidRPr="004C0C29">
        <w:rPr>
          <w:rFonts w:hint="cs"/>
          <w:rtl/>
          <w:lang w:bidi="ar-EG"/>
        </w:rPr>
        <w:t>يُرجى من</w:t>
      </w:r>
      <w:r w:rsidR="00B13D5B" w:rsidRPr="004C0C29">
        <w:rPr>
          <w:rFonts w:hint="cs"/>
          <w:rtl/>
          <w:lang w:bidi="ar-EG"/>
        </w:rPr>
        <w:t>هم</w:t>
      </w:r>
      <w:r w:rsidR="00C402ED" w:rsidRPr="004C0C29">
        <w:rPr>
          <w:rFonts w:hint="cs"/>
          <w:rtl/>
          <w:lang w:bidi="ar-EG"/>
        </w:rPr>
        <w:t xml:space="preserve"> الاتصال بنا من خلال عنوان البريد الإلكتروني </w:t>
      </w:r>
      <w:hyperlink r:id="rId15" w:history="1">
        <w:r w:rsidR="00B13D5B" w:rsidRPr="004C0C29">
          <w:rPr>
            <w:rStyle w:val="Hyperlink"/>
            <w:lang w:bidi="ar-EG"/>
          </w:rPr>
          <w:t>interop@itu.int</w:t>
        </w:r>
      </w:hyperlink>
      <w:r w:rsidR="00B13D5B" w:rsidRPr="004C0C29">
        <w:rPr>
          <w:lang w:bidi="ar-EG"/>
        </w:rPr>
        <w:t xml:space="preserve"> </w:t>
      </w:r>
      <w:r w:rsidR="00C402ED" w:rsidRPr="004C0C29">
        <w:rPr>
          <w:rFonts w:hint="cs"/>
          <w:rtl/>
          <w:lang w:bidi="ar-EG"/>
        </w:rPr>
        <w:t>في</w:t>
      </w:r>
      <w:r w:rsidR="00700A25">
        <w:rPr>
          <w:rFonts w:hint="eastAsia"/>
          <w:rtl/>
          <w:lang w:bidi="ar-EG"/>
        </w:rPr>
        <w:t> </w:t>
      </w:r>
      <w:r w:rsidR="00C402ED" w:rsidRPr="004C0C29">
        <w:rPr>
          <w:rFonts w:hint="cs"/>
          <w:rtl/>
          <w:lang w:bidi="ar-EG"/>
        </w:rPr>
        <w:t xml:space="preserve">موعد أقصاه </w:t>
      </w:r>
      <w:r w:rsidR="00C402ED" w:rsidRPr="004C0C29">
        <w:rPr>
          <w:lang w:bidi="ar-EG"/>
        </w:rPr>
        <w:t>21</w:t>
      </w:r>
      <w:r w:rsidR="00C402ED" w:rsidRPr="004C0C29">
        <w:rPr>
          <w:rFonts w:hint="cs"/>
          <w:rtl/>
          <w:lang w:bidi="ar-EG"/>
        </w:rPr>
        <w:t xml:space="preserve"> أكتوبر</w:t>
      </w:r>
      <w:r w:rsidR="009A7C68" w:rsidRPr="004C0C29">
        <w:rPr>
          <w:rFonts w:hint="cs"/>
          <w:rtl/>
          <w:lang w:bidi="ar-EG"/>
        </w:rPr>
        <w:t xml:space="preserve"> </w:t>
      </w:r>
      <w:r w:rsidR="00C402ED" w:rsidRPr="004C0C29">
        <w:rPr>
          <w:lang w:bidi="ar-EG"/>
        </w:rPr>
        <w:t>2013</w:t>
      </w:r>
      <w:r w:rsidR="00664175" w:rsidRPr="004C0C29">
        <w:rPr>
          <w:rFonts w:hint="cs"/>
          <w:rtl/>
          <w:lang w:bidi="ar-EG"/>
        </w:rPr>
        <w:t>.</w:t>
      </w:r>
      <w:r w:rsidR="00C402ED" w:rsidRPr="004C0C29">
        <w:rPr>
          <w:rFonts w:hint="cs"/>
          <w:rtl/>
          <w:lang w:bidi="ar-EG"/>
        </w:rPr>
        <w:t xml:space="preserve"> وتتاح تفاصيل بشأن الحدث في الموقع الإلكتروني </w:t>
      </w:r>
      <w:r w:rsidR="00C402ED" w:rsidRPr="004C0C29">
        <w:rPr>
          <w:rFonts w:hint="cs"/>
          <w:rtl/>
        </w:rPr>
        <w:t xml:space="preserve">التالي لفعاليات قابلية التشغيل البيني التي ينظمها الاتحاد: </w:t>
      </w:r>
      <w:hyperlink r:id="rId16" w:history="1">
        <w:r w:rsidR="00C402ED" w:rsidRPr="004C0C29">
          <w:rPr>
            <w:rStyle w:val="Hyperlink"/>
          </w:rPr>
          <w:t>www.</w:t>
        </w:r>
        <w:proofErr w:type="gramStart"/>
        <w:r w:rsidR="00C402ED" w:rsidRPr="004C0C29">
          <w:rPr>
            <w:rStyle w:val="Hyperlink"/>
          </w:rPr>
          <w:t>itu.int/interop</w:t>
        </w:r>
      </w:hyperlink>
      <w:r w:rsidR="000C5DDD">
        <w:rPr>
          <w:rFonts w:hint="cs"/>
          <w:rtl/>
          <w:lang w:bidi="ar-EG"/>
        </w:rPr>
        <w:t>.</w:t>
      </w:r>
      <w:proofErr w:type="gramEnd"/>
    </w:p>
    <w:p w:rsidR="00EA5B6B" w:rsidRPr="004C0C29" w:rsidRDefault="00EA5B6B" w:rsidP="00EA5B6B">
      <w:pPr>
        <w:spacing w:before="240"/>
        <w:rPr>
          <w:rtl/>
          <w:lang w:bidi="ar-EG"/>
        </w:rPr>
      </w:pPr>
      <w:r w:rsidRPr="004C0C29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4C0C29">
        <w:rPr>
          <w:rFonts w:hint="cs"/>
          <w:rtl/>
          <w:lang w:bidi="ar-EG"/>
        </w:rPr>
        <w:t>والاحترام</w:t>
      </w:r>
      <w:proofErr w:type="gramEnd"/>
      <w:r w:rsidRPr="004C0C29">
        <w:rPr>
          <w:rFonts w:hint="cs"/>
          <w:rtl/>
          <w:lang w:bidi="ar-EG"/>
        </w:rPr>
        <w:t>.</w:t>
      </w:r>
    </w:p>
    <w:p w:rsidR="00EA5B6B" w:rsidRPr="004C0C29" w:rsidRDefault="00EA5B6B" w:rsidP="00B13D5B">
      <w:pPr>
        <w:spacing w:before="1440"/>
        <w:jc w:val="left"/>
        <w:rPr>
          <w:rtl/>
          <w:lang w:bidi="ar-EG"/>
        </w:rPr>
      </w:pPr>
      <w:r w:rsidRPr="004C0C29">
        <w:rPr>
          <w:rFonts w:hint="cs"/>
          <w:rtl/>
        </w:rPr>
        <w:t>مالكو</w:t>
      </w:r>
      <w:r w:rsidRPr="004C0C29">
        <w:rPr>
          <w:rFonts w:hint="cs"/>
          <w:rtl/>
          <w:lang w:bidi="ar-EG"/>
        </w:rPr>
        <w:t>ل</w:t>
      </w:r>
      <w:r w:rsidRPr="004C0C29">
        <w:rPr>
          <w:rFonts w:hint="cs"/>
          <w:rtl/>
        </w:rPr>
        <w:t>م جونسون</w:t>
      </w:r>
      <w:r w:rsidRPr="004C0C29">
        <w:rPr>
          <w:rtl/>
          <w:lang w:bidi="ar-EG"/>
        </w:rPr>
        <w:br/>
      </w:r>
      <w:r w:rsidRPr="004C0C29">
        <w:rPr>
          <w:rFonts w:hint="cs"/>
          <w:rtl/>
          <w:lang w:bidi="ar-EG"/>
        </w:rPr>
        <w:t>مدير مكتب تقييس الاتصالات</w:t>
      </w:r>
    </w:p>
    <w:sectPr w:rsidR="00EA5B6B" w:rsidRPr="004C0C29" w:rsidSect="00B13D5B">
      <w:headerReference w:type="default" r:id="rId17"/>
      <w:footerReference w:type="default" r:id="rId18"/>
      <w:footerReference w:type="first" r:id="rId19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AD" w:rsidRDefault="00B25EAD">
      <w:r>
        <w:separator/>
      </w:r>
    </w:p>
  </w:endnote>
  <w:endnote w:type="continuationSeparator" w:id="0">
    <w:p w:rsidR="00B25EAD" w:rsidRDefault="00B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29" w:rsidRPr="009014A8" w:rsidRDefault="00D52BEB" w:rsidP="004C0C29">
    <w:pPr>
      <w:pStyle w:val="Footer"/>
      <w:tabs>
        <w:tab w:val="clear" w:pos="4703"/>
        <w:tab w:val="clear" w:pos="9406"/>
        <w:tab w:val="center" w:pos="5670"/>
        <w:tab w:val="right" w:pos="9639"/>
        <w:tab w:val="right" w:pos="14601"/>
      </w:tabs>
      <w:bidi w:val="0"/>
      <w:rPr>
        <w:noProof/>
        <w:sz w:val="14"/>
        <w:szCs w:val="14"/>
        <w:rtl/>
        <w:lang w:bidi="ar-SY"/>
      </w:rPr>
    </w:pPr>
    <w:r w:rsidRPr="00D52BEB">
      <w:rPr>
        <w:noProof/>
        <w:sz w:val="14"/>
        <w:szCs w:val="14"/>
        <w:lang w:val="fr-FR"/>
      </w:rPr>
      <w:t>ITU-T\BUREAU\CIRC\049A.DOCX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4C0C29" w:rsidTr="009F4B0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C0C29" w:rsidRDefault="004C0C29" w:rsidP="009F4B0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C0C29" w:rsidRDefault="004C0C29" w:rsidP="009F4B0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C0C29" w:rsidRDefault="004C0C29" w:rsidP="009F4B0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C0C29" w:rsidRDefault="004C0C29" w:rsidP="009F4B0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C0C29" w:rsidTr="009F4B03">
      <w:trPr>
        <w:cantSplit/>
      </w:trPr>
      <w:tc>
        <w:tcPr>
          <w:tcW w:w="1062" w:type="pct"/>
        </w:tcPr>
        <w:p w:rsidR="004C0C29" w:rsidRPr="008F5E3A" w:rsidRDefault="004C0C29" w:rsidP="009F4B03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4C0C29" w:rsidRPr="008F5E3A" w:rsidRDefault="004C0C29" w:rsidP="009F4B03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4C0C29" w:rsidRPr="008F5E3A" w:rsidRDefault="004C0C29" w:rsidP="009F4B03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4C0C29" w:rsidRPr="00724ED5" w:rsidRDefault="004C0C29" w:rsidP="009F4B03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4C0C29" w:rsidTr="009F4B03">
      <w:trPr>
        <w:cantSplit/>
      </w:trPr>
      <w:tc>
        <w:tcPr>
          <w:tcW w:w="1062" w:type="pct"/>
        </w:tcPr>
        <w:p w:rsidR="004C0C29" w:rsidRDefault="004C0C29" w:rsidP="009F4B03">
          <w:pPr>
            <w:pStyle w:val="itu"/>
          </w:pPr>
          <w:r>
            <w:t>S</w:t>
          </w:r>
          <w:r w:rsidR="00AD5B6D">
            <w:t>witzerland</w:t>
          </w:r>
        </w:p>
      </w:tc>
      <w:tc>
        <w:tcPr>
          <w:tcW w:w="1583" w:type="pct"/>
        </w:tcPr>
        <w:p w:rsidR="004C0C29" w:rsidRDefault="004C0C29" w:rsidP="009F4B0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C0C29" w:rsidRDefault="004C0C29" w:rsidP="009F4B03">
          <w:pPr>
            <w:pStyle w:val="itu"/>
          </w:pPr>
        </w:p>
      </w:tc>
      <w:tc>
        <w:tcPr>
          <w:tcW w:w="1131" w:type="pct"/>
        </w:tcPr>
        <w:p w:rsidR="004C0C29" w:rsidRDefault="004C0C29" w:rsidP="009F4B03">
          <w:pPr>
            <w:pStyle w:val="itu"/>
          </w:pPr>
        </w:p>
      </w:tc>
    </w:tr>
  </w:tbl>
  <w:p w:rsidR="004C0C29" w:rsidRDefault="004C0C29" w:rsidP="004C0C29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AD" w:rsidRDefault="00B25EAD">
      <w:r>
        <w:separator/>
      </w:r>
    </w:p>
  </w:footnote>
  <w:footnote w:type="continuationSeparator" w:id="0">
    <w:p w:rsidR="00B25EAD" w:rsidRDefault="00B2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351800"/>
      <w:docPartObj>
        <w:docPartGallery w:val="Page Numbers (Top of Page)"/>
        <w:docPartUnique/>
      </w:docPartObj>
    </w:sdtPr>
    <w:sdtEndPr/>
    <w:sdtContent>
      <w:p w:rsidR="004C0C29" w:rsidRDefault="004C0C29" w:rsidP="00B97260">
        <w:pPr>
          <w:pStyle w:val="Header"/>
          <w:bidi w:val="0"/>
          <w:jc w:val="center"/>
          <w:rPr>
            <w:rtl/>
            <w:lang w:bidi="ar-EG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AD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6DD5"/>
    <w:rsid w:val="000A7621"/>
    <w:rsid w:val="000C2FB2"/>
    <w:rsid w:val="000C5DDD"/>
    <w:rsid w:val="000D3455"/>
    <w:rsid w:val="000D3F69"/>
    <w:rsid w:val="000D6000"/>
    <w:rsid w:val="0010144A"/>
    <w:rsid w:val="001014A9"/>
    <w:rsid w:val="001132C8"/>
    <w:rsid w:val="001144DE"/>
    <w:rsid w:val="00123BE5"/>
    <w:rsid w:val="0012680E"/>
    <w:rsid w:val="00127FFE"/>
    <w:rsid w:val="00132899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B7979"/>
    <w:rsid w:val="001C0EF6"/>
    <w:rsid w:val="001C6117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036"/>
    <w:rsid w:val="00270797"/>
    <w:rsid w:val="00274B47"/>
    <w:rsid w:val="002840ED"/>
    <w:rsid w:val="00286E0F"/>
    <w:rsid w:val="00293F7E"/>
    <w:rsid w:val="002947F9"/>
    <w:rsid w:val="00295451"/>
    <w:rsid w:val="00296384"/>
    <w:rsid w:val="002A7665"/>
    <w:rsid w:val="002B0756"/>
    <w:rsid w:val="002B40C4"/>
    <w:rsid w:val="002B45A1"/>
    <w:rsid w:val="002B634D"/>
    <w:rsid w:val="002C208D"/>
    <w:rsid w:val="002C233F"/>
    <w:rsid w:val="002C5576"/>
    <w:rsid w:val="002D2A8A"/>
    <w:rsid w:val="002E3F3A"/>
    <w:rsid w:val="002E6D6B"/>
    <w:rsid w:val="002E7216"/>
    <w:rsid w:val="002F5035"/>
    <w:rsid w:val="002F7DC1"/>
    <w:rsid w:val="00301350"/>
    <w:rsid w:val="00310129"/>
    <w:rsid w:val="00311F91"/>
    <w:rsid w:val="0031346F"/>
    <w:rsid w:val="00313593"/>
    <w:rsid w:val="0031633A"/>
    <w:rsid w:val="003310D2"/>
    <w:rsid w:val="00335239"/>
    <w:rsid w:val="003353A5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3F1F9D"/>
    <w:rsid w:val="004067A6"/>
    <w:rsid w:val="00417512"/>
    <w:rsid w:val="00422171"/>
    <w:rsid w:val="004221D4"/>
    <w:rsid w:val="00425397"/>
    <w:rsid w:val="00425EF8"/>
    <w:rsid w:val="00431A19"/>
    <w:rsid w:val="004331B3"/>
    <w:rsid w:val="0045458C"/>
    <w:rsid w:val="0045475A"/>
    <w:rsid w:val="004558BF"/>
    <w:rsid w:val="004579B5"/>
    <w:rsid w:val="004603FF"/>
    <w:rsid w:val="00460C4B"/>
    <w:rsid w:val="00461C8D"/>
    <w:rsid w:val="00471EC0"/>
    <w:rsid w:val="00474AAB"/>
    <w:rsid w:val="00474B16"/>
    <w:rsid w:val="00492FAD"/>
    <w:rsid w:val="0049418C"/>
    <w:rsid w:val="00496580"/>
    <w:rsid w:val="004A0F33"/>
    <w:rsid w:val="004A510C"/>
    <w:rsid w:val="004A52B4"/>
    <w:rsid w:val="004A7A1A"/>
    <w:rsid w:val="004B49B9"/>
    <w:rsid w:val="004C0C29"/>
    <w:rsid w:val="004D5FC5"/>
    <w:rsid w:val="004D750B"/>
    <w:rsid w:val="004E1059"/>
    <w:rsid w:val="004E4BB7"/>
    <w:rsid w:val="004F18AD"/>
    <w:rsid w:val="004F3D50"/>
    <w:rsid w:val="0051132E"/>
    <w:rsid w:val="00511394"/>
    <w:rsid w:val="0051339E"/>
    <w:rsid w:val="00523B5B"/>
    <w:rsid w:val="00527BF6"/>
    <w:rsid w:val="00535CA0"/>
    <w:rsid w:val="00537B94"/>
    <w:rsid w:val="005429E9"/>
    <w:rsid w:val="00543D04"/>
    <w:rsid w:val="0054479F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5551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3661"/>
    <w:rsid w:val="00614F3F"/>
    <w:rsid w:val="00631414"/>
    <w:rsid w:val="00633EB6"/>
    <w:rsid w:val="006344E2"/>
    <w:rsid w:val="00637FB5"/>
    <w:rsid w:val="00642F8E"/>
    <w:rsid w:val="0064388F"/>
    <w:rsid w:val="00644DED"/>
    <w:rsid w:val="00655E5A"/>
    <w:rsid w:val="0066341E"/>
    <w:rsid w:val="006638AC"/>
    <w:rsid w:val="00664175"/>
    <w:rsid w:val="00664DAB"/>
    <w:rsid w:val="00672C1B"/>
    <w:rsid w:val="00674542"/>
    <w:rsid w:val="006765EA"/>
    <w:rsid w:val="00680F48"/>
    <w:rsid w:val="00681DA0"/>
    <w:rsid w:val="006845A9"/>
    <w:rsid w:val="00687F0B"/>
    <w:rsid w:val="0069369F"/>
    <w:rsid w:val="0069450E"/>
    <w:rsid w:val="00696BB2"/>
    <w:rsid w:val="00697445"/>
    <w:rsid w:val="006A058F"/>
    <w:rsid w:val="006A3056"/>
    <w:rsid w:val="006B52B5"/>
    <w:rsid w:val="006B6B9A"/>
    <w:rsid w:val="006B72D5"/>
    <w:rsid w:val="006C1530"/>
    <w:rsid w:val="006C4FFB"/>
    <w:rsid w:val="006D49AD"/>
    <w:rsid w:val="006D62DC"/>
    <w:rsid w:val="006E0FE6"/>
    <w:rsid w:val="006E73B1"/>
    <w:rsid w:val="00700A25"/>
    <w:rsid w:val="0071127D"/>
    <w:rsid w:val="007149A7"/>
    <w:rsid w:val="007202C3"/>
    <w:rsid w:val="00737D49"/>
    <w:rsid w:val="007437F9"/>
    <w:rsid w:val="00746048"/>
    <w:rsid w:val="0074717B"/>
    <w:rsid w:val="007561C9"/>
    <w:rsid w:val="00757D5F"/>
    <w:rsid w:val="0076311C"/>
    <w:rsid w:val="00764273"/>
    <w:rsid w:val="00767D08"/>
    <w:rsid w:val="0077561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D3E7B"/>
    <w:rsid w:val="007F0AC6"/>
    <w:rsid w:val="007F20D5"/>
    <w:rsid w:val="0080133D"/>
    <w:rsid w:val="00803D38"/>
    <w:rsid w:val="008041A7"/>
    <w:rsid w:val="00811121"/>
    <w:rsid w:val="008165EA"/>
    <w:rsid w:val="0081722F"/>
    <w:rsid w:val="008226F2"/>
    <w:rsid w:val="008249AA"/>
    <w:rsid w:val="0082500A"/>
    <w:rsid w:val="0082673E"/>
    <w:rsid w:val="00830F86"/>
    <w:rsid w:val="00852573"/>
    <w:rsid w:val="00855D37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1048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54C9E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A7C68"/>
    <w:rsid w:val="009B0414"/>
    <w:rsid w:val="009B5009"/>
    <w:rsid w:val="009C4ADE"/>
    <w:rsid w:val="009D0FB9"/>
    <w:rsid w:val="009D2DD2"/>
    <w:rsid w:val="009E1AC7"/>
    <w:rsid w:val="009E21AD"/>
    <w:rsid w:val="009F4B09"/>
    <w:rsid w:val="009F6BBC"/>
    <w:rsid w:val="00A14ADB"/>
    <w:rsid w:val="00A22222"/>
    <w:rsid w:val="00A26EA0"/>
    <w:rsid w:val="00A2752A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A7432"/>
    <w:rsid w:val="00AB063E"/>
    <w:rsid w:val="00AB321E"/>
    <w:rsid w:val="00AB5A96"/>
    <w:rsid w:val="00AD28DD"/>
    <w:rsid w:val="00AD40C3"/>
    <w:rsid w:val="00AD5B6D"/>
    <w:rsid w:val="00B014B5"/>
    <w:rsid w:val="00B06EFE"/>
    <w:rsid w:val="00B10464"/>
    <w:rsid w:val="00B13D5B"/>
    <w:rsid w:val="00B14AEF"/>
    <w:rsid w:val="00B204CB"/>
    <w:rsid w:val="00B22847"/>
    <w:rsid w:val="00B232BD"/>
    <w:rsid w:val="00B25EA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26D0"/>
    <w:rsid w:val="00B83990"/>
    <w:rsid w:val="00B85152"/>
    <w:rsid w:val="00B97260"/>
    <w:rsid w:val="00BB2862"/>
    <w:rsid w:val="00BB3AA1"/>
    <w:rsid w:val="00BB4246"/>
    <w:rsid w:val="00BB639B"/>
    <w:rsid w:val="00BC45BA"/>
    <w:rsid w:val="00BC683A"/>
    <w:rsid w:val="00BD151C"/>
    <w:rsid w:val="00BD225D"/>
    <w:rsid w:val="00BD2A33"/>
    <w:rsid w:val="00BD51F1"/>
    <w:rsid w:val="00C16CB6"/>
    <w:rsid w:val="00C2476E"/>
    <w:rsid w:val="00C335A4"/>
    <w:rsid w:val="00C33D50"/>
    <w:rsid w:val="00C402ED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075E"/>
    <w:rsid w:val="00CD216C"/>
    <w:rsid w:val="00CD3457"/>
    <w:rsid w:val="00CD49DF"/>
    <w:rsid w:val="00CE0902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1C70"/>
    <w:rsid w:val="00D52BEB"/>
    <w:rsid w:val="00D57797"/>
    <w:rsid w:val="00D61F3A"/>
    <w:rsid w:val="00D668E2"/>
    <w:rsid w:val="00D73C00"/>
    <w:rsid w:val="00D807A7"/>
    <w:rsid w:val="00D82615"/>
    <w:rsid w:val="00D84854"/>
    <w:rsid w:val="00D86402"/>
    <w:rsid w:val="00D87242"/>
    <w:rsid w:val="00D90360"/>
    <w:rsid w:val="00DA07ED"/>
    <w:rsid w:val="00DA1155"/>
    <w:rsid w:val="00DA7139"/>
    <w:rsid w:val="00DB0549"/>
    <w:rsid w:val="00DC2200"/>
    <w:rsid w:val="00DC4DC2"/>
    <w:rsid w:val="00DC4ED7"/>
    <w:rsid w:val="00DC5505"/>
    <w:rsid w:val="00DE3A97"/>
    <w:rsid w:val="00DE4D41"/>
    <w:rsid w:val="00DE76C6"/>
    <w:rsid w:val="00DE7845"/>
    <w:rsid w:val="00DF0B2F"/>
    <w:rsid w:val="00DF26A4"/>
    <w:rsid w:val="00E06CE3"/>
    <w:rsid w:val="00E11642"/>
    <w:rsid w:val="00E14185"/>
    <w:rsid w:val="00E1788B"/>
    <w:rsid w:val="00E24356"/>
    <w:rsid w:val="00E25C6C"/>
    <w:rsid w:val="00E27501"/>
    <w:rsid w:val="00E32073"/>
    <w:rsid w:val="00E32FBF"/>
    <w:rsid w:val="00E36E54"/>
    <w:rsid w:val="00E40339"/>
    <w:rsid w:val="00E4218D"/>
    <w:rsid w:val="00E448CA"/>
    <w:rsid w:val="00E507D1"/>
    <w:rsid w:val="00E529E7"/>
    <w:rsid w:val="00E61E5B"/>
    <w:rsid w:val="00E65A3D"/>
    <w:rsid w:val="00E65A50"/>
    <w:rsid w:val="00E76382"/>
    <w:rsid w:val="00E7666B"/>
    <w:rsid w:val="00E80F95"/>
    <w:rsid w:val="00E824BA"/>
    <w:rsid w:val="00E86E2D"/>
    <w:rsid w:val="00E91F15"/>
    <w:rsid w:val="00E96B35"/>
    <w:rsid w:val="00EA5B6B"/>
    <w:rsid w:val="00EA722D"/>
    <w:rsid w:val="00EA75B7"/>
    <w:rsid w:val="00EB491E"/>
    <w:rsid w:val="00EB661D"/>
    <w:rsid w:val="00EC0515"/>
    <w:rsid w:val="00EC38BA"/>
    <w:rsid w:val="00ED30C0"/>
    <w:rsid w:val="00ED3E50"/>
    <w:rsid w:val="00ED6CD3"/>
    <w:rsid w:val="00ED79B1"/>
    <w:rsid w:val="00EE0FA8"/>
    <w:rsid w:val="00EF1712"/>
    <w:rsid w:val="00EF5BAB"/>
    <w:rsid w:val="00F03585"/>
    <w:rsid w:val="00F03789"/>
    <w:rsid w:val="00F060DD"/>
    <w:rsid w:val="00F0698D"/>
    <w:rsid w:val="00F075A8"/>
    <w:rsid w:val="00F11BC4"/>
    <w:rsid w:val="00F12666"/>
    <w:rsid w:val="00F14BA4"/>
    <w:rsid w:val="00F20164"/>
    <w:rsid w:val="00F21180"/>
    <w:rsid w:val="00F23FC1"/>
    <w:rsid w:val="00F318DD"/>
    <w:rsid w:val="00F43260"/>
    <w:rsid w:val="00F53552"/>
    <w:rsid w:val="00F6168E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25EF8"/>
    <w:pPr>
      <w:ind w:left="720"/>
      <w:contextualSpacing/>
    </w:pPr>
  </w:style>
  <w:style w:type="character" w:styleId="FollowedHyperlink">
    <w:name w:val="FollowedHyperlink"/>
    <w:basedOn w:val="DefaultParagraphFont"/>
    <w:rsid w:val="00D52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25EF8"/>
    <w:pPr>
      <w:ind w:left="720"/>
      <w:contextualSpacing/>
    </w:pPr>
  </w:style>
  <w:style w:type="character" w:styleId="FollowedHyperlink">
    <w:name w:val="FollowedHyperlink"/>
    <w:basedOn w:val="DefaultParagraphFont"/>
    <w:rsid w:val="00D52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ntero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tinuaalliance.org/products/design-guidelin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ntero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prog/wp_item.aspx?isn=963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op@itu.int" TargetMode="External"/><Relationship Id="rId10" Type="http://schemas.openxmlformats.org/officeDocument/2006/relationships/hyperlink" Target="mailto:interop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ntero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5E05-1DBE-4EE7-BCA7-6CFC25E9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3787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Mahgoub, Hesham</dc:creator>
  <cp:lastModifiedBy>Bettini, Nadine</cp:lastModifiedBy>
  <cp:revision>2</cp:revision>
  <cp:lastPrinted>2013-09-16T12:35:00Z</cp:lastPrinted>
  <dcterms:created xsi:type="dcterms:W3CDTF">2013-09-16T12:36:00Z</dcterms:created>
  <dcterms:modified xsi:type="dcterms:W3CDTF">2013-09-16T12:36:00Z</dcterms:modified>
</cp:coreProperties>
</file>