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40" w:tblpY="61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6"/>
        <w:gridCol w:w="2825"/>
      </w:tblGrid>
      <w:tr w:rsidR="001629DC" w:rsidRPr="00043ACB" w:rsidTr="005F761F">
        <w:trPr>
          <w:cantSplit/>
        </w:trPr>
        <w:tc>
          <w:tcPr>
            <w:tcW w:w="7086" w:type="dxa"/>
            <w:vAlign w:val="center"/>
          </w:tcPr>
          <w:p w:rsidR="001629DC" w:rsidRPr="00043ACB" w:rsidRDefault="001629DC" w:rsidP="005F761F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043AC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043ACB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825" w:type="dxa"/>
            <w:vAlign w:val="center"/>
          </w:tcPr>
          <w:p w:rsidR="001629DC" w:rsidRPr="00043ACB" w:rsidRDefault="00D47122" w:rsidP="005F761F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043ACB">
              <w:rPr>
                <w:noProof/>
                <w:szCs w:val="22"/>
                <w:lang w:eastAsia="zh-CN"/>
              </w:rPr>
              <w:drawing>
                <wp:inline distT="0" distB="0" distL="0" distR="0" wp14:anchorId="61F97C5D" wp14:editId="3B24EE93">
                  <wp:extent cx="1310640" cy="701040"/>
                  <wp:effectExtent l="0" t="0" r="3810" b="381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9DC" w:rsidRPr="00043ACB" w:rsidTr="005F761F">
        <w:trPr>
          <w:cantSplit/>
        </w:trPr>
        <w:tc>
          <w:tcPr>
            <w:tcW w:w="7086" w:type="dxa"/>
            <w:vAlign w:val="center"/>
          </w:tcPr>
          <w:p w:rsidR="001629DC" w:rsidRPr="00043ACB" w:rsidRDefault="001629DC" w:rsidP="005F761F">
            <w:pPr>
              <w:rPr>
                <w:lang w:val="ru-RU"/>
              </w:rPr>
            </w:pPr>
          </w:p>
        </w:tc>
        <w:tc>
          <w:tcPr>
            <w:tcW w:w="2825" w:type="dxa"/>
            <w:vAlign w:val="center"/>
          </w:tcPr>
          <w:p w:rsidR="001629DC" w:rsidRPr="00043ACB" w:rsidRDefault="001629DC" w:rsidP="005F761F">
            <w:pPr>
              <w:rPr>
                <w:lang w:val="ru-RU"/>
              </w:rPr>
            </w:pPr>
          </w:p>
        </w:tc>
      </w:tr>
    </w:tbl>
    <w:p w:rsidR="001629DC" w:rsidRPr="00043ACB" w:rsidRDefault="001629DC" w:rsidP="00604AE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043ACB">
        <w:rPr>
          <w:lang w:val="ru-RU"/>
        </w:rPr>
        <w:tab/>
        <w:t>Женева,</w:t>
      </w:r>
      <w:r w:rsidR="00B54B88" w:rsidRPr="00043ACB">
        <w:rPr>
          <w:lang w:val="ru-RU"/>
        </w:rPr>
        <w:t xml:space="preserve"> </w:t>
      </w:r>
      <w:r w:rsidR="00604AED" w:rsidRPr="00043ACB">
        <w:rPr>
          <w:lang w:val="ru-RU"/>
        </w:rPr>
        <w:t>27</w:t>
      </w:r>
      <w:r w:rsidR="00AA508E" w:rsidRPr="00043ACB">
        <w:rPr>
          <w:szCs w:val="22"/>
          <w:lang w:val="ru-RU"/>
        </w:rPr>
        <w:t xml:space="preserve"> </w:t>
      </w:r>
      <w:r w:rsidR="00604AED" w:rsidRPr="00043ACB">
        <w:rPr>
          <w:szCs w:val="22"/>
          <w:lang w:val="ru-RU"/>
        </w:rPr>
        <w:t>июня</w:t>
      </w:r>
      <w:r w:rsidR="00AA508E" w:rsidRPr="00043ACB">
        <w:rPr>
          <w:szCs w:val="22"/>
          <w:lang w:val="ru-RU"/>
        </w:rPr>
        <w:t xml:space="preserve"> 2013 года</w:t>
      </w:r>
    </w:p>
    <w:tbl>
      <w:tblPr>
        <w:tblW w:w="991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24"/>
        <w:gridCol w:w="4371"/>
      </w:tblGrid>
      <w:tr w:rsidR="001629DC" w:rsidRPr="0063667B" w:rsidTr="005F761F">
        <w:trPr>
          <w:cantSplit/>
        </w:trPr>
        <w:tc>
          <w:tcPr>
            <w:tcW w:w="1418" w:type="dxa"/>
          </w:tcPr>
          <w:p w:rsidR="001629DC" w:rsidRPr="00043ACB" w:rsidRDefault="001629DC" w:rsidP="00867192">
            <w:pPr>
              <w:spacing w:before="0"/>
              <w:rPr>
                <w:lang w:val="ru-RU"/>
              </w:rPr>
            </w:pPr>
            <w:r w:rsidRPr="00043ACB">
              <w:rPr>
                <w:lang w:val="ru-RU"/>
              </w:rPr>
              <w:t>Осн.:</w:t>
            </w:r>
            <w:r w:rsidR="00043ACB" w:rsidRPr="00043ACB">
              <w:rPr>
                <w:lang w:val="ru-RU"/>
              </w:rPr>
              <w:br/>
            </w:r>
            <w:r w:rsidR="00043ACB" w:rsidRPr="00043ACB">
              <w:rPr>
                <w:lang w:val="ru-RU"/>
              </w:rPr>
              <w:br/>
            </w:r>
            <w:r w:rsidR="00043ACB" w:rsidRPr="00043ACB">
              <w:rPr>
                <w:lang w:val="ru-RU"/>
              </w:rPr>
              <w:br/>
              <w:t>Тел.:</w:t>
            </w:r>
            <w:r w:rsidR="00043ACB" w:rsidRPr="00043ACB">
              <w:rPr>
                <w:lang w:val="ru-RU"/>
              </w:rPr>
              <w:br/>
              <w:t>Факс:</w:t>
            </w:r>
            <w:r w:rsidR="00043ACB" w:rsidRPr="00043ACB">
              <w:rPr>
                <w:lang w:val="ru-RU"/>
              </w:rPr>
              <w:br/>
              <w:t>Эл. почта:</w:t>
            </w:r>
          </w:p>
        </w:tc>
        <w:tc>
          <w:tcPr>
            <w:tcW w:w="4124" w:type="dxa"/>
          </w:tcPr>
          <w:p w:rsidR="001629DC" w:rsidRPr="00043ACB" w:rsidRDefault="00AA508E" w:rsidP="00604AED">
            <w:pPr>
              <w:tabs>
                <w:tab w:val="clear" w:pos="794"/>
                <w:tab w:val="left" w:pos="4111"/>
              </w:tabs>
              <w:spacing w:before="0"/>
              <w:rPr>
                <w:lang w:val="ru-RU"/>
              </w:rPr>
            </w:pPr>
            <w:r w:rsidRPr="00043ACB">
              <w:rPr>
                <w:b/>
                <w:lang w:val="ru-RU"/>
              </w:rPr>
              <w:t xml:space="preserve">Циркуляр </w:t>
            </w:r>
            <w:r w:rsidR="00604AED" w:rsidRPr="00043ACB">
              <w:rPr>
                <w:b/>
                <w:lang w:val="ru-RU"/>
              </w:rPr>
              <w:t>3</w:t>
            </w:r>
            <w:r w:rsidRPr="00043ACB">
              <w:rPr>
                <w:b/>
                <w:lang w:val="ru-RU"/>
              </w:rPr>
              <w:t>8 БСЭ</w:t>
            </w:r>
            <w:r w:rsidRPr="00043ACB">
              <w:rPr>
                <w:b/>
                <w:lang w:val="ru-RU"/>
              </w:rPr>
              <w:br/>
            </w:r>
            <w:r w:rsidRPr="00043ACB">
              <w:rPr>
                <w:lang w:val="ru-RU"/>
              </w:rPr>
              <w:t>COM 5/CB</w:t>
            </w:r>
            <w:r w:rsidR="00043ACB" w:rsidRPr="00043ACB">
              <w:rPr>
                <w:lang w:val="ru-RU"/>
              </w:rPr>
              <w:br/>
            </w:r>
            <w:r w:rsidR="00043ACB" w:rsidRPr="00043ACB">
              <w:rPr>
                <w:lang w:val="ru-RU"/>
              </w:rPr>
              <w:br/>
              <w:t>+41 22 730 6301</w:t>
            </w:r>
            <w:r w:rsidR="00043ACB" w:rsidRPr="00043ACB">
              <w:rPr>
                <w:lang w:val="ru-RU"/>
              </w:rPr>
              <w:br/>
              <w:t>+41 22 730 5853</w:t>
            </w:r>
            <w:r w:rsidR="00043ACB" w:rsidRPr="00043ACB">
              <w:rPr>
                <w:lang w:val="ru-RU"/>
              </w:rPr>
              <w:br/>
            </w:r>
            <w:r w:rsidR="009842B4">
              <w:fldChar w:fldCharType="begin"/>
            </w:r>
            <w:r w:rsidR="009842B4" w:rsidRPr="0063667B">
              <w:rPr>
                <w:lang w:val="ru-RU"/>
              </w:rPr>
              <w:instrText xml:space="preserve"> </w:instrText>
            </w:r>
            <w:r w:rsidR="009842B4">
              <w:instrText>HYPERLINK</w:instrText>
            </w:r>
            <w:r w:rsidR="009842B4" w:rsidRPr="0063667B">
              <w:rPr>
                <w:lang w:val="ru-RU"/>
              </w:rPr>
              <w:instrText xml:space="preserve"> "</w:instrText>
            </w:r>
            <w:r w:rsidR="009842B4">
              <w:instrText>mailto</w:instrText>
            </w:r>
            <w:r w:rsidR="009842B4" w:rsidRPr="0063667B">
              <w:rPr>
                <w:lang w:val="ru-RU"/>
              </w:rPr>
              <w:instrText>:</w:instrText>
            </w:r>
            <w:r w:rsidR="009842B4">
              <w:instrText>tsbsg</w:instrText>
            </w:r>
            <w:r w:rsidR="009842B4" w:rsidRPr="0063667B">
              <w:rPr>
                <w:lang w:val="ru-RU"/>
              </w:rPr>
              <w:instrText>5@</w:instrText>
            </w:r>
            <w:r w:rsidR="009842B4">
              <w:instrText>itu</w:instrText>
            </w:r>
            <w:r w:rsidR="009842B4" w:rsidRPr="0063667B">
              <w:rPr>
                <w:lang w:val="ru-RU"/>
              </w:rPr>
              <w:instrText>.</w:instrText>
            </w:r>
            <w:r w:rsidR="009842B4">
              <w:instrText>int</w:instrText>
            </w:r>
            <w:r w:rsidR="009842B4" w:rsidRPr="0063667B">
              <w:rPr>
                <w:lang w:val="ru-RU"/>
              </w:rPr>
              <w:instrText xml:space="preserve">" </w:instrText>
            </w:r>
            <w:r w:rsidR="009842B4">
              <w:fldChar w:fldCharType="separate"/>
            </w:r>
            <w:r w:rsidR="00043ACB" w:rsidRPr="00043ACB">
              <w:rPr>
                <w:rStyle w:val="Hyperlink"/>
                <w:lang w:val="ru-RU"/>
              </w:rPr>
              <w:t>tsbsg5@itu.int</w:t>
            </w:r>
            <w:r w:rsidR="009842B4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371" w:type="dxa"/>
          </w:tcPr>
          <w:p w:rsidR="00AA508E" w:rsidRPr="00043ACB" w:rsidRDefault="00AA508E" w:rsidP="00AA508E">
            <w:pPr>
              <w:tabs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50C16" w:rsidRPr="00043ACB" w:rsidRDefault="00604AED" w:rsidP="006D3E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</w:r>
            <w:r w:rsidR="006D3E5E" w:rsidRPr="00043ACB">
              <w:rPr>
                <w:szCs w:val="22"/>
                <w:lang w:val="ru-RU"/>
              </w:rPr>
              <w:t>Рамочной конвенции ООН об изменении климата (</w:t>
            </w:r>
            <w:r w:rsidRPr="00043ACB">
              <w:rPr>
                <w:szCs w:val="22"/>
                <w:lang w:val="ru-RU"/>
              </w:rPr>
              <w:t>РКООНИК</w:t>
            </w:r>
            <w:r w:rsidR="006D3E5E" w:rsidRPr="00043ACB">
              <w:rPr>
                <w:szCs w:val="22"/>
                <w:lang w:val="ru-RU"/>
              </w:rPr>
              <w:t>)</w:t>
            </w:r>
          </w:p>
          <w:p w:rsidR="00604AED" w:rsidRPr="00043ACB" w:rsidRDefault="00604AED" w:rsidP="006D3E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  <w:t>Международно</w:t>
            </w:r>
            <w:r w:rsidR="006D3E5E" w:rsidRPr="00043ACB">
              <w:rPr>
                <w:szCs w:val="22"/>
                <w:lang w:val="ru-RU"/>
              </w:rPr>
              <w:t>му</w:t>
            </w:r>
            <w:r w:rsidRPr="00043ACB">
              <w:rPr>
                <w:szCs w:val="22"/>
                <w:lang w:val="ru-RU"/>
              </w:rPr>
              <w:t xml:space="preserve"> энергетическо</w:t>
            </w:r>
            <w:r w:rsidR="006D3E5E" w:rsidRPr="00043ACB">
              <w:rPr>
                <w:szCs w:val="22"/>
                <w:lang w:val="ru-RU"/>
              </w:rPr>
              <w:t>му</w:t>
            </w:r>
            <w:r w:rsidRPr="00043ACB">
              <w:rPr>
                <w:szCs w:val="22"/>
                <w:lang w:val="ru-RU"/>
              </w:rPr>
              <w:t xml:space="preserve"> аген</w:t>
            </w:r>
            <w:r w:rsidR="006D3E5E" w:rsidRPr="00043ACB">
              <w:rPr>
                <w:szCs w:val="22"/>
                <w:lang w:val="ru-RU"/>
              </w:rPr>
              <w:t>т</w:t>
            </w:r>
            <w:r w:rsidRPr="00043ACB">
              <w:rPr>
                <w:szCs w:val="22"/>
                <w:lang w:val="ru-RU"/>
              </w:rPr>
              <w:t>ств</w:t>
            </w:r>
            <w:r w:rsidR="006D3E5E" w:rsidRPr="00043ACB">
              <w:rPr>
                <w:szCs w:val="22"/>
                <w:lang w:val="ru-RU"/>
              </w:rPr>
              <w:t>у</w:t>
            </w:r>
            <w:r w:rsidRPr="00043ACB">
              <w:rPr>
                <w:szCs w:val="22"/>
                <w:lang w:val="ru-RU"/>
              </w:rPr>
              <w:t xml:space="preserve"> (МЭА)</w:t>
            </w:r>
          </w:p>
          <w:p w:rsidR="00604AED" w:rsidRPr="00043ACB" w:rsidRDefault="00604AED" w:rsidP="00604A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</w:r>
            <w:r w:rsidR="006D3E5E" w:rsidRPr="00043ACB">
              <w:rPr>
                <w:szCs w:val="22"/>
                <w:lang w:val="ru-RU"/>
              </w:rPr>
              <w:t>Департаменту окружающей среды, продовольствия и сельского хозяйства (</w:t>
            </w:r>
            <w:r w:rsidRPr="00043ACB">
              <w:rPr>
                <w:szCs w:val="22"/>
                <w:lang w:val="ru-RU"/>
              </w:rPr>
              <w:t>DEFRA</w:t>
            </w:r>
            <w:r w:rsidR="006D3E5E" w:rsidRPr="00043ACB">
              <w:rPr>
                <w:szCs w:val="22"/>
                <w:lang w:val="ru-RU"/>
              </w:rPr>
              <w:t>)</w:t>
            </w:r>
            <w:r w:rsidRPr="00043ACB">
              <w:rPr>
                <w:szCs w:val="22"/>
                <w:lang w:val="ru-RU"/>
              </w:rPr>
              <w:t xml:space="preserve"> (Соединенное Королевство)</w:t>
            </w:r>
          </w:p>
          <w:p w:rsidR="00604AED" w:rsidRPr="00043ACB" w:rsidRDefault="00604AED" w:rsidP="006D3E5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</w:r>
            <w:r w:rsidR="006D3E5E" w:rsidRPr="00043ACB">
              <w:rPr>
                <w:szCs w:val="22"/>
                <w:lang w:val="ru-RU"/>
              </w:rPr>
              <w:t>Агентству по охране окружающей среды (EPA) США</w:t>
            </w:r>
          </w:p>
          <w:p w:rsidR="00604AED" w:rsidRPr="00043ACB" w:rsidRDefault="00604AED" w:rsidP="00604A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  <w:t>Протокол</w:t>
            </w:r>
            <w:r w:rsidR="006D3E5E" w:rsidRPr="00043ACB">
              <w:rPr>
                <w:szCs w:val="22"/>
                <w:lang w:val="ru-RU"/>
              </w:rPr>
              <w:t>у</w:t>
            </w:r>
            <w:r w:rsidRPr="00043ACB">
              <w:rPr>
                <w:szCs w:val="22"/>
                <w:lang w:val="ru-RU"/>
              </w:rPr>
              <w:t xml:space="preserve"> по парниковым газам</w:t>
            </w:r>
          </w:p>
          <w:p w:rsidR="00604AED" w:rsidRPr="00043ACB" w:rsidRDefault="00604AED" w:rsidP="00F7517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szCs w:val="22"/>
                <w:lang w:val="ru-RU"/>
              </w:rPr>
              <w:t>–</w:t>
            </w:r>
            <w:r w:rsidRPr="00043ACB">
              <w:rPr>
                <w:szCs w:val="22"/>
                <w:lang w:val="ru-RU"/>
              </w:rPr>
              <w:tab/>
              <w:t xml:space="preserve">Региональным отделениям </w:t>
            </w:r>
            <w:r w:rsidR="00F75172" w:rsidRPr="00043ACB">
              <w:rPr>
                <w:szCs w:val="22"/>
                <w:lang w:val="ru-RU"/>
              </w:rPr>
              <w:t>в рамках</w:t>
            </w:r>
            <w:r w:rsidRPr="00043ACB">
              <w:rPr>
                <w:szCs w:val="22"/>
                <w:lang w:val="ru-RU"/>
              </w:rPr>
              <w:t xml:space="preserve"> </w:t>
            </w:r>
            <w:r w:rsidR="00705E5E" w:rsidRPr="00043ACB">
              <w:rPr>
                <w:szCs w:val="22"/>
                <w:lang w:val="ru-RU"/>
              </w:rPr>
              <w:t xml:space="preserve">Протокола </w:t>
            </w:r>
            <w:r w:rsidRPr="00043ACB">
              <w:rPr>
                <w:szCs w:val="22"/>
                <w:lang w:val="ru-RU"/>
              </w:rPr>
              <w:t>по парниковым газам во всем мире</w:t>
            </w:r>
          </w:p>
        </w:tc>
      </w:tr>
      <w:tr w:rsidR="001629DC" w:rsidRPr="00043ACB" w:rsidTr="005F761F">
        <w:trPr>
          <w:cantSplit/>
        </w:trPr>
        <w:tc>
          <w:tcPr>
            <w:tcW w:w="1418" w:type="dxa"/>
          </w:tcPr>
          <w:p w:rsidR="001629DC" w:rsidRPr="00043ACB" w:rsidRDefault="001629DC" w:rsidP="00867192">
            <w:pPr>
              <w:spacing w:before="0"/>
              <w:rPr>
                <w:lang w:val="ru-RU"/>
              </w:rPr>
            </w:pPr>
          </w:p>
        </w:tc>
        <w:tc>
          <w:tcPr>
            <w:tcW w:w="4124" w:type="dxa"/>
          </w:tcPr>
          <w:p w:rsidR="001629DC" w:rsidRPr="00043ACB" w:rsidRDefault="001629DC" w:rsidP="00EF0514">
            <w:pPr>
              <w:spacing w:before="0"/>
              <w:rPr>
                <w:lang w:val="ru-RU"/>
              </w:rPr>
            </w:pPr>
          </w:p>
        </w:tc>
        <w:tc>
          <w:tcPr>
            <w:tcW w:w="4371" w:type="dxa"/>
          </w:tcPr>
          <w:p w:rsidR="001629DC" w:rsidRPr="00043ACB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b/>
                <w:bCs/>
                <w:lang w:val="ru-RU"/>
              </w:rPr>
              <w:t>Копии</w:t>
            </w:r>
            <w:r w:rsidRPr="00043ACB">
              <w:rPr>
                <w:lang w:val="ru-RU"/>
              </w:rPr>
              <w:t>:</w:t>
            </w:r>
          </w:p>
          <w:p w:rsidR="00604AED" w:rsidRPr="00043ACB" w:rsidRDefault="00604AED" w:rsidP="00604AED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Членам Сектора МСЭ-Т</w:t>
            </w:r>
          </w:p>
          <w:p w:rsidR="00604AED" w:rsidRPr="00043ACB" w:rsidRDefault="00604AED" w:rsidP="00604AED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Ассоциированным членам МСЭ-Т</w:t>
            </w:r>
          </w:p>
          <w:p w:rsidR="00604AED" w:rsidRPr="00043ACB" w:rsidRDefault="00604AED" w:rsidP="00604AED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Академическим организациям – Членам МСЭ-Т</w:t>
            </w:r>
          </w:p>
          <w:p w:rsidR="00AA508E" w:rsidRPr="00043ACB" w:rsidRDefault="00AA508E" w:rsidP="00604AED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604AED" w:rsidRPr="00043ACB" w:rsidRDefault="00604AED" w:rsidP="00604AED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Докладчикам и помощникам Докладчиков ИК5</w:t>
            </w:r>
          </w:p>
          <w:p w:rsidR="00AA508E" w:rsidRPr="00043ACB" w:rsidRDefault="00AA508E" w:rsidP="00AA508E">
            <w:pPr>
              <w:tabs>
                <w:tab w:val="left" w:pos="4111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Директору Бюро развития электросвязи</w:t>
            </w:r>
          </w:p>
          <w:p w:rsidR="001629DC" w:rsidRPr="00043ACB" w:rsidRDefault="00AA508E" w:rsidP="00AA50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043ACB">
              <w:rPr>
                <w:lang w:val="ru-RU"/>
              </w:rPr>
              <w:t>–</w:t>
            </w:r>
            <w:r w:rsidRPr="00043ACB">
              <w:rPr>
                <w:lang w:val="ru-RU"/>
              </w:rPr>
              <w:tab/>
              <w:t>Директору Бюро радиосвязи</w:t>
            </w:r>
          </w:p>
        </w:tc>
      </w:tr>
    </w:tbl>
    <w:p w:rsidR="001629DC" w:rsidRPr="00043ACB" w:rsidRDefault="001629DC" w:rsidP="007C110E">
      <w:pPr>
        <w:spacing w:before="0"/>
        <w:rPr>
          <w:lang w:val="ru-RU"/>
        </w:rPr>
      </w:pPr>
    </w:p>
    <w:tbl>
      <w:tblPr>
        <w:tblW w:w="9913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495"/>
      </w:tblGrid>
      <w:tr w:rsidR="001629DC" w:rsidRPr="0063667B" w:rsidTr="005F761F">
        <w:trPr>
          <w:cantSplit/>
        </w:trPr>
        <w:tc>
          <w:tcPr>
            <w:tcW w:w="1418" w:type="dxa"/>
          </w:tcPr>
          <w:p w:rsidR="001629DC" w:rsidRPr="00043ACB" w:rsidRDefault="001629DC" w:rsidP="00B54B88">
            <w:pPr>
              <w:spacing w:before="0"/>
              <w:rPr>
                <w:lang w:val="ru-RU"/>
              </w:rPr>
            </w:pPr>
            <w:r w:rsidRPr="00043ACB">
              <w:rPr>
                <w:lang w:val="ru-RU"/>
              </w:rPr>
              <w:t>Предмет:</w:t>
            </w:r>
          </w:p>
        </w:tc>
        <w:tc>
          <w:tcPr>
            <w:tcW w:w="8495" w:type="dxa"/>
          </w:tcPr>
          <w:p w:rsidR="001629DC" w:rsidRPr="00043ACB" w:rsidRDefault="00F75172" w:rsidP="00F75172">
            <w:pPr>
              <w:spacing w:before="0"/>
              <w:rPr>
                <w:lang w:val="ru-RU"/>
              </w:rPr>
            </w:pPr>
            <w:r w:rsidRPr="00043ACB">
              <w:rPr>
                <w:b/>
                <w:bCs/>
                <w:lang w:val="ru-RU"/>
              </w:rPr>
              <w:t>Выявление б</w:t>
            </w:r>
            <w:r w:rsidR="00604AED" w:rsidRPr="00043ACB">
              <w:rPr>
                <w:b/>
                <w:bCs/>
                <w:lang w:val="ru-RU"/>
              </w:rPr>
              <w:t xml:space="preserve">аз данных по </w:t>
            </w:r>
            <w:r w:rsidRPr="00043ACB">
              <w:rPr>
                <w:b/>
                <w:bCs/>
                <w:lang w:val="ru-RU"/>
              </w:rPr>
              <w:t xml:space="preserve">коэффициентам </w:t>
            </w:r>
            <w:r w:rsidR="00604AED" w:rsidRPr="00043ACB">
              <w:rPr>
                <w:b/>
                <w:bCs/>
                <w:lang w:val="ru-RU"/>
              </w:rPr>
              <w:t>выбросов</w:t>
            </w:r>
          </w:p>
        </w:tc>
      </w:tr>
    </w:tbl>
    <w:p w:rsidR="00AA508E" w:rsidRPr="00043ACB" w:rsidRDefault="00AA508E" w:rsidP="00FC7817">
      <w:pPr>
        <w:spacing w:before="480"/>
        <w:rPr>
          <w:lang w:val="ru-RU"/>
        </w:rPr>
      </w:pPr>
      <w:r w:rsidRPr="00043ACB">
        <w:rPr>
          <w:lang w:val="ru-RU"/>
        </w:rPr>
        <w:t>Уважаемая госпожа,</w:t>
      </w:r>
      <w:r w:rsidRPr="00043ACB">
        <w:rPr>
          <w:lang w:val="ru-RU"/>
        </w:rPr>
        <w:br/>
        <w:t>уважаемый господин,</w:t>
      </w:r>
    </w:p>
    <w:p w:rsidR="006D3E5E" w:rsidRPr="00043ACB" w:rsidRDefault="006D3E5E" w:rsidP="00043ACB">
      <w:pPr>
        <w:rPr>
          <w:lang w:val="ru-RU"/>
        </w:rPr>
      </w:pPr>
      <w:bookmarkStart w:id="0" w:name="suitetext"/>
      <w:bookmarkStart w:id="1" w:name="text"/>
      <w:bookmarkEnd w:id="0"/>
      <w:bookmarkEnd w:id="1"/>
      <w:r w:rsidRPr="00043ACB">
        <w:rPr>
          <w:lang w:val="ru-RU"/>
        </w:rPr>
        <w:t>МСЭ как специализированное учреждение Организации Объединенных Наций по вопросам информационно</w:t>
      </w:r>
      <w:r w:rsidR="00AA508E" w:rsidRPr="00043ACB">
        <w:rPr>
          <w:lang w:val="ru-RU"/>
        </w:rPr>
        <w:t>-коммуникационны</w:t>
      </w:r>
      <w:r w:rsidRPr="00043ACB">
        <w:rPr>
          <w:lang w:val="ru-RU"/>
        </w:rPr>
        <w:t>х</w:t>
      </w:r>
      <w:r w:rsidR="00AA508E" w:rsidRPr="00043ACB">
        <w:rPr>
          <w:lang w:val="ru-RU"/>
        </w:rPr>
        <w:t xml:space="preserve"> технологи</w:t>
      </w:r>
      <w:r w:rsidRPr="00043ACB">
        <w:rPr>
          <w:lang w:val="ru-RU"/>
        </w:rPr>
        <w:t>й</w:t>
      </w:r>
      <w:r w:rsidR="00AA508E" w:rsidRPr="00043ACB">
        <w:rPr>
          <w:lang w:val="ru-RU"/>
        </w:rPr>
        <w:t xml:space="preserve"> (ИКТ)</w:t>
      </w:r>
      <w:r w:rsidRPr="00043ACB">
        <w:rPr>
          <w:lang w:val="ru-RU"/>
        </w:rPr>
        <w:t xml:space="preserve"> имеет обязательство по разработке комплексного подхода к проведению анализа взаимосвязи ИКТ и </w:t>
      </w:r>
      <w:r w:rsidRPr="00043ACB">
        <w:rPr>
          <w:cs/>
          <w:lang w:val="ru-RU"/>
        </w:rPr>
        <w:t>‎</w:t>
      </w:r>
      <w:r w:rsidRPr="00043ACB">
        <w:rPr>
          <w:lang w:val="ru-RU"/>
        </w:rPr>
        <w:t xml:space="preserve">изменения климата и тесному сотрудничеству с международным сообществом в целях оказания </w:t>
      </w:r>
      <w:r w:rsidRPr="00043ACB">
        <w:rPr>
          <w:cs/>
          <w:lang w:val="ru-RU"/>
        </w:rPr>
        <w:t>‎</w:t>
      </w:r>
      <w:r w:rsidRPr="00043ACB">
        <w:rPr>
          <w:lang w:val="ru-RU"/>
        </w:rPr>
        <w:t>помощи странам в смягчении последствий изменения климата и адаптации к ним.</w:t>
      </w:r>
    </w:p>
    <w:p w:rsidR="00F75172" w:rsidRDefault="000964C9" w:rsidP="00705E5E">
      <w:r w:rsidRPr="00043ACB">
        <w:rPr>
          <w:lang w:val="ru-RU"/>
        </w:rPr>
        <w:t xml:space="preserve">В 2012 году МСЭ-Т разработал Рекомендацию МСЭ-Т L.1420 "Методика оценки воздействия информационно-коммуникационных технологий на </w:t>
      </w:r>
      <w:r w:rsidRPr="00043ACB">
        <w:rPr>
          <w:cs/>
          <w:lang w:val="ru-RU"/>
        </w:rPr>
        <w:t>‎</w:t>
      </w:r>
      <w:r w:rsidRPr="00043ACB">
        <w:rPr>
          <w:lang w:val="ru-RU"/>
        </w:rPr>
        <w:t xml:space="preserve">потребление энергии и выбросы парниковых газов в организациях". В этой методике описывается </w:t>
      </w:r>
      <w:r w:rsidR="00273319" w:rsidRPr="00043ACB">
        <w:rPr>
          <w:lang w:val="ru-RU"/>
        </w:rPr>
        <w:t>процедура</w:t>
      </w:r>
      <w:r w:rsidRPr="00043ACB">
        <w:rPr>
          <w:lang w:val="ru-RU"/>
        </w:rPr>
        <w:t>, котор</w:t>
      </w:r>
      <w:r w:rsidR="00273319" w:rsidRPr="00043ACB">
        <w:rPr>
          <w:lang w:val="ru-RU"/>
        </w:rPr>
        <w:t>ую</w:t>
      </w:r>
      <w:r w:rsidRPr="00043ACB">
        <w:rPr>
          <w:lang w:val="ru-RU"/>
        </w:rPr>
        <w:t xml:space="preserve"> должна </w:t>
      </w:r>
      <w:r w:rsidR="00273319" w:rsidRPr="00043ACB">
        <w:rPr>
          <w:lang w:val="ru-RU"/>
        </w:rPr>
        <w:t>соблюдать</w:t>
      </w:r>
      <w:r w:rsidRPr="00043ACB">
        <w:rPr>
          <w:lang w:val="ru-RU"/>
        </w:rPr>
        <w:t xml:space="preserve"> организаци</w:t>
      </w:r>
      <w:r w:rsidR="00F75172" w:rsidRPr="00043ACB">
        <w:rPr>
          <w:lang w:val="ru-RU"/>
        </w:rPr>
        <w:t>я</w:t>
      </w:r>
      <w:r w:rsidRPr="00043ACB">
        <w:rPr>
          <w:lang w:val="ru-RU"/>
        </w:rPr>
        <w:t xml:space="preserve"> (коммерческая компания, администрация, университет</w:t>
      </w:r>
      <w:r w:rsidR="00705E5E">
        <w:rPr>
          <w:lang w:val="ru-RU"/>
        </w:rPr>
        <w:t xml:space="preserve"> и т. д.</w:t>
      </w:r>
      <w:r w:rsidRPr="00043ACB">
        <w:rPr>
          <w:lang w:val="ru-RU"/>
        </w:rPr>
        <w:t xml:space="preserve">), </w:t>
      </w:r>
      <w:r w:rsidR="00F75172" w:rsidRPr="00043ACB">
        <w:rPr>
          <w:lang w:val="ru-RU"/>
        </w:rPr>
        <w:t>намеревающаяся</w:t>
      </w:r>
      <w:r w:rsidRPr="00043ACB">
        <w:rPr>
          <w:lang w:val="ru-RU"/>
        </w:rPr>
        <w:t xml:space="preserve"> осуществить оценку своего воздействия на окружающую среду с точки зрения потребления энергии и выбросов парниковых газов</w:t>
      </w:r>
      <w:r w:rsidR="00F75172" w:rsidRPr="00043ACB">
        <w:rPr>
          <w:lang w:val="ru-RU"/>
        </w:rPr>
        <w:t xml:space="preserve"> и </w:t>
      </w:r>
      <w:r w:rsidR="00273319" w:rsidRPr="00043ACB">
        <w:rPr>
          <w:lang w:val="ru-RU"/>
        </w:rPr>
        <w:t>составить об этом</w:t>
      </w:r>
      <w:r w:rsidR="00F75172" w:rsidRPr="00043ACB">
        <w:rPr>
          <w:lang w:val="ru-RU"/>
        </w:rPr>
        <w:t xml:space="preserve"> отчет.</w:t>
      </w:r>
      <w:r w:rsidRPr="00043ACB">
        <w:rPr>
          <w:lang w:val="ru-RU"/>
        </w:rPr>
        <w:t xml:space="preserve"> </w:t>
      </w:r>
    </w:p>
    <w:p w:rsidR="0063667B" w:rsidRDefault="0063667B" w:rsidP="00705E5E"/>
    <w:p w:rsidR="0063667B" w:rsidRPr="0063667B" w:rsidRDefault="0063667B" w:rsidP="00705E5E"/>
    <w:p w:rsidR="00F75172" w:rsidRPr="00043ACB" w:rsidRDefault="00F75172" w:rsidP="00043ACB">
      <w:pPr>
        <w:rPr>
          <w:lang w:val="ru-RU"/>
        </w:rPr>
      </w:pPr>
      <w:r w:rsidRPr="00043ACB">
        <w:rPr>
          <w:lang w:val="ru-RU"/>
        </w:rPr>
        <w:lastRenderedPageBreak/>
        <w:t xml:space="preserve">Как показали предварительные исследования, при оценке собственного воздействия организациями используется множество баз данных, содержащих информацию о коэффициентах выбросов, что затрудняет или даже делает невозможным сравнение результатов. Данная трудность усугубляется неравномерными точностью, охватом и процессом обновления этих баз данных. </w:t>
      </w:r>
    </w:p>
    <w:p w:rsidR="00F75172" w:rsidRPr="00043ACB" w:rsidRDefault="00AA508E" w:rsidP="00043ACB">
      <w:pPr>
        <w:rPr>
          <w:lang w:val="ru-RU"/>
        </w:rPr>
      </w:pPr>
      <w:r w:rsidRPr="00043ACB">
        <w:rPr>
          <w:lang w:val="ru-RU"/>
        </w:rPr>
        <w:t>5-</w:t>
      </w:r>
      <w:r w:rsidR="00F75172" w:rsidRPr="00043ACB">
        <w:rPr>
          <w:lang w:val="ru-RU"/>
        </w:rPr>
        <w:t>я</w:t>
      </w:r>
      <w:r w:rsidRPr="00043ACB">
        <w:rPr>
          <w:lang w:val="ru-RU"/>
        </w:rPr>
        <w:t xml:space="preserve"> Исследовательск</w:t>
      </w:r>
      <w:r w:rsidR="00F75172" w:rsidRPr="00043ACB">
        <w:rPr>
          <w:lang w:val="ru-RU"/>
        </w:rPr>
        <w:t>ая</w:t>
      </w:r>
      <w:r w:rsidRPr="00043ACB">
        <w:rPr>
          <w:lang w:val="ru-RU"/>
        </w:rPr>
        <w:t xml:space="preserve"> комисси</w:t>
      </w:r>
      <w:r w:rsidR="00F75172" w:rsidRPr="00043ACB">
        <w:rPr>
          <w:lang w:val="ru-RU"/>
        </w:rPr>
        <w:t>я</w:t>
      </w:r>
      <w:r w:rsidRPr="00043ACB">
        <w:rPr>
          <w:lang w:val="ru-RU"/>
        </w:rPr>
        <w:t xml:space="preserve"> МСЭ-Т </w:t>
      </w:r>
      <w:r w:rsidR="00273319" w:rsidRPr="00043ACB">
        <w:rPr>
          <w:lang w:val="ru-RU"/>
        </w:rPr>
        <w:t xml:space="preserve">"Окружающая среда и изменение климата" </w:t>
      </w:r>
      <w:r w:rsidR="00F75172" w:rsidRPr="00043ACB">
        <w:rPr>
          <w:lang w:val="ru-RU"/>
        </w:rPr>
        <w:t xml:space="preserve">сделала вывод о необходимости </w:t>
      </w:r>
      <w:r w:rsidR="00273319" w:rsidRPr="00043ACB">
        <w:rPr>
          <w:lang w:val="ru-RU"/>
        </w:rPr>
        <w:t xml:space="preserve">совершенствования </w:t>
      </w:r>
      <w:r w:rsidR="00F75172" w:rsidRPr="00043ACB">
        <w:rPr>
          <w:lang w:val="ru-RU"/>
        </w:rPr>
        <w:t>анализ</w:t>
      </w:r>
      <w:r w:rsidR="00273319" w:rsidRPr="00043ACB">
        <w:rPr>
          <w:lang w:val="ru-RU"/>
        </w:rPr>
        <w:t>а</w:t>
      </w:r>
      <w:r w:rsidR="00F75172" w:rsidRPr="00043ACB">
        <w:rPr>
          <w:lang w:val="ru-RU"/>
        </w:rPr>
        <w:t xml:space="preserve"> характеристик этих баз данных с целью </w:t>
      </w:r>
      <w:r w:rsidR="00273319" w:rsidRPr="00043ACB">
        <w:rPr>
          <w:lang w:val="ru-RU"/>
        </w:rPr>
        <w:t>выявления</w:t>
      </w:r>
      <w:r w:rsidR="00F75172" w:rsidRPr="00043ACB">
        <w:rPr>
          <w:lang w:val="ru-RU"/>
        </w:rPr>
        <w:t xml:space="preserve"> дублированной информации или отсутствующих данных, которые могут </w:t>
      </w:r>
      <w:r w:rsidR="00273319" w:rsidRPr="00043ACB">
        <w:rPr>
          <w:lang w:val="ru-RU"/>
        </w:rPr>
        <w:t>подвергнуть риску</w:t>
      </w:r>
      <w:r w:rsidR="00F75172" w:rsidRPr="00043ACB">
        <w:rPr>
          <w:lang w:val="ru-RU"/>
        </w:rPr>
        <w:t xml:space="preserve"> </w:t>
      </w:r>
      <w:r w:rsidR="00273319" w:rsidRPr="00043ACB">
        <w:rPr>
          <w:lang w:val="ru-RU"/>
        </w:rPr>
        <w:t xml:space="preserve">обеспечение </w:t>
      </w:r>
      <w:r w:rsidR="00F75172" w:rsidRPr="00043ACB">
        <w:rPr>
          <w:lang w:val="ru-RU"/>
        </w:rPr>
        <w:t>оценк</w:t>
      </w:r>
      <w:r w:rsidR="00273319" w:rsidRPr="00043ACB">
        <w:rPr>
          <w:lang w:val="ru-RU"/>
        </w:rPr>
        <w:t>и</w:t>
      </w:r>
      <w:r w:rsidR="00F75172" w:rsidRPr="00043ACB">
        <w:rPr>
          <w:lang w:val="ru-RU"/>
        </w:rPr>
        <w:t xml:space="preserve"> экологических последствий</w:t>
      </w:r>
      <w:r w:rsidR="00273319" w:rsidRPr="00043ACB">
        <w:rPr>
          <w:lang w:val="ru-RU"/>
        </w:rPr>
        <w:t xml:space="preserve"> </w:t>
      </w:r>
      <w:r w:rsidR="00F75172" w:rsidRPr="00043ACB">
        <w:rPr>
          <w:lang w:val="ru-RU"/>
        </w:rPr>
        <w:t xml:space="preserve">этими организациями. </w:t>
      </w:r>
    </w:p>
    <w:p w:rsidR="00F75172" w:rsidRPr="00043ACB" w:rsidRDefault="00F75172" w:rsidP="00043ACB">
      <w:pPr>
        <w:rPr>
          <w:lang w:val="ru-RU"/>
        </w:rPr>
      </w:pPr>
      <w:r w:rsidRPr="00043ACB">
        <w:rPr>
          <w:lang w:val="ru-RU"/>
        </w:rPr>
        <w:t xml:space="preserve">В связи с этим 5-я Исследовательская комиссия МСЭ-Т "Окружающая среда и изменение климата" разработала онлайновый вопросник для сбора информации о коэффициентах выбросов и </w:t>
      </w:r>
      <w:r w:rsidR="00273319" w:rsidRPr="00043ACB">
        <w:rPr>
          <w:lang w:val="ru-RU"/>
        </w:rPr>
        <w:t>ее</w:t>
      </w:r>
      <w:r w:rsidRPr="00043ACB">
        <w:rPr>
          <w:lang w:val="ru-RU"/>
        </w:rPr>
        <w:t xml:space="preserve"> хранилищах на основе баз данных, которые имеются во всем мире.</w:t>
      </w:r>
    </w:p>
    <w:p w:rsidR="00F75172" w:rsidRPr="00043ACB" w:rsidRDefault="00F75172" w:rsidP="00705E5E">
      <w:pPr>
        <w:rPr>
          <w:lang w:val="ru-RU"/>
        </w:rPr>
      </w:pPr>
      <w:r w:rsidRPr="00043ACB">
        <w:rPr>
          <w:lang w:val="ru-RU"/>
        </w:rPr>
        <w:t xml:space="preserve">Был бы признателен </w:t>
      </w:r>
      <w:r w:rsidR="00705E5E" w:rsidRPr="00043ACB">
        <w:rPr>
          <w:lang w:val="ru-RU"/>
        </w:rPr>
        <w:t xml:space="preserve">вам </w:t>
      </w:r>
      <w:r w:rsidRPr="00043ACB">
        <w:rPr>
          <w:lang w:val="ru-RU"/>
        </w:rPr>
        <w:t>за общую информацию о наличии баз данных по коэффициентам выбросов, предоставленную с помощью этого онлайнового вопросника, доступ к которому можно получить по следующему адресу:</w:t>
      </w:r>
      <w:r w:rsidR="00705E5E">
        <w:rPr>
          <w:lang w:val="ru-RU"/>
        </w:rPr>
        <w:t xml:space="preserve"> </w:t>
      </w:r>
      <w:hyperlink r:id="rId10" w:history="1">
        <w:r w:rsidRPr="00043ACB">
          <w:rPr>
            <w:color w:val="0000FF"/>
            <w:u w:val="single"/>
            <w:lang w:val="ru-RU"/>
          </w:rPr>
          <w:t>https://www.surveymonkey.com/s/201306-Emission</w:t>
        </w:r>
      </w:hyperlink>
      <w:r w:rsidR="00705E5E" w:rsidRPr="00043ACB">
        <w:rPr>
          <w:lang w:val="ru-RU"/>
        </w:rPr>
        <w:t>.</w:t>
      </w:r>
    </w:p>
    <w:p w:rsidR="00AA508E" w:rsidRPr="00043ACB" w:rsidRDefault="00AA508E" w:rsidP="00043ACB">
      <w:pPr>
        <w:rPr>
          <w:lang w:val="ru-RU"/>
        </w:rPr>
      </w:pPr>
      <w:r w:rsidRPr="00043ACB">
        <w:rPr>
          <w:lang w:val="ru-RU"/>
        </w:rPr>
        <w:t xml:space="preserve">Был бы признателен, если бы </w:t>
      </w:r>
      <w:r w:rsidR="00705E5E" w:rsidRPr="00043ACB">
        <w:rPr>
          <w:lang w:val="ru-RU"/>
        </w:rPr>
        <w:t xml:space="preserve">вы </w:t>
      </w:r>
      <w:r w:rsidRPr="00043ACB">
        <w:rPr>
          <w:lang w:val="ru-RU"/>
        </w:rPr>
        <w:t xml:space="preserve">заполнили этот онлайновый вопросник и представили его </w:t>
      </w:r>
      <w:r w:rsidRPr="00043ACB">
        <w:rPr>
          <w:b/>
          <w:bCs/>
          <w:lang w:val="ru-RU"/>
        </w:rPr>
        <w:t>не</w:t>
      </w:r>
      <w:r w:rsidR="00043ACB" w:rsidRPr="00043ACB">
        <w:rPr>
          <w:b/>
          <w:bCs/>
          <w:lang w:val="ru-RU"/>
        </w:rPr>
        <w:t> </w:t>
      </w:r>
      <w:r w:rsidRPr="00043ACB">
        <w:rPr>
          <w:b/>
          <w:bCs/>
          <w:lang w:val="ru-RU"/>
        </w:rPr>
        <w:t>позднее 30 сентября 2013 года</w:t>
      </w:r>
      <w:r w:rsidRPr="00043ACB">
        <w:rPr>
          <w:lang w:val="ru-RU"/>
        </w:rPr>
        <w:t>.</w:t>
      </w:r>
    </w:p>
    <w:p w:rsidR="00AA508E" w:rsidRPr="00043ACB" w:rsidRDefault="00273319" w:rsidP="00043ACB">
      <w:pPr>
        <w:rPr>
          <w:lang w:val="ru-RU"/>
        </w:rPr>
      </w:pPr>
      <w:r w:rsidRPr="00043ACB">
        <w:rPr>
          <w:lang w:val="ru-RU"/>
        </w:rPr>
        <w:t xml:space="preserve">По любым дополнительным вопросам </w:t>
      </w:r>
      <w:r w:rsidR="00AA508E" w:rsidRPr="00043ACB">
        <w:rPr>
          <w:lang w:val="ru-RU"/>
        </w:rPr>
        <w:t>просим обращаться к г-же Кристине Буети (</w:t>
      </w:r>
      <w:proofErr w:type="spellStart"/>
      <w:r w:rsidR="00705E5E">
        <w:t>Ms</w:t>
      </w:r>
      <w:proofErr w:type="spellEnd"/>
      <w:r w:rsidR="00705E5E" w:rsidRPr="00705E5E">
        <w:rPr>
          <w:lang w:val="ru-RU"/>
        </w:rPr>
        <w:t xml:space="preserve"> </w:t>
      </w:r>
      <w:r w:rsidR="00AA508E" w:rsidRPr="00043ACB">
        <w:rPr>
          <w:lang w:val="ru-RU"/>
        </w:rPr>
        <w:t>Cristina Bueti) (</w:t>
      </w:r>
      <w:hyperlink r:id="rId11" w:history="1">
        <w:r w:rsidR="00AA508E" w:rsidRPr="00043ACB">
          <w:rPr>
            <w:rStyle w:val="Hyperlink"/>
            <w:lang w:val="ru-RU"/>
          </w:rPr>
          <w:t>tsbsg5@itu.int</w:t>
        </w:r>
      </w:hyperlink>
      <w:r w:rsidR="00AA508E" w:rsidRPr="00043ACB">
        <w:rPr>
          <w:lang w:val="ru-RU"/>
        </w:rPr>
        <w:t>).</w:t>
      </w:r>
    </w:p>
    <w:p w:rsidR="00AA508E" w:rsidRPr="00043ACB" w:rsidRDefault="00AA508E" w:rsidP="00043ACB">
      <w:pPr>
        <w:rPr>
          <w:rFonts w:eastAsia="SimSun"/>
          <w:lang w:val="ru-RU"/>
        </w:rPr>
      </w:pPr>
      <w:r w:rsidRPr="00043ACB">
        <w:rPr>
          <w:lang w:val="ru-RU"/>
        </w:rPr>
        <w:t xml:space="preserve">Успех </w:t>
      </w:r>
      <w:r w:rsidR="00F75172" w:rsidRPr="00043ACB">
        <w:rPr>
          <w:lang w:val="ru-RU"/>
        </w:rPr>
        <w:t xml:space="preserve">выявления баз данных по коэффициентам выбросов </w:t>
      </w:r>
      <w:r w:rsidRPr="00043ACB">
        <w:rPr>
          <w:lang w:val="ru-RU"/>
        </w:rPr>
        <w:t xml:space="preserve">зависит от </w:t>
      </w:r>
      <w:r w:rsidR="00F75172" w:rsidRPr="00043ACB">
        <w:rPr>
          <w:lang w:val="ru-RU"/>
        </w:rPr>
        <w:t xml:space="preserve">полученных </w:t>
      </w:r>
      <w:r w:rsidRPr="00043ACB">
        <w:rPr>
          <w:lang w:val="ru-RU"/>
        </w:rPr>
        <w:t>ответов.</w:t>
      </w:r>
    </w:p>
    <w:p w:rsidR="00AA508E" w:rsidRPr="00043ACB" w:rsidRDefault="00AA508E" w:rsidP="00043ACB">
      <w:pPr>
        <w:rPr>
          <w:lang w:val="ru-RU"/>
        </w:rPr>
      </w:pPr>
      <w:r w:rsidRPr="00043ACB">
        <w:rPr>
          <w:lang w:val="ru-RU"/>
        </w:rPr>
        <w:t xml:space="preserve">Заранее благодарим </w:t>
      </w:r>
      <w:r w:rsidR="00705E5E" w:rsidRPr="00043ACB">
        <w:rPr>
          <w:lang w:val="ru-RU"/>
        </w:rPr>
        <w:t xml:space="preserve">вас </w:t>
      </w:r>
      <w:r w:rsidRPr="00043ACB">
        <w:rPr>
          <w:lang w:val="ru-RU"/>
        </w:rPr>
        <w:t>за сотрудничество.</w:t>
      </w:r>
    </w:p>
    <w:p w:rsidR="00AA508E" w:rsidRPr="00043ACB" w:rsidRDefault="00AA508E" w:rsidP="00043ACB">
      <w:pPr>
        <w:spacing w:before="240"/>
        <w:rPr>
          <w:lang w:val="ru-RU"/>
        </w:rPr>
      </w:pPr>
      <w:bookmarkStart w:id="2" w:name="_GoBack"/>
      <w:bookmarkEnd w:id="2"/>
      <w:r w:rsidRPr="00043ACB">
        <w:rPr>
          <w:lang w:val="ru-RU"/>
        </w:rPr>
        <w:t>С уважением,</w:t>
      </w:r>
    </w:p>
    <w:p w:rsidR="00BA093E" w:rsidRPr="00043ACB" w:rsidRDefault="00AA508E" w:rsidP="00AA508E">
      <w:pPr>
        <w:spacing w:before="1080"/>
        <w:rPr>
          <w:lang w:val="ru-RU"/>
        </w:rPr>
      </w:pPr>
      <w:r w:rsidRPr="00043ACB">
        <w:rPr>
          <w:lang w:val="ru-RU"/>
        </w:rPr>
        <w:t>Малколм Джонсон</w:t>
      </w:r>
      <w:r w:rsidRPr="00043ACB">
        <w:rPr>
          <w:lang w:val="ru-RU"/>
        </w:rPr>
        <w:br/>
        <w:t>Директор Бюро</w:t>
      </w:r>
      <w:r w:rsidRPr="00043ACB">
        <w:rPr>
          <w:lang w:val="ru-RU"/>
        </w:rPr>
        <w:br/>
        <w:t>стандартизации электросвязи</w:t>
      </w:r>
    </w:p>
    <w:sectPr w:rsidR="00BA093E" w:rsidRPr="00043ACB" w:rsidSect="00B76EA8">
      <w:headerReference w:type="default" r:id="rId12"/>
      <w:footerReference w:type="defaul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2B4" w:rsidRDefault="009842B4">
      <w:r>
        <w:separator/>
      </w:r>
    </w:p>
  </w:endnote>
  <w:endnote w:type="continuationSeparator" w:id="0">
    <w:p w:rsidR="009842B4" w:rsidRDefault="009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ECF" w:rsidRPr="00067ECA" w:rsidRDefault="00C42ECF" w:rsidP="00C42ECF">
    <w:pPr>
      <w:pStyle w:val="Footer"/>
      <w:rPr>
        <w:lang w:val="fr-CH"/>
      </w:rPr>
    </w:pPr>
    <w:r w:rsidRPr="00067ECA">
      <w:rPr>
        <w:lang w:val="fr-CH"/>
      </w:rPr>
      <w:t>I</w:t>
    </w:r>
    <w:r>
      <w:rPr>
        <w:lang w:val="fr-CH"/>
      </w:rPr>
      <w:t>TU-T\BUREAU\CIRC\038R</w:t>
    </w:r>
    <w:r w:rsidRPr="00067ECA">
      <w:rPr>
        <w:lang w:val="fr-CH"/>
      </w:rPr>
      <w:t>.DOC</w:t>
    </w:r>
  </w:p>
  <w:p w:rsidR="00623162" w:rsidRPr="00C42ECF" w:rsidRDefault="00623162" w:rsidP="00C42ECF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623162" w:rsidRPr="00EF273F" w:rsidTr="00B54B88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Telephone</w:t>
          </w:r>
          <w:r w:rsidRPr="00EF273F">
            <w:rPr>
              <w:sz w:val="18"/>
              <w:szCs w:val="18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  <w:lang w:val="en-GB"/>
            </w:rPr>
            <w:t>uit</w:t>
          </w:r>
          <w:proofErr w:type="spellEnd"/>
          <w:r w:rsidRPr="00EF273F">
            <w:rPr>
              <w:sz w:val="18"/>
              <w:szCs w:val="18"/>
              <w:lang w:val="en-GB"/>
            </w:rPr>
            <w:t xml:space="preserve"> </w:t>
          </w:r>
          <w:proofErr w:type="spellStart"/>
          <w:r w:rsidRPr="00EF273F">
            <w:rPr>
              <w:sz w:val="18"/>
              <w:szCs w:val="18"/>
              <w:lang w:val="en-GB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E-mail:</w:t>
          </w:r>
          <w:r w:rsidRPr="00EF273F">
            <w:rPr>
              <w:sz w:val="18"/>
              <w:szCs w:val="18"/>
              <w:lang w:val="en-GB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itumail@itu.int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  <w:lang w:val="en-GB"/>
              </w:rPr>
              <w:t>Geneva</w:t>
            </w:r>
          </w:smartTag>
          <w:r w:rsidRPr="00EF273F">
            <w:rPr>
              <w:sz w:val="18"/>
              <w:szCs w:val="18"/>
              <w:lang w:val="en-GB"/>
            </w:rPr>
            <w:t xml:space="preserve"> 20</w:t>
          </w:r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Telefax</w:t>
          </w:r>
          <w:r w:rsidRPr="00EF273F">
            <w:rPr>
              <w:sz w:val="18"/>
              <w:szCs w:val="18"/>
              <w:lang w:val="en-GB"/>
            </w:rPr>
            <w:tab/>
            <w:t>Gr3:</w:t>
          </w:r>
          <w:r w:rsidRPr="00EF273F">
            <w:rPr>
              <w:sz w:val="18"/>
              <w:szCs w:val="18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en-GB"/>
            </w:rPr>
          </w:pPr>
          <w:r w:rsidRPr="00EF273F">
            <w:rPr>
              <w:sz w:val="18"/>
              <w:szCs w:val="18"/>
              <w:lang w:val="en-GB"/>
            </w:rPr>
            <w:t>Telegram ITU GENEVE</w:t>
          </w: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  <w:lang w:val="en-GB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  <w:lang w:val="en-GB"/>
              </w:rPr>
              <w:t>www.itu.int</w:t>
            </w:r>
          </w:hyperlink>
        </w:p>
      </w:tc>
    </w:tr>
    <w:tr w:rsidR="00623162" w:rsidRPr="00EF273F" w:rsidTr="00B54B88">
      <w:trPr>
        <w:cantSplit/>
      </w:trPr>
      <w:tc>
        <w:tcPr>
          <w:tcW w:w="1062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623162" w:rsidRPr="00EF273F" w:rsidRDefault="00623162" w:rsidP="00B54B88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623162" w:rsidRPr="00B54B88" w:rsidRDefault="00623162" w:rsidP="00B54B88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2B4" w:rsidRDefault="009842B4">
      <w:r>
        <w:separator/>
      </w:r>
    </w:p>
  </w:footnote>
  <w:footnote w:type="continuationSeparator" w:id="0">
    <w:p w:rsidR="009842B4" w:rsidRDefault="0098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62" w:rsidRDefault="00623162">
    <w:pPr>
      <w:pStyle w:val="Header"/>
    </w:pPr>
    <w:r>
      <w:t xml:space="preserve">- </w:t>
    </w:r>
    <w:sdt>
      <w:sdtPr>
        <w:id w:val="34891190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67B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DA61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DB678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FC4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A29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0A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6CAB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722B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CA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0A6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9E84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5192D77"/>
    <w:multiLevelType w:val="hybridMultilevel"/>
    <w:tmpl w:val="210AFF94"/>
    <w:lvl w:ilvl="0" w:tplc="673E30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E2E43F5"/>
    <w:multiLevelType w:val="hybridMultilevel"/>
    <w:tmpl w:val="BFDE5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8C5841"/>
    <w:multiLevelType w:val="hybridMultilevel"/>
    <w:tmpl w:val="E47E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5373333C"/>
    <w:multiLevelType w:val="hybridMultilevel"/>
    <w:tmpl w:val="A848813E"/>
    <w:lvl w:ilvl="0" w:tplc="10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7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1D104C"/>
    <w:multiLevelType w:val="hybridMultilevel"/>
    <w:tmpl w:val="C0BA1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0B34D5"/>
    <w:multiLevelType w:val="hybridMultilevel"/>
    <w:tmpl w:val="3EDCE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07111A"/>
    <w:multiLevelType w:val="hybridMultilevel"/>
    <w:tmpl w:val="9CAC00C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7BE17D4"/>
    <w:multiLevelType w:val="hybridMultilevel"/>
    <w:tmpl w:val="B7B4FE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33"/>
  </w:num>
  <w:num w:numId="4">
    <w:abstractNumId w:val="13"/>
  </w:num>
  <w:num w:numId="5">
    <w:abstractNumId w:val="25"/>
  </w:num>
  <w:num w:numId="6">
    <w:abstractNumId w:val="12"/>
  </w:num>
  <w:num w:numId="7">
    <w:abstractNumId w:val="27"/>
  </w:num>
  <w:num w:numId="8">
    <w:abstractNumId w:val="21"/>
  </w:num>
  <w:num w:numId="9">
    <w:abstractNumId w:val="23"/>
  </w:num>
  <w:num w:numId="10">
    <w:abstractNumId w:val="15"/>
  </w:num>
  <w:num w:numId="11">
    <w:abstractNumId w:val="26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31"/>
  </w:num>
  <w:num w:numId="17">
    <w:abstractNumId w:val="3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34"/>
  </w:num>
  <w:num w:numId="30">
    <w:abstractNumId w:val="32"/>
  </w:num>
  <w:num w:numId="31">
    <w:abstractNumId w:val="29"/>
  </w:num>
  <w:num w:numId="32">
    <w:abstractNumId w:val="17"/>
  </w:num>
  <w:num w:numId="33">
    <w:abstractNumId w:val="11"/>
  </w:num>
  <w:num w:numId="34">
    <w:abstractNumId w:val="2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6"/>
    <w:rsid w:val="00017FE7"/>
    <w:rsid w:val="00022027"/>
    <w:rsid w:val="00024565"/>
    <w:rsid w:val="00025619"/>
    <w:rsid w:val="0003235D"/>
    <w:rsid w:val="00035BCD"/>
    <w:rsid w:val="00043ACB"/>
    <w:rsid w:val="00046F3D"/>
    <w:rsid w:val="00082B7B"/>
    <w:rsid w:val="00086920"/>
    <w:rsid w:val="00095EA0"/>
    <w:rsid w:val="000964C9"/>
    <w:rsid w:val="000B6A34"/>
    <w:rsid w:val="000C2147"/>
    <w:rsid w:val="000C7D98"/>
    <w:rsid w:val="000E1BDF"/>
    <w:rsid w:val="00100CF6"/>
    <w:rsid w:val="00103310"/>
    <w:rsid w:val="001147C1"/>
    <w:rsid w:val="00115B49"/>
    <w:rsid w:val="0012598A"/>
    <w:rsid w:val="001302C8"/>
    <w:rsid w:val="0015712C"/>
    <w:rsid w:val="001629DC"/>
    <w:rsid w:val="001648B6"/>
    <w:rsid w:val="00165D75"/>
    <w:rsid w:val="001732A8"/>
    <w:rsid w:val="001748F4"/>
    <w:rsid w:val="00180E79"/>
    <w:rsid w:val="001B0D85"/>
    <w:rsid w:val="001B4A74"/>
    <w:rsid w:val="001D261C"/>
    <w:rsid w:val="001E4632"/>
    <w:rsid w:val="001E5E39"/>
    <w:rsid w:val="00207341"/>
    <w:rsid w:val="00254B4A"/>
    <w:rsid w:val="0025701E"/>
    <w:rsid w:val="0026232A"/>
    <w:rsid w:val="00273319"/>
    <w:rsid w:val="002736E9"/>
    <w:rsid w:val="00290F11"/>
    <w:rsid w:val="002B37F9"/>
    <w:rsid w:val="002C3C95"/>
    <w:rsid w:val="002C6353"/>
    <w:rsid w:val="002D06B7"/>
    <w:rsid w:val="002D26FD"/>
    <w:rsid w:val="002E4C41"/>
    <w:rsid w:val="002F029E"/>
    <w:rsid w:val="002F6C38"/>
    <w:rsid w:val="003051F5"/>
    <w:rsid w:val="00324EB5"/>
    <w:rsid w:val="00330901"/>
    <w:rsid w:val="0033434F"/>
    <w:rsid w:val="00340304"/>
    <w:rsid w:val="003718E9"/>
    <w:rsid w:val="003B2B3B"/>
    <w:rsid w:val="003C7CDF"/>
    <w:rsid w:val="003F324C"/>
    <w:rsid w:val="003F5B77"/>
    <w:rsid w:val="004167E6"/>
    <w:rsid w:val="0041688E"/>
    <w:rsid w:val="004350B6"/>
    <w:rsid w:val="00444B73"/>
    <w:rsid w:val="00444E7E"/>
    <w:rsid w:val="00455EFA"/>
    <w:rsid w:val="004650C7"/>
    <w:rsid w:val="00475A27"/>
    <w:rsid w:val="00495F13"/>
    <w:rsid w:val="004A0D07"/>
    <w:rsid w:val="004A29CA"/>
    <w:rsid w:val="004B29E6"/>
    <w:rsid w:val="004C5268"/>
    <w:rsid w:val="004C5BF2"/>
    <w:rsid w:val="004E01AE"/>
    <w:rsid w:val="004F29E4"/>
    <w:rsid w:val="004F48F0"/>
    <w:rsid w:val="00514426"/>
    <w:rsid w:val="00532FB1"/>
    <w:rsid w:val="00547481"/>
    <w:rsid w:val="00553E79"/>
    <w:rsid w:val="00560C3E"/>
    <w:rsid w:val="00566B5D"/>
    <w:rsid w:val="00581E09"/>
    <w:rsid w:val="00582837"/>
    <w:rsid w:val="005919D3"/>
    <w:rsid w:val="005B2007"/>
    <w:rsid w:val="005B60A4"/>
    <w:rsid w:val="005C0247"/>
    <w:rsid w:val="005D044D"/>
    <w:rsid w:val="005E1ED7"/>
    <w:rsid w:val="005E616E"/>
    <w:rsid w:val="005F761F"/>
    <w:rsid w:val="00604A64"/>
    <w:rsid w:val="00604AED"/>
    <w:rsid w:val="006139B2"/>
    <w:rsid w:val="00623162"/>
    <w:rsid w:val="00625681"/>
    <w:rsid w:val="00625BAF"/>
    <w:rsid w:val="0063667B"/>
    <w:rsid w:val="00636D90"/>
    <w:rsid w:val="00657E48"/>
    <w:rsid w:val="006777D5"/>
    <w:rsid w:val="00683845"/>
    <w:rsid w:val="00696BC6"/>
    <w:rsid w:val="006D3E5E"/>
    <w:rsid w:val="006D77DB"/>
    <w:rsid w:val="006F1984"/>
    <w:rsid w:val="00701561"/>
    <w:rsid w:val="00705E5E"/>
    <w:rsid w:val="0071361F"/>
    <w:rsid w:val="00717255"/>
    <w:rsid w:val="00717999"/>
    <w:rsid w:val="007256EA"/>
    <w:rsid w:val="007259F6"/>
    <w:rsid w:val="00725B3A"/>
    <w:rsid w:val="0073537C"/>
    <w:rsid w:val="007413D1"/>
    <w:rsid w:val="00741C5B"/>
    <w:rsid w:val="0074299E"/>
    <w:rsid w:val="00742D74"/>
    <w:rsid w:val="0074789F"/>
    <w:rsid w:val="00750C16"/>
    <w:rsid w:val="00753F18"/>
    <w:rsid w:val="00763FF3"/>
    <w:rsid w:val="007752C4"/>
    <w:rsid w:val="007845C0"/>
    <w:rsid w:val="0079397B"/>
    <w:rsid w:val="007A4E56"/>
    <w:rsid w:val="007B4FA9"/>
    <w:rsid w:val="007B6ADC"/>
    <w:rsid w:val="007C110E"/>
    <w:rsid w:val="007C11C4"/>
    <w:rsid w:val="007C5CD2"/>
    <w:rsid w:val="007D0BFA"/>
    <w:rsid w:val="00803BC4"/>
    <w:rsid w:val="00817E44"/>
    <w:rsid w:val="00826CB4"/>
    <w:rsid w:val="00831FDC"/>
    <w:rsid w:val="00832A5A"/>
    <w:rsid w:val="00841F3E"/>
    <w:rsid w:val="00867192"/>
    <w:rsid w:val="00871131"/>
    <w:rsid w:val="00871B1D"/>
    <w:rsid w:val="0087671E"/>
    <w:rsid w:val="008939D1"/>
    <w:rsid w:val="008C5C0E"/>
    <w:rsid w:val="008C7044"/>
    <w:rsid w:val="008D04A9"/>
    <w:rsid w:val="008E0925"/>
    <w:rsid w:val="008E6127"/>
    <w:rsid w:val="008F7405"/>
    <w:rsid w:val="00926CC1"/>
    <w:rsid w:val="009344BF"/>
    <w:rsid w:val="009469D2"/>
    <w:rsid w:val="00947EB9"/>
    <w:rsid w:val="00983CB8"/>
    <w:rsid w:val="009842B4"/>
    <w:rsid w:val="009850D0"/>
    <w:rsid w:val="00986B77"/>
    <w:rsid w:val="00987191"/>
    <w:rsid w:val="009905A9"/>
    <w:rsid w:val="009979B5"/>
    <w:rsid w:val="009A2C9B"/>
    <w:rsid w:val="009B6144"/>
    <w:rsid w:val="00A13C33"/>
    <w:rsid w:val="00A21DD2"/>
    <w:rsid w:val="00A244F6"/>
    <w:rsid w:val="00A54F8F"/>
    <w:rsid w:val="00A563C7"/>
    <w:rsid w:val="00A57977"/>
    <w:rsid w:val="00A654CA"/>
    <w:rsid w:val="00A66C90"/>
    <w:rsid w:val="00A8170F"/>
    <w:rsid w:val="00A8211C"/>
    <w:rsid w:val="00A91EB5"/>
    <w:rsid w:val="00AA508E"/>
    <w:rsid w:val="00AD17ED"/>
    <w:rsid w:val="00AD3D11"/>
    <w:rsid w:val="00AF2B53"/>
    <w:rsid w:val="00B13218"/>
    <w:rsid w:val="00B2169C"/>
    <w:rsid w:val="00B32D09"/>
    <w:rsid w:val="00B34D84"/>
    <w:rsid w:val="00B45072"/>
    <w:rsid w:val="00B54B88"/>
    <w:rsid w:val="00B55A5A"/>
    <w:rsid w:val="00B733D6"/>
    <w:rsid w:val="00B73E86"/>
    <w:rsid w:val="00B76EA8"/>
    <w:rsid w:val="00BA093E"/>
    <w:rsid w:val="00BB5CCC"/>
    <w:rsid w:val="00BC33B4"/>
    <w:rsid w:val="00BF227F"/>
    <w:rsid w:val="00BF32F5"/>
    <w:rsid w:val="00BF776C"/>
    <w:rsid w:val="00C041F7"/>
    <w:rsid w:val="00C22D6C"/>
    <w:rsid w:val="00C42ECF"/>
    <w:rsid w:val="00C56C51"/>
    <w:rsid w:val="00C60E38"/>
    <w:rsid w:val="00C623F1"/>
    <w:rsid w:val="00C67DF4"/>
    <w:rsid w:val="00C806FF"/>
    <w:rsid w:val="00C92D5B"/>
    <w:rsid w:val="00CA3040"/>
    <w:rsid w:val="00CD3231"/>
    <w:rsid w:val="00D35666"/>
    <w:rsid w:val="00D47122"/>
    <w:rsid w:val="00D77B37"/>
    <w:rsid w:val="00D83022"/>
    <w:rsid w:val="00D845A7"/>
    <w:rsid w:val="00D911F5"/>
    <w:rsid w:val="00DA1127"/>
    <w:rsid w:val="00DC6716"/>
    <w:rsid w:val="00DC7900"/>
    <w:rsid w:val="00DD246E"/>
    <w:rsid w:val="00DD2CE8"/>
    <w:rsid w:val="00DD40B5"/>
    <w:rsid w:val="00DF012B"/>
    <w:rsid w:val="00DF109B"/>
    <w:rsid w:val="00E02D68"/>
    <w:rsid w:val="00E07386"/>
    <w:rsid w:val="00E14A1A"/>
    <w:rsid w:val="00E17F1A"/>
    <w:rsid w:val="00E2604F"/>
    <w:rsid w:val="00E4042C"/>
    <w:rsid w:val="00E45C46"/>
    <w:rsid w:val="00E45E53"/>
    <w:rsid w:val="00E645B4"/>
    <w:rsid w:val="00E80F62"/>
    <w:rsid w:val="00E96B92"/>
    <w:rsid w:val="00EA1D2D"/>
    <w:rsid w:val="00EA3BE2"/>
    <w:rsid w:val="00EB5AC0"/>
    <w:rsid w:val="00EC5E44"/>
    <w:rsid w:val="00EF0514"/>
    <w:rsid w:val="00EF273F"/>
    <w:rsid w:val="00EF2CF2"/>
    <w:rsid w:val="00EF799B"/>
    <w:rsid w:val="00F15118"/>
    <w:rsid w:val="00F205F5"/>
    <w:rsid w:val="00F37BF4"/>
    <w:rsid w:val="00F45D96"/>
    <w:rsid w:val="00F5457A"/>
    <w:rsid w:val="00F75172"/>
    <w:rsid w:val="00F81977"/>
    <w:rsid w:val="00F830DA"/>
    <w:rsid w:val="00F83892"/>
    <w:rsid w:val="00F8473D"/>
    <w:rsid w:val="00F86BED"/>
    <w:rsid w:val="00F8789D"/>
    <w:rsid w:val="00F93AEE"/>
    <w:rsid w:val="00FC019B"/>
    <w:rsid w:val="00FC7817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0C1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017FE7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rsid w:val="00017FE7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17F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B54B8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50C16"/>
    <w:pPr>
      <w:ind w:left="720"/>
      <w:contextualSpacing/>
    </w:pPr>
    <w:rPr>
      <w:rFonts w:eastAsiaTheme="minorEastAsia"/>
    </w:rPr>
  </w:style>
  <w:style w:type="paragraph" w:customStyle="1" w:styleId="Reasons">
    <w:name w:val="Reasons"/>
    <w:basedOn w:val="Normal"/>
    <w:qFormat/>
    <w:rsid w:val="00750C16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871B1D"/>
    <w:rPr>
      <w:color w:val="800080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rsid w:val="00532FB1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Malgun Gothic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532FB1"/>
    <w:rPr>
      <w:rFonts w:eastAsia="Malgun Gothic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3718E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18E9"/>
    <w:rPr>
      <w:rFonts w:ascii="Tahoma" w:hAnsi="Tahoma" w:cs="Tahoma"/>
      <w:sz w:val="16"/>
      <w:szCs w:val="16"/>
      <w:lang w:eastAsia="en-US"/>
    </w:rPr>
  </w:style>
  <w:style w:type="character" w:styleId="EndnoteReference">
    <w:name w:val="endnote reference"/>
    <w:rsid w:val="00F45D96"/>
    <w:rPr>
      <w:vertAlign w:val="superscript"/>
    </w:rPr>
  </w:style>
  <w:style w:type="paragraph" w:styleId="EndnoteText">
    <w:name w:val="endnote text"/>
    <w:basedOn w:val="Normal"/>
    <w:link w:val="EndnoteTextChar"/>
    <w:rsid w:val="00F45D96"/>
    <w:pPr>
      <w:overflowPunct w:val="0"/>
      <w:autoSpaceDE w:val="0"/>
      <w:autoSpaceDN w:val="0"/>
      <w:adjustRightInd w:val="0"/>
      <w:spacing w:before="0"/>
      <w:textAlignment w:val="baseline"/>
    </w:pPr>
    <w:rPr>
      <w:rFonts w:eastAsia="SimSu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F45D96"/>
    <w:rPr>
      <w:rFonts w:eastAsia="SimSun"/>
      <w:lang w:val="en-GB" w:eastAsia="en-US"/>
    </w:rPr>
  </w:style>
  <w:style w:type="paragraph" w:customStyle="1" w:styleId="enumlev1">
    <w:name w:val="enumlev1"/>
    <w:basedOn w:val="Normal"/>
    <w:link w:val="enumlev1Char"/>
    <w:rsid w:val="00EB5AC0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link w:val="enumlev1"/>
    <w:rsid w:val="00EB5AC0"/>
    <w:rPr>
      <w:sz w:val="22"/>
      <w:lang w:val="en-GB" w:eastAsia="en-US"/>
    </w:rPr>
  </w:style>
  <w:style w:type="paragraph" w:customStyle="1" w:styleId="enumlev2">
    <w:name w:val="enumlev2"/>
    <w:basedOn w:val="enumlev1"/>
    <w:rsid w:val="00EB5AC0"/>
    <w:pPr>
      <w:ind w:left="1191" w:hanging="397"/>
    </w:pPr>
  </w:style>
  <w:style w:type="paragraph" w:customStyle="1" w:styleId="Headingb">
    <w:name w:val="Heading_b"/>
    <w:basedOn w:val="Heading3"/>
    <w:next w:val="Normal"/>
    <w:link w:val="HeadingbChar"/>
    <w:rsid w:val="008D04A9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Times New Roman Bold" w:hAnsi="Times New Roman Bold" w:cs="Times New Roman"/>
      <w:bCs w:val="0"/>
      <w:sz w:val="22"/>
      <w:szCs w:val="20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8D04A9"/>
    <w:rPr>
      <w:rFonts w:ascii="Times New Roman Bold" w:hAnsi="Times New Roman Bold"/>
      <w:b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sbsg5@itu.i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s/201306-Emissio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EDC5-1DC5-4C52-A6F7-6ACDD809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3591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creator>Tsarapkina, Yulia</dc:creator>
  <cp:lastModifiedBy>Andriamanerasoa, Tsiory</cp:lastModifiedBy>
  <cp:revision>2</cp:revision>
  <cp:lastPrinted>2013-07-12T12:13:00Z</cp:lastPrinted>
  <dcterms:created xsi:type="dcterms:W3CDTF">2013-07-12T12:15:00Z</dcterms:created>
  <dcterms:modified xsi:type="dcterms:W3CDTF">2013-07-12T12:15:00Z</dcterms:modified>
</cp:coreProperties>
</file>