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8F" w:rsidRDefault="009D618F" w:rsidP="002F377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bookmarkStart w:id="0" w:name="_GoBack"/>
      <w:bookmarkEnd w:id="0"/>
      <w:r>
        <w:tab/>
        <w:t xml:space="preserve">Geneva, </w:t>
      </w:r>
      <w:r w:rsidR="002F3773">
        <w:t>11</w:t>
      </w:r>
      <w:r w:rsidR="007108BB">
        <w:t xml:space="preserve"> </w:t>
      </w:r>
      <w:r w:rsidR="00790273">
        <w:t>June</w:t>
      </w:r>
      <w:r w:rsidR="007108BB">
        <w:t xml:space="preserve"> </w:t>
      </w:r>
      <w:r>
        <w:t>2013</w:t>
      </w:r>
    </w:p>
    <w:p w:rsidR="00D27786" w:rsidRDefault="00D27786" w:rsidP="00D27786"/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E329A5" w:rsidRDefault="00D27786" w:rsidP="00067EC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D27786" w:rsidRPr="00F50108" w:rsidRDefault="005E54DC" w:rsidP="00067EC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86" w:rsidRPr="00F50108">
        <w:trPr>
          <w:cantSplit/>
        </w:trPr>
        <w:tc>
          <w:tcPr>
            <w:tcW w:w="6426" w:type="dxa"/>
            <w:vAlign w:val="center"/>
          </w:tcPr>
          <w:p w:rsidR="00D27786" w:rsidRPr="00F50108" w:rsidRDefault="00D27786" w:rsidP="009D618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27786" w:rsidRPr="00F50108" w:rsidRDefault="00D27786" w:rsidP="009D618F">
            <w:pPr>
              <w:spacing w:before="0"/>
              <w:ind w:left="993" w:hanging="99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54DF" w:rsidRPr="005E54DF" w:rsidRDefault="005E54DF" w:rsidP="005E54DF">
      <w:pPr>
        <w:spacing w:before="0"/>
        <w:rPr>
          <w:vanish/>
        </w:rPr>
      </w:pPr>
      <w:bookmarkStart w:id="2" w:name="StartTyping_E"/>
      <w:bookmarkEnd w:id="2"/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D618F" w:rsidTr="005E54DF">
        <w:trPr>
          <w:cantSplit/>
        </w:trPr>
        <w:tc>
          <w:tcPr>
            <w:tcW w:w="993" w:type="dxa"/>
          </w:tcPr>
          <w:p w:rsidR="009D618F" w:rsidRPr="00067ECA" w:rsidRDefault="009D618F" w:rsidP="005E54DF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067ECA">
              <w:rPr>
                <w:szCs w:val="24"/>
              </w:rPr>
              <w:t>Ref:</w:t>
            </w:r>
          </w:p>
          <w:p w:rsidR="009D618F" w:rsidRPr="00067ECA" w:rsidRDefault="009D618F" w:rsidP="005E54DF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9D618F" w:rsidRPr="00067ECA" w:rsidRDefault="00067ECA" w:rsidP="005E54DF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067ECA">
              <w:rPr>
                <w:szCs w:val="24"/>
              </w:rPr>
              <w:br/>
            </w:r>
            <w:r w:rsidR="009D618F" w:rsidRPr="00067ECA">
              <w:rPr>
                <w:szCs w:val="24"/>
              </w:rPr>
              <w:br/>
              <w:t>Tel:</w:t>
            </w:r>
          </w:p>
          <w:p w:rsidR="009D618F" w:rsidRDefault="009D618F" w:rsidP="005E54DF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067ECA">
              <w:rPr>
                <w:szCs w:val="24"/>
              </w:rPr>
              <w:t>Fax:</w:t>
            </w:r>
          </w:p>
          <w:p w:rsidR="007108BB" w:rsidRPr="00067ECA" w:rsidRDefault="007108BB" w:rsidP="005E54DF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</w:rPr>
            </w:pPr>
            <w:r>
              <w:rPr>
                <w:szCs w:val="24"/>
              </w:rPr>
              <w:t xml:space="preserve">Email: </w:t>
            </w:r>
          </w:p>
        </w:tc>
        <w:tc>
          <w:tcPr>
            <w:tcW w:w="4436" w:type="dxa"/>
          </w:tcPr>
          <w:p w:rsidR="009D618F" w:rsidRPr="00683DDC" w:rsidRDefault="007108BB" w:rsidP="00F472BF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683DDC">
              <w:rPr>
                <w:b/>
                <w:lang w:val="en-US"/>
              </w:rPr>
              <w:t xml:space="preserve">TSB Circular </w:t>
            </w:r>
            <w:r w:rsidR="00F472BF" w:rsidRPr="00683DDC">
              <w:rPr>
                <w:b/>
                <w:lang w:val="en-US"/>
              </w:rPr>
              <w:t>34</w:t>
            </w:r>
          </w:p>
          <w:p w:rsidR="009D618F" w:rsidRPr="000E581A" w:rsidRDefault="00AC287A" w:rsidP="002F3773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AC287A">
              <w:rPr>
                <w:lang w:val="en-US"/>
              </w:rPr>
              <w:t>TSB Workshops</w:t>
            </w:r>
            <w:r w:rsidR="002F3773">
              <w:rPr>
                <w:lang w:val="en-US"/>
              </w:rPr>
              <w:t>/</w:t>
            </w:r>
            <w:r w:rsidR="00683DDC">
              <w:rPr>
                <w:lang w:val="en-US"/>
              </w:rPr>
              <w:t>A.N.</w:t>
            </w:r>
          </w:p>
          <w:p w:rsidR="009D618F" w:rsidRPr="000E581A" w:rsidRDefault="00AC287A" w:rsidP="00F472BF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AC287A">
              <w:rPr>
                <w:lang w:val="en-US"/>
              </w:rPr>
              <w:br/>
            </w:r>
            <w:r w:rsidRPr="00AC287A">
              <w:rPr>
                <w:lang w:val="en-US"/>
              </w:rPr>
              <w:br/>
              <w:t>+41 22 730 5780</w:t>
            </w:r>
            <w:r w:rsidRPr="00AC287A">
              <w:rPr>
                <w:lang w:val="en-US"/>
              </w:rPr>
              <w:br/>
              <w:t>+41 22 730 5853</w:t>
            </w:r>
            <w:r w:rsidRPr="00AC287A">
              <w:rPr>
                <w:lang w:val="en-US"/>
              </w:rPr>
              <w:br/>
            </w:r>
            <w:hyperlink r:id="rId10" w:history="1">
              <w:r w:rsidRPr="00AC287A">
                <w:rPr>
                  <w:rStyle w:val="Hyperlink"/>
                  <w:lang w:val="en-US"/>
                </w:rPr>
                <w:t>tsbworkshops@itu.int</w:t>
              </w:r>
            </w:hyperlink>
            <w:r w:rsidRPr="00AC287A">
              <w:rPr>
                <w:lang w:val="en-US"/>
              </w:rPr>
              <w:t xml:space="preserve"> </w:t>
            </w:r>
          </w:p>
        </w:tc>
        <w:tc>
          <w:tcPr>
            <w:tcW w:w="4436" w:type="dxa"/>
          </w:tcPr>
          <w:p w:rsidR="009D618F" w:rsidRDefault="00067ECA" w:rsidP="009D618F">
            <w:pPr>
              <w:spacing w:before="0"/>
              <w:ind w:left="284" w:hanging="284"/>
            </w:pPr>
            <w:r>
              <w:t>-</w:t>
            </w:r>
            <w:r w:rsidR="009D618F">
              <w:tab/>
              <w:t>To Administrations of Member States of the Union</w:t>
            </w:r>
            <w:r w:rsidR="00F015AB">
              <w:t>;</w:t>
            </w:r>
          </w:p>
          <w:p w:rsidR="009D618F" w:rsidRPr="00506865" w:rsidRDefault="009D618F" w:rsidP="009D618F">
            <w:pPr>
              <w:spacing w:before="0"/>
              <w:ind w:left="284" w:hanging="284"/>
            </w:pPr>
            <w:r>
              <w:t>-</w:t>
            </w:r>
            <w:r>
              <w:tab/>
            </w:r>
            <w:r w:rsidRPr="00506865">
              <w:t>To ITU-T Sector Members;</w:t>
            </w:r>
          </w:p>
          <w:p w:rsidR="00E74C03" w:rsidRDefault="009D618F" w:rsidP="00F472BF">
            <w:pPr>
              <w:spacing w:before="0"/>
              <w:ind w:left="284" w:hanging="284"/>
            </w:pPr>
            <w:r>
              <w:t>-</w:t>
            </w:r>
            <w:r>
              <w:tab/>
            </w:r>
            <w:r w:rsidRPr="00506865">
              <w:t>To ITU-T Associates</w:t>
            </w:r>
            <w:r w:rsidR="00296B7F">
              <w:t>;</w:t>
            </w:r>
          </w:p>
          <w:p w:rsidR="00F472BF" w:rsidRDefault="00F472BF" w:rsidP="00F472BF">
            <w:pPr>
              <w:spacing w:before="0"/>
              <w:ind w:left="284" w:hanging="284"/>
            </w:pPr>
            <w:r>
              <w:t>-   To the ITU-T Academia</w:t>
            </w:r>
          </w:p>
          <w:p w:rsidR="00E74C03" w:rsidRDefault="00E74C03">
            <w:pPr>
              <w:spacing w:before="0"/>
              <w:ind w:left="284" w:hanging="284"/>
            </w:pPr>
          </w:p>
          <w:p w:rsidR="00E74C03" w:rsidRDefault="00296B7F">
            <w:pPr>
              <w:spacing w:before="0"/>
              <w:ind w:left="284" w:hanging="284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ab/>
            </w:r>
          </w:p>
          <w:p w:rsidR="00296B7F" w:rsidRDefault="00296B7F" w:rsidP="00296B7F">
            <w:pPr>
              <w:tabs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Chairmen and Vice-Chairmen of ITU-T Study Groups;</w:t>
            </w:r>
          </w:p>
          <w:p w:rsidR="00296B7F" w:rsidRDefault="00296B7F" w:rsidP="00296B7F">
            <w:pPr>
              <w:tabs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F472BF" w:rsidRDefault="00296B7F" w:rsidP="00296B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Radiocommunication Bureau</w:t>
            </w:r>
            <w:r w:rsidR="00F472BF">
              <w:t>;</w:t>
            </w:r>
          </w:p>
          <w:p w:rsidR="00F472BF" w:rsidRDefault="00E74C03" w:rsidP="00E74C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</w:t>
            </w:r>
            <w:r w:rsidR="00F472BF">
              <w:t>The Director</w:t>
            </w:r>
            <w:r>
              <w:t xml:space="preserve"> of the ITU Regional Office,  </w:t>
            </w:r>
            <w:r w:rsidR="00F472BF">
              <w:t>Bangkok;</w:t>
            </w:r>
          </w:p>
          <w:p w:rsidR="00F472BF" w:rsidRDefault="00F472BF" w:rsidP="00F472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ind w:left="34" w:hanging="34"/>
            </w:pPr>
            <w:r>
              <w:t xml:space="preserve">-    The Permanent Mission of Thailand in    </w:t>
            </w:r>
          </w:p>
          <w:p w:rsidR="00C65438" w:rsidRDefault="00F472BF" w:rsidP="000118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ind w:left="34" w:hanging="34"/>
            </w:pPr>
            <w:r>
              <w:t xml:space="preserve">     Geneva</w:t>
            </w:r>
          </w:p>
        </w:tc>
      </w:tr>
      <w:tr w:rsidR="008504F8" w:rsidTr="005E54DF">
        <w:trPr>
          <w:cantSplit/>
        </w:trPr>
        <w:tc>
          <w:tcPr>
            <w:tcW w:w="993" w:type="dxa"/>
          </w:tcPr>
          <w:p w:rsidR="008504F8" w:rsidRPr="00067ECA" w:rsidRDefault="008504F8" w:rsidP="005E54DF">
            <w:pPr>
              <w:spacing w:before="10"/>
              <w:rPr>
                <w:szCs w:val="24"/>
              </w:rPr>
            </w:pPr>
          </w:p>
        </w:tc>
        <w:tc>
          <w:tcPr>
            <w:tcW w:w="4436" w:type="dxa"/>
          </w:tcPr>
          <w:p w:rsidR="008504F8" w:rsidRDefault="008504F8" w:rsidP="00B41739">
            <w:pPr>
              <w:tabs>
                <w:tab w:val="left" w:pos="4111"/>
              </w:tabs>
              <w:spacing w:before="0"/>
            </w:pPr>
          </w:p>
        </w:tc>
        <w:tc>
          <w:tcPr>
            <w:tcW w:w="4436" w:type="dxa"/>
          </w:tcPr>
          <w:p w:rsidR="008504F8" w:rsidRDefault="008504F8" w:rsidP="009D61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9D618F" w:rsidRDefault="009D618F" w:rsidP="009D618F">
      <w:pPr>
        <w:spacing w:before="0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9D618F" w:rsidRPr="007108BB" w:rsidTr="008504F8">
        <w:trPr>
          <w:cantSplit/>
        </w:trPr>
        <w:tc>
          <w:tcPr>
            <w:tcW w:w="1276" w:type="dxa"/>
          </w:tcPr>
          <w:p w:rsidR="009D618F" w:rsidRPr="007108BB" w:rsidRDefault="009D618F" w:rsidP="005E54DF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7108BB">
              <w:rPr>
                <w:rFonts w:asciiTheme="majorBidi" w:hAnsiTheme="majorBidi" w:cstheme="majorBidi"/>
                <w:b/>
                <w:bCs/>
                <w:szCs w:val="24"/>
              </w:rPr>
              <w:t>Subject:</w:t>
            </w:r>
          </w:p>
        </w:tc>
        <w:tc>
          <w:tcPr>
            <w:tcW w:w="8080" w:type="dxa"/>
          </w:tcPr>
          <w:p w:rsidR="009D618F" w:rsidRPr="000B4048" w:rsidRDefault="00173307" w:rsidP="00173307">
            <w:pPr>
              <w:tabs>
                <w:tab w:val="left" w:pos="4111"/>
              </w:tabs>
              <w:spacing w:before="0"/>
              <w:ind w:right="28"/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Joint </w:t>
            </w:r>
            <w:r w:rsidR="00790273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APT/ITU </w:t>
            </w:r>
            <w:r w:rsidR="00790273" w:rsidRPr="000B4048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Conformance and Interoperability event</w:t>
            </w:r>
          </w:p>
          <w:p w:rsidR="00790273" w:rsidRPr="00790273" w:rsidRDefault="00AE76E1" w:rsidP="00A240D9">
            <w:pPr>
              <w:tabs>
                <w:tab w:val="left" w:pos="4111"/>
              </w:tabs>
              <w:spacing w:before="0"/>
              <w:ind w:right="28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>Bangkok, Thailand 9-10</w:t>
            </w:r>
            <w:r w:rsidR="00AC287A" w:rsidRPr="000B4048">
              <w:rPr>
                <w:rFonts w:asciiTheme="majorBidi" w:hAnsiTheme="majorBidi" w:cstheme="majorBidi"/>
                <w:b/>
                <w:bCs/>
                <w:szCs w:val="24"/>
                <w:lang w:val="en-CA"/>
              </w:rPr>
              <w:t xml:space="preserve"> September 2013</w:t>
            </w:r>
            <w:r w:rsidR="00790273">
              <w:rPr>
                <w:rFonts w:asciiTheme="majorBidi" w:hAnsiTheme="majorBidi" w:cstheme="majorBidi"/>
                <w:szCs w:val="24"/>
                <w:lang w:val="en-CA"/>
              </w:rPr>
              <w:t xml:space="preserve"> </w:t>
            </w:r>
          </w:p>
        </w:tc>
      </w:tr>
    </w:tbl>
    <w:p w:rsidR="00697D21" w:rsidRPr="007108BB" w:rsidRDefault="00697D21" w:rsidP="009D618F">
      <w:pPr>
        <w:rPr>
          <w:rFonts w:asciiTheme="majorBidi" w:hAnsiTheme="majorBidi" w:cstheme="majorBidi"/>
          <w:szCs w:val="24"/>
        </w:rPr>
      </w:pPr>
      <w:r w:rsidRPr="007108BB">
        <w:rPr>
          <w:rFonts w:asciiTheme="majorBidi" w:hAnsiTheme="majorBidi" w:cstheme="majorBidi"/>
          <w:szCs w:val="24"/>
        </w:rPr>
        <w:t>Dear Sir/Madam,</w:t>
      </w:r>
    </w:p>
    <w:p w:rsidR="00F472BF" w:rsidRDefault="00AF3FB9" w:rsidP="00011892">
      <w:pPr>
        <w:jc w:val="both"/>
        <w:rPr>
          <w:rFonts w:asciiTheme="majorBidi" w:hAnsiTheme="majorBidi" w:cstheme="majorBidi"/>
          <w:szCs w:val="24"/>
        </w:rPr>
      </w:pPr>
      <w:bookmarkStart w:id="3" w:name="suitetext"/>
      <w:bookmarkEnd w:id="3"/>
      <w:r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ab/>
      </w:r>
      <w:r w:rsidR="00F472BF">
        <w:rPr>
          <w:rFonts w:asciiTheme="majorBidi" w:hAnsiTheme="majorBidi" w:cstheme="majorBidi"/>
          <w:szCs w:val="24"/>
        </w:rPr>
        <w:t>I would like to inform you that a Joint APT/ITU event  dedicated to Conformance and Interoperab</w:t>
      </w:r>
      <w:r w:rsidR="00E74C03">
        <w:rPr>
          <w:rFonts w:asciiTheme="majorBidi" w:hAnsiTheme="majorBidi" w:cstheme="majorBidi"/>
          <w:szCs w:val="24"/>
        </w:rPr>
        <w:t>ility testing will take place from 9 to 1</w:t>
      </w:r>
      <w:r w:rsidR="00F472BF">
        <w:rPr>
          <w:rFonts w:asciiTheme="majorBidi" w:hAnsiTheme="majorBidi" w:cstheme="majorBidi"/>
          <w:szCs w:val="24"/>
        </w:rPr>
        <w:t>0 September 2013 in Bangkok (Thailand).  The event will be held at the Centara Grand at Central World, Bangkok (Thailand) and will be followed by the 22</w:t>
      </w:r>
      <w:r w:rsidR="00F472BF" w:rsidRPr="00BE4BEE">
        <w:rPr>
          <w:rFonts w:asciiTheme="majorBidi" w:hAnsiTheme="majorBidi" w:cstheme="majorBidi"/>
          <w:szCs w:val="24"/>
          <w:vertAlign w:val="superscript"/>
        </w:rPr>
        <w:t>nd</w:t>
      </w:r>
      <w:r w:rsidR="00F472BF">
        <w:rPr>
          <w:rFonts w:asciiTheme="majorBidi" w:hAnsiTheme="majorBidi" w:cstheme="majorBidi"/>
          <w:szCs w:val="24"/>
        </w:rPr>
        <w:t xml:space="preserve"> APT Standardization Program Forum (ASTAP-22) from 11-14 S</w:t>
      </w:r>
      <w:r w:rsidR="00E74C03">
        <w:rPr>
          <w:rFonts w:asciiTheme="majorBidi" w:hAnsiTheme="majorBidi" w:cstheme="majorBidi"/>
          <w:szCs w:val="24"/>
        </w:rPr>
        <w:t>eptember 2013 at the same venue</w:t>
      </w:r>
      <w:r w:rsidR="00F472BF">
        <w:rPr>
          <w:rFonts w:asciiTheme="majorBidi" w:hAnsiTheme="majorBidi" w:cstheme="majorBidi"/>
          <w:szCs w:val="24"/>
        </w:rPr>
        <w:t>.</w:t>
      </w:r>
    </w:p>
    <w:p w:rsidR="00724A84" w:rsidRDefault="00724A84" w:rsidP="00011892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</w:t>
      </w:r>
      <w:r>
        <w:rPr>
          <w:rFonts w:asciiTheme="majorBidi" w:hAnsiTheme="majorBidi" w:cstheme="majorBidi"/>
          <w:szCs w:val="24"/>
        </w:rPr>
        <w:tab/>
        <w:t xml:space="preserve">The event will consist of </w:t>
      </w:r>
      <w:r w:rsidR="00C35D65">
        <w:rPr>
          <w:rFonts w:asciiTheme="majorBidi" w:hAnsiTheme="majorBidi" w:cstheme="majorBidi"/>
          <w:szCs w:val="24"/>
        </w:rPr>
        <w:t xml:space="preserve">the following three parts: </w:t>
      </w:r>
      <w:r w:rsidR="00AC287A" w:rsidRPr="00AC287A">
        <w:rPr>
          <w:rFonts w:asciiTheme="majorBidi" w:hAnsiTheme="majorBidi" w:cstheme="majorBidi"/>
          <w:b/>
          <w:bCs/>
          <w:szCs w:val="24"/>
        </w:rPr>
        <w:t>workshop</w:t>
      </w:r>
      <w:r>
        <w:rPr>
          <w:rFonts w:asciiTheme="majorBidi" w:hAnsiTheme="majorBidi" w:cstheme="majorBidi"/>
          <w:szCs w:val="24"/>
        </w:rPr>
        <w:t xml:space="preserve">, C&amp;I </w:t>
      </w:r>
      <w:r w:rsidR="00AC287A" w:rsidRPr="00AC287A">
        <w:rPr>
          <w:rFonts w:asciiTheme="majorBidi" w:hAnsiTheme="majorBidi" w:cstheme="majorBidi"/>
          <w:b/>
          <w:bCs/>
          <w:szCs w:val="24"/>
        </w:rPr>
        <w:t>testing</w:t>
      </w:r>
      <w:r>
        <w:rPr>
          <w:rFonts w:asciiTheme="majorBidi" w:hAnsiTheme="majorBidi" w:cstheme="majorBidi"/>
          <w:szCs w:val="24"/>
        </w:rPr>
        <w:t xml:space="preserve"> and </w:t>
      </w:r>
      <w:r w:rsidR="00AC287A" w:rsidRPr="00AC287A">
        <w:rPr>
          <w:rFonts w:asciiTheme="majorBidi" w:hAnsiTheme="majorBidi" w:cstheme="majorBidi"/>
          <w:b/>
          <w:bCs/>
          <w:szCs w:val="24"/>
        </w:rPr>
        <w:t>showcasing</w:t>
      </w:r>
      <w:r w:rsidR="00C35D65">
        <w:rPr>
          <w:rFonts w:asciiTheme="majorBidi" w:hAnsiTheme="majorBidi" w:cstheme="majorBidi"/>
          <w:szCs w:val="24"/>
        </w:rPr>
        <w:t>. It</w:t>
      </w:r>
      <w:r>
        <w:rPr>
          <w:rFonts w:asciiTheme="majorBidi" w:hAnsiTheme="majorBidi" w:cstheme="majorBidi"/>
          <w:szCs w:val="24"/>
        </w:rPr>
        <w:t xml:space="preserve"> is scheduled as follows:</w:t>
      </w:r>
    </w:p>
    <w:p w:rsidR="00724A84" w:rsidRPr="00454DFC" w:rsidRDefault="00724A84" w:rsidP="00C35D65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Cs w:val="24"/>
        </w:rPr>
      </w:pPr>
      <w:r w:rsidRPr="00454DFC">
        <w:rPr>
          <w:rFonts w:asciiTheme="majorBidi" w:hAnsiTheme="majorBidi" w:cstheme="majorBidi"/>
          <w:szCs w:val="24"/>
        </w:rPr>
        <w:t>Workshop (Afternoon of 9</w:t>
      </w:r>
      <w:r w:rsidR="00AC287A" w:rsidRPr="00AC287A">
        <w:rPr>
          <w:rFonts w:asciiTheme="majorBidi" w:hAnsiTheme="majorBidi" w:cstheme="majorBidi"/>
          <w:szCs w:val="24"/>
          <w:vertAlign w:val="superscript"/>
        </w:rPr>
        <w:t>th</w:t>
      </w:r>
      <w:r w:rsidR="00C35D65">
        <w:rPr>
          <w:rFonts w:asciiTheme="majorBidi" w:hAnsiTheme="majorBidi" w:cstheme="majorBidi"/>
          <w:szCs w:val="24"/>
        </w:rPr>
        <w:t xml:space="preserve"> </w:t>
      </w:r>
      <w:r w:rsidRPr="00454DFC">
        <w:rPr>
          <w:rFonts w:asciiTheme="majorBidi" w:hAnsiTheme="majorBidi" w:cstheme="majorBidi"/>
          <w:szCs w:val="24"/>
        </w:rPr>
        <w:t>and 10</w:t>
      </w:r>
      <w:r w:rsidR="00AC287A" w:rsidRPr="00AC287A">
        <w:rPr>
          <w:rFonts w:asciiTheme="majorBidi" w:hAnsiTheme="majorBidi" w:cstheme="majorBidi"/>
          <w:szCs w:val="24"/>
          <w:vertAlign w:val="superscript"/>
        </w:rPr>
        <w:t>th</w:t>
      </w:r>
      <w:r w:rsidR="00C35D65">
        <w:rPr>
          <w:rFonts w:asciiTheme="majorBidi" w:hAnsiTheme="majorBidi" w:cstheme="majorBidi"/>
          <w:szCs w:val="24"/>
        </w:rPr>
        <w:t xml:space="preserve"> </w:t>
      </w:r>
      <w:r w:rsidRPr="00454DFC">
        <w:rPr>
          <w:rFonts w:asciiTheme="majorBidi" w:hAnsiTheme="majorBidi" w:cstheme="majorBidi"/>
          <w:szCs w:val="24"/>
        </w:rPr>
        <w:t>September 2013)</w:t>
      </w:r>
    </w:p>
    <w:p w:rsidR="00724A84" w:rsidRPr="00454DFC" w:rsidRDefault="00724A84" w:rsidP="00724A84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Cs w:val="24"/>
        </w:rPr>
      </w:pPr>
      <w:r w:rsidRPr="00454DFC">
        <w:rPr>
          <w:rFonts w:asciiTheme="majorBidi" w:hAnsiTheme="majorBidi" w:cstheme="majorBidi"/>
          <w:szCs w:val="24"/>
        </w:rPr>
        <w:t>Conformance and Interoperability testing (9</w:t>
      </w:r>
      <w:r w:rsidR="00AC287A" w:rsidRPr="00AC287A">
        <w:rPr>
          <w:rFonts w:asciiTheme="majorBidi" w:hAnsiTheme="majorBidi" w:cstheme="majorBidi"/>
          <w:szCs w:val="24"/>
          <w:vertAlign w:val="superscript"/>
        </w:rPr>
        <w:t>th</w:t>
      </w:r>
      <w:r w:rsidR="008504F8">
        <w:rPr>
          <w:rFonts w:asciiTheme="majorBidi" w:hAnsiTheme="majorBidi" w:cstheme="majorBidi"/>
          <w:szCs w:val="24"/>
        </w:rPr>
        <w:t xml:space="preserve"> - </w:t>
      </w:r>
      <w:r w:rsidRPr="00454DFC">
        <w:rPr>
          <w:rFonts w:asciiTheme="majorBidi" w:hAnsiTheme="majorBidi" w:cstheme="majorBidi"/>
          <w:szCs w:val="24"/>
        </w:rPr>
        <w:t>10</w:t>
      </w:r>
      <w:r w:rsidR="00AC287A" w:rsidRPr="00AC287A">
        <w:rPr>
          <w:rFonts w:asciiTheme="majorBidi" w:hAnsiTheme="majorBidi" w:cstheme="majorBidi"/>
          <w:szCs w:val="24"/>
          <w:vertAlign w:val="superscript"/>
        </w:rPr>
        <w:t>th</w:t>
      </w:r>
      <w:r w:rsidRPr="00454DFC">
        <w:rPr>
          <w:rFonts w:asciiTheme="majorBidi" w:hAnsiTheme="majorBidi" w:cstheme="majorBidi"/>
          <w:szCs w:val="24"/>
        </w:rPr>
        <w:t xml:space="preserve"> September 2013)</w:t>
      </w:r>
    </w:p>
    <w:p w:rsidR="00683DDC" w:rsidRDefault="00724A84" w:rsidP="00C35D65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szCs w:val="24"/>
        </w:rPr>
      </w:pPr>
      <w:r w:rsidRPr="00454DFC">
        <w:rPr>
          <w:rFonts w:asciiTheme="majorBidi" w:hAnsiTheme="majorBidi" w:cstheme="majorBidi"/>
          <w:szCs w:val="24"/>
        </w:rPr>
        <w:t>Showcasing (9</w:t>
      </w:r>
      <w:r w:rsidR="00AC287A" w:rsidRPr="00AC287A">
        <w:rPr>
          <w:rFonts w:asciiTheme="majorBidi" w:hAnsiTheme="majorBidi" w:cstheme="majorBidi"/>
          <w:szCs w:val="24"/>
          <w:vertAlign w:val="superscript"/>
        </w:rPr>
        <w:t>th</w:t>
      </w:r>
      <w:r w:rsidR="008504F8">
        <w:rPr>
          <w:rFonts w:asciiTheme="majorBidi" w:hAnsiTheme="majorBidi" w:cstheme="majorBidi"/>
          <w:szCs w:val="24"/>
        </w:rPr>
        <w:t xml:space="preserve"> - </w:t>
      </w:r>
      <w:r w:rsidRPr="00454DFC">
        <w:rPr>
          <w:rFonts w:asciiTheme="majorBidi" w:hAnsiTheme="majorBidi" w:cstheme="majorBidi"/>
          <w:szCs w:val="24"/>
        </w:rPr>
        <w:t>14</w:t>
      </w:r>
      <w:r w:rsidR="00AC287A" w:rsidRPr="00AC287A">
        <w:rPr>
          <w:rFonts w:asciiTheme="majorBidi" w:hAnsiTheme="majorBidi" w:cstheme="majorBidi"/>
          <w:szCs w:val="24"/>
          <w:vertAlign w:val="superscript"/>
        </w:rPr>
        <w:t>th</w:t>
      </w:r>
      <w:r w:rsidRPr="00454DFC">
        <w:rPr>
          <w:rFonts w:asciiTheme="majorBidi" w:hAnsiTheme="majorBidi" w:cstheme="majorBidi"/>
          <w:szCs w:val="24"/>
        </w:rPr>
        <w:t xml:space="preserve"> September 2013)</w:t>
      </w:r>
    </w:p>
    <w:p w:rsidR="00724A84" w:rsidRPr="00AA552E" w:rsidRDefault="00724A84" w:rsidP="00F76C23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3</w:t>
      </w:r>
      <w:r>
        <w:rPr>
          <w:rFonts w:asciiTheme="majorBidi" w:hAnsiTheme="majorBidi" w:cstheme="majorBidi"/>
          <w:szCs w:val="24"/>
        </w:rPr>
        <w:tab/>
      </w:r>
      <w:r w:rsidRPr="00AA552E">
        <w:rPr>
          <w:rFonts w:asciiTheme="majorBidi" w:hAnsiTheme="majorBidi" w:cstheme="majorBidi"/>
          <w:szCs w:val="24"/>
        </w:rPr>
        <w:t>Since WTSA</w:t>
      </w:r>
      <w:r w:rsidR="00846550">
        <w:rPr>
          <w:rFonts w:asciiTheme="majorBidi" w:hAnsiTheme="majorBidi" w:cstheme="majorBidi"/>
          <w:szCs w:val="24"/>
        </w:rPr>
        <w:t>-</w:t>
      </w:r>
      <w:r w:rsidRPr="00AA552E">
        <w:rPr>
          <w:rFonts w:asciiTheme="majorBidi" w:hAnsiTheme="majorBidi" w:cstheme="majorBidi"/>
          <w:szCs w:val="24"/>
        </w:rPr>
        <w:t xml:space="preserve">08 ITU has been managing a </w:t>
      </w:r>
      <w:hyperlink r:id="rId11" w:history="1">
        <w:r w:rsidRPr="004D7697">
          <w:rPr>
            <w:rStyle w:val="Hyperlink"/>
            <w:rFonts w:asciiTheme="majorBidi" w:hAnsiTheme="majorBidi" w:cstheme="majorBidi"/>
            <w:szCs w:val="24"/>
          </w:rPr>
          <w:t>C&amp;I Programme</w:t>
        </w:r>
      </w:hyperlink>
      <w:r w:rsidRPr="00AA552E">
        <w:rPr>
          <w:rFonts w:asciiTheme="majorBidi" w:hAnsiTheme="majorBidi" w:cstheme="majorBidi"/>
          <w:szCs w:val="24"/>
        </w:rPr>
        <w:t xml:space="preserve"> </w:t>
      </w:r>
      <w:r w:rsidR="00173307" w:rsidRPr="00173307">
        <w:rPr>
          <w:rFonts w:asciiTheme="majorBidi" w:hAnsiTheme="majorBidi" w:cstheme="majorBidi"/>
          <w:szCs w:val="24"/>
        </w:rPr>
        <w:t>to ensure the conformance and interoperability of ICT products implemented according to ITU-T Recommendations or part thereof.</w:t>
      </w:r>
      <w:r w:rsidR="00173307">
        <w:rPr>
          <w:rFonts w:asciiTheme="majorBidi" w:hAnsiTheme="majorBidi" w:cstheme="majorBidi"/>
          <w:szCs w:val="24"/>
        </w:rPr>
        <w:t xml:space="preserve"> It</w:t>
      </w:r>
      <w:r w:rsidRPr="00AA552E">
        <w:rPr>
          <w:rFonts w:asciiTheme="majorBidi" w:hAnsiTheme="majorBidi" w:cstheme="majorBidi"/>
          <w:szCs w:val="24"/>
        </w:rPr>
        <w:t xml:space="preserve"> </w:t>
      </w:r>
      <w:r w:rsidR="00173307">
        <w:rPr>
          <w:rFonts w:asciiTheme="majorBidi" w:hAnsiTheme="majorBidi" w:cstheme="majorBidi"/>
          <w:szCs w:val="24"/>
        </w:rPr>
        <w:t xml:space="preserve">is </w:t>
      </w:r>
      <w:r w:rsidR="00173307" w:rsidRPr="00173307">
        <w:rPr>
          <w:rFonts w:asciiTheme="majorBidi" w:hAnsiTheme="majorBidi" w:cstheme="majorBidi"/>
          <w:szCs w:val="24"/>
        </w:rPr>
        <w:t>also aimed at soliciting feedback to improve the quality of ITU-T Recommendations and at reducing the digital divide and the Standardization Gap by providing developing countries with the requisite tools and expertise to establish regional C&amp;I test centres.</w:t>
      </w:r>
    </w:p>
    <w:p w:rsidR="00724A84" w:rsidRDefault="00724A84" w:rsidP="00F76C23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joint APT/ITU event will foster understanding and promote </w:t>
      </w:r>
      <w:r w:rsidR="00173307">
        <w:rPr>
          <w:rFonts w:asciiTheme="majorBidi" w:hAnsiTheme="majorBidi" w:cstheme="majorBidi"/>
          <w:szCs w:val="24"/>
        </w:rPr>
        <w:t xml:space="preserve">the </w:t>
      </w:r>
      <w:r>
        <w:rPr>
          <w:rFonts w:asciiTheme="majorBidi" w:hAnsiTheme="majorBidi" w:cstheme="majorBidi"/>
          <w:szCs w:val="24"/>
        </w:rPr>
        <w:t>ITU C&amp;I Programme and relevant activities in the APT region</w:t>
      </w:r>
      <w:r w:rsidR="00173307">
        <w:rPr>
          <w:rFonts w:asciiTheme="majorBidi" w:hAnsiTheme="majorBidi" w:cstheme="majorBidi"/>
          <w:szCs w:val="24"/>
        </w:rPr>
        <w:t xml:space="preserve">, and </w:t>
      </w:r>
      <w:r w:rsidR="00173307" w:rsidRPr="00173307">
        <w:rPr>
          <w:rFonts w:asciiTheme="majorBidi" w:hAnsiTheme="majorBidi" w:cstheme="majorBidi"/>
          <w:szCs w:val="24"/>
        </w:rPr>
        <w:t xml:space="preserve">contribute to capability building and finding a solution for </w:t>
      </w:r>
      <w:r w:rsidR="00173307" w:rsidRPr="00173307">
        <w:rPr>
          <w:rFonts w:asciiTheme="majorBidi" w:hAnsiTheme="majorBidi" w:cstheme="majorBidi"/>
          <w:szCs w:val="24"/>
        </w:rPr>
        <w:lastRenderedPageBreak/>
        <w:t>interoperability issues of APT member</w:t>
      </w:r>
      <w:r w:rsidR="00173307">
        <w:rPr>
          <w:rFonts w:asciiTheme="majorBidi" w:hAnsiTheme="majorBidi" w:cstheme="majorBidi"/>
          <w:szCs w:val="24"/>
        </w:rPr>
        <w:t xml:space="preserve"> </w:t>
      </w:r>
      <w:r w:rsidR="00173307" w:rsidRPr="00173307">
        <w:rPr>
          <w:rFonts w:asciiTheme="majorBidi" w:hAnsiTheme="majorBidi" w:cstheme="majorBidi"/>
          <w:szCs w:val="24"/>
        </w:rPr>
        <w:t>countries</w:t>
      </w:r>
      <w:r>
        <w:rPr>
          <w:rFonts w:asciiTheme="majorBidi" w:hAnsiTheme="majorBidi" w:cstheme="majorBidi"/>
          <w:szCs w:val="24"/>
        </w:rPr>
        <w:t xml:space="preserve">. </w:t>
      </w:r>
      <w:r w:rsidR="00846550">
        <w:rPr>
          <w:rFonts w:asciiTheme="majorBidi" w:hAnsiTheme="majorBidi" w:cstheme="majorBidi"/>
          <w:szCs w:val="24"/>
        </w:rPr>
        <w:t xml:space="preserve">It is </w:t>
      </w:r>
      <w:r w:rsidR="00173307">
        <w:rPr>
          <w:rFonts w:asciiTheme="majorBidi" w:hAnsiTheme="majorBidi" w:cstheme="majorBidi"/>
          <w:szCs w:val="24"/>
        </w:rPr>
        <w:t xml:space="preserve">also </w:t>
      </w:r>
      <w:r w:rsidR="00846550">
        <w:rPr>
          <w:rFonts w:asciiTheme="majorBidi" w:hAnsiTheme="majorBidi" w:cstheme="majorBidi"/>
          <w:szCs w:val="24"/>
        </w:rPr>
        <w:t>expected that the event</w:t>
      </w:r>
      <w:r w:rsidRPr="00BE7A62">
        <w:rPr>
          <w:rFonts w:asciiTheme="majorBidi" w:hAnsiTheme="majorBidi" w:cstheme="majorBidi"/>
          <w:szCs w:val="24"/>
        </w:rPr>
        <w:t xml:space="preserve"> </w:t>
      </w:r>
      <w:r w:rsidR="00846550">
        <w:rPr>
          <w:rFonts w:asciiTheme="majorBidi" w:hAnsiTheme="majorBidi" w:cstheme="majorBidi"/>
          <w:szCs w:val="24"/>
        </w:rPr>
        <w:t>will</w:t>
      </w:r>
      <w:r w:rsidRPr="00BE7A62">
        <w:rPr>
          <w:rFonts w:asciiTheme="majorBidi" w:hAnsiTheme="majorBidi" w:cstheme="majorBidi"/>
          <w:szCs w:val="24"/>
        </w:rPr>
        <w:t xml:space="preserve"> allow APT and ITU members to </w:t>
      </w:r>
      <w:r w:rsidR="00173307">
        <w:rPr>
          <w:rFonts w:asciiTheme="majorBidi" w:hAnsiTheme="majorBidi" w:cstheme="majorBidi"/>
          <w:szCs w:val="24"/>
        </w:rPr>
        <w:t>better understand and address</w:t>
      </w:r>
      <w:r w:rsidRPr="00BE7A62">
        <w:rPr>
          <w:rFonts w:asciiTheme="majorBidi" w:hAnsiTheme="majorBidi" w:cstheme="majorBidi"/>
          <w:szCs w:val="24"/>
        </w:rPr>
        <w:t xml:space="preserve"> C&amp;I issues in the Region</w:t>
      </w:r>
      <w:r w:rsidR="00846550">
        <w:rPr>
          <w:rFonts w:asciiTheme="majorBidi" w:hAnsiTheme="majorBidi" w:cstheme="majorBidi"/>
          <w:szCs w:val="24"/>
        </w:rPr>
        <w:t xml:space="preserve"> and give</w:t>
      </w:r>
      <w:r w:rsidRPr="00BE7A62">
        <w:rPr>
          <w:rFonts w:asciiTheme="majorBidi" w:hAnsiTheme="majorBidi" w:cstheme="majorBidi"/>
          <w:szCs w:val="24"/>
        </w:rPr>
        <w:t xml:space="preserve"> relevant feedback to the ITU SGs for further study.</w:t>
      </w:r>
    </w:p>
    <w:p w:rsidR="00BE7A62" w:rsidRDefault="00683DDC" w:rsidP="00F76C23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4</w:t>
      </w:r>
      <w:r>
        <w:rPr>
          <w:rFonts w:asciiTheme="majorBidi" w:hAnsiTheme="majorBidi" w:cstheme="majorBidi"/>
          <w:szCs w:val="24"/>
        </w:rPr>
        <w:tab/>
        <w:t>T</w:t>
      </w:r>
      <w:r w:rsidR="00454DFC">
        <w:rPr>
          <w:rFonts w:asciiTheme="majorBidi" w:hAnsiTheme="majorBidi" w:cstheme="majorBidi"/>
          <w:szCs w:val="24"/>
        </w:rPr>
        <w:t xml:space="preserve">he </w:t>
      </w:r>
      <w:r w:rsidR="00AC287A" w:rsidRPr="00AC287A">
        <w:rPr>
          <w:rFonts w:asciiTheme="majorBidi" w:hAnsiTheme="majorBidi" w:cstheme="majorBidi"/>
          <w:b/>
          <w:bCs/>
          <w:szCs w:val="24"/>
        </w:rPr>
        <w:t>workshop</w:t>
      </w:r>
      <w:r w:rsidR="00454DFC">
        <w:rPr>
          <w:rFonts w:asciiTheme="majorBidi" w:hAnsiTheme="majorBidi" w:cstheme="majorBidi"/>
          <w:szCs w:val="24"/>
        </w:rPr>
        <w:t xml:space="preserve"> </w:t>
      </w:r>
      <w:r w:rsidR="00C35D65">
        <w:rPr>
          <w:rFonts w:asciiTheme="majorBidi" w:hAnsiTheme="majorBidi" w:cstheme="majorBidi"/>
          <w:szCs w:val="24"/>
        </w:rPr>
        <w:t xml:space="preserve">part of the event </w:t>
      </w:r>
      <w:r w:rsidR="00454DFC">
        <w:rPr>
          <w:rFonts w:asciiTheme="majorBidi" w:hAnsiTheme="majorBidi" w:cstheme="majorBidi"/>
          <w:szCs w:val="24"/>
        </w:rPr>
        <w:t xml:space="preserve">will </w:t>
      </w:r>
      <w:r w:rsidR="00C35D65" w:rsidRPr="00C35D65">
        <w:rPr>
          <w:rFonts w:asciiTheme="majorBidi" w:hAnsiTheme="majorBidi" w:cstheme="majorBidi"/>
          <w:szCs w:val="24"/>
        </w:rPr>
        <w:t>include lectures and presentations on C&amp;I-related activities as well as future</w:t>
      </w:r>
      <w:r w:rsidR="00C35D65">
        <w:rPr>
          <w:rFonts w:asciiTheme="majorBidi" w:hAnsiTheme="majorBidi" w:cstheme="majorBidi"/>
          <w:szCs w:val="24"/>
        </w:rPr>
        <w:t xml:space="preserve"> </w:t>
      </w:r>
      <w:r w:rsidR="00C35D65" w:rsidRPr="00C35D65">
        <w:rPr>
          <w:rFonts w:asciiTheme="majorBidi" w:hAnsiTheme="majorBidi" w:cstheme="majorBidi"/>
          <w:szCs w:val="24"/>
        </w:rPr>
        <w:t>perspectives from experts (ITU, regional SDOs, government, private secto</w:t>
      </w:r>
      <w:r w:rsidR="00C35D65">
        <w:rPr>
          <w:rFonts w:asciiTheme="majorBidi" w:hAnsiTheme="majorBidi" w:cstheme="majorBidi"/>
          <w:szCs w:val="24"/>
        </w:rPr>
        <w:t>r, etc.), sharing</w:t>
      </w:r>
      <w:r w:rsidR="00C35D65" w:rsidRPr="00C35D65">
        <w:rPr>
          <w:rFonts w:asciiTheme="majorBidi" w:hAnsiTheme="majorBidi" w:cstheme="majorBidi"/>
          <w:szCs w:val="24"/>
        </w:rPr>
        <w:t xml:space="preserve"> knowledge and</w:t>
      </w:r>
      <w:r w:rsidR="00C35D65">
        <w:rPr>
          <w:rFonts w:asciiTheme="majorBidi" w:hAnsiTheme="majorBidi" w:cstheme="majorBidi"/>
          <w:szCs w:val="24"/>
        </w:rPr>
        <w:t xml:space="preserve"> </w:t>
      </w:r>
      <w:r w:rsidR="00C35D65" w:rsidRPr="00C35D65">
        <w:rPr>
          <w:rFonts w:asciiTheme="majorBidi" w:hAnsiTheme="majorBidi" w:cstheme="majorBidi"/>
          <w:szCs w:val="24"/>
        </w:rPr>
        <w:t>experience</w:t>
      </w:r>
      <w:r w:rsidR="00C35D65">
        <w:rPr>
          <w:rFonts w:asciiTheme="majorBidi" w:hAnsiTheme="majorBidi" w:cstheme="majorBidi"/>
          <w:szCs w:val="24"/>
        </w:rPr>
        <w:t xml:space="preserve"> and discussion</w:t>
      </w:r>
      <w:r w:rsidR="00C35D65" w:rsidRPr="00C35D65">
        <w:rPr>
          <w:rFonts w:asciiTheme="majorBidi" w:hAnsiTheme="majorBidi" w:cstheme="majorBidi"/>
          <w:szCs w:val="24"/>
        </w:rPr>
        <w:t xml:space="preserve">s </w:t>
      </w:r>
      <w:r w:rsidR="00C35D65">
        <w:rPr>
          <w:rFonts w:asciiTheme="majorBidi" w:hAnsiTheme="majorBidi" w:cstheme="majorBidi"/>
          <w:szCs w:val="24"/>
        </w:rPr>
        <w:t>among participants from APT member countries in order to</w:t>
      </w:r>
      <w:r w:rsidR="00C35D65" w:rsidRPr="00C35D65">
        <w:rPr>
          <w:rFonts w:asciiTheme="majorBidi" w:hAnsiTheme="majorBidi" w:cstheme="majorBidi"/>
          <w:szCs w:val="24"/>
        </w:rPr>
        <w:t xml:space="preserve"> find greater possibilities to solve interoperability issues</w:t>
      </w:r>
      <w:r w:rsidR="0060122C">
        <w:rPr>
          <w:rFonts w:asciiTheme="majorBidi" w:hAnsiTheme="majorBidi" w:cstheme="majorBidi"/>
          <w:szCs w:val="24"/>
        </w:rPr>
        <w:t xml:space="preserve"> based on the global </w:t>
      </w:r>
      <w:r w:rsidR="00CF1CC7">
        <w:rPr>
          <w:rFonts w:asciiTheme="majorBidi" w:hAnsiTheme="majorBidi" w:cstheme="majorBidi"/>
          <w:szCs w:val="24"/>
        </w:rPr>
        <w:t xml:space="preserve">ITU C&amp;I </w:t>
      </w:r>
      <w:r w:rsidR="0060122C">
        <w:rPr>
          <w:rFonts w:asciiTheme="majorBidi" w:hAnsiTheme="majorBidi" w:cstheme="majorBidi"/>
          <w:szCs w:val="24"/>
        </w:rPr>
        <w:t>approach. This discussion will be supported by simultaneous testing and showcasing events where several examples might be provided.</w:t>
      </w:r>
      <w:r w:rsidR="00C35D65">
        <w:rPr>
          <w:rFonts w:asciiTheme="majorBidi" w:hAnsiTheme="majorBidi" w:cstheme="majorBidi"/>
          <w:szCs w:val="24"/>
        </w:rPr>
        <w:t xml:space="preserve"> </w:t>
      </w:r>
    </w:p>
    <w:p w:rsidR="00EE7C30" w:rsidRDefault="00EE7C30" w:rsidP="00F76C23">
      <w:pPr>
        <w:jc w:val="both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 xml:space="preserve">The </w:t>
      </w:r>
      <w:r w:rsidR="00AC287A" w:rsidRPr="00AC287A">
        <w:rPr>
          <w:rFonts w:asciiTheme="majorBidi" w:hAnsiTheme="majorBidi" w:cstheme="majorBidi"/>
          <w:b/>
          <w:bCs/>
          <w:szCs w:val="24"/>
        </w:rPr>
        <w:t xml:space="preserve">testing </w:t>
      </w:r>
      <w:r w:rsidRPr="00EE7C30">
        <w:rPr>
          <w:rFonts w:asciiTheme="majorBidi" w:hAnsiTheme="majorBidi" w:cstheme="majorBidi"/>
          <w:szCs w:val="24"/>
        </w:rPr>
        <w:t xml:space="preserve">part </w:t>
      </w:r>
      <w:r>
        <w:rPr>
          <w:rFonts w:asciiTheme="majorBidi" w:hAnsiTheme="majorBidi" w:cstheme="majorBidi"/>
          <w:szCs w:val="24"/>
        </w:rPr>
        <w:t xml:space="preserve">of the event </w:t>
      </w:r>
      <w:r w:rsidRPr="00EE7C30">
        <w:rPr>
          <w:rFonts w:asciiTheme="majorBidi" w:hAnsiTheme="majorBidi" w:cstheme="majorBidi"/>
          <w:szCs w:val="24"/>
        </w:rPr>
        <w:t>will include conformance and/or interoperability test</w:t>
      </w:r>
      <w:r>
        <w:rPr>
          <w:rFonts w:asciiTheme="majorBidi" w:hAnsiTheme="majorBidi" w:cstheme="majorBidi"/>
          <w:szCs w:val="24"/>
        </w:rPr>
        <w:t>ing</w:t>
      </w:r>
      <w:r w:rsidRPr="00EE7C30">
        <w:rPr>
          <w:rFonts w:asciiTheme="majorBidi" w:hAnsiTheme="majorBidi" w:cstheme="majorBidi"/>
          <w:szCs w:val="24"/>
        </w:rPr>
        <w:t xml:space="preserve"> of products which are based</w:t>
      </w:r>
      <w:r>
        <w:rPr>
          <w:rFonts w:asciiTheme="majorBidi" w:hAnsiTheme="majorBidi" w:cstheme="majorBidi"/>
          <w:szCs w:val="24"/>
        </w:rPr>
        <w:t xml:space="preserve"> </w:t>
      </w:r>
      <w:r w:rsidRPr="00EE7C30">
        <w:rPr>
          <w:rFonts w:asciiTheme="majorBidi" w:hAnsiTheme="majorBidi" w:cstheme="majorBidi"/>
          <w:szCs w:val="24"/>
        </w:rPr>
        <w:t>on the ITU-T Recommendations. Manufacturers and service providers are encouraged to bring their</w:t>
      </w:r>
      <w:r>
        <w:rPr>
          <w:rFonts w:asciiTheme="majorBidi" w:hAnsiTheme="majorBidi" w:cstheme="majorBidi"/>
          <w:szCs w:val="24"/>
        </w:rPr>
        <w:t xml:space="preserve"> </w:t>
      </w:r>
      <w:r w:rsidRPr="00EE7C30">
        <w:rPr>
          <w:rFonts w:asciiTheme="majorBidi" w:hAnsiTheme="majorBidi" w:cstheme="majorBidi"/>
          <w:szCs w:val="24"/>
        </w:rPr>
        <w:t>products and participate to check interoperability. The results of the interoperability testing can be</w:t>
      </w:r>
      <w:r>
        <w:rPr>
          <w:rFonts w:asciiTheme="majorBidi" w:hAnsiTheme="majorBidi" w:cstheme="majorBidi"/>
          <w:szCs w:val="24"/>
        </w:rPr>
        <w:t xml:space="preserve"> </w:t>
      </w:r>
      <w:r w:rsidRPr="00EE7C30">
        <w:rPr>
          <w:rFonts w:asciiTheme="majorBidi" w:hAnsiTheme="majorBidi" w:cstheme="majorBidi"/>
          <w:szCs w:val="24"/>
        </w:rPr>
        <w:t>shared among the participants of interoperability testing with bilateral agreement bases, such as nondisclosure</w:t>
      </w:r>
      <w:r>
        <w:rPr>
          <w:rFonts w:asciiTheme="majorBidi" w:hAnsiTheme="majorBidi" w:cstheme="majorBidi"/>
          <w:szCs w:val="24"/>
        </w:rPr>
        <w:t xml:space="preserve"> </w:t>
      </w:r>
      <w:r w:rsidRPr="00EE7C30">
        <w:rPr>
          <w:rFonts w:asciiTheme="majorBidi" w:hAnsiTheme="majorBidi" w:cstheme="majorBidi"/>
          <w:szCs w:val="24"/>
        </w:rPr>
        <w:t>agreements (NDAs). It could cover technologies and services such as:</w:t>
      </w:r>
    </w:p>
    <w:p w:rsidR="00E74C03" w:rsidRDefault="00EE7C30" w:rsidP="00F76C23">
      <w:pPr>
        <w:ind w:left="720"/>
        <w:jc w:val="both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>- NGN (VoIP, Video conference)</w:t>
      </w:r>
    </w:p>
    <w:p w:rsidR="00E74C03" w:rsidRDefault="00EE7C30" w:rsidP="00F76C23">
      <w:pPr>
        <w:ind w:left="720"/>
        <w:jc w:val="both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>- IPTV(including IPTV-MAFR (Multimedia Application Framework))</w:t>
      </w:r>
    </w:p>
    <w:p w:rsidR="00EE7C30" w:rsidRPr="00EE7C30" w:rsidRDefault="00EE7C30" w:rsidP="00011892">
      <w:pPr>
        <w:jc w:val="both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 xml:space="preserve">The </w:t>
      </w:r>
      <w:r w:rsidR="00AC287A" w:rsidRPr="00AC287A">
        <w:rPr>
          <w:rFonts w:asciiTheme="majorBidi" w:hAnsiTheme="majorBidi" w:cstheme="majorBidi"/>
          <w:b/>
          <w:bCs/>
          <w:szCs w:val="24"/>
        </w:rPr>
        <w:t>showcasing</w:t>
      </w:r>
      <w:r w:rsidRPr="00EE7C30">
        <w:rPr>
          <w:rFonts w:asciiTheme="majorBidi" w:hAnsiTheme="majorBidi" w:cstheme="majorBidi"/>
          <w:szCs w:val="24"/>
        </w:rPr>
        <w:t xml:space="preserve"> part will be a demonstration of the emerging products made by participating</w:t>
      </w:r>
      <w:r>
        <w:rPr>
          <w:rFonts w:asciiTheme="majorBidi" w:hAnsiTheme="majorBidi" w:cstheme="majorBidi"/>
          <w:szCs w:val="24"/>
        </w:rPr>
        <w:t xml:space="preserve"> </w:t>
      </w:r>
      <w:r w:rsidRPr="00EE7C30">
        <w:rPr>
          <w:rFonts w:asciiTheme="majorBidi" w:hAnsiTheme="majorBidi" w:cstheme="majorBidi"/>
          <w:szCs w:val="24"/>
        </w:rPr>
        <w:t>manufacturers and research institutes. This part aims to underscore advanced technologies and</w:t>
      </w:r>
      <w:r w:rsidR="00F76C23">
        <w:rPr>
          <w:rFonts w:asciiTheme="majorBidi" w:hAnsiTheme="majorBidi" w:cstheme="majorBidi"/>
          <w:szCs w:val="24"/>
        </w:rPr>
        <w:t xml:space="preserve"> </w:t>
      </w:r>
      <w:r w:rsidRPr="00EE7C30">
        <w:rPr>
          <w:rFonts w:asciiTheme="majorBidi" w:hAnsiTheme="majorBidi" w:cstheme="majorBidi"/>
          <w:szCs w:val="24"/>
        </w:rPr>
        <w:t>ongoing standard</w:t>
      </w:r>
      <w:r>
        <w:rPr>
          <w:rFonts w:asciiTheme="majorBidi" w:hAnsiTheme="majorBidi" w:cstheme="majorBidi"/>
          <w:szCs w:val="24"/>
        </w:rPr>
        <w:t>ization</w:t>
      </w:r>
      <w:r w:rsidRPr="00EE7C30">
        <w:rPr>
          <w:rFonts w:asciiTheme="majorBidi" w:hAnsiTheme="majorBidi" w:cstheme="majorBidi"/>
          <w:szCs w:val="24"/>
        </w:rPr>
        <w:t xml:space="preserve"> work at ITU-T. It could cover technologies and services such as:</w:t>
      </w:r>
    </w:p>
    <w:p w:rsidR="00E74C03" w:rsidRDefault="00EE7C30" w:rsidP="00011892">
      <w:pPr>
        <w:ind w:left="720"/>
        <w:jc w:val="both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>- NGN (VoIP, Video conference)</w:t>
      </w:r>
    </w:p>
    <w:p w:rsidR="00E74C03" w:rsidRDefault="00EE7C30">
      <w:pPr>
        <w:ind w:left="720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>- IPTV(including IPTV-MAFR (Multimedia Application Framework))</w:t>
      </w:r>
    </w:p>
    <w:p w:rsidR="00E74C03" w:rsidRDefault="00EE7C30">
      <w:pPr>
        <w:ind w:left="720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>- HTML5</w:t>
      </w:r>
    </w:p>
    <w:p w:rsidR="00E74C03" w:rsidRDefault="00EE7C30">
      <w:pPr>
        <w:ind w:left="720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>- Smart TV</w:t>
      </w:r>
    </w:p>
    <w:p w:rsidR="00E74C03" w:rsidRDefault="00EE7C30">
      <w:pPr>
        <w:ind w:left="720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>- SDN (Software Defined Networking)</w:t>
      </w:r>
    </w:p>
    <w:p w:rsidR="00E74C03" w:rsidRDefault="00EE7C30">
      <w:pPr>
        <w:ind w:left="720"/>
        <w:rPr>
          <w:rFonts w:asciiTheme="majorBidi" w:hAnsiTheme="majorBidi" w:cstheme="majorBidi"/>
          <w:szCs w:val="24"/>
        </w:rPr>
      </w:pPr>
      <w:r w:rsidRPr="00EE7C30">
        <w:rPr>
          <w:rFonts w:asciiTheme="majorBidi" w:hAnsiTheme="majorBidi" w:cstheme="majorBidi"/>
          <w:szCs w:val="24"/>
        </w:rPr>
        <w:t>- Optical access</w:t>
      </w:r>
    </w:p>
    <w:p w:rsidR="00A240D9" w:rsidRPr="00A240D9" w:rsidRDefault="00F472BF" w:rsidP="00A240D9">
      <w:pPr>
        <w:rPr>
          <w:rFonts w:asciiTheme="majorBidi" w:hAnsiTheme="majorBidi" w:cstheme="majorBidi"/>
          <w:szCs w:val="24"/>
        </w:rPr>
      </w:pPr>
      <w:r w:rsidRPr="00A240D9">
        <w:rPr>
          <w:rFonts w:asciiTheme="majorBidi" w:hAnsiTheme="majorBidi" w:cstheme="majorBidi"/>
          <w:szCs w:val="24"/>
        </w:rPr>
        <w:t xml:space="preserve">Detailed information about the event is available on the ITU </w:t>
      </w:r>
      <w:hyperlink r:id="rId12" w:history="1">
        <w:r w:rsidR="00AC287A">
          <w:rPr>
            <w:rStyle w:val="Hyperlink"/>
            <w:rFonts w:asciiTheme="majorBidi" w:hAnsiTheme="majorBidi" w:cstheme="majorBidi"/>
            <w:szCs w:val="24"/>
          </w:rPr>
          <w:t>C&amp;I Portal</w:t>
        </w:r>
      </w:hyperlink>
      <w:r w:rsidR="00F76C23">
        <w:rPr>
          <w:rFonts w:asciiTheme="majorBidi" w:hAnsiTheme="majorBidi" w:cstheme="majorBidi"/>
          <w:szCs w:val="24"/>
        </w:rPr>
        <w:t>.</w:t>
      </w:r>
    </w:p>
    <w:p w:rsidR="00F76C23" w:rsidRDefault="00F472BF" w:rsidP="00F76C23">
      <w:pPr>
        <w:rPr>
          <w:rFonts w:asciiTheme="majorBidi" w:hAnsiTheme="majorBidi" w:cstheme="majorBidi"/>
          <w:szCs w:val="24"/>
        </w:rPr>
      </w:pPr>
      <w:r w:rsidRPr="00A240D9">
        <w:rPr>
          <w:rFonts w:asciiTheme="majorBidi" w:hAnsiTheme="majorBidi" w:cstheme="majorBidi"/>
          <w:szCs w:val="24"/>
        </w:rPr>
        <w:t>5</w:t>
      </w:r>
      <w:r w:rsidR="00846550" w:rsidRPr="00A240D9">
        <w:rPr>
          <w:rFonts w:asciiTheme="majorBidi" w:hAnsiTheme="majorBidi" w:cstheme="majorBidi"/>
          <w:szCs w:val="24"/>
        </w:rPr>
        <w:tab/>
      </w:r>
      <w:r w:rsidR="0060122C" w:rsidRPr="00A240D9">
        <w:rPr>
          <w:rFonts w:asciiTheme="majorBidi" w:hAnsiTheme="majorBidi" w:cstheme="majorBidi"/>
          <w:szCs w:val="24"/>
        </w:rPr>
        <w:t xml:space="preserve">The event is open </w:t>
      </w:r>
      <w:r w:rsidR="00846550" w:rsidRPr="00A240D9">
        <w:rPr>
          <w:rFonts w:asciiTheme="majorBidi" w:hAnsiTheme="majorBidi" w:cstheme="majorBidi"/>
          <w:szCs w:val="24"/>
        </w:rPr>
        <w:t xml:space="preserve">to </w:t>
      </w:r>
      <w:r w:rsidR="0060122C" w:rsidRPr="00A240D9">
        <w:rPr>
          <w:rFonts w:asciiTheme="majorBidi" w:hAnsiTheme="majorBidi" w:cstheme="majorBidi"/>
          <w:szCs w:val="24"/>
        </w:rPr>
        <w:t xml:space="preserve">all ICT players including </w:t>
      </w:r>
      <w:r w:rsidR="00EE7C30" w:rsidRPr="00A240D9">
        <w:rPr>
          <w:rFonts w:asciiTheme="majorBidi" w:hAnsiTheme="majorBidi" w:cstheme="majorBidi"/>
          <w:szCs w:val="24"/>
        </w:rPr>
        <w:t xml:space="preserve">ITU/APT </w:t>
      </w:r>
      <w:r w:rsidR="0060122C" w:rsidRPr="00A240D9">
        <w:rPr>
          <w:rFonts w:asciiTheme="majorBidi" w:hAnsiTheme="majorBidi" w:cstheme="majorBidi"/>
          <w:szCs w:val="24"/>
        </w:rPr>
        <w:t>member states, vendors, operators, regulators and standards development organizations (SDOs).</w:t>
      </w:r>
      <w:r w:rsidR="00EE7C30" w:rsidRPr="00A240D9">
        <w:rPr>
          <w:rFonts w:asciiTheme="majorBidi" w:hAnsiTheme="majorBidi" w:cstheme="majorBidi"/>
          <w:szCs w:val="24"/>
        </w:rPr>
        <w:t xml:space="preserve"> Fee for participating companies and exhibitors for Testing and Showcasing will be US$1,500 per</w:t>
      </w:r>
      <w:r w:rsidR="00AC287A" w:rsidRPr="00AC287A">
        <w:rPr>
          <w:rFonts w:asciiTheme="majorBidi" w:hAnsiTheme="majorBidi" w:cstheme="majorBidi"/>
          <w:szCs w:val="24"/>
        </w:rPr>
        <w:t xml:space="preserve"> company to recover cost of arrangements including facilities of the venue, internet and technical support.</w:t>
      </w:r>
    </w:p>
    <w:p w:rsidR="00E74C03" w:rsidRPr="00011892" w:rsidRDefault="00011892" w:rsidP="000B4048">
      <w:pPr>
        <w:pStyle w:val="NormalWeb"/>
        <w:spacing w:before="120" w:after="120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E730E7">
        <w:rPr>
          <w:rFonts w:asciiTheme="majorBidi" w:hAnsiTheme="majorBidi" w:cstheme="majorBidi"/>
          <w:sz w:val="24"/>
          <w:szCs w:val="24"/>
        </w:rPr>
        <w:tab/>
      </w:r>
      <w:r w:rsidR="00AC287A" w:rsidRPr="00683DDC">
        <w:rPr>
          <w:rFonts w:asciiTheme="majorBidi" w:hAnsiTheme="majorBidi" w:cstheme="majorBidi"/>
          <w:b/>
          <w:bCs/>
          <w:sz w:val="24"/>
          <w:szCs w:val="24"/>
        </w:rPr>
        <w:t>Registration</w:t>
      </w:r>
      <w:r w:rsidR="00E730E7" w:rsidRPr="00683DDC">
        <w:rPr>
          <w:rFonts w:asciiTheme="majorBidi" w:hAnsiTheme="majorBidi" w:cstheme="majorBidi"/>
          <w:sz w:val="24"/>
          <w:szCs w:val="24"/>
        </w:rPr>
        <w:t xml:space="preserve">: </w:t>
      </w:r>
      <w:r w:rsidR="00AC287A" w:rsidRPr="00683DDC">
        <w:rPr>
          <w:rFonts w:asciiTheme="majorBidi" w:hAnsiTheme="majorBidi" w:cstheme="majorBidi"/>
          <w:sz w:val="24"/>
          <w:szCs w:val="24"/>
        </w:rPr>
        <w:t xml:space="preserve">To enable the host to make the necessary arrangements concerning the organization of the event, I should be grateful if you would send your registration form (see </w:t>
      </w:r>
      <w:r w:rsidR="00AC287A" w:rsidRPr="000B4048">
        <w:rPr>
          <w:rFonts w:asciiTheme="majorBidi" w:hAnsiTheme="majorBidi" w:cstheme="majorBidi"/>
          <w:b/>
          <w:bCs/>
          <w:sz w:val="24"/>
          <w:szCs w:val="24"/>
        </w:rPr>
        <w:t xml:space="preserve">Annex </w:t>
      </w:r>
      <w:r w:rsidR="000B4048" w:rsidRPr="000B4048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AC287A" w:rsidRPr="00683DDC">
        <w:rPr>
          <w:rFonts w:asciiTheme="majorBidi" w:hAnsiTheme="majorBidi" w:cstheme="majorBidi"/>
          <w:sz w:val="24"/>
          <w:szCs w:val="24"/>
        </w:rPr>
        <w:t xml:space="preserve">) to the APT Secretariat by email: </w:t>
      </w:r>
      <w:hyperlink r:id="rId13" w:history="1">
        <w:r w:rsidR="00AC287A" w:rsidRPr="00683DDC">
          <w:rPr>
            <w:rStyle w:val="Hyperlink"/>
            <w:rFonts w:asciiTheme="majorBidi" w:hAnsiTheme="majorBidi" w:cstheme="majorBidi"/>
            <w:sz w:val="24"/>
            <w:szCs w:val="24"/>
          </w:rPr>
          <w:t>aptastap@apt.int</w:t>
        </w:r>
      </w:hyperlink>
      <w:r w:rsidR="00AC287A" w:rsidRPr="00683DDC">
        <w:rPr>
          <w:rFonts w:asciiTheme="majorBidi" w:hAnsiTheme="majorBidi" w:cstheme="majorBidi"/>
          <w:sz w:val="24"/>
          <w:szCs w:val="24"/>
        </w:rPr>
        <w:t xml:space="preserve"> or by fax: +66 2 5737479 as soon as possible but </w:t>
      </w:r>
      <w:r w:rsidR="00AC287A" w:rsidRPr="00683DDC">
        <w:rPr>
          <w:rFonts w:asciiTheme="majorBidi" w:hAnsiTheme="majorBidi" w:cstheme="majorBidi"/>
          <w:b/>
          <w:bCs/>
          <w:sz w:val="24"/>
          <w:szCs w:val="24"/>
        </w:rPr>
        <w:t>not later than 19 July 2013</w:t>
      </w:r>
      <w:r w:rsidR="00AC287A" w:rsidRPr="00011892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  <w:r w:rsidR="00A74F2E" w:rsidRPr="000118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Individual participants </w:t>
      </w:r>
      <w:r w:rsidR="008504F8">
        <w:rPr>
          <w:rFonts w:asciiTheme="majorBidi" w:eastAsiaTheme="minorEastAsia" w:hAnsiTheme="majorBidi" w:cstheme="majorBidi"/>
          <w:color w:val="000000"/>
          <w:sz w:val="24"/>
          <w:szCs w:val="24"/>
        </w:rPr>
        <w:t>are to</w:t>
      </w:r>
      <w:r w:rsidR="00A74F2E" w:rsidRPr="00011892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register online at </w:t>
      </w:r>
      <w:hyperlink r:id="rId14" w:history="1">
        <w:r w:rsidR="00683DDC" w:rsidRPr="00011892">
          <w:rPr>
            <w:rStyle w:val="Hyperlink"/>
            <w:rFonts w:asciiTheme="majorBidi" w:eastAsiaTheme="minorEastAsia" w:hAnsiTheme="majorBidi" w:cstheme="majorBidi"/>
            <w:sz w:val="24"/>
            <w:szCs w:val="24"/>
          </w:rPr>
          <w:t>http://www.apt.int/content/online-registration</w:t>
        </w:r>
      </w:hyperlink>
      <w:r w:rsidR="00683DDC" w:rsidRPr="00011892">
        <w:rPr>
          <w:rFonts w:asciiTheme="majorBidi" w:eastAsiaTheme="minorEastAsia" w:hAnsiTheme="majorBidi" w:cstheme="majorBidi"/>
          <w:color w:val="0000FF"/>
          <w:sz w:val="24"/>
          <w:szCs w:val="24"/>
        </w:rPr>
        <w:t>.</w:t>
      </w:r>
    </w:p>
    <w:p w:rsidR="008B0DBC" w:rsidRPr="007108BB" w:rsidRDefault="00697D21" w:rsidP="000A4E25">
      <w:pPr>
        <w:tabs>
          <w:tab w:val="clear" w:pos="794"/>
        </w:tabs>
        <w:spacing w:after="120"/>
        <w:ind w:right="-193"/>
        <w:jc w:val="both"/>
        <w:rPr>
          <w:rFonts w:asciiTheme="majorBidi" w:hAnsiTheme="majorBidi" w:cstheme="majorBidi"/>
          <w:szCs w:val="24"/>
        </w:rPr>
      </w:pPr>
      <w:r w:rsidRPr="007108BB">
        <w:rPr>
          <w:rFonts w:asciiTheme="majorBidi" w:hAnsiTheme="majorBidi" w:cstheme="majorBidi"/>
          <w:szCs w:val="24"/>
        </w:rPr>
        <w:t xml:space="preserve">Yours </w:t>
      </w:r>
      <w:r w:rsidR="000A4E25">
        <w:rPr>
          <w:rFonts w:asciiTheme="majorBidi" w:hAnsiTheme="majorBidi" w:cstheme="majorBidi"/>
          <w:szCs w:val="24"/>
        </w:rPr>
        <w:t>faithfully,</w:t>
      </w:r>
    </w:p>
    <w:p w:rsidR="009D618F" w:rsidRPr="007108BB" w:rsidRDefault="008504F8" w:rsidP="00AE1F2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</w:p>
    <w:p w:rsidR="00697D21" w:rsidRPr="007108BB" w:rsidRDefault="00011892" w:rsidP="00AE1F2D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 w:rsidR="00697D21" w:rsidRPr="007108BB">
        <w:rPr>
          <w:rFonts w:asciiTheme="majorBidi" w:hAnsiTheme="majorBidi" w:cstheme="majorBidi"/>
          <w:szCs w:val="24"/>
        </w:rPr>
        <w:t>Malcolm Johnson</w:t>
      </w:r>
      <w:r w:rsidR="00697D21" w:rsidRPr="007108BB">
        <w:rPr>
          <w:rFonts w:asciiTheme="majorBidi" w:hAnsiTheme="majorBidi" w:cstheme="majorBidi"/>
          <w:szCs w:val="24"/>
        </w:rPr>
        <w:br/>
        <w:t>Director of the Telecommunication</w:t>
      </w:r>
      <w:r w:rsidR="00697D21" w:rsidRPr="007108BB">
        <w:rPr>
          <w:rFonts w:asciiTheme="majorBidi" w:hAnsiTheme="majorBidi" w:cstheme="majorBidi"/>
          <w:szCs w:val="24"/>
        </w:rPr>
        <w:br/>
        <w:t>Standardization Bureau</w:t>
      </w:r>
    </w:p>
    <w:p w:rsidR="00697D21" w:rsidRPr="007108BB" w:rsidRDefault="00697D21">
      <w:pPr>
        <w:rPr>
          <w:rFonts w:asciiTheme="majorBidi" w:hAnsiTheme="majorBidi" w:cstheme="majorBidi"/>
          <w:szCs w:val="24"/>
        </w:rPr>
      </w:pPr>
    </w:p>
    <w:p w:rsidR="008551B2" w:rsidRPr="00011892" w:rsidRDefault="00FA57B9" w:rsidP="00011892">
      <w:pPr>
        <w:rPr>
          <w:b/>
          <w:bCs/>
          <w:sz w:val="22"/>
        </w:rPr>
      </w:pPr>
      <w:r w:rsidRPr="00011892">
        <w:rPr>
          <w:rFonts w:eastAsia="MS Mincho"/>
          <w:b/>
          <w:bCs/>
          <w:lang w:eastAsia="ja-JP"/>
        </w:rPr>
        <w:t xml:space="preserve">Annex: </w:t>
      </w:r>
      <w:r w:rsidR="00683DDC" w:rsidRPr="00011892">
        <w:rPr>
          <w:rFonts w:eastAsia="MS Mincho"/>
          <w:b/>
          <w:bCs/>
          <w:lang w:eastAsia="ja-JP"/>
        </w:rPr>
        <w:t>1</w:t>
      </w:r>
    </w:p>
    <w:p w:rsidR="008551B2" w:rsidRPr="008551B2" w:rsidRDefault="008551B2" w:rsidP="000B4048">
      <w:pPr>
        <w:pageBreakBefore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ANNEX </w:t>
      </w:r>
      <w:r w:rsidR="000B4048">
        <w:rPr>
          <w:rFonts w:eastAsia="MS Mincho"/>
          <w:sz w:val="28"/>
          <w:szCs w:val="28"/>
          <w:lang w:eastAsia="ja-JP"/>
        </w:rPr>
        <w:t>A</w:t>
      </w:r>
      <w:r w:rsidR="000B4048">
        <w:rPr>
          <w:rFonts w:eastAsia="MS Mincho"/>
          <w:sz w:val="28"/>
          <w:szCs w:val="28"/>
          <w:lang w:eastAsia="ja-JP"/>
        </w:rPr>
        <w:br/>
      </w:r>
      <w:r w:rsidR="00011892">
        <w:rPr>
          <w:rFonts w:eastAsia="MS Mincho"/>
          <w:sz w:val="28"/>
          <w:szCs w:val="28"/>
          <w:lang w:eastAsia="ja-JP"/>
        </w:rPr>
        <w:t>(to TSB Circular 34)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283707" w:rsidRPr="001C475A" w:rsidTr="00F472BF">
        <w:trPr>
          <w:cantSplit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283707" w:rsidRPr="001C475A" w:rsidRDefault="00283707" w:rsidP="00F472BF">
            <w:pPr>
              <w:spacing w:before="80"/>
              <w:jc w:val="center"/>
              <w:rPr>
                <w:rFonts w:eastAsiaTheme="minorEastAsia"/>
                <w:b/>
              </w:rPr>
            </w:pPr>
            <w:r w:rsidRPr="001C475A">
              <w:rPr>
                <w:rFonts w:eastAsiaTheme="minorEastAsia"/>
                <w:b/>
                <w:bCs/>
                <w:noProof/>
                <w:sz w:val="28"/>
                <w:lang w:val="en-US" w:eastAsia="zh-CN"/>
              </w:rPr>
              <w:drawing>
                <wp:inline distT="0" distB="0" distL="0" distR="0">
                  <wp:extent cx="709930" cy="649605"/>
                  <wp:effectExtent l="0" t="0" r="0" b="0"/>
                  <wp:docPr id="2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707" w:rsidRPr="001C475A" w:rsidRDefault="00283707" w:rsidP="00F472BF">
            <w:pPr>
              <w:pStyle w:val="Heading1"/>
              <w:spacing w:before="0"/>
              <w:rPr>
                <w:rFonts w:eastAsiaTheme="minorEastAsia"/>
                <w:sz w:val="18"/>
              </w:rPr>
            </w:pP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jc w:val="center"/>
              <w:rPr>
                <w:b/>
                <w:szCs w:val="24"/>
              </w:rPr>
            </w:pPr>
            <w:r w:rsidRPr="001C475A">
              <w:rPr>
                <w:b/>
                <w:szCs w:val="24"/>
              </w:rPr>
              <w:t xml:space="preserve">APT Conformance and Interoperability Event 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Theme="minorEastAsia"/>
                <w:bCs/>
                <w:szCs w:val="22"/>
                <w:lang w:eastAsia="ja-JP"/>
              </w:rPr>
            </w:pPr>
            <w:r w:rsidRPr="001C475A">
              <w:rPr>
                <w:rFonts w:eastAsiaTheme="minorEastAsia"/>
                <w:bCs/>
                <w:szCs w:val="22"/>
                <w:lang w:eastAsia="ja-JP"/>
              </w:rPr>
              <w:t>09-10 September 2013, Bangkok, Thailand</w:t>
            </w:r>
          </w:p>
          <w:p w:rsidR="00283707" w:rsidRPr="001C475A" w:rsidRDefault="00283707" w:rsidP="00F472BF">
            <w:pPr>
              <w:pStyle w:val="BodyText0"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1C475A">
              <w:rPr>
                <w:rFonts w:eastAsiaTheme="minorEastAsia"/>
                <w:b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283707" w:rsidRPr="001C475A" w:rsidRDefault="00283707" w:rsidP="00F472BF">
            <w:pPr>
              <w:pStyle w:val="BodyText0"/>
              <w:spacing w:after="80"/>
              <w:jc w:val="center"/>
              <w:rPr>
                <w:rFonts w:eastAsiaTheme="minorEastAsia"/>
                <w:b/>
                <w:szCs w:val="24"/>
                <w:u w:val="single"/>
                <w:lang w:eastAsia="ko-KR"/>
              </w:rPr>
            </w:pPr>
            <w:r w:rsidRPr="001C475A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zh-CN"/>
              </w:rPr>
              <w:drawing>
                <wp:inline distT="0" distB="0" distL="0" distR="0">
                  <wp:extent cx="551938" cy="617220"/>
                  <wp:effectExtent l="0" t="0" r="635" b="0"/>
                  <wp:docPr id="3" name="Picture 3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38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283707" w:rsidRPr="001C475A" w:rsidRDefault="00283707" w:rsidP="00F472BF">
            <w:pPr>
              <w:pStyle w:val="BodyText0"/>
              <w:jc w:val="center"/>
              <w:rPr>
                <w:rFonts w:eastAsiaTheme="minorEastAsia"/>
                <w:b/>
                <w:bCs/>
                <w:szCs w:val="24"/>
              </w:rPr>
            </w:pPr>
            <w:r w:rsidRPr="001C475A">
              <w:rPr>
                <w:rFonts w:eastAsiaTheme="minorEastAsia"/>
                <w:b/>
                <w:bCs/>
                <w:szCs w:val="24"/>
              </w:rPr>
              <w:t>REGISTRATION FORM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jc w:val="center"/>
              <w:rPr>
                <w:rFonts w:eastAsiaTheme="minorEastAsia"/>
                <w:b/>
                <w:color w:val="003300"/>
                <w:sz w:val="20"/>
              </w:rPr>
            </w:pPr>
            <w:r w:rsidRPr="001C475A">
              <w:rPr>
                <w:rFonts w:eastAsiaTheme="minorEastAsia"/>
                <w:b/>
                <w:bCs/>
                <w:szCs w:val="24"/>
              </w:rPr>
              <w:t xml:space="preserve">for participating companies </w:t>
            </w:r>
            <w:r>
              <w:rPr>
                <w:rFonts w:eastAsiaTheme="minorEastAsia"/>
                <w:b/>
                <w:bCs/>
                <w:szCs w:val="24"/>
              </w:rPr>
              <w:t xml:space="preserve">and </w:t>
            </w:r>
            <w:r w:rsidRPr="001C475A">
              <w:rPr>
                <w:rFonts w:eastAsiaTheme="minorEastAsia"/>
                <w:b/>
                <w:bCs/>
                <w:szCs w:val="24"/>
              </w:rPr>
              <w:t>exhibitors for the Testing (NGN / IPTV) and Showcasing</w:t>
            </w:r>
          </w:p>
        </w:tc>
      </w:tr>
      <w:tr w:rsidR="00283707" w:rsidRPr="001C475A" w:rsidTr="00F472BF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spacing w:after="80"/>
              <w:ind w:hanging="90"/>
              <w:rPr>
                <w:rFonts w:eastAsiaTheme="minorEastAsia"/>
                <w:b/>
                <w:color w:val="003300"/>
                <w:sz w:val="20"/>
              </w:rPr>
            </w:pPr>
            <w:r w:rsidRPr="001C475A">
              <w:rPr>
                <w:rFonts w:eastAsiaTheme="minorEastAsia"/>
                <w:b/>
                <w:color w:val="003300"/>
                <w:sz w:val="16"/>
                <w:szCs w:val="16"/>
              </w:rPr>
              <w:t xml:space="preserve">Please </w:t>
            </w:r>
            <w:r w:rsidRPr="001C475A">
              <w:rPr>
                <w:rFonts w:eastAsiaTheme="minorEastAsia"/>
                <w:b/>
                <w:color w:val="003300"/>
                <w:sz w:val="16"/>
                <w:szCs w:val="16"/>
                <w:u w:val="single"/>
              </w:rPr>
              <w:t>completely</w:t>
            </w:r>
            <w:r w:rsidRPr="001C475A">
              <w:rPr>
                <w:rFonts w:eastAsiaTheme="minorEastAsia"/>
                <w:b/>
                <w:color w:val="003300"/>
                <w:sz w:val="16"/>
                <w:szCs w:val="16"/>
              </w:rPr>
              <w:t xml:space="preserve"> fill up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Theme="minorEastAsia"/>
                <w:b/>
                <w:color w:val="003300"/>
                <w:sz w:val="18"/>
                <w:szCs w:val="18"/>
              </w:rPr>
            </w:pPr>
            <w:r w:rsidRPr="001C475A">
              <w:rPr>
                <w:rFonts w:eastAsiaTheme="minorEastAsia"/>
                <w:b/>
                <w:color w:val="003300"/>
                <w:sz w:val="18"/>
                <w:szCs w:val="18"/>
              </w:rPr>
              <w:t>Last Date of Submission: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jc w:val="center"/>
              <w:rPr>
                <w:rFonts w:eastAsiaTheme="minorEastAsia"/>
                <w:b/>
                <w:color w:val="003300"/>
                <w:sz w:val="20"/>
              </w:rPr>
            </w:pPr>
            <w:r w:rsidRPr="001C475A">
              <w:rPr>
                <w:rFonts w:eastAsiaTheme="minorEastAsia"/>
                <w:b/>
                <w:color w:val="003300"/>
                <w:szCs w:val="22"/>
              </w:rPr>
              <w:t>19 July 2013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spacing w:after="80"/>
              <w:rPr>
                <w:rFonts w:eastAsiaTheme="minorEastAsia"/>
                <w:b/>
                <w:color w:val="003300"/>
                <w:sz w:val="20"/>
              </w:rPr>
            </w:pPr>
            <w:r w:rsidRPr="001C475A">
              <w:rPr>
                <w:rFonts w:eastAsiaTheme="minorEastAsia"/>
                <w:b/>
                <w:color w:val="003300"/>
                <w:sz w:val="20"/>
              </w:rPr>
              <w:t xml:space="preserve"> </w:t>
            </w:r>
            <w:r>
              <w:rPr>
                <w:rFonts w:eastAsiaTheme="minorEastAsia"/>
                <w:b/>
                <w:color w:val="003300"/>
                <w:sz w:val="20"/>
              </w:rPr>
              <w:t xml:space="preserve">CONTACT </w:t>
            </w:r>
            <w:r w:rsidRPr="001C475A">
              <w:rPr>
                <w:rFonts w:eastAsiaTheme="minorEastAsia"/>
                <w:b/>
                <w:color w:val="003300"/>
                <w:sz w:val="20"/>
              </w:rPr>
              <w:t xml:space="preserve">INFORMATION: 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3707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Company / Organization: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Country:                           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</w:rPr>
            </w:pPr>
          </w:p>
          <w:p w:rsidR="00283707" w:rsidRPr="00C57FD8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sz w:val="18"/>
                <w:szCs w:val="18"/>
              </w:rPr>
            </w:pPr>
            <w:r w:rsidRPr="00C57FD8">
              <w:rPr>
                <w:rFonts w:eastAsiaTheme="minorEastAsia"/>
                <w:b/>
                <w:sz w:val="18"/>
                <w:szCs w:val="18"/>
              </w:rPr>
              <w:t xml:space="preserve">CONTACT PERSON (for APT/ITU C&amp;I Events): </w:t>
            </w:r>
          </w:p>
          <w:p w:rsidR="00283707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sz w:val="18"/>
                <w:szCs w:val="18"/>
              </w:rPr>
            </w:pPr>
            <w:r w:rsidRPr="001C475A">
              <w:rPr>
                <w:rFonts w:eastAsiaTheme="minorEastAsia"/>
                <w:bCs/>
                <w:sz w:val="18"/>
                <w:szCs w:val="18"/>
              </w:rPr>
              <w:t>First Name: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(Mr./Ms./Mrs./Dr.)  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……………………………….. 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  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       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 xml:space="preserve">Last Name: 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….………..…………………. …….…. . 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</w:rPr>
            </w:pPr>
            <w:r w:rsidRPr="001C475A">
              <w:rPr>
                <w:rFonts w:eastAsiaTheme="minorEastAsia"/>
                <w:bCs/>
                <w:sz w:val="18"/>
                <w:szCs w:val="18"/>
              </w:rPr>
              <w:t>Present Position (Title):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         </w:t>
            </w:r>
            <w:r w:rsidRPr="001C475A">
              <w:rPr>
                <w:rFonts w:eastAsiaTheme="minorEastAsia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</w:rPr>
            </w:pPr>
            <w:r w:rsidRPr="001C475A">
              <w:rPr>
                <w:rFonts w:eastAsiaTheme="minorEastAsia"/>
                <w:bCs/>
                <w:sz w:val="18"/>
                <w:szCs w:val="18"/>
              </w:rPr>
              <w:t>Business Address</w:t>
            </w:r>
            <w:r>
              <w:rPr>
                <w:rFonts w:eastAsiaTheme="minorEastAsia"/>
                <w:bCs/>
                <w:sz w:val="18"/>
                <w:szCs w:val="18"/>
              </w:rPr>
              <w:t>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   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              ……..……………………………………………………………………….……..…………………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                                    </w:t>
            </w:r>
            <w:r w:rsidRPr="001C475A">
              <w:rPr>
                <w:rFonts w:eastAsiaTheme="minorEastAsia"/>
                <w:sz w:val="18"/>
                <w:szCs w:val="18"/>
              </w:rPr>
              <w:t>……..……………………………………………………………………….……..…………………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rPr>
                <w:rFonts w:eastAsiaTheme="minorEastAsia"/>
                <w:bCs/>
                <w:sz w:val="18"/>
                <w:szCs w:val="18"/>
                <w:lang w:eastAsia="ja-JP"/>
              </w:rPr>
            </w:pPr>
            <w:r w:rsidRPr="001C475A">
              <w:rPr>
                <w:rFonts w:eastAsiaTheme="minorEastAsia"/>
                <w:bCs/>
                <w:sz w:val="18"/>
                <w:szCs w:val="18"/>
              </w:rPr>
              <w:t>Phone: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………………………….        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>Fax No:</w:t>
            </w:r>
            <w:r w:rsidRPr="001C475A">
              <w:rPr>
                <w:rFonts w:eastAsiaTheme="minorEastAsia"/>
                <w:b/>
                <w:bCs/>
                <w:sz w:val="18"/>
                <w:szCs w:val="18"/>
              </w:rPr>
              <w:t xml:space="preserve">  </w:t>
            </w:r>
            <w:r w:rsidRPr="001C475A">
              <w:rPr>
                <w:rFonts w:eastAsiaTheme="minorEastAsia"/>
                <w:sz w:val="18"/>
                <w:szCs w:val="18"/>
              </w:rPr>
              <w:t xml:space="preserve">……….……………………..           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>E-mail:   …….…………………….……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283707" w:rsidRPr="001C475A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sz w:val="20"/>
                <w:lang w:eastAsia="ja-JP"/>
              </w:rPr>
            </w:pPr>
            <w:r w:rsidRPr="001C475A">
              <w:rPr>
                <w:rFonts w:eastAsiaTheme="minorEastAsia"/>
                <w:b/>
                <w:sz w:val="20"/>
              </w:rPr>
              <w:t>MEMBERSHIP STATUS: (Please tick which is appropriate for your membership status</w:t>
            </w:r>
            <w:r>
              <w:rPr>
                <w:rFonts w:eastAsiaTheme="minorEastAsia"/>
                <w:b/>
                <w:sz w:val="20"/>
              </w:rPr>
              <w:t>)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3707" w:rsidRPr="001C475A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sz w:val="18"/>
              </w:rPr>
            </w:pPr>
            <w:r w:rsidRPr="001C475A">
              <w:rPr>
                <w:rFonts w:eastAsiaTheme="minorEastAsia"/>
                <w:bCs/>
                <w:sz w:val="18"/>
              </w:rPr>
              <w:t xml:space="preserve">1. Affiliate </w:t>
            </w:r>
            <w:r w:rsidRPr="001C475A">
              <w:rPr>
                <w:rFonts w:eastAsiaTheme="minorEastAsia"/>
                <w:sz w:val="18"/>
              </w:rPr>
              <w:t>Member</w:t>
            </w:r>
            <w:r w:rsidRPr="001C475A">
              <w:rPr>
                <w:rFonts w:eastAsiaTheme="minorEastAsia"/>
                <w:b/>
                <w:bCs/>
                <w:sz w:val="18"/>
              </w:rPr>
              <w:t xml:space="preserve"> </w:t>
            </w:r>
            <w:r w:rsidRPr="002B5A95">
              <w:rPr>
                <w:rFonts w:eastAsiaTheme="minorEastAsia"/>
                <w:sz w:val="18"/>
              </w:rPr>
              <w:t>of APT</w:t>
            </w:r>
            <w:r w:rsidRPr="001C475A">
              <w:rPr>
                <w:rFonts w:eastAsiaTheme="minorEastAsia"/>
                <w:b/>
                <w:bCs/>
                <w:sz w:val="18"/>
              </w:rPr>
              <w:t xml:space="preserve"> </w:t>
            </w:r>
            <w:r w:rsidRPr="001C475A">
              <w:rPr>
                <w:rFonts w:eastAsiaTheme="minorEastAsia"/>
                <w:b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                    2. Sector Member of ITU</w:t>
            </w:r>
            <w:r w:rsidRPr="001C475A">
              <w:rPr>
                <w:rFonts w:eastAsiaTheme="minorEastAsia"/>
                <w:bCs/>
                <w:sz w:val="18"/>
              </w:rPr>
              <w:t xml:space="preserve">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                  3. </w:t>
            </w:r>
            <w:r w:rsidRPr="001C475A">
              <w:rPr>
                <w:rFonts w:eastAsiaTheme="minorEastAsia"/>
                <w:bCs/>
                <w:sz w:val="18"/>
              </w:rPr>
              <w:t xml:space="preserve">International/Regional Organization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       </w:t>
            </w:r>
          </w:p>
          <w:p w:rsidR="00283707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sz w:val="18"/>
              </w:rPr>
            </w:pPr>
          </w:p>
          <w:p w:rsidR="00283707" w:rsidRPr="001C475A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sz w:val="18"/>
              </w:rPr>
            </w:pPr>
            <w:r w:rsidRPr="001C475A">
              <w:rPr>
                <w:rFonts w:eastAsiaTheme="minorEastAsia"/>
                <w:sz w:val="18"/>
              </w:rPr>
              <w:t xml:space="preserve">4. Non-Member of both APT and ITU 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   5. Others   </w:t>
            </w:r>
            <w:r w:rsidRPr="001C475A">
              <w:rPr>
                <w:rFonts w:eastAsiaTheme="minorEastAsia"/>
                <w:sz w:val="18"/>
              </w:rPr>
              <w:sym w:font="Wingdings 2" w:char="F035"/>
            </w:r>
            <w:r w:rsidRPr="001C475A">
              <w:rPr>
                <w:rFonts w:eastAsiaTheme="minorEastAsia"/>
                <w:sz w:val="18"/>
              </w:rPr>
              <w:t xml:space="preserve">   </w:t>
            </w:r>
            <w:r w:rsidRPr="001C475A">
              <w:rPr>
                <w:rFonts w:eastAsiaTheme="minorEastAsia"/>
                <w:bCs/>
                <w:sz w:val="18"/>
                <w:szCs w:val="18"/>
              </w:rPr>
              <w:t>…….…………………….……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3707" w:rsidRPr="000B4048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bCs/>
                <w:sz w:val="20"/>
                <w:lang w:eastAsia="ja-JP"/>
              </w:rPr>
            </w:pPr>
            <w:r w:rsidRPr="000B4048">
              <w:rPr>
                <w:rFonts w:eastAsiaTheme="minorEastAsia"/>
                <w:b/>
                <w:bCs/>
                <w:sz w:val="20"/>
                <w:lang w:eastAsia="ja-JP"/>
              </w:rPr>
              <w:t xml:space="preserve">PARTICIPATION: (Please tick your role </w:t>
            </w:r>
            <w:r w:rsidRPr="000B4048">
              <w:rPr>
                <w:rFonts w:eastAsiaTheme="minorEastAsia"/>
                <w:b/>
                <w:bCs/>
                <w:sz w:val="20"/>
              </w:rPr>
              <w:t>in</w:t>
            </w:r>
            <w:r w:rsidRPr="000B4048">
              <w:rPr>
                <w:rFonts w:eastAsiaTheme="minorEastAsia"/>
                <w:b/>
                <w:bCs/>
                <w:sz w:val="20"/>
                <w:lang w:eastAsia="ja-JP"/>
              </w:rPr>
              <w:t xml:space="preserve"> the Event) </w:t>
            </w:r>
          </w:p>
        </w:tc>
      </w:tr>
      <w:tr w:rsidR="00283707" w:rsidRPr="002F3773" w:rsidTr="00F472BF">
        <w:trPr>
          <w:cantSplit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eastAsia="ja-JP"/>
              </w:rPr>
            </w:pPr>
            <w:r w:rsidRPr="000B4048">
              <w:rPr>
                <w:rFonts w:eastAsiaTheme="minorEastAsia"/>
                <w:bCs/>
                <w:sz w:val="18"/>
              </w:rPr>
              <w:t xml:space="preserve">1. </w:t>
            </w:r>
            <w:r w:rsidRPr="000B4048">
              <w:rPr>
                <w:rFonts w:eastAsiaTheme="minorEastAsia"/>
                <w:bCs/>
                <w:sz w:val="18"/>
              </w:rPr>
              <w:tab/>
            </w:r>
            <w:r w:rsidRPr="000B4048">
              <w:rPr>
                <w:rFonts w:eastAsiaTheme="minorEastAsia"/>
                <w:sz w:val="18"/>
                <w:lang w:eastAsia="ja-JP"/>
              </w:rPr>
              <w:t>Workshop</w:t>
            </w:r>
            <w:r w:rsidRPr="000B4048">
              <w:rPr>
                <w:rFonts w:eastAsiaTheme="minorEastAsia"/>
                <w:b/>
                <w:bCs/>
                <w:sz w:val="18"/>
              </w:rPr>
              <w:t xml:space="preserve"> </w:t>
            </w:r>
            <w:r w:rsidRPr="000B4048">
              <w:rPr>
                <w:rFonts w:eastAsiaTheme="minorEastAsia"/>
                <w:b/>
                <w:sz w:val="18"/>
              </w:rPr>
              <w:sym w:font="Wingdings 2" w:char="F035"/>
            </w:r>
            <w:r w:rsidRPr="000B4048">
              <w:rPr>
                <w:rFonts w:eastAsiaTheme="minorEastAsia"/>
                <w:b/>
                <w:sz w:val="18"/>
                <w:lang w:eastAsia="ja-JP"/>
              </w:rPr>
              <w:t xml:space="preserve">  </w:t>
            </w:r>
          </w:p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eastAsia="ja-JP"/>
              </w:rPr>
            </w:pPr>
            <w:r w:rsidRPr="000B4048">
              <w:rPr>
                <w:rFonts w:eastAsiaTheme="minorEastAsia"/>
                <w:b/>
                <w:sz w:val="18"/>
                <w:lang w:eastAsia="ja-JP"/>
              </w:rPr>
              <w:t xml:space="preserve">               </w:t>
            </w:r>
          </w:p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sz w:val="18"/>
              </w:rPr>
            </w:pPr>
            <w:r w:rsidRPr="000B4048">
              <w:rPr>
                <w:rFonts w:eastAsiaTheme="minorEastAsia"/>
                <w:sz w:val="18"/>
              </w:rPr>
              <w:t>2</w:t>
            </w:r>
            <w:r w:rsidRPr="000B4048">
              <w:rPr>
                <w:rFonts w:eastAsiaTheme="minorEastAsia"/>
                <w:sz w:val="18"/>
                <w:lang w:eastAsia="ja-JP"/>
              </w:rPr>
              <w:t>-1</w:t>
            </w:r>
            <w:r w:rsidRPr="000B4048">
              <w:rPr>
                <w:rFonts w:eastAsiaTheme="minorEastAsia"/>
                <w:sz w:val="18"/>
              </w:rPr>
              <w:t xml:space="preserve">. </w:t>
            </w:r>
            <w:r w:rsidRPr="000B4048">
              <w:rPr>
                <w:rFonts w:eastAsiaTheme="minorEastAsia"/>
                <w:sz w:val="18"/>
              </w:rPr>
              <w:tab/>
            </w:r>
            <w:r w:rsidRPr="000B4048">
              <w:rPr>
                <w:rFonts w:eastAsiaTheme="minorEastAsia"/>
                <w:sz w:val="18"/>
                <w:lang w:eastAsia="ja-JP"/>
              </w:rPr>
              <w:t>NGN testing</w:t>
            </w:r>
            <w:r w:rsidRPr="000B4048">
              <w:rPr>
                <w:rFonts w:eastAsiaTheme="minorEastAsia"/>
                <w:bCs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</w:rPr>
              <w:sym w:font="Wingdings 2" w:char="F035"/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 (Please fill the </w:t>
            </w:r>
            <w:r w:rsidRPr="000B4048">
              <w:rPr>
                <w:rFonts w:eastAsiaTheme="minorEastAsia"/>
                <w:b/>
                <w:bCs/>
                <w:sz w:val="18"/>
                <w:lang w:eastAsia="ja-JP"/>
              </w:rPr>
              <w:t>Annex 1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)   </w:t>
            </w:r>
            <w:r w:rsidRPr="000B4048">
              <w:rPr>
                <w:rFonts w:eastAsiaTheme="minorEastAsia"/>
                <w:sz w:val="18"/>
                <w:lang w:eastAsia="ja-JP"/>
              </w:rPr>
              <w:tab/>
            </w:r>
            <w:r w:rsidRPr="000B4048">
              <w:rPr>
                <w:rFonts w:eastAsiaTheme="minorEastAsia"/>
                <w:sz w:val="18"/>
                <w:lang w:eastAsia="ja-JP"/>
              </w:rPr>
              <w:tab/>
              <w:t xml:space="preserve"> 2-2  IPTV testing </w:t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</w:rPr>
              <w:sym w:font="Wingdings 2" w:char="F035"/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 (Please fill the </w:t>
            </w:r>
            <w:r w:rsidRPr="000B4048">
              <w:rPr>
                <w:rFonts w:eastAsiaTheme="minorEastAsia"/>
                <w:b/>
                <w:bCs/>
                <w:sz w:val="18"/>
                <w:lang w:eastAsia="ja-JP"/>
              </w:rPr>
              <w:t>Annex 2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)      </w:t>
            </w:r>
            <w:r w:rsidRPr="000B4048">
              <w:rPr>
                <w:rFonts w:eastAsiaTheme="minorEastAsia"/>
                <w:sz w:val="18"/>
              </w:rPr>
              <w:t xml:space="preserve">  </w:t>
            </w:r>
          </w:p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b/>
                <w:sz w:val="18"/>
                <w:lang w:eastAsia="ja-JP"/>
              </w:rPr>
            </w:pPr>
            <w:r w:rsidRPr="000B4048">
              <w:rPr>
                <w:rFonts w:eastAsiaTheme="minorEastAsia"/>
                <w:sz w:val="18"/>
              </w:rPr>
              <w:t xml:space="preserve">  </w:t>
            </w:r>
          </w:p>
          <w:p w:rsidR="00283707" w:rsidRPr="000B4048" w:rsidRDefault="00283707" w:rsidP="00F472BF">
            <w:pPr>
              <w:pStyle w:val="BodyText0"/>
              <w:tabs>
                <w:tab w:val="left" w:pos="426"/>
                <w:tab w:val="center" w:pos="4896"/>
              </w:tabs>
              <w:contextualSpacing/>
              <w:rPr>
                <w:rFonts w:eastAsiaTheme="minorEastAsia"/>
                <w:sz w:val="18"/>
                <w:lang w:eastAsia="ja-JP"/>
              </w:rPr>
            </w:pPr>
            <w:r w:rsidRPr="000B4048">
              <w:rPr>
                <w:rFonts w:eastAsiaTheme="minorEastAsia"/>
                <w:sz w:val="18"/>
                <w:lang w:eastAsia="ja-JP"/>
              </w:rPr>
              <w:t xml:space="preserve">3.     </w:t>
            </w:r>
            <w:r w:rsidRPr="000B4048">
              <w:rPr>
                <w:rFonts w:eastAsiaTheme="minorEastAsia"/>
                <w:sz w:val="18"/>
                <w:lang w:eastAsia="ja-JP"/>
              </w:rPr>
              <w:tab/>
              <w:t xml:space="preserve">Exhibitor of Showcasing </w:t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</w:rPr>
              <w:sym w:font="Wingdings 2" w:char="F035"/>
            </w:r>
            <w:r w:rsidRPr="000B4048">
              <w:rPr>
                <w:rFonts w:eastAsiaTheme="minorEastAsia"/>
                <w:sz w:val="18"/>
              </w:rPr>
              <w:t xml:space="preserve"> </w:t>
            </w:r>
            <w:r w:rsidRPr="000B4048">
              <w:rPr>
                <w:rFonts w:eastAsiaTheme="minorEastAsia"/>
                <w:sz w:val="18"/>
                <w:lang w:eastAsia="ja-JP"/>
              </w:rPr>
              <w:t xml:space="preserve"> (Please fill the </w:t>
            </w:r>
            <w:r w:rsidRPr="000B4048">
              <w:rPr>
                <w:rFonts w:eastAsiaTheme="minorEastAsia"/>
                <w:b/>
                <w:bCs/>
                <w:sz w:val="18"/>
                <w:lang w:eastAsia="ja-JP"/>
              </w:rPr>
              <w:t>Annex 3</w:t>
            </w:r>
            <w:r w:rsidRPr="000B4048">
              <w:rPr>
                <w:rFonts w:eastAsiaTheme="minorEastAsia"/>
                <w:sz w:val="18"/>
                <w:lang w:eastAsia="ja-JP"/>
              </w:rPr>
              <w:t>)</w:t>
            </w:r>
            <w:r w:rsidRPr="000B4048">
              <w:rPr>
                <w:rFonts w:eastAsiaTheme="minorEastAsia"/>
                <w:sz w:val="18"/>
              </w:rPr>
              <w:t xml:space="preserve">                       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283707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DELEGATION LIST</w:t>
            </w:r>
            <w:r w:rsidRPr="001C475A">
              <w:rPr>
                <w:rFonts w:eastAsiaTheme="minorEastAsia"/>
                <w:b/>
                <w:sz w:val="20"/>
              </w:rPr>
              <w:t xml:space="preserve">: </w:t>
            </w:r>
            <w:r w:rsidRPr="00C57FD8">
              <w:rPr>
                <w:rFonts w:eastAsiaTheme="minorEastAsia"/>
                <w:bCs/>
                <w:sz w:val="20"/>
              </w:rPr>
              <w:t>(if decided)</w:t>
            </w:r>
          </w:p>
          <w:p w:rsidR="00283707" w:rsidRPr="00C57FD8" w:rsidRDefault="00283707" w:rsidP="00F472BF">
            <w:pPr>
              <w:pStyle w:val="BodyText0"/>
              <w:tabs>
                <w:tab w:val="center" w:pos="4896"/>
              </w:tabs>
              <w:contextualSpacing/>
              <w:rPr>
                <w:rFonts w:eastAsiaTheme="minorEastAsia"/>
                <w:bCs/>
                <w:sz w:val="20"/>
              </w:rPr>
            </w:pPr>
            <w:r w:rsidRPr="00C57FD8">
              <w:rPr>
                <w:rFonts w:eastAsiaTheme="minorEastAsia"/>
                <w:bCs/>
                <w:sz w:val="20"/>
              </w:rPr>
              <w:t xml:space="preserve">Individual participants need to register online </w:t>
            </w:r>
            <w:r>
              <w:rPr>
                <w:rFonts w:eastAsiaTheme="minorEastAsia"/>
                <w:bCs/>
                <w:sz w:val="20"/>
              </w:rPr>
              <w:t xml:space="preserve">at </w:t>
            </w:r>
            <w:hyperlink r:id="rId17" w:history="1">
              <w:r w:rsidRPr="007E1079">
                <w:rPr>
                  <w:rStyle w:val="Hyperlink"/>
                  <w:rFonts w:eastAsiaTheme="minorEastAsia"/>
                  <w:bCs/>
                  <w:sz w:val="20"/>
                </w:rPr>
                <w:t>http://www.apt.int/content/online-registration</w:t>
              </w:r>
            </w:hyperlink>
            <w:r>
              <w:rPr>
                <w:rFonts w:eastAsiaTheme="minorEastAsia"/>
                <w:bCs/>
                <w:sz w:val="20"/>
              </w:rPr>
              <w:t xml:space="preserve"> </w:t>
            </w:r>
            <w:r w:rsidRPr="00C57FD8">
              <w:rPr>
                <w:rFonts w:eastAsiaTheme="minorEastAsia"/>
                <w:bCs/>
                <w:sz w:val="20"/>
              </w:rPr>
              <w:tab/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283707" w:rsidRPr="00223DFE" w:rsidRDefault="00283707" w:rsidP="00283707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</w:rPr>
            </w:pP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Pr="00223DFE" w:rsidRDefault="00283707" w:rsidP="00283707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</w:rPr>
            </w:pPr>
            <w:r w:rsidRPr="001C475A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Pr="00011892" w:rsidRDefault="00283707" w:rsidP="00F472BF">
            <w:pPr>
              <w:pStyle w:val="BodyText0"/>
              <w:numPr>
                <w:ilvl w:val="0"/>
                <w:numId w:val="38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underscore" w:pos="1008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EastAsia"/>
                <w:sz w:val="20"/>
              </w:rPr>
            </w:pPr>
            <w:r w:rsidRPr="00011892">
              <w:rPr>
                <w:rFonts w:eastAsiaTheme="minorEastAsia"/>
                <w:sz w:val="18"/>
                <w:szCs w:val="18"/>
              </w:rPr>
              <w:t xml:space="preserve">……………………………………………………………………………..…………………. ……   </w:t>
            </w:r>
          </w:p>
          <w:p w:rsidR="00283707" w:rsidRPr="001C475A" w:rsidRDefault="00283707" w:rsidP="00F472BF">
            <w:pPr>
              <w:pStyle w:val="BodyText0"/>
              <w:tabs>
                <w:tab w:val="right" w:leader="underscore" w:pos="10080"/>
              </w:tabs>
              <w:jc w:val="both"/>
              <w:rPr>
                <w:rFonts w:eastAsiaTheme="minorEastAsia"/>
                <w:sz w:val="20"/>
              </w:rPr>
            </w:pPr>
          </w:p>
        </w:tc>
      </w:tr>
      <w:tr w:rsidR="00283707" w:rsidRPr="001C475A" w:rsidTr="00F472BF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283707" w:rsidRDefault="00283707" w:rsidP="00F472BF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Theme="minorEastAsia"/>
                <w:b/>
                <w:bCs/>
                <w:sz w:val="18"/>
              </w:rPr>
            </w:pPr>
          </w:p>
          <w:p w:rsidR="00283707" w:rsidRPr="001C475A" w:rsidRDefault="00283707" w:rsidP="00F472BF">
            <w:pPr>
              <w:pStyle w:val="BodyText0"/>
              <w:tabs>
                <w:tab w:val="right" w:leader="underscore" w:pos="4941"/>
                <w:tab w:val="right" w:leader="underscore" w:pos="10080"/>
              </w:tabs>
              <w:contextualSpacing/>
              <w:rPr>
                <w:rFonts w:eastAsiaTheme="minorEastAsia"/>
                <w:sz w:val="18"/>
              </w:rPr>
            </w:pPr>
            <w:r w:rsidRPr="001C475A">
              <w:rPr>
                <w:rFonts w:eastAsiaTheme="minorEastAsia"/>
                <w:b/>
                <w:bCs/>
                <w:sz w:val="18"/>
              </w:rPr>
              <w:br/>
              <w:t xml:space="preserve">Signature </w:t>
            </w:r>
            <w:r w:rsidRPr="001C475A">
              <w:rPr>
                <w:rFonts w:eastAsiaTheme="minorEastAsia"/>
                <w:sz w:val="18"/>
              </w:rPr>
              <w:t xml:space="preserve">______________________________                                            </w:t>
            </w:r>
            <w:r w:rsidRPr="001C475A">
              <w:rPr>
                <w:rFonts w:eastAsiaTheme="minorEastAsia"/>
                <w:b/>
                <w:bCs/>
                <w:sz w:val="18"/>
              </w:rPr>
              <w:t xml:space="preserve">Date: </w:t>
            </w:r>
            <w:r w:rsidRPr="001C475A">
              <w:rPr>
                <w:rFonts w:eastAsiaTheme="minorEastAsia"/>
                <w:sz w:val="18"/>
              </w:rPr>
              <w:t>__________________</w:t>
            </w:r>
          </w:p>
        </w:tc>
      </w:tr>
      <w:tr w:rsidR="00283707" w:rsidRPr="001C475A" w:rsidTr="00F472BF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283707" w:rsidRPr="001C475A" w:rsidRDefault="00283707" w:rsidP="00F472BF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Theme="minorEastAsia"/>
                <w:b/>
                <w:iCs/>
                <w:lang w:eastAsia="ko-KR"/>
              </w:rPr>
            </w:pPr>
          </w:p>
          <w:p w:rsidR="00283707" w:rsidRPr="001C475A" w:rsidRDefault="00283707" w:rsidP="00F472BF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Style w:val="Hyperlink"/>
                <w:rFonts w:eastAsiaTheme="minorEastAsia"/>
                <w:bCs/>
                <w:iCs/>
                <w:lang w:eastAsia="ko-KR"/>
              </w:rPr>
            </w:pPr>
            <w:r w:rsidRPr="001C475A">
              <w:rPr>
                <w:rFonts w:eastAsiaTheme="minorEastAsia"/>
                <w:b/>
                <w:iCs/>
                <w:lang w:eastAsia="ko-KR"/>
              </w:rPr>
              <w:t xml:space="preserve">Please Return To: </w:t>
            </w:r>
            <w:r w:rsidRPr="001C475A">
              <w:rPr>
                <w:rFonts w:eastAsiaTheme="minorEastAsia"/>
                <w:bCs/>
                <w:iCs/>
                <w:lang w:eastAsia="ko-KR"/>
              </w:rPr>
              <w:t xml:space="preserve">Asia-Pacific Telecommunity, 12/49 Soi 5, Chaengwatana Road, Bangkok 10210, Thailand. </w:t>
            </w:r>
            <w:r w:rsidRPr="001C475A">
              <w:rPr>
                <w:rFonts w:eastAsiaTheme="minorEastAsia"/>
                <w:bCs/>
                <w:iCs/>
                <w:lang w:eastAsia="ko-KR"/>
              </w:rPr>
              <w:br/>
            </w:r>
            <w:r w:rsidRPr="001C475A">
              <w:rPr>
                <w:rFonts w:eastAsiaTheme="minorEastAsia"/>
                <w:bCs/>
                <w:iCs/>
                <w:lang w:eastAsia="ko-KR"/>
              </w:rPr>
              <w:tab/>
              <w:t xml:space="preserve">                  </w:t>
            </w:r>
            <w:r w:rsidRPr="001C475A">
              <w:rPr>
                <w:rFonts w:eastAsiaTheme="minorEastAsia"/>
                <w:iCs/>
                <w:lang w:eastAsia="ko-KR"/>
              </w:rPr>
              <w:t>Fax:</w:t>
            </w:r>
            <w:r w:rsidRPr="001C475A">
              <w:rPr>
                <w:rFonts w:eastAsiaTheme="minorEastAsia"/>
                <w:bCs/>
                <w:iCs/>
                <w:lang w:eastAsia="ko-KR"/>
              </w:rPr>
              <w:t xml:space="preserve">+662 573 7479; Email: </w:t>
            </w:r>
            <w:hyperlink r:id="rId18" w:history="1">
              <w:r w:rsidRPr="001C475A">
                <w:rPr>
                  <w:rStyle w:val="Hyperlink"/>
                  <w:rFonts w:eastAsiaTheme="minorEastAsia"/>
                  <w:bCs/>
                  <w:iCs/>
                  <w:lang w:eastAsia="ko-KR"/>
                </w:rPr>
                <w:t>aptastap@apt.int</w:t>
              </w:r>
            </w:hyperlink>
          </w:p>
          <w:p w:rsidR="00283707" w:rsidRPr="001C475A" w:rsidRDefault="00283707" w:rsidP="00F472BF">
            <w:pPr>
              <w:pStyle w:val="Footer"/>
              <w:tabs>
                <w:tab w:val="left" w:pos="700"/>
                <w:tab w:val="left" w:pos="2880"/>
                <w:tab w:val="left" w:pos="6480"/>
              </w:tabs>
              <w:rPr>
                <w:rFonts w:eastAsiaTheme="minorEastAsia"/>
                <w:b/>
                <w:iCs/>
                <w:lang w:eastAsia="ko-KR"/>
              </w:rPr>
            </w:pPr>
          </w:p>
        </w:tc>
      </w:tr>
    </w:tbl>
    <w:p w:rsidR="000B4048" w:rsidRDefault="000B4048" w:rsidP="00011892">
      <w:pPr>
        <w:jc w:val="center"/>
        <w:rPr>
          <w:rFonts w:eastAsia="MS Mincho"/>
          <w:lang w:eastAsia="ja-JP"/>
        </w:rPr>
      </w:pPr>
    </w:p>
    <w:p w:rsidR="000B4048" w:rsidRDefault="000B4048" w:rsidP="000B4048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br w:type="page"/>
      </w:r>
    </w:p>
    <w:p w:rsidR="000B4048" w:rsidRPr="001C475A" w:rsidRDefault="000B4048" w:rsidP="000B4048">
      <w:pPr>
        <w:jc w:val="center"/>
        <w:rPr>
          <w:rStyle w:val="PageNumber"/>
          <w:rFonts w:eastAsiaTheme="minorEastAsia"/>
          <w:b/>
          <w:szCs w:val="24"/>
          <w:u w:val="single"/>
          <w:lang w:eastAsia="ja-JP"/>
        </w:rPr>
      </w:pPr>
      <w:r w:rsidRPr="001C475A">
        <w:rPr>
          <w:rStyle w:val="PageNumber"/>
          <w:rFonts w:eastAsiaTheme="minorEastAsia"/>
          <w:b/>
          <w:szCs w:val="24"/>
          <w:u w:val="single"/>
          <w:lang w:eastAsia="ja-JP"/>
        </w:rPr>
        <w:lastRenderedPageBreak/>
        <w:t>Annex 1</w:t>
      </w:r>
    </w:p>
    <w:p w:rsidR="000B4048" w:rsidRPr="001C475A" w:rsidRDefault="000B4048" w:rsidP="000B4048">
      <w:pPr>
        <w:jc w:val="center"/>
        <w:rPr>
          <w:rStyle w:val="PageNumber"/>
          <w:rFonts w:eastAsiaTheme="minorEastAsia"/>
          <w:sz w:val="16"/>
          <w:lang w:eastAsia="ja-JP"/>
        </w:rPr>
      </w:pPr>
      <w:r w:rsidRPr="001C475A">
        <w:rPr>
          <w:rStyle w:val="PageNumber"/>
          <w:rFonts w:eastAsiaTheme="minorEastAsia"/>
          <w:b/>
          <w:szCs w:val="24"/>
          <w:lang w:eastAsia="ja-JP"/>
        </w:rPr>
        <w:t>for participating companies in NGN interoperability testing</w:t>
      </w:r>
    </w:p>
    <w:p w:rsidR="000B4048" w:rsidRDefault="000B4048" w:rsidP="000B4048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:rsidR="000B4048" w:rsidRPr="001C475A" w:rsidRDefault="000B4048" w:rsidP="000B4048">
      <w:pPr>
        <w:rPr>
          <w:lang w:eastAsia="ja-JP" w:bidi="th-TH"/>
        </w:rPr>
      </w:pPr>
    </w:p>
    <w:p w:rsidR="000B4048" w:rsidRDefault="000B4048" w:rsidP="000B4048">
      <w:pPr>
        <w:jc w:val="center"/>
        <w:rPr>
          <w:b/>
          <w:lang w:bidi="th-TH"/>
        </w:rPr>
      </w:pPr>
      <w:r w:rsidRPr="00172520">
        <w:rPr>
          <w:b/>
          <w:lang w:bidi="th-TH"/>
        </w:rPr>
        <w:t>Table 1</w:t>
      </w:r>
      <w:r>
        <w:rPr>
          <w:b/>
          <w:lang w:bidi="th-TH"/>
        </w:rPr>
        <w:t>:</w:t>
      </w:r>
      <w:r w:rsidRPr="00172520">
        <w:rPr>
          <w:b/>
          <w:lang w:bidi="th-TH"/>
        </w:rPr>
        <w:t xml:space="preserve"> </w:t>
      </w:r>
      <w:r>
        <w:rPr>
          <w:rFonts w:eastAsia="MS Mincho"/>
          <w:b/>
          <w:lang w:eastAsia="ja-JP" w:bidi="th-TH"/>
        </w:rPr>
        <w:t>Q</w:t>
      </w:r>
      <w:r w:rsidRPr="00172520">
        <w:rPr>
          <w:b/>
          <w:lang w:bidi="th-TH"/>
        </w:rPr>
        <w:t xml:space="preserve">uestionnaire for </w:t>
      </w:r>
      <w:r>
        <w:rPr>
          <w:b/>
          <w:lang w:eastAsia="ja-JP" w:bidi="th-TH"/>
        </w:rPr>
        <w:t xml:space="preserve">NGN </w:t>
      </w:r>
      <w:r>
        <w:rPr>
          <w:rFonts w:eastAsia="MS Mincho"/>
          <w:b/>
          <w:lang w:eastAsia="ja-JP" w:bidi="th-TH"/>
        </w:rPr>
        <w:t>interoperability</w:t>
      </w:r>
      <w:r w:rsidRPr="00172520">
        <w:rPr>
          <w:b/>
          <w:lang w:bidi="th-TH"/>
        </w:rPr>
        <w:t xml:space="preserve"> testing</w:t>
      </w:r>
    </w:p>
    <w:p w:rsidR="000B4048" w:rsidRPr="00172520" w:rsidRDefault="000B4048" w:rsidP="000B4048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0B4048" w:rsidRPr="001646EB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Description</w:t>
            </w:r>
          </w:p>
        </w:tc>
      </w:tr>
      <w:tr w:rsidR="000B4048" w:rsidRPr="001646EB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</w:p>
        </w:tc>
      </w:tr>
      <w:tr w:rsidR="000B4048" w:rsidRPr="001646EB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>I</w:t>
            </w:r>
            <w:r w:rsidRPr="001646EB">
              <w:rPr>
                <w:lang w:bidi="th-TH"/>
              </w:rPr>
              <w:t>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UNI [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□</w:t>
            </w:r>
            <w:r>
              <w:rPr>
                <w:lang w:eastAsia="ja-JP" w:bidi="th-TH"/>
              </w:rPr>
              <w:t xml:space="preserve">Q.3902 </w:t>
            </w:r>
            <w:r w:rsidRPr="001646EB">
              <w:rPr>
                <w:lang w:bidi="th-TH"/>
              </w:rPr>
              <w:t>□other(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)]</w:t>
            </w:r>
          </w:p>
        </w:tc>
      </w:tr>
      <w:tr w:rsidR="000B4048" w:rsidRPr="001646EB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>Procedures of terminal</w:t>
            </w:r>
          </w:p>
          <w:p w:rsidR="000B4048" w:rsidRPr="00BA4738" w:rsidRDefault="000B4048" w:rsidP="00842EB8">
            <w:pPr>
              <w:jc w:val="both"/>
              <w:rPr>
                <w:lang w:eastAsia="ja-JP" w:bidi="th-TH"/>
              </w:rPr>
            </w:pPr>
            <w:r>
              <w:rPr>
                <w:lang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lang w:eastAsia="ja-JP" w:bidi="th-TH"/>
              </w:rPr>
              <w:t xml:space="preserve">Q.3948 Annex C </w:t>
            </w:r>
            <w:r w:rsidRPr="001646EB">
              <w:rPr>
                <w:lang w:bidi="th-TH"/>
              </w:rPr>
              <w:t>□other</w:t>
            </w:r>
            <w:r>
              <w:rPr>
                <w:lang w:bidi="th-TH"/>
              </w:rPr>
              <w:t xml:space="preserve"> </w:t>
            </w:r>
            <w:r w:rsidRPr="001646EB">
              <w:rPr>
                <w:lang w:bidi="th-TH"/>
              </w:rPr>
              <w:t>(</w:t>
            </w:r>
            <w:r w:rsidRPr="001646EB">
              <w:rPr>
                <w:rFonts w:hint="eastAsia"/>
                <w:lang w:bidi="th-TH"/>
              </w:rPr>
              <w:t xml:space="preserve">　　　　　</w:t>
            </w:r>
            <w:r w:rsidRPr="001646EB">
              <w:rPr>
                <w:lang w:bidi="th-TH"/>
              </w:rPr>
              <w:t>)</w:t>
            </w:r>
          </w:p>
        </w:tc>
      </w:tr>
      <w:tr w:rsidR="000B4048" w:rsidRPr="00270659" w:rsidTr="00842EB8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0D179A" w:rsidRDefault="000B4048" w:rsidP="00842EB8">
            <w:pPr>
              <w:rPr>
                <w:lang w:eastAsia="ja-JP" w:bidi="th-TH"/>
              </w:rPr>
            </w:pPr>
            <w:r>
              <w:rPr>
                <w:lang w:eastAsia="ja-JP" w:bidi="th-TH"/>
              </w:rPr>
              <w:t>NGN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0B4048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Rec.Q.3948 (Service testing framework for VoIP at the user-to-network interface of next generation networks</w:t>
            </w:r>
            <w:r>
              <w:rPr>
                <w:lang w:val="en-US" w:eastAsia="ja-JP" w:bidi="th-TH"/>
              </w:rPr>
              <w:t>)</w:t>
            </w:r>
          </w:p>
          <w:p w:rsidR="000B4048" w:rsidRDefault="000B4048" w:rsidP="000B4048">
            <w:pPr>
              <w:ind w:left="2400" w:hangingChars="1000" w:hanging="2400"/>
              <w:rPr>
                <w:lang w:val="en-US" w:eastAsia="ja-JP" w:bidi="th-TH"/>
              </w:rPr>
            </w:pPr>
            <w:r w:rsidRPr="00270659">
              <w:rPr>
                <w:lang w:val="en-US" w:bidi="th-TH"/>
              </w:rPr>
              <w:t>□</w:t>
            </w:r>
            <w:r>
              <w:rPr>
                <w:rFonts w:ascii="MS Mincho" w:eastAsia="MS Mincho" w:hAnsi="MS Mincho" w:cs="MS Mincho" w:hint="eastAsia"/>
                <w:lang w:eastAsia="ja-JP" w:bidi="th-TH"/>
              </w:rPr>
              <w:t xml:space="preserve">　</w:t>
            </w:r>
            <w:r w:rsidRPr="00270659">
              <w:rPr>
                <w:lang w:val="en-US" w:eastAsia="ja-JP" w:bidi="th-TH"/>
              </w:rPr>
              <w:t>ITU-T Rec.Q.394</w:t>
            </w:r>
            <w:r>
              <w:rPr>
                <w:lang w:val="en-US" w:eastAsia="ja-JP" w:bidi="th-TH"/>
              </w:rPr>
              <w:t>9</w:t>
            </w:r>
            <w:r w:rsidRPr="00270659">
              <w:rPr>
                <w:lang w:val="en-US" w:eastAsia="ja-JP" w:bidi="th-TH"/>
              </w:rPr>
              <w:t xml:space="preserve"> (Real-time multimedia service testing framework at the user-to-network interface of next generation networks</w:t>
            </w:r>
          </w:p>
          <w:p w:rsidR="000B4048" w:rsidRPr="00270659" w:rsidRDefault="000B4048" w:rsidP="00842EB8">
            <w:pPr>
              <w:rPr>
                <w:lang w:val="en-US" w:eastAsia="ja-JP" w:bidi="th-TH"/>
              </w:rPr>
            </w:pPr>
            <w:r w:rsidRPr="001646EB">
              <w:rPr>
                <w:lang w:bidi="th-TH"/>
              </w:rPr>
              <w:t>□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Others</w:t>
            </w:r>
          </w:p>
        </w:tc>
      </w:tr>
      <w:tr w:rsidR="000B4048" w:rsidRPr="001646EB" w:rsidTr="00842EB8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7575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IPv4□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IPv6□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IPv4 &amp; IPv6</w:t>
            </w:r>
          </w:p>
        </w:tc>
      </w:tr>
      <w:tr w:rsidR="000B4048" w:rsidRPr="001646EB" w:rsidTr="00842EB8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Signalling protocol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7575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SIP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RFC3261</w:t>
            </w:r>
            <w:r>
              <w:rPr>
                <w:lang w:bidi="th-TH"/>
              </w:rPr>
              <w:t xml:space="preserve">) / </w:t>
            </w:r>
            <w:r w:rsidRPr="001646EB">
              <w:rPr>
                <w:lang w:bidi="th-TH"/>
              </w:rPr>
              <w:t>SDP</w:t>
            </w:r>
            <w:r>
              <w:rPr>
                <w:lang w:bidi="th-TH"/>
              </w:rPr>
              <w:t>(</w:t>
            </w:r>
            <w:r w:rsidRPr="001646EB">
              <w:rPr>
                <w:lang w:bidi="th-TH"/>
              </w:rPr>
              <w:t>RFC</w:t>
            </w:r>
            <w:r>
              <w:rPr>
                <w:lang w:eastAsia="ja-JP" w:bidi="th-TH"/>
              </w:rPr>
              <w:t>4566</w:t>
            </w:r>
            <w:r>
              <w:rPr>
                <w:lang w:bidi="th-TH"/>
              </w:rPr>
              <w:t>)</w:t>
            </w:r>
          </w:p>
          <w:p w:rsidR="000B4048" w:rsidRPr="007575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 protocols(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</w:t>
            </w:r>
            <w:r w:rsidRPr="001646EB">
              <w:rPr>
                <w:lang w:bidi="th-TH"/>
              </w:rPr>
              <w:t xml:space="preserve"> </w:t>
            </w:r>
            <w:r w:rsidRPr="001646EB">
              <w:rPr>
                <w:rFonts w:hint="eastAsia"/>
                <w:lang w:bidi="th-TH"/>
              </w:rPr>
              <w:t xml:space="preserve">　</w:t>
            </w:r>
            <w:r w:rsidRPr="001646EB">
              <w:rPr>
                <w:lang w:bidi="th-TH"/>
              </w:rPr>
              <w:t>)</w:t>
            </w:r>
          </w:p>
        </w:tc>
      </w:tr>
      <w:tr w:rsidR="000B4048" w:rsidRPr="001646EB" w:rsidTr="00842EB8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VoIP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0B4048" w:rsidRPr="00705E25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>
              <w:rPr>
                <w:rFonts w:eastAsia="MS Mincho"/>
                <w:lang w:eastAsia="ja-JP" w:bidi="th-TH"/>
              </w:rPr>
              <w:t>Video phone</w:t>
            </w:r>
            <w:r w:rsidRPr="001646EB">
              <w:rPr>
                <w:lang w:bidi="th-TH"/>
              </w:rPr>
              <w:t xml:space="preserve"> terminal interoperability testing</w:t>
            </w:r>
            <w:r w:rsidRPr="001646EB">
              <w:rPr>
                <w:rFonts w:hint="eastAsia"/>
                <w:lang w:bidi="th-TH"/>
              </w:rPr>
              <w:t xml:space="preserve">　</w:t>
            </w:r>
          </w:p>
          <w:p w:rsidR="000B4048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Video Conference and HDTV Conference interoperability testing</w:t>
            </w:r>
          </w:p>
          <w:p w:rsidR="000B4048" w:rsidRPr="008634AC" w:rsidRDefault="000B4048" w:rsidP="00842EB8">
            <w:pPr>
              <w:rPr>
                <w:lang w:eastAsia="ja-JP" w:bidi="th-TH"/>
              </w:rPr>
            </w:pPr>
            <w:r w:rsidRPr="001646EB">
              <w:rPr>
                <w:lang w:bidi="th-TH"/>
              </w:rPr>
              <w:t>□</w:t>
            </w:r>
            <w:r>
              <w:rPr>
                <w:lang w:bidi="th-TH"/>
              </w:rPr>
              <w:t xml:space="preserve">  </w:t>
            </w:r>
            <w:r w:rsidRPr="001646EB">
              <w:rPr>
                <w:lang w:bidi="th-TH"/>
              </w:rPr>
              <w:t>Others ( [</w:t>
            </w:r>
            <w:r w:rsidRPr="001646EB">
              <w:rPr>
                <w:rFonts w:hint="eastAsia"/>
                <w:lang w:bidi="th-TH"/>
              </w:rPr>
              <w:t xml:space="preserve">　　　　　　　　　　　　　　　　　　　　　　</w:t>
            </w:r>
            <w:r w:rsidRPr="001646EB">
              <w:rPr>
                <w:lang w:bidi="th-TH"/>
              </w:rPr>
              <w:t>])</w:t>
            </w:r>
          </w:p>
        </w:tc>
      </w:tr>
      <w:tr w:rsidR="000B4048" w:rsidRPr="001646EB" w:rsidTr="00842EB8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  <w:r>
              <w:rPr>
                <w:rFonts w:eastAsia="MS Mincho"/>
                <w:lang w:eastAsia="ja-JP" w:bidi="th-TH"/>
              </w:rPr>
              <w:t>Specifications of equipment</w:t>
            </w:r>
          </w:p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6D1E06" w:rsidRDefault="000B4048" w:rsidP="00842EB8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 xml:space="preserve">Dimensions: </w:t>
            </w:r>
          </w:p>
          <w:p w:rsidR="000B4048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 xml:space="preserve">Weight: </w:t>
            </w:r>
          </w:p>
          <w:p w:rsidR="000B4048" w:rsidRPr="001646EB" w:rsidRDefault="000B4048" w:rsidP="00842EB8">
            <w:pPr>
              <w:rPr>
                <w:lang w:bidi="th-TH"/>
              </w:rPr>
            </w:pPr>
            <w:r>
              <w:rPr>
                <w:lang w:bidi="th-TH"/>
              </w:rPr>
              <w:t>Power consumption:</w:t>
            </w:r>
          </w:p>
        </w:tc>
      </w:tr>
      <w:tr w:rsidR="000B4048" w:rsidRPr="001646EB" w:rsidTr="00842EB8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646EB" w:rsidRDefault="000B4048" w:rsidP="00842EB8">
            <w:pPr>
              <w:rPr>
                <w:lang w:bidi="th-TH"/>
              </w:rPr>
            </w:pPr>
            <w:r w:rsidRPr="001646EB">
              <w:rPr>
                <w:lang w:bidi="th-TH"/>
              </w:rPr>
              <w:t>Please indicate any other comments</w:t>
            </w:r>
          </w:p>
        </w:tc>
      </w:tr>
    </w:tbl>
    <w:p w:rsidR="000B4048" w:rsidRPr="00326845" w:rsidRDefault="000B4048" w:rsidP="000B4048">
      <w:pPr>
        <w:rPr>
          <w:rStyle w:val="PageNumber"/>
          <w:lang w:eastAsia="ja-JP" w:bidi="th-TH"/>
        </w:rPr>
      </w:pPr>
    </w:p>
    <w:p w:rsidR="000B4048" w:rsidRPr="002B5A95" w:rsidRDefault="000B4048" w:rsidP="000B4048">
      <w:pPr>
        <w:numPr>
          <w:ilvl w:val="0"/>
          <w:numId w:val="39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2B5A95">
        <w:rPr>
          <w:b/>
          <w:bCs/>
          <w:lang w:eastAsia="ja-JP" w:bidi="th-TH"/>
        </w:rPr>
        <w:t>Outline of testing</w:t>
      </w:r>
    </w:p>
    <w:p w:rsidR="000B4048" w:rsidRPr="00F3031B" w:rsidRDefault="000B4048" w:rsidP="000B4048">
      <w:pPr>
        <w:rPr>
          <w:lang w:eastAsia="ja-JP" w:bidi="th-TH"/>
        </w:rPr>
      </w:pPr>
    </w:p>
    <w:p w:rsidR="000B4048" w:rsidRPr="00F3031B" w:rsidRDefault="000B4048" w:rsidP="000B4048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1)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condition: End-to-End Multimedia service interoperability testing</w:t>
      </w:r>
      <w:r>
        <w:rPr>
          <w:lang w:eastAsia="ja-JP" w:bidi="th-TH"/>
        </w:rPr>
        <w:t xml:space="preserve"> based on ITU-T Q.3902 NGN-UNI</w:t>
      </w:r>
    </w:p>
    <w:p w:rsidR="000B4048" w:rsidRDefault="000B4048" w:rsidP="000B4048">
      <w:pPr>
        <w:ind w:left="567" w:hanging="284"/>
        <w:rPr>
          <w:lang w:eastAsia="ja-JP" w:bidi="th-TH"/>
        </w:rPr>
      </w:pPr>
      <w:r w:rsidRPr="00F3031B">
        <w:rPr>
          <w:lang w:eastAsia="ja-JP" w:bidi="th-TH"/>
        </w:rPr>
        <w:t>2)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Category of </w:t>
      </w:r>
      <w:r>
        <w:rPr>
          <w:lang w:eastAsia="ja-JP" w:bidi="th-TH"/>
        </w:rPr>
        <w:t>testing</w:t>
      </w:r>
      <w:r w:rsidRPr="00F3031B">
        <w:rPr>
          <w:lang w:eastAsia="ja-JP" w:bidi="th-TH"/>
        </w:rPr>
        <w:t>: VoIP, Video Phone,</w:t>
      </w:r>
      <w:r w:rsidRPr="002B5A95">
        <w:rPr>
          <w:lang w:eastAsia="ja-JP" w:bidi="th-TH"/>
        </w:rPr>
        <w:t xml:space="preserve"> </w:t>
      </w:r>
      <w:r w:rsidRPr="00F3031B">
        <w:rPr>
          <w:lang w:eastAsia="ja-JP" w:bidi="th-TH"/>
        </w:rPr>
        <w:t>Video Conference, HDTV Conference</w:t>
      </w:r>
    </w:p>
    <w:p w:rsidR="000B4048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lastRenderedPageBreak/>
        <w:t xml:space="preserve">3) Terminals: SIP terminal (See Figure1) </w:t>
      </w:r>
    </w:p>
    <w:p w:rsidR="000B4048" w:rsidRPr="00F3031B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t>4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>Test scenarios</w:t>
      </w:r>
      <w:r w:rsidRPr="002B5A95">
        <w:rPr>
          <w:rFonts w:hint="eastAsia"/>
          <w:lang w:eastAsia="ja-JP" w:bidi="th-TH"/>
        </w:rPr>
        <w:t>：</w:t>
      </w:r>
      <w:r>
        <w:rPr>
          <w:lang w:eastAsia="ja-JP" w:bidi="th-TH"/>
        </w:rPr>
        <w:t xml:space="preserve"> </w:t>
      </w:r>
      <w:r w:rsidRPr="00F3031B">
        <w:rPr>
          <w:lang w:eastAsia="ja-JP" w:bidi="th-TH"/>
        </w:rPr>
        <w:t xml:space="preserve">Basic call connection of Audio/Visual communications based on </w:t>
      </w:r>
      <w:r>
        <w:rPr>
          <w:lang w:eastAsia="ja-JP" w:bidi="th-TH"/>
        </w:rPr>
        <w:t xml:space="preserve">ITU-T </w:t>
      </w:r>
      <w:r w:rsidRPr="00F3031B">
        <w:rPr>
          <w:lang w:eastAsia="ja-JP" w:bidi="th-TH"/>
        </w:rPr>
        <w:t>Q.3948/Q.3949.</w:t>
      </w:r>
    </w:p>
    <w:p w:rsidR="000B4048" w:rsidRPr="00F3031B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t>5</w:t>
      </w:r>
      <w:r w:rsidRPr="00F3031B">
        <w:rPr>
          <w:lang w:eastAsia="ja-JP" w:bidi="th-TH"/>
        </w:rPr>
        <w:t>)</w:t>
      </w:r>
      <w:r>
        <w:rPr>
          <w:lang w:eastAsia="ja-JP" w:bidi="th-TH"/>
        </w:rPr>
        <w:t xml:space="preserve"> Event Schedule:  9-10 September 2013</w:t>
      </w:r>
    </w:p>
    <w:p w:rsidR="000B4048" w:rsidRDefault="000B4048" w:rsidP="000B4048">
      <w:pPr>
        <w:ind w:left="567" w:hanging="284"/>
        <w:rPr>
          <w:lang w:eastAsia="ja-JP" w:bidi="th-TH"/>
        </w:rPr>
      </w:pPr>
      <w:r>
        <w:rPr>
          <w:lang w:eastAsia="ja-JP" w:bidi="th-TH"/>
        </w:rPr>
        <w:t>6</w:t>
      </w:r>
      <w:r w:rsidRPr="007C2343">
        <w:rPr>
          <w:lang w:eastAsia="ja-JP" w:bidi="th-TH"/>
        </w:rPr>
        <w:t>)</w:t>
      </w:r>
      <w:r>
        <w:rPr>
          <w:lang w:eastAsia="ja-JP" w:bidi="th-TH"/>
        </w:rPr>
        <w:t xml:space="preserve"> </w:t>
      </w:r>
      <w:r w:rsidRPr="007C2343">
        <w:rPr>
          <w:lang w:eastAsia="ja-JP" w:bidi="th-TH"/>
        </w:rPr>
        <w:t xml:space="preserve">Preparation Schedule: </w:t>
      </w:r>
    </w:p>
    <w:p w:rsidR="000B4048" w:rsidRDefault="000B4048" w:rsidP="000B4048">
      <w:pPr>
        <w:ind w:left="720"/>
        <w:rPr>
          <w:lang w:eastAsia="ja-JP"/>
        </w:rPr>
      </w:pPr>
      <w:r w:rsidRPr="00A145F6">
        <w:rPr>
          <w:lang w:eastAsia="ja-JP"/>
        </w:rPr>
        <w:t xml:space="preserve">Close of registration </w:t>
      </w:r>
      <w:r w:rsidRPr="00A145F6">
        <w:rPr>
          <w:lang w:eastAsia="ja-JP"/>
        </w:rPr>
        <w:tab/>
        <w:t>Fri 19 July</w:t>
      </w:r>
    </w:p>
    <w:p w:rsidR="000B4048" w:rsidRDefault="000B4048" w:rsidP="000B4048">
      <w:pPr>
        <w:ind w:left="720"/>
        <w:rPr>
          <w:lang w:eastAsia="ja-JP"/>
        </w:rPr>
      </w:pPr>
      <w:r w:rsidRPr="00D67411">
        <w:rPr>
          <w:lang w:eastAsia="ja-JP"/>
        </w:rPr>
        <w:t>Cross check of parameter sheets and confirmation of test sequence</w:t>
      </w:r>
      <w:r w:rsidRPr="002B5A95">
        <w:rPr>
          <w:rFonts w:hint="eastAsia"/>
          <w:lang w:eastAsia="ja-JP"/>
        </w:rPr>
        <w:t xml:space="preserve">　　　</w:t>
      </w:r>
      <w:r>
        <w:rPr>
          <w:lang w:eastAsia="ja-JP"/>
        </w:rPr>
        <w:t xml:space="preserve">Mon 22 July - </w:t>
      </w:r>
    </w:p>
    <w:p w:rsidR="000B4048" w:rsidRPr="00D67411" w:rsidRDefault="000B4048" w:rsidP="000B4048">
      <w:pPr>
        <w:ind w:left="720"/>
        <w:rPr>
          <w:lang w:eastAsia="ja-JP"/>
        </w:rPr>
      </w:pPr>
    </w:p>
    <w:p w:rsidR="000B4048" w:rsidRPr="002B5A95" w:rsidRDefault="000B4048" w:rsidP="000B4048">
      <w:pPr>
        <w:ind w:left="567" w:hanging="284"/>
        <w:rPr>
          <w:lang w:eastAsia="ja-JP" w:bidi="th-TH"/>
        </w:rPr>
      </w:pPr>
      <w:r w:rsidRPr="002B5A95">
        <w:rPr>
          <w:lang w:eastAsia="ja-JP" w:bidi="th-TH"/>
        </w:rPr>
        <w:t>7) Test configuration</w:t>
      </w:r>
    </w:p>
    <w:p w:rsidR="000B4048" w:rsidRPr="002B5A95" w:rsidRDefault="00925F68" w:rsidP="000B4048">
      <w:pPr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99.45pt;margin-top:6.2pt;width:238.2pt;height:7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swhA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CnS&#10;ezCEAgAAFgUAAA4AAAAAAAAAAAAAAAAALgIAAGRycy9lMm9Eb2MueG1sUEsBAi0AFAAGAAgAAAAh&#10;AE+9LIzeAAAACgEAAA8AAAAAAAAAAAAAAAAA3gQAAGRycy9kb3ducmV2LnhtbFBLBQYAAAAABAAE&#10;APMAAADpBQAAAAA=&#10;" filled="f">
                <v:stroke dashstyle="dash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048" w:rsidRPr="002B5A95" w:rsidRDefault="000B4048" w:rsidP="000B40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B5A9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0.8pt;margin-top:15.95pt;width:33.0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RFsgIAALo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BqxoRFsgIAALoFAAAO&#10;AAAAAAAAAAAAAAAAAC4CAABkcnMvZTJvRG9jLnhtbFBLAQItABQABgAIAAAAIQCRPEVn3gAAAAkB&#10;AAAPAAAAAAAAAAAAAAAAAAwFAABkcnMvZG93bnJldi54bWxQSwUGAAAAAAQABADzAAAAFwYAAAAA&#10;" filled="f" stroked="f">
                <v:textbox inset=".3mm,.3mm,.3mm,.3mm">
                  <w:txbxContent>
                    <w:p w:rsidR="000B4048" w:rsidRPr="002B5A95" w:rsidRDefault="000B4048" w:rsidP="000B4048">
                      <w:pPr>
                        <w:jc w:val="center"/>
                        <w:rPr>
                          <w:sz w:val="16"/>
                        </w:rPr>
                      </w:pPr>
                      <w:r w:rsidRPr="002B5A9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048" w:rsidRPr="002B5A95" w:rsidRDefault="000B4048" w:rsidP="000B40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B5A9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55.95pt;margin-top:15.95pt;width:33.05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LWy6ELYCAADB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:rsidR="000B4048" w:rsidRPr="002B5A95" w:rsidRDefault="000B4048" w:rsidP="000B4048">
                      <w:pPr>
                        <w:jc w:val="center"/>
                        <w:rPr>
                          <w:sz w:val="16"/>
                        </w:rPr>
                      </w:pPr>
                      <w:r w:rsidRPr="002B5A9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</w:p>
    <w:p w:rsidR="000B4048" w:rsidRDefault="00925F68" w:rsidP="000B4048">
      <w:pPr>
        <w:rPr>
          <w:rFonts w:ascii="Arial" w:hAnsi="Arial" w:cs="Arial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16510</wp:posOffset>
                </wp:positionV>
                <wp:extent cx="431800" cy="814070"/>
                <wp:effectExtent l="0" t="0" r="25400" b="241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48" w:rsidRPr="002B5A95" w:rsidRDefault="000B4048" w:rsidP="000B40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sz w:val="18"/>
                                <w:szCs w:val="18"/>
                              </w:rPr>
                              <w:t>HGW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122.3pt;margin-top:1.3pt;width:34pt;height:6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">
                <v:textbox inset=".2mm,,.2mm">
                  <w:txbxContent>
                    <w:p w:rsidR="000B4048" w:rsidRPr="002B5A95" w:rsidRDefault="000B4048" w:rsidP="000B40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5A95">
                        <w:rPr>
                          <w:sz w:val="18"/>
                          <w:szCs w:val="18"/>
                        </w:rPr>
                        <w:t>HGW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16510</wp:posOffset>
                </wp:positionV>
                <wp:extent cx="431800" cy="814070"/>
                <wp:effectExtent l="0" t="0" r="2540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48" w:rsidRPr="002B5A95" w:rsidRDefault="000B4048" w:rsidP="000B40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sz w:val="18"/>
                                <w:szCs w:val="18"/>
                              </w:rPr>
                              <w:t>HGW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283.8pt;margin-top:1.3pt;width:34pt;height:6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">
                <v:textbox inset=".2mm,,.2mm">
                  <w:txbxContent>
                    <w:p w:rsidR="000B4048" w:rsidRPr="002B5A95" w:rsidRDefault="000B4048" w:rsidP="000B40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5A95">
                        <w:rPr>
                          <w:sz w:val="18"/>
                          <w:szCs w:val="18"/>
                        </w:rPr>
                        <w:t>HGW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48" w:rsidRPr="002B5A95" w:rsidRDefault="000B4048" w:rsidP="000B40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348.35pt;margin-top:1.4pt;width:76.9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">
                <v:textbox inset=".4mm,,.4mm">
                  <w:txbxContent>
                    <w:p w:rsidR="000B4048" w:rsidRPr="002B5A95" w:rsidRDefault="000B4048" w:rsidP="000B40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5A95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19050</wp:posOffset>
                </wp:positionV>
                <wp:extent cx="1045210" cy="673735"/>
                <wp:effectExtent l="0" t="0" r="2159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48" w:rsidRPr="002B5A95" w:rsidRDefault="000B4048" w:rsidP="000B4048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sz w:val="18"/>
                                <w:szCs w:val="18"/>
                              </w:rPr>
                              <w:t>NGN</w:t>
                            </w:r>
                          </w:p>
                          <w:p w:rsidR="000B4048" w:rsidRPr="002B5A95" w:rsidRDefault="000B4048" w:rsidP="000B4048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:rsidR="000B4048" w:rsidRPr="002B5A95" w:rsidRDefault="000B4048" w:rsidP="000B4048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:rsidR="000B4048" w:rsidRPr="002B5A95" w:rsidRDefault="000B4048" w:rsidP="000B404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B4048" w:rsidRPr="002B5A95" w:rsidRDefault="000B4048" w:rsidP="000B404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margin-left:178.5pt;margin-top:1.5pt;width:82.3pt;height:5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">
                <v:textbox inset=".2mm,1.07mm,.2mm,1.07mm">
                  <w:txbxContent>
                    <w:p w:rsidR="000B4048" w:rsidRPr="002B5A95" w:rsidRDefault="000B4048" w:rsidP="000B4048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B5A95">
                        <w:rPr>
                          <w:sz w:val="18"/>
                          <w:szCs w:val="18"/>
                        </w:rPr>
                        <w:t>NGN</w:t>
                      </w:r>
                    </w:p>
                    <w:p w:rsidR="000B4048" w:rsidRPr="002B5A95" w:rsidRDefault="000B4048" w:rsidP="000B4048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B5A95">
                        <w:rPr>
                          <w:sz w:val="18"/>
                          <w:szCs w:val="18"/>
                        </w:rPr>
                        <w:t>network</w:t>
                      </w:r>
                    </w:p>
                    <w:p w:rsidR="000B4048" w:rsidRPr="002B5A95" w:rsidRDefault="000B4048" w:rsidP="000B4048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B5A95">
                        <w:rPr>
                          <w:sz w:val="18"/>
                          <w:szCs w:val="18"/>
                        </w:rPr>
                        <w:t>simulator</w:t>
                      </w:r>
                    </w:p>
                    <w:p w:rsidR="000B4048" w:rsidRPr="002B5A95" w:rsidRDefault="000B4048" w:rsidP="000B4048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B4048" w:rsidRPr="002B5A95" w:rsidRDefault="000B4048" w:rsidP="000B4048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B5A95">
                        <w:rPr>
                          <w:rFonts w:ascii="Arial" w:hAnsi="Arial" w:cs="Arial"/>
                          <w:sz w:val="18"/>
                          <w:szCs w:val="18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48" w:rsidRPr="002B5A95" w:rsidRDefault="000B4048" w:rsidP="000B40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5A95">
                              <w:rPr>
                                <w:sz w:val="18"/>
                                <w:szCs w:val="18"/>
                              </w:rPr>
                              <w:t>Terminal A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14.1pt;margin-top:1.4pt;width:76.9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">
                <v:textbox inset=".4mm,,.4mm">
                  <w:txbxContent>
                    <w:p w:rsidR="000B4048" w:rsidRPr="002B5A95" w:rsidRDefault="000B4048" w:rsidP="000B40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5A95">
                        <w:rPr>
                          <w:sz w:val="18"/>
                          <w:szCs w:val="18"/>
                        </w:rPr>
                        <w:t>Terminal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0.85pt;margin-top:13.1pt;width:257.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q3JQIAAEo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"/>
            </w:pict>
          </mc:Fallback>
        </mc:AlternateContent>
      </w:r>
    </w:p>
    <w:p w:rsidR="000B4048" w:rsidRDefault="000B4048" w:rsidP="000B4048">
      <w:pPr>
        <w:jc w:val="center"/>
        <w:rPr>
          <w:rFonts w:ascii="Arial" w:hAnsi="Arial" w:cs="Arial"/>
        </w:rPr>
      </w:pPr>
    </w:p>
    <w:p w:rsidR="000B4048" w:rsidRDefault="000B4048" w:rsidP="000B4048">
      <w:pPr>
        <w:rPr>
          <w:rFonts w:ascii="Arial" w:hAnsi="Arial" w:cs="Arial"/>
        </w:rPr>
      </w:pPr>
    </w:p>
    <w:p w:rsidR="000B4048" w:rsidRDefault="000B4048" w:rsidP="000B4048">
      <w:pPr>
        <w:rPr>
          <w:rFonts w:ascii="Arial" w:hAnsi="Arial" w:cs="Arial"/>
        </w:rPr>
      </w:pPr>
    </w:p>
    <w:p w:rsidR="000B4048" w:rsidRDefault="000B4048" w:rsidP="000B4048">
      <w:pPr>
        <w:rPr>
          <w:rFonts w:ascii="Arial" w:hAnsi="Arial" w:cs="Arial"/>
        </w:rPr>
      </w:pPr>
    </w:p>
    <w:p w:rsidR="000B4048" w:rsidRPr="00D1710B" w:rsidRDefault="000B4048" w:rsidP="000B4048">
      <w:pPr>
        <w:rPr>
          <w:rFonts w:ascii="MS PGothic" w:hAnsi="MS PGothic" w:cs="MS Mincho"/>
          <w:color w:val="000000"/>
          <w:szCs w:val="21"/>
        </w:rPr>
      </w:pPr>
    </w:p>
    <w:p w:rsidR="000B4048" w:rsidRDefault="000B4048" w:rsidP="000B4048">
      <w:pPr>
        <w:rPr>
          <w:lang w:eastAsia="ja-JP" w:bidi="th-TH"/>
        </w:rPr>
      </w:pPr>
    </w:p>
    <w:p w:rsidR="000B4048" w:rsidRPr="00326845" w:rsidRDefault="000B4048" w:rsidP="000B4048">
      <w:pPr>
        <w:jc w:val="center"/>
        <w:rPr>
          <w:b/>
          <w:lang w:val="en-US" w:eastAsia="ja-JP" w:bidi="th-TH"/>
        </w:rPr>
      </w:pPr>
      <w:r w:rsidRPr="00326845">
        <w:rPr>
          <w:b/>
          <w:lang w:val="en-US" w:eastAsia="ja-JP" w:bidi="th-TH"/>
        </w:rPr>
        <w:t>Figure</w:t>
      </w:r>
      <w:r w:rsidRPr="00326845">
        <w:rPr>
          <w:b/>
          <w:lang w:val="en-US" w:bidi="th-TH"/>
        </w:rPr>
        <w:t xml:space="preserve"> 1</w:t>
      </w:r>
      <w:r>
        <w:rPr>
          <w:b/>
          <w:lang w:val="en-US" w:bidi="th-TH"/>
        </w:rPr>
        <w:t>:</w:t>
      </w:r>
      <w:r w:rsidRPr="00326845">
        <w:rPr>
          <w:b/>
          <w:lang w:val="en-US" w:bidi="th-TH"/>
        </w:rPr>
        <w:t xml:space="preserve"> </w:t>
      </w:r>
      <w:r w:rsidRPr="00326845">
        <w:rPr>
          <w:b/>
          <w:lang w:val="en-US" w:eastAsia="ja-JP" w:bidi="th-TH"/>
        </w:rPr>
        <w:t xml:space="preserve">NGN </w:t>
      </w:r>
      <w:r>
        <w:rPr>
          <w:rFonts w:eastAsia="MS Mincho"/>
          <w:b/>
          <w:lang w:val="en-US" w:eastAsia="ja-JP" w:bidi="th-TH"/>
        </w:rPr>
        <w:t>Interoperability</w:t>
      </w:r>
      <w:r w:rsidRPr="00326845">
        <w:rPr>
          <w:b/>
          <w:lang w:val="en-US" w:bidi="th-TH"/>
        </w:rPr>
        <w:t xml:space="preserve"> testing</w:t>
      </w:r>
      <w:r w:rsidRPr="001A0CD9">
        <w:rPr>
          <w:b/>
          <w:lang w:eastAsia="ja-JP" w:bidi="th-TH"/>
        </w:rPr>
        <w:t xml:space="preserve"> </w:t>
      </w:r>
      <w:r>
        <w:rPr>
          <w:b/>
          <w:lang w:eastAsia="ja-JP" w:bidi="th-TH"/>
        </w:rPr>
        <w:t>configuration</w:t>
      </w:r>
    </w:p>
    <w:p w:rsidR="000B4048" w:rsidRPr="001C475A" w:rsidRDefault="000B4048" w:rsidP="000B4048">
      <w:pPr>
        <w:rPr>
          <w:rStyle w:val="PageNumber"/>
          <w:rFonts w:eastAsiaTheme="minorEastAsia"/>
          <w:sz w:val="16"/>
          <w:lang w:eastAsia="ja-JP"/>
        </w:rPr>
      </w:pPr>
      <w:r>
        <w:rPr>
          <w:lang w:eastAsia="ja-JP" w:bidi="th-TH"/>
        </w:rPr>
        <w:br w:type="page"/>
      </w:r>
    </w:p>
    <w:p w:rsidR="000B4048" w:rsidRPr="001C475A" w:rsidRDefault="000B4048" w:rsidP="000B4048">
      <w:pPr>
        <w:pStyle w:val="BodyText0"/>
        <w:tabs>
          <w:tab w:val="left" w:pos="1080"/>
          <w:tab w:val="right" w:leader="underscore" w:pos="10080"/>
        </w:tabs>
        <w:jc w:val="center"/>
        <w:rPr>
          <w:rStyle w:val="PageNumber"/>
          <w:rFonts w:eastAsiaTheme="minorEastAsia"/>
          <w:b/>
          <w:szCs w:val="24"/>
          <w:u w:val="single"/>
          <w:lang w:eastAsia="ja-JP"/>
        </w:rPr>
      </w:pPr>
      <w:r w:rsidRPr="001C475A">
        <w:rPr>
          <w:rStyle w:val="PageNumber"/>
          <w:rFonts w:eastAsiaTheme="minorEastAsia"/>
          <w:b/>
          <w:szCs w:val="24"/>
          <w:u w:val="single"/>
          <w:lang w:eastAsia="ja-JP"/>
        </w:rPr>
        <w:lastRenderedPageBreak/>
        <w:t xml:space="preserve">Annex 2 </w:t>
      </w:r>
    </w:p>
    <w:p w:rsidR="000B4048" w:rsidRPr="001C475A" w:rsidRDefault="000B4048" w:rsidP="000B4048">
      <w:pPr>
        <w:jc w:val="center"/>
        <w:rPr>
          <w:rStyle w:val="PageNumber"/>
          <w:rFonts w:eastAsiaTheme="minorEastAsia"/>
          <w:sz w:val="16"/>
          <w:lang w:eastAsia="ja-JP"/>
        </w:rPr>
      </w:pPr>
      <w:r w:rsidRPr="001C475A">
        <w:rPr>
          <w:rStyle w:val="PageNumber"/>
          <w:rFonts w:eastAsiaTheme="minorEastAsia"/>
          <w:b/>
          <w:szCs w:val="24"/>
          <w:lang w:eastAsia="ja-JP"/>
        </w:rPr>
        <w:t>for participating companies in IPTV interoperability testing</w:t>
      </w:r>
    </w:p>
    <w:p w:rsidR="000B4048" w:rsidRPr="001C475A" w:rsidRDefault="000B4048" w:rsidP="000B4048">
      <w:pPr>
        <w:rPr>
          <w:lang w:eastAsia="ja-JP" w:bidi="th-TH"/>
        </w:rPr>
      </w:pPr>
    </w:p>
    <w:p w:rsidR="000B4048" w:rsidRPr="001C475A" w:rsidRDefault="000B4048" w:rsidP="000B4048">
      <w:pPr>
        <w:rPr>
          <w:lang w:eastAsia="ja-JP" w:bidi="th-TH"/>
        </w:rPr>
      </w:pPr>
      <w:r w:rsidRPr="001C475A">
        <w:rPr>
          <w:lang w:eastAsia="ja-JP" w:bidi="th-TH"/>
        </w:rPr>
        <w:t>Please fill the table below to describe the equipment which you will bring to the event.</w:t>
      </w:r>
    </w:p>
    <w:p w:rsidR="000B4048" w:rsidRPr="001C475A" w:rsidRDefault="000B4048" w:rsidP="000B4048">
      <w:pPr>
        <w:jc w:val="center"/>
        <w:rPr>
          <w:b/>
          <w:lang w:eastAsia="ja-JP" w:bidi="th-TH"/>
        </w:rPr>
      </w:pPr>
    </w:p>
    <w:p w:rsidR="000B4048" w:rsidRPr="001C475A" w:rsidRDefault="000B4048" w:rsidP="000B4048">
      <w:pPr>
        <w:jc w:val="center"/>
        <w:rPr>
          <w:b/>
          <w:lang w:bidi="th-TH"/>
        </w:rPr>
      </w:pPr>
      <w:r w:rsidRPr="001C475A">
        <w:rPr>
          <w:b/>
          <w:lang w:bidi="th-TH"/>
        </w:rPr>
        <w:t xml:space="preserve">Table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rFonts w:eastAsia="MS Mincho"/>
          <w:b/>
          <w:lang w:eastAsia="ja-JP" w:bidi="th-TH"/>
        </w:rPr>
        <w:t>Q</w:t>
      </w:r>
      <w:r w:rsidRPr="001C475A">
        <w:rPr>
          <w:b/>
          <w:lang w:bidi="th-TH"/>
        </w:rPr>
        <w:t xml:space="preserve">uestionnaire for </w:t>
      </w:r>
      <w:r w:rsidRPr="001C475A">
        <w:rPr>
          <w:rFonts w:eastAsiaTheme="minorEastAsia"/>
          <w:b/>
          <w:lang w:eastAsia="ja-JP" w:bidi="th-TH"/>
        </w:rPr>
        <w:t xml:space="preserve">IPTV </w:t>
      </w:r>
      <w:r w:rsidRPr="001C475A">
        <w:rPr>
          <w:rFonts w:eastAsia="MS Mincho"/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</w:p>
    <w:p w:rsidR="000B4048" w:rsidRPr="001C475A" w:rsidRDefault="000B4048" w:rsidP="000B4048">
      <w:pPr>
        <w:jc w:val="center"/>
        <w:rPr>
          <w:b/>
          <w:lang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0B4048" w:rsidRPr="001C475A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Description</w:t>
            </w:r>
          </w:p>
        </w:tc>
      </w:tr>
      <w:tr w:rsidR="000B4048" w:rsidRPr="001C475A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</w:p>
        </w:tc>
      </w:tr>
      <w:tr w:rsidR="000B4048" w:rsidRPr="001C475A" w:rsidTr="00842EB8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jc w:val="center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Interoperability test suites (service testing framework)</w:t>
            </w:r>
          </w:p>
        </w:tc>
      </w:tr>
      <w:tr w:rsidR="000B4048" w:rsidRPr="001C475A" w:rsidTr="00842EB8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rFonts w:eastAsiaTheme="minorEastAsia"/>
                <w:lang w:eastAsia="ja-JP" w:bidi="th-TH"/>
              </w:rPr>
              <w:t>IPTV service t</w:t>
            </w:r>
            <w:r w:rsidRPr="001C475A">
              <w:rPr>
                <w:lang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0B4048" w:rsidRDefault="000B4048" w:rsidP="000B4048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>ITU-T Rec.</w:t>
            </w:r>
            <w:r w:rsidRPr="000B4048">
              <w:rPr>
                <w:rFonts w:eastAsiaTheme="minorEastAsia"/>
                <w:lang w:val="fr-CH" w:eastAsia="ja-JP" w:bidi="th-TH"/>
              </w:rPr>
              <w:t>H.701 (HSTP.CONF-H.701)</w:t>
            </w:r>
          </w:p>
          <w:p w:rsidR="000B4048" w:rsidRPr="000B4048" w:rsidRDefault="000B4048" w:rsidP="000B4048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>ITU-T Rec.</w:t>
            </w:r>
            <w:r w:rsidRPr="000B4048">
              <w:rPr>
                <w:rFonts w:eastAsiaTheme="minorEastAsia"/>
                <w:lang w:val="fr-CH" w:eastAsia="ja-JP" w:bidi="th-TH"/>
              </w:rPr>
              <w:t>H.721 (HSTP.CONF-H.721)</w:t>
            </w:r>
          </w:p>
          <w:p w:rsidR="000B4048" w:rsidRPr="000B4048" w:rsidRDefault="000B4048" w:rsidP="000B4048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>ITU-T Rec.</w:t>
            </w:r>
            <w:r w:rsidRPr="000B4048">
              <w:rPr>
                <w:rFonts w:eastAsiaTheme="minorEastAsia"/>
                <w:lang w:val="fr-CH" w:eastAsia="ja-JP" w:bidi="th-TH"/>
              </w:rPr>
              <w:t>H.762 (HSTP.CONF-H.762)</w:t>
            </w:r>
          </w:p>
          <w:p w:rsidR="000B4048" w:rsidRPr="000B4048" w:rsidRDefault="000B4048" w:rsidP="000B4048">
            <w:pPr>
              <w:ind w:left="2400" w:hangingChars="1000" w:hanging="2400"/>
              <w:rPr>
                <w:rFonts w:eastAsiaTheme="minorEastAsia"/>
                <w:lang w:val="fr-CH" w:eastAsia="ja-JP" w:bidi="th-TH"/>
              </w:rPr>
            </w:pPr>
            <w:r w:rsidRPr="000B4048">
              <w:rPr>
                <w:lang w:val="fr-CH" w:bidi="th-TH"/>
              </w:rPr>
              <w:t>□</w:t>
            </w:r>
            <w:r w:rsidRPr="001C475A">
              <w:rPr>
                <w:rFonts w:ascii="MS Mincho" w:eastAsia="MS Mincho" w:hAnsi="MS Mincho" w:cs="MS Mincho"/>
                <w:lang w:eastAsia="ja-JP" w:bidi="th-TH"/>
              </w:rPr>
              <w:t xml:space="preserve">　</w:t>
            </w:r>
            <w:r w:rsidRPr="000B4048">
              <w:rPr>
                <w:lang w:val="fr-CH" w:eastAsia="ja-JP" w:bidi="th-TH"/>
              </w:rPr>
              <w:t>ITU-T Rec.</w:t>
            </w:r>
            <w:r w:rsidRPr="000B4048">
              <w:rPr>
                <w:rFonts w:eastAsiaTheme="minorEastAsia"/>
                <w:lang w:val="fr-CH" w:eastAsia="ja-JP" w:bidi="th-TH"/>
              </w:rPr>
              <w:t>H.770 (HSTP.CONF-H.770)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　Others</w:t>
            </w:r>
          </w:p>
        </w:tc>
      </w:tr>
      <w:tr w:rsidR="000B4048" w:rsidRPr="001C475A" w:rsidTr="00842EB8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jc w:val="center"/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Other items</w:t>
            </w:r>
          </w:p>
        </w:tc>
      </w:tr>
      <w:tr w:rsidR="000B4048" w:rsidRPr="001C475A" w:rsidTr="00842EB8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  IPv4□  IPv6□  IPv4 &amp; IPv6</w:t>
            </w:r>
          </w:p>
        </w:tc>
      </w:tr>
      <w:tr w:rsidR="000B4048" w:rsidRPr="001C475A" w:rsidTr="00842EB8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Service discovery</w:t>
            </w:r>
            <w:r w:rsidRPr="001C475A">
              <w:rPr>
                <w:lang w:bidi="th-TH"/>
              </w:rPr>
              <w:t xml:space="preserve">　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basic service (VOD and Linear TV)</w:t>
            </w:r>
            <w:r w:rsidRPr="001C475A">
              <w:rPr>
                <w:lang w:bidi="th-TH"/>
              </w:rPr>
              <w:t xml:space="preserve">　</w:t>
            </w:r>
          </w:p>
          <w:p w:rsidR="000B4048" w:rsidRPr="001C475A" w:rsidRDefault="000B4048" w:rsidP="00842EB8">
            <w:pPr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light weight multimedia environment</w:t>
            </w:r>
          </w:p>
          <w:p w:rsidR="000B4048" w:rsidRPr="001C475A" w:rsidRDefault="000B4048" w:rsidP="00842EB8">
            <w:pPr>
              <w:rPr>
                <w:rFonts w:eastAsiaTheme="minorEastAsia"/>
                <w:lang w:eastAsia="ja-JP" w:bidi="th-TH"/>
              </w:rPr>
            </w:pPr>
            <w:r w:rsidRPr="001C475A">
              <w:rPr>
                <w:lang w:bidi="th-TH"/>
              </w:rPr>
              <w:t xml:space="preserve">□  </w:t>
            </w:r>
            <w:r w:rsidRPr="001C475A">
              <w:rPr>
                <w:rFonts w:eastAsiaTheme="minorEastAsia"/>
                <w:lang w:eastAsia="ja-JP" w:bidi="th-TH"/>
              </w:rPr>
              <w:t>IPTV Content Delivery Error Recovery</w:t>
            </w:r>
          </w:p>
          <w:p w:rsidR="000B4048" w:rsidRPr="001C475A" w:rsidRDefault="000B4048" w:rsidP="00842EB8">
            <w:pPr>
              <w:rPr>
                <w:lang w:eastAsia="ja-JP" w:bidi="th-TH"/>
              </w:rPr>
            </w:pPr>
            <w:r w:rsidRPr="001C475A">
              <w:rPr>
                <w:lang w:bidi="th-TH"/>
              </w:rPr>
              <w:t>□  Others ( [　　　　　　　　　　　　　　　　　　　　　　])</w:t>
            </w:r>
          </w:p>
        </w:tc>
      </w:tr>
      <w:tr w:rsidR="000B4048" w:rsidRPr="001C475A" w:rsidTr="00842EB8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  <w:r w:rsidRPr="001C475A">
              <w:rPr>
                <w:rFonts w:eastAsia="MS Mincho"/>
                <w:lang w:eastAsia="ja-JP" w:bidi="th-TH"/>
              </w:rPr>
              <w:t>Specifications of equipment</w:t>
            </w: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  <w:p w:rsidR="000B4048" w:rsidRPr="001C475A" w:rsidRDefault="000B4048" w:rsidP="00842EB8">
            <w:pPr>
              <w:rPr>
                <w:rFonts w:eastAsia="MS Mincho"/>
                <w:lang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Dimensions: </w:t>
            </w:r>
          </w:p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 xml:space="preserve">Weight: </w:t>
            </w:r>
          </w:p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Power consumption:</w:t>
            </w:r>
          </w:p>
        </w:tc>
      </w:tr>
      <w:tr w:rsidR="000B4048" w:rsidRPr="001C475A" w:rsidTr="00842EB8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4048" w:rsidRPr="001C475A" w:rsidRDefault="000B4048" w:rsidP="00842EB8">
            <w:pPr>
              <w:rPr>
                <w:lang w:bidi="th-TH"/>
              </w:rPr>
            </w:pPr>
            <w:r w:rsidRPr="001C475A">
              <w:rPr>
                <w:lang w:bidi="th-TH"/>
              </w:rPr>
              <w:t>Please indicate any other comments</w:t>
            </w:r>
          </w:p>
        </w:tc>
      </w:tr>
    </w:tbl>
    <w:p w:rsidR="000B4048" w:rsidRPr="001C475A" w:rsidRDefault="000B4048" w:rsidP="000B4048">
      <w:pPr>
        <w:rPr>
          <w:rStyle w:val="PageNumber"/>
          <w:lang w:eastAsia="ja-JP" w:bidi="th-TH"/>
        </w:rPr>
      </w:pPr>
    </w:p>
    <w:p w:rsidR="000B4048" w:rsidRPr="001C475A" w:rsidRDefault="000B4048" w:rsidP="000B4048">
      <w:pPr>
        <w:rPr>
          <w:rStyle w:val="PageNumber"/>
          <w:rFonts w:eastAsiaTheme="minorEastAsia"/>
          <w:sz w:val="16"/>
          <w:lang w:eastAsia="ja-JP"/>
        </w:rPr>
      </w:pPr>
    </w:p>
    <w:p w:rsidR="000B4048" w:rsidRPr="001C475A" w:rsidRDefault="000B4048" w:rsidP="000B4048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Outline of testing</w:t>
      </w:r>
    </w:p>
    <w:p w:rsidR="000B4048" w:rsidRPr="001C475A" w:rsidRDefault="000B4048" w:rsidP="000B4048">
      <w:pPr>
        <w:rPr>
          <w:b/>
          <w:bCs/>
          <w:lang w:eastAsia="ja-JP" w:bidi="th-TH"/>
        </w:rPr>
      </w:pP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1) </w:t>
      </w:r>
      <w:r w:rsidRPr="001C475A">
        <w:rPr>
          <w:lang w:eastAsia="ja-JP" w:bidi="th-TH"/>
        </w:rPr>
        <w:tab/>
        <w:t>Test condition: IPTV service interoperability testing based on ITU-T H.701, H.721, H.762, and H.770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2) </w:t>
      </w:r>
      <w:r w:rsidRPr="001C475A">
        <w:rPr>
          <w:lang w:eastAsia="ja-JP" w:bidi="th-TH"/>
        </w:rPr>
        <w:tab/>
        <w:t>Category of testing: Service discovery, VoD, Linear TV, LIME, FEC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 xml:space="preserve">3) </w:t>
      </w:r>
      <w:r w:rsidRPr="001C475A">
        <w:rPr>
          <w:lang w:eastAsia="ja-JP" w:bidi="th-TH"/>
        </w:rPr>
        <w:tab/>
        <w:t xml:space="preserve">Terminals: IPTV terminal (See Figure1) 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lastRenderedPageBreak/>
        <w:t xml:space="preserve">4) </w:t>
      </w:r>
      <w:r w:rsidRPr="001C475A">
        <w:rPr>
          <w:lang w:eastAsia="ja-JP" w:bidi="th-TH"/>
        </w:rPr>
        <w:tab/>
        <w:t>Test scenarios： IPTV head-end – terminals communications based on ITU-T HSTP.CONF-H701, HSTP.CONF-H721, HSTP.CONF-H762 and HSTP.CONF-H770.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5)</w:t>
      </w:r>
      <w:r w:rsidRPr="001C475A">
        <w:rPr>
          <w:lang w:eastAsia="ja-JP" w:bidi="th-TH"/>
        </w:rPr>
        <w:tab/>
        <w:t>Event Schedule:  9-10 September 2013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6)</w:t>
      </w:r>
      <w:r w:rsidRPr="001C475A">
        <w:rPr>
          <w:lang w:eastAsia="ja-JP" w:bidi="th-TH"/>
        </w:rPr>
        <w:tab/>
        <w:t xml:space="preserve">Preparation Schedule: </w:t>
      </w:r>
    </w:p>
    <w:p w:rsidR="000B4048" w:rsidRPr="001C475A" w:rsidRDefault="000B4048" w:rsidP="000B4048">
      <w:pPr>
        <w:ind w:left="720"/>
        <w:rPr>
          <w:lang w:eastAsia="ja-JP"/>
        </w:rPr>
      </w:pPr>
      <w:r w:rsidRPr="001C475A">
        <w:rPr>
          <w:lang w:eastAsia="ja-JP"/>
        </w:rPr>
        <w:t xml:space="preserve">Close of registration: </w:t>
      </w:r>
      <w:r w:rsidRPr="001C475A">
        <w:rPr>
          <w:lang w:eastAsia="ja-JP"/>
        </w:rPr>
        <w:tab/>
        <w:t>Fri 19 July</w:t>
      </w:r>
    </w:p>
    <w:p w:rsidR="000B4048" w:rsidRPr="001C475A" w:rsidRDefault="000B4048" w:rsidP="000B4048">
      <w:pPr>
        <w:ind w:left="720"/>
        <w:rPr>
          <w:lang w:eastAsia="ja-JP"/>
        </w:rPr>
      </w:pPr>
      <w:r w:rsidRPr="001C475A">
        <w:rPr>
          <w:lang w:eastAsia="ja-JP"/>
        </w:rPr>
        <w:t xml:space="preserve">Cross check of parameter sheets and confirmation of test sequence: </w:t>
      </w:r>
      <w:r w:rsidRPr="001C475A">
        <w:rPr>
          <w:rFonts w:ascii="MS Mincho" w:eastAsia="MS Mincho" w:hAnsi="MS Mincho" w:cs="MS Mincho"/>
          <w:lang w:eastAsia="ja-JP"/>
        </w:rPr>
        <w:t xml:space="preserve">　</w:t>
      </w:r>
      <w:r w:rsidRPr="001C475A">
        <w:rPr>
          <w:lang w:eastAsia="ja-JP"/>
        </w:rPr>
        <w:t xml:space="preserve">Mon 22 July - </w:t>
      </w:r>
    </w:p>
    <w:p w:rsidR="000B4048" w:rsidRPr="001C475A" w:rsidRDefault="000B4048" w:rsidP="000B4048">
      <w:pPr>
        <w:rPr>
          <w:lang w:eastAsia="ja-JP"/>
        </w:rPr>
      </w:pP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7) Test configuration</w:t>
      </w:r>
    </w:p>
    <w:p w:rsidR="000B4048" w:rsidRPr="001C475A" w:rsidRDefault="00925F68" w:rsidP="000B4048">
      <w:pPr>
        <w:rPr>
          <w:rFonts w:ascii="Arial" w:hAnsi="Arial" w:cs="Arial"/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.45pt;margin-top:6.2pt;width:238.2pt;height:7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pLhAIAABU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" filled="f">
                <v:stroke dashstyle="dash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048" w:rsidRPr="001A0CD9" w:rsidRDefault="000B4048" w:rsidP="000B40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55.95pt;margin-top:15.95pt;width:33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" filled="f" stroked="f">
                <v:textbox inset=".3mm,.3mm,.3mm,.3mm">
                  <w:txbxContent>
                    <w:p w:rsidR="000B4048" w:rsidRPr="001A0CD9" w:rsidRDefault="000B4048" w:rsidP="000B404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048" w:rsidRPr="001C475A" w:rsidRDefault="00925F68" w:rsidP="000B4048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20320</wp:posOffset>
                </wp:positionV>
                <wp:extent cx="419735" cy="278130"/>
                <wp:effectExtent l="0" t="0" r="0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048" w:rsidRPr="00693150" w:rsidRDefault="000B4048" w:rsidP="000B4048">
                            <w:pPr>
                              <w:jc w:val="center"/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124.85pt;margin-top:1.6pt;width:33.0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" filled="f" stroked="f">
                <v:textbox inset=".3mm,.3mm,.3mm,.3mm">
                  <w:txbxContent>
                    <w:p w:rsidR="000B4048" w:rsidRPr="00693150" w:rsidRDefault="000B4048" w:rsidP="000B4048">
                      <w:pPr>
                        <w:jc w:val="center"/>
                        <w:rPr>
                          <w:rFonts w:eastAsiaTheme="minorEastAsia"/>
                          <w:sz w:val="16"/>
                          <w:lang w:eastAsia="ja-JP"/>
                        </w:rPr>
                      </w:pPr>
                      <w:r w:rsidRPr="00693150">
                        <w:rPr>
                          <w:rFonts w:eastAsiaTheme="minorEastAsia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48" w:rsidRPr="002D1E76" w:rsidRDefault="000B4048" w:rsidP="000B4048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D1E76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IPTV</w:t>
                            </w:r>
                          </w:p>
                          <w:p w:rsidR="000B4048" w:rsidRPr="002D1E76" w:rsidRDefault="000B4048" w:rsidP="000B40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:rsidR="000B4048" w:rsidRPr="002D1E76" w:rsidRDefault="000B4048" w:rsidP="000B40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:rsidR="000B4048" w:rsidRPr="00A21C53" w:rsidRDefault="000B4048" w:rsidP="000B4048">
                            <w:pPr>
                              <w:spacing w:line="240" w:lineRule="atLeast"/>
                              <w:rPr>
                                <w:rFonts w:ascii="Arial" w:eastAsia="MS Mincho" w:hAnsi="Arial" w:cs="Arial"/>
                                <w:sz w:val="14"/>
                                <w:lang w:eastAsia="ja-JP"/>
                              </w:rPr>
                            </w:pPr>
                          </w:p>
                          <w:p w:rsidR="000B4048" w:rsidRPr="00F83322" w:rsidRDefault="000B4048" w:rsidP="000B404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margin-left:178.65pt;margin-top:1.6pt;width:82.3pt;height:4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">
                <v:textbox inset=".2mm,1.07mm,.2mm,1.07mm">
                  <w:txbxContent>
                    <w:p w:rsidR="000B4048" w:rsidRPr="002D1E76" w:rsidRDefault="000B4048" w:rsidP="000B4048">
                      <w:pPr>
                        <w:jc w:val="center"/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</w:pPr>
                      <w:r w:rsidRPr="002D1E76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IPTV</w:t>
                      </w:r>
                    </w:p>
                    <w:p w:rsidR="000B4048" w:rsidRPr="002D1E76" w:rsidRDefault="000B4048" w:rsidP="000B40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network</w:t>
                      </w:r>
                    </w:p>
                    <w:p w:rsidR="000B4048" w:rsidRPr="002D1E76" w:rsidRDefault="000B4048" w:rsidP="000B40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simulator</w:t>
                      </w:r>
                    </w:p>
                    <w:p w:rsidR="000B4048" w:rsidRPr="00A21C53" w:rsidRDefault="000B4048" w:rsidP="000B4048">
                      <w:pPr>
                        <w:spacing w:line="240" w:lineRule="atLeast"/>
                        <w:rPr>
                          <w:rFonts w:ascii="Arial" w:eastAsia="MS Mincho" w:hAnsi="Arial" w:cs="Arial"/>
                          <w:sz w:val="14"/>
                          <w:lang w:eastAsia="ja-JP"/>
                        </w:rPr>
                      </w:pPr>
                    </w:p>
                    <w:p w:rsidR="000B4048" w:rsidRPr="00F83322" w:rsidRDefault="000B4048" w:rsidP="000B4048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F83322">
                        <w:rPr>
                          <w:rFonts w:ascii="Arial" w:hAnsi="Arial" w:cs="Arial"/>
                          <w:sz w:val="14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54610</wp:posOffset>
                </wp:positionV>
                <wp:extent cx="286385" cy="208915"/>
                <wp:effectExtent l="0" t="0" r="0" b="6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048" w:rsidRPr="00693150" w:rsidRDefault="000B4048" w:rsidP="000B4048">
                            <w:pPr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7.45pt;margin-top:4.3pt;width:22.55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" filled="f" stroked="f">
                <v:textbox inset=".3mm,.3mm,.3mm,.3mm">
                  <w:txbxContent>
                    <w:p w:rsidR="000B4048" w:rsidRPr="00693150" w:rsidRDefault="000B4048" w:rsidP="000B4048">
                      <w:pPr>
                        <w:rPr>
                          <w:rFonts w:eastAsia="MS Mincho"/>
                          <w:sz w:val="16"/>
                          <w:lang w:eastAsia="ja-JP"/>
                        </w:rPr>
                      </w:pPr>
                      <w:r w:rsidRPr="00693150">
                        <w:rPr>
                          <w:rFonts w:eastAsia="MS Mincho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48" w:rsidRPr="00693150" w:rsidRDefault="000B4048" w:rsidP="000B4048">
                            <w:pPr>
                              <w:jc w:val="center"/>
                            </w:pPr>
                            <w:r w:rsidRPr="00693150"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margin-left:348.35pt;margin-top:1.4pt;width:76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DYKAIAAE4EAAAOAAAAZHJzL2Uyb0RvYy54bWysVNuO0zAQfUfiHyy/0ySl16jpatWlCGmB&#10;FQsf4DhOYuHYZuw2KV/P2Ol2u8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">
                <v:textbox inset=".4mm,,.4mm">
                  <w:txbxContent>
                    <w:p w:rsidR="000B4048" w:rsidRPr="00693150" w:rsidRDefault="000B4048" w:rsidP="000B4048">
                      <w:pPr>
                        <w:jc w:val="center"/>
                      </w:pPr>
                      <w:r w:rsidRPr="00693150"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048" w:rsidRPr="00693150" w:rsidRDefault="000B4048" w:rsidP="000B4048">
                            <w:pPr>
                              <w:jc w:val="center"/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 w:rsidRPr="00693150">
                              <w:rPr>
                                <w:rFonts w:eastAsiaTheme="minorEastAsia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margin-left:14.1pt;margin-top:1.4pt;width:76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h+KQ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">
                <v:textbox inset=".4mm,,.4mm">
                  <w:txbxContent>
                    <w:p w:rsidR="000B4048" w:rsidRPr="00693150" w:rsidRDefault="000B4048" w:rsidP="000B4048">
                      <w:pPr>
                        <w:jc w:val="center"/>
                        <w:rPr>
                          <w:rFonts w:eastAsiaTheme="minorEastAsia"/>
                          <w:lang w:eastAsia="ja-JP"/>
                        </w:rPr>
                      </w:pPr>
                      <w:r w:rsidRPr="00693150">
                        <w:rPr>
                          <w:rFonts w:eastAsiaTheme="minorEastAsia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0.85pt;margin-top:13.1pt;width:257.5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2wJ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MhiP&#10;xD3s6PngVCiN0swPaNC2gLhK7oxvkZzkq35R5LtFUlUdli0L0W9nDcmpz4jfpfiL1VBmP3xWFGIw&#10;FAjTOjWm95AwB3QKSznflsJODhH4+JA9JtkM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"/>
            </w:pict>
          </mc:Fallback>
        </mc:AlternateContent>
      </w:r>
    </w:p>
    <w:p w:rsidR="000B4048" w:rsidRPr="001C475A" w:rsidRDefault="000B4048" w:rsidP="000B4048">
      <w:pPr>
        <w:jc w:val="center"/>
      </w:pPr>
    </w:p>
    <w:p w:rsidR="000B4048" w:rsidRPr="001C475A" w:rsidRDefault="000B4048" w:rsidP="000B4048"/>
    <w:p w:rsidR="000B4048" w:rsidRPr="001C475A" w:rsidRDefault="000B4048" w:rsidP="000B4048">
      <w:pPr>
        <w:rPr>
          <w:rFonts w:ascii="Arial" w:hAnsi="Arial" w:cs="Arial"/>
        </w:rPr>
      </w:pPr>
    </w:p>
    <w:p w:rsidR="000B4048" w:rsidRPr="001C475A" w:rsidRDefault="000B4048" w:rsidP="000B4048">
      <w:pPr>
        <w:rPr>
          <w:rFonts w:ascii="Arial" w:hAnsi="Arial" w:cs="Arial"/>
        </w:rPr>
      </w:pPr>
    </w:p>
    <w:p w:rsidR="000B4048" w:rsidRPr="001C475A" w:rsidRDefault="000B4048" w:rsidP="000B4048">
      <w:pPr>
        <w:rPr>
          <w:rFonts w:ascii="Arial" w:eastAsia="MS Mincho" w:hAnsi="Arial" w:cs="Arial"/>
          <w:color w:val="000000"/>
          <w:sz w:val="18"/>
          <w:szCs w:val="18"/>
          <w:lang w:eastAsia="ja-JP"/>
        </w:rPr>
      </w:pPr>
      <w:r w:rsidRPr="001C475A">
        <w:rPr>
          <w:rFonts w:ascii="MS PGothic" w:eastAsia="MS Mincho" w:hAnsi="MS PGothic" w:cs="MS Mincho"/>
          <w:color w:val="000000"/>
          <w:szCs w:val="21"/>
          <w:lang w:eastAsia="ja-JP"/>
        </w:rPr>
        <w:t xml:space="preserve">                                                 </w:t>
      </w:r>
    </w:p>
    <w:p w:rsidR="000B4048" w:rsidRPr="001C475A" w:rsidRDefault="000B4048" w:rsidP="000B4048">
      <w:pPr>
        <w:rPr>
          <w:lang w:eastAsia="ja-JP" w:bidi="th-TH"/>
        </w:rPr>
      </w:pPr>
    </w:p>
    <w:p w:rsidR="000B4048" w:rsidRPr="001C475A" w:rsidRDefault="000B4048" w:rsidP="000B4048">
      <w:pPr>
        <w:jc w:val="center"/>
        <w:rPr>
          <w:rFonts w:eastAsia="MS Mincho"/>
          <w:b/>
          <w:lang w:eastAsia="ja-JP" w:bidi="th-TH"/>
        </w:rPr>
      </w:pPr>
      <w:r w:rsidRPr="001C475A">
        <w:rPr>
          <w:b/>
          <w:lang w:eastAsia="ja-JP" w:bidi="th-TH"/>
        </w:rPr>
        <w:t>Figure</w:t>
      </w:r>
      <w:r w:rsidRPr="001C475A">
        <w:rPr>
          <w:b/>
          <w:lang w:bidi="th-TH"/>
        </w:rPr>
        <w:t xml:space="preserve"> </w:t>
      </w:r>
      <w:r>
        <w:rPr>
          <w:b/>
          <w:lang w:bidi="th-TH"/>
        </w:rPr>
        <w:t>2:</w:t>
      </w:r>
      <w:r w:rsidRPr="001C475A">
        <w:rPr>
          <w:b/>
          <w:lang w:bidi="th-TH"/>
        </w:rPr>
        <w:t xml:space="preserve"> </w:t>
      </w:r>
      <w:r w:rsidRPr="001C475A">
        <w:rPr>
          <w:rFonts w:eastAsiaTheme="minorEastAsia"/>
          <w:b/>
          <w:lang w:eastAsia="ja-JP" w:bidi="th-TH"/>
        </w:rPr>
        <w:t>IPTV</w:t>
      </w:r>
      <w:r w:rsidRPr="001C475A">
        <w:rPr>
          <w:b/>
          <w:lang w:eastAsia="ja-JP" w:bidi="th-TH"/>
        </w:rPr>
        <w:t xml:space="preserve"> </w:t>
      </w:r>
      <w:r w:rsidRPr="001C475A">
        <w:rPr>
          <w:rFonts w:eastAsia="MS Mincho"/>
          <w:b/>
          <w:lang w:eastAsia="ja-JP" w:bidi="th-TH"/>
        </w:rPr>
        <w:t>Interoperability</w:t>
      </w:r>
      <w:r w:rsidRPr="001C475A">
        <w:rPr>
          <w:b/>
          <w:lang w:bidi="th-TH"/>
        </w:rPr>
        <w:t xml:space="preserve"> testing</w:t>
      </w:r>
      <w:r w:rsidRPr="001C475A">
        <w:rPr>
          <w:b/>
          <w:lang w:eastAsia="ja-JP" w:bidi="th-TH"/>
        </w:rPr>
        <w:t xml:space="preserve"> configuration</w:t>
      </w:r>
    </w:p>
    <w:p w:rsidR="000B4048" w:rsidRPr="001C475A" w:rsidRDefault="000B4048" w:rsidP="000B4048">
      <w:pPr>
        <w:jc w:val="center"/>
        <w:rPr>
          <w:rFonts w:eastAsia="MS Mincho"/>
          <w:b/>
          <w:lang w:eastAsia="ja-JP" w:bidi="th-TH"/>
        </w:rPr>
      </w:pPr>
    </w:p>
    <w:p w:rsidR="000B4048" w:rsidRPr="001C475A" w:rsidRDefault="000B4048" w:rsidP="000B4048">
      <w:pPr>
        <w:jc w:val="center"/>
        <w:rPr>
          <w:rFonts w:eastAsia="MS Mincho"/>
          <w:b/>
          <w:lang w:eastAsia="ja-JP" w:bidi="th-TH"/>
        </w:rPr>
      </w:pPr>
    </w:p>
    <w:p w:rsidR="000B4048" w:rsidRPr="001C475A" w:rsidRDefault="000B4048" w:rsidP="000B4048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Baseline standard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1)</w:t>
      </w:r>
      <w:r w:rsidRPr="001C475A">
        <w:rPr>
          <w:lang w:eastAsia="ja-JP" w:bidi="th-TH"/>
        </w:rPr>
        <w:tab/>
        <w:t>H.701, Content Delivery Error Recovery for IPTV services.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2)</w:t>
      </w:r>
      <w:r w:rsidRPr="001C475A">
        <w:rPr>
          <w:lang w:eastAsia="ja-JP" w:bidi="th-TH"/>
        </w:rPr>
        <w:tab/>
        <w:t>H.721, IPTV Terminal Device: Basic model.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3)</w:t>
      </w:r>
      <w:r w:rsidRPr="001C475A">
        <w:rPr>
          <w:lang w:eastAsia="ja-JP" w:bidi="th-TH"/>
        </w:rPr>
        <w:tab/>
        <w:t>H.762, Lightweight interactive multimedia environment (LIME) for IPTV services.</w:t>
      </w:r>
    </w:p>
    <w:p w:rsidR="000B4048" w:rsidRPr="001C475A" w:rsidRDefault="000B4048" w:rsidP="000B4048">
      <w:pPr>
        <w:ind w:left="567" w:hanging="284"/>
        <w:rPr>
          <w:lang w:eastAsia="ja-JP" w:bidi="th-TH"/>
        </w:rPr>
      </w:pPr>
      <w:r w:rsidRPr="001C475A">
        <w:rPr>
          <w:lang w:eastAsia="ja-JP" w:bidi="th-TH"/>
        </w:rPr>
        <w:t>4)</w:t>
      </w:r>
      <w:r w:rsidRPr="001C475A">
        <w:rPr>
          <w:lang w:eastAsia="ja-JP" w:bidi="th-TH"/>
        </w:rPr>
        <w:tab/>
        <w:t>H.770, Mechanisms for service discovery and selection for IPTV services.</w:t>
      </w:r>
    </w:p>
    <w:p w:rsidR="000B4048" w:rsidRPr="001C475A" w:rsidRDefault="000B4048" w:rsidP="000B4048">
      <w:pPr>
        <w:ind w:left="360"/>
        <w:rPr>
          <w:rFonts w:eastAsia="MS Mincho"/>
          <w:lang w:eastAsia="ja-JP" w:bidi="th-TH"/>
        </w:rPr>
      </w:pPr>
    </w:p>
    <w:p w:rsidR="000B4048" w:rsidRPr="001C475A" w:rsidRDefault="000B4048" w:rsidP="000B4048">
      <w:pPr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ja-JP" w:bidi="th-TH"/>
        </w:rPr>
      </w:pPr>
      <w:r w:rsidRPr="001C475A">
        <w:rPr>
          <w:b/>
          <w:bCs/>
          <w:lang w:eastAsia="ja-JP" w:bidi="th-TH"/>
        </w:rPr>
        <w:t>Interoperability test suites</w:t>
      </w:r>
    </w:p>
    <w:p w:rsidR="000B4048" w:rsidRPr="001C475A" w:rsidRDefault="000B4048" w:rsidP="000B4048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HSTP.CONF-H701, conformance testing specification for H.701</w:t>
      </w:r>
    </w:p>
    <w:p w:rsidR="000B4048" w:rsidRPr="001C475A" w:rsidRDefault="000B4048" w:rsidP="000B4048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HSTP.CONF-H721, conformance testing specification for H.721</w:t>
      </w:r>
    </w:p>
    <w:p w:rsidR="000B4048" w:rsidRPr="001C475A" w:rsidRDefault="000B4048" w:rsidP="000B4048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HSTP.CONF-H762, conformance testing specification for H.762</w:t>
      </w:r>
    </w:p>
    <w:p w:rsidR="000B4048" w:rsidRPr="001C475A" w:rsidRDefault="000B4048" w:rsidP="000B4048">
      <w:pPr>
        <w:pStyle w:val="ListParagraph"/>
        <w:numPr>
          <w:ilvl w:val="0"/>
          <w:numId w:val="40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contextualSpacing w:val="0"/>
        <w:rPr>
          <w:lang w:eastAsia="ja-JP" w:bidi="th-TH"/>
        </w:rPr>
      </w:pPr>
      <w:r w:rsidRPr="001C475A">
        <w:rPr>
          <w:lang w:eastAsia="ja-JP" w:bidi="th-TH"/>
        </w:rPr>
        <w:t>HSTP.CONF-H770, conformance testing specification for H.770</w:t>
      </w:r>
    </w:p>
    <w:p w:rsidR="000B4048" w:rsidRDefault="000B4048" w:rsidP="000B4048">
      <w:pPr>
        <w:pStyle w:val="ListParagraph"/>
        <w:rPr>
          <w:rFonts w:eastAsia="MS Mincho"/>
          <w:lang w:eastAsia="ja-JP" w:bidi="th-TH"/>
        </w:rPr>
      </w:pPr>
    </w:p>
    <w:p w:rsidR="000B4048" w:rsidRDefault="000B4048" w:rsidP="000B4048">
      <w:pPr>
        <w:pStyle w:val="ListParagraph"/>
        <w:rPr>
          <w:rFonts w:eastAsia="MS Mincho"/>
          <w:lang w:eastAsia="ja-JP" w:bidi="th-TH"/>
        </w:rPr>
      </w:pPr>
    </w:p>
    <w:p w:rsidR="000B4048" w:rsidRDefault="000B4048" w:rsidP="000B4048">
      <w:pPr>
        <w:pStyle w:val="ListParagraph"/>
        <w:rPr>
          <w:rFonts w:eastAsia="MS Mincho"/>
          <w:lang w:eastAsia="ja-JP" w:bidi="th-TH"/>
        </w:rPr>
      </w:pPr>
    </w:p>
    <w:p w:rsidR="000B4048" w:rsidRPr="001C475A" w:rsidRDefault="000B4048" w:rsidP="000B4048">
      <w:pPr>
        <w:pStyle w:val="ListParagraph"/>
        <w:jc w:val="center"/>
        <w:rPr>
          <w:rFonts w:eastAsia="MS Mincho"/>
          <w:lang w:eastAsia="ja-JP" w:bidi="th-TH"/>
        </w:rPr>
      </w:pPr>
      <w:r>
        <w:rPr>
          <w:rFonts w:eastAsia="MS Mincho"/>
          <w:lang w:eastAsia="ja-JP" w:bidi="th-TH"/>
        </w:rPr>
        <w:t>__________________</w:t>
      </w:r>
    </w:p>
    <w:sectPr w:rsidR="000B4048" w:rsidRPr="001C475A" w:rsidSect="00283707">
      <w:headerReference w:type="default" r:id="rId19"/>
      <w:footerReference w:type="default" r:id="rId20"/>
      <w:footerReference w:type="first" r:id="rId21"/>
      <w:type w:val="oddPage"/>
      <w:pgSz w:w="11907" w:h="16840" w:code="9"/>
      <w:pgMar w:top="851" w:right="1134" w:bottom="851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E7" w:rsidRDefault="00D64CE7">
      <w:r>
        <w:separator/>
      </w:r>
    </w:p>
  </w:endnote>
  <w:endnote w:type="continuationSeparator" w:id="0">
    <w:p w:rsidR="00D64CE7" w:rsidRDefault="00D6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92" w:rsidRPr="00A240D9" w:rsidRDefault="00011892" w:rsidP="00A240D9">
    <w:pPr>
      <w:pStyle w:val="Footer"/>
      <w:rPr>
        <w:lang w:val="fr-CH"/>
      </w:rPr>
    </w:pPr>
    <w:r w:rsidRPr="00553DE5">
      <w:rPr>
        <w:lang w:val="fr-CH"/>
      </w:rPr>
      <w:t>ITU-T\BUREAU\CIRC\0</w:t>
    </w:r>
    <w:r>
      <w:rPr>
        <w:lang w:val="fr-CH"/>
      </w:rPr>
      <w:t>34</w:t>
    </w:r>
    <w:r w:rsidRPr="00553DE5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92" w:rsidRPr="009D618F" w:rsidRDefault="00011892" w:rsidP="009D618F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textAlignment w:val="auto"/>
      <w:rPr>
        <w:rFonts w:ascii="Futura Lt BT" w:hAnsi="Futura Lt BT"/>
        <w:sz w:val="18"/>
        <w:lang w:val="fr-FR"/>
      </w:rPr>
    </w:pPr>
    <w:r w:rsidRPr="009D618F">
      <w:rPr>
        <w:rFonts w:ascii="Futura Lt BT" w:hAnsi="Futura Lt BT"/>
        <w:sz w:val="18"/>
        <w:lang w:val="fr-FR"/>
      </w:rPr>
      <w:t>Place des Nations</w:t>
    </w:r>
    <w:r w:rsidRPr="009D618F">
      <w:rPr>
        <w:rFonts w:ascii="Futura Lt BT" w:hAnsi="Futura Lt BT"/>
        <w:sz w:val="18"/>
        <w:lang w:val="fr-FR"/>
      </w:rPr>
      <w:tab/>
      <w:t xml:space="preserve">Telephone </w:t>
    </w:r>
    <w:r w:rsidRPr="009D618F">
      <w:rPr>
        <w:rFonts w:ascii="Futura Lt BT" w:hAnsi="Futura Lt BT"/>
        <w:sz w:val="18"/>
        <w:lang w:val="fr-FR"/>
      </w:rPr>
      <w:tab/>
      <w:t>+41 22 730 51 11</w:t>
    </w:r>
    <w:r w:rsidRPr="009D618F">
      <w:rPr>
        <w:rFonts w:ascii="Futura Lt BT" w:hAnsi="Futura Lt BT"/>
        <w:sz w:val="18"/>
        <w:lang w:val="fr-FR"/>
      </w:rPr>
      <w:tab/>
      <w:t>Telex 421 000 uit ch</w:t>
    </w:r>
    <w:r w:rsidRPr="009D618F">
      <w:rPr>
        <w:rFonts w:ascii="Futura Lt BT" w:hAnsi="Futura Lt BT"/>
        <w:sz w:val="18"/>
        <w:lang w:val="fr-FR"/>
      </w:rPr>
      <w:tab/>
      <w:t>E-mail:</w:t>
    </w:r>
    <w:r w:rsidRPr="009D618F">
      <w:rPr>
        <w:rFonts w:ascii="Futura Lt BT" w:hAnsi="Futura Lt BT"/>
        <w:sz w:val="18"/>
        <w:lang w:val="fr-FR"/>
      </w:rPr>
      <w:tab/>
      <w:t>itumail@itu.int</w:t>
    </w:r>
  </w:p>
  <w:p w:rsidR="00011892" w:rsidRPr="009D618F" w:rsidRDefault="00011892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CH-1211 Geneva 20</w:t>
    </w:r>
    <w:r w:rsidRPr="009D618F">
      <w:rPr>
        <w:rFonts w:ascii="Futura Lt BT" w:hAnsi="Futura Lt BT"/>
        <w:sz w:val="18"/>
      </w:rPr>
      <w:tab/>
      <w:t>Telefax</w:t>
    </w:r>
    <w:r w:rsidRPr="009D618F">
      <w:rPr>
        <w:rFonts w:ascii="Futura Lt BT" w:hAnsi="Futura Lt BT"/>
        <w:sz w:val="18"/>
      </w:rPr>
      <w:tab/>
      <w:t>Gr3:</w:t>
    </w:r>
    <w:r w:rsidRPr="009D618F">
      <w:rPr>
        <w:rFonts w:ascii="Futura Lt BT" w:hAnsi="Futura Lt BT"/>
        <w:sz w:val="18"/>
      </w:rPr>
      <w:tab/>
      <w:t>+41 22 733 72 56</w:t>
    </w:r>
    <w:r w:rsidRPr="009D618F">
      <w:rPr>
        <w:rFonts w:ascii="Futura Lt BT" w:hAnsi="Futura Lt BT"/>
        <w:sz w:val="18"/>
      </w:rPr>
      <w:tab/>
      <w:t>Telegram ITU GENEVE</w:t>
    </w:r>
    <w:r w:rsidRPr="009D618F">
      <w:rPr>
        <w:rFonts w:ascii="Futura Lt BT" w:hAnsi="Futura Lt BT"/>
        <w:sz w:val="18"/>
      </w:rPr>
      <w:tab/>
    </w:r>
    <w:hyperlink r:id="rId1" w:history="1">
      <w:r w:rsidRPr="009D618F">
        <w:rPr>
          <w:rFonts w:ascii="Futura Lt BT" w:hAnsi="Futura Lt BT"/>
          <w:color w:val="0000FF"/>
          <w:sz w:val="18"/>
          <w:u w:val="single"/>
        </w:rPr>
        <w:t>www.itu.int</w:t>
      </w:r>
    </w:hyperlink>
  </w:p>
  <w:p w:rsidR="00011892" w:rsidRPr="009D618F" w:rsidRDefault="00011892" w:rsidP="009D618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 w:rsidRPr="009D618F">
      <w:rPr>
        <w:rFonts w:ascii="Futura Lt BT" w:hAnsi="Futura Lt BT"/>
        <w:sz w:val="18"/>
      </w:rPr>
      <w:t>Switzerland</w:t>
    </w:r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Gr4:</w:t>
    </w:r>
    <w:r w:rsidRPr="009D618F">
      <w:rPr>
        <w:rFonts w:ascii="Futura Lt BT" w:hAnsi="Futura Lt BT"/>
        <w:sz w:val="18"/>
      </w:rPr>
      <w:tab/>
    </w:r>
    <w:r w:rsidRPr="009D618F">
      <w:rPr>
        <w:rFonts w:ascii="Futura Lt BT" w:hAnsi="Futura Lt BT"/>
        <w:sz w:val="18"/>
      </w:rPr>
      <w:tab/>
      <w:t>+41 22 730 65 00</w:t>
    </w:r>
  </w:p>
  <w:p w:rsidR="00011892" w:rsidRPr="009D618F" w:rsidRDefault="00011892" w:rsidP="009D6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E7" w:rsidRDefault="00D64CE7">
      <w:r>
        <w:t>____________________</w:t>
      </w:r>
    </w:p>
  </w:footnote>
  <w:footnote w:type="continuationSeparator" w:id="0">
    <w:p w:rsidR="00D64CE7" w:rsidRDefault="00D6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892" w:rsidRDefault="001A1759" w:rsidP="00060952">
    <w:pPr>
      <w:pStyle w:val="Header"/>
    </w:pPr>
    <w:r>
      <w:fldChar w:fldCharType="begin"/>
    </w:r>
    <w:r w:rsidR="00383092">
      <w:instrText>PAGE</w:instrText>
    </w:r>
    <w:r>
      <w:fldChar w:fldCharType="separate"/>
    </w:r>
    <w:r w:rsidR="00925F68">
      <w:rPr>
        <w:noProof/>
      </w:rPr>
      <w:t>- 8 -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7D"/>
    <w:multiLevelType w:val="multilevel"/>
    <w:tmpl w:val="3A3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0948FF"/>
    <w:multiLevelType w:val="hybridMultilevel"/>
    <w:tmpl w:val="CC128266"/>
    <w:lvl w:ilvl="0" w:tplc="9F864F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B28AA"/>
    <w:multiLevelType w:val="hybridMultilevel"/>
    <w:tmpl w:val="327C1B3E"/>
    <w:lvl w:ilvl="0" w:tplc="DB561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82758">
      <w:numFmt w:val="bullet"/>
      <w:lvlText w:val="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924A0"/>
    <w:multiLevelType w:val="multilevel"/>
    <w:tmpl w:val="75D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A1AD3"/>
    <w:multiLevelType w:val="hybridMultilevel"/>
    <w:tmpl w:val="A0A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9E228A8"/>
    <w:multiLevelType w:val="hybridMultilevel"/>
    <w:tmpl w:val="FAA4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C09B6"/>
    <w:multiLevelType w:val="hybridMultilevel"/>
    <w:tmpl w:val="9A16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7854CFD"/>
    <w:multiLevelType w:val="hybridMultilevel"/>
    <w:tmpl w:val="9042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A3C2B"/>
    <w:multiLevelType w:val="multilevel"/>
    <w:tmpl w:val="D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93FDE"/>
    <w:multiLevelType w:val="multilevel"/>
    <w:tmpl w:val="B48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13FAB"/>
    <w:multiLevelType w:val="multilevel"/>
    <w:tmpl w:val="7E72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97B2C"/>
    <w:multiLevelType w:val="multilevel"/>
    <w:tmpl w:val="311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266FF"/>
    <w:multiLevelType w:val="multilevel"/>
    <w:tmpl w:val="364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6373B"/>
    <w:multiLevelType w:val="multilevel"/>
    <w:tmpl w:val="14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D6B95"/>
    <w:multiLevelType w:val="multilevel"/>
    <w:tmpl w:val="FA60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62289"/>
    <w:multiLevelType w:val="hybridMultilevel"/>
    <w:tmpl w:val="530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93206"/>
    <w:multiLevelType w:val="hybridMultilevel"/>
    <w:tmpl w:val="7CE01630"/>
    <w:lvl w:ilvl="0" w:tplc="DB561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49562E"/>
    <w:multiLevelType w:val="hybridMultilevel"/>
    <w:tmpl w:val="D6E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235480"/>
    <w:multiLevelType w:val="hybridMultilevel"/>
    <w:tmpl w:val="FF12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F69DF"/>
    <w:multiLevelType w:val="hybridMultilevel"/>
    <w:tmpl w:val="C2085B5C"/>
    <w:lvl w:ilvl="0" w:tplc="35E4B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F2D3F"/>
    <w:multiLevelType w:val="hybridMultilevel"/>
    <w:tmpl w:val="0AEA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E80345"/>
    <w:multiLevelType w:val="multilevel"/>
    <w:tmpl w:val="53E2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2F6146"/>
    <w:multiLevelType w:val="hybridMultilevel"/>
    <w:tmpl w:val="0EE49F32"/>
    <w:lvl w:ilvl="0" w:tplc="62060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887125"/>
    <w:multiLevelType w:val="multilevel"/>
    <w:tmpl w:val="E5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3E3A80"/>
    <w:multiLevelType w:val="multilevel"/>
    <w:tmpl w:val="04B8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B037A5"/>
    <w:multiLevelType w:val="hybridMultilevel"/>
    <w:tmpl w:val="936AEFD8"/>
    <w:lvl w:ilvl="0" w:tplc="5900F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FE29E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fr-C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C47E4"/>
    <w:multiLevelType w:val="hybridMultilevel"/>
    <w:tmpl w:val="81A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CC3EBE"/>
    <w:multiLevelType w:val="multilevel"/>
    <w:tmpl w:val="9ABE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7"/>
  </w:num>
  <w:num w:numId="4">
    <w:abstractNumId w:val="36"/>
  </w:num>
  <w:num w:numId="5">
    <w:abstractNumId w:val="17"/>
  </w:num>
  <w:num w:numId="6">
    <w:abstractNumId w:val="30"/>
  </w:num>
  <w:num w:numId="7">
    <w:abstractNumId w:val="4"/>
  </w:num>
  <w:num w:numId="8">
    <w:abstractNumId w:val="14"/>
  </w:num>
  <w:num w:numId="9">
    <w:abstractNumId w:val="33"/>
  </w:num>
  <w:num w:numId="10">
    <w:abstractNumId w:val="13"/>
  </w:num>
  <w:num w:numId="11">
    <w:abstractNumId w:val="15"/>
  </w:num>
  <w:num w:numId="12">
    <w:abstractNumId w:val="39"/>
  </w:num>
  <w:num w:numId="13">
    <w:abstractNumId w:val="16"/>
  </w:num>
  <w:num w:numId="14">
    <w:abstractNumId w:val="18"/>
  </w:num>
  <w:num w:numId="15">
    <w:abstractNumId w:val="0"/>
  </w:num>
  <w:num w:numId="16">
    <w:abstractNumId w:val="32"/>
  </w:num>
  <w:num w:numId="17">
    <w:abstractNumId w:val="12"/>
  </w:num>
  <w:num w:numId="18">
    <w:abstractNumId w:val="26"/>
  </w:num>
  <w:num w:numId="19">
    <w:abstractNumId w:val="8"/>
  </w:num>
  <w:num w:numId="20">
    <w:abstractNumId w:val="29"/>
  </w:num>
  <w:num w:numId="21">
    <w:abstractNumId w:val="23"/>
  </w:num>
  <w:num w:numId="22">
    <w:abstractNumId w:val="11"/>
  </w:num>
  <w:num w:numId="23">
    <w:abstractNumId w:val="1"/>
  </w:num>
  <w:num w:numId="24">
    <w:abstractNumId w:val="5"/>
  </w:num>
  <w:num w:numId="25">
    <w:abstractNumId w:val="24"/>
  </w:num>
  <w:num w:numId="26">
    <w:abstractNumId w:val="7"/>
  </w:num>
  <w:num w:numId="27">
    <w:abstractNumId w:val="35"/>
  </w:num>
  <w:num w:numId="28">
    <w:abstractNumId w:val="10"/>
  </w:num>
  <w:num w:numId="29">
    <w:abstractNumId w:val="2"/>
  </w:num>
  <w:num w:numId="30">
    <w:abstractNumId w:val="21"/>
  </w:num>
  <w:num w:numId="31">
    <w:abstractNumId w:val="3"/>
  </w:num>
  <w:num w:numId="32">
    <w:abstractNumId w:val="22"/>
  </w:num>
  <w:num w:numId="33">
    <w:abstractNumId w:val="31"/>
  </w:num>
  <w:num w:numId="34">
    <w:abstractNumId w:val="19"/>
  </w:num>
  <w:num w:numId="35">
    <w:abstractNumId w:val="27"/>
  </w:num>
  <w:num w:numId="36">
    <w:abstractNumId w:val="34"/>
  </w:num>
  <w:num w:numId="37">
    <w:abstractNumId w:val="28"/>
  </w:num>
  <w:num w:numId="38">
    <w:abstractNumId w:val="38"/>
  </w:num>
  <w:num w:numId="39">
    <w:abstractNumId w:val="20"/>
  </w:num>
  <w:num w:numId="40">
    <w:abstractNumId w:val="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11144"/>
    <w:rsid w:val="00011892"/>
    <w:rsid w:val="00013F72"/>
    <w:rsid w:val="00017E65"/>
    <w:rsid w:val="00026E5A"/>
    <w:rsid w:val="00035C46"/>
    <w:rsid w:val="000376F6"/>
    <w:rsid w:val="00051A63"/>
    <w:rsid w:val="00056AA9"/>
    <w:rsid w:val="00057635"/>
    <w:rsid w:val="00060952"/>
    <w:rsid w:val="00067ECA"/>
    <w:rsid w:val="00073963"/>
    <w:rsid w:val="0008198D"/>
    <w:rsid w:val="0009124E"/>
    <w:rsid w:val="000950B3"/>
    <w:rsid w:val="000A145F"/>
    <w:rsid w:val="000A4E25"/>
    <w:rsid w:val="000B4048"/>
    <w:rsid w:val="000C209B"/>
    <w:rsid w:val="000D0987"/>
    <w:rsid w:val="000E54E9"/>
    <w:rsid w:val="000E581A"/>
    <w:rsid w:val="000F1051"/>
    <w:rsid w:val="000F3D72"/>
    <w:rsid w:val="00123EF1"/>
    <w:rsid w:val="00125014"/>
    <w:rsid w:val="00125634"/>
    <w:rsid w:val="001259FD"/>
    <w:rsid w:val="00132E06"/>
    <w:rsid w:val="00133444"/>
    <w:rsid w:val="00133B7C"/>
    <w:rsid w:val="001368EB"/>
    <w:rsid w:val="00136A3A"/>
    <w:rsid w:val="00153390"/>
    <w:rsid w:val="00155586"/>
    <w:rsid w:val="001569C6"/>
    <w:rsid w:val="00163DDB"/>
    <w:rsid w:val="001677A4"/>
    <w:rsid w:val="00167879"/>
    <w:rsid w:val="00170565"/>
    <w:rsid w:val="00173307"/>
    <w:rsid w:val="00174053"/>
    <w:rsid w:val="00175825"/>
    <w:rsid w:val="00187336"/>
    <w:rsid w:val="0019121A"/>
    <w:rsid w:val="001A153B"/>
    <w:rsid w:val="001A1759"/>
    <w:rsid w:val="001A1D22"/>
    <w:rsid w:val="001A2BAA"/>
    <w:rsid w:val="001A508C"/>
    <w:rsid w:val="001C058E"/>
    <w:rsid w:val="001D228A"/>
    <w:rsid w:val="001F4A2E"/>
    <w:rsid w:val="0020032D"/>
    <w:rsid w:val="002010FE"/>
    <w:rsid w:val="00235DB9"/>
    <w:rsid w:val="002378BD"/>
    <w:rsid w:val="00241044"/>
    <w:rsid w:val="00252B18"/>
    <w:rsid w:val="00283707"/>
    <w:rsid w:val="00284516"/>
    <w:rsid w:val="002906AD"/>
    <w:rsid w:val="00296B7F"/>
    <w:rsid w:val="0029740F"/>
    <w:rsid w:val="002C2A8C"/>
    <w:rsid w:val="002D3853"/>
    <w:rsid w:val="002D646E"/>
    <w:rsid w:val="002E10AF"/>
    <w:rsid w:val="002E257E"/>
    <w:rsid w:val="002E63DC"/>
    <w:rsid w:val="002F22F6"/>
    <w:rsid w:val="002F2E6C"/>
    <w:rsid w:val="002F3773"/>
    <w:rsid w:val="002F63A3"/>
    <w:rsid w:val="00300758"/>
    <w:rsid w:val="00301C86"/>
    <w:rsid w:val="0031744E"/>
    <w:rsid w:val="00325F3A"/>
    <w:rsid w:val="00334D0E"/>
    <w:rsid w:val="003520AF"/>
    <w:rsid w:val="00364389"/>
    <w:rsid w:val="00377F50"/>
    <w:rsid w:val="00383092"/>
    <w:rsid w:val="00386E4E"/>
    <w:rsid w:val="003B6294"/>
    <w:rsid w:val="003C1132"/>
    <w:rsid w:val="003E620E"/>
    <w:rsid w:val="003E7A21"/>
    <w:rsid w:val="003F3552"/>
    <w:rsid w:val="0040485D"/>
    <w:rsid w:val="00405CD7"/>
    <w:rsid w:val="00406224"/>
    <w:rsid w:val="00414CBB"/>
    <w:rsid w:val="004259C3"/>
    <w:rsid w:val="004354F0"/>
    <w:rsid w:val="00454DFC"/>
    <w:rsid w:val="004556D7"/>
    <w:rsid w:val="00463772"/>
    <w:rsid w:val="00473B59"/>
    <w:rsid w:val="00480A04"/>
    <w:rsid w:val="0048397C"/>
    <w:rsid w:val="004856BC"/>
    <w:rsid w:val="00497175"/>
    <w:rsid w:val="004A1A1D"/>
    <w:rsid w:val="004B3E2D"/>
    <w:rsid w:val="004D7697"/>
    <w:rsid w:val="00506865"/>
    <w:rsid w:val="005209C7"/>
    <w:rsid w:val="00523839"/>
    <w:rsid w:val="00583B87"/>
    <w:rsid w:val="0059537F"/>
    <w:rsid w:val="005A73A6"/>
    <w:rsid w:val="005B3270"/>
    <w:rsid w:val="005B53C7"/>
    <w:rsid w:val="005C7BD2"/>
    <w:rsid w:val="005E175B"/>
    <w:rsid w:val="005E2083"/>
    <w:rsid w:val="005E54DC"/>
    <w:rsid w:val="005E54DF"/>
    <w:rsid w:val="005F4AB7"/>
    <w:rsid w:val="005F5D50"/>
    <w:rsid w:val="005F6B35"/>
    <w:rsid w:val="0060122C"/>
    <w:rsid w:val="00604878"/>
    <w:rsid w:val="00611736"/>
    <w:rsid w:val="0063589E"/>
    <w:rsid w:val="0064149D"/>
    <w:rsid w:val="00646117"/>
    <w:rsid w:val="00650071"/>
    <w:rsid w:val="00651FD4"/>
    <w:rsid w:val="00683DDC"/>
    <w:rsid w:val="00690FA5"/>
    <w:rsid w:val="00697500"/>
    <w:rsid w:val="00697D21"/>
    <w:rsid w:val="006A10E7"/>
    <w:rsid w:val="006B7D20"/>
    <w:rsid w:val="006B7E42"/>
    <w:rsid w:val="006C0802"/>
    <w:rsid w:val="006C48F9"/>
    <w:rsid w:val="006C53DB"/>
    <w:rsid w:val="006D279E"/>
    <w:rsid w:val="006D2FDF"/>
    <w:rsid w:val="006E14BC"/>
    <w:rsid w:val="006E2381"/>
    <w:rsid w:val="006E51D9"/>
    <w:rsid w:val="006E66FC"/>
    <w:rsid w:val="006E7C16"/>
    <w:rsid w:val="006F1ABE"/>
    <w:rsid w:val="00703064"/>
    <w:rsid w:val="00703612"/>
    <w:rsid w:val="00704936"/>
    <w:rsid w:val="007108BB"/>
    <w:rsid w:val="007212FB"/>
    <w:rsid w:val="00724A84"/>
    <w:rsid w:val="007328B1"/>
    <w:rsid w:val="0073603C"/>
    <w:rsid w:val="00760405"/>
    <w:rsid w:val="0078244B"/>
    <w:rsid w:val="00785658"/>
    <w:rsid w:val="00787F7B"/>
    <w:rsid w:val="00790273"/>
    <w:rsid w:val="007A0468"/>
    <w:rsid w:val="007A710E"/>
    <w:rsid w:val="007A7287"/>
    <w:rsid w:val="007A7444"/>
    <w:rsid w:val="007B5425"/>
    <w:rsid w:val="007C52E5"/>
    <w:rsid w:val="007D3E49"/>
    <w:rsid w:val="00801170"/>
    <w:rsid w:val="008171E1"/>
    <w:rsid w:val="00833B55"/>
    <w:rsid w:val="00837DF6"/>
    <w:rsid w:val="00846550"/>
    <w:rsid w:val="008504F8"/>
    <w:rsid w:val="008551B2"/>
    <w:rsid w:val="008634B7"/>
    <w:rsid w:val="0087225E"/>
    <w:rsid w:val="008762A1"/>
    <w:rsid w:val="008776AB"/>
    <w:rsid w:val="00877EA3"/>
    <w:rsid w:val="008804F6"/>
    <w:rsid w:val="008900D5"/>
    <w:rsid w:val="0089011D"/>
    <w:rsid w:val="00891922"/>
    <w:rsid w:val="008A53D6"/>
    <w:rsid w:val="008A6911"/>
    <w:rsid w:val="008B0DBC"/>
    <w:rsid w:val="008B5F31"/>
    <w:rsid w:val="008B7140"/>
    <w:rsid w:val="008D10C6"/>
    <w:rsid w:val="008F18FA"/>
    <w:rsid w:val="009070F9"/>
    <w:rsid w:val="00910089"/>
    <w:rsid w:val="00910799"/>
    <w:rsid w:val="00925F68"/>
    <w:rsid w:val="009339A5"/>
    <w:rsid w:val="00940256"/>
    <w:rsid w:val="009560C7"/>
    <w:rsid w:val="00963579"/>
    <w:rsid w:val="009822E1"/>
    <w:rsid w:val="00987C72"/>
    <w:rsid w:val="009942BF"/>
    <w:rsid w:val="009A22F8"/>
    <w:rsid w:val="009D618F"/>
    <w:rsid w:val="009D7DF1"/>
    <w:rsid w:val="009E1168"/>
    <w:rsid w:val="009E41DE"/>
    <w:rsid w:val="00A23A16"/>
    <w:rsid w:val="00A240D9"/>
    <w:rsid w:val="00A42838"/>
    <w:rsid w:val="00A5282C"/>
    <w:rsid w:val="00A55116"/>
    <w:rsid w:val="00A661B0"/>
    <w:rsid w:val="00A74919"/>
    <w:rsid w:val="00A74F2E"/>
    <w:rsid w:val="00A82C84"/>
    <w:rsid w:val="00A870FA"/>
    <w:rsid w:val="00AA4AEF"/>
    <w:rsid w:val="00AA552E"/>
    <w:rsid w:val="00AB391D"/>
    <w:rsid w:val="00AB73BC"/>
    <w:rsid w:val="00AC287A"/>
    <w:rsid w:val="00AC3528"/>
    <w:rsid w:val="00AD3CCC"/>
    <w:rsid w:val="00AE1F2D"/>
    <w:rsid w:val="00AE6D52"/>
    <w:rsid w:val="00AE76E1"/>
    <w:rsid w:val="00AF037E"/>
    <w:rsid w:val="00AF2D52"/>
    <w:rsid w:val="00AF3FB9"/>
    <w:rsid w:val="00B0579C"/>
    <w:rsid w:val="00B12825"/>
    <w:rsid w:val="00B37274"/>
    <w:rsid w:val="00B404FD"/>
    <w:rsid w:val="00B41739"/>
    <w:rsid w:val="00B43C45"/>
    <w:rsid w:val="00B51197"/>
    <w:rsid w:val="00B529FF"/>
    <w:rsid w:val="00B65895"/>
    <w:rsid w:val="00B75E6E"/>
    <w:rsid w:val="00B865AE"/>
    <w:rsid w:val="00B877D7"/>
    <w:rsid w:val="00B91A6F"/>
    <w:rsid w:val="00B94E81"/>
    <w:rsid w:val="00B96400"/>
    <w:rsid w:val="00BB173B"/>
    <w:rsid w:val="00BB4836"/>
    <w:rsid w:val="00BC15CF"/>
    <w:rsid w:val="00BC2315"/>
    <w:rsid w:val="00BC5B49"/>
    <w:rsid w:val="00BE4BEE"/>
    <w:rsid w:val="00BE7A62"/>
    <w:rsid w:val="00BF1617"/>
    <w:rsid w:val="00C14C4F"/>
    <w:rsid w:val="00C30E04"/>
    <w:rsid w:val="00C3256E"/>
    <w:rsid w:val="00C35D65"/>
    <w:rsid w:val="00C60E22"/>
    <w:rsid w:val="00C65438"/>
    <w:rsid w:val="00C7740C"/>
    <w:rsid w:val="00C90A08"/>
    <w:rsid w:val="00C91CD0"/>
    <w:rsid w:val="00CB45B6"/>
    <w:rsid w:val="00CC1937"/>
    <w:rsid w:val="00CD595E"/>
    <w:rsid w:val="00CD79C5"/>
    <w:rsid w:val="00CF1C60"/>
    <w:rsid w:val="00CF1CC7"/>
    <w:rsid w:val="00D0335E"/>
    <w:rsid w:val="00D061A1"/>
    <w:rsid w:val="00D14E0E"/>
    <w:rsid w:val="00D20EE6"/>
    <w:rsid w:val="00D25AFE"/>
    <w:rsid w:val="00D25F11"/>
    <w:rsid w:val="00D27786"/>
    <w:rsid w:val="00D3619C"/>
    <w:rsid w:val="00D46AE2"/>
    <w:rsid w:val="00D50E3C"/>
    <w:rsid w:val="00D550B8"/>
    <w:rsid w:val="00D64B8E"/>
    <w:rsid w:val="00D64CE7"/>
    <w:rsid w:val="00D76491"/>
    <w:rsid w:val="00D8717A"/>
    <w:rsid w:val="00DA11D1"/>
    <w:rsid w:val="00DB5171"/>
    <w:rsid w:val="00DC67C4"/>
    <w:rsid w:val="00E175F0"/>
    <w:rsid w:val="00E30B45"/>
    <w:rsid w:val="00E31150"/>
    <w:rsid w:val="00E37103"/>
    <w:rsid w:val="00E4666B"/>
    <w:rsid w:val="00E575E4"/>
    <w:rsid w:val="00E679E5"/>
    <w:rsid w:val="00E70A7F"/>
    <w:rsid w:val="00E730E7"/>
    <w:rsid w:val="00E74C03"/>
    <w:rsid w:val="00E83E20"/>
    <w:rsid w:val="00EA3F42"/>
    <w:rsid w:val="00EB051A"/>
    <w:rsid w:val="00EB137D"/>
    <w:rsid w:val="00EB2C29"/>
    <w:rsid w:val="00EB56D8"/>
    <w:rsid w:val="00EC6A5F"/>
    <w:rsid w:val="00ED6CCA"/>
    <w:rsid w:val="00EE0B70"/>
    <w:rsid w:val="00EE186F"/>
    <w:rsid w:val="00EE6D69"/>
    <w:rsid w:val="00EE7C30"/>
    <w:rsid w:val="00F00ACF"/>
    <w:rsid w:val="00F015AB"/>
    <w:rsid w:val="00F02FEB"/>
    <w:rsid w:val="00F047DB"/>
    <w:rsid w:val="00F0530B"/>
    <w:rsid w:val="00F054D4"/>
    <w:rsid w:val="00F141EA"/>
    <w:rsid w:val="00F3043C"/>
    <w:rsid w:val="00F44583"/>
    <w:rsid w:val="00F472BF"/>
    <w:rsid w:val="00F52ECA"/>
    <w:rsid w:val="00F603DF"/>
    <w:rsid w:val="00F64376"/>
    <w:rsid w:val="00F6610D"/>
    <w:rsid w:val="00F70815"/>
    <w:rsid w:val="00F746EA"/>
    <w:rsid w:val="00F76C23"/>
    <w:rsid w:val="00F92A3C"/>
    <w:rsid w:val="00F93F2F"/>
    <w:rsid w:val="00FA01B3"/>
    <w:rsid w:val="00FA57B9"/>
    <w:rsid w:val="00FB2F6A"/>
    <w:rsid w:val="00FB48C8"/>
    <w:rsid w:val="00FB4C63"/>
    <w:rsid w:val="00FB7E4E"/>
    <w:rsid w:val="00FC6FF4"/>
    <w:rsid w:val="00FD0B61"/>
    <w:rsid w:val="00FD2CD0"/>
    <w:rsid w:val="00FE1965"/>
    <w:rsid w:val="00FF097C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  <o:rules v:ext="edit">
        <o:r id="V:Rule3" type="connector" idref="#AutoShape 12"/>
        <o:r id="V:Rule4" type="connector" idref="#Straight Arrow Connector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1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550B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50B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50B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50B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50B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50B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50B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50B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50B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next w:val="Normal"/>
    <w:semiHidden/>
    <w:rsid w:val="00D550B8"/>
  </w:style>
  <w:style w:type="paragraph" w:styleId="TOC3">
    <w:name w:val="toc 3"/>
    <w:basedOn w:val="TOC2"/>
    <w:next w:val="Normal"/>
    <w:semiHidden/>
    <w:rsid w:val="00D550B8"/>
    <w:pPr>
      <w:spacing w:before="80"/>
    </w:pPr>
  </w:style>
  <w:style w:type="paragraph" w:styleId="TOC2">
    <w:name w:val="toc 2"/>
    <w:basedOn w:val="TOC1"/>
    <w:next w:val="Normal"/>
    <w:semiHidden/>
    <w:rsid w:val="00D550B8"/>
    <w:pPr>
      <w:spacing w:before="120"/>
    </w:pPr>
  </w:style>
  <w:style w:type="paragraph" w:styleId="TOC1">
    <w:name w:val="toc 1"/>
    <w:basedOn w:val="Normal"/>
    <w:semiHidden/>
    <w:rsid w:val="00D550B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D550B8"/>
  </w:style>
  <w:style w:type="paragraph" w:styleId="TOC6">
    <w:name w:val="toc 6"/>
    <w:basedOn w:val="TOC3"/>
    <w:next w:val="Normal"/>
    <w:semiHidden/>
    <w:rsid w:val="00D550B8"/>
  </w:style>
  <w:style w:type="paragraph" w:styleId="TOC5">
    <w:name w:val="toc 5"/>
    <w:basedOn w:val="TOC3"/>
    <w:next w:val="Normal"/>
    <w:semiHidden/>
    <w:rsid w:val="00D550B8"/>
  </w:style>
  <w:style w:type="paragraph" w:styleId="TOC4">
    <w:name w:val="toc 4"/>
    <w:basedOn w:val="TOC3"/>
    <w:next w:val="Normal"/>
    <w:semiHidden/>
    <w:rsid w:val="00D550B8"/>
  </w:style>
  <w:style w:type="paragraph" w:styleId="Index7">
    <w:name w:val="index 7"/>
    <w:basedOn w:val="Normal"/>
    <w:next w:val="Normal"/>
    <w:semiHidden/>
    <w:rsid w:val="00D550B8"/>
    <w:pPr>
      <w:ind w:left="1698"/>
    </w:pPr>
  </w:style>
  <w:style w:type="paragraph" w:styleId="Index6">
    <w:name w:val="index 6"/>
    <w:basedOn w:val="Normal"/>
    <w:next w:val="Normal"/>
    <w:semiHidden/>
    <w:rsid w:val="00D550B8"/>
    <w:pPr>
      <w:ind w:left="1415"/>
    </w:pPr>
  </w:style>
  <w:style w:type="paragraph" w:styleId="Index5">
    <w:name w:val="index 5"/>
    <w:basedOn w:val="Normal"/>
    <w:next w:val="Normal"/>
    <w:semiHidden/>
    <w:rsid w:val="00D550B8"/>
    <w:pPr>
      <w:ind w:left="1132"/>
    </w:pPr>
  </w:style>
  <w:style w:type="paragraph" w:styleId="Index4">
    <w:name w:val="index 4"/>
    <w:basedOn w:val="Normal"/>
    <w:next w:val="Normal"/>
    <w:semiHidden/>
    <w:rsid w:val="00D550B8"/>
    <w:pPr>
      <w:ind w:left="851"/>
    </w:pPr>
  </w:style>
  <w:style w:type="paragraph" w:styleId="Index3">
    <w:name w:val="index 3"/>
    <w:basedOn w:val="Normal"/>
    <w:next w:val="Normal"/>
    <w:semiHidden/>
    <w:rsid w:val="00D550B8"/>
    <w:pPr>
      <w:ind w:left="567"/>
    </w:pPr>
  </w:style>
  <w:style w:type="paragraph" w:styleId="Index2">
    <w:name w:val="index 2"/>
    <w:basedOn w:val="Normal"/>
    <w:next w:val="Normal"/>
    <w:semiHidden/>
    <w:rsid w:val="00D550B8"/>
    <w:pPr>
      <w:ind w:left="284"/>
    </w:pPr>
  </w:style>
  <w:style w:type="paragraph" w:styleId="Index1">
    <w:name w:val="index 1"/>
    <w:basedOn w:val="Normal"/>
    <w:next w:val="Normal"/>
    <w:semiHidden/>
    <w:rsid w:val="00D550B8"/>
  </w:style>
  <w:style w:type="character" w:styleId="LineNumber">
    <w:name w:val="line number"/>
    <w:basedOn w:val="DefaultParagraphFont"/>
    <w:rsid w:val="00D550B8"/>
  </w:style>
  <w:style w:type="paragraph" w:styleId="IndexHeading">
    <w:name w:val="index heading"/>
    <w:basedOn w:val="Normal"/>
    <w:next w:val="Normal"/>
    <w:semiHidden/>
    <w:rsid w:val="00D550B8"/>
  </w:style>
  <w:style w:type="paragraph" w:styleId="Footer">
    <w:name w:val="foot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,Footnote Reference/"/>
    <w:uiPriority w:val="99"/>
    <w:rsid w:val="00D550B8"/>
    <w:rPr>
      <w:position w:val="6"/>
      <w:sz w:val="16"/>
    </w:rPr>
  </w:style>
  <w:style w:type="paragraph" w:styleId="FootnoteText">
    <w:name w:val="footnote text"/>
    <w:basedOn w:val="Normal"/>
    <w:semiHidden/>
    <w:rsid w:val="00D550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0B8"/>
    <w:pPr>
      <w:ind w:left="794"/>
    </w:pPr>
  </w:style>
  <w:style w:type="paragraph" w:customStyle="1" w:styleId="TableLegend">
    <w:name w:val="Table_Legend"/>
    <w:basedOn w:val="TableText"/>
    <w:rsid w:val="00D550B8"/>
    <w:pPr>
      <w:spacing w:before="120"/>
    </w:pPr>
  </w:style>
  <w:style w:type="paragraph" w:customStyle="1" w:styleId="TableText">
    <w:name w:val="Table_Text"/>
    <w:basedOn w:val="Normal"/>
    <w:rsid w:val="00D550B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50B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50B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646117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rsid w:val="00D550B8"/>
    <w:pPr>
      <w:ind w:left="1191" w:hanging="397"/>
    </w:pPr>
  </w:style>
  <w:style w:type="paragraph" w:customStyle="1" w:styleId="enumlev3">
    <w:name w:val="enumlev3"/>
    <w:basedOn w:val="enumlev2"/>
    <w:rsid w:val="00D550B8"/>
    <w:pPr>
      <w:ind w:left="1588"/>
    </w:pPr>
  </w:style>
  <w:style w:type="paragraph" w:customStyle="1" w:styleId="TableHead">
    <w:name w:val="Table_Head"/>
    <w:basedOn w:val="TableText"/>
    <w:rsid w:val="00D550B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50B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50B8"/>
    <w:pPr>
      <w:spacing w:before="480"/>
    </w:pPr>
  </w:style>
  <w:style w:type="paragraph" w:customStyle="1" w:styleId="FigureTitle">
    <w:name w:val="Figure_Title"/>
    <w:basedOn w:val="TableTitle"/>
    <w:next w:val="Normal"/>
    <w:rsid w:val="00D550B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50B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50B8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550B8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D550B8"/>
    <w:pPr>
      <w:spacing w:before="320"/>
    </w:pPr>
  </w:style>
  <w:style w:type="paragraph" w:customStyle="1" w:styleId="Appendix">
    <w:name w:val="Appendix_#"/>
    <w:basedOn w:val="Annex"/>
    <w:next w:val="AppendixRef"/>
    <w:rsid w:val="00D550B8"/>
  </w:style>
  <w:style w:type="paragraph" w:customStyle="1" w:styleId="AppendixRef">
    <w:name w:val="Appendix_Ref"/>
    <w:basedOn w:val="AnnexRef"/>
    <w:next w:val="AppendixTitle"/>
    <w:rsid w:val="00D550B8"/>
  </w:style>
  <w:style w:type="paragraph" w:customStyle="1" w:styleId="AppendixTitle">
    <w:name w:val="Appendix_Title"/>
    <w:basedOn w:val="AnnexTitle"/>
    <w:next w:val="Normalaftertitle"/>
    <w:rsid w:val="00D550B8"/>
  </w:style>
  <w:style w:type="paragraph" w:customStyle="1" w:styleId="RefTitle">
    <w:name w:val="Ref_Title"/>
    <w:basedOn w:val="Normal"/>
    <w:next w:val="RefText"/>
    <w:rsid w:val="00D550B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50B8"/>
    <w:pPr>
      <w:ind w:left="794" w:hanging="794"/>
    </w:pPr>
  </w:style>
  <w:style w:type="paragraph" w:customStyle="1" w:styleId="Equation">
    <w:name w:val="Equation"/>
    <w:basedOn w:val="Normal"/>
    <w:rsid w:val="00D550B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50B8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D550B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50B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50B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50B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50B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550B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550B8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50B8"/>
    <w:pPr>
      <w:tabs>
        <w:tab w:val="left" w:pos="397"/>
      </w:tabs>
    </w:pPr>
  </w:style>
  <w:style w:type="paragraph" w:customStyle="1" w:styleId="FirstFooter">
    <w:name w:val="FirstFooter"/>
    <w:basedOn w:val="Footer"/>
    <w:rsid w:val="00D550B8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  <w:rsid w:val="00D550B8"/>
  </w:style>
  <w:style w:type="character" w:styleId="Hyperlink">
    <w:name w:val="Hyperlink"/>
    <w:rsid w:val="00D550B8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0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9D618F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C65438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CEONormalCharChar">
    <w:name w:val="CEO_Normal Char Char"/>
    <w:link w:val="CEONormal"/>
    <w:uiPriority w:val="99"/>
    <w:locked/>
    <w:rsid w:val="00C65438"/>
    <w:rPr>
      <w:rFonts w:ascii="Verdana" w:eastAsia="SimSun" w:hAnsi="Verdana"/>
      <w:lang w:val="en-GB" w:eastAsia="en-US"/>
    </w:rPr>
  </w:style>
  <w:style w:type="paragraph" w:customStyle="1" w:styleId="CEONormal">
    <w:name w:val="CEO_Normal"/>
    <w:link w:val="CEONormalCharChar"/>
    <w:uiPriority w:val="99"/>
    <w:rsid w:val="00C65438"/>
    <w:pPr>
      <w:spacing w:before="120" w:after="120"/>
    </w:pPr>
    <w:rPr>
      <w:rFonts w:ascii="Verdana" w:eastAsia="SimSun" w:hAnsi="Verdana"/>
      <w:lang w:val="en-GB" w:eastAsia="en-US"/>
    </w:rPr>
  </w:style>
  <w:style w:type="paragraph" w:styleId="BodyTextIndent">
    <w:name w:val="Body Text Indent"/>
    <w:basedOn w:val="Normal"/>
    <w:link w:val="BodyTextIndentChar"/>
    <w:rsid w:val="00AA55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A552E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283707"/>
  </w:style>
  <w:style w:type="character" w:styleId="CommentReference">
    <w:name w:val="annotation reference"/>
    <w:basedOn w:val="DefaultParagraphFont"/>
    <w:rsid w:val="008465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55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65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6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6550"/>
    <w:rPr>
      <w:rFonts w:ascii="Times New Roman" w:hAnsi="Times New Roman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240D9"/>
    <w:rPr>
      <w:rFonts w:ascii="Times New Roman" w:hAnsi="Times New Roman"/>
      <w:caps/>
      <w:sz w:val="18"/>
      <w:lang w:val="en-GB" w:eastAsia="en-US"/>
    </w:rPr>
  </w:style>
  <w:style w:type="paragraph" w:styleId="NormalWeb">
    <w:name w:val="Normal (Web)"/>
    <w:basedOn w:val="Normal"/>
    <w:uiPriority w:val="99"/>
    <w:rsid w:val="00A240D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tastap@apt.int" TargetMode="External"/><Relationship Id="rId18" Type="http://schemas.openxmlformats.org/officeDocument/2006/relationships/hyperlink" Target="mailto:aptastap@apt.i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C-I/interop/Pages/default.aspx" TargetMode="External"/><Relationship Id="rId17" Type="http://schemas.openxmlformats.org/officeDocument/2006/relationships/hyperlink" Target="http://www.apt.int/content/online-registratio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C-I/Pages/default.asp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pt.int/content/online-registratio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794DAC91-5372-4082-ADD2-1399C421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1</TotalTime>
  <Pages>8</Pages>
  <Words>1672</Words>
  <Characters>9534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11184</CharactersWithSpaces>
  <SharedDoc>false</SharedDoc>
  <HLinks>
    <vt:vector size="24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2013-06-07T09:56:00Z</cp:lastPrinted>
  <dcterms:created xsi:type="dcterms:W3CDTF">2013-06-11T12:11:00Z</dcterms:created>
  <dcterms:modified xsi:type="dcterms:W3CDTF">2013-06-11T12:11:00Z</dcterms:modified>
</cp:coreProperties>
</file>