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EF3EB5">
      <w:pPr>
        <w:pStyle w:val="Index1"/>
        <w:tabs>
          <w:tab w:val="clear" w:pos="794"/>
          <w:tab w:val="clear" w:pos="1191"/>
          <w:tab w:val="clear" w:pos="1588"/>
          <w:tab w:val="clear" w:pos="1985"/>
          <w:tab w:val="left" w:pos="5387"/>
        </w:tabs>
        <w:rPr>
          <w:lang w:eastAsia="zh-CN"/>
        </w:rPr>
      </w:pPr>
      <w:r>
        <w:rPr>
          <w:lang w:eastAsia="zh-CN"/>
        </w:rPr>
        <w:tab/>
      </w:r>
      <w:r w:rsidR="00EF3EB5" w:rsidRPr="00EF3EB5">
        <w:rPr>
          <w:rFonts w:hint="eastAsia"/>
          <w:lang w:eastAsia="zh-CN"/>
        </w:rPr>
        <w:t>2013</w:t>
      </w:r>
      <w:r w:rsidR="00EF3EB5" w:rsidRPr="00EF3EB5">
        <w:rPr>
          <w:rFonts w:hint="eastAsia"/>
          <w:lang w:eastAsia="zh-CN"/>
        </w:rPr>
        <w:t>年</w:t>
      </w:r>
      <w:r w:rsidR="00EF3EB5" w:rsidRPr="00EF3EB5">
        <w:rPr>
          <w:rFonts w:hint="eastAsia"/>
          <w:lang w:eastAsia="zh-CN"/>
        </w:rPr>
        <w:t>5</w:t>
      </w:r>
      <w:r w:rsidR="00EF3EB5" w:rsidRPr="00EF3EB5">
        <w:rPr>
          <w:rFonts w:hint="eastAsia"/>
          <w:lang w:eastAsia="zh-CN"/>
        </w:rPr>
        <w:t>月</w:t>
      </w:r>
      <w:r w:rsidR="00EF3EB5" w:rsidRPr="00EF3EB5">
        <w:rPr>
          <w:rFonts w:hint="eastAsia"/>
          <w:lang w:eastAsia="zh-CN"/>
        </w:rPr>
        <w:t>14</w:t>
      </w:r>
      <w:r w:rsidR="00EF3EB5" w:rsidRPr="00EF3EB5">
        <w:rPr>
          <w:rFonts w:hint="eastAsia"/>
          <w:lang w:eastAsia="zh-CN"/>
        </w:rPr>
        <w:t>日，日内瓦</w:t>
      </w:r>
    </w:p>
    <w:p w:rsidR="0063445E" w:rsidRDefault="0063445E" w:rsidP="0063445E"/>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EF3EB5">
            <w:pPr>
              <w:tabs>
                <w:tab w:val="left" w:pos="4111"/>
              </w:tabs>
              <w:spacing w:before="0"/>
              <w:rPr>
                <w:b/>
                <w:szCs w:val="24"/>
                <w:lang w:eastAsia="zh-CN"/>
              </w:rPr>
            </w:pPr>
            <w:r w:rsidRPr="00841612">
              <w:rPr>
                <w:rFonts w:hint="eastAsia"/>
                <w:b/>
                <w:szCs w:val="24"/>
                <w:lang w:eastAsia="zh-CN"/>
              </w:rPr>
              <w:t>电信标准化局第</w:t>
            </w:r>
            <w:r w:rsidR="00EF3EB5">
              <w:rPr>
                <w:b/>
                <w:szCs w:val="24"/>
                <w:lang w:eastAsia="zh-CN"/>
              </w:rPr>
              <w:t>25</w:t>
            </w:r>
            <w:r w:rsidRPr="00841612">
              <w:rPr>
                <w:rFonts w:hint="eastAsia"/>
                <w:b/>
                <w:szCs w:val="24"/>
                <w:lang w:eastAsia="zh-CN"/>
              </w:rPr>
              <w:t>号通函</w:t>
            </w:r>
          </w:p>
          <w:p w:rsidR="0063445E" w:rsidRPr="00841612" w:rsidRDefault="00EF3EB5" w:rsidP="00956D38">
            <w:pPr>
              <w:tabs>
                <w:tab w:val="left" w:pos="4111"/>
              </w:tabs>
              <w:spacing w:before="0"/>
              <w:rPr>
                <w:b/>
                <w:szCs w:val="24"/>
                <w:lang w:eastAsia="zh-CN"/>
              </w:rPr>
            </w:pPr>
            <w:r w:rsidRPr="00EF3EB5">
              <w:rPr>
                <w:szCs w:val="24"/>
                <w:lang w:eastAsia="zh-CN"/>
              </w:rPr>
              <w:t>TSB Workshops/P.R.</w:t>
            </w:r>
          </w:p>
          <w:p w:rsidR="005C26FD" w:rsidRPr="00841612" w:rsidRDefault="0063445E" w:rsidP="00841612">
            <w:pPr>
              <w:tabs>
                <w:tab w:val="left" w:pos="4111"/>
              </w:tabs>
              <w:spacing w:before="80"/>
              <w:rPr>
                <w:szCs w:val="24"/>
                <w:lang w:val="en-US" w:eastAsia="zh-CN"/>
              </w:rPr>
            </w:pPr>
            <w:r w:rsidRPr="00841612">
              <w:rPr>
                <w:szCs w:val="24"/>
                <w:lang w:eastAsia="zh-CN"/>
              </w:rPr>
              <w:br/>
            </w:r>
            <w:r w:rsidR="00EF3EB5" w:rsidRPr="00EF3EB5">
              <w:rPr>
                <w:szCs w:val="24"/>
                <w:lang w:eastAsia="zh-CN"/>
              </w:rPr>
              <w:t>+41 22 730 6356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EF3EB5" w:rsidRDefault="00EF3EB5" w:rsidP="00EF3EB5">
            <w:pPr>
              <w:tabs>
                <w:tab w:val="clear" w:pos="794"/>
                <w:tab w:val="clear" w:pos="1191"/>
                <w:tab w:val="clear" w:pos="1588"/>
                <w:tab w:val="clear" w:pos="1985"/>
                <w:tab w:val="left" w:pos="284"/>
              </w:tabs>
              <w:spacing w:before="0"/>
              <w:ind w:left="284" w:hanging="284"/>
              <w:rPr>
                <w:lang w:eastAsia="zh-CN"/>
              </w:rPr>
            </w:pPr>
            <w:bookmarkStart w:id="1" w:name="Addressee_E"/>
            <w:bookmarkEnd w:id="1"/>
            <w:r>
              <w:rPr>
                <w:rFonts w:hint="eastAsia"/>
                <w:lang w:eastAsia="zh-CN"/>
              </w:rPr>
              <w:t>-</w:t>
            </w:r>
            <w:r>
              <w:rPr>
                <w:rFonts w:hint="eastAsia"/>
                <w:lang w:eastAsia="zh-CN"/>
              </w:rPr>
              <w:tab/>
            </w:r>
            <w:r>
              <w:rPr>
                <w:rFonts w:hint="eastAsia"/>
                <w:lang w:eastAsia="zh-CN"/>
              </w:rPr>
              <w:t>国际电联成员国主管部门；</w:t>
            </w:r>
          </w:p>
          <w:p w:rsidR="00EF3EB5" w:rsidRDefault="00EF3EB5" w:rsidP="00EF3EB5">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t>ITU-T</w:t>
            </w:r>
            <w:r>
              <w:rPr>
                <w:rFonts w:hint="eastAsia"/>
                <w:lang w:eastAsia="zh-CN"/>
              </w:rPr>
              <w:t>部门成员；</w:t>
            </w:r>
          </w:p>
          <w:p w:rsidR="00EF3EB5" w:rsidRDefault="00EF3EB5" w:rsidP="00EF3EB5">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t>ITU-T</w:t>
            </w:r>
            <w:r>
              <w:rPr>
                <w:rFonts w:hint="eastAsia"/>
                <w:lang w:eastAsia="zh-CN"/>
              </w:rPr>
              <w:t>部门准成员；</w:t>
            </w:r>
          </w:p>
          <w:p w:rsidR="0063445E" w:rsidRDefault="00EF3EB5" w:rsidP="00EF3EB5">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t>ITU-T</w:t>
            </w:r>
            <w:r>
              <w:rPr>
                <w:rFonts w:hint="eastAsia"/>
                <w:lang w:eastAsia="zh-CN"/>
              </w:rPr>
              <w:t>学术成员；</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7568DA" w:rsidRPr="00047993" w:rsidRDefault="00D30641" w:rsidP="00047993">
            <w:pPr>
              <w:tabs>
                <w:tab w:val="left" w:pos="4111"/>
              </w:tabs>
              <w:spacing w:before="360"/>
              <w:rPr>
                <w:lang w:eastAsia="zh-CN"/>
              </w:rPr>
            </w:pPr>
            <w:hyperlink r:id="rId8" w:history="1">
              <w:r w:rsidR="00EF3EB5" w:rsidRPr="00B44CDB">
                <w:rPr>
                  <w:rStyle w:val="Hyperlink"/>
                  <w:lang w:eastAsia="zh-CN"/>
                </w:rPr>
                <w:t>tsbworkshops@itu.int</w:t>
              </w:r>
            </w:hyperlink>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EF3EB5" w:rsidRDefault="00EF3EB5" w:rsidP="00EF3EB5">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EF3EB5" w:rsidRDefault="00EF3EB5" w:rsidP="00EF3EB5">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sidRPr="002E2F71">
              <w:rPr>
                <w:lang w:eastAsia="zh-CN"/>
              </w:rPr>
              <w:t>无线电通信和电信发展局主任；</w:t>
            </w:r>
          </w:p>
          <w:p w:rsidR="00EF3EB5" w:rsidRDefault="00EF3EB5" w:rsidP="00EF3EB5">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Pr="002E2F71">
              <w:rPr>
                <w:lang w:eastAsia="zh-CN"/>
              </w:rPr>
              <w:t>国际电联非洲区域代表处；</w:t>
            </w:r>
          </w:p>
          <w:p w:rsidR="00EF3EB5" w:rsidRDefault="00EF3EB5" w:rsidP="00EF3EB5">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w:t>
            </w:r>
            <w:r w:rsidRPr="002E2F71">
              <w:rPr>
                <w:lang w:eastAsia="zh-CN"/>
              </w:rPr>
              <w:t>达喀尔、雅温得和哈拉雷地区办事处；</w:t>
            </w:r>
          </w:p>
          <w:p w:rsidR="0063445E" w:rsidRDefault="00EF3EB5" w:rsidP="00EF3EB5">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r>
            <w:r w:rsidRPr="002E2F71">
              <w:rPr>
                <w:lang w:eastAsia="zh-CN"/>
              </w:rPr>
              <w:t>布基纳法索常驻日内瓦代表团；</w:t>
            </w:r>
          </w:p>
        </w:tc>
      </w:tr>
    </w:tbl>
    <w:p w:rsidR="0063445E" w:rsidRDefault="0063445E" w:rsidP="0063445E">
      <w:pPr>
        <w:spacing w:before="0"/>
        <w:rPr>
          <w:lang w:eastAsia="zh-CN"/>
        </w:rPr>
      </w:pPr>
    </w:p>
    <w:tbl>
      <w:tblPr>
        <w:tblW w:w="0" w:type="auto"/>
        <w:tblLayout w:type="fixed"/>
        <w:tblCellMar>
          <w:left w:w="107" w:type="dxa"/>
          <w:right w:w="107" w:type="dxa"/>
        </w:tblCellMar>
        <w:tblLook w:val="000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5F2080" w:rsidP="00A9289A">
            <w:pPr>
              <w:tabs>
                <w:tab w:val="left" w:pos="4111"/>
              </w:tabs>
              <w:spacing w:before="0"/>
              <w:ind w:left="57" w:right="28"/>
              <w:rPr>
                <w:lang w:eastAsia="zh-CN"/>
              </w:rPr>
            </w:pPr>
            <w:r w:rsidRPr="005F2080">
              <w:rPr>
                <w:rFonts w:hint="eastAsia"/>
                <w:b/>
                <w:lang w:eastAsia="zh-CN"/>
              </w:rPr>
              <w:t>国际电联有关“多媒体网络服务质量评估的衡量”的</w:t>
            </w:r>
            <w:r w:rsidR="00A9289A">
              <w:rPr>
                <w:b/>
                <w:lang w:eastAsia="zh-CN"/>
              </w:rPr>
              <w:br/>
            </w:r>
            <w:r w:rsidRPr="005F2080">
              <w:rPr>
                <w:rFonts w:hint="eastAsia"/>
                <w:b/>
                <w:lang w:eastAsia="zh-CN"/>
              </w:rPr>
              <w:t>讲习班</w:t>
            </w:r>
            <w:r w:rsidR="00A9289A">
              <w:rPr>
                <w:b/>
                <w:lang w:val="en-US" w:eastAsia="zh-CN"/>
              </w:rPr>
              <w:t> </w:t>
            </w:r>
            <w:r w:rsidRPr="005F2080">
              <w:rPr>
                <w:rFonts w:hint="eastAsia"/>
                <w:b/>
                <w:lang w:eastAsia="zh-CN"/>
              </w:rPr>
              <w:t>–</w:t>
            </w:r>
            <w:r w:rsidR="00A9289A">
              <w:rPr>
                <w:b/>
                <w:lang w:val="en-US" w:eastAsia="zh-CN"/>
              </w:rPr>
              <w:t> </w:t>
            </w:r>
            <w:r w:rsidRPr="005F2080">
              <w:rPr>
                <w:rFonts w:hint="eastAsia"/>
                <w:b/>
                <w:lang w:eastAsia="zh-CN"/>
              </w:rPr>
              <w:t>2013</w:t>
            </w:r>
            <w:r w:rsidRPr="005F2080">
              <w:rPr>
                <w:rFonts w:hint="eastAsia"/>
                <w:b/>
                <w:lang w:eastAsia="zh-CN"/>
              </w:rPr>
              <w:t>年</w:t>
            </w:r>
            <w:r w:rsidRPr="005F2080">
              <w:rPr>
                <w:rFonts w:hint="eastAsia"/>
                <w:b/>
                <w:lang w:eastAsia="zh-CN"/>
              </w:rPr>
              <w:t>7</w:t>
            </w:r>
            <w:r w:rsidRPr="005F2080">
              <w:rPr>
                <w:rFonts w:hint="eastAsia"/>
                <w:b/>
                <w:lang w:eastAsia="zh-CN"/>
              </w:rPr>
              <w:t>月</w:t>
            </w:r>
            <w:r w:rsidRPr="005F2080">
              <w:rPr>
                <w:rFonts w:hint="eastAsia"/>
                <w:b/>
                <w:lang w:eastAsia="zh-CN"/>
              </w:rPr>
              <w:t>18</w:t>
            </w:r>
            <w:r w:rsidRPr="005F2080">
              <w:rPr>
                <w:rFonts w:hint="eastAsia"/>
                <w:b/>
                <w:lang w:eastAsia="zh-CN"/>
              </w:rPr>
              <w:t>日，布基纳法索瓦加杜古</w:t>
            </w:r>
          </w:p>
        </w:tc>
      </w:tr>
    </w:tbl>
    <w:p w:rsidR="0063445E" w:rsidRDefault="0063445E" w:rsidP="0063445E">
      <w:pPr>
        <w:rPr>
          <w:lang w:eastAsia="zh-CN"/>
        </w:rPr>
      </w:pPr>
      <w:bookmarkStart w:id="2" w:name="StartTyping_E"/>
      <w:bookmarkEnd w:id="2"/>
    </w:p>
    <w:p w:rsidR="005F2080" w:rsidRPr="005F2080" w:rsidRDefault="005F2080" w:rsidP="005F2080">
      <w:pPr>
        <w:rPr>
          <w:lang w:eastAsia="zh-CN"/>
        </w:rPr>
      </w:pPr>
      <w:r w:rsidRPr="005F2080">
        <w:rPr>
          <w:rFonts w:hint="eastAsia"/>
          <w:lang w:eastAsia="zh-CN"/>
        </w:rPr>
        <w:t>尊敬的先生</w:t>
      </w:r>
      <w:r w:rsidRPr="005F2080">
        <w:rPr>
          <w:rFonts w:hint="eastAsia"/>
          <w:lang w:eastAsia="zh-CN"/>
        </w:rPr>
        <w:t>/</w:t>
      </w:r>
      <w:r w:rsidRPr="005F2080">
        <w:rPr>
          <w:rFonts w:hint="eastAsia"/>
          <w:lang w:eastAsia="zh-CN"/>
        </w:rPr>
        <w:t>女士，</w:t>
      </w:r>
    </w:p>
    <w:p w:rsidR="005F2080" w:rsidRPr="005F2080" w:rsidRDefault="005F2080" w:rsidP="005F2080">
      <w:pPr>
        <w:rPr>
          <w:lang w:eastAsia="zh-CN"/>
        </w:rPr>
      </w:pPr>
      <w:bookmarkStart w:id="3" w:name="suitetext"/>
      <w:bookmarkStart w:id="4" w:name="text"/>
      <w:bookmarkEnd w:id="3"/>
      <w:bookmarkEnd w:id="4"/>
      <w:r w:rsidRPr="005F2080">
        <w:rPr>
          <w:lang w:eastAsia="zh-CN"/>
        </w:rPr>
        <w:t>1</w:t>
      </w:r>
      <w:r w:rsidRPr="005F2080">
        <w:rPr>
          <w:lang w:eastAsia="zh-CN"/>
        </w:rPr>
        <w:tab/>
      </w:r>
      <w:r w:rsidRPr="005F2080">
        <w:rPr>
          <w:bCs/>
          <w:lang w:eastAsia="zh-CN"/>
        </w:rPr>
        <w:t>应布基纳法索电子通信和邮政管理局</w:t>
      </w:r>
      <w:r w:rsidRPr="005F2080">
        <w:rPr>
          <w:rFonts w:hint="eastAsia"/>
          <w:bCs/>
          <w:lang w:eastAsia="zh-CN"/>
        </w:rPr>
        <w:t>（</w:t>
      </w:r>
      <w:r w:rsidRPr="005F2080">
        <w:rPr>
          <w:bCs/>
          <w:lang w:eastAsia="zh-CN"/>
        </w:rPr>
        <w:t>ARCEP</w:t>
      </w:r>
      <w:r w:rsidRPr="005F2080">
        <w:rPr>
          <w:rFonts w:hint="eastAsia"/>
          <w:bCs/>
          <w:lang w:eastAsia="zh-CN"/>
        </w:rPr>
        <w:t>）</w:t>
      </w:r>
      <w:r w:rsidRPr="005F2080">
        <w:rPr>
          <w:bCs/>
          <w:lang w:eastAsia="zh-CN"/>
        </w:rPr>
        <w:t>的盛情邀请，国际电联将于</w:t>
      </w:r>
      <w:r w:rsidRPr="005F2080">
        <w:rPr>
          <w:rFonts w:hint="eastAsia"/>
          <w:bCs/>
          <w:lang w:eastAsia="zh-CN"/>
        </w:rPr>
        <w:t>2013</w:t>
      </w:r>
      <w:r w:rsidRPr="005F2080">
        <w:rPr>
          <w:rFonts w:hint="eastAsia"/>
          <w:bCs/>
          <w:lang w:eastAsia="zh-CN"/>
        </w:rPr>
        <w:t>年</w:t>
      </w:r>
      <w:r w:rsidRPr="005F2080">
        <w:rPr>
          <w:rFonts w:hint="eastAsia"/>
          <w:bCs/>
          <w:lang w:eastAsia="zh-CN"/>
        </w:rPr>
        <w:t>7</w:t>
      </w:r>
      <w:r w:rsidRPr="005F2080">
        <w:rPr>
          <w:rFonts w:hint="eastAsia"/>
          <w:bCs/>
          <w:lang w:eastAsia="zh-CN"/>
        </w:rPr>
        <w:t>月</w:t>
      </w:r>
      <w:r w:rsidRPr="005F2080">
        <w:rPr>
          <w:bCs/>
          <w:lang w:val="en-US" w:eastAsia="zh-CN"/>
        </w:rPr>
        <w:t>1</w:t>
      </w:r>
      <w:r w:rsidRPr="005F2080">
        <w:rPr>
          <w:rFonts w:hint="eastAsia"/>
          <w:bCs/>
          <w:lang w:eastAsia="zh-CN"/>
        </w:rPr>
        <w:t>8</w:t>
      </w:r>
      <w:r w:rsidRPr="005F2080">
        <w:rPr>
          <w:rFonts w:hint="eastAsia"/>
          <w:bCs/>
          <w:lang w:eastAsia="zh-CN"/>
        </w:rPr>
        <w:t>日</w:t>
      </w:r>
      <w:r w:rsidRPr="005F2080">
        <w:rPr>
          <w:bCs/>
          <w:lang w:eastAsia="zh-CN"/>
        </w:rPr>
        <w:t>在</w:t>
      </w:r>
      <w:r w:rsidRPr="005F2080">
        <w:rPr>
          <w:rFonts w:hint="eastAsia"/>
          <w:bCs/>
          <w:lang w:eastAsia="zh-CN"/>
        </w:rPr>
        <w:t>布基纳法索瓦加杜古</w:t>
      </w:r>
      <w:r w:rsidRPr="005F2080">
        <w:rPr>
          <w:lang w:eastAsia="zh-CN"/>
        </w:rPr>
        <w:t>Laïco Ouaga</w:t>
      </w:r>
      <w:r w:rsidRPr="005F2080">
        <w:rPr>
          <w:bCs/>
          <w:lang w:eastAsia="zh-CN"/>
        </w:rPr>
        <w:t>饭店举办题为</w:t>
      </w:r>
      <w:r w:rsidRPr="005F2080">
        <w:rPr>
          <w:rFonts w:hint="eastAsia"/>
          <w:bCs/>
          <w:lang w:eastAsia="zh-CN"/>
        </w:rPr>
        <w:t>“</w:t>
      </w:r>
      <w:r>
        <w:rPr>
          <w:rFonts w:hint="eastAsia"/>
          <w:b/>
          <w:bCs/>
          <w:lang w:eastAsia="zh-CN"/>
        </w:rPr>
        <w:t>多媒体网络</w:t>
      </w:r>
      <w:r w:rsidRPr="005F2080">
        <w:rPr>
          <w:rFonts w:hint="eastAsia"/>
          <w:b/>
          <w:bCs/>
          <w:lang w:eastAsia="zh-CN"/>
        </w:rPr>
        <w:t>服务质量评估</w:t>
      </w:r>
      <w:r>
        <w:rPr>
          <w:rFonts w:hint="eastAsia"/>
          <w:b/>
          <w:bCs/>
          <w:lang w:val="en-US" w:eastAsia="zh-CN"/>
        </w:rPr>
        <w:t>的衡量</w:t>
      </w:r>
      <w:r w:rsidRPr="005F2080">
        <w:rPr>
          <w:rFonts w:hint="eastAsia"/>
          <w:bCs/>
          <w:lang w:eastAsia="zh-CN"/>
        </w:rPr>
        <w:t>”的</w:t>
      </w:r>
      <w:r w:rsidRPr="005F2080">
        <w:rPr>
          <w:bCs/>
          <w:lang w:eastAsia="zh-CN"/>
        </w:rPr>
        <w:t>讲习班</w:t>
      </w:r>
      <w:r w:rsidRPr="005F2080">
        <w:rPr>
          <w:rFonts w:hint="eastAsia"/>
          <w:lang w:eastAsia="zh-CN"/>
        </w:rPr>
        <w:t>。</w:t>
      </w:r>
    </w:p>
    <w:p w:rsidR="005F2080" w:rsidRPr="005F2080" w:rsidRDefault="005F2080" w:rsidP="004B2FDC">
      <w:pPr>
        <w:ind w:firstLineChars="200" w:firstLine="480"/>
        <w:rPr>
          <w:lang w:eastAsia="zh-CN"/>
        </w:rPr>
      </w:pPr>
      <w:r w:rsidRPr="005F2080">
        <w:rPr>
          <w:rFonts w:hint="eastAsia"/>
          <w:lang w:eastAsia="zh-CN"/>
        </w:rPr>
        <w:t>紧接着本次讲习班之后，将于</w:t>
      </w:r>
      <w:r w:rsidRPr="005F2080">
        <w:rPr>
          <w:rFonts w:hint="eastAsia"/>
          <w:lang w:eastAsia="zh-CN"/>
        </w:rPr>
        <w:t>2013</w:t>
      </w:r>
      <w:r w:rsidRPr="005F2080">
        <w:rPr>
          <w:rFonts w:hint="eastAsia"/>
          <w:lang w:eastAsia="zh-CN"/>
        </w:rPr>
        <w:t>年</w:t>
      </w:r>
      <w:r w:rsidRPr="005F2080">
        <w:rPr>
          <w:rFonts w:hint="eastAsia"/>
          <w:lang w:eastAsia="zh-CN"/>
        </w:rPr>
        <w:t>7</w:t>
      </w:r>
      <w:r w:rsidRPr="005F2080">
        <w:rPr>
          <w:rFonts w:hint="eastAsia"/>
          <w:lang w:eastAsia="zh-CN"/>
        </w:rPr>
        <w:t>月</w:t>
      </w:r>
      <w:r w:rsidRPr="005F2080">
        <w:rPr>
          <w:rFonts w:hint="eastAsia"/>
          <w:lang w:eastAsia="zh-CN"/>
        </w:rPr>
        <w:t>19</w:t>
      </w:r>
      <w:r w:rsidRPr="005F2080">
        <w:rPr>
          <w:rFonts w:hint="eastAsia"/>
          <w:lang w:eastAsia="zh-CN"/>
        </w:rPr>
        <w:t>日召开</w:t>
      </w:r>
      <w:r w:rsidRPr="005F2080">
        <w:rPr>
          <w:lang w:eastAsia="zh-CN"/>
        </w:rPr>
        <w:t>ITU-T</w:t>
      </w:r>
      <w:r w:rsidRPr="005F2080">
        <w:rPr>
          <w:lang w:eastAsia="zh-CN"/>
        </w:rPr>
        <w:t>第</w:t>
      </w:r>
      <w:r w:rsidRPr="005F2080">
        <w:rPr>
          <w:rFonts w:hint="eastAsia"/>
          <w:lang w:eastAsia="zh-CN"/>
        </w:rPr>
        <w:t>12</w:t>
      </w:r>
      <w:r w:rsidRPr="005F2080">
        <w:rPr>
          <w:lang w:eastAsia="zh-CN"/>
        </w:rPr>
        <w:t>研究组非洲区域组</w:t>
      </w:r>
      <w:r>
        <w:rPr>
          <w:rFonts w:hint="eastAsia"/>
          <w:lang w:eastAsia="zh-CN"/>
        </w:rPr>
        <w:t>（</w:t>
      </w:r>
      <w:r w:rsidR="002366BD" w:rsidRPr="002366BD">
        <w:rPr>
          <w:lang w:eastAsia="zh-CN"/>
        </w:rPr>
        <w:t>SG12</w:t>
      </w:r>
      <w:r w:rsidR="0088213E">
        <w:rPr>
          <w:lang w:val="en-US" w:eastAsia="zh-CN"/>
        </w:rPr>
        <w:t> </w:t>
      </w:r>
      <w:r w:rsidR="002366BD" w:rsidRPr="002366BD">
        <w:rPr>
          <w:lang w:eastAsia="zh-CN"/>
        </w:rPr>
        <w:t>RG-AFR</w:t>
      </w:r>
      <w:r>
        <w:rPr>
          <w:rFonts w:hint="eastAsia"/>
          <w:lang w:eastAsia="zh-CN"/>
        </w:rPr>
        <w:t>）</w:t>
      </w:r>
      <w:r w:rsidRPr="005F2080">
        <w:rPr>
          <w:rFonts w:hint="eastAsia"/>
          <w:lang w:eastAsia="zh-CN"/>
        </w:rPr>
        <w:t>的</w:t>
      </w:r>
      <w:r w:rsidRPr="005F2080">
        <w:rPr>
          <w:lang w:eastAsia="zh-CN"/>
        </w:rPr>
        <w:t>第</w:t>
      </w:r>
      <w:r w:rsidRPr="005F2080">
        <w:rPr>
          <w:rFonts w:hint="eastAsia"/>
          <w:lang w:eastAsia="zh-CN"/>
        </w:rPr>
        <w:t>5</w:t>
      </w:r>
      <w:r w:rsidRPr="005F2080">
        <w:rPr>
          <w:lang w:eastAsia="zh-CN"/>
        </w:rPr>
        <w:t>次会议</w:t>
      </w:r>
      <w:r w:rsidRPr="005F2080">
        <w:rPr>
          <w:rFonts w:hint="eastAsia"/>
          <w:lang w:eastAsia="zh-CN"/>
        </w:rPr>
        <w:t>。这两次活动之前，将于</w:t>
      </w:r>
      <w:r w:rsidRPr="005F2080">
        <w:rPr>
          <w:rFonts w:hint="eastAsia"/>
          <w:lang w:eastAsia="zh-CN"/>
        </w:rPr>
        <w:t>2013</w:t>
      </w:r>
      <w:r w:rsidRPr="005F2080">
        <w:rPr>
          <w:rFonts w:hint="eastAsia"/>
          <w:lang w:eastAsia="zh-CN"/>
        </w:rPr>
        <w:t>年</w:t>
      </w:r>
      <w:r w:rsidRPr="005F2080">
        <w:rPr>
          <w:rFonts w:hint="eastAsia"/>
          <w:lang w:eastAsia="zh-CN"/>
        </w:rPr>
        <w:t>7</w:t>
      </w:r>
      <w:r w:rsidRPr="005F2080">
        <w:rPr>
          <w:rFonts w:hint="eastAsia"/>
          <w:lang w:eastAsia="zh-CN"/>
        </w:rPr>
        <w:t>月</w:t>
      </w:r>
      <w:r w:rsidRPr="005F2080">
        <w:rPr>
          <w:rFonts w:hint="eastAsia"/>
          <w:lang w:eastAsia="zh-CN"/>
        </w:rPr>
        <w:t>15-16</w:t>
      </w:r>
      <w:r w:rsidRPr="005F2080">
        <w:rPr>
          <w:rFonts w:hint="eastAsia"/>
          <w:lang w:eastAsia="zh-CN"/>
        </w:rPr>
        <w:t>（上午）日举行“</w:t>
      </w:r>
      <w:r w:rsidRPr="005F2080">
        <w:rPr>
          <w:lang w:eastAsia="zh-CN"/>
        </w:rPr>
        <w:t>通过绿色信息通信技术（</w:t>
      </w:r>
      <w:r w:rsidRPr="005F2080">
        <w:rPr>
          <w:rFonts w:hint="eastAsia"/>
          <w:lang w:eastAsia="zh-CN"/>
        </w:rPr>
        <w:t>IC</w:t>
      </w:r>
      <w:r w:rsidRPr="005F2080">
        <w:rPr>
          <w:lang w:eastAsia="zh-CN"/>
        </w:rPr>
        <w:t>T</w:t>
      </w:r>
      <w:r w:rsidRPr="005F2080">
        <w:rPr>
          <w:lang w:eastAsia="zh-CN"/>
        </w:rPr>
        <w:t>）标准建设可持续性未来</w:t>
      </w:r>
      <w:r w:rsidRPr="005F2080">
        <w:rPr>
          <w:rFonts w:hint="eastAsia"/>
          <w:lang w:eastAsia="zh-CN"/>
        </w:rPr>
        <w:t>”</w:t>
      </w:r>
      <w:r w:rsidRPr="005F2080">
        <w:rPr>
          <w:lang w:eastAsia="zh-CN"/>
        </w:rPr>
        <w:t>讲习班</w:t>
      </w:r>
      <w:r w:rsidRPr="005F2080">
        <w:rPr>
          <w:rFonts w:hint="eastAsia"/>
          <w:lang w:eastAsia="zh-CN"/>
        </w:rPr>
        <w:t>，随后将于</w:t>
      </w:r>
      <w:r w:rsidRPr="005F2080">
        <w:rPr>
          <w:rFonts w:hint="eastAsia"/>
          <w:lang w:eastAsia="zh-CN"/>
        </w:rPr>
        <w:t>20</w:t>
      </w:r>
      <w:r w:rsidR="004B2FDC">
        <w:rPr>
          <w:rFonts w:hint="eastAsia"/>
          <w:lang w:eastAsia="zh-CN"/>
        </w:rPr>
        <w:t>1</w:t>
      </w:r>
      <w:r w:rsidRPr="005F2080">
        <w:rPr>
          <w:rFonts w:hint="eastAsia"/>
          <w:lang w:eastAsia="zh-CN"/>
        </w:rPr>
        <w:t>3</w:t>
      </w:r>
      <w:r w:rsidRPr="005F2080">
        <w:rPr>
          <w:rFonts w:hint="eastAsia"/>
          <w:lang w:eastAsia="zh-CN"/>
        </w:rPr>
        <w:t>年</w:t>
      </w:r>
      <w:r w:rsidRPr="005F2080">
        <w:rPr>
          <w:rFonts w:hint="eastAsia"/>
          <w:lang w:eastAsia="zh-CN"/>
        </w:rPr>
        <w:t>7</w:t>
      </w:r>
      <w:r w:rsidRPr="005F2080">
        <w:rPr>
          <w:rFonts w:hint="eastAsia"/>
          <w:lang w:eastAsia="zh-CN"/>
        </w:rPr>
        <w:t>月</w:t>
      </w:r>
      <w:r w:rsidRPr="005F2080">
        <w:rPr>
          <w:rFonts w:hint="eastAsia"/>
          <w:lang w:eastAsia="zh-CN"/>
        </w:rPr>
        <w:t>16</w:t>
      </w:r>
      <w:r w:rsidRPr="005F2080">
        <w:rPr>
          <w:rFonts w:hint="eastAsia"/>
          <w:lang w:eastAsia="zh-CN"/>
        </w:rPr>
        <w:t>（下午）</w:t>
      </w:r>
      <w:r w:rsidRPr="005F2080">
        <w:rPr>
          <w:rFonts w:hint="eastAsia"/>
          <w:lang w:eastAsia="zh-CN"/>
        </w:rPr>
        <w:t>-17</w:t>
      </w:r>
      <w:r w:rsidRPr="005F2080">
        <w:rPr>
          <w:rFonts w:hint="eastAsia"/>
          <w:lang w:eastAsia="zh-CN"/>
        </w:rPr>
        <w:t>日召开</w:t>
      </w:r>
      <w:r w:rsidRPr="005F2080">
        <w:rPr>
          <w:lang w:eastAsia="zh-CN"/>
        </w:rPr>
        <w:t>ITU-T</w:t>
      </w:r>
      <w:r w:rsidRPr="005F2080">
        <w:rPr>
          <w:lang w:eastAsia="zh-CN"/>
        </w:rPr>
        <w:t>第</w:t>
      </w:r>
      <w:r w:rsidRPr="005F2080">
        <w:rPr>
          <w:rFonts w:hint="eastAsia"/>
          <w:lang w:eastAsia="zh-CN"/>
        </w:rPr>
        <w:t>5</w:t>
      </w:r>
      <w:r w:rsidRPr="005F2080">
        <w:rPr>
          <w:lang w:eastAsia="zh-CN"/>
        </w:rPr>
        <w:t>研究组非洲区域组</w:t>
      </w:r>
      <w:r w:rsidRPr="005F2080">
        <w:rPr>
          <w:rFonts w:hint="eastAsia"/>
          <w:lang w:eastAsia="zh-CN"/>
        </w:rPr>
        <w:t>（</w:t>
      </w:r>
      <w:r w:rsidRPr="005F2080">
        <w:rPr>
          <w:lang w:eastAsia="zh-CN"/>
        </w:rPr>
        <w:t>SG5 RG-AFR</w:t>
      </w:r>
      <w:r w:rsidRPr="005F2080">
        <w:rPr>
          <w:rFonts w:hint="eastAsia"/>
          <w:lang w:eastAsia="zh-CN"/>
        </w:rPr>
        <w:t>）</w:t>
      </w:r>
      <w:r w:rsidRPr="005F2080">
        <w:rPr>
          <w:lang w:eastAsia="zh-CN"/>
        </w:rPr>
        <w:t>第</w:t>
      </w:r>
      <w:r w:rsidRPr="005F2080">
        <w:rPr>
          <w:rFonts w:hint="eastAsia"/>
          <w:lang w:eastAsia="zh-CN"/>
        </w:rPr>
        <w:t>4</w:t>
      </w:r>
      <w:r w:rsidRPr="005F2080">
        <w:rPr>
          <w:lang w:eastAsia="zh-CN"/>
        </w:rPr>
        <w:t>次会议</w:t>
      </w:r>
      <w:r w:rsidRPr="005F2080">
        <w:rPr>
          <w:rFonts w:hint="eastAsia"/>
          <w:lang w:eastAsia="zh-CN"/>
        </w:rPr>
        <w:t>。这些活动也将由</w:t>
      </w:r>
      <w:r w:rsidRPr="005F2080">
        <w:rPr>
          <w:lang w:eastAsia="zh-CN"/>
        </w:rPr>
        <w:t>ARCEP</w:t>
      </w:r>
      <w:r w:rsidRPr="005F2080">
        <w:rPr>
          <w:lang w:eastAsia="zh-CN"/>
        </w:rPr>
        <w:t>在同一地点承办。</w:t>
      </w:r>
    </w:p>
    <w:p w:rsidR="005F2080" w:rsidRPr="005F2080" w:rsidRDefault="005F2080" w:rsidP="002366BD">
      <w:pPr>
        <w:ind w:firstLineChars="200" w:firstLine="480"/>
        <w:rPr>
          <w:lang w:eastAsia="zh-CN"/>
        </w:rPr>
      </w:pPr>
      <w:r w:rsidRPr="005F2080">
        <w:rPr>
          <w:lang w:eastAsia="zh-CN"/>
        </w:rPr>
        <w:t>研讨会将自</w:t>
      </w:r>
      <w:r w:rsidRPr="005F2080">
        <w:rPr>
          <w:rFonts w:hint="eastAsia"/>
          <w:lang w:eastAsia="zh-CN"/>
        </w:rPr>
        <w:t>0</w:t>
      </w:r>
      <w:r w:rsidRPr="005F2080">
        <w:rPr>
          <w:lang w:eastAsia="zh-CN"/>
        </w:rPr>
        <w:t>9:</w:t>
      </w:r>
      <w:r w:rsidR="002366BD">
        <w:rPr>
          <w:rFonts w:hint="eastAsia"/>
          <w:lang w:eastAsia="zh-CN"/>
        </w:rPr>
        <w:t>0</w:t>
      </w:r>
      <w:r w:rsidRPr="005F2080">
        <w:rPr>
          <w:lang w:eastAsia="zh-CN"/>
        </w:rPr>
        <w:t>0</w:t>
      </w:r>
      <w:r w:rsidRPr="005F2080">
        <w:rPr>
          <w:lang w:eastAsia="zh-CN"/>
        </w:rPr>
        <w:t>开始。注册将于</w:t>
      </w:r>
      <w:r w:rsidRPr="005F2080">
        <w:rPr>
          <w:rFonts w:hint="eastAsia"/>
          <w:lang w:eastAsia="zh-CN"/>
        </w:rPr>
        <w:t>0</w:t>
      </w:r>
      <w:r w:rsidRPr="005F2080">
        <w:rPr>
          <w:lang w:eastAsia="zh-CN"/>
        </w:rPr>
        <w:t>8:</w:t>
      </w:r>
      <w:r w:rsidR="002366BD">
        <w:rPr>
          <w:rFonts w:hint="eastAsia"/>
          <w:lang w:eastAsia="zh-CN"/>
        </w:rPr>
        <w:t>0</w:t>
      </w:r>
      <w:r w:rsidRPr="005F2080">
        <w:rPr>
          <w:lang w:eastAsia="zh-CN"/>
        </w:rPr>
        <w:t>0</w:t>
      </w:r>
      <w:r w:rsidRPr="005F2080">
        <w:rPr>
          <w:lang w:eastAsia="zh-CN"/>
        </w:rPr>
        <w:t>开始。</w:t>
      </w:r>
    </w:p>
    <w:p w:rsidR="005F2080" w:rsidRPr="005F2080" w:rsidRDefault="005F2080" w:rsidP="005F2080">
      <w:pPr>
        <w:rPr>
          <w:lang w:eastAsia="zh-CN"/>
        </w:rPr>
      </w:pPr>
      <w:r w:rsidRPr="005F2080">
        <w:rPr>
          <w:lang w:eastAsia="zh-CN"/>
        </w:rPr>
        <w:t>2</w:t>
      </w:r>
      <w:r w:rsidRPr="005F2080">
        <w:rPr>
          <w:lang w:eastAsia="zh-CN"/>
        </w:rPr>
        <w:tab/>
      </w:r>
      <w:r w:rsidRPr="005F2080">
        <w:rPr>
          <w:lang w:eastAsia="zh-CN"/>
        </w:rPr>
        <w:t>讨论将用英文和法文进行。</w:t>
      </w:r>
    </w:p>
    <w:p w:rsidR="005F2080" w:rsidRPr="005F2080" w:rsidRDefault="005F2080" w:rsidP="005F2080">
      <w:pPr>
        <w:rPr>
          <w:lang w:val="en-US" w:eastAsia="zh-CN"/>
        </w:rPr>
      </w:pPr>
      <w:r w:rsidRPr="005F2080">
        <w:rPr>
          <w:lang w:eastAsia="zh-CN"/>
        </w:rPr>
        <w:t>3</w:t>
      </w:r>
      <w:r w:rsidRPr="005F2080">
        <w:rPr>
          <w:lang w:eastAsia="zh-CN"/>
        </w:rPr>
        <w:tab/>
      </w:r>
      <w:r w:rsidRPr="005F2080">
        <w:rPr>
          <w:lang w:eastAsia="zh-CN"/>
        </w:rPr>
        <w:t>国际电联成员国、部门成员、部门准成员和学术机构以及愿参加此工作的来自国际电联成员国的任何个人均可参加此讲习班。这里所指的</w:t>
      </w:r>
      <w:r w:rsidRPr="005F2080">
        <w:rPr>
          <w:rFonts w:hint="eastAsia"/>
          <w:lang w:eastAsia="zh-CN"/>
        </w:rPr>
        <w:t>“</w:t>
      </w:r>
      <w:r w:rsidRPr="005F2080">
        <w:rPr>
          <w:lang w:eastAsia="zh-CN"/>
        </w:rPr>
        <w:t>个人</w:t>
      </w:r>
      <w:r w:rsidRPr="005F2080">
        <w:rPr>
          <w:rFonts w:hint="eastAsia"/>
          <w:lang w:eastAsia="zh-CN"/>
        </w:rPr>
        <w:t>”</w:t>
      </w:r>
      <w:r w:rsidRPr="005F2080">
        <w:rPr>
          <w:lang w:eastAsia="zh-CN"/>
        </w:rPr>
        <w:t>亦包括作为国际、区域和国家组织成员的个人。讲习班不收取任何费用</w:t>
      </w:r>
      <w:r w:rsidRPr="005F2080">
        <w:rPr>
          <w:rFonts w:hint="eastAsia"/>
          <w:lang w:eastAsia="zh-CN"/>
        </w:rPr>
        <w:t>。</w:t>
      </w:r>
    </w:p>
    <w:p w:rsidR="005F2080" w:rsidRPr="005F2080" w:rsidRDefault="005F2080" w:rsidP="005F2080">
      <w:pPr>
        <w:rPr>
          <w:lang w:eastAsia="zh-CN"/>
        </w:rPr>
      </w:pPr>
      <w:r w:rsidRPr="005F2080">
        <w:rPr>
          <w:lang w:eastAsia="zh-CN"/>
        </w:rPr>
        <w:t>4</w:t>
      </w:r>
      <w:r w:rsidRPr="005F2080">
        <w:rPr>
          <w:lang w:eastAsia="zh-CN"/>
        </w:rPr>
        <w:tab/>
      </w:r>
      <w:r w:rsidRPr="005F2080">
        <w:rPr>
          <w:lang w:eastAsia="zh-CN"/>
        </w:rPr>
        <w:t>本次讲习班将</w:t>
      </w:r>
      <w:r w:rsidRPr="005F2080">
        <w:rPr>
          <w:rFonts w:hint="eastAsia"/>
          <w:lang w:eastAsia="zh-CN"/>
        </w:rPr>
        <w:t>提供有关多媒体网络服务质量评估的衡量信息，促进第</w:t>
      </w:r>
      <w:r w:rsidRPr="005F2080">
        <w:rPr>
          <w:rFonts w:hint="eastAsia"/>
          <w:lang w:eastAsia="zh-CN"/>
        </w:rPr>
        <w:t>12</w:t>
      </w:r>
      <w:r w:rsidRPr="005F2080">
        <w:rPr>
          <w:rFonts w:hint="eastAsia"/>
          <w:lang w:eastAsia="zh-CN"/>
        </w:rPr>
        <w:t>研究组非洲区域组（</w:t>
      </w:r>
      <w:r w:rsidRPr="005F2080">
        <w:rPr>
          <w:rFonts w:hint="eastAsia"/>
          <w:lang w:eastAsia="zh-CN"/>
        </w:rPr>
        <w:t>SG12 RG-AFR</w:t>
      </w:r>
      <w:r w:rsidRPr="005F2080">
        <w:rPr>
          <w:rFonts w:hint="eastAsia"/>
          <w:lang w:eastAsia="zh-CN"/>
        </w:rPr>
        <w:t>）对服务质量的讨论。将分享布基纳法索和其他国家专家的专长，以推动第</w:t>
      </w:r>
      <w:r w:rsidRPr="005F2080">
        <w:rPr>
          <w:rFonts w:hint="eastAsia"/>
          <w:lang w:eastAsia="zh-CN"/>
        </w:rPr>
        <w:t>12</w:t>
      </w:r>
      <w:r w:rsidRPr="005F2080">
        <w:rPr>
          <w:rFonts w:hint="eastAsia"/>
          <w:lang w:eastAsia="zh-CN"/>
        </w:rPr>
        <w:t>研究组非洲区域组和第</w:t>
      </w:r>
      <w:r w:rsidRPr="005F2080">
        <w:rPr>
          <w:rFonts w:hint="eastAsia"/>
          <w:lang w:eastAsia="zh-CN"/>
        </w:rPr>
        <w:t>12</w:t>
      </w:r>
      <w:r w:rsidRPr="005F2080">
        <w:rPr>
          <w:rFonts w:hint="eastAsia"/>
          <w:lang w:eastAsia="zh-CN"/>
        </w:rPr>
        <w:t>研究组的工作。</w:t>
      </w:r>
    </w:p>
    <w:p w:rsidR="005F2080" w:rsidRPr="005F2080" w:rsidRDefault="005F2080" w:rsidP="00544516">
      <w:pPr>
        <w:keepNext/>
        <w:rPr>
          <w:lang w:eastAsia="zh-CN"/>
        </w:rPr>
      </w:pPr>
      <w:r w:rsidRPr="005F2080">
        <w:rPr>
          <w:lang w:val="en-US" w:eastAsia="zh-CN"/>
        </w:rPr>
        <w:lastRenderedPageBreak/>
        <w:t>5</w:t>
      </w:r>
      <w:r w:rsidRPr="005F2080">
        <w:rPr>
          <w:lang w:val="en-US" w:eastAsia="zh-CN"/>
        </w:rPr>
        <w:tab/>
      </w:r>
      <w:r w:rsidRPr="005F2080">
        <w:rPr>
          <w:lang w:eastAsia="zh-CN"/>
        </w:rPr>
        <w:t>讲习班</w:t>
      </w:r>
      <w:r w:rsidRPr="005F2080">
        <w:rPr>
          <w:rFonts w:hint="eastAsia"/>
          <w:lang w:eastAsia="zh-CN"/>
        </w:rPr>
        <w:t>计划安排</w:t>
      </w:r>
      <w:r w:rsidRPr="005F2080">
        <w:rPr>
          <w:lang w:eastAsia="zh-CN"/>
        </w:rPr>
        <w:t>草案见本文</w:t>
      </w:r>
      <w:r w:rsidRPr="005F2080">
        <w:rPr>
          <w:b/>
          <w:bCs/>
          <w:lang w:eastAsia="zh-CN"/>
        </w:rPr>
        <w:t>附件</w:t>
      </w:r>
      <w:r w:rsidRPr="005F2080">
        <w:rPr>
          <w:b/>
          <w:bCs/>
          <w:lang w:eastAsia="zh-CN"/>
        </w:rPr>
        <w:t>1</w:t>
      </w:r>
      <w:r w:rsidRPr="005F2080">
        <w:rPr>
          <w:lang w:eastAsia="zh-CN"/>
        </w:rPr>
        <w:t>。包括演讲和相关信息的更新版本见以下活动网站：</w:t>
      </w:r>
      <w:r w:rsidR="00D30641">
        <w:fldChar w:fldCharType="begin"/>
      </w:r>
      <w:r w:rsidR="00D30641">
        <w:rPr>
          <w:lang w:eastAsia="zh-CN"/>
        </w:rPr>
        <w:instrText>HYPERLINK "http://www.itu.int/en/ITU-T/Workshops-and-Seminars/qos/201307/Pages/default.aspx"</w:instrText>
      </w:r>
      <w:r w:rsidR="00D30641">
        <w:fldChar w:fldCharType="separate"/>
      </w:r>
      <w:r w:rsidRPr="005F2080">
        <w:rPr>
          <w:rStyle w:val="Hyperlink"/>
          <w:lang w:eastAsia="zh-CN"/>
        </w:rPr>
        <w:t>http://www.itu.int/en/ITU-T/Workshops-and-Seminars/qos/201307/Pages/default.aspx</w:t>
      </w:r>
      <w:r w:rsidR="00D30641">
        <w:fldChar w:fldCharType="end"/>
      </w:r>
      <w:r w:rsidRPr="005F2080">
        <w:rPr>
          <w:rFonts w:hint="eastAsia"/>
          <w:lang w:eastAsia="zh-CN"/>
        </w:rPr>
        <w:t>。</w:t>
      </w:r>
      <w:r w:rsidRPr="005F2080">
        <w:rPr>
          <w:lang w:eastAsia="zh-CN"/>
        </w:rPr>
        <w:t>该网站将随时更新，增添或修改信息。</w:t>
      </w:r>
    </w:p>
    <w:p w:rsidR="005F2080" w:rsidRPr="005F2080" w:rsidRDefault="005F2080" w:rsidP="005F2080">
      <w:pPr>
        <w:rPr>
          <w:lang w:eastAsia="zh-CN"/>
        </w:rPr>
      </w:pPr>
      <w:r w:rsidRPr="005F2080">
        <w:rPr>
          <w:lang w:eastAsia="zh-CN"/>
        </w:rPr>
        <w:t>6</w:t>
      </w:r>
      <w:r w:rsidRPr="005F2080">
        <w:rPr>
          <w:lang w:eastAsia="zh-CN"/>
        </w:rPr>
        <w:tab/>
      </w:r>
      <w:r w:rsidRPr="005F2080">
        <w:rPr>
          <w:lang w:eastAsia="zh-CN"/>
        </w:rPr>
        <w:t>包括酒店住宿、交通、签证和卫生要求的信息可见</w:t>
      </w:r>
      <w:r w:rsidRPr="005F2080">
        <w:rPr>
          <w:b/>
          <w:bCs/>
          <w:lang w:eastAsia="zh-CN"/>
        </w:rPr>
        <w:t>附件</w:t>
      </w:r>
      <w:r w:rsidRPr="005F2080">
        <w:rPr>
          <w:b/>
          <w:bCs/>
          <w:lang w:eastAsia="zh-CN"/>
        </w:rPr>
        <w:t>2</w:t>
      </w:r>
      <w:r w:rsidRPr="005F2080">
        <w:rPr>
          <w:rFonts w:hint="eastAsia"/>
          <w:lang w:eastAsia="zh-CN"/>
        </w:rPr>
        <w:t>。</w:t>
      </w:r>
    </w:p>
    <w:p w:rsidR="005F2080" w:rsidRPr="005F2080" w:rsidRDefault="005F2080" w:rsidP="005F2080">
      <w:pPr>
        <w:rPr>
          <w:lang w:val="en-US" w:eastAsia="zh-CN"/>
        </w:rPr>
      </w:pPr>
      <w:r w:rsidRPr="005F2080">
        <w:rPr>
          <w:lang w:eastAsia="zh-CN"/>
        </w:rPr>
        <w:t>7</w:t>
      </w:r>
      <w:r w:rsidRPr="005F2080">
        <w:rPr>
          <w:lang w:eastAsia="zh-CN"/>
        </w:rPr>
        <w:tab/>
      </w:r>
      <w:r w:rsidRPr="005F2080">
        <w:rPr>
          <w:rFonts w:hint="eastAsia"/>
          <w:lang w:eastAsia="zh-CN"/>
        </w:rPr>
        <w:t>令人遗憾的是，由于预算有限，国际电联将无法提供</w:t>
      </w:r>
      <w:r w:rsidRPr="005F2080">
        <w:rPr>
          <w:bCs/>
          <w:lang w:eastAsia="zh-CN"/>
        </w:rPr>
        <w:t>与会补贴。</w:t>
      </w:r>
    </w:p>
    <w:p w:rsidR="005F2080" w:rsidRPr="005F2080" w:rsidRDefault="005F2080" w:rsidP="005F2080">
      <w:pPr>
        <w:rPr>
          <w:b/>
          <w:bCs/>
          <w:iCs/>
          <w:lang w:eastAsia="zh-CN"/>
        </w:rPr>
      </w:pPr>
      <w:r w:rsidRPr="005F2080">
        <w:rPr>
          <w:lang w:eastAsia="zh-CN"/>
        </w:rPr>
        <w:t>8</w:t>
      </w:r>
      <w:r w:rsidRPr="005F2080">
        <w:rPr>
          <w:lang w:eastAsia="zh-CN"/>
        </w:rPr>
        <w:tab/>
      </w:r>
      <w:r w:rsidRPr="005F2080">
        <w:rPr>
          <w:lang w:eastAsia="zh-CN"/>
        </w:rPr>
        <w:t>为便于电信标准化局就该讲习班的组织做出必要安排，我希望您能通过</w:t>
      </w:r>
      <w:r w:rsidR="00D30641">
        <w:fldChar w:fldCharType="begin"/>
      </w:r>
      <w:r w:rsidR="00D30641">
        <w:instrText>HYPERLINK "http://www.itu.int/en/ITU-T/Workshops-and-Seminars/qos/201307/Pages/default.aspx"</w:instrText>
      </w:r>
      <w:r w:rsidR="00D30641">
        <w:fldChar w:fldCharType="separate"/>
      </w:r>
      <w:r w:rsidRPr="005F2080">
        <w:rPr>
          <w:rStyle w:val="Hyperlink"/>
          <w:lang w:eastAsia="zh-CN"/>
        </w:rPr>
        <w:t>http://www.itu.int/en/ITU-T/Workshops-and-Seminars/qos/201307/Pages/default.aspx</w:t>
      </w:r>
      <w:r w:rsidR="00D30641">
        <w:fldChar w:fldCharType="end"/>
      </w:r>
      <w:r w:rsidRPr="005F2080">
        <w:rPr>
          <w:lang w:eastAsia="zh-CN"/>
        </w:rPr>
        <w:t>网址以在线形式向电信标准化局尽早、</w:t>
      </w:r>
      <w:r w:rsidRPr="005F2080">
        <w:rPr>
          <w:b/>
          <w:bCs/>
          <w:lang w:eastAsia="zh-CN"/>
        </w:rPr>
        <w:t>但不迟于</w:t>
      </w:r>
      <w:r w:rsidRPr="005F2080">
        <w:rPr>
          <w:b/>
          <w:bCs/>
          <w:lang w:eastAsia="zh-CN"/>
        </w:rPr>
        <w:t>201</w:t>
      </w:r>
      <w:r w:rsidRPr="005F2080">
        <w:rPr>
          <w:rFonts w:hint="eastAsia"/>
          <w:b/>
          <w:bCs/>
          <w:lang w:eastAsia="zh-CN"/>
        </w:rPr>
        <w:t>3</w:t>
      </w:r>
      <w:r w:rsidRPr="005F2080">
        <w:rPr>
          <w:b/>
          <w:bCs/>
          <w:lang w:eastAsia="zh-CN"/>
        </w:rPr>
        <w:t>年</w:t>
      </w:r>
      <w:r w:rsidRPr="005F2080">
        <w:rPr>
          <w:rFonts w:hint="eastAsia"/>
          <w:b/>
          <w:bCs/>
          <w:lang w:eastAsia="zh-CN"/>
        </w:rPr>
        <w:t>7</w:t>
      </w:r>
      <w:r w:rsidRPr="005F2080">
        <w:rPr>
          <w:b/>
          <w:bCs/>
          <w:lang w:eastAsia="zh-CN"/>
        </w:rPr>
        <w:t>月</w:t>
      </w:r>
      <w:r w:rsidRPr="005F2080">
        <w:rPr>
          <w:rFonts w:hint="eastAsia"/>
          <w:b/>
          <w:bCs/>
          <w:lang w:eastAsia="zh-CN"/>
        </w:rPr>
        <w:t>4</w:t>
      </w:r>
      <w:r w:rsidRPr="005F2080">
        <w:rPr>
          <w:b/>
          <w:bCs/>
          <w:lang w:eastAsia="zh-CN"/>
        </w:rPr>
        <w:t>日进行注册。请注意，讲习班与会者的预注册仅以</w:t>
      </w:r>
      <w:r w:rsidRPr="005F2080">
        <w:rPr>
          <w:rFonts w:ascii="STKaiti" w:eastAsia="STKaiti" w:hAnsi="STKaiti"/>
          <w:b/>
          <w:bCs/>
          <w:iCs/>
          <w:lang w:eastAsia="zh-CN"/>
        </w:rPr>
        <w:t>在线方式</w:t>
      </w:r>
      <w:r w:rsidRPr="005F2080">
        <w:rPr>
          <w:b/>
          <w:bCs/>
          <w:lang w:eastAsia="zh-CN"/>
        </w:rPr>
        <w:t>进行</w:t>
      </w:r>
      <w:r w:rsidRPr="005F2080">
        <w:rPr>
          <w:lang w:eastAsia="zh-CN"/>
        </w:rPr>
        <w:t>。</w:t>
      </w:r>
    </w:p>
    <w:p w:rsidR="005F2080" w:rsidRPr="005F2080" w:rsidRDefault="005F2080" w:rsidP="005F2080">
      <w:pPr>
        <w:rPr>
          <w:lang w:eastAsia="zh-CN"/>
        </w:rPr>
      </w:pPr>
      <w:r w:rsidRPr="005F2080">
        <w:rPr>
          <w:lang w:eastAsia="zh-CN"/>
        </w:rPr>
        <w:t>9</w:t>
      </w:r>
      <w:r w:rsidRPr="005F2080">
        <w:rPr>
          <w:lang w:eastAsia="zh-CN"/>
        </w:rPr>
        <w:tab/>
      </w:r>
      <w:r w:rsidRPr="005F2080">
        <w:rPr>
          <w:lang w:eastAsia="zh-CN"/>
        </w:rPr>
        <w:t>我们谨在此提醒您，一些国家的公民需要获得签证才能入境</w:t>
      </w:r>
      <w:r w:rsidRPr="005F2080">
        <w:rPr>
          <w:rFonts w:hint="eastAsia"/>
          <w:lang w:eastAsia="zh-CN"/>
        </w:rPr>
        <w:t>布基纳法索</w:t>
      </w:r>
      <w:r w:rsidRPr="005F2080">
        <w:rPr>
          <w:lang w:eastAsia="zh-CN"/>
        </w:rPr>
        <w:t>并在</w:t>
      </w:r>
      <w:r w:rsidRPr="005F2080">
        <w:rPr>
          <w:rFonts w:hint="eastAsia"/>
          <w:lang w:eastAsia="zh-CN"/>
        </w:rPr>
        <w:t>布基纳法索</w:t>
      </w:r>
      <w:r w:rsidRPr="005F2080">
        <w:rPr>
          <w:lang w:eastAsia="zh-CN"/>
        </w:rPr>
        <w:t>逗留。在此情况下，签证必须向驻贵国的</w:t>
      </w:r>
      <w:r w:rsidRPr="005F2080">
        <w:rPr>
          <w:rFonts w:hint="eastAsia"/>
          <w:lang w:eastAsia="zh-CN"/>
        </w:rPr>
        <w:t>布基纳法索使馆</w:t>
      </w:r>
      <w:r w:rsidRPr="005F2080">
        <w:rPr>
          <w:lang w:eastAsia="zh-CN"/>
        </w:rPr>
        <w:t>申请和领取。如贵国没有此类</w:t>
      </w:r>
      <w:r w:rsidRPr="00CD4F35">
        <w:rPr>
          <w:spacing w:val="4"/>
          <w:lang w:eastAsia="zh-CN"/>
        </w:rPr>
        <w:t>机构，则请向驻离贵国最近的国家的此类机构申请并领取</w:t>
      </w:r>
      <w:r w:rsidRPr="00CD4F35">
        <w:rPr>
          <w:rFonts w:hint="eastAsia"/>
          <w:spacing w:val="4"/>
          <w:lang w:eastAsia="zh-CN"/>
        </w:rPr>
        <w:t>（</w:t>
      </w:r>
      <w:r w:rsidRPr="00CD4F35">
        <w:rPr>
          <w:spacing w:val="4"/>
          <w:lang w:eastAsia="zh-CN"/>
        </w:rPr>
        <w:t>有关签证要求的详细信息见</w:t>
      </w:r>
      <w:r w:rsidRPr="00CD4F35">
        <w:rPr>
          <w:rFonts w:hint="eastAsia"/>
          <w:b/>
          <w:bCs/>
          <w:spacing w:val="4"/>
          <w:lang w:eastAsia="zh-CN"/>
        </w:rPr>
        <w:t>附件</w:t>
      </w:r>
      <w:r w:rsidRPr="005F2080">
        <w:rPr>
          <w:rFonts w:hint="eastAsia"/>
          <w:b/>
          <w:bCs/>
          <w:lang w:eastAsia="zh-CN"/>
        </w:rPr>
        <w:t>2</w:t>
      </w:r>
      <w:r w:rsidRPr="005F2080">
        <w:rPr>
          <w:rFonts w:hint="eastAsia"/>
          <w:lang w:eastAsia="zh-CN"/>
        </w:rPr>
        <w:t>）。</w:t>
      </w:r>
    </w:p>
    <w:p w:rsidR="005F2080" w:rsidRPr="005F2080" w:rsidRDefault="005F2080" w:rsidP="005F2080">
      <w:pPr>
        <w:rPr>
          <w:lang w:eastAsia="zh-CN"/>
        </w:rPr>
      </w:pPr>
    </w:p>
    <w:p w:rsidR="005F2080" w:rsidRPr="005F2080" w:rsidRDefault="005F2080" w:rsidP="005F2080">
      <w:pPr>
        <w:rPr>
          <w:lang w:eastAsia="zh-CN"/>
        </w:rPr>
      </w:pPr>
    </w:p>
    <w:p w:rsidR="005F2080" w:rsidRPr="005F2080" w:rsidRDefault="005F2080" w:rsidP="005F2080">
      <w:pPr>
        <w:rPr>
          <w:lang w:eastAsia="zh-CN"/>
        </w:rPr>
      </w:pPr>
      <w:r w:rsidRPr="005F2080">
        <w:rPr>
          <w:rFonts w:hint="eastAsia"/>
          <w:lang w:eastAsia="zh-CN"/>
        </w:rPr>
        <w:t>顺致敬意！</w:t>
      </w:r>
    </w:p>
    <w:p w:rsidR="005F2080" w:rsidRPr="005F2080" w:rsidRDefault="005F2080" w:rsidP="005F2080">
      <w:pPr>
        <w:rPr>
          <w:lang w:eastAsia="zh-CN"/>
        </w:rPr>
      </w:pPr>
    </w:p>
    <w:p w:rsidR="005F2080" w:rsidRPr="005F2080" w:rsidRDefault="005F2080" w:rsidP="005F2080">
      <w:pPr>
        <w:rPr>
          <w:lang w:eastAsia="zh-CN"/>
        </w:rPr>
      </w:pPr>
    </w:p>
    <w:p w:rsidR="005F2080" w:rsidRPr="005F2080" w:rsidRDefault="005F2080" w:rsidP="005F2080">
      <w:pPr>
        <w:rPr>
          <w:lang w:eastAsia="zh-CN"/>
        </w:rPr>
      </w:pPr>
      <w:bookmarkStart w:id="5" w:name="_GoBack"/>
      <w:bookmarkEnd w:id="5"/>
    </w:p>
    <w:p w:rsidR="005F2080" w:rsidRPr="005F2080" w:rsidRDefault="00B53BBE" w:rsidP="005F2080">
      <w:pPr>
        <w:rPr>
          <w:lang w:eastAsia="zh-CN"/>
        </w:rPr>
      </w:pPr>
      <w:r>
        <w:rPr>
          <w:lang w:eastAsia="zh-CN"/>
        </w:rPr>
        <w:br/>
      </w:r>
      <w:r w:rsidR="005F2080" w:rsidRPr="005F2080">
        <w:rPr>
          <w:lang w:eastAsia="zh-CN"/>
        </w:rPr>
        <w:br/>
      </w:r>
    </w:p>
    <w:p w:rsidR="005F2080" w:rsidRPr="005F2080" w:rsidRDefault="005F2080" w:rsidP="005F2080">
      <w:pPr>
        <w:rPr>
          <w:lang w:eastAsia="zh-CN"/>
        </w:rPr>
      </w:pPr>
      <w:r w:rsidRPr="005F2080">
        <w:rPr>
          <w:rFonts w:hint="eastAsia"/>
          <w:lang w:eastAsia="zh-CN"/>
        </w:rPr>
        <w:t>电信标准化局主任</w:t>
      </w:r>
      <w:r w:rsidRPr="005F2080">
        <w:rPr>
          <w:rFonts w:hint="eastAsia"/>
          <w:lang w:eastAsia="zh-CN"/>
        </w:rPr>
        <w:br/>
      </w:r>
      <w:r w:rsidRPr="005F2080">
        <w:rPr>
          <w:rFonts w:hint="eastAsia"/>
          <w:lang w:eastAsia="zh-CN"/>
        </w:rPr>
        <w:t>马尔科姆</w:t>
      </w:r>
      <w:r w:rsidRPr="005F2080">
        <w:rPr>
          <w:lang w:eastAsia="zh-CN"/>
        </w:rPr>
        <w:t>•</w:t>
      </w:r>
      <w:r w:rsidRPr="005F2080">
        <w:rPr>
          <w:rFonts w:hint="eastAsia"/>
          <w:lang w:eastAsia="zh-CN"/>
        </w:rPr>
        <w:t>琼森</w:t>
      </w:r>
    </w:p>
    <w:p w:rsidR="005F2080" w:rsidRPr="005F2080" w:rsidRDefault="005F2080" w:rsidP="005F2080">
      <w:pPr>
        <w:rPr>
          <w:lang w:eastAsia="zh-CN"/>
        </w:rPr>
      </w:pPr>
    </w:p>
    <w:p w:rsidR="005F2080" w:rsidRPr="005F2080" w:rsidRDefault="005F2080" w:rsidP="005F2080">
      <w:pPr>
        <w:rPr>
          <w:lang w:eastAsia="zh-CN"/>
        </w:rPr>
      </w:pPr>
    </w:p>
    <w:p w:rsidR="005F2080" w:rsidRPr="005F2080" w:rsidRDefault="005F2080" w:rsidP="005F2080">
      <w:pPr>
        <w:rPr>
          <w:lang w:eastAsia="zh-CN"/>
        </w:rPr>
      </w:pPr>
      <w:r w:rsidRPr="005F2080">
        <w:rPr>
          <w:rFonts w:hint="eastAsia"/>
          <w:b/>
          <w:lang w:val="en-US" w:eastAsia="zh-CN"/>
        </w:rPr>
        <w:t>附件：</w:t>
      </w:r>
      <w:r w:rsidRPr="005F2080">
        <w:rPr>
          <w:b/>
          <w:lang w:val="en-US" w:eastAsia="zh-CN"/>
        </w:rPr>
        <w:t>3</w:t>
      </w:r>
      <w:r w:rsidRPr="005F2080">
        <w:rPr>
          <w:rFonts w:hint="eastAsia"/>
          <w:b/>
          <w:lang w:val="en-US" w:eastAsia="zh-CN"/>
        </w:rPr>
        <w:t>件</w:t>
      </w:r>
    </w:p>
    <w:p w:rsidR="005F2080" w:rsidRPr="005F2080" w:rsidRDefault="005F2080" w:rsidP="005F2080">
      <w:pPr>
        <w:rPr>
          <w:lang w:eastAsia="zh-CN"/>
        </w:rPr>
      </w:pPr>
      <w:r w:rsidRPr="005F2080">
        <w:rPr>
          <w:lang w:eastAsia="zh-CN"/>
        </w:rPr>
        <w:br w:type="page"/>
      </w:r>
    </w:p>
    <w:p w:rsidR="008001A7" w:rsidRDefault="008001A7" w:rsidP="008001A7">
      <w:pPr>
        <w:pStyle w:val="LetterStart"/>
        <w:tabs>
          <w:tab w:val="clear" w:pos="1361"/>
          <w:tab w:val="clear" w:pos="1758"/>
          <w:tab w:val="clear" w:pos="2155"/>
          <w:tab w:val="clear" w:pos="2552"/>
          <w:tab w:val="center" w:pos="4962"/>
        </w:tabs>
        <w:spacing w:before="120" w:line="240" w:lineRule="atLeast"/>
      </w:pPr>
      <w:r>
        <w:rPr>
          <w:rFonts w:eastAsiaTheme="minorEastAsia" w:hint="eastAsia"/>
          <w:lang w:val="en-US" w:eastAsia="zh-CN"/>
        </w:rPr>
        <w:lastRenderedPageBreak/>
        <w:tab/>
      </w:r>
      <w:r w:rsidRPr="00A271F0">
        <w:rPr>
          <w:lang w:val="en-US"/>
        </w:rPr>
        <w:t xml:space="preserve">ANNEX </w:t>
      </w:r>
      <w:r>
        <w:rPr>
          <w:lang w:val="en-US"/>
        </w:rPr>
        <w:t>1</w:t>
      </w:r>
      <w:r w:rsidRPr="00A271F0">
        <w:rPr>
          <w:lang w:val="en-US"/>
        </w:rPr>
        <w:br/>
      </w:r>
      <w:r w:rsidRPr="00A271F0">
        <w:rPr>
          <w:lang w:val="en-US"/>
        </w:rPr>
        <w:tab/>
      </w:r>
      <w:r>
        <w:t>(to TSB Circular 25)</w:t>
      </w:r>
    </w:p>
    <w:p w:rsidR="008001A7" w:rsidRDefault="008001A7" w:rsidP="008001A7">
      <w:pPr>
        <w:pStyle w:val="LetterStart"/>
        <w:tabs>
          <w:tab w:val="clear" w:pos="1361"/>
          <w:tab w:val="clear" w:pos="1758"/>
          <w:tab w:val="clear" w:pos="2155"/>
          <w:tab w:val="clear" w:pos="2552"/>
          <w:tab w:val="center" w:pos="4962"/>
        </w:tabs>
        <w:spacing w:before="120" w:line="240" w:lineRule="atLeast"/>
      </w:pPr>
    </w:p>
    <w:p w:rsidR="008001A7" w:rsidRPr="009F665B" w:rsidRDefault="008001A7" w:rsidP="008001A7">
      <w:pPr>
        <w:tabs>
          <w:tab w:val="clear" w:pos="794"/>
          <w:tab w:val="clear" w:pos="1191"/>
          <w:tab w:val="clear" w:pos="1588"/>
          <w:tab w:val="clear" w:pos="1985"/>
        </w:tabs>
        <w:spacing w:before="0"/>
        <w:jc w:val="center"/>
        <w:rPr>
          <w:rFonts w:asciiTheme="majorBidi" w:hAnsiTheme="majorBidi" w:cstheme="majorBidi"/>
          <w:b/>
          <w:bCs/>
          <w:color w:val="000000"/>
          <w:szCs w:val="24"/>
        </w:rPr>
      </w:pPr>
      <w:r>
        <w:rPr>
          <w:rFonts w:asciiTheme="majorBidi" w:hAnsiTheme="majorBidi" w:cstheme="majorBidi"/>
          <w:b/>
          <w:bCs/>
          <w:color w:val="000000"/>
          <w:szCs w:val="24"/>
        </w:rPr>
        <w:t xml:space="preserve">ITU </w:t>
      </w:r>
      <w:r w:rsidRPr="009F665B">
        <w:rPr>
          <w:rFonts w:asciiTheme="majorBidi" w:hAnsiTheme="majorBidi" w:cstheme="majorBidi"/>
          <w:b/>
          <w:bCs/>
          <w:color w:val="000000"/>
          <w:szCs w:val="24"/>
        </w:rPr>
        <w:t xml:space="preserve">Workshop on </w:t>
      </w:r>
      <w:r>
        <w:rPr>
          <w:rFonts w:asciiTheme="majorBidi" w:hAnsiTheme="majorBidi" w:cstheme="majorBidi"/>
          <w:b/>
          <w:bCs/>
          <w:color w:val="000000"/>
          <w:szCs w:val="24"/>
        </w:rPr>
        <w:t>“</w:t>
      </w:r>
      <w:r w:rsidRPr="00110BC4">
        <w:rPr>
          <w:rFonts w:asciiTheme="majorBidi" w:hAnsiTheme="majorBidi" w:cstheme="majorBidi"/>
          <w:b/>
          <w:bCs/>
          <w:color w:val="000000"/>
          <w:szCs w:val="24"/>
        </w:rPr>
        <w:t>Benchmarking QoS evaluation of Multimedia Networks</w:t>
      </w:r>
      <w:r>
        <w:rPr>
          <w:rFonts w:asciiTheme="majorBidi" w:hAnsiTheme="majorBidi" w:cstheme="majorBidi"/>
          <w:b/>
          <w:bCs/>
          <w:color w:val="000000"/>
          <w:szCs w:val="24"/>
        </w:rPr>
        <w:t xml:space="preserve">” </w:t>
      </w:r>
    </w:p>
    <w:p w:rsidR="008001A7" w:rsidRPr="009F665B" w:rsidRDefault="008001A7" w:rsidP="008001A7">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Pr="009F665B">
        <w:rPr>
          <w:rFonts w:asciiTheme="majorBidi" w:hAnsiTheme="majorBidi" w:cstheme="majorBidi"/>
          <w:b/>
          <w:bCs/>
          <w:szCs w:val="24"/>
        </w:rPr>
        <w:t xml:space="preserve">Ouagadougou, Burkina Faso, </w:t>
      </w:r>
      <w:r>
        <w:rPr>
          <w:rFonts w:asciiTheme="majorBidi" w:hAnsiTheme="majorBidi" w:cstheme="majorBidi"/>
          <w:b/>
          <w:bCs/>
          <w:szCs w:val="24"/>
        </w:rPr>
        <w:t>18</w:t>
      </w:r>
      <w:r w:rsidRPr="009F665B">
        <w:rPr>
          <w:rFonts w:asciiTheme="majorBidi" w:hAnsiTheme="majorBidi" w:cstheme="majorBidi"/>
          <w:b/>
          <w:bCs/>
          <w:szCs w:val="24"/>
        </w:rPr>
        <w:t xml:space="preserve"> July 2013</w:t>
      </w:r>
      <w:r>
        <w:rPr>
          <w:rFonts w:asciiTheme="majorBidi" w:hAnsiTheme="majorBidi" w:cstheme="majorBidi"/>
          <w:b/>
          <w:bCs/>
          <w:szCs w:val="24"/>
        </w:rPr>
        <w:t>)</w:t>
      </w:r>
    </w:p>
    <w:p w:rsidR="008001A7" w:rsidRPr="009F665B" w:rsidRDefault="008001A7" w:rsidP="008001A7">
      <w:pPr>
        <w:tabs>
          <w:tab w:val="clear" w:pos="794"/>
          <w:tab w:val="clear" w:pos="1191"/>
          <w:tab w:val="clear" w:pos="1588"/>
          <w:tab w:val="clear" w:pos="1985"/>
        </w:tabs>
        <w:spacing w:before="0"/>
        <w:jc w:val="center"/>
        <w:rPr>
          <w:rFonts w:asciiTheme="majorBidi" w:hAnsiTheme="majorBidi" w:cstheme="majorBidi"/>
          <w:b/>
          <w:bCs/>
          <w:szCs w:val="24"/>
        </w:rPr>
      </w:pPr>
    </w:p>
    <w:p w:rsidR="008001A7" w:rsidRPr="00237693" w:rsidRDefault="008001A7" w:rsidP="008001A7">
      <w:pPr>
        <w:spacing w:line="240" w:lineRule="atLeast"/>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8001A7" w:rsidRDefault="008001A7" w:rsidP="008001A7">
      <w:pPr>
        <w:tabs>
          <w:tab w:val="clear" w:pos="794"/>
          <w:tab w:val="clear" w:pos="1191"/>
          <w:tab w:val="clear" w:pos="1588"/>
          <w:tab w:val="clear" w:pos="1985"/>
        </w:tabs>
        <w:spacing w:before="0"/>
        <w:jc w:val="center"/>
        <w:rPr>
          <w:rFonts w:ascii="Verdana" w:hAnsi="Verdana"/>
          <w:b/>
          <w:bCs/>
          <w:color w:val="000000"/>
          <w:sz w:val="18"/>
          <w:szCs w:val="18"/>
        </w:rPr>
      </w:pPr>
    </w:p>
    <w:p w:rsidR="008001A7" w:rsidRDefault="008001A7" w:rsidP="008001A7">
      <w:pPr>
        <w:tabs>
          <w:tab w:val="clear" w:pos="794"/>
          <w:tab w:val="clear" w:pos="1191"/>
          <w:tab w:val="clear" w:pos="1588"/>
          <w:tab w:val="clear" w:pos="1985"/>
        </w:tabs>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2158"/>
        <w:gridCol w:w="6083"/>
      </w:tblGrid>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rPr>
            </w:pPr>
            <w:r w:rsidRPr="00D062E6">
              <w:rPr>
                <w:b/>
                <w:szCs w:val="24"/>
              </w:rPr>
              <w:t>Session</w:t>
            </w:r>
          </w:p>
        </w:tc>
        <w:tc>
          <w:tcPr>
            <w:tcW w:w="1095" w:type="pct"/>
          </w:tcPr>
          <w:p w:rsidR="008001A7" w:rsidRPr="00D062E6" w:rsidRDefault="008001A7" w:rsidP="00887881">
            <w:pPr>
              <w:tabs>
                <w:tab w:val="clear" w:pos="794"/>
                <w:tab w:val="left" w:pos="567"/>
                <w:tab w:val="left" w:pos="8505"/>
              </w:tabs>
              <w:spacing w:before="60"/>
              <w:jc w:val="both"/>
              <w:rPr>
                <w:b/>
                <w:szCs w:val="24"/>
              </w:rPr>
            </w:pPr>
            <w:r w:rsidRPr="00D062E6">
              <w:rPr>
                <w:b/>
                <w:szCs w:val="24"/>
              </w:rPr>
              <w:t>Time</w:t>
            </w:r>
          </w:p>
        </w:tc>
        <w:tc>
          <w:tcPr>
            <w:tcW w:w="3086" w:type="pct"/>
          </w:tcPr>
          <w:p w:rsidR="008001A7" w:rsidRPr="00D062E6" w:rsidRDefault="008001A7" w:rsidP="00887881">
            <w:pPr>
              <w:tabs>
                <w:tab w:val="clear" w:pos="794"/>
                <w:tab w:val="left" w:pos="567"/>
                <w:tab w:val="left" w:pos="8505"/>
              </w:tabs>
              <w:spacing w:before="60"/>
              <w:jc w:val="both"/>
              <w:rPr>
                <w:b/>
                <w:szCs w:val="24"/>
              </w:rPr>
            </w:pPr>
            <w:r w:rsidRPr="00D062E6">
              <w:rPr>
                <w:b/>
                <w:szCs w:val="24"/>
              </w:rPr>
              <w:t>Item</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rPr>
            </w:pPr>
            <w:r>
              <w:rPr>
                <w:b/>
                <w:szCs w:val="24"/>
              </w:rPr>
              <w:t>Opening</w:t>
            </w:r>
          </w:p>
        </w:tc>
        <w:tc>
          <w:tcPr>
            <w:tcW w:w="1095" w:type="pct"/>
          </w:tcPr>
          <w:p w:rsidR="008001A7" w:rsidRPr="00D062E6" w:rsidRDefault="008001A7" w:rsidP="00887881">
            <w:pPr>
              <w:rPr>
                <w:color w:val="000000"/>
                <w:szCs w:val="24"/>
                <w:lang w:eastAsia="en-GB"/>
              </w:rPr>
            </w:pPr>
            <w:r w:rsidRPr="00D062E6">
              <w:rPr>
                <w:color w:val="000000"/>
                <w:szCs w:val="24"/>
                <w:lang w:eastAsia="en-GB"/>
              </w:rPr>
              <w:t>9.00 - 9.45</w:t>
            </w:r>
          </w:p>
        </w:tc>
        <w:tc>
          <w:tcPr>
            <w:tcW w:w="3086" w:type="pct"/>
          </w:tcPr>
          <w:p w:rsidR="008001A7" w:rsidRPr="00D062E6" w:rsidRDefault="008001A7" w:rsidP="00887881">
            <w:pPr>
              <w:rPr>
                <w:color w:val="000000"/>
                <w:szCs w:val="24"/>
                <w:lang w:eastAsia="en-GB"/>
              </w:rPr>
            </w:pPr>
            <w:r w:rsidRPr="00D062E6">
              <w:rPr>
                <w:color w:val="000000"/>
                <w:szCs w:val="24"/>
                <w:lang w:eastAsia="en-GB"/>
              </w:rPr>
              <w:t>Opening Ceremony</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rPr>
            </w:pPr>
            <w:r w:rsidRPr="00D062E6">
              <w:rPr>
                <w:b/>
                <w:szCs w:val="24"/>
              </w:rPr>
              <w:t>Session 1</w:t>
            </w:r>
          </w:p>
        </w:tc>
        <w:tc>
          <w:tcPr>
            <w:tcW w:w="1095" w:type="pct"/>
          </w:tcPr>
          <w:p w:rsidR="008001A7" w:rsidRPr="00D062E6" w:rsidRDefault="008001A7" w:rsidP="00887881">
            <w:pPr>
              <w:rPr>
                <w:color w:val="000000"/>
                <w:szCs w:val="24"/>
                <w:lang w:eastAsia="en-GB"/>
              </w:rPr>
            </w:pPr>
            <w:r w:rsidRPr="00D062E6">
              <w:rPr>
                <w:color w:val="000000"/>
                <w:szCs w:val="24"/>
                <w:lang w:eastAsia="en-GB"/>
              </w:rPr>
              <w:t>9.45 - 10.45</w:t>
            </w:r>
          </w:p>
        </w:tc>
        <w:tc>
          <w:tcPr>
            <w:tcW w:w="3086" w:type="pct"/>
          </w:tcPr>
          <w:p w:rsidR="008001A7" w:rsidRPr="00D062E6" w:rsidRDefault="008001A7" w:rsidP="00887881">
            <w:pPr>
              <w:rPr>
                <w:color w:val="000000"/>
                <w:szCs w:val="24"/>
                <w:lang w:eastAsia="en-GB"/>
              </w:rPr>
            </w:pPr>
            <w:r w:rsidRPr="00D062E6">
              <w:rPr>
                <w:color w:val="000000"/>
                <w:szCs w:val="24"/>
                <w:lang w:eastAsia="en-GB"/>
              </w:rPr>
              <w:t>Overview of ITU-T Standardization and SG12 Activities</w:t>
            </w:r>
          </w:p>
          <w:p w:rsidR="008001A7" w:rsidRPr="00D062E6" w:rsidRDefault="008001A7" w:rsidP="008001A7">
            <w:pPr>
              <w:numPr>
                <w:ilvl w:val="0"/>
                <w:numId w:val="1"/>
              </w:numPr>
              <w:tabs>
                <w:tab w:val="clear" w:pos="794"/>
                <w:tab w:val="clear" w:pos="1191"/>
                <w:tab w:val="clear" w:pos="1588"/>
                <w:tab w:val="clear" w:pos="1985"/>
              </w:tabs>
              <w:overflowPunct/>
              <w:autoSpaceDE/>
              <w:autoSpaceDN/>
              <w:adjustRightInd/>
              <w:spacing w:before="0"/>
              <w:textAlignment w:val="auto"/>
              <w:rPr>
                <w:szCs w:val="24"/>
                <w:lang w:eastAsia="en-GB"/>
              </w:rPr>
            </w:pPr>
            <w:r w:rsidRPr="00D062E6">
              <w:rPr>
                <w:szCs w:val="24"/>
              </w:rPr>
              <w:t xml:space="preserve">ITU-T Standardization Topics </w:t>
            </w:r>
          </w:p>
          <w:p w:rsidR="008001A7" w:rsidRPr="00D062E6" w:rsidRDefault="008001A7" w:rsidP="008001A7">
            <w:pPr>
              <w:numPr>
                <w:ilvl w:val="0"/>
                <w:numId w:val="1"/>
              </w:numPr>
              <w:tabs>
                <w:tab w:val="clear" w:pos="794"/>
                <w:tab w:val="clear" w:pos="1191"/>
                <w:tab w:val="clear" w:pos="1588"/>
                <w:tab w:val="clear" w:pos="1985"/>
              </w:tabs>
              <w:overflowPunct/>
              <w:autoSpaceDE/>
              <w:autoSpaceDN/>
              <w:adjustRightInd/>
              <w:spacing w:before="0"/>
              <w:textAlignment w:val="auto"/>
              <w:rPr>
                <w:szCs w:val="24"/>
                <w:lang w:eastAsia="en-GB"/>
              </w:rPr>
            </w:pPr>
            <w:r w:rsidRPr="00D062E6">
              <w:rPr>
                <w:szCs w:val="24"/>
              </w:rPr>
              <w:t>Overview of ITU-T Study Group 12 Activities</w:t>
            </w:r>
          </w:p>
          <w:p w:rsidR="008001A7" w:rsidRPr="00D062E6" w:rsidRDefault="008001A7" w:rsidP="008001A7">
            <w:pPr>
              <w:numPr>
                <w:ilvl w:val="0"/>
                <w:numId w:val="1"/>
              </w:numPr>
              <w:tabs>
                <w:tab w:val="clear" w:pos="794"/>
                <w:tab w:val="clear" w:pos="1191"/>
                <w:tab w:val="clear" w:pos="1588"/>
                <w:tab w:val="clear" w:pos="1985"/>
              </w:tabs>
              <w:overflowPunct/>
              <w:autoSpaceDE/>
              <w:autoSpaceDN/>
              <w:adjustRightInd/>
              <w:spacing w:before="0"/>
              <w:textAlignment w:val="auto"/>
              <w:rPr>
                <w:color w:val="000000"/>
                <w:szCs w:val="24"/>
                <w:lang w:eastAsia="en-GB"/>
              </w:rPr>
            </w:pPr>
            <w:r w:rsidRPr="00D062E6">
              <w:rPr>
                <w:szCs w:val="24"/>
              </w:rPr>
              <w:t>Introduction to ITU Regional Group of SG12 for Africa</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rPr>
            </w:pPr>
          </w:p>
        </w:tc>
        <w:tc>
          <w:tcPr>
            <w:tcW w:w="1095" w:type="pct"/>
          </w:tcPr>
          <w:p w:rsidR="008001A7" w:rsidRPr="00D062E6" w:rsidRDefault="008001A7" w:rsidP="00887881">
            <w:pPr>
              <w:rPr>
                <w:color w:val="000000"/>
                <w:szCs w:val="24"/>
                <w:lang w:eastAsia="en-GB"/>
              </w:rPr>
            </w:pPr>
            <w:r w:rsidRPr="00D062E6">
              <w:rPr>
                <w:color w:val="000000"/>
                <w:szCs w:val="24"/>
                <w:lang w:eastAsia="en-GB"/>
              </w:rPr>
              <w:t>10.45 -11.00</w:t>
            </w:r>
          </w:p>
        </w:tc>
        <w:tc>
          <w:tcPr>
            <w:tcW w:w="3086" w:type="pct"/>
          </w:tcPr>
          <w:p w:rsidR="008001A7" w:rsidRPr="00D062E6" w:rsidRDefault="008001A7" w:rsidP="00887881">
            <w:pPr>
              <w:rPr>
                <w:color w:val="000000"/>
                <w:szCs w:val="24"/>
                <w:lang w:eastAsia="en-GB"/>
              </w:rPr>
            </w:pPr>
            <w:r w:rsidRPr="00D062E6">
              <w:rPr>
                <w:color w:val="000000"/>
                <w:szCs w:val="24"/>
                <w:lang w:eastAsia="en-GB"/>
              </w:rPr>
              <w:t>Coffee Break</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bCs/>
                <w:szCs w:val="24"/>
              </w:rPr>
            </w:pPr>
            <w:r w:rsidRPr="00D062E6">
              <w:rPr>
                <w:b/>
                <w:bCs/>
                <w:color w:val="000000"/>
                <w:szCs w:val="24"/>
                <w:lang w:eastAsia="en-GB"/>
              </w:rPr>
              <w:t>Session 2</w:t>
            </w:r>
          </w:p>
        </w:tc>
        <w:tc>
          <w:tcPr>
            <w:tcW w:w="1095" w:type="pct"/>
          </w:tcPr>
          <w:p w:rsidR="008001A7" w:rsidRPr="00D062E6" w:rsidRDefault="008001A7" w:rsidP="00887881">
            <w:pPr>
              <w:rPr>
                <w:color w:val="000000"/>
                <w:szCs w:val="24"/>
                <w:lang w:eastAsia="en-GB"/>
              </w:rPr>
            </w:pPr>
            <w:r w:rsidRPr="00D062E6">
              <w:rPr>
                <w:color w:val="000000"/>
                <w:szCs w:val="24"/>
                <w:lang w:eastAsia="en-GB"/>
              </w:rPr>
              <w:t>11.00 - 11.45</w:t>
            </w:r>
          </w:p>
        </w:tc>
        <w:tc>
          <w:tcPr>
            <w:tcW w:w="3086" w:type="pct"/>
          </w:tcPr>
          <w:p w:rsidR="008001A7" w:rsidRPr="00D062E6" w:rsidRDefault="008001A7" w:rsidP="00887881">
            <w:pPr>
              <w:rPr>
                <w:color w:val="000000"/>
                <w:szCs w:val="24"/>
                <w:lang w:eastAsia="en-GB"/>
              </w:rPr>
            </w:pPr>
            <w:r w:rsidRPr="00D062E6">
              <w:rPr>
                <w:color w:val="000000"/>
                <w:szCs w:val="24"/>
                <w:lang w:eastAsia="en-GB"/>
              </w:rPr>
              <w:t xml:space="preserve">Content and presentation of Recommendation </w:t>
            </w:r>
            <w:proofErr w:type="spellStart"/>
            <w:r w:rsidRPr="00D062E6">
              <w:rPr>
                <w:color w:val="000000"/>
                <w:szCs w:val="24"/>
                <w:lang w:eastAsia="en-GB"/>
              </w:rPr>
              <w:t>E.MQoS</w:t>
            </w:r>
            <w:proofErr w:type="spellEnd"/>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fr-FR"/>
              </w:rPr>
            </w:pPr>
            <w:r w:rsidRPr="00D062E6">
              <w:rPr>
                <w:b/>
                <w:szCs w:val="24"/>
                <w:lang w:val="fr-FR"/>
              </w:rPr>
              <w:t>Session 3</w:t>
            </w:r>
          </w:p>
        </w:tc>
        <w:tc>
          <w:tcPr>
            <w:tcW w:w="1095" w:type="pct"/>
          </w:tcPr>
          <w:p w:rsidR="008001A7" w:rsidRPr="00D062E6" w:rsidRDefault="008001A7" w:rsidP="00887881">
            <w:pPr>
              <w:tabs>
                <w:tab w:val="clear" w:pos="794"/>
                <w:tab w:val="left" w:pos="567"/>
                <w:tab w:val="left" w:pos="8505"/>
              </w:tabs>
              <w:spacing w:before="60"/>
              <w:jc w:val="both"/>
              <w:rPr>
                <w:bCs/>
                <w:szCs w:val="24"/>
                <w:lang w:val="fr-FR"/>
              </w:rPr>
            </w:pPr>
            <w:r w:rsidRPr="00D062E6">
              <w:rPr>
                <w:bCs/>
                <w:szCs w:val="24"/>
                <w:lang w:val="fr-FR"/>
              </w:rPr>
              <w:t xml:space="preserve">11.45 </w:t>
            </w:r>
            <w:r>
              <w:rPr>
                <w:bCs/>
                <w:szCs w:val="24"/>
                <w:lang w:val="fr-FR"/>
              </w:rPr>
              <w:t>-</w:t>
            </w:r>
            <w:r w:rsidRPr="00D062E6">
              <w:rPr>
                <w:bCs/>
                <w:szCs w:val="24"/>
                <w:lang w:val="fr-FR"/>
              </w:rPr>
              <w:t xml:space="preserve"> 12.30</w:t>
            </w:r>
          </w:p>
        </w:tc>
        <w:tc>
          <w:tcPr>
            <w:tcW w:w="3086" w:type="pct"/>
          </w:tcPr>
          <w:p w:rsidR="008001A7" w:rsidRPr="00D062E6" w:rsidRDefault="008001A7" w:rsidP="00887881">
            <w:pPr>
              <w:tabs>
                <w:tab w:val="clear" w:pos="794"/>
                <w:tab w:val="left" w:pos="567"/>
                <w:tab w:val="left" w:pos="8505"/>
              </w:tabs>
              <w:spacing w:before="60"/>
              <w:jc w:val="both"/>
              <w:rPr>
                <w:bCs/>
                <w:szCs w:val="24"/>
                <w:lang w:val="en-US"/>
              </w:rPr>
            </w:pPr>
            <w:r w:rsidRPr="00D062E6">
              <w:rPr>
                <w:bCs/>
                <w:szCs w:val="24"/>
                <w:lang w:val="en-US"/>
              </w:rPr>
              <w:t xml:space="preserve">Applicability for QoS assessment based on </w:t>
            </w:r>
            <w:proofErr w:type="spellStart"/>
            <w:r w:rsidRPr="00D062E6">
              <w:rPr>
                <w:bCs/>
                <w:szCs w:val="24"/>
                <w:lang w:val="en-US"/>
              </w:rPr>
              <w:t>E.MQoS</w:t>
            </w:r>
            <w:proofErr w:type="spellEnd"/>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p>
        </w:tc>
        <w:tc>
          <w:tcPr>
            <w:tcW w:w="1095" w:type="pct"/>
          </w:tcPr>
          <w:p w:rsidR="008001A7" w:rsidRPr="00D062E6" w:rsidRDefault="008001A7" w:rsidP="00887881">
            <w:pPr>
              <w:rPr>
                <w:color w:val="000000"/>
                <w:szCs w:val="24"/>
                <w:lang w:eastAsia="en-GB"/>
              </w:rPr>
            </w:pPr>
            <w:r w:rsidRPr="00D062E6">
              <w:rPr>
                <w:color w:val="000000"/>
                <w:szCs w:val="24"/>
                <w:lang w:eastAsia="en-GB"/>
              </w:rPr>
              <w:t>12.30 -</w:t>
            </w:r>
            <w:r>
              <w:rPr>
                <w:color w:val="000000"/>
                <w:szCs w:val="24"/>
                <w:lang w:eastAsia="en-GB"/>
              </w:rPr>
              <w:t xml:space="preserve"> </w:t>
            </w:r>
            <w:r w:rsidRPr="00D062E6">
              <w:rPr>
                <w:color w:val="000000"/>
                <w:szCs w:val="24"/>
                <w:lang w:eastAsia="en-GB"/>
              </w:rPr>
              <w:t>14.00</w:t>
            </w:r>
          </w:p>
        </w:tc>
        <w:tc>
          <w:tcPr>
            <w:tcW w:w="3086" w:type="pct"/>
          </w:tcPr>
          <w:p w:rsidR="008001A7" w:rsidRPr="00D062E6" w:rsidRDefault="008001A7" w:rsidP="00887881">
            <w:pPr>
              <w:rPr>
                <w:color w:val="000000"/>
                <w:szCs w:val="24"/>
                <w:lang w:eastAsia="en-GB"/>
              </w:rPr>
            </w:pPr>
            <w:r w:rsidRPr="00D062E6">
              <w:rPr>
                <w:color w:val="000000"/>
                <w:szCs w:val="24"/>
                <w:lang w:eastAsia="en-GB"/>
              </w:rPr>
              <w:t>Lunch</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r w:rsidRPr="00D062E6">
              <w:rPr>
                <w:b/>
                <w:szCs w:val="24"/>
                <w:lang w:val="en-US"/>
              </w:rPr>
              <w:t>Session 4</w:t>
            </w:r>
          </w:p>
        </w:tc>
        <w:tc>
          <w:tcPr>
            <w:tcW w:w="1095" w:type="pct"/>
          </w:tcPr>
          <w:p w:rsidR="008001A7" w:rsidRPr="00D062E6" w:rsidRDefault="008001A7" w:rsidP="00887881">
            <w:pPr>
              <w:tabs>
                <w:tab w:val="clear" w:pos="794"/>
                <w:tab w:val="left" w:pos="567"/>
                <w:tab w:val="left" w:pos="8505"/>
              </w:tabs>
              <w:spacing w:before="60"/>
              <w:jc w:val="both"/>
              <w:rPr>
                <w:bCs/>
                <w:szCs w:val="24"/>
                <w:lang w:val="en-US"/>
              </w:rPr>
            </w:pPr>
            <w:r w:rsidRPr="00D062E6">
              <w:rPr>
                <w:bCs/>
                <w:szCs w:val="24"/>
                <w:lang w:val="en-US"/>
              </w:rPr>
              <w:t xml:space="preserve">14.00 </w:t>
            </w:r>
            <w:r>
              <w:rPr>
                <w:bCs/>
                <w:szCs w:val="24"/>
                <w:lang w:val="en-US"/>
              </w:rPr>
              <w:t>-</w:t>
            </w:r>
            <w:r w:rsidRPr="00D062E6">
              <w:rPr>
                <w:bCs/>
                <w:szCs w:val="24"/>
                <w:lang w:val="en-US"/>
              </w:rPr>
              <w:t xml:space="preserve"> 15.15</w:t>
            </w:r>
          </w:p>
        </w:tc>
        <w:tc>
          <w:tcPr>
            <w:tcW w:w="3086" w:type="pct"/>
          </w:tcPr>
          <w:p w:rsidR="008001A7" w:rsidRPr="00D062E6" w:rsidRDefault="008001A7" w:rsidP="00887881">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8001A7" w:rsidRPr="00D062E6" w:rsidRDefault="008001A7" w:rsidP="00887881">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p>
        </w:tc>
        <w:tc>
          <w:tcPr>
            <w:tcW w:w="1095" w:type="pct"/>
          </w:tcPr>
          <w:p w:rsidR="008001A7" w:rsidRPr="00D062E6" w:rsidRDefault="008001A7" w:rsidP="00887881">
            <w:pPr>
              <w:rPr>
                <w:color w:val="000000"/>
                <w:szCs w:val="24"/>
                <w:lang w:eastAsia="en-GB"/>
              </w:rPr>
            </w:pPr>
            <w:r w:rsidRPr="00D062E6">
              <w:rPr>
                <w:color w:val="000000"/>
                <w:szCs w:val="24"/>
                <w:lang w:eastAsia="en-GB"/>
              </w:rPr>
              <w:t>15.15 -</w:t>
            </w:r>
            <w:r>
              <w:rPr>
                <w:color w:val="000000"/>
                <w:szCs w:val="24"/>
                <w:lang w:eastAsia="en-GB"/>
              </w:rPr>
              <w:t xml:space="preserve"> </w:t>
            </w:r>
            <w:r w:rsidRPr="00D062E6">
              <w:rPr>
                <w:color w:val="000000"/>
                <w:szCs w:val="24"/>
                <w:lang w:eastAsia="en-GB"/>
              </w:rPr>
              <w:t>15.45</w:t>
            </w:r>
          </w:p>
        </w:tc>
        <w:tc>
          <w:tcPr>
            <w:tcW w:w="3086" w:type="pct"/>
          </w:tcPr>
          <w:p w:rsidR="008001A7" w:rsidRPr="00D062E6" w:rsidRDefault="008001A7" w:rsidP="00887881">
            <w:pPr>
              <w:rPr>
                <w:color w:val="000000"/>
                <w:szCs w:val="24"/>
                <w:lang w:eastAsia="en-GB"/>
              </w:rPr>
            </w:pPr>
            <w:r w:rsidRPr="00D062E6">
              <w:rPr>
                <w:color w:val="000000"/>
                <w:szCs w:val="24"/>
                <w:lang w:eastAsia="en-GB"/>
              </w:rPr>
              <w:t>Coffee Break</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r w:rsidRPr="00D062E6">
              <w:rPr>
                <w:b/>
                <w:szCs w:val="24"/>
                <w:lang w:val="en-US"/>
              </w:rPr>
              <w:t>Session 5</w:t>
            </w:r>
          </w:p>
        </w:tc>
        <w:tc>
          <w:tcPr>
            <w:tcW w:w="1095" w:type="pct"/>
          </w:tcPr>
          <w:p w:rsidR="008001A7" w:rsidRPr="00D062E6" w:rsidRDefault="008001A7" w:rsidP="00887881">
            <w:pPr>
              <w:rPr>
                <w:color w:val="000000"/>
                <w:szCs w:val="24"/>
                <w:lang w:eastAsia="en-GB"/>
              </w:rPr>
            </w:pPr>
            <w:r w:rsidRPr="00D062E6">
              <w:rPr>
                <w:color w:val="000000"/>
                <w:szCs w:val="24"/>
                <w:lang w:eastAsia="en-GB"/>
              </w:rPr>
              <w:t>15.45 -</w:t>
            </w:r>
            <w:r>
              <w:rPr>
                <w:color w:val="000000"/>
                <w:szCs w:val="24"/>
                <w:lang w:eastAsia="en-GB"/>
              </w:rPr>
              <w:t xml:space="preserve"> </w:t>
            </w:r>
            <w:r w:rsidRPr="00D062E6">
              <w:rPr>
                <w:color w:val="000000"/>
                <w:szCs w:val="24"/>
                <w:lang w:eastAsia="en-GB"/>
              </w:rPr>
              <w:t>16.30</w:t>
            </w:r>
          </w:p>
        </w:tc>
        <w:tc>
          <w:tcPr>
            <w:tcW w:w="3086" w:type="pct"/>
          </w:tcPr>
          <w:p w:rsidR="008001A7" w:rsidRPr="00D062E6" w:rsidRDefault="008001A7" w:rsidP="00887881">
            <w:pPr>
              <w:rPr>
                <w:color w:val="000000"/>
                <w:szCs w:val="24"/>
                <w:lang w:val="fr-CH" w:eastAsia="en-GB"/>
              </w:rPr>
            </w:pPr>
            <w:r w:rsidRPr="00D062E6">
              <w:rPr>
                <w:color w:val="000000"/>
                <w:szCs w:val="24"/>
                <w:lang w:eastAsia="en-GB"/>
              </w:rPr>
              <w:t>Broadband Network QoS evaluation</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r>
              <w:rPr>
                <w:b/>
                <w:szCs w:val="24"/>
                <w:lang w:val="en-US"/>
              </w:rPr>
              <w:t>Closing</w:t>
            </w:r>
          </w:p>
        </w:tc>
        <w:tc>
          <w:tcPr>
            <w:tcW w:w="1095" w:type="pct"/>
          </w:tcPr>
          <w:p w:rsidR="008001A7" w:rsidRPr="00D062E6" w:rsidRDefault="008001A7" w:rsidP="00887881">
            <w:pPr>
              <w:rPr>
                <w:color w:val="000000"/>
                <w:szCs w:val="24"/>
                <w:lang w:eastAsia="en-GB"/>
              </w:rPr>
            </w:pPr>
            <w:r w:rsidRPr="00D062E6">
              <w:rPr>
                <w:color w:val="000000"/>
                <w:szCs w:val="24"/>
                <w:lang w:eastAsia="en-GB"/>
              </w:rPr>
              <w:t xml:space="preserve">16.30 </w:t>
            </w:r>
            <w:r>
              <w:rPr>
                <w:color w:val="000000"/>
                <w:szCs w:val="24"/>
                <w:lang w:eastAsia="en-GB"/>
              </w:rPr>
              <w:t>-</w:t>
            </w:r>
            <w:r w:rsidRPr="00D062E6">
              <w:rPr>
                <w:color w:val="000000"/>
                <w:szCs w:val="24"/>
                <w:lang w:eastAsia="en-GB"/>
              </w:rPr>
              <w:t xml:space="preserve"> 17.00</w:t>
            </w:r>
          </w:p>
        </w:tc>
        <w:tc>
          <w:tcPr>
            <w:tcW w:w="3086" w:type="pct"/>
          </w:tcPr>
          <w:p w:rsidR="008001A7" w:rsidRPr="00D062E6" w:rsidRDefault="008001A7" w:rsidP="00887881">
            <w:pPr>
              <w:rPr>
                <w:color w:val="000000"/>
                <w:szCs w:val="24"/>
                <w:lang w:eastAsia="en-GB"/>
              </w:rPr>
            </w:pPr>
            <w:r w:rsidRPr="00D062E6">
              <w:rPr>
                <w:color w:val="000000"/>
                <w:szCs w:val="24"/>
                <w:lang w:eastAsia="en-GB"/>
              </w:rPr>
              <w:t>Conclusion and Remarks</w:t>
            </w:r>
          </w:p>
          <w:p w:rsidR="008001A7" w:rsidRPr="00D062E6" w:rsidRDefault="008001A7" w:rsidP="00887881">
            <w:pPr>
              <w:rPr>
                <w:color w:val="000000"/>
                <w:szCs w:val="24"/>
                <w:lang w:eastAsia="en-GB"/>
              </w:rPr>
            </w:pPr>
            <w:r w:rsidRPr="00D062E6">
              <w:rPr>
                <w:color w:val="000000"/>
                <w:szCs w:val="24"/>
                <w:lang w:eastAsia="en-GB"/>
              </w:rPr>
              <w:t>Closure of the workshop</w:t>
            </w:r>
          </w:p>
        </w:tc>
      </w:tr>
    </w:tbl>
    <w:p w:rsidR="008001A7" w:rsidRDefault="008001A7" w:rsidP="008001A7"/>
    <w:p w:rsidR="008001A7" w:rsidRDefault="008001A7" w:rsidP="008001A7">
      <w:pPr>
        <w:tabs>
          <w:tab w:val="clear" w:pos="794"/>
          <w:tab w:val="clear" w:pos="1191"/>
          <w:tab w:val="clear" w:pos="1588"/>
          <w:tab w:val="clear" w:pos="1985"/>
        </w:tabs>
        <w:spacing w:before="0"/>
      </w:pPr>
    </w:p>
    <w:p w:rsidR="008001A7" w:rsidRDefault="008001A7" w:rsidP="008001A7">
      <w:pPr>
        <w:pStyle w:val="LetterStart"/>
        <w:tabs>
          <w:tab w:val="clear" w:pos="1361"/>
          <w:tab w:val="clear" w:pos="1758"/>
          <w:tab w:val="clear" w:pos="2155"/>
          <w:tab w:val="clear" w:pos="2552"/>
          <w:tab w:val="center" w:pos="4962"/>
        </w:tabs>
        <w:spacing w:before="120" w:line="240" w:lineRule="atLeast"/>
      </w:pPr>
    </w:p>
    <w:p w:rsidR="008001A7" w:rsidRDefault="008001A7" w:rsidP="008001A7">
      <w:pPr>
        <w:tabs>
          <w:tab w:val="clear" w:pos="794"/>
          <w:tab w:val="clear" w:pos="1191"/>
          <w:tab w:val="clear" w:pos="1588"/>
          <w:tab w:val="clear" w:pos="1985"/>
        </w:tabs>
        <w:spacing w:before="0"/>
        <w:rPr>
          <w:lang w:val="en-US"/>
        </w:rPr>
      </w:pPr>
      <w:r>
        <w:rPr>
          <w:lang w:val="en-US"/>
        </w:rPr>
        <w:br w:type="page"/>
      </w:r>
    </w:p>
    <w:p w:rsidR="008001A7" w:rsidRDefault="008001A7" w:rsidP="008001A7">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 xml:space="preserve">(to TSB Circular </w:t>
      </w:r>
      <w:r>
        <w:rPr>
          <w:rFonts w:eastAsia="Calibri"/>
          <w:bCs/>
          <w:szCs w:val="24"/>
          <w:lang w:val="en-US"/>
        </w:rPr>
        <w:t>25</w:t>
      </w:r>
      <w:r w:rsidRPr="00D701E3">
        <w:rPr>
          <w:rFonts w:eastAsia="Calibri"/>
          <w:bCs/>
          <w:szCs w:val="24"/>
          <w:lang w:val="en-US"/>
        </w:rPr>
        <w:t>)</w:t>
      </w:r>
    </w:p>
    <w:p w:rsidR="008001A7" w:rsidRDefault="008001A7" w:rsidP="008001A7">
      <w:pPr>
        <w:tabs>
          <w:tab w:val="clear" w:pos="794"/>
          <w:tab w:val="clear" w:pos="1191"/>
          <w:tab w:val="clear" w:pos="1588"/>
          <w:tab w:val="clear" w:pos="1985"/>
          <w:tab w:val="left" w:pos="567"/>
        </w:tabs>
        <w:spacing w:before="0"/>
        <w:jc w:val="center"/>
        <w:rPr>
          <w:rFonts w:eastAsia="Calibri"/>
          <w:b/>
          <w:szCs w:val="24"/>
          <w:lang w:val="en-US"/>
        </w:rPr>
      </w:pPr>
    </w:p>
    <w:p w:rsidR="008001A7" w:rsidRDefault="008001A7" w:rsidP="008001A7">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8001A7" w:rsidRPr="009F665B" w:rsidRDefault="008001A7" w:rsidP="008001A7">
      <w:pPr>
        <w:tabs>
          <w:tab w:val="clear" w:pos="794"/>
          <w:tab w:val="clear" w:pos="1191"/>
          <w:tab w:val="clear" w:pos="1588"/>
          <w:tab w:val="clear" w:pos="1985"/>
          <w:tab w:val="left" w:pos="567"/>
        </w:tabs>
        <w:spacing w:before="0"/>
        <w:jc w:val="center"/>
        <w:rPr>
          <w:rFonts w:eastAsia="Calibri"/>
          <w:b/>
          <w:szCs w:val="24"/>
          <w:lang w:val="en-US"/>
        </w:rPr>
      </w:pPr>
    </w:p>
    <w:p w:rsidR="008001A7" w:rsidRPr="000A4C63" w:rsidRDefault="008001A7" w:rsidP="008001A7">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8001A7" w:rsidRDefault="00D30641" w:rsidP="008001A7">
      <w:pPr>
        <w:tabs>
          <w:tab w:val="clear" w:pos="794"/>
          <w:tab w:val="clear" w:pos="1191"/>
          <w:tab w:val="clear" w:pos="1588"/>
          <w:tab w:val="clear" w:pos="1985"/>
          <w:tab w:val="left" w:pos="567"/>
        </w:tabs>
        <w:rPr>
          <w:rFonts w:eastAsia="Calibri"/>
          <w:color w:val="0000FF"/>
          <w:szCs w:val="24"/>
          <w:u w:val="single"/>
          <w:lang w:val="en-US"/>
        </w:rPr>
      </w:pPr>
      <w:hyperlink r:id="rId9" w:history="1">
        <w:r w:rsidR="008001A7" w:rsidRPr="000A4C63">
          <w:rPr>
            <w:rFonts w:eastAsia="Calibri"/>
            <w:color w:val="0000FF"/>
            <w:szCs w:val="24"/>
            <w:u w:val="single"/>
            <w:lang w:val="en-US"/>
          </w:rPr>
          <w:t>www.laico-ouaga2000.com</w:t>
        </w:r>
      </w:hyperlink>
    </w:p>
    <w:p w:rsidR="008001A7" w:rsidRPr="000A4C63" w:rsidRDefault="008001A7" w:rsidP="008001A7">
      <w:pPr>
        <w:tabs>
          <w:tab w:val="clear" w:pos="794"/>
          <w:tab w:val="clear" w:pos="1191"/>
          <w:tab w:val="clear" w:pos="1588"/>
          <w:tab w:val="clear" w:pos="1985"/>
          <w:tab w:val="left" w:pos="567"/>
        </w:tabs>
        <w:spacing w:before="0"/>
        <w:rPr>
          <w:rFonts w:eastAsia="Calibri"/>
          <w:color w:val="0000FF"/>
          <w:szCs w:val="24"/>
          <w:lang w:val="en-US"/>
        </w:rPr>
      </w:pPr>
    </w:p>
    <w:p w:rsidR="008001A7" w:rsidRPr="000A4C63" w:rsidRDefault="008001A7" w:rsidP="008001A7">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8001A7" w:rsidRPr="000A4C63" w:rsidRDefault="008001A7" w:rsidP="008001A7">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8001A7" w:rsidRPr="000A4C63" w:rsidRDefault="008001A7" w:rsidP="008001A7">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8001A7"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p>
    <w:p w:rsidR="008001A7" w:rsidRPr="000A4C63" w:rsidRDefault="008001A7" w:rsidP="008001A7">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8001A7" w:rsidRPr="000A4C63" w:rsidRDefault="008001A7" w:rsidP="008001A7">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8001A7" w:rsidRPr="000A4C63" w:rsidRDefault="008001A7" w:rsidP="008001A7">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8001A7" w:rsidRPr="000A4C63" w:rsidRDefault="008001A7" w:rsidP="008001A7">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8001A7" w:rsidRPr="000A4C63" w:rsidRDefault="008001A7" w:rsidP="008001A7">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8001A7" w:rsidRPr="000A4C63" w:rsidRDefault="008001A7" w:rsidP="008001A7">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8001A7" w:rsidRPr="000A4C63" w:rsidRDefault="008001A7" w:rsidP="008001A7">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0" w:history="1">
        <w:r w:rsidRPr="000A4C63">
          <w:rPr>
            <w:rFonts w:eastAsia="Calibri"/>
            <w:szCs w:val="24"/>
            <w:lang w:val="en-US"/>
          </w:rPr>
          <w:t>carole.habiba@arcep.bf</w:t>
        </w:r>
      </w:hyperlink>
      <w:r w:rsidRPr="000A4C63">
        <w:rPr>
          <w:rFonts w:eastAsia="Calibri"/>
          <w:szCs w:val="24"/>
          <w:lang w:val="en-US"/>
        </w:rPr>
        <w:t>).</w:t>
      </w:r>
    </w:p>
    <w:p w:rsidR="008001A7" w:rsidRPr="000A4C63" w:rsidRDefault="008001A7" w:rsidP="008001A7">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8001A7" w:rsidRPr="000A4C63" w:rsidRDefault="008001A7" w:rsidP="008001A7">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8001A7" w:rsidRPr="0074057B"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8001A7" w:rsidRPr="000A4C63" w:rsidRDefault="008001A7" w:rsidP="008001A7">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8001A7"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8001A7" w:rsidRDefault="008001A7" w:rsidP="008001A7">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8001A7" w:rsidRPr="000A4C63" w:rsidRDefault="008001A7" w:rsidP="008001A7">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8001A7"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8001A7" w:rsidRPr="00A52CFA"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1" w:history="1">
        <w:r w:rsidRPr="00A52CFA">
          <w:rPr>
            <w:rStyle w:val="Hyperlink"/>
            <w:rFonts w:eastAsia="Calibri"/>
            <w:szCs w:val="24"/>
            <w:lang w:val="en-US"/>
          </w:rPr>
          <w:t>osi@arce.bf</w:t>
        </w:r>
      </w:hyperlink>
      <w:r w:rsidRPr="00A52CFA">
        <w:rPr>
          <w:rFonts w:eastAsia="Calibri"/>
          <w:szCs w:val="24"/>
          <w:lang w:val="en-US"/>
        </w:rPr>
        <w:t xml:space="preserve"> or </w:t>
      </w:r>
      <w:hyperlink r:id="rId12" w:history="1">
        <w:r w:rsidRPr="009E6D5E">
          <w:rPr>
            <w:rStyle w:val="Hyperlink"/>
            <w:rFonts w:eastAsia="Calibri"/>
            <w:szCs w:val="24"/>
            <w:lang w:val="en-US"/>
          </w:rPr>
          <w:t>ouatsi@arce.bf</w:t>
        </w:r>
      </w:hyperlink>
      <w:r>
        <w:rPr>
          <w:rFonts w:eastAsia="Calibri"/>
          <w:szCs w:val="24"/>
          <w:lang w:val="en-US"/>
        </w:rPr>
        <w:t xml:space="preserve">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8001A7" w:rsidRPr="000A4C63" w:rsidRDefault="008001A7" w:rsidP="008001A7">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8001A7" w:rsidRPr="000A4C63" w:rsidRDefault="008001A7" w:rsidP="008001A7">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8001A7" w:rsidRPr="000A4C63" w:rsidRDefault="008001A7" w:rsidP="008001A7">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8001A7" w:rsidRPr="000A4C63" w:rsidRDefault="008001A7" w:rsidP="008001A7">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8001A7" w:rsidRPr="009F665B" w:rsidRDefault="008001A7" w:rsidP="008001A7">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lang w:val="es-ES_tradnl"/>
        </w:rPr>
        <w:t xml:space="preserve">Hôpital </w:t>
      </w:r>
      <w:proofErr w:type="spellStart"/>
      <w:r w:rsidRPr="009F665B">
        <w:rPr>
          <w:rFonts w:asciiTheme="majorBidi" w:eastAsia="Calibri" w:hAnsiTheme="majorBidi" w:cstheme="majorBidi"/>
          <w:b/>
          <w:szCs w:val="24"/>
          <w:lang w:val="es-ES_tradnl"/>
        </w:rPr>
        <w:t>national</w:t>
      </w:r>
      <w:proofErr w:type="spellEnd"/>
      <w:r w:rsidRPr="009F665B">
        <w:rPr>
          <w:rFonts w:asciiTheme="majorBidi" w:eastAsia="Calibri" w:hAnsiTheme="majorBidi" w:cstheme="majorBidi"/>
          <w:b/>
          <w:szCs w:val="24"/>
          <w:lang w:val="es-ES_tradnl"/>
        </w:rPr>
        <w:t xml:space="preserve"> Yalgado OUEDRAOGO</w:t>
      </w:r>
    </w:p>
    <w:p w:rsidR="008001A7" w:rsidRPr="009F665B" w:rsidRDefault="008001A7" w:rsidP="008001A7">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l’Oubritenga</w:t>
      </w:r>
      <w:proofErr w:type="spellEnd"/>
      <w:r w:rsidRPr="009F665B">
        <w:rPr>
          <w:rFonts w:asciiTheme="majorBidi" w:eastAsia="Calibri" w:hAnsiTheme="majorBidi" w:cstheme="majorBidi"/>
          <w:szCs w:val="24"/>
          <w:lang w:val="es-ES_tradnl"/>
        </w:rPr>
        <w:t xml:space="preserve">, </w:t>
      </w:r>
      <w:proofErr w:type="spellStart"/>
      <w:r w:rsidRPr="009F665B">
        <w:rPr>
          <w:rFonts w:asciiTheme="majorBidi" w:eastAsia="Calibri" w:hAnsiTheme="majorBidi" w:cstheme="majorBidi"/>
          <w:szCs w:val="24"/>
          <w:lang w:val="es-ES_tradnl"/>
        </w:rPr>
        <w:t>opposite</w:t>
      </w:r>
      <w:proofErr w:type="spellEnd"/>
      <w:r w:rsidRPr="009F665B">
        <w:rPr>
          <w:rFonts w:asciiTheme="majorBidi" w:eastAsia="Calibri" w:hAnsiTheme="majorBidi" w:cstheme="majorBidi"/>
          <w:szCs w:val="24"/>
          <w:lang w:val="es-ES_tradnl"/>
        </w:rPr>
        <w:t xml:space="preserve"> CNRST</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3" w:history="1">
        <w:r w:rsidRPr="009F665B">
          <w:rPr>
            <w:rFonts w:asciiTheme="majorBidi" w:eastAsia="Calibri" w:hAnsiTheme="majorBidi" w:cstheme="majorBidi"/>
            <w:color w:val="0000FF"/>
            <w:szCs w:val="24"/>
            <w:u w:val="single"/>
            <w:lang w:val="fr-CH"/>
          </w:rPr>
          <w:t>clinique-philidelphie@fasonet.bf</w:t>
        </w:r>
      </w:hyperlink>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4" w:history="1">
        <w:r w:rsidRPr="009F665B">
          <w:rPr>
            <w:rFonts w:asciiTheme="majorBidi" w:eastAsia="Calibri" w:hAnsiTheme="majorBidi" w:cstheme="majorBidi"/>
            <w:color w:val="0000FF"/>
            <w:szCs w:val="24"/>
            <w:u w:val="single"/>
            <w:lang w:val="fr-CH"/>
          </w:rPr>
          <w:t>clinique_du_coeur@fasonet.bf</w:t>
        </w:r>
      </w:hyperlink>
    </w:p>
    <w:p w:rsidR="008001A7"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lastRenderedPageBreak/>
        <w:tab/>
      </w:r>
    </w:p>
    <w:p w:rsidR="008001A7" w:rsidRPr="00D42851"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t xml:space="preserve">Clinique El </w:t>
      </w:r>
      <w:proofErr w:type="spellStart"/>
      <w:r w:rsidRPr="00D42851">
        <w:rPr>
          <w:rFonts w:asciiTheme="majorBidi" w:eastAsia="Calibri" w:hAnsiTheme="majorBidi" w:cstheme="majorBidi"/>
          <w:b/>
          <w:szCs w:val="24"/>
          <w:lang w:val="en-US"/>
        </w:rPr>
        <w:t>Fateh</w:t>
      </w:r>
      <w:proofErr w:type="spellEnd"/>
      <w:r w:rsidRPr="00D42851">
        <w:rPr>
          <w:rFonts w:asciiTheme="majorBidi" w:eastAsia="Calibri" w:hAnsiTheme="majorBidi" w:cstheme="majorBidi"/>
          <w:b/>
          <w:szCs w:val="24"/>
          <w:lang w:val="en-US"/>
        </w:rPr>
        <w:t xml:space="preserve"> – </w:t>
      </w:r>
      <w:proofErr w:type="spellStart"/>
      <w:r w:rsidRPr="00D42851">
        <w:rPr>
          <w:rFonts w:asciiTheme="majorBidi" w:eastAsia="Calibri" w:hAnsiTheme="majorBidi" w:cstheme="majorBidi"/>
          <w:b/>
          <w:szCs w:val="24"/>
          <w:lang w:val="en-US"/>
        </w:rPr>
        <w:t>Suka</w:t>
      </w:r>
      <w:proofErr w:type="spellEnd"/>
    </w:p>
    <w:p w:rsidR="008001A7" w:rsidRPr="00D42851"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8001A7" w:rsidRPr="00D42851"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15"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8001A7" w:rsidRPr="00D42851" w:rsidRDefault="008001A7" w:rsidP="008001A7">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16"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8001A7" w:rsidRPr="009F665B" w:rsidRDefault="008001A7" w:rsidP="008001A7">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17"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8001A7" w:rsidRPr="009F665B" w:rsidRDefault="008001A7" w:rsidP="008001A7">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8001A7" w:rsidRPr="009F665B" w:rsidRDefault="008001A7" w:rsidP="008001A7">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8001A7" w:rsidRPr="009F665B" w:rsidRDefault="008001A7" w:rsidP="008001A7">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8001A7" w:rsidRPr="009F665B" w:rsidRDefault="008001A7" w:rsidP="008001A7">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 xml:space="preserve">(+226) 50 31 11 </w:t>
      </w:r>
      <w:proofErr w:type="spellStart"/>
      <w:r w:rsidRPr="009F665B">
        <w:rPr>
          <w:rFonts w:asciiTheme="majorBidi" w:eastAsia="Calibri" w:hAnsiTheme="majorBidi" w:cstheme="majorBidi"/>
          <w:szCs w:val="24"/>
          <w:lang w:val="es-ES_tradnl"/>
        </w:rPr>
        <w:t>11</w:t>
      </w:r>
      <w:proofErr w:type="spellEnd"/>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 xml:space="preserve">Avenue A. </w:t>
      </w:r>
      <w:proofErr w:type="spellStart"/>
      <w:r w:rsidRPr="009F665B">
        <w:rPr>
          <w:rFonts w:asciiTheme="majorBidi" w:eastAsia="Calibri" w:hAnsiTheme="majorBidi" w:cstheme="majorBidi"/>
          <w:szCs w:val="24"/>
          <w:lang w:val="fr-FR"/>
        </w:rPr>
        <w:t>Sangoulé</w:t>
      </w:r>
      <w:proofErr w:type="spellEnd"/>
      <w:r w:rsidRPr="009F665B">
        <w:rPr>
          <w:rFonts w:asciiTheme="majorBidi" w:eastAsia="Calibri" w:hAnsiTheme="majorBidi" w:cstheme="majorBidi"/>
          <w:szCs w:val="24"/>
          <w:lang w:val="fr-FR"/>
        </w:rPr>
        <w:t xml:space="preserve"> </w:t>
      </w:r>
      <w:proofErr w:type="spellStart"/>
      <w:r w:rsidRPr="009F665B">
        <w:rPr>
          <w:rFonts w:asciiTheme="majorBidi" w:eastAsia="Calibri" w:hAnsiTheme="majorBidi" w:cstheme="majorBidi"/>
          <w:szCs w:val="24"/>
          <w:lang w:val="fr-FR"/>
        </w:rPr>
        <w:t>Lamizana</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United 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UBA (</w:t>
      </w:r>
      <w:proofErr w:type="spellStart"/>
      <w:r w:rsidRPr="009F665B">
        <w:rPr>
          <w:rFonts w:asciiTheme="majorBidi" w:eastAsia="Calibri" w:hAnsiTheme="majorBidi" w:cstheme="majorBidi"/>
          <w:szCs w:val="24"/>
          <w:lang w:val="fr-FR"/>
        </w:rPr>
        <w:t>formerly</w:t>
      </w:r>
      <w:proofErr w:type="spellEnd"/>
      <w:r w:rsidRPr="009F665B">
        <w:rPr>
          <w:rFonts w:asciiTheme="majorBidi" w:eastAsia="Calibri" w:hAnsiTheme="majorBidi" w:cstheme="majorBidi"/>
          <w:b/>
          <w:bCs/>
          <w:szCs w:val="24"/>
          <w:lang w:val="fr-FR"/>
        </w:rPr>
        <w:t xml:space="preserve"> Banque Internationale du Burkina</w:t>
      </w:r>
      <w:proofErr w:type="gramStart"/>
      <w:r w:rsidRPr="009F665B">
        <w:rPr>
          <w:rFonts w:asciiTheme="majorBidi" w:eastAsia="Calibri" w:hAnsiTheme="majorBidi" w:cstheme="majorBidi"/>
          <w:b/>
          <w:bCs/>
          <w:szCs w:val="24"/>
          <w:lang w:val="fr-FR"/>
        </w:rPr>
        <w:t>)</w:t>
      </w:r>
      <w:proofErr w:type="gramEnd"/>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30 78 </w:t>
      </w:r>
      <w:proofErr w:type="spellStart"/>
      <w:r w:rsidRPr="009F665B">
        <w:rPr>
          <w:rFonts w:asciiTheme="majorBidi" w:eastAsia="Calibri" w:hAnsiTheme="majorBidi" w:cstheme="majorBidi"/>
          <w:szCs w:val="24"/>
          <w:lang w:val="fr-CH"/>
        </w:rPr>
        <w:t>78</w:t>
      </w:r>
      <w:proofErr w:type="spellEnd"/>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32 </w:t>
      </w:r>
      <w:proofErr w:type="spellStart"/>
      <w:r w:rsidRPr="009F665B">
        <w:rPr>
          <w:rFonts w:asciiTheme="majorBidi" w:eastAsia="Calibri" w:hAnsiTheme="majorBidi" w:cstheme="majorBidi"/>
          <w:szCs w:val="24"/>
          <w:lang w:val="fr-CH"/>
        </w:rPr>
        <w:t>32</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32</w:t>
      </w:r>
      <w:proofErr w:type="spellEnd"/>
    </w:p>
    <w:p w:rsidR="008001A7" w:rsidRPr="009F665B" w:rsidRDefault="008001A7" w:rsidP="008001A7">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 xml:space="preserve">Avenue, </w:t>
      </w:r>
      <w:proofErr w:type="spellStart"/>
      <w:r w:rsidRPr="009F665B">
        <w:rPr>
          <w:rFonts w:asciiTheme="majorBidi" w:eastAsia="Calibri" w:hAnsiTheme="majorBidi" w:cstheme="majorBidi"/>
          <w:szCs w:val="24"/>
          <w:lang w:val="fr-FR"/>
        </w:rPr>
        <w:t>Kwamé</w:t>
      </w:r>
      <w:proofErr w:type="spellEnd"/>
      <w:r w:rsidRPr="009F665B">
        <w:rPr>
          <w:rFonts w:asciiTheme="majorBidi" w:eastAsia="Calibri" w:hAnsiTheme="majorBidi" w:cstheme="majorBidi"/>
          <w:szCs w:val="24"/>
          <w:lang w:val="fr-FR"/>
        </w:rPr>
        <w:t xml:space="preserve"> N’</w:t>
      </w:r>
      <w:proofErr w:type="spellStart"/>
      <w:r w:rsidRPr="009F665B">
        <w:rPr>
          <w:rFonts w:asciiTheme="majorBidi" w:eastAsia="Calibri" w:hAnsiTheme="majorBidi" w:cstheme="majorBidi"/>
          <w:szCs w:val="24"/>
          <w:lang w:val="fr-FR"/>
        </w:rPr>
        <w:t>Krumah</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8001A7" w:rsidRPr="009F665B" w:rsidRDefault="008001A7" w:rsidP="008001A7">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w:t>
      </w:r>
      <w:proofErr w:type="spellStart"/>
      <w:r w:rsidRPr="009F665B">
        <w:rPr>
          <w:rFonts w:asciiTheme="majorBidi" w:eastAsia="Arial Unicode MS" w:hAnsiTheme="majorBidi" w:cstheme="majorBidi"/>
          <w:szCs w:val="24"/>
          <w:lang w:val="en-US"/>
        </w:rPr>
        <w:t>Sudanic</w:t>
      </w:r>
      <w:proofErr w:type="spellEnd"/>
      <w:r w:rsidRPr="009F665B">
        <w:rPr>
          <w:rFonts w:asciiTheme="majorBidi" w:eastAsia="Arial Unicode MS" w:hAnsiTheme="majorBidi" w:cstheme="majorBidi"/>
          <w:szCs w:val="24"/>
          <w:lang w:val="en-US"/>
        </w:rPr>
        <w:t xml:space="preserve">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8001A7" w:rsidRPr="009F665B" w:rsidRDefault="008001A7" w:rsidP="008001A7">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8001A7" w:rsidRPr="009F665B" w:rsidRDefault="008001A7" w:rsidP="008001A7">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6" w:name="_Toc164755220"/>
      <w:r w:rsidRPr="009F665B">
        <w:rPr>
          <w:rFonts w:asciiTheme="majorBidi" w:eastAsia="Times" w:hAnsiTheme="majorBidi" w:cstheme="majorBidi"/>
          <w:szCs w:val="24"/>
          <w:lang w:val="en-US" w:eastAsia="de-DE"/>
        </w:rPr>
        <w:t>Burkina Faso is in the GMT time zone.</w:t>
      </w:r>
    </w:p>
    <w:p w:rsidR="008001A7" w:rsidRPr="009F665B" w:rsidRDefault="008001A7" w:rsidP="008001A7">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6"/>
      <w:r w:rsidRPr="009F665B">
        <w:rPr>
          <w:rFonts w:asciiTheme="majorBidi" w:hAnsiTheme="majorBidi" w:cstheme="majorBidi"/>
          <w:b/>
          <w:szCs w:val="24"/>
          <w:lang w:val="en-US" w:eastAsia="de-DE"/>
        </w:rPr>
        <w:t>Electricity</w:t>
      </w:r>
    </w:p>
    <w:p w:rsidR="008001A7" w:rsidRPr="009F665B" w:rsidRDefault="008001A7" w:rsidP="008001A7">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8001A7" w:rsidRPr="009F665B" w:rsidRDefault="008001A7" w:rsidP="008001A7">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8001A7" w:rsidRPr="00A52CFA" w:rsidRDefault="008001A7" w:rsidP="008001A7">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8001A7" w:rsidRPr="00A52CFA" w:rsidRDefault="008001A7" w:rsidP="008001A7">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18"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8001A7" w:rsidRDefault="008001A7" w:rsidP="008001A7">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8001A7" w:rsidRPr="009F665B" w:rsidRDefault="008001A7" w:rsidP="008001A7">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8001A7" w:rsidRPr="00581F4D" w:rsidRDefault="008001A7" w:rsidP="008001A7">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 xml:space="preserve">Tel.: (+226) 50 37 56 </w:t>
      </w:r>
      <w:proofErr w:type="spellStart"/>
      <w:r w:rsidRPr="000A4C63">
        <w:rPr>
          <w:rFonts w:eastAsia="Calibri"/>
          <w:szCs w:val="24"/>
          <w:lang w:val="fr-CH"/>
        </w:rPr>
        <w:t>56</w:t>
      </w:r>
      <w:proofErr w:type="spellEnd"/>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8001A7" w:rsidRPr="000A4C63" w:rsidRDefault="008001A7" w:rsidP="008001A7">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8001A7" w:rsidRPr="000A4C63" w:rsidRDefault="008001A7" w:rsidP="008001A7">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8001A7" w:rsidRPr="000A4C63" w:rsidRDefault="008001A7" w:rsidP="008001A7">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centre for women's art and handicrafts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8001A7" w:rsidRPr="000A4C63" w:rsidRDefault="008001A7" w:rsidP="008001A7">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8001A7" w:rsidRDefault="008001A7" w:rsidP="00544516">
      <w:pPr>
        <w:tabs>
          <w:tab w:val="clear" w:pos="794"/>
          <w:tab w:val="clear" w:pos="1191"/>
          <w:tab w:val="clear" w:pos="1588"/>
          <w:tab w:val="clear" w:pos="1985"/>
          <w:tab w:val="left" w:pos="567"/>
        </w:tabs>
        <w:rPr>
          <w:rFonts w:eastAsiaTheme="minorEastAsia"/>
          <w:szCs w:val="24"/>
          <w:lang w:val="en-US" w:eastAsia="zh-CN"/>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325A87" w:rsidRDefault="00325A87" w:rsidP="008001A7">
      <w:pPr>
        <w:tabs>
          <w:tab w:val="clear" w:pos="794"/>
          <w:tab w:val="clear" w:pos="1191"/>
          <w:tab w:val="clear" w:pos="1588"/>
          <w:tab w:val="clear" w:pos="1985"/>
        </w:tabs>
        <w:spacing w:after="200" w:line="276" w:lineRule="auto"/>
        <w:rPr>
          <w:rFonts w:asciiTheme="majorBidi" w:eastAsiaTheme="minorEastAsia" w:hAnsiTheme="majorBidi" w:cstheme="majorBidi"/>
          <w:szCs w:val="24"/>
          <w:lang w:val="en-US" w:eastAsia="zh-CN"/>
        </w:rPr>
      </w:pPr>
    </w:p>
    <w:p w:rsidR="00310428" w:rsidRPr="00310428" w:rsidRDefault="00310428" w:rsidP="008001A7">
      <w:pPr>
        <w:tabs>
          <w:tab w:val="clear" w:pos="794"/>
          <w:tab w:val="clear" w:pos="1191"/>
          <w:tab w:val="clear" w:pos="1588"/>
          <w:tab w:val="clear" w:pos="1985"/>
        </w:tabs>
        <w:spacing w:after="200" w:line="276" w:lineRule="auto"/>
        <w:rPr>
          <w:rFonts w:asciiTheme="majorBidi" w:eastAsiaTheme="minorEastAsia" w:hAnsiTheme="majorBidi" w:cstheme="majorBidi"/>
          <w:szCs w:val="24"/>
          <w:lang w:val="en-US" w:eastAsia="zh-CN"/>
        </w:rPr>
        <w:sectPr w:rsidR="00310428" w:rsidRPr="00310428" w:rsidSect="00310428">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aperSrc w:first="15" w:other="15"/>
          <w:cols w:space="720"/>
          <w:titlePg/>
        </w:sectPr>
      </w:pPr>
    </w:p>
    <w:p w:rsidR="008001A7" w:rsidRDefault="008001A7" w:rsidP="008001A7">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7"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25)</w:t>
      </w:r>
    </w:p>
    <w:p w:rsidR="008001A7" w:rsidRPr="009F665B" w:rsidRDefault="008001A7" w:rsidP="008001A7">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8001A7" w:rsidRPr="009F665B" w:rsidTr="00887881">
        <w:trPr>
          <w:trHeight w:val="1134"/>
        </w:trPr>
        <w:tc>
          <w:tcPr>
            <w:tcW w:w="3119" w:type="dxa"/>
            <w:tcBorders>
              <w:top w:val="triple" w:sz="4" w:space="0" w:color="auto"/>
              <w:bottom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8001A7" w:rsidRPr="009F665B" w:rsidRDefault="00D30641" w:rsidP="00887881">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5" w:history="1">
              <w:r w:rsidR="008001A7"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6"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7" w:history="1">
              <w:r w:rsidRPr="009F665B">
                <w:rPr>
                  <w:rFonts w:asciiTheme="majorBidi" w:eastAsia="Calibri" w:hAnsiTheme="majorBidi" w:cstheme="majorBidi"/>
                  <w:color w:val="0000FF"/>
                  <w:szCs w:val="24"/>
                  <w:u w:val="single"/>
                  <w:lang w:val="en-US"/>
                </w:rPr>
                <w:t xml:space="preserve">jolyhotel.ouaga2000@fasonet.bf </w:t>
              </w:r>
            </w:hyperlink>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8"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001A7" w:rsidRPr="009F665B" w:rsidTr="00887881">
        <w:trPr>
          <w:cantSplit/>
        </w:trPr>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9"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0"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1"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8001A7" w:rsidRPr="009F665B" w:rsidTr="00887881">
        <w:tc>
          <w:tcPr>
            <w:tcW w:w="3119" w:type="dxa"/>
            <w:tcBorders>
              <w:bottom w:val="triple" w:sz="4" w:space="0" w:color="auto"/>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8001A7" w:rsidRPr="009F665B" w:rsidRDefault="008001A7" w:rsidP="008001A7">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8001A7" w:rsidRPr="009F665B" w:rsidRDefault="008001A7" w:rsidP="008001A7">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8001A7" w:rsidRPr="009F665B" w:rsidRDefault="008001A7" w:rsidP="008001A7">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8001A7" w:rsidRDefault="008001A7" w:rsidP="008001A7">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8001A7" w:rsidRDefault="008001A7" w:rsidP="008001A7">
      <w:pPr>
        <w:tabs>
          <w:tab w:val="clear" w:pos="794"/>
          <w:tab w:val="clear" w:pos="1191"/>
          <w:tab w:val="clear" w:pos="1588"/>
          <w:tab w:val="clear" w:pos="1985"/>
        </w:tabs>
        <w:spacing w:before="0"/>
        <w:rPr>
          <w:b/>
          <w:bCs/>
        </w:rPr>
      </w:pPr>
    </w:p>
    <w:p w:rsidR="008001A7" w:rsidRDefault="008001A7" w:rsidP="008001A7">
      <w:pPr>
        <w:tabs>
          <w:tab w:val="clear" w:pos="794"/>
          <w:tab w:val="clear" w:pos="1191"/>
          <w:tab w:val="clear" w:pos="1588"/>
          <w:tab w:val="clear" w:pos="1985"/>
        </w:tabs>
        <w:spacing w:before="0"/>
        <w:rPr>
          <w:b/>
          <w:bCs/>
        </w:rPr>
      </w:pPr>
      <w:r>
        <w:rPr>
          <w:b/>
          <w:bCs/>
        </w:rPr>
        <w:br w:type="page"/>
      </w:r>
    </w:p>
    <w:p w:rsidR="008001A7" w:rsidRDefault="008001A7" w:rsidP="008001A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w:t>
      </w:r>
      <w:r>
        <w:rPr>
          <w:b/>
          <w:bCs/>
          <w:lang w:val="en-US"/>
        </w:rPr>
        <w:t>1</w:t>
      </w:r>
      <w:r w:rsidRPr="00B25263">
        <w:rPr>
          <w:b/>
          <w:bCs/>
          <w:lang w:val="en-US"/>
        </w:rPr>
        <w:t xml:space="preserve"> </w:t>
      </w:r>
      <w:r>
        <w:rPr>
          <w:b/>
          <w:bCs/>
          <w:lang w:val="en-US"/>
        </w:rPr>
        <w:t>–</w:t>
      </w:r>
      <w:r w:rsidRPr="00B25263">
        <w:rPr>
          <w:b/>
          <w:bCs/>
          <w:lang w:val="en-US"/>
        </w:rPr>
        <w:t xml:space="preserve"> </w:t>
      </w:r>
      <w:r>
        <w:rPr>
          <w:b/>
          <w:bCs/>
          <w:lang w:val="en-US"/>
        </w:rPr>
        <w:t>ARRIVAL AND TRANSPORTATION TO HOTEL</w:t>
      </w:r>
    </w:p>
    <w:p w:rsidR="008001A7" w:rsidRPr="0053301F" w:rsidRDefault="008001A7" w:rsidP="008001A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25</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8001A7" w:rsidTr="00887881">
        <w:trPr>
          <w:gridBefore w:val="1"/>
          <w:wBefore w:w="27" w:type="dxa"/>
          <w:cantSplit/>
          <w:trHeight w:val="1115"/>
        </w:trPr>
        <w:tc>
          <w:tcPr>
            <w:tcW w:w="1150" w:type="dxa"/>
            <w:tcBorders>
              <w:top w:val="single" w:sz="6" w:space="0" w:color="auto"/>
              <w:left w:val="single" w:sz="6" w:space="0" w:color="auto"/>
              <w:bottom w:val="single" w:sz="6" w:space="0" w:color="auto"/>
            </w:tcBorders>
          </w:tcPr>
          <w:p w:rsidR="008001A7" w:rsidRPr="00CB3420" w:rsidRDefault="008001A7" w:rsidP="00887881">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8001A7" w:rsidRPr="00BD511D" w:rsidRDefault="008001A7" w:rsidP="00887881">
            <w:pPr>
              <w:spacing w:before="60"/>
              <w:jc w:val="center"/>
              <w:rPr>
                <w:b/>
                <w:bCs/>
              </w:rPr>
            </w:pPr>
            <w:r w:rsidRPr="00CB3420">
              <w:rPr>
                <w:b/>
                <w:bCs/>
              </w:rPr>
              <w:br/>
            </w:r>
            <w:r>
              <w:rPr>
                <w:b/>
              </w:rPr>
              <w:t>ITU Workshop on “</w:t>
            </w:r>
            <w:r w:rsidRPr="00110BC4">
              <w:rPr>
                <w:b/>
              </w:rPr>
              <w:t>Benchmarking QoS evaluation of Multimedia Networks</w:t>
            </w:r>
            <w:r>
              <w:rPr>
                <w:b/>
              </w:rPr>
              <w:t xml:space="preserve">” - Ouagadougou, Burkina Faso, 18 July 2013 </w:t>
            </w:r>
            <w:r w:rsidRPr="00BD511D">
              <w:rPr>
                <w:b/>
                <w:bCs/>
              </w:rPr>
              <w:br/>
            </w:r>
          </w:p>
        </w:tc>
        <w:tc>
          <w:tcPr>
            <w:tcW w:w="1161" w:type="dxa"/>
            <w:tcBorders>
              <w:top w:val="single" w:sz="6" w:space="0" w:color="auto"/>
              <w:bottom w:val="single" w:sz="6" w:space="0" w:color="auto"/>
              <w:right w:val="single" w:sz="6" w:space="0" w:color="auto"/>
            </w:tcBorders>
          </w:tcPr>
          <w:p w:rsidR="008001A7" w:rsidRPr="00CB3420" w:rsidRDefault="008001A7" w:rsidP="00887881">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001A7" w:rsidRPr="00666046" w:rsidTr="00887881">
        <w:tc>
          <w:tcPr>
            <w:tcW w:w="2694" w:type="dxa"/>
            <w:gridSpan w:val="3"/>
          </w:tcPr>
          <w:p w:rsidR="008001A7" w:rsidRPr="007B5B29" w:rsidRDefault="008001A7" w:rsidP="00887881">
            <w:pPr>
              <w:spacing w:before="0"/>
              <w:rPr>
                <w:b/>
                <w:bCs/>
                <w:iCs/>
                <w:sz w:val="20"/>
              </w:rPr>
            </w:pPr>
          </w:p>
        </w:tc>
        <w:tc>
          <w:tcPr>
            <w:tcW w:w="3118" w:type="dxa"/>
          </w:tcPr>
          <w:p w:rsidR="008001A7" w:rsidRPr="0044318A" w:rsidRDefault="008001A7" w:rsidP="00887881">
            <w:pPr>
              <w:rPr>
                <w:b/>
                <w:bCs/>
                <w:iCs/>
                <w:sz w:val="20"/>
                <w:lang w:val="en-US"/>
              </w:rPr>
            </w:pPr>
          </w:p>
        </w:tc>
        <w:tc>
          <w:tcPr>
            <w:tcW w:w="3827" w:type="dxa"/>
            <w:gridSpan w:val="2"/>
          </w:tcPr>
          <w:p w:rsidR="008001A7" w:rsidRPr="00666046" w:rsidRDefault="008001A7" w:rsidP="00887881">
            <w:pPr>
              <w:spacing w:before="0"/>
              <w:jc w:val="center"/>
              <w:rPr>
                <w:b/>
                <w:bCs/>
                <w:sz w:val="20"/>
                <w:lang w:val="it-IT"/>
              </w:rPr>
            </w:pPr>
          </w:p>
        </w:tc>
      </w:tr>
      <w:tr w:rsidR="008001A7" w:rsidRPr="00562C3B" w:rsidTr="0088788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8001A7" w:rsidRDefault="008001A7" w:rsidP="00887881">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8001A7" w:rsidRDefault="008001A7" w:rsidP="008001A7">
      <w:pPr>
        <w:spacing w:before="240" w:after="120"/>
      </w:pPr>
    </w:p>
    <w:p w:rsidR="008001A7" w:rsidRPr="002E5737" w:rsidRDefault="008001A7" w:rsidP="008001A7">
      <w:pPr>
        <w:spacing w:before="240" w:after="120"/>
      </w:pPr>
      <w:r>
        <w:t>Family name…………………………………………………………………………………………</w:t>
      </w:r>
    </w:p>
    <w:p w:rsidR="008001A7" w:rsidRPr="000712CB" w:rsidRDefault="008001A7" w:rsidP="008001A7">
      <w:pPr>
        <w:spacing w:before="240" w:after="120"/>
      </w:pPr>
      <w:r>
        <w:t>First name……………………………………………………………………………………………</w:t>
      </w:r>
    </w:p>
    <w:p w:rsidR="008001A7" w:rsidRDefault="008001A7" w:rsidP="008001A7">
      <w:pPr>
        <w:spacing w:before="240" w:after="120"/>
      </w:pPr>
      <w:r>
        <w:t>Job Title ……………………………………………………………………………………………..</w:t>
      </w:r>
    </w:p>
    <w:p w:rsidR="008001A7" w:rsidRDefault="008001A7" w:rsidP="008001A7">
      <w:pPr>
        <w:spacing w:before="240" w:after="120"/>
      </w:pPr>
      <w:r>
        <w:t>Organization………………………………………………………………</w:t>
      </w:r>
      <w:r w:rsidRPr="002E5737">
        <w:t xml:space="preserve"> </w:t>
      </w:r>
      <w:r>
        <w:t>Country …………..........</w:t>
      </w:r>
    </w:p>
    <w:p w:rsidR="008001A7" w:rsidRDefault="008001A7" w:rsidP="008001A7">
      <w:pPr>
        <w:spacing w:before="240" w:after="120"/>
      </w:pPr>
      <w:proofErr w:type="gramStart"/>
      <w:r>
        <w:t>Telephone :</w:t>
      </w:r>
      <w:proofErr w:type="gramEnd"/>
      <w:r>
        <w:t xml:space="preserve"> :……………………………………………….</w:t>
      </w:r>
    </w:p>
    <w:p w:rsidR="008001A7" w:rsidRDefault="008001A7" w:rsidP="008001A7">
      <w:pPr>
        <w:spacing w:before="240" w:after="120"/>
      </w:pPr>
      <w:r>
        <w:t>Email</w:t>
      </w:r>
      <w:proofErr w:type="gramStart"/>
      <w:r>
        <w:t>:………………………………………………………</w:t>
      </w:r>
      <w:proofErr w:type="gramEnd"/>
    </w:p>
    <w:p w:rsidR="008001A7" w:rsidRDefault="008001A7" w:rsidP="008001A7">
      <w:pPr>
        <w:spacing w:before="240" w:after="120"/>
      </w:pPr>
      <w:r>
        <w:t>Hotel where you are residing:</w:t>
      </w:r>
    </w:p>
    <w:p w:rsidR="008001A7" w:rsidRDefault="008001A7" w:rsidP="008001A7">
      <w:pPr>
        <w:spacing w:before="240" w:after="120"/>
        <w:ind w:left="720"/>
      </w:pPr>
      <w:r>
        <w:t>Hotel Name   ……………………………………………………………</w:t>
      </w:r>
    </w:p>
    <w:p w:rsidR="008001A7" w:rsidRDefault="008001A7" w:rsidP="008001A7">
      <w:pPr>
        <w:spacing w:before="240" w:after="120"/>
        <w:ind w:left="720"/>
      </w:pPr>
      <w:r>
        <w:t>Address     …………………………………………………………</w:t>
      </w:r>
    </w:p>
    <w:p w:rsidR="008001A7" w:rsidRPr="000712CB" w:rsidRDefault="008001A7" w:rsidP="008001A7">
      <w:pPr>
        <w:tabs>
          <w:tab w:val="left" w:pos="1440"/>
        </w:tabs>
        <w:spacing w:before="0" w:line="240" w:lineRule="atLeast"/>
        <w:ind w:left="284" w:right="515"/>
        <w:rPr>
          <w:b/>
          <w:bCs/>
        </w:rPr>
      </w:pPr>
    </w:p>
    <w:p w:rsidR="008001A7" w:rsidRDefault="008001A7" w:rsidP="008001A7">
      <w:pPr>
        <w:spacing w:before="240" w:after="120"/>
        <w:ind w:left="720"/>
      </w:pPr>
    </w:p>
    <w:p w:rsidR="008001A7" w:rsidRPr="000712CB" w:rsidRDefault="008001A7" w:rsidP="008001A7">
      <w:pPr>
        <w:tabs>
          <w:tab w:val="left" w:pos="1440"/>
        </w:tabs>
        <w:spacing w:before="0" w:line="240" w:lineRule="atLeast"/>
        <w:ind w:left="284" w:right="515"/>
        <w:rPr>
          <w:b/>
          <w:bCs/>
        </w:rPr>
      </w:pPr>
    </w:p>
    <w:p w:rsidR="008001A7" w:rsidRPr="000712CB" w:rsidRDefault="008001A7" w:rsidP="008001A7">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8001A7" w:rsidRPr="000712CB" w:rsidRDefault="008001A7" w:rsidP="008001A7">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8001A7" w:rsidRPr="000712CB" w:rsidTr="00887881">
        <w:trPr>
          <w:trHeight w:hRule="exact" w:val="1191"/>
          <w:jc w:val="center"/>
        </w:trPr>
        <w:tc>
          <w:tcPr>
            <w:tcW w:w="1295" w:type="dxa"/>
          </w:tcPr>
          <w:p w:rsidR="008001A7" w:rsidRPr="000712CB" w:rsidRDefault="008001A7" w:rsidP="00887881">
            <w:pPr>
              <w:tabs>
                <w:tab w:val="left" w:pos="142"/>
              </w:tabs>
            </w:pPr>
            <w:r w:rsidRPr="000712CB">
              <w:t>Date of Arrival</w:t>
            </w:r>
          </w:p>
        </w:tc>
        <w:tc>
          <w:tcPr>
            <w:tcW w:w="1360" w:type="dxa"/>
          </w:tcPr>
          <w:p w:rsidR="008001A7" w:rsidRPr="000712CB" w:rsidRDefault="008001A7" w:rsidP="00887881">
            <w:pPr>
              <w:tabs>
                <w:tab w:val="left" w:pos="142"/>
              </w:tabs>
            </w:pPr>
          </w:p>
        </w:tc>
        <w:tc>
          <w:tcPr>
            <w:tcW w:w="682" w:type="dxa"/>
          </w:tcPr>
          <w:p w:rsidR="008001A7" w:rsidRPr="000712CB" w:rsidRDefault="008001A7" w:rsidP="00887881">
            <w:pPr>
              <w:tabs>
                <w:tab w:val="left" w:pos="142"/>
              </w:tabs>
            </w:pPr>
          </w:p>
        </w:tc>
        <w:tc>
          <w:tcPr>
            <w:tcW w:w="1496" w:type="dxa"/>
          </w:tcPr>
          <w:p w:rsidR="008001A7" w:rsidRPr="000712CB" w:rsidRDefault="008001A7" w:rsidP="00887881">
            <w:pPr>
              <w:tabs>
                <w:tab w:val="left" w:pos="142"/>
              </w:tabs>
            </w:pPr>
            <w:r w:rsidRPr="000712CB">
              <w:t xml:space="preserve">Time of </w:t>
            </w:r>
            <w:r>
              <w:t xml:space="preserve">Flight </w:t>
            </w:r>
            <w:r w:rsidRPr="000712CB">
              <w:t>Arrival</w:t>
            </w:r>
          </w:p>
          <w:p w:rsidR="008001A7" w:rsidRPr="000712CB" w:rsidRDefault="008001A7" w:rsidP="00887881">
            <w:pPr>
              <w:tabs>
                <w:tab w:val="left" w:pos="142"/>
              </w:tabs>
            </w:pPr>
          </w:p>
        </w:tc>
        <w:tc>
          <w:tcPr>
            <w:tcW w:w="1906" w:type="dxa"/>
          </w:tcPr>
          <w:p w:rsidR="008001A7" w:rsidRPr="000712CB" w:rsidRDefault="008001A7" w:rsidP="00887881">
            <w:pPr>
              <w:tabs>
                <w:tab w:val="left" w:pos="142"/>
              </w:tabs>
            </w:pPr>
          </w:p>
        </w:tc>
        <w:tc>
          <w:tcPr>
            <w:tcW w:w="2037" w:type="dxa"/>
          </w:tcPr>
          <w:p w:rsidR="008001A7" w:rsidRPr="000712CB" w:rsidRDefault="008001A7" w:rsidP="00887881">
            <w:pPr>
              <w:tabs>
                <w:tab w:val="left" w:pos="142"/>
              </w:tabs>
            </w:pPr>
            <w:r w:rsidRPr="000712CB">
              <w:t>FLIGHT NO.</w:t>
            </w:r>
          </w:p>
        </w:tc>
        <w:tc>
          <w:tcPr>
            <w:tcW w:w="1301" w:type="dxa"/>
          </w:tcPr>
          <w:p w:rsidR="008001A7" w:rsidRPr="000712CB" w:rsidRDefault="008001A7" w:rsidP="00887881">
            <w:pPr>
              <w:tabs>
                <w:tab w:val="left" w:pos="142"/>
              </w:tabs>
            </w:pPr>
          </w:p>
        </w:tc>
      </w:tr>
      <w:tr w:rsidR="008001A7" w:rsidRPr="000712CB" w:rsidTr="00887881">
        <w:trPr>
          <w:trHeight w:hRule="exact" w:val="1136"/>
          <w:jc w:val="center"/>
        </w:trPr>
        <w:tc>
          <w:tcPr>
            <w:tcW w:w="1295" w:type="dxa"/>
          </w:tcPr>
          <w:p w:rsidR="008001A7" w:rsidRPr="000712CB" w:rsidRDefault="008001A7" w:rsidP="00887881">
            <w:pPr>
              <w:tabs>
                <w:tab w:val="left" w:pos="142"/>
              </w:tabs>
              <w:rPr>
                <w:b/>
              </w:rPr>
            </w:pPr>
            <w:r w:rsidRPr="000712CB">
              <w:t>Date of</w:t>
            </w:r>
            <w:r w:rsidRPr="000712CB">
              <w:rPr>
                <w:b/>
              </w:rPr>
              <w:t xml:space="preserve"> </w:t>
            </w:r>
            <w:r w:rsidRPr="000712CB">
              <w:t>Departure</w:t>
            </w:r>
          </w:p>
        </w:tc>
        <w:tc>
          <w:tcPr>
            <w:tcW w:w="1360" w:type="dxa"/>
          </w:tcPr>
          <w:p w:rsidR="008001A7" w:rsidRPr="000712CB" w:rsidRDefault="008001A7" w:rsidP="00887881">
            <w:pPr>
              <w:tabs>
                <w:tab w:val="left" w:pos="142"/>
              </w:tabs>
              <w:rPr>
                <w:b/>
              </w:rPr>
            </w:pPr>
          </w:p>
        </w:tc>
        <w:tc>
          <w:tcPr>
            <w:tcW w:w="682" w:type="dxa"/>
          </w:tcPr>
          <w:p w:rsidR="008001A7" w:rsidRPr="000712CB" w:rsidRDefault="008001A7" w:rsidP="00887881">
            <w:pPr>
              <w:tabs>
                <w:tab w:val="left" w:pos="142"/>
              </w:tabs>
            </w:pPr>
          </w:p>
        </w:tc>
        <w:tc>
          <w:tcPr>
            <w:tcW w:w="1496" w:type="dxa"/>
          </w:tcPr>
          <w:p w:rsidR="008001A7" w:rsidRPr="000712CB" w:rsidRDefault="008001A7" w:rsidP="00887881">
            <w:pPr>
              <w:tabs>
                <w:tab w:val="left" w:pos="142"/>
              </w:tabs>
            </w:pPr>
            <w:r w:rsidRPr="000712CB">
              <w:t>Time of</w:t>
            </w:r>
            <w:r>
              <w:t xml:space="preserve"> Flight </w:t>
            </w:r>
            <w:r w:rsidRPr="000712CB">
              <w:t xml:space="preserve"> Departure</w:t>
            </w:r>
          </w:p>
          <w:p w:rsidR="008001A7" w:rsidRDefault="008001A7" w:rsidP="00887881">
            <w:pPr>
              <w:tabs>
                <w:tab w:val="left" w:pos="142"/>
              </w:tabs>
            </w:pPr>
          </w:p>
          <w:p w:rsidR="008001A7" w:rsidRDefault="008001A7" w:rsidP="00887881">
            <w:pPr>
              <w:tabs>
                <w:tab w:val="left" w:pos="142"/>
              </w:tabs>
            </w:pPr>
          </w:p>
          <w:p w:rsidR="008001A7" w:rsidRDefault="008001A7" w:rsidP="00887881">
            <w:pPr>
              <w:tabs>
                <w:tab w:val="left" w:pos="142"/>
              </w:tabs>
            </w:pPr>
          </w:p>
          <w:p w:rsidR="008001A7" w:rsidRPr="000712CB" w:rsidRDefault="008001A7" w:rsidP="00887881">
            <w:pPr>
              <w:tabs>
                <w:tab w:val="left" w:pos="142"/>
              </w:tabs>
            </w:pPr>
          </w:p>
        </w:tc>
        <w:tc>
          <w:tcPr>
            <w:tcW w:w="1906" w:type="dxa"/>
          </w:tcPr>
          <w:p w:rsidR="008001A7" w:rsidRPr="000712CB" w:rsidRDefault="008001A7" w:rsidP="00887881">
            <w:pPr>
              <w:tabs>
                <w:tab w:val="left" w:pos="142"/>
              </w:tabs>
            </w:pPr>
          </w:p>
        </w:tc>
        <w:tc>
          <w:tcPr>
            <w:tcW w:w="2037" w:type="dxa"/>
          </w:tcPr>
          <w:p w:rsidR="008001A7" w:rsidRPr="000712CB" w:rsidRDefault="008001A7" w:rsidP="00887881">
            <w:pPr>
              <w:tabs>
                <w:tab w:val="left" w:pos="142"/>
              </w:tabs>
            </w:pPr>
            <w:r w:rsidRPr="000712CB">
              <w:t>FLIGHT NO.</w:t>
            </w:r>
          </w:p>
        </w:tc>
        <w:tc>
          <w:tcPr>
            <w:tcW w:w="1301" w:type="dxa"/>
          </w:tcPr>
          <w:p w:rsidR="008001A7" w:rsidRPr="000712CB" w:rsidRDefault="008001A7" w:rsidP="00887881">
            <w:pPr>
              <w:tabs>
                <w:tab w:val="left" w:pos="142"/>
              </w:tabs>
            </w:pPr>
          </w:p>
        </w:tc>
      </w:tr>
      <w:bookmarkEnd w:id="7"/>
    </w:tbl>
    <w:p w:rsidR="008001A7" w:rsidRDefault="008001A7" w:rsidP="0032202E">
      <w:pPr>
        <w:pStyle w:val="Reasons"/>
      </w:pPr>
    </w:p>
    <w:p w:rsidR="008001A7" w:rsidRDefault="008001A7">
      <w:pPr>
        <w:jc w:val="center"/>
      </w:pPr>
      <w:r>
        <w:t>______________</w:t>
      </w:r>
    </w:p>
    <w:sectPr w:rsidR="008001A7" w:rsidSect="00325A87">
      <w:headerReference w:type="default" r:id="rId33"/>
      <w:headerReference w:type="first" r:id="rId34"/>
      <w:footerReference w:type="first" r:id="rId35"/>
      <w:type w:val="oddPage"/>
      <w:pgSz w:w="11907" w:h="16840"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EB5" w:rsidRDefault="00EF3EB5">
      <w:r>
        <w:separator/>
      </w:r>
    </w:p>
  </w:endnote>
  <w:endnote w:type="continuationSeparator" w:id="0">
    <w:p w:rsidR="00EF3EB5" w:rsidRDefault="00EF3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BE" w:rsidRDefault="00B53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87" w:rsidRPr="00B53BBE" w:rsidRDefault="00B53BBE" w:rsidP="00B53BBE">
    <w:pPr>
      <w:pStyle w:val="Footer"/>
      <w:rPr>
        <w:szCs w:val="16"/>
        <w:lang w:val="fr-CH"/>
      </w:rPr>
    </w:pPr>
    <w:r w:rsidRPr="00B53BBE">
      <w:rPr>
        <w:lang w:val="fr-CH"/>
      </w:rPr>
      <w:t>ITU-T\BUREAU\CIRC\025</w:t>
    </w:r>
    <w:r>
      <w:rPr>
        <w:lang w:val="fr-CH"/>
      </w:rPr>
      <w:t>C</w:t>
    </w:r>
    <w:r w:rsidRPr="00B53BBE">
      <w:rPr>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87" w:rsidRDefault="00325A87" w:rsidP="00325A87">
    <w:pPr>
      <w:pStyle w:val="BodyText"/>
      <w:tabs>
        <w:tab w:val="clear" w:pos="7655"/>
        <w:tab w:val="clear" w:pos="8789"/>
        <w:tab w:val="left" w:pos="7513"/>
        <w:tab w:val="left" w:pos="8222"/>
      </w:tabs>
    </w:pPr>
    <w:r>
      <w:t>Place des Nations</w:t>
    </w:r>
    <w:r>
      <w:tab/>
      <w:t xml:space="preserve">Telephone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325A87" w:rsidRDefault="00325A87" w:rsidP="00325A87">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325A87" w:rsidRDefault="00325A87" w:rsidP="00325A87">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87" w:rsidRPr="00B53BBE" w:rsidRDefault="00B53BBE" w:rsidP="00B53BBE">
    <w:pPr>
      <w:pStyle w:val="Footer"/>
      <w:rPr>
        <w:szCs w:val="16"/>
        <w:lang w:val="fr-CH"/>
      </w:rPr>
    </w:pPr>
    <w:r w:rsidRPr="00B53BBE">
      <w:rPr>
        <w:lang w:val="fr-CH"/>
      </w:rPr>
      <w:t>ITU-T\BUREAU\CIRC\025</w:t>
    </w:r>
    <w:r>
      <w:rPr>
        <w:lang w:val="fr-CH"/>
      </w:rPr>
      <w:t>C</w:t>
    </w:r>
    <w:r w:rsidRPr="00B53BBE">
      <w:rPr>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EB5" w:rsidRDefault="00EF3EB5">
      <w:r>
        <w:separator/>
      </w:r>
    </w:p>
  </w:footnote>
  <w:footnote w:type="continuationSeparator" w:id="0">
    <w:p w:rsidR="00EF3EB5" w:rsidRDefault="00EF3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BE" w:rsidRDefault="00B53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28" w:rsidRPr="00544516" w:rsidRDefault="00310428" w:rsidP="00310428">
    <w:pPr>
      <w:pStyle w:val="Header"/>
      <w:rPr>
        <w:sz w:val="18"/>
        <w:szCs w:val="18"/>
      </w:rPr>
    </w:pPr>
    <w:r w:rsidRPr="00544516">
      <w:rPr>
        <w:sz w:val="18"/>
        <w:szCs w:val="18"/>
      </w:rPr>
      <w:t xml:space="preserve">- </w:t>
    </w:r>
    <w:r w:rsidR="00D30641" w:rsidRPr="00544516">
      <w:rPr>
        <w:sz w:val="18"/>
        <w:szCs w:val="18"/>
      </w:rPr>
      <w:fldChar w:fldCharType="begin"/>
    </w:r>
    <w:r w:rsidRPr="00544516">
      <w:rPr>
        <w:sz w:val="18"/>
        <w:szCs w:val="18"/>
      </w:rPr>
      <w:instrText>PAGE</w:instrText>
    </w:r>
    <w:r w:rsidR="00D30641" w:rsidRPr="00544516">
      <w:rPr>
        <w:sz w:val="18"/>
        <w:szCs w:val="18"/>
      </w:rPr>
      <w:fldChar w:fldCharType="separate"/>
    </w:r>
    <w:r w:rsidR="00B53BBE">
      <w:rPr>
        <w:noProof/>
        <w:sz w:val="18"/>
        <w:szCs w:val="18"/>
      </w:rPr>
      <w:t>9</w:t>
    </w:r>
    <w:r w:rsidR="00D30641" w:rsidRPr="00544516">
      <w:rPr>
        <w:sz w:val="18"/>
        <w:szCs w:val="18"/>
      </w:rPr>
      <w:fldChar w:fldCharType="end"/>
    </w:r>
    <w:r w:rsidRPr="00544516">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BE" w:rsidRDefault="00B53BB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28" w:rsidRPr="00544516" w:rsidRDefault="00310428" w:rsidP="00310428">
    <w:pPr>
      <w:pStyle w:val="Header"/>
      <w:rPr>
        <w:sz w:val="18"/>
        <w:szCs w:val="18"/>
      </w:rPr>
    </w:pPr>
    <w:r w:rsidRPr="00544516">
      <w:rPr>
        <w:sz w:val="18"/>
        <w:szCs w:val="18"/>
      </w:rPr>
      <w:t xml:space="preserve">- </w:t>
    </w:r>
    <w:r w:rsidR="00D30641" w:rsidRPr="00544516">
      <w:rPr>
        <w:sz w:val="18"/>
        <w:szCs w:val="18"/>
      </w:rPr>
      <w:fldChar w:fldCharType="begin"/>
    </w:r>
    <w:r w:rsidRPr="00544516">
      <w:rPr>
        <w:sz w:val="18"/>
        <w:szCs w:val="18"/>
      </w:rPr>
      <w:instrText>PAGE</w:instrText>
    </w:r>
    <w:r w:rsidR="00D30641" w:rsidRPr="00544516">
      <w:rPr>
        <w:sz w:val="18"/>
        <w:szCs w:val="18"/>
      </w:rPr>
      <w:fldChar w:fldCharType="separate"/>
    </w:r>
    <w:r w:rsidR="00B53BBE">
      <w:rPr>
        <w:noProof/>
        <w:sz w:val="18"/>
        <w:szCs w:val="18"/>
      </w:rPr>
      <w:t>13</w:t>
    </w:r>
    <w:r w:rsidR="00D30641" w:rsidRPr="00544516">
      <w:rPr>
        <w:sz w:val="18"/>
        <w:szCs w:val="18"/>
      </w:rPr>
      <w:fldChar w:fldCharType="end"/>
    </w:r>
    <w:r w:rsidRPr="00544516">
      <w:rPr>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87" w:rsidRPr="00544516" w:rsidRDefault="00325A87" w:rsidP="00544516">
    <w:pPr>
      <w:pStyle w:val="Header"/>
      <w:rPr>
        <w:sz w:val="18"/>
        <w:szCs w:val="18"/>
      </w:rPr>
    </w:pPr>
    <w:r w:rsidRPr="00544516">
      <w:rPr>
        <w:sz w:val="18"/>
        <w:szCs w:val="18"/>
      </w:rPr>
      <w:t xml:space="preserve">- </w:t>
    </w:r>
    <w:r w:rsidR="00D30641" w:rsidRPr="00544516">
      <w:rPr>
        <w:sz w:val="18"/>
        <w:szCs w:val="18"/>
      </w:rPr>
      <w:fldChar w:fldCharType="begin"/>
    </w:r>
    <w:r w:rsidRPr="00544516">
      <w:rPr>
        <w:sz w:val="18"/>
        <w:szCs w:val="18"/>
      </w:rPr>
      <w:instrText>PAGE</w:instrText>
    </w:r>
    <w:r w:rsidR="00D30641" w:rsidRPr="00544516">
      <w:rPr>
        <w:sz w:val="18"/>
        <w:szCs w:val="18"/>
      </w:rPr>
      <w:fldChar w:fldCharType="separate"/>
    </w:r>
    <w:r w:rsidR="00B53BBE">
      <w:rPr>
        <w:noProof/>
        <w:sz w:val="18"/>
        <w:szCs w:val="18"/>
      </w:rPr>
      <w:t>11</w:t>
    </w:r>
    <w:r w:rsidR="00D30641" w:rsidRPr="00544516">
      <w:rPr>
        <w:sz w:val="18"/>
        <w:szCs w:val="18"/>
      </w:rPr>
      <w:fldChar w:fldCharType="end"/>
    </w:r>
    <w:r w:rsidRPr="00544516">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EF3EB5"/>
    <w:rsid w:val="00027EE3"/>
    <w:rsid w:val="00047993"/>
    <w:rsid w:val="00081BA5"/>
    <w:rsid w:val="00090E72"/>
    <w:rsid w:val="00094C0B"/>
    <w:rsid w:val="000A2484"/>
    <w:rsid w:val="00117471"/>
    <w:rsid w:val="00160A43"/>
    <w:rsid w:val="00234A9B"/>
    <w:rsid w:val="002366BD"/>
    <w:rsid w:val="00282732"/>
    <w:rsid w:val="00284869"/>
    <w:rsid w:val="002E05E3"/>
    <w:rsid w:val="00303A2A"/>
    <w:rsid w:val="003064AD"/>
    <w:rsid w:val="00310428"/>
    <w:rsid w:val="00325A87"/>
    <w:rsid w:val="00334A24"/>
    <w:rsid w:val="0035674D"/>
    <w:rsid w:val="003F1CCA"/>
    <w:rsid w:val="00464015"/>
    <w:rsid w:val="00486359"/>
    <w:rsid w:val="004B2FDC"/>
    <w:rsid w:val="00544516"/>
    <w:rsid w:val="005C26FD"/>
    <w:rsid w:val="005F2080"/>
    <w:rsid w:val="006236B0"/>
    <w:rsid w:val="00627AE8"/>
    <w:rsid w:val="0063445E"/>
    <w:rsid w:val="006D22B1"/>
    <w:rsid w:val="006D42C6"/>
    <w:rsid w:val="007568DA"/>
    <w:rsid w:val="008001A7"/>
    <w:rsid w:val="00841612"/>
    <w:rsid w:val="0084436D"/>
    <w:rsid w:val="0088213E"/>
    <w:rsid w:val="008B2BDA"/>
    <w:rsid w:val="009128F1"/>
    <w:rsid w:val="009424FC"/>
    <w:rsid w:val="00956D38"/>
    <w:rsid w:val="009727EA"/>
    <w:rsid w:val="00974486"/>
    <w:rsid w:val="009C2FF6"/>
    <w:rsid w:val="00A1090D"/>
    <w:rsid w:val="00A16AB0"/>
    <w:rsid w:val="00A9289A"/>
    <w:rsid w:val="00B01F79"/>
    <w:rsid w:val="00B40485"/>
    <w:rsid w:val="00B53BBE"/>
    <w:rsid w:val="00B56B75"/>
    <w:rsid w:val="00BB5392"/>
    <w:rsid w:val="00BC7AEE"/>
    <w:rsid w:val="00BE339D"/>
    <w:rsid w:val="00C03E87"/>
    <w:rsid w:val="00C6016A"/>
    <w:rsid w:val="00C7008A"/>
    <w:rsid w:val="00C916ED"/>
    <w:rsid w:val="00CC7820"/>
    <w:rsid w:val="00CD4F35"/>
    <w:rsid w:val="00D16F47"/>
    <w:rsid w:val="00D30641"/>
    <w:rsid w:val="00D34F86"/>
    <w:rsid w:val="00E35907"/>
    <w:rsid w:val="00E47AFF"/>
    <w:rsid w:val="00EF3EB5"/>
    <w:rsid w:val="00F07A3C"/>
    <w:rsid w:val="00F346AB"/>
    <w:rsid w:val="00F938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rsid w:val="005F2080"/>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5F20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5F208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BodyTextChar">
    <w:name w:val="Body Text Char"/>
    <w:basedOn w:val="DefaultParagraphFont"/>
    <w:link w:val="BodyText"/>
    <w:rsid w:val="00325A87"/>
    <w:rPr>
      <w:rFonts w:ascii="Futura Lt BT" w:hAnsi="Futura Lt BT"/>
      <w:sz w:val="18"/>
      <w:lang w:val="fr-FR" w:eastAsia="en-US"/>
    </w:rPr>
  </w:style>
  <w:style w:type="paragraph" w:styleId="BalloonText">
    <w:name w:val="Balloon Text"/>
    <w:basedOn w:val="Normal"/>
    <w:link w:val="BalloonTextChar"/>
    <w:rsid w:val="00B53BBE"/>
    <w:pPr>
      <w:spacing w:before="0"/>
    </w:pPr>
    <w:rPr>
      <w:rFonts w:ascii="Tahoma" w:hAnsi="Tahoma" w:cs="Tahoma"/>
      <w:sz w:val="16"/>
      <w:szCs w:val="16"/>
    </w:rPr>
  </w:style>
  <w:style w:type="character" w:customStyle="1" w:styleId="BalloonTextChar">
    <w:name w:val="Balloon Text Char"/>
    <w:basedOn w:val="DefaultParagraphFont"/>
    <w:link w:val="BalloonText"/>
    <w:rsid w:val="00B53BBE"/>
    <w:rPr>
      <w:rFonts w:ascii="Tahoma" w:hAnsi="Tahoma" w:cs="Tahoma"/>
      <w:sz w:val="16"/>
      <w:szCs w:val="16"/>
      <w:lang w:val="en-GB" w:eastAsia="en-US"/>
    </w:rPr>
  </w:style>
  <w:style w:type="character" w:styleId="FollowedHyperlink">
    <w:name w:val="FollowedHyperlink"/>
    <w:basedOn w:val="DefaultParagraphFont"/>
    <w:rsid w:val="00B53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rsid w:val="005F2080"/>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5F20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5F208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BodyTextChar">
    <w:name w:val="Body Text Char"/>
    <w:basedOn w:val="DefaultParagraphFont"/>
    <w:link w:val="BodyText"/>
    <w:rsid w:val="00325A87"/>
    <w:rPr>
      <w:rFonts w:ascii="Futura Lt BT" w:hAnsi="Futura Lt BT"/>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clinique-philidelphie@fasonet.bf" TargetMode="External"/><Relationship Id="rId18" Type="http://schemas.openxmlformats.org/officeDocument/2006/relationships/hyperlink" Target="mailto:osi@arce.bf" TargetMode="External"/><Relationship Id="rId26" Type="http://schemas.openxmlformats.org/officeDocument/2006/relationships/hyperlink" Target="mailto:info@jolyhotel.bf"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mailto:ouatsi@arce.bf" TargetMode="External"/><Relationship Id="rId17" Type="http://schemas.openxmlformats.org/officeDocument/2006/relationships/hyperlink" Target="http://www.xe.com" TargetMode="External"/><Relationship Id="rId25" Type="http://schemas.openxmlformats.org/officeDocument/2006/relationships/hyperlink" Target="mailto:reservations@laico-ouaga2000.com" TargetMode="External"/><Relationship Id="rId33" Type="http://schemas.openxmlformats.org/officeDocument/2006/relationships/header" Target="header4.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westernunion.com" TargetMode="External"/><Relationship Id="rId20" Type="http://schemas.openxmlformats.org/officeDocument/2006/relationships/header" Target="header2.xml"/><Relationship Id="rId29" Type="http://schemas.openxmlformats.org/officeDocument/2006/relationships/hyperlink" Target="mailto:pacifichotel@fasonet.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i@arce.bf" TargetMode="External"/><Relationship Id="rId24" Type="http://schemas.openxmlformats.org/officeDocument/2006/relationships/footer" Target="footer3.xm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linique.elfateh@suka.bf" TargetMode="External"/><Relationship Id="rId23" Type="http://schemas.openxmlformats.org/officeDocument/2006/relationships/header" Target="header3.xml"/><Relationship Id="rId28" Type="http://schemas.openxmlformats.org/officeDocument/2006/relationships/hyperlink" Target="mailto:independance@azalailhotels.com" TargetMode="External"/><Relationship Id="rId36" Type="http://schemas.openxmlformats.org/officeDocument/2006/relationships/fontTable" Target="fontTable.xml"/><Relationship Id="rId10" Type="http://schemas.openxmlformats.org/officeDocument/2006/relationships/hyperlink" Target="mailto:carole.habiba@arcep.bf" TargetMode="External"/><Relationship Id="rId19" Type="http://schemas.openxmlformats.org/officeDocument/2006/relationships/header" Target="header1.xml"/><Relationship Id="rId31" Type="http://schemas.openxmlformats.org/officeDocument/2006/relationships/hyperlink" Target="http://www.groupe-soyaf.com/" TargetMode="External"/><Relationship Id="rId4" Type="http://schemas.openxmlformats.org/officeDocument/2006/relationships/webSettings" Target="webSettings.xml"/><Relationship Id="rId9" Type="http://schemas.openxmlformats.org/officeDocument/2006/relationships/hyperlink" Target="http://www.laico-ouaga2000.com" TargetMode="External"/><Relationship Id="rId14" Type="http://schemas.openxmlformats.org/officeDocument/2006/relationships/hyperlink" Target="mailto:clinique_du_coeur@fasonet.bf" TargetMode="External"/><Relationship Id="rId22" Type="http://schemas.openxmlformats.org/officeDocument/2006/relationships/footer" Target="footer2.xml"/><Relationship Id="rId27" Type="http://schemas.openxmlformats.org/officeDocument/2006/relationships/hyperlink" Target="mailto:jolyhotel.ouaga2000@fasonet.bf" TargetMode="External"/><Relationship Id="rId30" Type="http://schemas.openxmlformats.org/officeDocument/2006/relationships/hyperlink" Target="mailto:relax.hotel@fasonet.bf" TargetMode="Externa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Template>
  <TotalTime>26</TotalTime>
  <Pages>13</Pages>
  <Words>3393</Words>
  <Characters>13499</Characters>
  <Application>Microsoft Office Word</Application>
  <DocSecurity>0</DocSecurity>
  <Lines>112</Lines>
  <Paragraphs>33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16859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 Cong</dc:creator>
  <cp:lastModifiedBy>Christin Chevalley</cp:lastModifiedBy>
  <cp:revision>46</cp:revision>
  <cp:lastPrinted>2013-05-20T12:30:00Z</cp:lastPrinted>
  <dcterms:created xsi:type="dcterms:W3CDTF">2013-05-20T12:18:00Z</dcterms:created>
  <dcterms:modified xsi:type="dcterms:W3CDTF">2013-05-22T09:28:00Z</dcterms:modified>
</cp:coreProperties>
</file>