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13048F">
        <w:rPr>
          <w:rFonts w:hint="eastAsia"/>
          <w:lang w:eastAsia="zh-CN"/>
        </w:rPr>
        <w:t>2013</w:t>
      </w:r>
      <w:r w:rsidR="0013048F">
        <w:rPr>
          <w:rFonts w:hint="eastAsia"/>
          <w:lang w:eastAsia="zh-CN"/>
        </w:rPr>
        <w:t>年</w:t>
      </w:r>
      <w:r w:rsidR="0013048F">
        <w:rPr>
          <w:rFonts w:hint="eastAsia"/>
          <w:lang w:eastAsia="zh-CN"/>
        </w:rPr>
        <w:t>3</w:t>
      </w:r>
      <w:r w:rsidR="0013048F">
        <w:rPr>
          <w:rFonts w:hint="eastAsia"/>
          <w:lang w:eastAsia="zh-CN"/>
        </w:rPr>
        <w:t>月</w:t>
      </w:r>
      <w:r w:rsidR="0013048F">
        <w:rPr>
          <w:rFonts w:hint="eastAsia"/>
          <w:lang w:eastAsia="zh-CN"/>
        </w:rPr>
        <w:t>19</w:t>
      </w:r>
      <w:r w:rsidR="0013048F">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3D0B64">
            <w:pPr>
              <w:tabs>
                <w:tab w:val="left" w:pos="4111"/>
              </w:tabs>
              <w:spacing w:before="0"/>
              <w:rPr>
                <w:b/>
                <w:szCs w:val="24"/>
                <w:lang w:eastAsia="zh-CN"/>
              </w:rPr>
            </w:pPr>
            <w:r w:rsidRPr="00841612">
              <w:rPr>
                <w:rFonts w:hint="eastAsia"/>
                <w:b/>
                <w:szCs w:val="24"/>
                <w:lang w:eastAsia="zh-CN"/>
              </w:rPr>
              <w:t>电信标准化局第</w:t>
            </w:r>
            <w:r w:rsidR="003D0B64">
              <w:rPr>
                <w:rFonts w:hint="eastAsia"/>
                <w:b/>
                <w:szCs w:val="24"/>
                <w:lang w:eastAsia="zh-CN"/>
              </w:rPr>
              <w:t>18</w:t>
            </w:r>
            <w:r w:rsidRPr="00841612">
              <w:rPr>
                <w:rFonts w:hint="eastAsia"/>
                <w:b/>
                <w:szCs w:val="24"/>
                <w:lang w:eastAsia="zh-CN"/>
              </w:rPr>
              <w:t>号通函</w:t>
            </w:r>
          </w:p>
          <w:p w:rsidR="0063445E" w:rsidRPr="00841612" w:rsidRDefault="003D0B64" w:rsidP="003D0B64">
            <w:pPr>
              <w:tabs>
                <w:tab w:val="left" w:pos="4111"/>
              </w:tabs>
              <w:spacing w:before="0"/>
              <w:rPr>
                <w:b/>
                <w:szCs w:val="24"/>
                <w:lang w:eastAsia="zh-CN"/>
              </w:rPr>
            </w:pPr>
            <w:r>
              <w:rPr>
                <w:szCs w:val="24"/>
                <w:lang w:eastAsia="zh-CN"/>
              </w:rPr>
              <w:t>COM</w:t>
            </w:r>
            <w:r>
              <w:rPr>
                <w:rFonts w:hint="eastAsia"/>
                <w:szCs w:val="24"/>
                <w:lang w:eastAsia="zh-CN"/>
              </w:rPr>
              <w:t>5</w:t>
            </w:r>
            <w:r w:rsidR="0063445E" w:rsidRPr="00841612">
              <w:rPr>
                <w:szCs w:val="24"/>
                <w:lang w:eastAsia="zh-CN"/>
              </w:rPr>
              <w:t>/</w:t>
            </w:r>
            <w:r>
              <w:rPr>
                <w:rFonts w:hint="eastAsia"/>
                <w:szCs w:val="24"/>
                <w:lang w:eastAsia="zh-CN"/>
              </w:rPr>
              <w:t>CB</w:t>
            </w:r>
          </w:p>
          <w:p w:rsidR="005C26FD" w:rsidRPr="00841612" w:rsidRDefault="0013048F" w:rsidP="00841612">
            <w:pPr>
              <w:tabs>
                <w:tab w:val="left" w:pos="4111"/>
              </w:tabs>
              <w:spacing w:before="80"/>
              <w:rPr>
                <w:szCs w:val="24"/>
                <w:lang w:val="en-US" w:eastAsia="zh-CN"/>
              </w:rPr>
            </w:pPr>
            <w:r>
              <w:rPr>
                <w:szCs w:val="24"/>
                <w:lang w:eastAsia="zh-CN"/>
              </w:rPr>
              <w:br/>
              <w:t xml:space="preserve">+41 22 730 </w:t>
            </w:r>
            <w:r>
              <w:rPr>
                <w:rFonts w:hint="eastAsia"/>
                <w:szCs w:val="24"/>
                <w:lang w:eastAsia="zh-CN"/>
              </w:rPr>
              <w:t>6301</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13048F" w:rsidRDefault="0013048F" w:rsidP="0013048F">
            <w:pPr>
              <w:tabs>
                <w:tab w:val="clear" w:pos="794"/>
                <w:tab w:val="clear" w:pos="1191"/>
                <w:tab w:val="clear" w:pos="1588"/>
                <w:tab w:val="clear" w:pos="1985"/>
                <w:tab w:val="left" w:pos="284"/>
              </w:tabs>
              <w:spacing w:before="0"/>
              <w:ind w:left="284" w:hanging="284"/>
              <w:rPr>
                <w:lang w:eastAsia="zh-CN"/>
              </w:rPr>
            </w:pPr>
            <w:bookmarkStart w:id="2" w:name="Addressee_E"/>
            <w:bookmarkEnd w:id="2"/>
            <w:r>
              <w:rPr>
                <w:rFonts w:hint="eastAsia"/>
                <w:lang w:eastAsia="zh-CN"/>
              </w:rPr>
              <w:t>致：</w:t>
            </w:r>
          </w:p>
          <w:p w:rsidR="0013048F" w:rsidRDefault="0063445E" w:rsidP="0013048F">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7568DA">
              <w:rPr>
                <w:rFonts w:hint="eastAsia"/>
                <w:lang w:eastAsia="zh-CN"/>
              </w:rPr>
              <w:t>国际电联</w:t>
            </w:r>
            <w:r w:rsidR="00F9383A">
              <w:rPr>
                <w:rFonts w:hint="eastAsia"/>
                <w:lang w:eastAsia="zh-CN"/>
              </w:rPr>
              <w:t>各</w:t>
            </w:r>
            <w:r w:rsidR="007568DA">
              <w:rPr>
                <w:rFonts w:hint="eastAsia"/>
                <w:lang w:eastAsia="zh-CN"/>
              </w:rPr>
              <w:t>成</w:t>
            </w:r>
            <w:r>
              <w:rPr>
                <w:rFonts w:hint="eastAsia"/>
                <w:lang w:eastAsia="zh-CN"/>
              </w:rPr>
              <w:t>员国主管部门</w:t>
            </w:r>
          </w:p>
          <w:p w:rsidR="0013048F" w:rsidRDefault="0013048F" w:rsidP="0013048F">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Pr>
                <w:rFonts w:hint="eastAsia"/>
                <w:lang w:eastAsia="zh-CN"/>
              </w:rPr>
              <w:t>部门成员；</w:t>
            </w:r>
          </w:p>
          <w:p w:rsidR="0013048F" w:rsidRDefault="0013048F" w:rsidP="0013048F">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Pr>
                <w:rFonts w:hint="eastAsia"/>
                <w:lang w:eastAsia="zh-CN"/>
              </w:rPr>
              <w:t>部门准成员；</w:t>
            </w:r>
          </w:p>
          <w:p w:rsidR="0013048F" w:rsidRDefault="0013048F" w:rsidP="0013048F">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ITU-T</w:t>
            </w:r>
            <w:r>
              <w:rPr>
                <w:rFonts w:hint="eastAsia"/>
                <w:lang w:eastAsia="zh-CN"/>
              </w:rPr>
              <w:t>学术成员；</w:t>
            </w:r>
          </w:p>
          <w:p w:rsidR="0013048F" w:rsidRDefault="0013048F" w:rsidP="0013048F">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ITU-T</w:t>
            </w:r>
            <w:r>
              <w:rPr>
                <w:rFonts w:hint="eastAsia"/>
                <w:lang w:eastAsia="zh-CN"/>
              </w:rPr>
              <w:t>第</w:t>
            </w:r>
            <w:r>
              <w:rPr>
                <w:rFonts w:hint="eastAsia"/>
                <w:lang w:eastAsia="zh-CN"/>
              </w:rPr>
              <w:t>5</w:t>
            </w:r>
            <w:r>
              <w:rPr>
                <w:rFonts w:hint="eastAsia"/>
                <w:lang w:eastAsia="zh-CN"/>
              </w:rPr>
              <w:t>研究组正副主席、报告人及副报告人</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F828A0" w:rsidP="00160A43">
            <w:pPr>
              <w:tabs>
                <w:tab w:val="left" w:pos="4111"/>
              </w:tabs>
              <w:spacing w:before="0"/>
              <w:rPr>
                <w:lang w:eastAsia="zh-CN"/>
              </w:rPr>
            </w:pPr>
            <w:hyperlink r:id="rId8" w:history="1">
              <w:r w:rsidR="001A5CDE" w:rsidRPr="0078119E">
                <w:rPr>
                  <w:rStyle w:val="Hyperlink"/>
                </w:rPr>
                <w:t>tsbsg5@itu.int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13048F" w:rsidRDefault="0013048F" w:rsidP="0013048F">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Pr>
                <w:rFonts w:hint="eastAsia"/>
                <w:lang w:eastAsia="zh-CN"/>
              </w:rPr>
              <w:t>各研究组正副主席；</w:t>
            </w:r>
          </w:p>
          <w:p w:rsidR="0013048F" w:rsidRDefault="0013048F" w:rsidP="0013048F">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电信发展局主任；</w:t>
            </w:r>
          </w:p>
          <w:p w:rsidR="0063445E" w:rsidRDefault="0013048F" w:rsidP="0013048F">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13048F" w:rsidP="00956D38">
            <w:pPr>
              <w:tabs>
                <w:tab w:val="left" w:pos="4111"/>
              </w:tabs>
              <w:spacing w:before="0"/>
              <w:ind w:left="57" w:right="28"/>
              <w:rPr>
                <w:b/>
                <w:bCs/>
                <w:lang w:eastAsia="zh-CN"/>
              </w:rPr>
            </w:pPr>
            <w:r>
              <w:rPr>
                <w:rFonts w:hint="eastAsia"/>
                <w:b/>
                <w:bCs/>
                <w:lang w:eastAsia="zh-CN"/>
              </w:rPr>
              <w:t>有关</w:t>
            </w:r>
            <w:r>
              <w:rPr>
                <w:rFonts w:hint="eastAsia"/>
                <w:b/>
                <w:bCs/>
                <w:lang w:eastAsia="zh-CN"/>
              </w:rPr>
              <w:t>ICT</w:t>
            </w:r>
            <w:r>
              <w:rPr>
                <w:rFonts w:hint="eastAsia"/>
                <w:b/>
                <w:bCs/>
                <w:lang w:eastAsia="zh-CN"/>
              </w:rPr>
              <w:t>及适应气候变化影响的调查问卷</w:t>
            </w:r>
          </w:p>
          <w:p w:rsidR="0013048F" w:rsidRDefault="0013048F" w:rsidP="00956D38">
            <w:pPr>
              <w:tabs>
                <w:tab w:val="left" w:pos="4111"/>
              </w:tabs>
              <w:spacing w:before="0"/>
              <w:ind w:left="57" w:right="28"/>
              <w:rPr>
                <w:lang w:eastAsia="zh-CN"/>
              </w:rPr>
            </w:pPr>
          </w:p>
        </w:tc>
      </w:tr>
    </w:tbl>
    <w:p w:rsidR="0063445E" w:rsidRDefault="0063445E" w:rsidP="0063445E">
      <w:pPr>
        <w:rPr>
          <w:lang w:eastAsia="zh-CN"/>
        </w:rPr>
      </w:pPr>
      <w:bookmarkStart w:id="3" w:name="StartTyping_E"/>
      <w:bookmarkEnd w:id="3"/>
    </w:p>
    <w:p w:rsidR="0013048F" w:rsidRDefault="0013048F" w:rsidP="0013048F">
      <w:pPr>
        <w:rPr>
          <w:lang w:eastAsia="zh-CN"/>
        </w:rPr>
      </w:pPr>
      <w:r w:rsidRPr="00F6585D">
        <w:rPr>
          <w:rFonts w:hAnsi="SimSun"/>
          <w:szCs w:val="24"/>
          <w:lang w:eastAsia="zh-CN"/>
        </w:rPr>
        <w:t>尊敬的先生</w:t>
      </w:r>
      <w:r w:rsidRPr="00F6585D">
        <w:rPr>
          <w:szCs w:val="24"/>
          <w:lang w:eastAsia="zh-CN"/>
        </w:rPr>
        <w:t>/</w:t>
      </w:r>
      <w:r w:rsidRPr="00F6585D">
        <w:rPr>
          <w:rFonts w:hAnsi="SimSun"/>
          <w:szCs w:val="24"/>
          <w:lang w:eastAsia="zh-CN"/>
        </w:rPr>
        <w:t>女士：</w:t>
      </w:r>
    </w:p>
    <w:p w:rsidR="0013048F" w:rsidRPr="00246BB6" w:rsidRDefault="0013048F" w:rsidP="0013048F">
      <w:pPr>
        <w:ind w:firstLine="567"/>
        <w:rPr>
          <w:rFonts w:hAnsi="SimSun"/>
          <w:szCs w:val="24"/>
          <w:lang w:eastAsia="zh-CN"/>
        </w:rPr>
      </w:pPr>
      <w:r w:rsidRPr="00246BB6">
        <w:rPr>
          <w:rFonts w:hAnsi="SimSun"/>
          <w:szCs w:val="24"/>
          <w:lang w:eastAsia="zh-CN"/>
        </w:rPr>
        <w:t>气候变化已成现实，</w:t>
      </w:r>
      <w:r w:rsidRPr="00246BB6">
        <w:rPr>
          <w:rFonts w:hAnsi="SimSun" w:hint="eastAsia"/>
          <w:szCs w:val="24"/>
          <w:lang w:eastAsia="zh-CN"/>
        </w:rPr>
        <w:t>并</w:t>
      </w:r>
      <w:r w:rsidRPr="00246BB6">
        <w:rPr>
          <w:rFonts w:hAnsi="SimSun"/>
          <w:szCs w:val="24"/>
          <w:lang w:eastAsia="zh-CN"/>
        </w:rPr>
        <w:t>可能是人类历史上面临的最大挑战之一。包括卫星、移动电话和互联网</w:t>
      </w:r>
      <w:r w:rsidRPr="00246BB6">
        <w:rPr>
          <w:rFonts w:hAnsi="SimSun" w:hint="eastAsia"/>
          <w:szCs w:val="24"/>
          <w:lang w:eastAsia="zh-CN"/>
        </w:rPr>
        <w:t>在内的</w:t>
      </w:r>
      <w:r w:rsidRPr="00246BB6">
        <w:rPr>
          <w:rFonts w:hAnsi="SimSun"/>
          <w:szCs w:val="24"/>
          <w:lang w:eastAsia="zh-CN"/>
        </w:rPr>
        <w:t>信息通信技术（</w:t>
      </w:r>
      <w:r w:rsidRPr="00246BB6">
        <w:rPr>
          <w:rFonts w:hAnsi="SimSun"/>
          <w:szCs w:val="24"/>
          <w:lang w:eastAsia="zh-CN"/>
        </w:rPr>
        <w:t>ICT</w:t>
      </w:r>
      <w:r w:rsidRPr="00246BB6">
        <w:rPr>
          <w:rFonts w:hAnsi="SimSun"/>
          <w:szCs w:val="24"/>
          <w:lang w:eastAsia="zh-CN"/>
        </w:rPr>
        <w:t>），对于解决气候变化、自然灾害和可持续发展相关的重大挑战是必不可缺的</w:t>
      </w:r>
      <w:r w:rsidRPr="00246BB6">
        <w:rPr>
          <w:rFonts w:hAnsi="SimSun" w:hint="eastAsia"/>
          <w:szCs w:val="24"/>
          <w:lang w:eastAsia="zh-CN"/>
        </w:rPr>
        <w:t>。</w:t>
      </w:r>
      <w:r w:rsidRPr="00246BB6">
        <w:rPr>
          <w:rFonts w:hAnsi="SimSun"/>
          <w:szCs w:val="24"/>
          <w:lang w:eastAsia="zh-CN"/>
        </w:rPr>
        <w:t>信息通信技术在监测气候变化、缓解和适应气候变化影响以及协助向绿色经济过渡方面具有基础性作用。</w:t>
      </w:r>
    </w:p>
    <w:p w:rsidR="0013048F" w:rsidRDefault="0013048F" w:rsidP="0013048F">
      <w:pPr>
        <w:ind w:firstLine="567"/>
        <w:rPr>
          <w:rFonts w:hAnsi="SimSun"/>
          <w:szCs w:val="24"/>
          <w:lang w:eastAsia="zh-CN"/>
        </w:rPr>
      </w:pPr>
      <w:r w:rsidRPr="00246BB6">
        <w:rPr>
          <w:rFonts w:hAnsi="SimSun"/>
          <w:szCs w:val="24"/>
          <w:lang w:eastAsia="zh-CN"/>
        </w:rPr>
        <w:t>我</w:t>
      </w:r>
      <w:r>
        <w:rPr>
          <w:rFonts w:hAnsi="SimSun" w:hint="eastAsia"/>
          <w:szCs w:val="24"/>
          <w:lang w:eastAsia="zh-CN"/>
        </w:rPr>
        <w:t>谨</w:t>
      </w:r>
      <w:r w:rsidRPr="00246BB6">
        <w:rPr>
          <w:rFonts w:hAnsi="SimSun"/>
          <w:szCs w:val="24"/>
          <w:lang w:eastAsia="zh-CN"/>
        </w:rPr>
        <w:t>借此机会重申，国际电联致力于开发一</w:t>
      </w:r>
      <w:r w:rsidRPr="00246BB6">
        <w:rPr>
          <w:rFonts w:hAnsi="SimSun" w:hint="eastAsia"/>
          <w:szCs w:val="24"/>
          <w:lang w:eastAsia="zh-CN"/>
        </w:rPr>
        <w:t>种</w:t>
      </w:r>
      <w:r w:rsidRPr="00246BB6">
        <w:rPr>
          <w:rFonts w:hAnsi="SimSun"/>
          <w:szCs w:val="24"/>
          <w:lang w:eastAsia="zh-CN"/>
        </w:rPr>
        <w:t>研究信息通信技术</w:t>
      </w:r>
      <w:r w:rsidRPr="00246BB6">
        <w:rPr>
          <w:rFonts w:hAnsi="SimSun" w:hint="eastAsia"/>
          <w:szCs w:val="24"/>
          <w:lang w:eastAsia="zh-CN"/>
        </w:rPr>
        <w:t>与</w:t>
      </w:r>
      <w:r w:rsidRPr="00246BB6">
        <w:rPr>
          <w:rFonts w:hAnsi="SimSun"/>
          <w:szCs w:val="24"/>
          <w:lang w:eastAsia="zh-CN"/>
        </w:rPr>
        <w:t>气候变化之间相互关系的综合方法。</w:t>
      </w:r>
    </w:p>
    <w:p w:rsidR="0013048F" w:rsidRPr="00974994" w:rsidRDefault="0013048F" w:rsidP="001A5CDE">
      <w:pPr>
        <w:ind w:firstLine="567"/>
        <w:rPr>
          <w:rFonts w:hAnsi="SimSun"/>
          <w:szCs w:val="24"/>
          <w:lang w:eastAsia="zh-CN"/>
        </w:rPr>
      </w:pPr>
      <w:r>
        <w:rPr>
          <w:rFonts w:hAnsi="SimSun" w:hint="eastAsia"/>
          <w:szCs w:val="24"/>
          <w:lang w:eastAsia="zh-CN"/>
        </w:rPr>
        <w:t>我</w:t>
      </w:r>
      <w:proofErr w:type="gramStart"/>
      <w:r>
        <w:rPr>
          <w:rFonts w:hAnsi="SimSun" w:hint="eastAsia"/>
          <w:szCs w:val="24"/>
          <w:lang w:eastAsia="zh-CN"/>
        </w:rPr>
        <w:t>谨通知</w:t>
      </w:r>
      <w:proofErr w:type="gramEnd"/>
      <w:r>
        <w:rPr>
          <w:rFonts w:hAnsi="SimSun" w:hint="eastAsia"/>
          <w:szCs w:val="24"/>
          <w:lang w:eastAsia="zh-CN"/>
        </w:rPr>
        <w:t>您，在</w:t>
      </w:r>
      <w:r w:rsidRPr="00974994">
        <w:rPr>
          <w:rFonts w:hAnsi="SimSun"/>
          <w:szCs w:val="24"/>
          <w:lang w:eastAsia="zh-CN"/>
        </w:rPr>
        <w:t>ITU-T</w:t>
      </w:r>
      <w:r>
        <w:rPr>
          <w:rFonts w:hAnsi="SimSun" w:hint="eastAsia"/>
          <w:szCs w:val="24"/>
          <w:lang w:eastAsia="zh-CN"/>
        </w:rPr>
        <w:t>第</w:t>
      </w:r>
      <w:r>
        <w:rPr>
          <w:rFonts w:hAnsi="SimSun" w:hint="eastAsia"/>
          <w:szCs w:val="24"/>
          <w:lang w:eastAsia="zh-CN"/>
        </w:rPr>
        <w:t>5</w:t>
      </w:r>
      <w:r>
        <w:rPr>
          <w:rFonts w:hAnsi="SimSun" w:hint="eastAsia"/>
          <w:szCs w:val="24"/>
          <w:lang w:eastAsia="zh-CN"/>
        </w:rPr>
        <w:t>研究组内，有关</w:t>
      </w:r>
      <w:r>
        <w:rPr>
          <w:rFonts w:hAnsi="SimSun" w:hint="eastAsia"/>
          <w:szCs w:val="24"/>
          <w:lang w:eastAsia="zh-CN"/>
        </w:rPr>
        <w:t>ICT</w:t>
      </w:r>
      <w:r>
        <w:rPr>
          <w:rFonts w:hAnsi="SimSun" w:hint="eastAsia"/>
          <w:szCs w:val="24"/>
          <w:lang w:eastAsia="zh-CN"/>
        </w:rPr>
        <w:t>及适应气候变化影响的第</w:t>
      </w:r>
      <w:r w:rsidRPr="00974994">
        <w:rPr>
          <w:rFonts w:hAnsi="SimSun"/>
          <w:szCs w:val="24"/>
          <w:lang w:eastAsia="zh-CN"/>
        </w:rPr>
        <w:t>15</w:t>
      </w:r>
      <w:r>
        <w:rPr>
          <w:rFonts w:hAnsi="SimSun" w:hint="eastAsia"/>
          <w:szCs w:val="24"/>
          <w:lang w:eastAsia="zh-CN"/>
        </w:rPr>
        <w:t>号课题正在与电信标准化局（</w:t>
      </w:r>
      <w:r>
        <w:rPr>
          <w:rFonts w:hAnsi="SimSun" w:hint="eastAsia"/>
          <w:szCs w:val="24"/>
          <w:lang w:eastAsia="zh-CN"/>
        </w:rPr>
        <w:t>TSB</w:t>
      </w:r>
      <w:r>
        <w:rPr>
          <w:rFonts w:hAnsi="SimSun" w:hint="eastAsia"/>
          <w:szCs w:val="24"/>
          <w:lang w:eastAsia="zh-CN"/>
        </w:rPr>
        <w:t>）合作，根据第</w:t>
      </w:r>
      <w:r>
        <w:rPr>
          <w:rFonts w:hAnsi="SimSun" w:hint="eastAsia"/>
          <w:szCs w:val="24"/>
          <w:lang w:eastAsia="zh-CN"/>
        </w:rPr>
        <w:t>73</w:t>
      </w:r>
      <w:r>
        <w:rPr>
          <w:rFonts w:hAnsi="SimSun" w:hint="eastAsia"/>
          <w:szCs w:val="24"/>
          <w:lang w:eastAsia="zh-CN"/>
        </w:rPr>
        <w:t>号决议（</w:t>
      </w:r>
      <w:r w:rsidRPr="00974994">
        <w:rPr>
          <w:rFonts w:hAnsi="SimSun"/>
          <w:szCs w:val="24"/>
          <w:lang w:eastAsia="zh-CN"/>
        </w:rPr>
        <w:t>WTSA-12</w:t>
      </w:r>
      <w:r>
        <w:rPr>
          <w:rFonts w:hAnsi="SimSun" w:hint="eastAsia"/>
          <w:szCs w:val="24"/>
          <w:lang w:eastAsia="zh-CN"/>
        </w:rPr>
        <w:t>）设计并启动</w:t>
      </w:r>
      <w:r>
        <w:rPr>
          <w:rFonts w:hAnsi="SimSun" w:hint="eastAsia"/>
          <w:szCs w:val="24"/>
          <w:lang w:eastAsia="zh-CN"/>
        </w:rPr>
        <w:t>ICT</w:t>
      </w:r>
      <w:r>
        <w:rPr>
          <w:rFonts w:hAnsi="SimSun" w:hint="eastAsia"/>
          <w:szCs w:val="24"/>
          <w:lang w:eastAsia="zh-CN"/>
        </w:rPr>
        <w:t>与适应门户网站。该决议</w:t>
      </w:r>
      <w:r w:rsidR="001A5CDE">
        <w:rPr>
          <w:rFonts w:hAnsi="SimSun" w:hint="eastAsia"/>
          <w:szCs w:val="24"/>
          <w:lang w:eastAsia="zh-CN"/>
        </w:rPr>
        <w:t>规定</w:t>
      </w:r>
      <w:r>
        <w:rPr>
          <w:rFonts w:hAnsi="SimSun" w:hint="eastAsia"/>
          <w:szCs w:val="24"/>
          <w:lang w:eastAsia="zh-CN"/>
        </w:rPr>
        <w:t>：“</w:t>
      </w:r>
      <w:r w:rsidRPr="00974994">
        <w:rPr>
          <w:rFonts w:hAnsi="SimSun" w:hint="eastAsia"/>
          <w:szCs w:val="24"/>
          <w:lang w:eastAsia="zh-CN"/>
        </w:rPr>
        <w:t>继续维护和更新</w:t>
      </w:r>
      <w:r w:rsidRPr="00974994">
        <w:rPr>
          <w:rFonts w:hAnsi="SimSun" w:hint="eastAsia"/>
          <w:szCs w:val="24"/>
          <w:lang w:eastAsia="zh-CN"/>
        </w:rPr>
        <w:t>ITU-T</w:t>
      </w:r>
      <w:r w:rsidRPr="00974994">
        <w:rPr>
          <w:rFonts w:hAnsi="SimSun" w:hint="eastAsia"/>
          <w:szCs w:val="24"/>
          <w:lang w:eastAsia="zh-CN"/>
        </w:rPr>
        <w:t>关于</w:t>
      </w:r>
      <w:r w:rsidRPr="00974994">
        <w:rPr>
          <w:rFonts w:hAnsi="SimSun" w:hint="eastAsia"/>
          <w:szCs w:val="24"/>
          <w:lang w:eastAsia="zh-CN"/>
        </w:rPr>
        <w:t>ICT</w:t>
      </w:r>
      <w:r w:rsidRPr="00974994">
        <w:rPr>
          <w:rFonts w:hAnsi="SimSun" w:hint="eastAsia"/>
          <w:szCs w:val="24"/>
          <w:lang w:eastAsia="zh-CN"/>
        </w:rPr>
        <w:t>、环境</w:t>
      </w:r>
      <w:r w:rsidRPr="00974994">
        <w:rPr>
          <w:rFonts w:hAnsi="SimSun" w:hint="eastAsia"/>
          <w:szCs w:val="24"/>
          <w:lang w:val="en-US" w:eastAsia="zh-CN"/>
        </w:rPr>
        <w:t>与</w:t>
      </w:r>
      <w:r w:rsidRPr="00974994">
        <w:rPr>
          <w:rFonts w:hAnsi="SimSun" w:hint="eastAsia"/>
          <w:szCs w:val="24"/>
          <w:lang w:eastAsia="zh-CN"/>
        </w:rPr>
        <w:t>气候变化的全球门户网站，增加新的功能，通过开展电子互动论坛，就</w:t>
      </w:r>
      <w:r w:rsidRPr="00974994">
        <w:rPr>
          <w:rFonts w:hAnsi="SimSun" w:hint="eastAsia"/>
          <w:szCs w:val="24"/>
          <w:lang w:eastAsia="zh-CN"/>
        </w:rPr>
        <w:t>ICT</w:t>
      </w:r>
      <w:r w:rsidRPr="00974994">
        <w:rPr>
          <w:rFonts w:hAnsi="SimSun" w:hint="eastAsia"/>
          <w:szCs w:val="24"/>
          <w:lang w:eastAsia="zh-CN"/>
        </w:rPr>
        <w:t>与环境可持续性之间的关系</w:t>
      </w:r>
      <w:r w:rsidR="001A5CDE">
        <w:rPr>
          <w:rFonts w:hAnsi="SimSun" w:hint="eastAsia"/>
          <w:szCs w:val="24"/>
          <w:lang w:eastAsia="zh-CN"/>
        </w:rPr>
        <w:t>......</w:t>
      </w:r>
      <w:r w:rsidRPr="00974994">
        <w:rPr>
          <w:rFonts w:hAnsi="SimSun" w:hint="eastAsia"/>
          <w:szCs w:val="24"/>
          <w:lang w:eastAsia="zh-CN"/>
        </w:rPr>
        <w:t>交流信息、传播理念、制订标准和最佳实践</w:t>
      </w:r>
      <w:r>
        <w:rPr>
          <w:rFonts w:hAnsi="SimSun" w:hint="eastAsia"/>
          <w:szCs w:val="24"/>
          <w:lang w:eastAsia="zh-CN"/>
        </w:rPr>
        <w:t>”。</w:t>
      </w:r>
    </w:p>
    <w:p w:rsidR="0013048F" w:rsidRPr="00974994" w:rsidRDefault="0013048F" w:rsidP="0013048F">
      <w:pPr>
        <w:ind w:firstLine="567"/>
        <w:rPr>
          <w:rFonts w:hAnsi="SimSun"/>
          <w:szCs w:val="24"/>
          <w:lang w:eastAsia="zh-CN"/>
        </w:rPr>
      </w:pPr>
      <w:r>
        <w:rPr>
          <w:rFonts w:hAnsi="SimSun" w:hint="eastAsia"/>
          <w:szCs w:val="24"/>
          <w:lang w:eastAsia="zh-CN"/>
        </w:rPr>
        <w:t>第</w:t>
      </w:r>
      <w:r w:rsidRPr="00974994">
        <w:rPr>
          <w:rFonts w:hAnsi="SimSun"/>
          <w:szCs w:val="24"/>
          <w:lang w:eastAsia="zh-CN"/>
        </w:rPr>
        <w:t>15/5</w:t>
      </w:r>
      <w:r>
        <w:rPr>
          <w:rFonts w:hAnsi="SimSun" w:hint="eastAsia"/>
          <w:szCs w:val="24"/>
          <w:lang w:eastAsia="zh-CN"/>
        </w:rPr>
        <w:t>号课题也正在起草有关社区采用</w:t>
      </w:r>
      <w:r>
        <w:rPr>
          <w:rFonts w:hAnsi="SimSun" w:hint="eastAsia"/>
          <w:szCs w:val="24"/>
          <w:lang w:eastAsia="zh-CN"/>
        </w:rPr>
        <w:t>ICT</w:t>
      </w:r>
      <w:r>
        <w:rPr>
          <w:rFonts w:hAnsi="SimSun" w:hint="eastAsia"/>
          <w:szCs w:val="24"/>
          <w:lang w:eastAsia="zh-CN"/>
        </w:rPr>
        <w:t>适应气候变化影响及</w:t>
      </w:r>
      <w:r>
        <w:rPr>
          <w:rFonts w:hAnsi="SimSun" w:hint="eastAsia"/>
          <w:szCs w:val="24"/>
          <w:lang w:eastAsia="zh-CN"/>
        </w:rPr>
        <w:t>ICT</w:t>
      </w:r>
      <w:r>
        <w:rPr>
          <w:rFonts w:hAnsi="SimSun" w:hint="eastAsia"/>
          <w:szCs w:val="24"/>
          <w:lang w:eastAsia="zh-CN"/>
        </w:rPr>
        <w:t>行业对气候变化影响的适应能力最佳做法的建议书（</w:t>
      </w:r>
      <w:proofErr w:type="spellStart"/>
      <w:r w:rsidRPr="00974994">
        <w:rPr>
          <w:rFonts w:hAnsi="SimSun"/>
          <w:szCs w:val="24"/>
          <w:lang w:eastAsia="zh-CN"/>
        </w:rPr>
        <w:t>L.Infrastructure</w:t>
      </w:r>
      <w:proofErr w:type="spellEnd"/>
      <w:r w:rsidRPr="00974994">
        <w:rPr>
          <w:rFonts w:hAnsi="SimSun"/>
          <w:szCs w:val="24"/>
          <w:lang w:eastAsia="zh-CN"/>
        </w:rPr>
        <w:t xml:space="preserve"> and Adaptation</w:t>
      </w:r>
      <w:r>
        <w:rPr>
          <w:rFonts w:hAnsi="SimSun" w:hint="eastAsia"/>
          <w:szCs w:val="24"/>
          <w:lang w:eastAsia="zh-CN"/>
        </w:rPr>
        <w:t>）。根据《联合国气候变化问题框架公约》，适应是“导致降低气候变更和气候变化危害或减少危害风险、或实现与气候变更和气候变化有关的益处的过程或过程的结果”。</w:t>
      </w:r>
    </w:p>
    <w:p w:rsidR="0013048F" w:rsidRPr="00974994" w:rsidRDefault="0013048F" w:rsidP="001A5CDE">
      <w:pPr>
        <w:ind w:firstLine="567"/>
        <w:rPr>
          <w:rFonts w:hAnsi="SimSun"/>
          <w:szCs w:val="24"/>
          <w:lang w:eastAsia="zh-CN"/>
        </w:rPr>
      </w:pPr>
      <w:r>
        <w:rPr>
          <w:rFonts w:hAnsi="SimSun" w:hint="eastAsia"/>
          <w:szCs w:val="24"/>
          <w:lang w:eastAsia="zh-CN"/>
        </w:rPr>
        <w:t>鉴于该问题及门户网站初始实施的重要性，</w:t>
      </w:r>
      <w:r w:rsidRPr="00974994">
        <w:rPr>
          <w:rFonts w:hAnsi="SimSun"/>
          <w:szCs w:val="24"/>
          <w:lang w:eastAsia="zh-CN"/>
        </w:rPr>
        <w:t>ITU-T</w:t>
      </w:r>
      <w:r>
        <w:rPr>
          <w:rFonts w:hAnsi="SimSun" w:hint="eastAsia"/>
          <w:szCs w:val="24"/>
          <w:lang w:eastAsia="zh-CN"/>
        </w:rPr>
        <w:t>第</w:t>
      </w:r>
      <w:r>
        <w:rPr>
          <w:rFonts w:hAnsi="SimSun" w:hint="eastAsia"/>
          <w:szCs w:val="24"/>
          <w:lang w:eastAsia="zh-CN"/>
        </w:rPr>
        <w:t>5</w:t>
      </w:r>
      <w:r>
        <w:rPr>
          <w:rFonts w:hAnsi="SimSun" w:hint="eastAsia"/>
          <w:szCs w:val="24"/>
          <w:lang w:eastAsia="zh-CN"/>
        </w:rPr>
        <w:t>研究组第</w:t>
      </w:r>
      <w:r w:rsidRPr="00974994">
        <w:rPr>
          <w:rFonts w:hAnsi="SimSun"/>
          <w:szCs w:val="24"/>
          <w:lang w:eastAsia="zh-CN"/>
        </w:rPr>
        <w:t>15/5</w:t>
      </w:r>
      <w:r>
        <w:rPr>
          <w:rFonts w:hAnsi="SimSun" w:hint="eastAsia"/>
          <w:szCs w:val="24"/>
          <w:lang w:eastAsia="zh-CN"/>
        </w:rPr>
        <w:t>号课题正在开展一项问卷调查。请您向我们提交有关以下主题的使用案例：</w:t>
      </w:r>
      <w:r w:rsidRPr="00974994">
        <w:rPr>
          <w:rFonts w:hAnsi="SimSun"/>
          <w:szCs w:val="24"/>
          <w:lang w:eastAsia="zh-CN"/>
        </w:rPr>
        <w:t>(a)</w:t>
      </w:r>
      <w:r w:rsidR="001A5CDE">
        <w:rPr>
          <w:rFonts w:hAnsi="SimSun" w:hint="eastAsia"/>
          <w:szCs w:val="24"/>
          <w:lang w:eastAsia="zh-CN"/>
        </w:rPr>
        <w:t xml:space="preserve"> </w:t>
      </w:r>
      <w:r>
        <w:rPr>
          <w:rFonts w:hAnsi="SimSun" w:hint="eastAsia"/>
          <w:szCs w:val="24"/>
          <w:lang w:eastAsia="zh-CN"/>
        </w:rPr>
        <w:t>采用</w:t>
      </w:r>
      <w:r>
        <w:rPr>
          <w:rFonts w:hAnsi="SimSun" w:hint="eastAsia"/>
          <w:szCs w:val="24"/>
          <w:lang w:eastAsia="zh-CN"/>
        </w:rPr>
        <w:t>ICT</w:t>
      </w:r>
      <w:r>
        <w:rPr>
          <w:rFonts w:hAnsi="SimSun" w:hint="eastAsia"/>
          <w:szCs w:val="24"/>
          <w:lang w:eastAsia="zh-CN"/>
        </w:rPr>
        <w:t>，使社区更好地适应气候变化的影响；</w:t>
      </w:r>
      <w:proofErr w:type="gramStart"/>
      <w:r>
        <w:rPr>
          <w:rFonts w:hAnsi="SimSun" w:hint="eastAsia"/>
          <w:szCs w:val="24"/>
          <w:lang w:eastAsia="zh-CN"/>
        </w:rPr>
        <w:t>及</w:t>
      </w:r>
      <w:r w:rsidRPr="00974994">
        <w:rPr>
          <w:rFonts w:hAnsi="SimSun"/>
          <w:szCs w:val="24"/>
          <w:lang w:eastAsia="zh-CN"/>
        </w:rPr>
        <w:t>(</w:t>
      </w:r>
      <w:proofErr w:type="gramEnd"/>
      <w:r w:rsidRPr="00974994">
        <w:rPr>
          <w:rFonts w:hAnsi="SimSun"/>
          <w:szCs w:val="24"/>
          <w:lang w:eastAsia="zh-CN"/>
        </w:rPr>
        <w:t>b)</w:t>
      </w:r>
      <w:r w:rsidR="001A5CDE">
        <w:rPr>
          <w:rFonts w:hAnsi="SimSun" w:hint="eastAsia"/>
          <w:szCs w:val="24"/>
          <w:lang w:eastAsia="zh-CN"/>
        </w:rPr>
        <w:t xml:space="preserve"> </w:t>
      </w:r>
      <w:r>
        <w:rPr>
          <w:rFonts w:hAnsi="SimSun" w:hint="eastAsia"/>
          <w:szCs w:val="24"/>
          <w:lang w:eastAsia="zh-CN"/>
        </w:rPr>
        <w:t>将气候变化危害</w:t>
      </w:r>
      <w:r>
        <w:rPr>
          <w:rFonts w:hAnsi="SimSun" w:hint="eastAsia"/>
          <w:szCs w:val="24"/>
          <w:lang w:eastAsia="zh-CN"/>
        </w:rPr>
        <w:t>ICT</w:t>
      </w:r>
      <w:r>
        <w:rPr>
          <w:rFonts w:hAnsi="SimSun" w:hint="eastAsia"/>
          <w:szCs w:val="24"/>
          <w:lang w:eastAsia="zh-CN"/>
        </w:rPr>
        <w:t>行业基础设施和性能的风险降低到最</w:t>
      </w:r>
      <w:r w:rsidR="001A5CDE">
        <w:rPr>
          <w:rFonts w:hAnsi="SimSun" w:hint="eastAsia"/>
          <w:szCs w:val="24"/>
          <w:lang w:eastAsia="zh-CN"/>
        </w:rPr>
        <w:t>低</w:t>
      </w:r>
      <w:r>
        <w:rPr>
          <w:rFonts w:hAnsi="SimSun" w:hint="eastAsia"/>
          <w:szCs w:val="24"/>
          <w:lang w:eastAsia="zh-CN"/>
        </w:rPr>
        <w:t>限度的使用案例。</w:t>
      </w:r>
    </w:p>
    <w:p w:rsidR="0013048F" w:rsidRPr="00974994" w:rsidRDefault="0013048F" w:rsidP="0013048F">
      <w:pPr>
        <w:ind w:firstLine="567"/>
        <w:rPr>
          <w:rFonts w:hAnsi="SimSun"/>
          <w:szCs w:val="24"/>
          <w:lang w:eastAsia="zh-CN"/>
        </w:rPr>
      </w:pPr>
      <w:r>
        <w:rPr>
          <w:rFonts w:hAnsi="SimSun" w:hint="eastAsia"/>
          <w:szCs w:val="24"/>
          <w:lang w:eastAsia="zh-CN"/>
        </w:rPr>
        <w:lastRenderedPageBreak/>
        <w:t>将对这些实例进行审议，以纳入到</w:t>
      </w:r>
      <w:r>
        <w:rPr>
          <w:rFonts w:hAnsi="SimSun" w:hint="eastAsia"/>
          <w:szCs w:val="24"/>
          <w:lang w:eastAsia="zh-CN"/>
        </w:rPr>
        <w:t>ITU-T</w:t>
      </w:r>
      <w:r>
        <w:rPr>
          <w:rFonts w:hAnsi="SimSun" w:hint="eastAsia"/>
          <w:szCs w:val="24"/>
          <w:lang w:eastAsia="zh-CN"/>
        </w:rPr>
        <w:t>有关</w:t>
      </w:r>
      <w:r>
        <w:rPr>
          <w:rFonts w:hAnsi="SimSun" w:hint="eastAsia"/>
          <w:szCs w:val="24"/>
          <w:lang w:eastAsia="zh-CN"/>
        </w:rPr>
        <w:t>ICT</w:t>
      </w:r>
      <w:r>
        <w:rPr>
          <w:rFonts w:hAnsi="SimSun" w:hint="eastAsia"/>
          <w:szCs w:val="24"/>
          <w:lang w:eastAsia="zh-CN"/>
        </w:rPr>
        <w:t>与适应的建议书和</w:t>
      </w:r>
      <w:r>
        <w:rPr>
          <w:rFonts w:hAnsi="SimSun" w:hint="eastAsia"/>
          <w:szCs w:val="24"/>
          <w:lang w:eastAsia="zh-CN"/>
        </w:rPr>
        <w:t>/</w:t>
      </w:r>
      <w:r>
        <w:rPr>
          <w:rFonts w:hAnsi="SimSun" w:hint="eastAsia"/>
          <w:szCs w:val="24"/>
          <w:lang w:eastAsia="zh-CN"/>
        </w:rPr>
        <w:t>或</w:t>
      </w:r>
      <w:r>
        <w:rPr>
          <w:rFonts w:hAnsi="SimSun" w:hint="eastAsia"/>
          <w:szCs w:val="24"/>
          <w:lang w:eastAsia="zh-CN"/>
        </w:rPr>
        <w:t>ICT</w:t>
      </w:r>
      <w:r>
        <w:rPr>
          <w:rFonts w:hAnsi="SimSun" w:hint="eastAsia"/>
          <w:szCs w:val="24"/>
          <w:lang w:eastAsia="zh-CN"/>
        </w:rPr>
        <w:t>与适应门户网站中。</w:t>
      </w:r>
    </w:p>
    <w:p w:rsidR="0013048F" w:rsidRPr="00974994" w:rsidRDefault="0013048F" w:rsidP="001A5CDE">
      <w:pPr>
        <w:ind w:firstLine="567"/>
        <w:rPr>
          <w:rFonts w:hAnsi="SimSun"/>
          <w:szCs w:val="24"/>
          <w:lang w:eastAsia="zh-CN"/>
        </w:rPr>
      </w:pPr>
      <w:r>
        <w:rPr>
          <w:rFonts w:hAnsi="SimSun" w:hint="eastAsia"/>
          <w:szCs w:val="24"/>
          <w:lang w:eastAsia="zh-CN"/>
        </w:rPr>
        <w:t>该网页调查问卷可从以下网址获取：</w:t>
      </w:r>
      <w:hyperlink r:id="rId9" w:history="1">
        <w:r w:rsidRPr="00974994">
          <w:rPr>
            <w:rStyle w:val="Hyperlink"/>
            <w:rFonts w:hAnsi="SimSun"/>
            <w:szCs w:val="24"/>
            <w:lang w:eastAsia="zh-CN"/>
          </w:rPr>
          <w:t>https://www.surveymonkey.com/s/201303-adaptation</w:t>
        </w:r>
      </w:hyperlink>
      <w:r>
        <w:rPr>
          <w:rFonts w:hAnsi="SimSun" w:hint="eastAsia"/>
          <w:szCs w:val="24"/>
          <w:lang w:eastAsia="zh-CN"/>
        </w:rPr>
        <w:t>。</w:t>
      </w:r>
    </w:p>
    <w:p w:rsidR="0013048F" w:rsidRPr="001A5CDE" w:rsidRDefault="0013048F" w:rsidP="001A5CDE">
      <w:pPr>
        <w:ind w:firstLineChars="200" w:firstLine="480"/>
        <w:rPr>
          <w:szCs w:val="24"/>
          <w:lang w:eastAsia="zh-CN"/>
        </w:rPr>
      </w:pPr>
      <w:r w:rsidRPr="001A5CDE">
        <w:rPr>
          <w:rFonts w:hint="eastAsia"/>
          <w:szCs w:val="24"/>
          <w:lang w:eastAsia="zh-CN"/>
        </w:rPr>
        <w:t>如您能在</w:t>
      </w:r>
      <w:r w:rsidRPr="001A5CDE">
        <w:rPr>
          <w:rFonts w:hint="eastAsia"/>
          <w:b/>
          <w:bCs/>
          <w:szCs w:val="24"/>
          <w:lang w:eastAsia="zh-CN"/>
        </w:rPr>
        <w:t>2013</w:t>
      </w:r>
      <w:r w:rsidRPr="001A5CDE">
        <w:rPr>
          <w:rFonts w:hint="eastAsia"/>
          <w:b/>
          <w:bCs/>
          <w:szCs w:val="24"/>
          <w:lang w:eastAsia="zh-CN"/>
        </w:rPr>
        <w:t>年</w:t>
      </w:r>
      <w:r w:rsidRPr="001A5CDE">
        <w:rPr>
          <w:rFonts w:hint="eastAsia"/>
          <w:b/>
          <w:bCs/>
          <w:szCs w:val="24"/>
          <w:lang w:eastAsia="zh-CN"/>
        </w:rPr>
        <w:t>9</w:t>
      </w:r>
      <w:r w:rsidRPr="001A5CDE">
        <w:rPr>
          <w:rFonts w:hint="eastAsia"/>
          <w:b/>
          <w:bCs/>
          <w:szCs w:val="24"/>
          <w:lang w:eastAsia="zh-CN"/>
        </w:rPr>
        <w:t>月</w:t>
      </w:r>
      <w:r w:rsidRPr="001A5CDE">
        <w:rPr>
          <w:rFonts w:hint="eastAsia"/>
          <w:b/>
          <w:bCs/>
          <w:szCs w:val="24"/>
          <w:lang w:eastAsia="zh-CN"/>
        </w:rPr>
        <w:t>30</w:t>
      </w:r>
      <w:r w:rsidRPr="001A5CDE">
        <w:rPr>
          <w:rFonts w:hint="eastAsia"/>
          <w:b/>
          <w:bCs/>
          <w:szCs w:val="24"/>
          <w:lang w:eastAsia="zh-CN"/>
        </w:rPr>
        <w:t>日之前</w:t>
      </w:r>
      <w:r w:rsidRPr="001A5CDE">
        <w:rPr>
          <w:rFonts w:hint="eastAsia"/>
          <w:szCs w:val="24"/>
          <w:lang w:eastAsia="zh-CN"/>
        </w:rPr>
        <w:t>在线填妥并提交调查问卷，我将不胜感激。</w:t>
      </w:r>
    </w:p>
    <w:p w:rsidR="0013048F" w:rsidRPr="001A5CDE" w:rsidRDefault="0013048F" w:rsidP="00A84BD7">
      <w:pPr>
        <w:ind w:firstLineChars="200" w:firstLine="480"/>
        <w:rPr>
          <w:rFonts w:ascii="Calibri" w:hAnsi="Calibri" w:cs="Calibri"/>
          <w:szCs w:val="24"/>
          <w:lang w:eastAsia="zh-CN"/>
        </w:rPr>
      </w:pPr>
      <w:r w:rsidRPr="001A5CDE">
        <w:rPr>
          <w:rFonts w:ascii="Calibri" w:hAnsi="Calibri" w:cs="Calibri" w:hint="eastAsia"/>
          <w:szCs w:val="24"/>
          <w:lang w:val="en-US" w:eastAsia="zh-CN"/>
        </w:rPr>
        <w:t>如您有任何问题，请与</w:t>
      </w:r>
      <w:r w:rsidRPr="001A5CDE">
        <w:rPr>
          <w:szCs w:val="24"/>
        </w:rPr>
        <w:t>Cristina Bueti</w:t>
      </w:r>
      <w:r w:rsidR="00A84BD7" w:rsidRPr="001A5CDE">
        <w:rPr>
          <w:rFonts w:ascii="Calibri" w:hAnsi="Calibri" w:cs="Calibri" w:hint="eastAsia"/>
          <w:szCs w:val="24"/>
          <w:lang w:val="en-US" w:eastAsia="zh-CN"/>
        </w:rPr>
        <w:t>女士</w:t>
      </w:r>
      <w:r w:rsidRPr="001A5CDE">
        <w:rPr>
          <w:rFonts w:hint="eastAsia"/>
          <w:szCs w:val="24"/>
          <w:lang w:eastAsia="zh-CN"/>
        </w:rPr>
        <w:t>（</w:t>
      </w:r>
      <w:hyperlink r:id="rId10" w:history="1">
        <w:r w:rsidRPr="001A5CDE">
          <w:rPr>
            <w:rStyle w:val="Hyperlink"/>
            <w:szCs w:val="24"/>
          </w:rPr>
          <w:t>tsbsg5@itu.int</w:t>
        </w:r>
      </w:hyperlink>
      <w:r w:rsidRPr="001A5CDE">
        <w:rPr>
          <w:rFonts w:hint="eastAsia"/>
          <w:szCs w:val="24"/>
          <w:lang w:eastAsia="zh-CN"/>
        </w:rPr>
        <w:t>）</w:t>
      </w:r>
      <w:r w:rsidRPr="001A5CDE">
        <w:rPr>
          <w:rFonts w:ascii="Calibri" w:hAnsi="Calibri" w:cs="Calibri" w:hint="eastAsia"/>
          <w:szCs w:val="24"/>
          <w:lang w:val="en-US" w:eastAsia="zh-CN"/>
        </w:rPr>
        <w:t>联系。</w:t>
      </w:r>
    </w:p>
    <w:p w:rsidR="0013048F" w:rsidRPr="001A5CDE" w:rsidRDefault="0013048F" w:rsidP="001A5CDE">
      <w:pPr>
        <w:ind w:firstLineChars="200" w:firstLine="480"/>
        <w:rPr>
          <w:rFonts w:ascii="Calibri" w:hAnsi="Calibri" w:cs="Calibri"/>
          <w:szCs w:val="24"/>
          <w:lang w:eastAsia="zh-CN"/>
        </w:rPr>
      </w:pPr>
      <w:r w:rsidRPr="001A5CDE">
        <w:rPr>
          <w:rFonts w:ascii="Calibri" w:hAnsi="Calibri" w:cs="Calibri"/>
          <w:szCs w:val="24"/>
          <w:lang w:val="en-US" w:eastAsia="zh-CN"/>
        </w:rPr>
        <w:t>此项调查的成功有赖于</w:t>
      </w:r>
      <w:r w:rsidRPr="001A5CDE">
        <w:rPr>
          <w:rFonts w:ascii="Calibri" w:hAnsi="Calibri" w:cs="Calibri" w:hint="eastAsia"/>
          <w:szCs w:val="24"/>
          <w:lang w:val="en-US" w:eastAsia="zh-CN"/>
        </w:rPr>
        <w:t>国际电联</w:t>
      </w:r>
      <w:r w:rsidRPr="001A5CDE">
        <w:rPr>
          <w:rFonts w:ascii="Calibri" w:hAnsi="Calibri" w:cs="Calibri"/>
          <w:szCs w:val="24"/>
          <w:lang w:val="en-US" w:eastAsia="zh-CN"/>
        </w:rPr>
        <w:t>各成员国</w:t>
      </w:r>
      <w:r w:rsidRPr="001A5CDE">
        <w:rPr>
          <w:rFonts w:ascii="Calibri" w:hAnsi="Calibri" w:cs="Calibri" w:hint="eastAsia"/>
          <w:szCs w:val="24"/>
          <w:lang w:val="en-US" w:eastAsia="zh-CN"/>
        </w:rPr>
        <w:t>、国际电</w:t>
      </w:r>
      <w:proofErr w:type="gramStart"/>
      <w:r w:rsidRPr="001A5CDE">
        <w:rPr>
          <w:rFonts w:ascii="Calibri" w:hAnsi="Calibri" w:cs="Calibri" w:hint="eastAsia"/>
          <w:szCs w:val="24"/>
          <w:lang w:val="en-US" w:eastAsia="zh-CN"/>
        </w:rPr>
        <w:t>联</w:t>
      </w:r>
      <w:r w:rsidRPr="001A5CDE">
        <w:rPr>
          <w:rFonts w:ascii="Calibri" w:hAnsi="Calibri" w:cs="Calibri"/>
          <w:szCs w:val="24"/>
          <w:lang w:val="en-US" w:eastAsia="zh-CN"/>
        </w:rPr>
        <w:t>部门</w:t>
      </w:r>
      <w:proofErr w:type="gramEnd"/>
      <w:r w:rsidRPr="001A5CDE">
        <w:rPr>
          <w:rFonts w:ascii="Calibri" w:hAnsi="Calibri" w:cs="Calibri"/>
          <w:szCs w:val="24"/>
          <w:lang w:val="en-US" w:eastAsia="zh-CN"/>
        </w:rPr>
        <w:t>成员、学术成员和部门准成员提供的回复。</w:t>
      </w:r>
      <w:r w:rsidRPr="001A5CDE">
        <w:rPr>
          <w:rFonts w:ascii="Calibri" w:hAnsi="Calibri" w:cs="Calibri" w:hint="eastAsia"/>
          <w:szCs w:val="24"/>
          <w:lang w:eastAsia="zh-CN"/>
        </w:rPr>
        <w:t>请</w:t>
      </w:r>
      <w:r w:rsidRPr="001A5CDE">
        <w:rPr>
          <w:rFonts w:ascii="Calibri" w:hAnsi="Calibri" w:cs="Calibri"/>
          <w:szCs w:val="24"/>
          <w:lang w:eastAsia="zh-CN"/>
        </w:rPr>
        <w:t>您</w:t>
      </w:r>
      <w:r w:rsidRPr="001A5CDE">
        <w:rPr>
          <w:rFonts w:ascii="Calibri" w:hAnsi="Calibri" w:cs="Calibri" w:hint="eastAsia"/>
          <w:szCs w:val="24"/>
          <w:lang w:eastAsia="zh-CN"/>
        </w:rPr>
        <w:t>花点时间，回</w:t>
      </w:r>
      <w:r w:rsidRPr="001A5CDE">
        <w:rPr>
          <w:rFonts w:ascii="Calibri" w:hAnsi="Calibri" w:cs="Calibri"/>
          <w:szCs w:val="24"/>
          <w:lang w:eastAsia="zh-CN"/>
        </w:rPr>
        <w:t>答全部调查问题</w:t>
      </w:r>
      <w:r w:rsidRPr="001A5CDE">
        <w:rPr>
          <w:rFonts w:ascii="Calibri" w:hAnsi="Calibri" w:cs="Calibri" w:hint="eastAsia"/>
          <w:szCs w:val="24"/>
          <w:lang w:eastAsia="zh-CN"/>
        </w:rPr>
        <w:t>，</w:t>
      </w:r>
      <w:r w:rsidRPr="001A5CDE">
        <w:rPr>
          <w:rFonts w:ascii="Calibri" w:hAnsi="Calibri" w:cs="Calibri"/>
          <w:szCs w:val="24"/>
          <w:lang w:eastAsia="zh-CN"/>
        </w:rPr>
        <w:t>并在截止日期前提交。</w:t>
      </w:r>
    </w:p>
    <w:p w:rsidR="001A5CDE" w:rsidRPr="001A5CDE" w:rsidRDefault="001A5CDE" w:rsidP="001A5CDE">
      <w:pPr>
        <w:ind w:firstLineChars="200" w:firstLine="480"/>
        <w:rPr>
          <w:rFonts w:ascii="Calibri" w:hAnsi="Calibri" w:cs="Calibri"/>
          <w:szCs w:val="24"/>
          <w:lang w:eastAsia="zh-CN"/>
        </w:rPr>
      </w:pPr>
      <w:r w:rsidRPr="001A5CDE">
        <w:rPr>
          <w:rFonts w:ascii="Calibri" w:hAnsi="Calibri" w:cs="Calibri"/>
          <w:szCs w:val="24"/>
          <w:lang w:val="en-US" w:eastAsia="zh-CN"/>
        </w:rPr>
        <w:t>谢谢合作。</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84869">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sectPr w:rsidR="0063445E">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64" w:rsidRDefault="003D0B64">
      <w:r>
        <w:separator/>
      </w:r>
    </w:p>
  </w:endnote>
  <w:endnote w:type="continuationSeparator" w:id="0">
    <w:p w:rsidR="003D0B64" w:rsidRDefault="003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B34BB4" w:rsidRDefault="00B34BB4" w:rsidP="00B34BB4">
    <w:pPr>
      <w:pStyle w:val="Footer"/>
      <w:rPr>
        <w:lang w:val="fr-CH"/>
      </w:rPr>
    </w:pPr>
    <w:r>
      <w:rPr>
        <w:lang w:val="fr-CH"/>
      </w:rPr>
      <w:t>ITU-T\BUREAU\CIRC\018C.DOC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64" w:rsidRDefault="003D0B64">
      <w:r>
        <w:separator/>
      </w:r>
    </w:p>
  </w:footnote>
  <w:footnote w:type="continuationSeparator" w:id="0">
    <w:p w:rsidR="003D0B64" w:rsidRDefault="003D0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13048F" w:rsidRDefault="00841612">
    <w:pPr>
      <w:pStyle w:val="Header"/>
      <w:rPr>
        <w:sz w:val="18"/>
        <w:szCs w:val="18"/>
      </w:rPr>
    </w:pPr>
    <w:r w:rsidRPr="0013048F">
      <w:rPr>
        <w:sz w:val="18"/>
        <w:szCs w:val="18"/>
      </w:rPr>
      <w:t xml:space="preserve">- </w:t>
    </w:r>
    <w:r w:rsidRPr="0013048F">
      <w:rPr>
        <w:sz w:val="18"/>
        <w:szCs w:val="18"/>
      </w:rPr>
      <w:fldChar w:fldCharType="begin"/>
    </w:r>
    <w:r w:rsidRPr="0013048F">
      <w:rPr>
        <w:sz w:val="18"/>
        <w:szCs w:val="18"/>
      </w:rPr>
      <w:instrText>PAGE</w:instrText>
    </w:r>
    <w:r w:rsidRPr="0013048F">
      <w:rPr>
        <w:sz w:val="18"/>
        <w:szCs w:val="18"/>
      </w:rPr>
      <w:fldChar w:fldCharType="separate"/>
    </w:r>
    <w:r w:rsidR="00F828A0">
      <w:rPr>
        <w:noProof/>
        <w:sz w:val="18"/>
        <w:szCs w:val="18"/>
      </w:rPr>
      <w:t>2</w:t>
    </w:r>
    <w:r w:rsidRPr="0013048F">
      <w:rPr>
        <w:sz w:val="18"/>
        <w:szCs w:val="18"/>
      </w:rPr>
      <w:fldChar w:fldCharType="end"/>
    </w:r>
    <w:r w:rsidRPr="0013048F">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64"/>
    <w:rsid w:val="00027EE3"/>
    <w:rsid w:val="00081BA5"/>
    <w:rsid w:val="00090E72"/>
    <w:rsid w:val="00094C0B"/>
    <w:rsid w:val="00117471"/>
    <w:rsid w:val="0013048F"/>
    <w:rsid w:val="00160A43"/>
    <w:rsid w:val="001A5CDE"/>
    <w:rsid w:val="00234A9B"/>
    <w:rsid w:val="00282732"/>
    <w:rsid w:val="00284869"/>
    <w:rsid w:val="002E05E3"/>
    <w:rsid w:val="00303A2A"/>
    <w:rsid w:val="003064AD"/>
    <w:rsid w:val="00334A24"/>
    <w:rsid w:val="0035674D"/>
    <w:rsid w:val="003D0B64"/>
    <w:rsid w:val="003F1CCA"/>
    <w:rsid w:val="00464015"/>
    <w:rsid w:val="005C26FD"/>
    <w:rsid w:val="00627AE8"/>
    <w:rsid w:val="0063445E"/>
    <w:rsid w:val="006D22B1"/>
    <w:rsid w:val="006D42C6"/>
    <w:rsid w:val="007568DA"/>
    <w:rsid w:val="00841612"/>
    <w:rsid w:val="0084436D"/>
    <w:rsid w:val="008B2BDA"/>
    <w:rsid w:val="009128F1"/>
    <w:rsid w:val="009424FC"/>
    <w:rsid w:val="00956D38"/>
    <w:rsid w:val="009727EA"/>
    <w:rsid w:val="009C2FF6"/>
    <w:rsid w:val="00A1090D"/>
    <w:rsid w:val="00A16AB0"/>
    <w:rsid w:val="00A84BD7"/>
    <w:rsid w:val="00B34BB4"/>
    <w:rsid w:val="00B56B75"/>
    <w:rsid w:val="00BB5392"/>
    <w:rsid w:val="00BC7AEE"/>
    <w:rsid w:val="00BE339D"/>
    <w:rsid w:val="00C03E87"/>
    <w:rsid w:val="00C6016A"/>
    <w:rsid w:val="00C7008A"/>
    <w:rsid w:val="00C916ED"/>
    <w:rsid w:val="00D34F86"/>
    <w:rsid w:val="00E35907"/>
    <w:rsid w:val="00E47AFF"/>
    <w:rsid w:val="00F07A3C"/>
    <w:rsid w:val="00F346AB"/>
    <w:rsid w:val="00F828A0"/>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CD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ONormalCharChar">
    <w:name w:val="CEO_Normal Char Char"/>
    <w:link w:val="CEONormal"/>
    <w:uiPriority w:val="99"/>
    <w:locked/>
    <w:rsid w:val="0013048F"/>
    <w:rPr>
      <w:rFonts w:ascii="Verdana" w:hAnsi="Verdana"/>
      <w:lang w:val="en-GB" w:eastAsia="en-US"/>
    </w:rPr>
  </w:style>
  <w:style w:type="paragraph" w:customStyle="1" w:styleId="CEONormal">
    <w:name w:val="CEO_Normal"/>
    <w:link w:val="CEONormalCharChar"/>
    <w:uiPriority w:val="99"/>
    <w:rsid w:val="0013048F"/>
    <w:pPr>
      <w:spacing w:before="120" w:after="120"/>
    </w:pPr>
    <w:rPr>
      <w:rFonts w:ascii="Verdana" w:hAnsi="Verdana"/>
      <w:lang w:val="en-GB" w:eastAsia="en-US"/>
    </w:rPr>
  </w:style>
  <w:style w:type="character" w:customStyle="1" w:styleId="FooterChar">
    <w:name w:val="Footer Char"/>
    <w:basedOn w:val="DefaultParagraphFont"/>
    <w:link w:val="Footer"/>
    <w:rsid w:val="00B34BB4"/>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CD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ONormalCharChar">
    <w:name w:val="CEO_Normal Char Char"/>
    <w:link w:val="CEONormal"/>
    <w:uiPriority w:val="99"/>
    <w:locked/>
    <w:rsid w:val="0013048F"/>
    <w:rPr>
      <w:rFonts w:ascii="Verdana" w:hAnsi="Verdana"/>
      <w:lang w:val="en-GB" w:eastAsia="en-US"/>
    </w:rPr>
  </w:style>
  <w:style w:type="paragraph" w:customStyle="1" w:styleId="CEONormal">
    <w:name w:val="CEO_Normal"/>
    <w:link w:val="CEONormalCharChar"/>
    <w:uiPriority w:val="99"/>
    <w:rsid w:val="0013048F"/>
    <w:pPr>
      <w:spacing w:before="120" w:after="120"/>
    </w:pPr>
    <w:rPr>
      <w:rFonts w:ascii="Verdana" w:hAnsi="Verdana"/>
      <w:lang w:val="en-GB" w:eastAsia="en-US"/>
    </w:rPr>
  </w:style>
  <w:style w:type="character" w:customStyle="1" w:styleId="FooterChar">
    <w:name w:val="Footer Char"/>
    <w:basedOn w:val="DefaultParagraphFont"/>
    <w:link w:val="Footer"/>
    <w:rsid w:val="00B34BB4"/>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sbsg5@itu.int" TargetMode="External"/><Relationship Id="rId4" Type="http://schemas.openxmlformats.org/officeDocument/2006/relationships/webSettings" Target="webSettings.xml"/><Relationship Id="rId9" Type="http://schemas.openxmlformats.org/officeDocument/2006/relationships/hyperlink" Target="https://www.surveymonkey.com/s/201303-adaptatio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0</TotalTime>
  <Pages>2</Pages>
  <Words>209</Words>
  <Characters>1193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1400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mchen</dc:creator>
  <cp:lastModifiedBy>Bettini, Nadine</cp:lastModifiedBy>
  <cp:revision>2</cp:revision>
  <cp:lastPrinted>2013-04-02T13:24:00Z</cp:lastPrinted>
  <dcterms:created xsi:type="dcterms:W3CDTF">2013-04-02T13:48:00Z</dcterms:created>
  <dcterms:modified xsi:type="dcterms:W3CDTF">2013-04-02T13:48:00Z</dcterms:modified>
</cp:coreProperties>
</file>