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733697" w:rsidTr="00303D62">
        <w:trPr>
          <w:cantSplit/>
        </w:trPr>
        <w:tc>
          <w:tcPr>
            <w:tcW w:w="6426" w:type="dxa"/>
            <w:vAlign w:val="center"/>
          </w:tcPr>
          <w:p w:rsidR="00C34772" w:rsidRPr="00733697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733697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733697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733697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733697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751A0518" wp14:editId="024267FA">
                  <wp:extent cx="1770380" cy="702310"/>
                  <wp:effectExtent l="0" t="0" r="1270" b="2540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733697" w:rsidTr="00303D62">
        <w:trPr>
          <w:cantSplit/>
        </w:trPr>
        <w:tc>
          <w:tcPr>
            <w:tcW w:w="6426" w:type="dxa"/>
            <w:vAlign w:val="center"/>
          </w:tcPr>
          <w:p w:rsidR="00C34772" w:rsidRPr="00733697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733697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733697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733697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733697">
        <w:tab/>
        <w:t xml:space="preserve">Ginebra, </w:t>
      </w:r>
      <w:r w:rsidR="00FF6C7D" w:rsidRPr="00733697">
        <w:t>30 de noviembre de 2012</w:t>
      </w:r>
    </w:p>
    <w:p w:rsidR="00C34772" w:rsidRPr="00733697" w:rsidRDefault="00C34772" w:rsidP="00303D62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188"/>
      </w:tblGrid>
      <w:tr w:rsidR="00C34772" w:rsidRPr="00733697" w:rsidTr="00303D62">
        <w:trPr>
          <w:cantSplit/>
          <w:trHeight w:val="340"/>
        </w:trPr>
        <w:tc>
          <w:tcPr>
            <w:tcW w:w="993" w:type="dxa"/>
          </w:tcPr>
          <w:p w:rsidR="00C34772" w:rsidRPr="0073369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733697">
              <w:rPr>
                <w:sz w:val="22"/>
              </w:rPr>
              <w:t>Ref.:</w:t>
            </w:r>
          </w:p>
        </w:tc>
        <w:tc>
          <w:tcPr>
            <w:tcW w:w="3884" w:type="dxa"/>
          </w:tcPr>
          <w:p w:rsidR="00C34772" w:rsidRPr="00A97F3A" w:rsidRDefault="00C34772" w:rsidP="00FF6C7D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A97F3A">
              <w:rPr>
                <w:b/>
                <w:lang w:val="en-US"/>
              </w:rPr>
              <w:t xml:space="preserve">Circular TSB </w:t>
            </w:r>
            <w:r w:rsidR="00FF6C7D" w:rsidRPr="00A97F3A">
              <w:rPr>
                <w:b/>
                <w:lang w:val="en-US"/>
              </w:rPr>
              <w:t>002</w:t>
            </w:r>
          </w:p>
          <w:p w:rsidR="00C34772" w:rsidRPr="00A97F3A" w:rsidRDefault="00C34772" w:rsidP="00FF6C7D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  <w:r w:rsidRPr="00A97F3A">
              <w:rPr>
                <w:lang w:val="en-US"/>
              </w:rPr>
              <w:t xml:space="preserve">COM </w:t>
            </w:r>
            <w:r w:rsidR="00FF6C7D" w:rsidRPr="00A97F3A">
              <w:rPr>
                <w:lang w:val="en-US"/>
              </w:rPr>
              <w:t>3</w:t>
            </w:r>
            <w:r w:rsidRPr="00A97F3A">
              <w:rPr>
                <w:lang w:val="en-US"/>
              </w:rPr>
              <w:t>/</w:t>
            </w:r>
            <w:r w:rsidR="00FF6C7D" w:rsidRPr="00A97F3A">
              <w:rPr>
                <w:lang w:val="en-US"/>
              </w:rPr>
              <w:t>RH; COM 13/TK; COM 15/GJ</w:t>
            </w:r>
          </w:p>
          <w:p w:rsidR="00C34772" w:rsidRPr="00A97F3A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</w:tc>
        <w:tc>
          <w:tcPr>
            <w:tcW w:w="5188" w:type="dxa"/>
          </w:tcPr>
          <w:p w:rsidR="00C34772" w:rsidRPr="00733697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33697">
              <w:t>-</w:t>
            </w:r>
            <w:r w:rsidRPr="00733697">
              <w:tab/>
              <w:t>A las Administraciones de los Estados Miembros de la Unión</w:t>
            </w:r>
          </w:p>
        </w:tc>
      </w:tr>
      <w:tr w:rsidR="00C34772" w:rsidRPr="00733697" w:rsidTr="00303D62">
        <w:trPr>
          <w:cantSplit/>
        </w:trPr>
        <w:tc>
          <w:tcPr>
            <w:tcW w:w="993" w:type="dxa"/>
          </w:tcPr>
          <w:p w:rsidR="00C34772" w:rsidRPr="0073369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733697" w:rsidRDefault="00C34772" w:rsidP="00303D62">
            <w:pPr>
              <w:tabs>
                <w:tab w:val="left" w:pos="4111"/>
              </w:tabs>
              <w:spacing w:before="10"/>
              <w:ind w:left="57"/>
            </w:pPr>
            <w:r w:rsidRPr="00733697">
              <w:t>Tel.:</w:t>
            </w:r>
            <w:r w:rsidRPr="00733697">
              <w:br/>
              <w:t>Fax:</w:t>
            </w:r>
            <w:r w:rsidRPr="00733697">
              <w:br/>
              <w:t>Correo-e:</w:t>
            </w:r>
          </w:p>
        </w:tc>
        <w:tc>
          <w:tcPr>
            <w:tcW w:w="3884" w:type="dxa"/>
          </w:tcPr>
          <w:p w:rsidR="00C34772" w:rsidRPr="00733697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733697" w:rsidRDefault="00C34772" w:rsidP="00FF6C7D">
            <w:pPr>
              <w:tabs>
                <w:tab w:val="left" w:pos="4111"/>
              </w:tabs>
              <w:spacing w:before="0"/>
              <w:ind w:left="57"/>
            </w:pPr>
            <w:r w:rsidRPr="00733697">
              <w:t>+41 22 730</w:t>
            </w:r>
            <w:r w:rsidR="00FF6C7D" w:rsidRPr="00733697">
              <w:t xml:space="preserve"> 6311</w:t>
            </w:r>
            <w:r w:rsidRPr="00733697">
              <w:br/>
              <w:t>+41 22 730 5853</w:t>
            </w:r>
            <w:r w:rsidRPr="00733697">
              <w:br/>
            </w:r>
            <w:hyperlink r:id="rId10" w:history="1">
              <w:r w:rsidR="00FF6C7D" w:rsidRPr="00733697">
                <w:rPr>
                  <w:rStyle w:val="Hyperlink"/>
                </w:rPr>
                <w:t>tsbsgd@itu.int</w:t>
              </w:r>
            </w:hyperlink>
            <w:r w:rsidRPr="00733697">
              <w:t xml:space="preserve"> </w:t>
            </w:r>
          </w:p>
        </w:tc>
        <w:tc>
          <w:tcPr>
            <w:tcW w:w="5188" w:type="dxa"/>
          </w:tcPr>
          <w:p w:rsidR="00C34772" w:rsidRPr="00733697" w:rsidRDefault="00C34772" w:rsidP="00303D62">
            <w:pPr>
              <w:tabs>
                <w:tab w:val="left" w:pos="4111"/>
              </w:tabs>
              <w:spacing w:before="0"/>
            </w:pPr>
            <w:r w:rsidRPr="00733697">
              <w:rPr>
                <w:b/>
              </w:rPr>
              <w:t>Copia</w:t>
            </w:r>
            <w:r w:rsidRPr="00733697">
              <w:t>:</w:t>
            </w:r>
          </w:p>
          <w:p w:rsidR="00C34772" w:rsidRPr="00733697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733697">
              <w:t>-</w:t>
            </w:r>
            <w:r w:rsidRPr="00733697">
              <w:tab/>
              <w:t>A los Miembros del Sector UIT-T;</w:t>
            </w:r>
          </w:p>
          <w:p w:rsidR="00C34772" w:rsidRPr="00733697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733697">
              <w:t>-</w:t>
            </w:r>
            <w:r w:rsidRPr="00733697">
              <w:tab/>
              <w:t>A los Asociados del UIT-T;</w:t>
            </w:r>
          </w:p>
          <w:p w:rsidR="00C34772" w:rsidRPr="00733697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733697">
              <w:t>-</w:t>
            </w:r>
            <w:r w:rsidRPr="00733697">
              <w:tab/>
              <w:t>A las Instituciones Académicas del UIT-T;</w:t>
            </w:r>
          </w:p>
          <w:p w:rsidR="00C34772" w:rsidRPr="00733697" w:rsidRDefault="00C34772" w:rsidP="00A97F3A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733697">
              <w:t>-</w:t>
            </w:r>
            <w:r w:rsidRPr="00733697">
              <w:tab/>
              <w:t>A</w:t>
            </w:r>
            <w:r w:rsidR="00A97F3A">
              <w:t xml:space="preserve"> </w:t>
            </w:r>
            <w:r w:rsidRPr="00733697">
              <w:t>l</w:t>
            </w:r>
            <w:r w:rsidR="00A97F3A">
              <w:t>os</w:t>
            </w:r>
            <w:r w:rsidRPr="00733697">
              <w:t xml:space="preserve"> Presidente</w:t>
            </w:r>
            <w:r w:rsidR="00A97F3A">
              <w:t>s</w:t>
            </w:r>
            <w:r w:rsidRPr="00733697">
              <w:t xml:space="preserve"> y a los Vicepresidentes de la</w:t>
            </w:r>
            <w:r w:rsidR="00FF6C7D" w:rsidRPr="00733697">
              <w:t>s</w:t>
            </w:r>
            <w:r w:rsidRPr="00733697">
              <w:t xml:space="preserve"> </w:t>
            </w:r>
            <w:r w:rsidR="00FF6C7D" w:rsidRPr="00733697">
              <w:t>Comisiones de Estudio 3, 13 y 15</w:t>
            </w:r>
            <w:r w:rsidRPr="00733697">
              <w:t>;</w:t>
            </w:r>
          </w:p>
          <w:p w:rsidR="00C34772" w:rsidRPr="00733697" w:rsidRDefault="00C34772" w:rsidP="00303D62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</w:pPr>
            <w:r w:rsidRPr="00733697">
              <w:t>-</w:t>
            </w:r>
            <w:r w:rsidRPr="00733697">
              <w:tab/>
              <w:t>Al Director de la Oficina de Desarrollo de las Telecomunicaciones;</w:t>
            </w:r>
          </w:p>
          <w:p w:rsidR="00C34772" w:rsidRPr="00733697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733697">
              <w:t>-</w:t>
            </w:r>
            <w:r w:rsidRPr="00733697">
              <w:tab/>
              <w:t>Al Director de la Oficina de Radiocomunicaciones</w:t>
            </w:r>
          </w:p>
        </w:tc>
      </w:tr>
    </w:tbl>
    <w:p w:rsidR="00C34772" w:rsidRPr="00733697" w:rsidRDefault="00C34772" w:rsidP="00303D62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6237"/>
      </w:tblGrid>
      <w:tr w:rsidR="00C34772" w:rsidRPr="00733697" w:rsidTr="00A97F3A">
        <w:trPr>
          <w:cantSplit/>
          <w:trHeight w:val="680"/>
        </w:trPr>
        <w:tc>
          <w:tcPr>
            <w:tcW w:w="985" w:type="dxa"/>
          </w:tcPr>
          <w:p w:rsidR="00C34772" w:rsidRPr="0073369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733697">
              <w:rPr>
                <w:sz w:val="22"/>
              </w:rPr>
              <w:t>Asunto:</w:t>
            </w:r>
          </w:p>
        </w:tc>
        <w:tc>
          <w:tcPr>
            <w:tcW w:w="6237" w:type="dxa"/>
          </w:tcPr>
          <w:p w:rsidR="00C34772" w:rsidRPr="00733697" w:rsidRDefault="00C34772" w:rsidP="009D6B68">
            <w:pPr>
              <w:tabs>
                <w:tab w:val="left" w:pos="4111"/>
              </w:tabs>
              <w:spacing w:before="0"/>
              <w:ind w:left="57"/>
            </w:pPr>
            <w:r w:rsidRPr="00733697">
              <w:rPr>
                <w:b/>
              </w:rPr>
              <w:t>Aprobación de la</w:t>
            </w:r>
            <w:r w:rsidR="00FF6C7D" w:rsidRPr="00733697">
              <w:rPr>
                <w:b/>
              </w:rPr>
              <w:t xml:space="preserve"> </w:t>
            </w:r>
            <w:r w:rsidRPr="00733697">
              <w:rPr>
                <w:b/>
              </w:rPr>
              <w:t>Recomendación</w:t>
            </w:r>
            <w:r w:rsidR="00FF6C7D" w:rsidRPr="00733697">
              <w:rPr>
                <w:b/>
              </w:rPr>
              <w:t xml:space="preserve"> </w:t>
            </w:r>
            <w:r w:rsidRPr="00733697">
              <w:rPr>
                <w:b/>
              </w:rPr>
              <w:t>UIT</w:t>
            </w:r>
            <w:r w:rsidR="009D6B68" w:rsidRPr="00733697">
              <w:rPr>
                <w:b/>
              </w:rPr>
              <w:noBreakHyphen/>
            </w:r>
            <w:r w:rsidRPr="00733697">
              <w:rPr>
                <w:b/>
              </w:rPr>
              <w:t>T</w:t>
            </w:r>
            <w:r w:rsidR="009D6B68" w:rsidRPr="00733697">
              <w:rPr>
                <w:b/>
              </w:rPr>
              <w:t> </w:t>
            </w:r>
            <w:r w:rsidR="00FF6C7D" w:rsidRPr="00733697">
              <w:rPr>
                <w:b/>
              </w:rPr>
              <w:t>D.195 revisada y de las nuevas Recomendaciones UIT-T G.8113.1/Y.1372.1, UIT-T G.8113.2/Y.1372.2, UIT-T G.9901, UIT-T G.9980 y UIT-T Y.2770</w:t>
            </w:r>
          </w:p>
        </w:tc>
      </w:tr>
    </w:tbl>
    <w:p w:rsidR="00C34772" w:rsidRPr="00733697" w:rsidRDefault="00C34772" w:rsidP="00303D62"/>
    <w:p w:rsidR="00C34772" w:rsidRPr="00733697" w:rsidRDefault="00C34772" w:rsidP="00303D62">
      <w:r w:rsidRPr="00733697">
        <w:t>Muy Señora mía/Muy Señor mío:</w:t>
      </w:r>
    </w:p>
    <w:p w:rsidR="00C34772" w:rsidRPr="00733697" w:rsidRDefault="00C34772" w:rsidP="009D6B68">
      <w:pPr>
        <w:ind w:right="-143"/>
      </w:pPr>
      <w:r w:rsidRPr="00733697">
        <w:rPr>
          <w:bCs/>
        </w:rPr>
        <w:t>1</w:t>
      </w:r>
      <w:r w:rsidRPr="00733697">
        <w:tab/>
      </w:r>
      <w:r w:rsidR="00FF6C7D" w:rsidRPr="00733697">
        <w:t>Por la presente le informo</w:t>
      </w:r>
      <w:r w:rsidRPr="00733697">
        <w:t xml:space="preserve"> que </w:t>
      </w:r>
      <w:r w:rsidR="00FF6C7D" w:rsidRPr="00733697">
        <w:t>102</w:t>
      </w:r>
      <w:r w:rsidRPr="00733697">
        <w:t xml:space="preserve"> Estados Miembros participantes en la </w:t>
      </w:r>
      <w:r w:rsidR="00FF6C7D" w:rsidRPr="00733697">
        <w:t>Asamblea Mundial de Normalización de las Telecomunicaciones (</w:t>
      </w:r>
      <w:proofErr w:type="spellStart"/>
      <w:r w:rsidR="00FF6C7D" w:rsidRPr="00733697">
        <w:t>Dubai</w:t>
      </w:r>
      <w:proofErr w:type="spellEnd"/>
      <w:r w:rsidR="00FF6C7D" w:rsidRPr="00733697">
        <w:t xml:space="preserve">, 20-29 de noviembre de 2012) </w:t>
      </w:r>
      <w:r w:rsidRPr="00733697">
        <w:rPr>
          <w:bCs/>
        </w:rPr>
        <w:t>aprobaron</w:t>
      </w:r>
      <w:r w:rsidRPr="00733697">
        <w:t xml:space="preserve"> el texto de </w:t>
      </w:r>
      <w:r w:rsidR="00FF6C7D" w:rsidRPr="00733697">
        <w:t>la Recomendación UIT-T D.195 revisada y de las nuevas Recomendaciones UIT</w:t>
      </w:r>
      <w:r w:rsidR="009D6B68" w:rsidRPr="00733697">
        <w:noBreakHyphen/>
      </w:r>
      <w:r w:rsidR="00FF6C7D" w:rsidRPr="00733697">
        <w:t>T</w:t>
      </w:r>
      <w:r w:rsidR="009D6B68" w:rsidRPr="00733697">
        <w:t> </w:t>
      </w:r>
      <w:r w:rsidR="00FF6C7D" w:rsidRPr="00733697">
        <w:t>G.8113.1/Y.1372.1, UIT-T G.8113.2/Y.1372.2, UIT-T G.9901, UIT-T G.9980 y UIT</w:t>
      </w:r>
      <w:r w:rsidR="009D6B68" w:rsidRPr="00733697">
        <w:noBreakHyphen/>
      </w:r>
      <w:r w:rsidR="00FF6C7D" w:rsidRPr="00733697">
        <w:t>T</w:t>
      </w:r>
      <w:r w:rsidR="009D6B68" w:rsidRPr="00733697">
        <w:t> </w:t>
      </w:r>
      <w:r w:rsidR="00FF6C7D" w:rsidRPr="00733697">
        <w:t>Y.2770.</w:t>
      </w:r>
    </w:p>
    <w:p w:rsidR="00C34772" w:rsidRPr="00733697" w:rsidRDefault="00C34772" w:rsidP="00FF6C7D">
      <w:r w:rsidRPr="00733697">
        <w:rPr>
          <w:bCs/>
        </w:rPr>
        <w:t>2</w:t>
      </w:r>
      <w:r w:rsidRPr="00733697">
        <w:tab/>
      </w:r>
      <w:r w:rsidR="00FF6C7D" w:rsidRPr="00733697">
        <w:t>Los</w:t>
      </w:r>
      <w:r w:rsidRPr="00733697">
        <w:t xml:space="preserve"> títulos de estas Recomendaci</w:t>
      </w:r>
      <w:r w:rsidR="00FF6C7D" w:rsidRPr="00733697">
        <w:t>o</w:t>
      </w:r>
      <w:r w:rsidRPr="00733697">
        <w:t>nes  UIT</w:t>
      </w:r>
      <w:r w:rsidRPr="00733697">
        <w:noBreakHyphen/>
        <w:t>T revisadas y nueva</w:t>
      </w:r>
      <w:r w:rsidR="00E84C68">
        <w:t>s</w:t>
      </w:r>
      <w:r w:rsidRPr="00733697">
        <w:t xml:space="preserve"> que se aprobaron son los siguientes:</w:t>
      </w:r>
    </w:p>
    <w:p w:rsidR="00C34772" w:rsidRPr="00733697" w:rsidRDefault="00A8434F" w:rsidP="00FF6C7D">
      <w:pPr>
        <w:rPr>
          <w:b/>
          <w:bCs/>
        </w:rPr>
      </w:pPr>
      <w:r w:rsidRPr="00733697">
        <w:rPr>
          <w:b/>
          <w:bCs/>
        </w:rPr>
        <w:t xml:space="preserve">Recomendación </w:t>
      </w:r>
      <w:r w:rsidR="00FF6C7D" w:rsidRPr="00733697">
        <w:rPr>
          <w:b/>
          <w:bCs/>
        </w:rPr>
        <w:t>r</w:t>
      </w:r>
      <w:r w:rsidRPr="00733697">
        <w:rPr>
          <w:b/>
          <w:bCs/>
        </w:rPr>
        <w:t xml:space="preserve">evisada </w:t>
      </w:r>
      <w:r w:rsidR="000F383C" w:rsidRPr="00733697">
        <w:rPr>
          <w:b/>
          <w:bCs/>
        </w:rPr>
        <w:t>UIT-T D.195</w:t>
      </w:r>
      <w:r w:rsidRPr="00733697">
        <w:rPr>
          <w:b/>
          <w:bCs/>
        </w:rPr>
        <w:t xml:space="preserve"> (20-11-2012)</w:t>
      </w:r>
      <w:r w:rsidR="000F383C" w:rsidRPr="00733697">
        <w:t>: Plazo para la liquidación de cuentas de los servicios de telecomunicación internacionales</w:t>
      </w:r>
      <w:r w:rsidR="009D6B68" w:rsidRPr="00733697">
        <w:t>.</w:t>
      </w:r>
    </w:p>
    <w:p w:rsidR="000F383C" w:rsidRPr="00733697" w:rsidRDefault="00A8434F" w:rsidP="00FF6C7D">
      <w:pPr>
        <w:rPr>
          <w:b/>
          <w:bCs/>
        </w:rPr>
      </w:pPr>
      <w:r w:rsidRPr="00733697">
        <w:rPr>
          <w:b/>
          <w:bCs/>
        </w:rPr>
        <w:t>Nueva Recomendación UIT-T G.8113.1/</w:t>
      </w:r>
      <w:r w:rsidR="00FF6C7D" w:rsidRPr="00733697">
        <w:rPr>
          <w:b/>
          <w:bCs/>
        </w:rPr>
        <w:t>Y</w:t>
      </w:r>
      <w:r w:rsidRPr="00733697">
        <w:rPr>
          <w:b/>
          <w:bCs/>
        </w:rPr>
        <w:t>.1372.1 (20-11-2012)</w:t>
      </w:r>
      <w:r w:rsidRPr="00733697">
        <w:t xml:space="preserve">: </w:t>
      </w:r>
      <w:r w:rsidR="00726472" w:rsidRPr="00733697">
        <w:t>Mecanismos de operación, administración y mantenimiento</w:t>
      </w:r>
      <w:r w:rsidRPr="00733697">
        <w:t xml:space="preserve"> </w:t>
      </w:r>
      <w:r w:rsidR="00726472" w:rsidRPr="00733697">
        <w:t>para MPLS-TP en la red de transporte por paquetes (RTP)</w:t>
      </w:r>
      <w:r w:rsidR="009D6B68" w:rsidRPr="00733697">
        <w:t>.</w:t>
      </w:r>
    </w:p>
    <w:p w:rsidR="000F383C" w:rsidRPr="00733697" w:rsidRDefault="00A8434F" w:rsidP="009D6B68">
      <w:r w:rsidRPr="00733697">
        <w:rPr>
          <w:b/>
          <w:bCs/>
        </w:rPr>
        <w:t>Nueva Recomendación UIT-T G.8113.2/</w:t>
      </w:r>
      <w:r w:rsidR="00FF6C7D" w:rsidRPr="00733697">
        <w:rPr>
          <w:b/>
          <w:bCs/>
        </w:rPr>
        <w:t>Y</w:t>
      </w:r>
      <w:r w:rsidRPr="00733697">
        <w:rPr>
          <w:b/>
          <w:bCs/>
        </w:rPr>
        <w:t>.1372.2 (20-11-2012)</w:t>
      </w:r>
      <w:r w:rsidR="00341302" w:rsidRPr="00733697">
        <w:t>:</w:t>
      </w:r>
      <w:r w:rsidRPr="00733697">
        <w:t xml:space="preserve"> </w:t>
      </w:r>
      <w:r w:rsidR="00726472" w:rsidRPr="00733697">
        <w:t>Mecanismos de operación, administración y mantenimiento de redes MPLS-TP utilizando las herramientas definidas para</w:t>
      </w:r>
      <w:r w:rsidR="009D6B68" w:rsidRPr="00733697">
        <w:t> </w:t>
      </w:r>
      <w:r w:rsidR="00726472" w:rsidRPr="00733697">
        <w:t>MPLS</w:t>
      </w:r>
      <w:r w:rsidR="009D6B68" w:rsidRPr="00733697">
        <w:t>.</w:t>
      </w:r>
    </w:p>
    <w:p w:rsidR="00726472" w:rsidRPr="00733697" w:rsidRDefault="00A8434F" w:rsidP="009D6B68">
      <w:r w:rsidRPr="00733697">
        <w:rPr>
          <w:b/>
          <w:bCs/>
        </w:rPr>
        <w:t xml:space="preserve">Nueva Recomendación UIT-T </w:t>
      </w:r>
      <w:proofErr w:type="gramStart"/>
      <w:r w:rsidRPr="00733697">
        <w:rPr>
          <w:b/>
          <w:bCs/>
        </w:rPr>
        <w:t>G</w:t>
      </w:r>
      <w:r w:rsidR="00726472" w:rsidRPr="00733697">
        <w:t>.</w:t>
      </w:r>
      <w:r w:rsidR="00726472" w:rsidRPr="00733697">
        <w:rPr>
          <w:b/>
          <w:bCs/>
        </w:rPr>
        <w:t>9901</w:t>
      </w:r>
      <w:r w:rsidRPr="00733697">
        <w:rPr>
          <w:b/>
          <w:bCs/>
        </w:rPr>
        <w:t>(</w:t>
      </w:r>
      <w:proofErr w:type="gramEnd"/>
      <w:r w:rsidRPr="00733697">
        <w:rPr>
          <w:b/>
          <w:bCs/>
        </w:rPr>
        <w:t>20-11-2012)</w:t>
      </w:r>
      <w:r w:rsidR="00341302" w:rsidRPr="00733697">
        <w:t xml:space="preserve">: </w:t>
      </w:r>
      <w:r w:rsidR="00726472" w:rsidRPr="00733697">
        <w:t>Transceptores de comunicación por la línea eléctrica de</w:t>
      </w:r>
      <w:r w:rsidRPr="00733697">
        <w:t xml:space="preserve"> </w:t>
      </w:r>
      <w:r w:rsidR="00726472" w:rsidRPr="00733697">
        <w:t>banda estrecha con modulación por división de frecuencia</w:t>
      </w:r>
      <w:r w:rsidRPr="00733697">
        <w:t xml:space="preserve"> </w:t>
      </w:r>
      <w:r w:rsidR="00726472" w:rsidRPr="00733697">
        <w:t>ortogonal (OFDM) – Especificación de la densidad espectral de potencia</w:t>
      </w:r>
      <w:r w:rsidR="009D6B68" w:rsidRPr="00733697">
        <w:t>.</w:t>
      </w:r>
    </w:p>
    <w:p w:rsidR="00A8434F" w:rsidRPr="00733697" w:rsidRDefault="00A8434F" w:rsidP="0050749F">
      <w:pPr>
        <w:rPr>
          <w:b/>
          <w:bCs/>
        </w:rPr>
      </w:pPr>
      <w:r w:rsidRPr="00733697">
        <w:rPr>
          <w:b/>
          <w:bCs/>
        </w:rPr>
        <w:t>Nueva Recomendación UIT-T G.9980</w:t>
      </w:r>
      <w:r w:rsidRPr="00733697">
        <w:t xml:space="preserve"> </w:t>
      </w:r>
      <w:r w:rsidRPr="00733697">
        <w:rPr>
          <w:b/>
          <w:bCs/>
        </w:rPr>
        <w:t>(2</w:t>
      </w:r>
      <w:r w:rsidR="0050749F" w:rsidRPr="00733697">
        <w:rPr>
          <w:b/>
          <w:bCs/>
        </w:rPr>
        <w:t>3</w:t>
      </w:r>
      <w:r w:rsidRPr="00733697">
        <w:rPr>
          <w:b/>
          <w:bCs/>
        </w:rPr>
        <w:t>-11-2012)</w:t>
      </w:r>
      <w:r w:rsidR="00341302" w:rsidRPr="00733697">
        <w:t xml:space="preserve">: </w:t>
      </w:r>
      <w:r w:rsidRPr="00733697">
        <w:t>Gestión a distancia del CPE por redes de banda ancha – Protocolo de gestión CPE WAN (CWMP)</w:t>
      </w:r>
      <w:r w:rsidR="009D6B68" w:rsidRPr="00733697">
        <w:t>.</w:t>
      </w:r>
    </w:p>
    <w:p w:rsidR="000F383C" w:rsidRPr="00733697" w:rsidRDefault="00A8434F" w:rsidP="00A97F3A">
      <w:pPr>
        <w:keepNext/>
        <w:rPr>
          <w:b/>
          <w:bCs/>
        </w:rPr>
      </w:pPr>
      <w:r w:rsidRPr="00733697">
        <w:rPr>
          <w:b/>
          <w:bCs/>
        </w:rPr>
        <w:lastRenderedPageBreak/>
        <w:t>Nueva Recomendación UIT-T Y.2770</w:t>
      </w:r>
      <w:r w:rsidRPr="00733697">
        <w:rPr>
          <w:b/>
          <w:bCs/>
          <w:lang w:eastAsia="zh-CN"/>
        </w:rPr>
        <w:t xml:space="preserve"> </w:t>
      </w:r>
      <w:r w:rsidRPr="00733697">
        <w:rPr>
          <w:b/>
          <w:bCs/>
        </w:rPr>
        <w:t>(20-11-2012)</w:t>
      </w:r>
      <w:r w:rsidR="00341302" w:rsidRPr="00A97F3A">
        <w:t>:</w:t>
      </w:r>
      <w:r w:rsidR="00A97F3A">
        <w:rPr>
          <w:lang w:eastAsia="zh-CN"/>
        </w:rPr>
        <w:t xml:space="preserve"> </w:t>
      </w:r>
      <w:r w:rsidRPr="00733697">
        <w:rPr>
          <w:lang w:eastAsia="zh-CN"/>
        </w:rPr>
        <w:t>Requisitos para la inspección detallada de paquetes</w:t>
      </w:r>
      <w:r w:rsidR="00341302" w:rsidRPr="00733697">
        <w:rPr>
          <w:lang w:eastAsia="zh-CN"/>
        </w:rPr>
        <w:t xml:space="preserve"> </w:t>
      </w:r>
      <w:r w:rsidRPr="00733697">
        <w:rPr>
          <w:lang w:eastAsia="zh-CN"/>
        </w:rPr>
        <w:t>en las redes de la próxima generación</w:t>
      </w:r>
      <w:r w:rsidR="009D6B68" w:rsidRPr="00733697">
        <w:rPr>
          <w:lang w:eastAsia="zh-CN"/>
        </w:rPr>
        <w:t>.</w:t>
      </w:r>
    </w:p>
    <w:p w:rsidR="00C34772" w:rsidRPr="00733697" w:rsidRDefault="00C34772" w:rsidP="00A97F3A">
      <w:pPr>
        <w:keepNext/>
      </w:pPr>
      <w:r w:rsidRPr="00733697">
        <w:rPr>
          <w:bCs/>
        </w:rPr>
        <w:t>3</w:t>
      </w:r>
      <w:r w:rsidRPr="00733697">
        <w:tab/>
        <w:t>Puede accederse en línea a la información disponible sobre patentes a través del sitio web del UIT</w:t>
      </w:r>
      <w:r w:rsidRPr="00733697">
        <w:noBreakHyphen/>
        <w:t>T.</w:t>
      </w:r>
    </w:p>
    <w:p w:rsidR="00C34772" w:rsidRPr="00733697" w:rsidRDefault="00C34772" w:rsidP="00FF6C7D">
      <w:r w:rsidRPr="00733697">
        <w:t>4</w:t>
      </w:r>
      <w:r w:rsidRPr="00733697">
        <w:tab/>
      </w:r>
      <w:r w:rsidR="00FF6C7D" w:rsidRPr="00733697">
        <w:t>L</w:t>
      </w:r>
      <w:r w:rsidRPr="00733697">
        <w:t>os textos de las</w:t>
      </w:r>
      <w:r w:rsidR="00FF6C7D" w:rsidRPr="00733697">
        <w:t xml:space="preserve"> Recomendacion</w:t>
      </w:r>
      <w:r w:rsidRPr="00733697">
        <w:t xml:space="preserve">es </w:t>
      </w:r>
      <w:proofErr w:type="spellStart"/>
      <w:r w:rsidRPr="00733697">
        <w:t>prepublicadas</w:t>
      </w:r>
      <w:proofErr w:type="spellEnd"/>
      <w:r w:rsidRPr="00733697">
        <w:t xml:space="preserve"> pronto estarán disponibles en el sitio web del UIT-T.</w:t>
      </w:r>
    </w:p>
    <w:p w:rsidR="00C34772" w:rsidRPr="00733697" w:rsidRDefault="00C34772" w:rsidP="00FF6C7D">
      <w:r w:rsidRPr="00733697">
        <w:t>5</w:t>
      </w:r>
      <w:r w:rsidRPr="00733697">
        <w:tab/>
        <w:t>La UIT publicará lo antes posible los textos de estas Recomendaci</w:t>
      </w:r>
      <w:r w:rsidR="00FF6C7D" w:rsidRPr="00733697">
        <w:t>o</w:t>
      </w:r>
      <w:r w:rsidRPr="00733697">
        <w:t>nes.</w:t>
      </w:r>
    </w:p>
    <w:p w:rsidR="006628FE" w:rsidRPr="00733697" w:rsidRDefault="006628FE" w:rsidP="00FF6C7D"/>
    <w:p w:rsidR="00C34772" w:rsidRPr="00733697" w:rsidRDefault="00C34772" w:rsidP="00FF6C7D">
      <w:r w:rsidRPr="00733697">
        <w:t>Le saluda muy atentamente</w:t>
      </w:r>
      <w:r w:rsidR="00766C24" w:rsidRPr="00733697">
        <w:t>.</w:t>
      </w:r>
    </w:p>
    <w:p w:rsidR="00C34772" w:rsidRPr="00733697" w:rsidRDefault="00C34772" w:rsidP="00303D62">
      <w:bookmarkStart w:id="0" w:name="_GoBack"/>
      <w:bookmarkEnd w:id="0"/>
    </w:p>
    <w:p w:rsidR="00C34772" w:rsidRPr="00733697" w:rsidRDefault="00C34772" w:rsidP="00303D62"/>
    <w:p w:rsidR="00C34772" w:rsidRPr="00733697" w:rsidRDefault="00C34772" w:rsidP="00303D62"/>
    <w:p w:rsidR="00401C20" w:rsidRPr="00733697" w:rsidRDefault="00C34772" w:rsidP="00CD591A">
      <w:r w:rsidRPr="00733697">
        <w:t>Malcolm Johnson</w:t>
      </w:r>
      <w:r w:rsidRPr="00733697">
        <w:br/>
        <w:t>Director de la Oficina de</w:t>
      </w:r>
      <w:r w:rsidRPr="00733697">
        <w:br/>
        <w:t>Normalización de las Telecomunicaciones</w:t>
      </w:r>
    </w:p>
    <w:sectPr w:rsidR="00401C20" w:rsidRPr="00733697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06" w:rsidRDefault="003C5D06">
      <w:r>
        <w:separator/>
      </w:r>
    </w:p>
  </w:endnote>
  <w:endnote w:type="continuationSeparator" w:id="0">
    <w:p w:rsidR="003C5D06" w:rsidRDefault="003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697" w:rsidRPr="00261649" w:rsidRDefault="00261649" w:rsidP="00261649">
    <w:pPr>
      <w:pStyle w:val="Footer"/>
      <w:rPr>
        <w:lang w:val="fr-CH"/>
      </w:rPr>
    </w:pPr>
    <w:r w:rsidRPr="00261649">
      <w:rPr>
        <w:szCs w:val="18"/>
        <w:lang w:val="fr-CH"/>
      </w:rPr>
      <w:t>I</w:t>
    </w:r>
    <w:r>
      <w:rPr>
        <w:szCs w:val="18"/>
        <w:lang w:val="fr-CH"/>
      </w:rPr>
      <w:t>TU-T\BUREAU\CIRC\002S</w:t>
    </w:r>
    <w:r w:rsidRPr="00261649">
      <w:rPr>
        <w:szCs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733697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33697" w:rsidRDefault="00733697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33697" w:rsidRDefault="00E84C68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 w:rsidR="00733697">
            <w:rPr>
              <w:rFonts w:ascii="Futura Lt BT" w:hAnsi="Futura Lt BT"/>
            </w:rPr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33697" w:rsidRDefault="00733697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33697" w:rsidRDefault="00733697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733697">
      <w:tc>
        <w:tcPr>
          <w:tcW w:w="1985" w:type="dxa"/>
        </w:tcPr>
        <w:p w:rsidR="00733697" w:rsidRDefault="00733697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733697" w:rsidRDefault="00733697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733697" w:rsidRDefault="00733697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733697" w:rsidRDefault="00733697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733697">
      <w:tc>
        <w:tcPr>
          <w:tcW w:w="1985" w:type="dxa"/>
        </w:tcPr>
        <w:p w:rsidR="00733697" w:rsidRDefault="00733697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733697" w:rsidRDefault="00733697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733697" w:rsidRDefault="00733697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733697" w:rsidRDefault="00733697">
          <w:pPr>
            <w:pStyle w:val="FirstFooter"/>
            <w:rPr>
              <w:rFonts w:ascii="Futura Lt BT" w:hAnsi="Futura Lt BT"/>
            </w:rPr>
          </w:pPr>
        </w:p>
      </w:tc>
    </w:tr>
  </w:tbl>
  <w:p w:rsidR="00733697" w:rsidRDefault="00733697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06" w:rsidRDefault="003C5D06">
      <w:r>
        <w:t>____________________</w:t>
      </w:r>
    </w:p>
  </w:footnote>
  <w:footnote w:type="continuationSeparator" w:id="0">
    <w:p w:rsidR="003C5D06" w:rsidRDefault="003C5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697" w:rsidRPr="00303D62" w:rsidRDefault="00733697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E84C68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C382F"/>
    <w:rsid w:val="000F383C"/>
    <w:rsid w:val="001173CC"/>
    <w:rsid w:val="001A54CC"/>
    <w:rsid w:val="00257FB4"/>
    <w:rsid w:val="00261649"/>
    <w:rsid w:val="00303D62"/>
    <w:rsid w:val="00335367"/>
    <w:rsid w:val="00341302"/>
    <w:rsid w:val="00370C2D"/>
    <w:rsid w:val="003C5D06"/>
    <w:rsid w:val="003D1E8D"/>
    <w:rsid w:val="003D673B"/>
    <w:rsid w:val="003F2855"/>
    <w:rsid w:val="00401C20"/>
    <w:rsid w:val="00442F63"/>
    <w:rsid w:val="004C4144"/>
    <w:rsid w:val="0050749F"/>
    <w:rsid w:val="00651583"/>
    <w:rsid w:val="006628FE"/>
    <w:rsid w:val="006969B4"/>
    <w:rsid w:val="00726472"/>
    <w:rsid w:val="00733697"/>
    <w:rsid w:val="00766C24"/>
    <w:rsid w:val="00781E2A"/>
    <w:rsid w:val="008258C2"/>
    <w:rsid w:val="008505BD"/>
    <w:rsid w:val="00850C78"/>
    <w:rsid w:val="008C17AD"/>
    <w:rsid w:val="008D02CD"/>
    <w:rsid w:val="0095172A"/>
    <w:rsid w:val="009D6B68"/>
    <w:rsid w:val="00A54E47"/>
    <w:rsid w:val="00A8434F"/>
    <w:rsid w:val="00A97F3A"/>
    <w:rsid w:val="00AC39E7"/>
    <w:rsid w:val="00AE7093"/>
    <w:rsid w:val="00B422BC"/>
    <w:rsid w:val="00B43F77"/>
    <w:rsid w:val="00B95F0A"/>
    <w:rsid w:val="00B96180"/>
    <w:rsid w:val="00C17AC0"/>
    <w:rsid w:val="00C34772"/>
    <w:rsid w:val="00CD591A"/>
    <w:rsid w:val="00D81346"/>
    <w:rsid w:val="00D94E34"/>
    <w:rsid w:val="00DD77C9"/>
    <w:rsid w:val="00E839B0"/>
    <w:rsid w:val="00E84C68"/>
    <w:rsid w:val="00E9195D"/>
    <w:rsid w:val="00E92C09"/>
    <w:rsid w:val="00F6461F"/>
    <w:rsid w:val="00FC062B"/>
    <w:rsid w:val="00FD2B2D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FF6C7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6C7D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FF6C7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6C7D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d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C4F48-D792-4236-896D-0E2D2EDE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2702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Andriamanerasoa, Tsiory</cp:lastModifiedBy>
  <cp:revision>2</cp:revision>
  <cp:lastPrinted>2012-12-17T14:19:00Z</cp:lastPrinted>
  <dcterms:created xsi:type="dcterms:W3CDTF">2012-12-17T14:21:00Z</dcterms:created>
  <dcterms:modified xsi:type="dcterms:W3CDTF">2012-12-17T14:21:00Z</dcterms:modified>
</cp:coreProperties>
</file>