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12A7B" w14:textId="77777777" w:rsidR="00AC5975" w:rsidRPr="000115F7" w:rsidRDefault="00AC5975" w:rsidP="00C17596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0115F7" w14:paraId="0A86E3C4" w14:textId="77777777" w:rsidTr="00E77BEC">
        <w:trPr>
          <w:cantSplit/>
        </w:trPr>
        <w:tc>
          <w:tcPr>
            <w:tcW w:w="6426" w:type="dxa"/>
            <w:vAlign w:val="center"/>
          </w:tcPr>
          <w:p w14:paraId="7747A4BF" w14:textId="77777777" w:rsidR="00AC5975" w:rsidRPr="000115F7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0115F7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0115F7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14:paraId="12881B2A" w14:textId="77777777" w:rsidR="00AC5975" w:rsidRPr="000115F7" w:rsidRDefault="00AC5975" w:rsidP="00C1759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115F7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F82B103" wp14:editId="43CD9369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0115F7" w14:paraId="07223BF7" w14:textId="77777777" w:rsidTr="00E77BEC">
        <w:trPr>
          <w:cantSplit/>
        </w:trPr>
        <w:tc>
          <w:tcPr>
            <w:tcW w:w="6426" w:type="dxa"/>
            <w:vAlign w:val="center"/>
          </w:tcPr>
          <w:p w14:paraId="73DC90F2" w14:textId="77777777" w:rsidR="00AC5975" w:rsidRPr="000115F7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14:paraId="6FB17D56" w14:textId="77777777" w:rsidR="00AC5975" w:rsidRPr="000115F7" w:rsidRDefault="00AC5975" w:rsidP="00C1759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631F9D" w14:textId="77777777" w:rsidR="00AC5975" w:rsidRPr="000115F7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26"/>
          <w:szCs w:val="26"/>
        </w:rPr>
      </w:pPr>
      <w:r w:rsidRPr="000115F7">
        <w:tab/>
      </w:r>
      <w:r w:rsidRPr="000115F7">
        <w:rPr>
          <w:sz w:val="26"/>
          <w:szCs w:val="26"/>
        </w:rPr>
        <w:t>Genève, le</w:t>
      </w:r>
      <w:r w:rsidR="0025291B" w:rsidRPr="000115F7">
        <w:rPr>
          <w:sz w:val="26"/>
          <w:szCs w:val="26"/>
        </w:rPr>
        <w:t xml:space="preserve"> </w:t>
      </w:r>
      <w:r w:rsidR="003C7521" w:rsidRPr="000115F7">
        <w:rPr>
          <w:sz w:val="26"/>
          <w:szCs w:val="26"/>
        </w:rPr>
        <w:t>16 mai</w:t>
      </w:r>
      <w:r w:rsidR="0025291B" w:rsidRPr="000115F7">
        <w:rPr>
          <w:sz w:val="26"/>
          <w:szCs w:val="26"/>
        </w:rPr>
        <w:t xml:space="preserve"> 2013</w:t>
      </w:r>
    </w:p>
    <w:p w14:paraId="40C09C4F" w14:textId="77777777" w:rsidR="00AC5975" w:rsidRPr="000115F7" w:rsidRDefault="00AC5975" w:rsidP="00C17596">
      <w:pPr>
        <w:pStyle w:val="Index1"/>
        <w:spacing w:before="0" w:after="240"/>
        <w:rPr>
          <w:sz w:val="26"/>
          <w:szCs w:val="2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0115F7" w14:paraId="79F3C5D3" w14:textId="77777777" w:rsidTr="00E77BEC">
        <w:trPr>
          <w:cantSplit/>
          <w:trHeight w:val="340"/>
        </w:trPr>
        <w:tc>
          <w:tcPr>
            <w:tcW w:w="822" w:type="dxa"/>
          </w:tcPr>
          <w:p w14:paraId="3839471C" w14:textId="77777777" w:rsidR="00AC5975" w:rsidRPr="000F2D2C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0F2D2C">
              <w:rPr>
                <w:sz w:val="22"/>
                <w:szCs w:val="22"/>
              </w:rPr>
              <w:t>Réf.:</w:t>
            </w:r>
          </w:p>
        </w:tc>
        <w:tc>
          <w:tcPr>
            <w:tcW w:w="4055" w:type="dxa"/>
          </w:tcPr>
          <w:p w14:paraId="0869D0CC" w14:textId="77777777" w:rsidR="00AC5975" w:rsidRPr="005252C0" w:rsidRDefault="003C7521" w:rsidP="003C752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5252C0">
              <w:rPr>
                <w:rFonts w:asciiTheme="majorBidi" w:hAnsiTheme="majorBidi" w:cstheme="majorBidi"/>
                <w:b/>
                <w:szCs w:val="24"/>
              </w:rPr>
              <w:t>Addendum 1 à la</w:t>
            </w:r>
            <w:r w:rsidRPr="005252C0">
              <w:rPr>
                <w:rFonts w:asciiTheme="majorBidi" w:hAnsiTheme="majorBidi" w:cstheme="majorBidi"/>
                <w:b/>
                <w:szCs w:val="24"/>
              </w:rPr>
              <w:br/>
              <w:t xml:space="preserve">Lettre collective TSB </w:t>
            </w:r>
            <w:r w:rsidR="0025291B" w:rsidRPr="005252C0">
              <w:rPr>
                <w:b/>
                <w:szCs w:val="24"/>
              </w:rPr>
              <w:t>2/15</w:t>
            </w:r>
          </w:p>
          <w:p w14:paraId="5E7BCA7F" w14:textId="77777777" w:rsidR="003C7521" w:rsidRPr="005252C0" w:rsidRDefault="003C7521" w:rsidP="003C752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14:paraId="4E14404E" w14:textId="77777777" w:rsidR="00AC5975" w:rsidRPr="005252C0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AC5975" w:rsidRPr="000115F7" w14:paraId="5A63AD08" w14:textId="77777777" w:rsidTr="00E77BEC">
        <w:trPr>
          <w:cantSplit/>
        </w:trPr>
        <w:tc>
          <w:tcPr>
            <w:tcW w:w="822" w:type="dxa"/>
          </w:tcPr>
          <w:p w14:paraId="17F93986" w14:textId="77777777" w:rsidR="00AC5975" w:rsidRPr="000F2D2C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0F2D2C">
              <w:rPr>
                <w:sz w:val="22"/>
                <w:szCs w:val="22"/>
              </w:rPr>
              <w:t>Tél.:</w:t>
            </w:r>
          </w:p>
        </w:tc>
        <w:tc>
          <w:tcPr>
            <w:tcW w:w="4055" w:type="dxa"/>
          </w:tcPr>
          <w:p w14:paraId="4F20858C" w14:textId="77777777" w:rsidR="00AC5975" w:rsidRPr="000F2D2C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0F2D2C">
              <w:rPr>
                <w:sz w:val="22"/>
                <w:szCs w:val="22"/>
              </w:rPr>
              <w:t xml:space="preserve">+41 22 730 </w:t>
            </w:r>
            <w:r w:rsidR="0025291B" w:rsidRPr="000F2D2C">
              <w:rPr>
                <w:sz w:val="22"/>
                <w:szCs w:val="22"/>
              </w:rPr>
              <w:t>5515</w:t>
            </w:r>
          </w:p>
        </w:tc>
        <w:tc>
          <w:tcPr>
            <w:tcW w:w="4762" w:type="dxa"/>
          </w:tcPr>
          <w:p w14:paraId="2DB02AB8" w14:textId="77777777" w:rsidR="00AC5975" w:rsidRPr="005252C0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AC5975" w:rsidRPr="000115F7" w14:paraId="722CA673" w14:textId="77777777" w:rsidTr="00E77BEC">
        <w:trPr>
          <w:cantSplit/>
        </w:trPr>
        <w:tc>
          <w:tcPr>
            <w:tcW w:w="822" w:type="dxa"/>
          </w:tcPr>
          <w:p w14:paraId="3CF20417" w14:textId="77777777" w:rsidR="00AC5975" w:rsidRPr="000F2D2C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0F2D2C">
              <w:rPr>
                <w:sz w:val="22"/>
                <w:szCs w:val="22"/>
              </w:rPr>
              <w:t>Fax:</w:t>
            </w:r>
            <w:r w:rsidRPr="000F2D2C">
              <w:rPr>
                <w:sz w:val="22"/>
                <w:szCs w:val="22"/>
              </w:rPr>
              <w:br/>
              <w:t>E-mail:</w:t>
            </w:r>
          </w:p>
        </w:tc>
        <w:tc>
          <w:tcPr>
            <w:tcW w:w="4055" w:type="dxa"/>
          </w:tcPr>
          <w:p w14:paraId="2B93CDAF" w14:textId="77777777" w:rsidR="00AC5975" w:rsidRPr="000F2D2C" w:rsidRDefault="00AC5975" w:rsidP="0025291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0F2D2C">
              <w:rPr>
                <w:sz w:val="22"/>
                <w:szCs w:val="22"/>
              </w:rPr>
              <w:t>+41 22 730 5853</w:t>
            </w:r>
            <w:r w:rsidRPr="000F2D2C">
              <w:rPr>
                <w:sz w:val="22"/>
                <w:szCs w:val="22"/>
              </w:rPr>
              <w:br/>
            </w:r>
            <w:hyperlink r:id="rId10" w:history="1">
              <w:r w:rsidR="0025291B" w:rsidRPr="000F2D2C">
                <w:rPr>
                  <w:rStyle w:val="Hyperlink"/>
                  <w:sz w:val="22"/>
                  <w:szCs w:val="22"/>
                </w:rPr>
                <w:t>tsbsg15@itu.int</w:t>
              </w:r>
            </w:hyperlink>
          </w:p>
        </w:tc>
        <w:tc>
          <w:tcPr>
            <w:tcW w:w="4762" w:type="dxa"/>
          </w:tcPr>
          <w:p w14:paraId="6046788E" w14:textId="26B92308" w:rsidR="00E77BEC" w:rsidRPr="005252C0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5252C0">
              <w:rPr>
                <w:szCs w:val="24"/>
              </w:rPr>
              <w:t>–</w:t>
            </w:r>
            <w:r w:rsidR="00AC5975" w:rsidRPr="005252C0">
              <w:rPr>
                <w:szCs w:val="24"/>
              </w:rPr>
              <w:tab/>
              <w:t>Aux administrations des Etats Membres de l</w:t>
            </w:r>
            <w:r w:rsidR="00F254FE" w:rsidRPr="005252C0">
              <w:rPr>
                <w:szCs w:val="24"/>
              </w:rPr>
              <w:t>'</w:t>
            </w:r>
            <w:r w:rsidR="00AC5975" w:rsidRPr="005252C0">
              <w:rPr>
                <w:szCs w:val="24"/>
              </w:rPr>
              <w:t>Union</w:t>
            </w:r>
            <w:r w:rsidRPr="005252C0">
              <w:rPr>
                <w:szCs w:val="24"/>
              </w:rPr>
              <w:t>;</w:t>
            </w:r>
          </w:p>
          <w:p w14:paraId="0A8BD274" w14:textId="61EEF1A5" w:rsidR="00E77BEC" w:rsidRPr="005252C0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5252C0">
              <w:rPr>
                <w:szCs w:val="24"/>
              </w:rPr>
              <w:t>–</w:t>
            </w:r>
            <w:r w:rsidRPr="005252C0">
              <w:rPr>
                <w:szCs w:val="24"/>
              </w:rPr>
              <w:tab/>
            </w:r>
            <w:r w:rsidR="00AC5975" w:rsidRPr="005252C0">
              <w:rPr>
                <w:szCs w:val="24"/>
              </w:rPr>
              <w:t>aux Membres du Secteur UIT-T</w:t>
            </w:r>
            <w:r w:rsidRPr="005252C0">
              <w:rPr>
                <w:szCs w:val="24"/>
              </w:rPr>
              <w:t>;</w:t>
            </w:r>
          </w:p>
          <w:p w14:paraId="31157113" w14:textId="77777777" w:rsidR="00AC5975" w:rsidRPr="005252C0" w:rsidRDefault="00E77BEC" w:rsidP="002529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5252C0">
              <w:rPr>
                <w:szCs w:val="24"/>
              </w:rPr>
              <w:t>–</w:t>
            </w:r>
            <w:r w:rsidRPr="005252C0">
              <w:rPr>
                <w:szCs w:val="24"/>
              </w:rPr>
              <w:tab/>
            </w:r>
            <w:r w:rsidR="00AC5975" w:rsidRPr="005252C0">
              <w:rPr>
                <w:szCs w:val="24"/>
              </w:rPr>
              <w:t>aux Associés de l</w:t>
            </w:r>
            <w:r w:rsidR="00F254FE" w:rsidRPr="005252C0">
              <w:rPr>
                <w:szCs w:val="24"/>
              </w:rPr>
              <w:t>'</w:t>
            </w:r>
            <w:r w:rsidR="00AC5975" w:rsidRPr="005252C0">
              <w:rPr>
                <w:szCs w:val="24"/>
              </w:rPr>
              <w:t>UIT-T participant aux travaux de la Commission d</w:t>
            </w:r>
            <w:r w:rsidR="00F254FE" w:rsidRPr="005252C0">
              <w:rPr>
                <w:szCs w:val="24"/>
              </w:rPr>
              <w:t>'</w:t>
            </w:r>
            <w:r w:rsidR="00AC5975" w:rsidRPr="005252C0">
              <w:rPr>
                <w:szCs w:val="24"/>
              </w:rPr>
              <w:t xml:space="preserve">études </w:t>
            </w:r>
            <w:r w:rsidR="0025291B" w:rsidRPr="005252C0">
              <w:rPr>
                <w:szCs w:val="24"/>
              </w:rPr>
              <w:t>15;</w:t>
            </w:r>
          </w:p>
          <w:p w14:paraId="1E9FC3F1" w14:textId="77777777" w:rsidR="00E77BEC" w:rsidRPr="005252C0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5252C0">
              <w:rPr>
                <w:szCs w:val="24"/>
              </w:rPr>
              <w:t>–</w:t>
            </w:r>
            <w:r w:rsidRPr="005252C0">
              <w:rPr>
                <w:szCs w:val="24"/>
              </w:rPr>
              <w:tab/>
              <w:t>aux établissements universitaires participant aux travaux de l</w:t>
            </w:r>
            <w:r w:rsidR="00F254FE" w:rsidRPr="005252C0">
              <w:rPr>
                <w:szCs w:val="24"/>
              </w:rPr>
              <w:t>'</w:t>
            </w:r>
            <w:r w:rsidRPr="005252C0">
              <w:rPr>
                <w:szCs w:val="24"/>
              </w:rPr>
              <w:t>UIT-T</w:t>
            </w:r>
          </w:p>
        </w:tc>
      </w:tr>
    </w:tbl>
    <w:p w14:paraId="35FA88EE" w14:textId="77777777" w:rsidR="00AC5975" w:rsidRPr="000115F7" w:rsidRDefault="00AC5975" w:rsidP="00C17596">
      <w:pPr>
        <w:spacing w:before="0"/>
        <w:rPr>
          <w:sz w:val="26"/>
          <w:szCs w:val="26"/>
        </w:rPr>
      </w:pPr>
    </w:p>
    <w:p w14:paraId="6763F5BD" w14:textId="77777777" w:rsidR="00AC5975" w:rsidRPr="000115F7" w:rsidRDefault="00AC5975" w:rsidP="001068D5">
      <w:pPr>
        <w:spacing w:before="0"/>
        <w:rPr>
          <w:sz w:val="26"/>
          <w:szCs w:val="2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AC5975" w:rsidRPr="000115F7" w14:paraId="6AC37AA7" w14:textId="77777777" w:rsidTr="00E77BEC">
        <w:trPr>
          <w:cantSplit/>
        </w:trPr>
        <w:tc>
          <w:tcPr>
            <w:tcW w:w="822" w:type="dxa"/>
          </w:tcPr>
          <w:p w14:paraId="00D7475B" w14:textId="77777777" w:rsidR="00AC5975" w:rsidRPr="005252C0" w:rsidRDefault="00AC5975" w:rsidP="001068D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</w:rPr>
            </w:pPr>
            <w:r w:rsidRPr="005252C0">
              <w:rPr>
                <w:szCs w:val="24"/>
              </w:rPr>
              <w:t>Objet:</w:t>
            </w:r>
          </w:p>
        </w:tc>
        <w:tc>
          <w:tcPr>
            <w:tcW w:w="4943" w:type="dxa"/>
          </w:tcPr>
          <w:p w14:paraId="5DD90C8E" w14:textId="77777777" w:rsidR="00AC5975" w:rsidRPr="005252C0" w:rsidRDefault="00AC5975" w:rsidP="001068D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5252C0">
              <w:rPr>
                <w:b/>
                <w:bCs/>
                <w:szCs w:val="24"/>
              </w:rPr>
              <w:t>Réunio</w:t>
            </w:r>
            <w:r w:rsidR="00E77BEC" w:rsidRPr="005252C0">
              <w:rPr>
                <w:b/>
                <w:bCs/>
                <w:szCs w:val="24"/>
              </w:rPr>
              <w:t>n de la Commission d</w:t>
            </w:r>
            <w:r w:rsidR="00F254FE" w:rsidRPr="005252C0">
              <w:rPr>
                <w:b/>
                <w:bCs/>
                <w:szCs w:val="24"/>
              </w:rPr>
              <w:t>'</w:t>
            </w:r>
            <w:r w:rsidR="00E77BEC" w:rsidRPr="005252C0">
              <w:rPr>
                <w:b/>
                <w:bCs/>
                <w:szCs w:val="24"/>
              </w:rPr>
              <w:t xml:space="preserve">études </w:t>
            </w:r>
            <w:r w:rsidR="0025291B" w:rsidRPr="005252C0">
              <w:rPr>
                <w:b/>
                <w:bCs/>
                <w:szCs w:val="24"/>
              </w:rPr>
              <w:t>15,</w:t>
            </w:r>
            <w:r w:rsidRPr="005252C0">
              <w:rPr>
                <w:b/>
                <w:bCs/>
                <w:szCs w:val="24"/>
              </w:rPr>
              <w:br/>
              <w:t>Genève,</w:t>
            </w:r>
            <w:r w:rsidRPr="005252C0">
              <w:rPr>
                <w:szCs w:val="24"/>
              </w:rPr>
              <w:t xml:space="preserve"> </w:t>
            </w:r>
            <w:r w:rsidR="0025291B" w:rsidRPr="005252C0">
              <w:rPr>
                <w:b/>
                <w:bCs/>
                <w:szCs w:val="24"/>
              </w:rPr>
              <w:t>du 1er au 12 juillet 2013</w:t>
            </w:r>
          </w:p>
        </w:tc>
      </w:tr>
    </w:tbl>
    <w:p w14:paraId="68454084" w14:textId="77777777" w:rsidR="00AC5975" w:rsidRPr="000F2D2C" w:rsidRDefault="00AC5975" w:rsidP="001068D5">
      <w:pPr>
        <w:pStyle w:val="Normalaftertitle"/>
        <w:rPr>
          <w:szCs w:val="24"/>
        </w:rPr>
      </w:pPr>
      <w:r w:rsidRPr="000F2D2C">
        <w:rPr>
          <w:szCs w:val="24"/>
        </w:rPr>
        <w:t>Madame, Monsieur,</w:t>
      </w:r>
    </w:p>
    <w:p w14:paraId="0CC26914" w14:textId="71522A04" w:rsidR="00EE5001" w:rsidRPr="000F2D2C" w:rsidRDefault="00F024A3" w:rsidP="000F2D2C">
      <w:pPr>
        <w:spacing w:before="240"/>
        <w:rPr>
          <w:rFonts w:asciiTheme="majorBidi" w:hAnsiTheme="majorBidi" w:cstheme="majorBidi"/>
          <w:szCs w:val="24"/>
        </w:rPr>
      </w:pPr>
      <w:r w:rsidRPr="000F2D2C">
        <w:rPr>
          <w:szCs w:val="24"/>
          <w:lang w:val="fr-CH"/>
        </w:rPr>
        <w:t>1</w:t>
      </w:r>
      <w:r w:rsidRPr="000F2D2C">
        <w:rPr>
          <w:szCs w:val="24"/>
          <w:lang w:val="fr-CH"/>
        </w:rPr>
        <w:tab/>
      </w:r>
      <w:r w:rsidR="00EE5001" w:rsidRPr="000F2D2C">
        <w:rPr>
          <w:rFonts w:asciiTheme="majorBidi" w:hAnsiTheme="majorBidi" w:cstheme="majorBidi"/>
          <w:szCs w:val="24"/>
        </w:rPr>
        <w:t xml:space="preserve">Les </w:t>
      </w:r>
      <w:r w:rsidR="001068D5" w:rsidRPr="000F2D2C">
        <w:rPr>
          <w:rFonts w:asciiTheme="majorBidi" w:hAnsiTheme="majorBidi" w:cstheme="majorBidi"/>
          <w:szCs w:val="24"/>
        </w:rPr>
        <w:t>texte</w:t>
      </w:r>
      <w:r w:rsidR="00EE5001" w:rsidRPr="000F2D2C">
        <w:rPr>
          <w:rFonts w:asciiTheme="majorBidi" w:hAnsiTheme="majorBidi" w:cstheme="majorBidi"/>
          <w:szCs w:val="24"/>
        </w:rPr>
        <w:t xml:space="preserve">s </w:t>
      </w:r>
      <w:r w:rsidR="001068D5" w:rsidRPr="000F2D2C">
        <w:rPr>
          <w:rFonts w:asciiTheme="majorBidi" w:hAnsiTheme="majorBidi" w:cstheme="majorBidi"/>
          <w:szCs w:val="24"/>
        </w:rPr>
        <w:t>à l</w:t>
      </w:r>
      <w:r w:rsidR="00EE5001" w:rsidRPr="000F2D2C">
        <w:rPr>
          <w:rFonts w:asciiTheme="majorBidi" w:hAnsiTheme="majorBidi" w:cstheme="majorBidi"/>
          <w:szCs w:val="24"/>
        </w:rPr>
        <w:t>'étude ci-après relevant de l'AAP ont fait l'objet d'observations pendant la période du dernier appel et seront soumis pour approbation à la réunion de la Commission d'études</w:t>
      </w:r>
      <w:r w:rsidR="000F2D2C">
        <w:rPr>
          <w:rFonts w:asciiTheme="majorBidi" w:hAnsiTheme="majorBidi" w:cstheme="majorBidi"/>
          <w:szCs w:val="24"/>
        </w:rPr>
        <w:t> </w:t>
      </w:r>
      <w:r w:rsidR="00EE5001" w:rsidRPr="000F2D2C">
        <w:rPr>
          <w:rFonts w:asciiTheme="majorBidi" w:hAnsiTheme="majorBidi" w:cstheme="majorBidi"/>
          <w:szCs w:val="24"/>
        </w:rPr>
        <w:t>15, qui aura lieu à Genève du 1er au 12 juillet 2013:</w:t>
      </w:r>
    </w:p>
    <w:p w14:paraId="3909966C" w14:textId="5C34D945" w:rsidR="000115F7" w:rsidRPr="000F2D2C" w:rsidRDefault="003D0BD2" w:rsidP="001068D5">
      <w:pPr>
        <w:rPr>
          <w:i/>
          <w:iCs/>
          <w:szCs w:val="24"/>
          <w:lang w:val="fr-CH"/>
        </w:rPr>
      </w:pPr>
      <w:r w:rsidRPr="000F2D2C">
        <w:rPr>
          <w:b/>
          <w:bCs/>
          <w:szCs w:val="24"/>
        </w:rPr>
        <w:t>Corrigendum 2 à la Recommandation UIT-T G.9961 (2010)</w:t>
      </w:r>
      <w:r w:rsidRPr="000F2D2C">
        <w:rPr>
          <w:szCs w:val="24"/>
        </w:rPr>
        <w:t xml:space="preserve">, </w:t>
      </w:r>
      <w:r w:rsidR="000115F7" w:rsidRPr="000F2D2C">
        <w:rPr>
          <w:i/>
          <w:iCs/>
          <w:szCs w:val="24"/>
          <w:lang w:val="fr-CH"/>
        </w:rPr>
        <w:t>Emetteurs-récepteurs de réseau domestique filaires unifiés à haut débit – Spécification de la couche liaison de données: Corrigendum 2.</w:t>
      </w:r>
    </w:p>
    <w:p w14:paraId="7DB69516" w14:textId="29773DB5" w:rsidR="00EE5001" w:rsidRPr="000F2D2C" w:rsidRDefault="003D0BD2" w:rsidP="001068D5">
      <w:pPr>
        <w:rPr>
          <w:rFonts w:asciiTheme="majorBidi" w:hAnsiTheme="majorBidi" w:cstheme="majorBidi"/>
          <w:b/>
          <w:bCs/>
          <w:szCs w:val="24"/>
        </w:rPr>
      </w:pPr>
      <w:r w:rsidRPr="000F2D2C">
        <w:rPr>
          <w:b/>
          <w:bCs/>
          <w:szCs w:val="24"/>
        </w:rPr>
        <w:t>Recommandation UIT-T G.9962 (nouvelle)</w:t>
      </w:r>
      <w:r w:rsidRPr="000F2D2C">
        <w:rPr>
          <w:szCs w:val="24"/>
        </w:rPr>
        <w:t xml:space="preserve">, </w:t>
      </w:r>
      <w:r w:rsidR="000115F7" w:rsidRPr="000F2D2C">
        <w:rPr>
          <w:i/>
          <w:iCs/>
          <w:szCs w:val="24"/>
          <w:lang w:val="fr-CH"/>
        </w:rPr>
        <w:t xml:space="preserve">Emetteurs-récepteurs de réseau domestique filaires unifiés à haut débit – Spécification de </w:t>
      </w:r>
      <w:r w:rsidR="001068D5" w:rsidRPr="000F2D2C">
        <w:rPr>
          <w:i/>
          <w:iCs/>
          <w:szCs w:val="24"/>
          <w:lang w:val="fr-CH"/>
        </w:rPr>
        <w:t xml:space="preserve">la </w:t>
      </w:r>
      <w:r w:rsidR="000115F7" w:rsidRPr="000F2D2C">
        <w:rPr>
          <w:i/>
          <w:iCs/>
          <w:szCs w:val="24"/>
          <w:lang w:val="fr-CH"/>
        </w:rPr>
        <w:t>gestion.</w:t>
      </w:r>
    </w:p>
    <w:p w14:paraId="5150F3D3" w14:textId="77777777" w:rsidR="00251CB1" w:rsidRPr="000F2D2C" w:rsidRDefault="00251CB1" w:rsidP="001068D5">
      <w:pPr>
        <w:rPr>
          <w:szCs w:val="24"/>
        </w:rPr>
      </w:pPr>
      <w:bookmarkStart w:id="0" w:name="suitetext"/>
      <w:bookmarkEnd w:id="0"/>
      <w:r w:rsidRPr="000F2D2C">
        <w:rPr>
          <w:szCs w:val="24"/>
        </w:rPr>
        <w:t>Veuille</w:t>
      </w:r>
      <w:bookmarkStart w:id="1" w:name="_GoBack"/>
      <w:bookmarkEnd w:id="1"/>
      <w:r w:rsidRPr="000F2D2C">
        <w:rPr>
          <w:szCs w:val="24"/>
        </w:rPr>
        <w:t>z agréer, Madame, Monsieur, l</w:t>
      </w:r>
      <w:r w:rsidR="00F254FE" w:rsidRPr="000F2D2C">
        <w:rPr>
          <w:szCs w:val="24"/>
        </w:rPr>
        <w:t>'</w:t>
      </w:r>
      <w:r w:rsidRPr="000F2D2C">
        <w:rPr>
          <w:szCs w:val="24"/>
        </w:rPr>
        <w:t>assurance de ma considération distinguée.</w:t>
      </w:r>
    </w:p>
    <w:p w14:paraId="29A6C0B1" w14:textId="77777777" w:rsidR="005D665F" w:rsidRPr="000F2D2C" w:rsidRDefault="00251CB1" w:rsidP="001068D5">
      <w:pPr>
        <w:spacing w:before="840"/>
        <w:rPr>
          <w:szCs w:val="24"/>
        </w:rPr>
      </w:pPr>
      <w:r w:rsidRPr="000F2D2C">
        <w:rPr>
          <w:szCs w:val="24"/>
        </w:rPr>
        <w:t>Malcolm Johnson</w:t>
      </w:r>
      <w:r w:rsidRPr="000F2D2C">
        <w:rPr>
          <w:szCs w:val="24"/>
        </w:rPr>
        <w:br/>
        <w:t>Directeur du Bureau de la</w:t>
      </w:r>
      <w:r w:rsidRPr="000F2D2C">
        <w:rPr>
          <w:szCs w:val="24"/>
        </w:rPr>
        <w:br/>
        <w:t>normalisation des télécommunications</w:t>
      </w:r>
    </w:p>
    <w:sectPr w:rsidR="005D665F" w:rsidRPr="000F2D2C" w:rsidSect="008C4641">
      <w:headerReference w:type="default" r:id="rId11"/>
      <w:footerReference w:type="default" r:id="rId12"/>
      <w:footerReference w:type="first" r:id="rId13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7D53B" w14:textId="77777777" w:rsidR="000115F7" w:rsidRDefault="000115F7">
      <w:r>
        <w:separator/>
      </w:r>
    </w:p>
  </w:endnote>
  <w:endnote w:type="continuationSeparator" w:id="0">
    <w:p w14:paraId="4E22680C" w14:textId="77777777" w:rsidR="000115F7" w:rsidRDefault="0001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F51B7" w14:textId="77777777" w:rsidR="000115F7" w:rsidRPr="008F125A" w:rsidRDefault="000115F7" w:rsidP="008F125A">
    <w:pPr>
      <w:pStyle w:val="Footer"/>
    </w:pPr>
    <w:r w:rsidRPr="008F125A">
      <w:rPr>
        <w:sz w:val="16"/>
        <w:szCs w:val="16"/>
      </w:rPr>
      <w:t>I</w:t>
    </w:r>
    <w:r>
      <w:rPr>
        <w:sz w:val="16"/>
        <w:szCs w:val="16"/>
      </w:rPr>
      <w:t>TU-T\COM-T\COM.15\COLL\002F</w:t>
    </w:r>
    <w:r w:rsidRPr="008F125A">
      <w:rPr>
        <w:sz w:val="16"/>
        <w:szCs w:val="16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0115F7" w:rsidRPr="001068D5" w14:paraId="0070B2C9" w14:textId="77777777" w:rsidTr="000115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14:paraId="05113071" w14:textId="77777777" w:rsidR="000115F7" w:rsidRDefault="000115F7" w:rsidP="000115F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14:paraId="7F7C07BC" w14:textId="77777777" w:rsidR="000115F7" w:rsidRDefault="000115F7" w:rsidP="000115F7">
          <w:pPr>
            <w:pStyle w:val="itu"/>
          </w:pPr>
          <w:r>
            <w:t>Téléphone: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14:paraId="5441A956" w14:textId="77777777" w:rsidR="000115F7" w:rsidRDefault="000115F7" w:rsidP="000115F7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14:paraId="760A33C3" w14:textId="77777777" w:rsidR="000115F7" w:rsidRDefault="000115F7" w:rsidP="000115F7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0115F7" w14:paraId="3A28F2A6" w14:textId="77777777" w:rsidTr="000115F7">
      <w:trPr>
        <w:cantSplit/>
      </w:trPr>
      <w:tc>
        <w:tcPr>
          <w:tcW w:w="1062" w:type="pct"/>
        </w:tcPr>
        <w:p w14:paraId="7E876EB4" w14:textId="77777777" w:rsidR="000115F7" w:rsidRDefault="000115F7" w:rsidP="000115F7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14:paraId="2CAEFD9B" w14:textId="77777777" w:rsidR="000115F7" w:rsidRDefault="000115F7" w:rsidP="000115F7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14:paraId="5043FF3F" w14:textId="77777777" w:rsidR="000115F7" w:rsidRDefault="000115F7" w:rsidP="000115F7">
          <w:pPr>
            <w:pStyle w:val="itu"/>
          </w:pPr>
          <w:r>
            <w:t>Télégrame ITU GENEVE</w:t>
          </w:r>
        </w:p>
      </w:tc>
      <w:tc>
        <w:tcPr>
          <w:tcW w:w="1131" w:type="pct"/>
        </w:tcPr>
        <w:p w14:paraId="5BA3E8DB" w14:textId="77777777" w:rsidR="000115F7" w:rsidRDefault="000115F7" w:rsidP="000115F7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0115F7" w14:paraId="4959955F" w14:textId="77777777" w:rsidTr="000115F7">
      <w:trPr>
        <w:cantSplit/>
      </w:trPr>
      <w:tc>
        <w:tcPr>
          <w:tcW w:w="1062" w:type="pct"/>
        </w:tcPr>
        <w:p w14:paraId="4FF1A305" w14:textId="77777777" w:rsidR="000115F7" w:rsidRDefault="000115F7" w:rsidP="000115F7">
          <w:pPr>
            <w:pStyle w:val="itu"/>
          </w:pPr>
          <w:r>
            <w:t>Suisse</w:t>
          </w:r>
        </w:p>
      </w:tc>
      <w:tc>
        <w:tcPr>
          <w:tcW w:w="1584" w:type="pct"/>
        </w:tcPr>
        <w:p w14:paraId="0407D30F" w14:textId="77777777" w:rsidR="000115F7" w:rsidRDefault="000115F7" w:rsidP="000115F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14:paraId="3B388A91" w14:textId="77777777" w:rsidR="000115F7" w:rsidRDefault="000115F7" w:rsidP="000115F7">
          <w:pPr>
            <w:pStyle w:val="itu"/>
          </w:pPr>
        </w:p>
      </w:tc>
      <w:tc>
        <w:tcPr>
          <w:tcW w:w="1131" w:type="pct"/>
        </w:tcPr>
        <w:p w14:paraId="0328A549" w14:textId="77777777" w:rsidR="000115F7" w:rsidRDefault="000115F7" w:rsidP="000115F7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14:paraId="0CC42BAB" w14:textId="77777777" w:rsidR="000115F7" w:rsidRPr="00A77E54" w:rsidRDefault="000115F7" w:rsidP="000115F7">
    <w:pPr>
      <w:pStyle w:val="Footer"/>
    </w:pPr>
  </w:p>
  <w:p w14:paraId="7A524AA2" w14:textId="77777777" w:rsidR="000115F7" w:rsidRPr="000115F7" w:rsidRDefault="000115F7" w:rsidP="00011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BA0CE" w14:textId="77777777" w:rsidR="000115F7" w:rsidRDefault="000115F7">
      <w:r>
        <w:t>____________________</w:t>
      </w:r>
    </w:p>
  </w:footnote>
  <w:footnote w:type="continuationSeparator" w:id="0">
    <w:p w14:paraId="37DC26F2" w14:textId="77777777" w:rsidR="000115F7" w:rsidRDefault="00011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27800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sdt>
        <w:sdtPr>
          <w:id w:val="30388062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14:paraId="0C99C8D7" w14:textId="77777777" w:rsidR="000115F7" w:rsidRPr="002D5766" w:rsidRDefault="000115F7" w:rsidP="003F79CC">
            <w:pPr>
              <w:pStyle w:val="Header"/>
              <w:rPr>
                <w:sz w:val="18"/>
                <w:szCs w:val="18"/>
              </w:rPr>
            </w:pPr>
            <w:r w:rsidRPr="002D5766">
              <w:rPr>
                <w:sz w:val="18"/>
                <w:szCs w:val="18"/>
              </w:rPr>
              <w:fldChar w:fldCharType="begin"/>
            </w:r>
            <w:r w:rsidRPr="002D5766">
              <w:rPr>
                <w:sz w:val="18"/>
                <w:szCs w:val="18"/>
              </w:rPr>
              <w:instrText xml:space="preserve"> PAGE   \* MERGEFORMAT </w:instrText>
            </w:r>
            <w:r w:rsidRPr="002D576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13</w:t>
            </w:r>
            <w:r w:rsidRPr="002D5766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15F7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0F2D2C"/>
    <w:rsid w:val="00103A96"/>
    <w:rsid w:val="001052BD"/>
    <w:rsid w:val="00105666"/>
    <w:rsid w:val="001068D5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291B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0DA4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5766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53610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C7521"/>
    <w:rsid w:val="003D0BD2"/>
    <w:rsid w:val="003D3F85"/>
    <w:rsid w:val="003D7314"/>
    <w:rsid w:val="003E07C9"/>
    <w:rsid w:val="003E585D"/>
    <w:rsid w:val="003F79CC"/>
    <w:rsid w:val="004003CB"/>
    <w:rsid w:val="00402E9A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28C2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52C0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22A3"/>
    <w:rsid w:val="00594730"/>
    <w:rsid w:val="005962E7"/>
    <w:rsid w:val="00597E19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B6D92"/>
    <w:rsid w:val="006C3772"/>
    <w:rsid w:val="006C48D6"/>
    <w:rsid w:val="006D2EFB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2CEF"/>
    <w:rsid w:val="007348F9"/>
    <w:rsid w:val="00734C14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94367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366B"/>
    <w:rsid w:val="00845908"/>
    <w:rsid w:val="00847975"/>
    <w:rsid w:val="00847FBF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C2D75"/>
    <w:rsid w:val="008C4641"/>
    <w:rsid w:val="008D34E6"/>
    <w:rsid w:val="008D566F"/>
    <w:rsid w:val="008E0CF2"/>
    <w:rsid w:val="008E1AB7"/>
    <w:rsid w:val="008E4983"/>
    <w:rsid w:val="008E7EA8"/>
    <w:rsid w:val="008F125A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A4718"/>
    <w:rsid w:val="009C2588"/>
    <w:rsid w:val="009C783A"/>
    <w:rsid w:val="009D5C72"/>
    <w:rsid w:val="009E0E56"/>
    <w:rsid w:val="00A002B2"/>
    <w:rsid w:val="00A0726E"/>
    <w:rsid w:val="00A11ED9"/>
    <w:rsid w:val="00A23990"/>
    <w:rsid w:val="00A268BA"/>
    <w:rsid w:val="00A26ADD"/>
    <w:rsid w:val="00A461B9"/>
    <w:rsid w:val="00A46827"/>
    <w:rsid w:val="00A515CF"/>
    <w:rsid w:val="00A54EB0"/>
    <w:rsid w:val="00A557F9"/>
    <w:rsid w:val="00A5664D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35D9D"/>
    <w:rsid w:val="00B4146A"/>
    <w:rsid w:val="00B51DC4"/>
    <w:rsid w:val="00B61822"/>
    <w:rsid w:val="00B620C3"/>
    <w:rsid w:val="00B64063"/>
    <w:rsid w:val="00B67822"/>
    <w:rsid w:val="00B7510B"/>
    <w:rsid w:val="00B8131A"/>
    <w:rsid w:val="00B8146B"/>
    <w:rsid w:val="00B8368F"/>
    <w:rsid w:val="00B92119"/>
    <w:rsid w:val="00B94FD0"/>
    <w:rsid w:val="00B96AC1"/>
    <w:rsid w:val="00BB6706"/>
    <w:rsid w:val="00BC13AB"/>
    <w:rsid w:val="00BE6AC6"/>
    <w:rsid w:val="00BF17E2"/>
    <w:rsid w:val="00BF3B98"/>
    <w:rsid w:val="00BF783A"/>
    <w:rsid w:val="00C165E5"/>
    <w:rsid w:val="00C17596"/>
    <w:rsid w:val="00C26C17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6110"/>
    <w:rsid w:val="00D37E6A"/>
    <w:rsid w:val="00D44BA5"/>
    <w:rsid w:val="00D44EC0"/>
    <w:rsid w:val="00D4601F"/>
    <w:rsid w:val="00D46CC2"/>
    <w:rsid w:val="00D62807"/>
    <w:rsid w:val="00D67923"/>
    <w:rsid w:val="00DA2736"/>
    <w:rsid w:val="00DB6964"/>
    <w:rsid w:val="00DC2963"/>
    <w:rsid w:val="00DC3E6E"/>
    <w:rsid w:val="00DD74DC"/>
    <w:rsid w:val="00DE3E9E"/>
    <w:rsid w:val="00DE59C8"/>
    <w:rsid w:val="00DE6814"/>
    <w:rsid w:val="00DF3317"/>
    <w:rsid w:val="00DF3BEF"/>
    <w:rsid w:val="00DF739F"/>
    <w:rsid w:val="00E015B1"/>
    <w:rsid w:val="00E01C58"/>
    <w:rsid w:val="00E04672"/>
    <w:rsid w:val="00E0680D"/>
    <w:rsid w:val="00E106EA"/>
    <w:rsid w:val="00E14F7D"/>
    <w:rsid w:val="00E2575C"/>
    <w:rsid w:val="00E26248"/>
    <w:rsid w:val="00E3172F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57D"/>
    <w:rsid w:val="00E8788E"/>
    <w:rsid w:val="00E87A59"/>
    <w:rsid w:val="00EA4E24"/>
    <w:rsid w:val="00EC6E02"/>
    <w:rsid w:val="00EC724B"/>
    <w:rsid w:val="00EE5001"/>
    <w:rsid w:val="00F024A3"/>
    <w:rsid w:val="00F1516F"/>
    <w:rsid w:val="00F15ACB"/>
    <w:rsid w:val="00F17154"/>
    <w:rsid w:val="00F249E6"/>
    <w:rsid w:val="00F254FE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05D0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0C010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rsid w:val="0036126C"/>
  </w:style>
  <w:style w:type="paragraph" w:styleId="TOC7">
    <w:name w:val="toc 7"/>
    <w:basedOn w:val="TOC3"/>
    <w:rsid w:val="0036126C"/>
  </w:style>
  <w:style w:type="paragraph" w:styleId="TOC6">
    <w:name w:val="toc 6"/>
    <w:basedOn w:val="TOC3"/>
    <w:rsid w:val="0036126C"/>
  </w:style>
  <w:style w:type="paragraph" w:styleId="TOC5">
    <w:name w:val="toc 5"/>
    <w:basedOn w:val="TOC3"/>
    <w:rsid w:val="0036126C"/>
  </w:style>
  <w:style w:type="paragraph" w:styleId="TOC4">
    <w:name w:val="toc 4"/>
    <w:basedOn w:val="TOC3"/>
    <w:rsid w:val="0036126C"/>
  </w:style>
  <w:style w:type="paragraph" w:styleId="TOC3">
    <w:name w:val="toc 3"/>
    <w:basedOn w:val="TOC2"/>
    <w:rsid w:val="0036126C"/>
    <w:pPr>
      <w:spacing w:before="80"/>
    </w:pPr>
  </w:style>
  <w:style w:type="paragraph" w:styleId="TOC2">
    <w:name w:val="toc 2"/>
    <w:basedOn w:val="TOC1"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36126C"/>
    <w:pPr>
      <w:ind w:left="1698"/>
    </w:pPr>
  </w:style>
  <w:style w:type="paragraph" w:styleId="Index6">
    <w:name w:val="index 6"/>
    <w:basedOn w:val="Normal"/>
    <w:next w:val="Normal"/>
    <w:rsid w:val="0036126C"/>
    <w:pPr>
      <w:ind w:left="1415"/>
    </w:pPr>
  </w:style>
  <w:style w:type="paragraph" w:styleId="Index5">
    <w:name w:val="index 5"/>
    <w:basedOn w:val="Normal"/>
    <w:next w:val="Normal"/>
    <w:rsid w:val="0036126C"/>
    <w:pPr>
      <w:ind w:left="1132"/>
    </w:pPr>
  </w:style>
  <w:style w:type="paragraph" w:styleId="Index4">
    <w:name w:val="index 4"/>
    <w:basedOn w:val="Normal"/>
    <w:next w:val="Normal"/>
    <w:rsid w:val="0036126C"/>
    <w:pPr>
      <w:ind w:left="849"/>
    </w:pPr>
  </w:style>
  <w:style w:type="paragraph" w:styleId="Index3">
    <w:name w:val="index 3"/>
    <w:basedOn w:val="Normal"/>
    <w:next w:val="Normal"/>
    <w:rsid w:val="0036126C"/>
    <w:pPr>
      <w:ind w:left="566"/>
    </w:pPr>
  </w:style>
  <w:style w:type="paragraph" w:styleId="Index2">
    <w:name w:val="index 2"/>
    <w:basedOn w:val="Normal"/>
    <w:next w:val="Normal"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rsid w:val="0036126C"/>
  </w:style>
  <w:style w:type="paragraph" w:styleId="BodyText0">
    <w:name w:val="Body Text"/>
    <w:basedOn w:val="Normal"/>
    <w:link w:val="BodyTextChar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rsid w:val="002529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29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291B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291B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25291B"/>
    <w:rPr>
      <w:rFonts w:ascii="Times New Roman" w:hAnsi="Times New Roman"/>
      <w:sz w:val="24"/>
      <w:lang w:val="fr-FR" w:eastAsia="en-US"/>
    </w:rPr>
  </w:style>
  <w:style w:type="paragraph" w:styleId="Title">
    <w:name w:val="Title"/>
    <w:basedOn w:val="Normal"/>
    <w:link w:val="TitleChar"/>
    <w:qFormat/>
    <w:rsid w:val="003F79CC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F79CC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3F79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xl25">
    <w:name w:val="xl25"/>
    <w:basedOn w:val="Normal"/>
    <w:rsid w:val="003F79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Bureau">
    <w:name w:val="Bureau"/>
    <w:basedOn w:val="Normal"/>
    <w:rsid w:val="003F79CC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3F79CC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styleId="BodyTextIndent">
    <w:name w:val="Body Text Indent"/>
    <w:basedOn w:val="Normal"/>
    <w:link w:val="BodyTextIndentChar"/>
    <w:rsid w:val="003F79CC"/>
    <w:pPr>
      <w:tabs>
        <w:tab w:val="left" w:pos="141"/>
      </w:tabs>
      <w:overflowPunct/>
      <w:autoSpaceDE/>
      <w:autoSpaceDN/>
      <w:adjustRightInd/>
      <w:ind w:left="141" w:hanging="141"/>
      <w:textAlignment w:val="auto"/>
    </w:pPr>
    <w:rPr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79CC"/>
    <w:rPr>
      <w:rFonts w:ascii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3F79CC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textAlignment w:val="auto"/>
    </w:pPr>
    <w:rPr>
      <w:sz w:val="22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3F79CC"/>
    <w:rPr>
      <w:rFonts w:ascii="Times New Roman" w:hAnsi="Times New Roman"/>
      <w:sz w:val="22"/>
      <w:szCs w:val="24"/>
      <w:lang w:val="ru-RU" w:eastAsia="en-US"/>
    </w:rPr>
  </w:style>
  <w:style w:type="paragraph" w:styleId="BodyText2">
    <w:name w:val="Body Text 2"/>
    <w:basedOn w:val="Normal"/>
    <w:link w:val="BodyText2Char"/>
    <w:rsid w:val="003F79CC"/>
    <w:pPr>
      <w:overflowPunct/>
      <w:autoSpaceDE/>
      <w:autoSpaceDN/>
      <w:adjustRightInd/>
      <w:textAlignment w:val="auto"/>
    </w:pPr>
    <w:rPr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F79CC"/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0"/>
    <w:rsid w:val="003F79CC"/>
    <w:rPr>
      <w:rFonts w:ascii="Times New Roman" w:hAnsi="Times New Roman"/>
      <w:sz w:val="24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rsid w:val="003F79CC"/>
    <w:rPr>
      <w:rFonts w:ascii="Tahoma" w:hAnsi="Tahoma" w:cs="Tahoma"/>
      <w:sz w:val="16"/>
      <w:szCs w:val="16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F79CC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F79CC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F79CC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F79CC"/>
    <w:rPr>
      <w:rFonts w:ascii="Times New Roman" w:hAnsi="Times New Roman"/>
      <w:b/>
      <w:sz w:val="24"/>
      <w:lang w:val="fr-FR" w:eastAsia="en-US"/>
    </w:rPr>
  </w:style>
  <w:style w:type="character" w:customStyle="1" w:styleId="SignatureChar">
    <w:name w:val="Signature Char"/>
    <w:basedOn w:val="DefaultParagraphFont"/>
    <w:link w:val="Signature"/>
    <w:rsid w:val="003F79CC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3F79CC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F79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F79CC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F79CC"/>
  </w:style>
  <w:style w:type="table" w:customStyle="1" w:styleId="TableGrid1">
    <w:name w:val="Table Grid1"/>
    <w:basedOn w:val="TableNormal"/>
    <w:next w:val="TableGrid"/>
    <w:rsid w:val="003F79C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3F79CC"/>
    <w:pPr>
      <w:keepNext/>
      <w:keepLines/>
      <w:spacing w:before="480"/>
      <w:jc w:val="center"/>
    </w:pPr>
    <w:rPr>
      <w:rFonts w:eastAsia="MS Mincho"/>
      <w:b/>
      <w:sz w:val="28"/>
      <w:lang w:val="en-GB"/>
    </w:rPr>
  </w:style>
  <w:style w:type="paragraph" w:customStyle="1" w:styleId="RFCHeading1">
    <w:name w:val="RFC Heading1"/>
    <w:basedOn w:val="Normal"/>
    <w:rsid w:val="003F79CC"/>
    <w:pPr>
      <w:ind w:left="720" w:hanging="360"/>
    </w:pPr>
    <w:rPr>
      <w:rFonts w:eastAsia="MS Mincho"/>
      <w:lang w:val="en-GB"/>
    </w:rPr>
  </w:style>
  <w:style w:type="paragraph" w:customStyle="1" w:styleId="RFCHeading2">
    <w:name w:val="RFC Heading2"/>
    <w:basedOn w:val="Normal"/>
    <w:rsid w:val="003F79CC"/>
    <w:pPr>
      <w:ind w:left="1440" w:hanging="360"/>
    </w:pPr>
    <w:rPr>
      <w:rFonts w:eastAsia="MS Mincho"/>
      <w:lang w:val="en-GB"/>
    </w:rPr>
  </w:style>
  <w:style w:type="paragraph" w:customStyle="1" w:styleId="RFCHeading3">
    <w:name w:val="RFC Heading3"/>
    <w:basedOn w:val="Normal"/>
    <w:rsid w:val="003F79CC"/>
    <w:pPr>
      <w:ind w:left="2160" w:hanging="180"/>
    </w:pPr>
    <w:rPr>
      <w:rFonts w:eastAsia="MS Mincho"/>
      <w:lang w:val="en-GB"/>
    </w:rPr>
  </w:style>
  <w:style w:type="paragraph" w:customStyle="1" w:styleId="RFCHeading4">
    <w:name w:val="RFC Heading4"/>
    <w:basedOn w:val="Normal"/>
    <w:rsid w:val="003F79CC"/>
    <w:pPr>
      <w:ind w:left="2880" w:hanging="360"/>
    </w:pPr>
    <w:rPr>
      <w:rFonts w:eastAsia="MS Mincho"/>
      <w:lang w:val="en-GB"/>
    </w:rPr>
  </w:style>
  <w:style w:type="paragraph" w:customStyle="1" w:styleId="Section2">
    <w:name w:val="Section_2"/>
    <w:basedOn w:val="Normal"/>
    <w:next w:val="Normal"/>
    <w:rsid w:val="003F79C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lang w:val="en-GB"/>
    </w:rPr>
  </w:style>
  <w:style w:type="paragraph" w:customStyle="1" w:styleId="SpecialFooter">
    <w:name w:val="Special Footer"/>
    <w:basedOn w:val="Footer"/>
    <w:rsid w:val="003F79C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rsid w:val="0036126C"/>
  </w:style>
  <w:style w:type="paragraph" w:styleId="TOC7">
    <w:name w:val="toc 7"/>
    <w:basedOn w:val="TOC3"/>
    <w:rsid w:val="0036126C"/>
  </w:style>
  <w:style w:type="paragraph" w:styleId="TOC6">
    <w:name w:val="toc 6"/>
    <w:basedOn w:val="TOC3"/>
    <w:rsid w:val="0036126C"/>
  </w:style>
  <w:style w:type="paragraph" w:styleId="TOC5">
    <w:name w:val="toc 5"/>
    <w:basedOn w:val="TOC3"/>
    <w:rsid w:val="0036126C"/>
  </w:style>
  <w:style w:type="paragraph" w:styleId="TOC4">
    <w:name w:val="toc 4"/>
    <w:basedOn w:val="TOC3"/>
    <w:rsid w:val="0036126C"/>
  </w:style>
  <w:style w:type="paragraph" w:styleId="TOC3">
    <w:name w:val="toc 3"/>
    <w:basedOn w:val="TOC2"/>
    <w:rsid w:val="0036126C"/>
    <w:pPr>
      <w:spacing w:before="80"/>
    </w:pPr>
  </w:style>
  <w:style w:type="paragraph" w:styleId="TOC2">
    <w:name w:val="toc 2"/>
    <w:basedOn w:val="TOC1"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36126C"/>
    <w:pPr>
      <w:ind w:left="1698"/>
    </w:pPr>
  </w:style>
  <w:style w:type="paragraph" w:styleId="Index6">
    <w:name w:val="index 6"/>
    <w:basedOn w:val="Normal"/>
    <w:next w:val="Normal"/>
    <w:rsid w:val="0036126C"/>
    <w:pPr>
      <w:ind w:left="1415"/>
    </w:pPr>
  </w:style>
  <w:style w:type="paragraph" w:styleId="Index5">
    <w:name w:val="index 5"/>
    <w:basedOn w:val="Normal"/>
    <w:next w:val="Normal"/>
    <w:rsid w:val="0036126C"/>
    <w:pPr>
      <w:ind w:left="1132"/>
    </w:pPr>
  </w:style>
  <w:style w:type="paragraph" w:styleId="Index4">
    <w:name w:val="index 4"/>
    <w:basedOn w:val="Normal"/>
    <w:next w:val="Normal"/>
    <w:rsid w:val="0036126C"/>
    <w:pPr>
      <w:ind w:left="849"/>
    </w:pPr>
  </w:style>
  <w:style w:type="paragraph" w:styleId="Index3">
    <w:name w:val="index 3"/>
    <w:basedOn w:val="Normal"/>
    <w:next w:val="Normal"/>
    <w:rsid w:val="0036126C"/>
    <w:pPr>
      <w:ind w:left="566"/>
    </w:pPr>
  </w:style>
  <w:style w:type="paragraph" w:styleId="Index2">
    <w:name w:val="index 2"/>
    <w:basedOn w:val="Normal"/>
    <w:next w:val="Normal"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rsid w:val="0036126C"/>
  </w:style>
  <w:style w:type="paragraph" w:styleId="BodyText0">
    <w:name w:val="Body Text"/>
    <w:basedOn w:val="Normal"/>
    <w:link w:val="BodyTextChar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rsid w:val="002529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29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291B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291B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25291B"/>
    <w:rPr>
      <w:rFonts w:ascii="Times New Roman" w:hAnsi="Times New Roman"/>
      <w:sz w:val="24"/>
      <w:lang w:val="fr-FR" w:eastAsia="en-US"/>
    </w:rPr>
  </w:style>
  <w:style w:type="paragraph" w:styleId="Title">
    <w:name w:val="Title"/>
    <w:basedOn w:val="Normal"/>
    <w:link w:val="TitleChar"/>
    <w:qFormat/>
    <w:rsid w:val="003F79CC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F79CC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3F79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xl25">
    <w:name w:val="xl25"/>
    <w:basedOn w:val="Normal"/>
    <w:rsid w:val="003F79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Bureau">
    <w:name w:val="Bureau"/>
    <w:basedOn w:val="Normal"/>
    <w:rsid w:val="003F79CC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3F79CC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styleId="BodyTextIndent">
    <w:name w:val="Body Text Indent"/>
    <w:basedOn w:val="Normal"/>
    <w:link w:val="BodyTextIndentChar"/>
    <w:rsid w:val="003F79CC"/>
    <w:pPr>
      <w:tabs>
        <w:tab w:val="left" w:pos="141"/>
      </w:tabs>
      <w:overflowPunct/>
      <w:autoSpaceDE/>
      <w:autoSpaceDN/>
      <w:adjustRightInd/>
      <w:ind w:left="141" w:hanging="141"/>
      <w:textAlignment w:val="auto"/>
    </w:pPr>
    <w:rPr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79CC"/>
    <w:rPr>
      <w:rFonts w:ascii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3F79CC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textAlignment w:val="auto"/>
    </w:pPr>
    <w:rPr>
      <w:sz w:val="22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3F79CC"/>
    <w:rPr>
      <w:rFonts w:ascii="Times New Roman" w:hAnsi="Times New Roman"/>
      <w:sz w:val="22"/>
      <w:szCs w:val="24"/>
      <w:lang w:val="ru-RU" w:eastAsia="en-US"/>
    </w:rPr>
  </w:style>
  <w:style w:type="paragraph" w:styleId="BodyText2">
    <w:name w:val="Body Text 2"/>
    <w:basedOn w:val="Normal"/>
    <w:link w:val="BodyText2Char"/>
    <w:rsid w:val="003F79CC"/>
    <w:pPr>
      <w:overflowPunct/>
      <w:autoSpaceDE/>
      <w:autoSpaceDN/>
      <w:adjustRightInd/>
      <w:textAlignment w:val="auto"/>
    </w:pPr>
    <w:rPr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F79CC"/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0"/>
    <w:rsid w:val="003F79CC"/>
    <w:rPr>
      <w:rFonts w:ascii="Times New Roman" w:hAnsi="Times New Roman"/>
      <w:sz w:val="24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rsid w:val="003F79CC"/>
    <w:rPr>
      <w:rFonts w:ascii="Tahoma" w:hAnsi="Tahoma" w:cs="Tahoma"/>
      <w:sz w:val="16"/>
      <w:szCs w:val="16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F79CC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F79CC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F79CC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F79CC"/>
    <w:rPr>
      <w:rFonts w:ascii="Times New Roman" w:hAnsi="Times New Roman"/>
      <w:b/>
      <w:sz w:val="24"/>
      <w:lang w:val="fr-FR" w:eastAsia="en-US"/>
    </w:rPr>
  </w:style>
  <w:style w:type="character" w:customStyle="1" w:styleId="SignatureChar">
    <w:name w:val="Signature Char"/>
    <w:basedOn w:val="DefaultParagraphFont"/>
    <w:link w:val="Signature"/>
    <w:rsid w:val="003F79CC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3F79CC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F79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F79CC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F79CC"/>
  </w:style>
  <w:style w:type="table" w:customStyle="1" w:styleId="TableGrid1">
    <w:name w:val="Table Grid1"/>
    <w:basedOn w:val="TableNormal"/>
    <w:next w:val="TableGrid"/>
    <w:rsid w:val="003F79C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3F79CC"/>
    <w:pPr>
      <w:keepNext/>
      <w:keepLines/>
      <w:spacing w:before="480"/>
      <w:jc w:val="center"/>
    </w:pPr>
    <w:rPr>
      <w:rFonts w:eastAsia="MS Mincho"/>
      <w:b/>
      <w:sz w:val="28"/>
      <w:lang w:val="en-GB"/>
    </w:rPr>
  </w:style>
  <w:style w:type="paragraph" w:customStyle="1" w:styleId="RFCHeading1">
    <w:name w:val="RFC Heading1"/>
    <w:basedOn w:val="Normal"/>
    <w:rsid w:val="003F79CC"/>
    <w:pPr>
      <w:ind w:left="720" w:hanging="360"/>
    </w:pPr>
    <w:rPr>
      <w:rFonts w:eastAsia="MS Mincho"/>
      <w:lang w:val="en-GB"/>
    </w:rPr>
  </w:style>
  <w:style w:type="paragraph" w:customStyle="1" w:styleId="RFCHeading2">
    <w:name w:val="RFC Heading2"/>
    <w:basedOn w:val="Normal"/>
    <w:rsid w:val="003F79CC"/>
    <w:pPr>
      <w:ind w:left="1440" w:hanging="360"/>
    </w:pPr>
    <w:rPr>
      <w:rFonts w:eastAsia="MS Mincho"/>
      <w:lang w:val="en-GB"/>
    </w:rPr>
  </w:style>
  <w:style w:type="paragraph" w:customStyle="1" w:styleId="RFCHeading3">
    <w:name w:val="RFC Heading3"/>
    <w:basedOn w:val="Normal"/>
    <w:rsid w:val="003F79CC"/>
    <w:pPr>
      <w:ind w:left="2160" w:hanging="180"/>
    </w:pPr>
    <w:rPr>
      <w:rFonts w:eastAsia="MS Mincho"/>
      <w:lang w:val="en-GB"/>
    </w:rPr>
  </w:style>
  <w:style w:type="paragraph" w:customStyle="1" w:styleId="RFCHeading4">
    <w:name w:val="RFC Heading4"/>
    <w:basedOn w:val="Normal"/>
    <w:rsid w:val="003F79CC"/>
    <w:pPr>
      <w:ind w:left="2880" w:hanging="360"/>
    </w:pPr>
    <w:rPr>
      <w:rFonts w:eastAsia="MS Mincho"/>
      <w:lang w:val="en-GB"/>
    </w:rPr>
  </w:style>
  <w:style w:type="paragraph" w:customStyle="1" w:styleId="Section2">
    <w:name w:val="Section_2"/>
    <w:basedOn w:val="Normal"/>
    <w:next w:val="Normal"/>
    <w:rsid w:val="003F79C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lang w:val="en-GB"/>
    </w:rPr>
  </w:style>
  <w:style w:type="paragraph" w:customStyle="1" w:styleId="SpecialFooter">
    <w:name w:val="Special Footer"/>
    <w:basedOn w:val="Footer"/>
    <w:rsid w:val="003F79C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01FB-9EB7-4CA0-89EB-AE199FCD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16</TotalTime>
  <Pages>1</Pages>
  <Words>185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1313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saxod</cp:lastModifiedBy>
  <cp:revision>4</cp:revision>
  <cp:lastPrinted>2013-05-20T12:36:00Z</cp:lastPrinted>
  <dcterms:created xsi:type="dcterms:W3CDTF">2013-05-20T12:18:00Z</dcterms:created>
  <dcterms:modified xsi:type="dcterms:W3CDTF">2013-05-20T12:36:00Z</dcterms:modified>
</cp:coreProperties>
</file>