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01"/>
        <w:tblW w:w="9639" w:type="dxa"/>
        <w:tblLayout w:type="fixed"/>
        <w:tblCellMar>
          <w:left w:w="0" w:type="dxa"/>
          <w:right w:w="0" w:type="dxa"/>
        </w:tblCellMar>
        <w:tblLook w:val="0000"/>
      </w:tblPr>
      <w:tblGrid>
        <w:gridCol w:w="5418"/>
        <w:gridCol w:w="4221"/>
      </w:tblGrid>
      <w:tr w:rsidR="0000176B" w:rsidRPr="002514A7" w:rsidTr="0000176B">
        <w:trPr>
          <w:cantSplit/>
        </w:trPr>
        <w:tc>
          <w:tcPr>
            <w:tcW w:w="5418" w:type="dxa"/>
            <w:vAlign w:val="center"/>
          </w:tcPr>
          <w:p w:rsidR="0000176B" w:rsidRPr="002C3D1C" w:rsidRDefault="0000176B" w:rsidP="009638E2">
            <w:pPr>
              <w:tabs>
                <w:tab w:val="right" w:pos="8732"/>
              </w:tabs>
              <w:rPr>
                <w:rFonts w:ascii="Verdana" w:hAnsi="Verdana"/>
                <w:b/>
                <w:bCs/>
                <w:iCs/>
                <w:color w:val="FFFFFF"/>
                <w:sz w:val="26"/>
                <w:szCs w:val="26"/>
                <w:lang w:val="ru-RU"/>
              </w:rPr>
            </w:pPr>
            <w:r w:rsidRPr="002C3D1C">
              <w:rPr>
                <w:rFonts w:ascii="Verdana" w:hAnsi="Verdana"/>
                <w:b/>
                <w:bCs/>
                <w:sz w:val="26"/>
                <w:szCs w:val="26"/>
                <w:lang w:val="ru-RU"/>
              </w:rPr>
              <w:t>Бюро стандартизации</w:t>
            </w:r>
            <w:r w:rsidRPr="002C3D1C">
              <w:rPr>
                <w:rFonts w:ascii="Verdana" w:hAnsi="Verdana"/>
                <w:b/>
                <w:bCs/>
                <w:sz w:val="26"/>
                <w:szCs w:val="26"/>
                <w:lang w:val="ru-RU"/>
              </w:rPr>
              <w:br/>
              <w:t>электросвязи</w:t>
            </w:r>
          </w:p>
        </w:tc>
        <w:tc>
          <w:tcPr>
            <w:tcW w:w="4221" w:type="dxa"/>
            <w:vAlign w:val="center"/>
          </w:tcPr>
          <w:p w:rsidR="0000176B" w:rsidRPr="002514A7" w:rsidRDefault="0000176B" w:rsidP="0000176B">
            <w:pPr>
              <w:jc w:val="right"/>
              <w:rPr>
                <w:rFonts w:ascii="Verdana" w:hAnsi="Verdana"/>
                <w:color w:val="FFFFFF"/>
                <w:sz w:val="26"/>
                <w:szCs w:val="26"/>
                <w:lang w:val="ru-RU"/>
              </w:rPr>
            </w:pPr>
            <w:bookmarkStart w:id="0" w:name="ditulogo"/>
            <w:bookmarkEnd w:id="0"/>
            <w:r>
              <w:rPr>
                <w:noProof/>
                <w:szCs w:val="22"/>
                <w:lang w:val="en-US" w:eastAsia="zh-CN"/>
              </w:rPr>
              <w:drawing>
                <wp:inline distT="0" distB="0" distL="0" distR="0">
                  <wp:extent cx="1314450" cy="695325"/>
                  <wp:effectExtent l="19050" t="0" r="0" b="0"/>
                  <wp:docPr id="4"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cstate="print"/>
                          <a:srcRect/>
                          <a:stretch>
                            <a:fillRect/>
                          </a:stretch>
                        </pic:blipFill>
                        <pic:spPr bwMode="auto">
                          <a:xfrm>
                            <a:off x="0" y="0"/>
                            <a:ext cx="1314450" cy="695325"/>
                          </a:xfrm>
                          <a:prstGeom prst="rect">
                            <a:avLst/>
                          </a:prstGeom>
                          <a:noFill/>
                          <a:ln w="9525">
                            <a:noFill/>
                            <a:miter lim="800000"/>
                            <a:headEnd/>
                            <a:tailEnd/>
                          </a:ln>
                        </pic:spPr>
                      </pic:pic>
                    </a:graphicData>
                  </a:graphic>
                </wp:inline>
              </w:drawing>
            </w:r>
          </w:p>
        </w:tc>
      </w:tr>
      <w:tr w:rsidR="0000176B" w:rsidRPr="002514A7" w:rsidTr="0000176B">
        <w:trPr>
          <w:cantSplit/>
        </w:trPr>
        <w:tc>
          <w:tcPr>
            <w:tcW w:w="5418" w:type="dxa"/>
            <w:vAlign w:val="center"/>
          </w:tcPr>
          <w:p w:rsidR="0000176B" w:rsidRPr="002C3D1C" w:rsidRDefault="0000176B" w:rsidP="0000176B">
            <w:pPr>
              <w:tabs>
                <w:tab w:val="right" w:pos="8732"/>
              </w:tabs>
              <w:rPr>
                <w:rFonts w:ascii="Verdana" w:hAnsi="Verdana"/>
                <w:b/>
                <w:bCs/>
                <w:iCs/>
                <w:sz w:val="18"/>
                <w:szCs w:val="18"/>
                <w:lang w:val="ru-RU"/>
              </w:rPr>
            </w:pPr>
          </w:p>
        </w:tc>
        <w:tc>
          <w:tcPr>
            <w:tcW w:w="4221" w:type="dxa"/>
            <w:vAlign w:val="center"/>
          </w:tcPr>
          <w:p w:rsidR="0000176B" w:rsidRPr="002514A7" w:rsidRDefault="0000176B" w:rsidP="0000176B">
            <w:pPr>
              <w:ind w:left="993" w:hanging="993"/>
              <w:jc w:val="right"/>
              <w:rPr>
                <w:rFonts w:ascii="Verdana" w:hAnsi="Verdana"/>
                <w:sz w:val="18"/>
                <w:szCs w:val="18"/>
                <w:lang w:val="ru-RU"/>
              </w:rPr>
            </w:pPr>
          </w:p>
        </w:tc>
      </w:tr>
    </w:tbl>
    <w:p w:rsidR="0008357B" w:rsidRPr="0059728C" w:rsidRDefault="001F76D5" w:rsidP="000459E9">
      <w:pPr>
        <w:tabs>
          <w:tab w:val="clear" w:pos="794"/>
          <w:tab w:val="clear" w:pos="1191"/>
          <w:tab w:val="clear" w:pos="1588"/>
          <w:tab w:val="clear" w:pos="1985"/>
          <w:tab w:val="left" w:pos="5404"/>
        </w:tabs>
        <w:spacing w:before="360" w:after="360"/>
        <w:rPr>
          <w:sz w:val="22"/>
          <w:szCs w:val="22"/>
          <w:lang w:val="ru-RU"/>
        </w:rPr>
      </w:pPr>
      <w:r w:rsidRPr="0059728C">
        <w:rPr>
          <w:sz w:val="22"/>
          <w:szCs w:val="22"/>
          <w:lang w:val="ru-RU"/>
        </w:rPr>
        <w:tab/>
      </w:r>
      <w:r w:rsidR="0008357B" w:rsidRPr="0059728C">
        <w:rPr>
          <w:sz w:val="22"/>
          <w:szCs w:val="22"/>
          <w:lang w:val="ru-RU"/>
        </w:rPr>
        <w:t>Женева,</w:t>
      </w:r>
      <w:r w:rsidR="0008357B" w:rsidRPr="0059728C">
        <w:rPr>
          <w:sz w:val="22"/>
          <w:szCs w:val="22"/>
        </w:rPr>
        <w:t xml:space="preserve"> </w:t>
      </w:r>
      <w:r w:rsidR="000459E9">
        <w:rPr>
          <w:sz w:val="22"/>
          <w:szCs w:val="22"/>
          <w:lang w:val="ru-RU"/>
        </w:rPr>
        <w:t>6</w:t>
      </w:r>
      <w:r w:rsidR="0008357B" w:rsidRPr="0059728C">
        <w:rPr>
          <w:sz w:val="22"/>
          <w:szCs w:val="22"/>
          <w:lang w:val="ru-RU"/>
        </w:rPr>
        <w:t xml:space="preserve"> </w:t>
      </w:r>
      <w:r w:rsidR="000459E9">
        <w:rPr>
          <w:sz w:val="22"/>
          <w:szCs w:val="22"/>
          <w:lang w:val="ru-RU"/>
        </w:rPr>
        <w:t>мая</w:t>
      </w:r>
      <w:r w:rsidR="0008357B" w:rsidRPr="0059728C">
        <w:rPr>
          <w:sz w:val="22"/>
          <w:szCs w:val="22"/>
          <w:lang w:val="ru-RU"/>
        </w:rPr>
        <w:t xml:space="preserve"> 201</w:t>
      </w:r>
      <w:r w:rsidR="008C0819" w:rsidRPr="0059728C">
        <w:rPr>
          <w:sz w:val="22"/>
          <w:szCs w:val="22"/>
          <w:lang w:val="ru-RU"/>
        </w:rPr>
        <w:t>1</w:t>
      </w:r>
      <w:r w:rsidR="0008357B" w:rsidRPr="0059728C">
        <w:rPr>
          <w:sz w:val="22"/>
          <w:szCs w:val="22"/>
          <w:lang w:val="ru-RU"/>
        </w:rPr>
        <w:t xml:space="preserve"> года</w:t>
      </w:r>
    </w:p>
    <w:tbl>
      <w:tblPr>
        <w:tblW w:w="9720" w:type="dxa"/>
        <w:tblInd w:w="8" w:type="dxa"/>
        <w:tblLayout w:type="fixed"/>
        <w:tblCellMar>
          <w:left w:w="0" w:type="dxa"/>
          <w:right w:w="0" w:type="dxa"/>
        </w:tblCellMar>
        <w:tblLook w:val="0000"/>
      </w:tblPr>
      <w:tblGrid>
        <w:gridCol w:w="1260"/>
        <w:gridCol w:w="4140"/>
        <w:gridCol w:w="4320"/>
      </w:tblGrid>
      <w:tr w:rsidR="0008357B" w:rsidRPr="00FC32D3" w:rsidTr="008C0819">
        <w:trPr>
          <w:cantSplit/>
          <w:trHeight w:val="1194"/>
        </w:trPr>
        <w:tc>
          <w:tcPr>
            <w:tcW w:w="1260" w:type="dxa"/>
          </w:tcPr>
          <w:p w:rsidR="0008357B" w:rsidRPr="0059728C" w:rsidRDefault="0008357B" w:rsidP="001F76D5">
            <w:pPr>
              <w:tabs>
                <w:tab w:val="left" w:pos="4111"/>
              </w:tabs>
              <w:spacing w:before="0"/>
              <w:rPr>
                <w:sz w:val="22"/>
                <w:szCs w:val="22"/>
                <w:lang w:val="ru-RU"/>
              </w:rPr>
            </w:pPr>
            <w:proofErr w:type="spellStart"/>
            <w:r w:rsidRPr="0059728C">
              <w:rPr>
                <w:sz w:val="22"/>
                <w:szCs w:val="22"/>
                <w:lang w:val="ru-RU"/>
              </w:rPr>
              <w:t>Осн</w:t>
            </w:r>
            <w:proofErr w:type="spellEnd"/>
            <w:r w:rsidRPr="0059728C">
              <w:rPr>
                <w:sz w:val="22"/>
                <w:szCs w:val="22"/>
                <w:lang w:val="ru-RU"/>
              </w:rPr>
              <w:t>.:</w:t>
            </w:r>
          </w:p>
        </w:tc>
        <w:tc>
          <w:tcPr>
            <w:tcW w:w="4140" w:type="dxa"/>
          </w:tcPr>
          <w:p w:rsidR="0008357B" w:rsidRPr="009A2C72" w:rsidRDefault="0008357B" w:rsidP="000459E9">
            <w:pPr>
              <w:pStyle w:val="Heading4"/>
              <w:spacing w:before="0"/>
              <w:rPr>
                <w:sz w:val="22"/>
                <w:szCs w:val="22"/>
                <w:lang w:val="ru-RU"/>
              </w:rPr>
            </w:pPr>
            <w:r w:rsidRPr="0059728C">
              <w:rPr>
                <w:sz w:val="22"/>
                <w:szCs w:val="22"/>
                <w:lang w:val="ru-RU"/>
              </w:rPr>
              <w:t>Циркуляр</w:t>
            </w:r>
            <w:r w:rsidRPr="009A2C72">
              <w:rPr>
                <w:sz w:val="22"/>
                <w:szCs w:val="22"/>
                <w:lang w:val="ru-RU"/>
              </w:rPr>
              <w:t xml:space="preserve"> 1</w:t>
            </w:r>
            <w:r w:rsidR="000459E9">
              <w:rPr>
                <w:sz w:val="22"/>
                <w:szCs w:val="22"/>
                <w:lang w:val="ru-RU"/>
              </w:rPr>
              <w:t>91</w:t>
            </w:r>
            <w:r w:rsidRPr="009A2C72">
              <w:rPr>
                <w:sz w:val="22"/>
                <w:szCs w:val="22"/>
                <w:lang w:val="ru-RU"/>
              </w:rPr>
              <w:t xml:space="preserve"> </w:t>
            </w:r>
            <w:r w:rsidRPr="0059728C">
              <w:rPr>
                <w:sz w:val="22"/>
                <w:szCs w:val="22"/>
                <w:lang w:val="ru-RU"/>
              </w:rPr>
              <w:t>БСЭ</w:t>
            </w:r>
          </w:p>
          <w:p w:rsidR="0008357B" w:rsidRPr="009A2C72" w:rsidRDefault="000459E9" w:rsidP="001F76D5">
            <w:pPr>
              <w:tabs>
                <w:tab w:val="left" w:pos="4111"/>
              </w:tabs>
              <w:spacing w:before="0"/>
              <w:rPr>
                <w:b/>
                <w:sz w:val="22"/>
                <w:szCs w:val="22"/>
                <w:lang w:val="ru-RU"/>
              </w:rPr>
            </w:pPr>
            <w:r w:rsidRPr="000459E9">
              <w:rPr>
                <w:bCs/>
                <w:sz w:val="22"/>
                <w:szCs w:val="22"/>
              </w:rPr>
              <w:t>FG</w:t>
            </w:r>
            <w:r w:rsidRPr="009A2C72">
              <w:rPr>
                <w:bCs/>
                <w:sz w:val="22"/>
                <w:szCs w:val="22"/>
                <w:lang w:val="ru-RU"/>
              </w:rPr>
              <w:t xml:space="preserve"> </w:t>
            </w:r>
            <w:r w:rsidRPr="000459E9">
              <w:rPr>
                <w:bCs/>
                <w:sz w:val="22"/>
                <w:szCs w:val="22"/>
              </w:rPr>
              <w:t>AVA</w:t>
            </w:r>
            <w:r w:rsidRPr="009A2C72">
              <w:rPr>
                <w:bCs/>
                <w:sz w:val="22"/>
                <w:szCs w:val="22"/>
                <w:lang w:val="ru-RU"/>
              </w:rPr>
              <w:t>/</w:t>
            </w:r>
            <w:r w:rsidRPr="000459E9">
              <w:rPr>
                <w:bCs/>
                <w:sz w:val="22"/>
                <w:szCs w:val="22"/>
              </w:rPr>
              <w:t>AG</w:t>
            </w:r>
            <w:r w:rsidR="0008357B" w:rsidRPr="009A2C72">
              <w:rPr>
                <w:bCs/>
                <w:sz w:val="22"/>
                <w:szCs w:val="22"/>
                <w:lang w:val="ru-RU"/>
              </w:rPr>
              <w:br/>
            </w:r>
          </w:p>
        </w:tc>
        <w:tc>
          <w:tcPr>
            <w:tcW w:w="4320" w:type="dxa"/>
          </w:tcPr>
          <w:p w:rsidR="0008357B" w:rsidRPr="0059728C" w:rsidRDefault="0008357B" w:rsidP="001F76D5">
            <w:pPr>
              <w:tabs>
                <w:tab w:val="left" w:pos="4111"/>
              </w:tabs>
              <w:spacing w:before="0"/>
              <w:ind w:left="284" w:hanging="284"/>
              <w:rPr>
                <w:b/>
                <w:sz w:val="22"/>
                <w:szCs w:val="22"/>
                <w:lang w:val="ru-RU"/>
              </w:rPr>
            </w:pPr>
            <w:r w:rsidRPr="0059728C">
              <w:rPr>
                <w:sz w:val="22"/>
                <w:szCs w:val="22"/>
                <w:lang w:val="ru-RU"/>
              </w:rPr>
              <w:t>–</w:t>
            </w:r>
            <w:r w:rsidRPr="0059728C">
              <w:rPr>
                <w:sz w:val="22"/>
                <w:szCs w:val="22"/>
                <w:lang w:val="ru-RU"/>
              </w:rPr>
              <w:tab/>
              <w:t>Администрациям Государств – Членов Союза</w:t>
            </w:r>
          </w:p>
          <w:p w:rsidR="0008357B" w:rsidRPr="0059728C" w:rsidRDefault="0008357B" w:rsidP="001F76D5">
            <w:pPr>
              <w:tabs>
                <w:tab w:val="left" w:pos="284"/>
                <w:tab w:val="left" w:pos="4111"/>
              </w:tabs>
              <w:spacing w:before="0"/>
              <w:ind w:left="284" w:hanging="284"/>
              <w:rPr>
                <w:sz w:val="22"/>
                <w:szCs w:val="22"/>
                <w:lang w:val="ru-RU"/>
              </w:rPr>
            </w:pPr>
            <w:r w:rsidRPr="0059728C">
              <w:rPr>
                <w:sz w:val="22"/>
                <w:szCs w:val="22"/>
                <w:lang w:val="ru-RU"/>
              </w:rPr>
              <w:t>–</w:t>
            </w:r>
            <w:r w:rsidRPr="0059728C">
              <w:rPr>
                <w:sz w:val="22"/>
                <w:szCs w:val="22"/>
                <w:lang w:val="ru-RU"/>
              </w:rPr>
              <w:tab/>
              <w:t>Членам Сектора МСЭ-Т</w:t>
            </w:r>
          </w:p>
          <w:p w:rsidR="0008357B" w:rsidRDefault="0008357B" w:rsidP="001F76D5">
            <w:pPr>
              <w:tabs>
                <w:tab w:val="left" w:pos="284"/>
                <w:tab w:val="left" w:pos="4111"/>
              </w:tabs>
              <w:spacing w:before="0"/>
              <w:ind w:left="284" w:hanging="284"/>
              <w:rPr>
                <w:sz w:val="22"/>
                <w:szCs w:val="22"/>
                <w:lang w:val="ru-RU"/>
              </w:rPr>
            </w:pPr>
            <w:r w:rsidRPr="0059728C">
              <w:rPr>
                <w:sz w:val="22"/>
                <w:szCs w:val="22"/>
                <w:lang w:val="ru-RU"/>
              </w:rPr>
              <w:t>–</w:t>
            </w:r>
            <w:r w:rsidRPr="0059728C">
              <w:rPr>
                <w:sz w:val="22"/>
                <w:szCs w:val="22"/>
                <w:lang w:val="ru-RU"/>
              </w:rPr>
              <w:tab/>
              <w:t>Ассоциированным членам МСЭ-Т</w:t>
            </w:r>
          </w:p>
          <w:p w:rsidR="000459E9" w:rsidRPr="0059728C" w:rsidRDefault="000459E9" w:rsidP="006F0EC2">
            <w:pPr>
              <w:tabs>
                <w:tab w:val="left" w:pos="284"/>
                <w:tab w:val="left" w:pos="4111"/>
              </w:tabs>
              <w:spacing w:before="0" w:after="120"/>
              <w:ind w:left="284" w:hanging="284"/>
              <w:rPr>
                <w:sz w:val="22"/>
                <w:szCs w:val="22"/>
                <w:lang w:val="ru-RU"/>
              </w:rPr>
            </w:pPr>
            <w:r w:rsidRPr="0059728C">
              <w:rPr>
                <w:sz w:val="22"/>
                <w:szCs w:val="22"/>
                <w:lang w:val="ru-RU"/>
              </w:rPr>
              <w:t>–</w:t>
            </w:r>
            <w:r w:rsidRPr="0059728C">
              <w:rPr>
                <w:sz w:val="22"/>
                <w:szCs w:val="22"/>
                <w:lang w:val="ru-RU"/>
              </w:rPr>
              <w:tab/>
            </w:r>
            <w:r>
              <w:rPr>
                <w:sz w:val="22"/>
                <w:szCs w:val="22"/>
                <w:lang w:val="ru-RU"/>
              </w:rPr>
              <w:t xml:space="preserve">Академическим организациям – </w:t>
            </w:r>
            <w:r w:rsidR="00FC32D3">
              <w:rPr>
                <w:sz w:val="22"/>
                <w:szCs w:val="22"/>
                <w:lang w:val="ru-RU"/>
              </w:rPr>
              <w:t xml:space="preserve">Членам </w:t>
            </w:r>
            <w:r>
              <w:rPr>
                <w:sz w:val="22"/>
                <w:szCs w:val="22"/>
                <w:lang w:val="ru-RU"/>
              </w:rPr>
              <w:t>МСЭ</w:t>
            </w:r>
          </w:p>
        </w:tc>
      </w:tr>
      <w:tr w:rsidR="0008357B" w:rsidRPr="00FC32D3" w:rsidTr="008C0819">
        <w:trPr>
          <w:cantSplit/>
          <w:trHeight w:val="20"/>
        </w:trPr>
        <w:tc>
          <w:tcPr>
            <w:tcW w:w="1260" w:type="dxa"/>
          </w:tcPr>
          <w:p w:rsidR="0008357B" w:rsidRPr="0059728C" w:rsidRDefault="0008357B" w:rsidP="001F76D5">
            <w:pPr>
              <w:spacing w:before="0"/>
              <w:rPr>
                <w:sz w:val="22"/>
                <w:szCs w:val="22"/>
                <w:lang w:val="ru-RU"/>
              </w:rPr>
            </w:pPr>
            <w:r w:rsidRPr="0059728C">
              <w:rPr>
                <w:sz w:val="22"/>
                <w:szCs w:val="22"/>
                <w:lang w:val="ru-RU"/>
              </w:rPr>
              <w:t>Тел.:</w:t>
            </w:r>
            <w:r w:rsidRPr="0059728C">
              <w:rPr>
                <w:sz w:val="22"/>
                <w:szCs w:val="22"/>
                <w:lang w:val="ru-RU"/>
              </w:rPr>
              <w:br/>
              <w:t>Факс:</w:t>
            </w:r>
            <w:r w:rsidRPr="0059728C">
              <w:rPr>
                <w:sz w:val="22"/>
                <w:szCs w:val="22"/>
                <w:lang w:val="ru-RU"/>
              </w:rPr>
              <w:br/>
              <w:t>Эл. почта:</w:t>
            </w:r>
          </w:p>
        </w:tc>
        <w:tc>
          <w:tcPr>
            <w:tcW w:w="4140" w:type="dxa"/>
          </w:tcPr>
          <w:p w:rsidR="0008357B" w:rsidRPr="0059728C" w:rsidRDefault="0008357B" w:rsidP="00D87681">
            <w:pPr>
              <w:tabs>
                <w:tab w:val="left" w:pos="4111"/>
              </w:tabs>
              <w:spacing w:before="0"/>
              <w:rPr>
                <w:sz w:val="22"/>
                <w:szCs w:val="22"/>
                <w:lang w:val="ru-RU"/>
              </w:rPr>
            </w:pPr>
            <w:r w:rsidRPr="0059728C">
              <w:rPr>
                <w:sz w:val="22"/>
                <w:szCs w:val="22"/>
                <w:lang w:val="ru-RU"/>
              </w:rPr>
              <w:t xml:space="preserve">+41 22 730 </w:t>
            </w:r>
            <w:r w:rsidR="000459E9">
              <w:rPr>
                <w:sz w:val="22"/>
                <w:szCs w:val="22"/>
                <w:lang w:val="ru-RU"/>
              </w:rPr>
              <w:t>515</w:t>
            </w:r>
            <w:r w:rsidR="008C0819" w:rsidRPr="0059728C">
              <w:rPr>
                <w:sz w:val="22"/>
                <w:szCs w:val="22"/>
                <w:lang w:val="ru-RU"/>
              </w:rPr>
              <w:t>8</w:t>
            </w:r>
            <w:r w:rsidRPr="0059728C">
              <w:rPr>
                <w:sz w:val="22"/>
                <w:szCs w:val="22"/>
                <w:lang w:val="ru-RU"/>
              </w:rPr>
              <w:br/>
              <w:t>+41 22 730 5853</w:t>
            </w:r>
            <w:r w:rsidR="00D87681">
              <w:rPr>
                <w:sz w:val="22"/>
                <w:szCs w:val="22"/>
                <w:lang w:val="en-US"/>
              </w:rPr>
              <w:br/>
            </w:r>
            <w:hyperlink r:id="rId8" w:history="1">
              <w:r w:rsidR="000459E9" w:rsidRPr="00FC32D3">
                <w:rPr>
                  <w:rStyle w:val="Hyperlink"/>
                  <w:sz w:val="22"/>
                  <w:szCs w:val="22"/>
                  <w:lang w:val="en-US"/>
                </w:rPr>
                <w:t>tsbfgava@itu.int</w:t>
              </w:r>
            </w:hyperlink>
          </w:p>
        </w:tc>
        <w:tc>
          <w:tcPr>
            <w:tcW w:w="4320" w:type="dxa"/>
          </w:tcPr>
          <w:p w:rsidR="0008357B" w:rsidRPr="0059728C" w:rsidRDefault="0008357B" w:rsidP="001F76D5">
            <w:pPr>
              <w:pStyle w:val="Header"/>
              <w:tabs>
                <w:tab w:val="left" w:pos="284"/>
                <w:tab w:val="left" w:pos="4111"/>
              </w:tabs>
              <w:jc w:val="left"/>
              <w:rPr>
                <w:szCs w:val="22"/>
                <w:lang w:val="ru-RU"/>
              </w:rPr>
            </w:pPr>
            <w:r w:rsidRPr="0059728C">
              <w:rPr>
                <w:b/>
                <w:bCs/>
                <w:szCs w:val="22"/>
                <w:lang w:val="ru-RU"/>
              </w:rPr>
              <w:t>Копии</w:t>
            </w:r>
            <w:r w:rsidRPr="0059728C">
              <w:rPr>
                <w:szCs w:val="22"/>
                <w:lang w:val="ru-RU"/>
              </w:rPr>
              <w:t>:</w:t>
            </w:r>
          </w:p>
          <w:p w:rsidR="0008357B" w:rsidRPr="0059728C" w:rsidRDefault="0008357B" w:rsidP="00954032">
            <w:pPr>
              <w:tabs>
                <w:tab w:val="left" w:pos="284"/>
                <w:tab w:val="left" w:pos="4111"/>
              </w:tabs>
              <w:spacing w:before="0"/>
              <w:ind w:left="284" w:hanging="284"/>
              <w:rPr>
                <w:sz w:val="22"/>
                <w:szCs w:val="22"/>
                <w:lang w:val="ru-RU"/>
              </w:rPr>
            </w:pPr>
            <w:r w:rsidRPr="0059728C">
              <w:rPr>
                <w:sz w:val="22"/>
                <w:szCs w:val="22"/>
                <w:lang w:val="ru-RU"/>
              </w:rPr>
              <w:t>–</w:t>
            </w:r>
            <w:r w:rsidRPr="0059728C">
              <w:rPr>
                <w:sz w:val="22"/>
                <w:szCs w:val="22"/>
                <w:lang w:val="ru-RU"/>
              </w:rPr>
              <w:tab/>
              <w:t>Председателям и заместителям председател</w:t>
            </w:r>
            <w:r w:rsidR="00954032" w:rsidRPr="0059728C">
              <w:rPr>
                <w:sz w:val="22"/>
                <w:szCs w:val="22"/>
                <w:lang w:val="ru-RU"/>
              </w:rPr>
              <w:t>ей</w:t>
            </w:r>
            <w:r w:rsidRPr="0059728C">
              <w:rPr>
                <w:sz w:val="22"/>
                <w:szCs w:val="22"/>
                <w:lang w:val="ru-RU"/>
              </w:rPr>
              <w:t xml:space="preserve"> всех </w:t>
            </w:r>
            <w:r w:rsidR="00954032" w:rsidRPr="0059728C">
              <w:rPr>
                <w:sz w:val="22"/>
                <w:szCs w:val="22"/>
                <w:lang w:val="ru-RU"/>
              </w:rPr>
              <w:t>и</w:t>
            </w:r>
            <w:r w:rsidRPr="0059728C">
              <w:rPr>
                <w:sz w:val="22"/>
                <w:szCs w:val="22"/>
                <w:lang w:val="ru-RU"/>
              </w:rPr>
              <w:t>сследовательских комиссий МСЭ-Т</w:t>
            </w:r>
          </w:p>
          <w:p w:rsidR="0008357B" w:rsidRPr="0059728C" w:rsidRDefault="0008357B" w:rsidP="001F76D5">
            <w:pPr>
              <w:tabs>
                <w:tab w:val="left" w:pos="284"/>
                <w:tab w:val="left" w:pos="4111"/>
              </w:tabs>
              <w:spacing w:before="0"/>
              <w:rPr>
                <w:sz w:val="22"/>
                <w:szCs w:val="22"/>
                <w:lang w:val="ru-RU"/>
              </w:rPr>
            </w:pPr>
            <w:r w:rsidRPr="0059728C">
              <w:rPr>
                <w:sz w:val="22"/>
                <w:szCs w:val="22"/>
                <w:lang w:val="ru-RU"/>
              </w:rPr>
              <w:t>–</w:t>
            </w:r>
            <w:r w:rsidRPr="0059728C">
              <w:rPr>
                <w:sz w:val="22"/>
                <w:szCs w:val="22"/>
                <w:lang w:val="ru-RU"/>
              </w:rPr>
              <w:tab/>
              <w:t>Директору Бюро развития электросвязи</w:t>
            </w:r>
          </w:p>
          <w:p w:rsidR="0008357B" w:rsidRPr="0059728C" w:rsidRDefault="0008357B" w:rsidP="001F76D5">
            <w:pPr>
              <w:tabs>
                <w:tab w:val="left" w:pos="284"/>
                <w:tab w:val="left" w:pos="4111"/>
              </w:tabs>
              <w:spacing w:before="0"/>
              <w:rPr>
                <w:sz w:val="22"/>
                <w:szCs w:val="22"/>
                <w:lang w:val="ru-RU"/>
              </w:rPr>
            </w:pPr>
            <w:r w:rsidRPr="0059728C">
              <w:rPr>
                <w:sz w:val="22"/>
                <w:szCs w:val="22"/>
                <w:lang w:val="ru-RU"/>
              </w:rPr>
              <w:t>–</w:t>
            </w:r>
            <w:r w:rsidRPr="0059728C">
              <w:rPr>
                <w:sz w:val="22"/>
                <w:szCs w:val="22"/>
                <w:lang w:val="ru-RU"/>
              </w:rPr>
              <w:tab/>
              <w:t>Директору Бюро радиосвязи</w:t>
            </w:r>
          </w:p>
        </w:tc>
      </w:tr>
    </w:tbl>
    <w:p w:rsidR="0008357B" w:rsidRPr="0059728C" w:rsidRDefault="0008357B" w:rsidP="0008357B">
      <w:pPr>
        <w:rPr>
          <w:sz w:val="22"/>
          <w:szCs w:val="22"/>
          <w:lang w:val="ru-RU"/>
        </w:rPr>
      </w:pPr>
    </w:p>
    <w:tbl>
      <w:tblPr>
        <w:tblW w:w="9712" w:type="dxa"/>
        <w:tblInd w:w="8" w:type="dxa"/>
        <w:tblLayout w:type="fixed"/>
        <w:tblCellMar>
          <w:left w:w="0" w:type="dxa"/>
          <w:right w:w="0" w:type="dxa"/>
        </w:tblCellMar>
        <w:tblLook w:val="0000"/>
      </w:tblPr>
      <w:tblGrid>
        <w:gridCol w:w="1260"/>
        <w:gridCol w:w="8452"/>
      </w:tblGrid>
      <w:tr w:rsidR="0008357B" w:rsidRPr="00FC32D3" w:rsidTr="008C0819">
        <w:trPr>
          <w:cantSplit/>
          <w:trHeight w:val="680"/>
        </w:trPr>
        <w:tc>
          <w:tcPr>
            <w:tcW w:w="1260" w:type="dxa"/>
          </w:tcPr>
          <w:p w:rsidR="0008357B" w:rsidRPr="0059728C" w:rsidRDefault="0008357B" w:rsidP="006F0EC2">
            <w:pPr>
              <w:tabs>
                <w:tab w:val="left" w:pos="4111"/>
              </w:tabs>
              <w:spacing w:before="0"/>
              <w:ind w:left="57"/>
              <w:rPr>
                <w:sz w:val="22"/>
                <w:szCs w:val="22"/>
                <w:lang w:val="ru-RU"/>
              </w:rPr>
            </w:pPr>
            <w:bookmarkStart w:id="1" w:name="Addressee_E"/>
            <w:bookmarkEnd w:id="1"/>
            <w:r w:rsidRPr="0059728C">
              <w:rPr>
                <w:sz w:val="22"/>
                <w:szCs w:val="22"/>
                <w:lang w:val="ru-RU"/>
              </w:rPr>
              <w:t>Предмет:</w:t>
            </w:r>
          </w:p>
        </w:tc>
        <w:tc>
          <w:tcPr>
            <w:tcW w:w="8452" w:type="dxa"/>
          </w:tcPr>
          <w:p w:rsidR="000459E9" w:rsidRPr="000459E9" w:rsidRDefault="0008357B" w:rsidP="006F0EC2">
            <w:pPr>
              <w:spacing w:before="0"/>
              <w:rPr>
                <w:b/>
                <w:bCs/>
                <w:sz w:val="22"/>
                <w:szCs w:val="22"/>
                <w:lang w:val="ru-RU"/>
              </w:rPr>
            </w:pPr>
            <w:r w:rsidRPr="0059728C">
              <w:rPr>
                <w:b/>
                <w:bCs/>
                <w:sz w:val="22"/>
                <w:szCs w:val="22"/>
                <w:lang w:val="ru-RU"/>
              </w:rPr>
              <w:t xml:space="preserve">Создание новой Оперативной группы по </w:t>
            </w:r>
            <w:r w:rsidR="000459E9">
              <w:rPr>
                <w:b/>
                <w:bCs/>
                <w:sz w:val="22"/>
                <w:szCs w:val="22"/>
                <w:lang w:val="ru-RU"/>
              </w:rPr>
              <w:t>доступности аудиовизуальных средств массовой информации (ОГ-</w:t>
            </w:r>
            <w:r w:rsidR="000459E9">
              <w:rPr>
                <w:b/>
                <w:bCs/>
                <w:sz w:val="22"/>
                <w:szCs w:val="22"/>
                <w:lang w:val="en-US"/>
              </w:rPr>
              <w:t>Accessibility</w:t>
            </w:r>
            <w:r w:rsidR="000459E9" w:rsidRPr="000459E9">
              <w:rPr>
                <w:b/>
                <w:bCs/>
                <w:sz w:val="22"/>
                <w:szCs w:val="22"/>
                <w:lang w:val="ru-RU"/>
              </w:rPr>
              <w:t>)</w:t>
            </w:r>
            <w:r w:rsidR="000459E9">
              <w:rPr>
                <w:b/>
                <w:bCs/>
                <w:sz w:val="22"/>
                <w:szCs w:val="22"/>
                <w:lang w:val="ru-RU"/>
              </w:rPr>
              <w:br/>
              <w:t>Первое собрание ОГ-</w:t>
            </w:r>
            <w:r w:rsidR="000459E9">
              <w:rPr>
                <w:b/>
                <w:bCs/>
                <w:sz w:val="22"/>
                <w:szCs w:val="22"/>
                <w:lang w:val="en-US"/>
              </w:rPr>
              <w:t>Accessibility</w:t>
            </w:r>
            <w:r w:rsidR="000459E9">
              <w:rPr>
                <w:b/>
                <w:bCs/>
                <w:sz w:val="22"/>
                <w:szCs w:val="22"/>
                <w:lang w:val="ru-RU"/>
              </w:rPr>
              <w:t>, Женева, Швейцария, 26 мая 2011 года</w:t>
            </w:r>
          </w:p>
        </w:tc>
      </w:tr>
    </w:tbl>
    <w:p w:rsidR="0008357B" w:rsidRPr="0059728C" w:rsidRDefault="0008357B" w:rsidP="0059728C">
      <w:pPr>
        <w:pStyle w:val="Normalaftertitle"/>
        <w:spacing w:before="360"/>
        <w:rPr>
          <w:sz w:val="22"/>
          <w:szCs w:val="22"/>
          <w:lang w:val="ru-RU"/>
        </w:rPr>
      </w:pPr>
      <w:bookmarkStart w:id="2" w:name="StartTyping_E"/>
      <w:bookmarkEnd w:id="2"/>
      <w:r w:rsidRPr="0059728C">
        <w:rPr>
          <w:sz w:val="22"/>
          <w:szCs w:val="22"/>
          <w:lang w:val="ru-RU"/>
        </w:rPr>
        <w:t>Уважаемая госпожа,</w:t>
      </w:r>
      <w:r w:rsidRPr="0059728C">
        <w:rPr>
          <w:sz w:val="22"/>
          <w:szCs w:val="22"/>
          <w:lang w:val="ru-RU"/>
        </w:rPr>
        <w:br/>
        <w:t>уважаемый господин,</w:t>
      </w:r>
    </w:p>
    <w:p w:rsidR="0008357B" w:rsidRPr="0059728C" w:rsidRDefault="0008357B" w:rsidP="006F0EC2">
      <w:pPr>
        <w:tabs>
          <w:tab w:val="clear" w:pos="794"/>
          <w:tab w:val="clear" w:pos="1191"/>
          <w:tab w:val="clear" w:pos="1588"/>
          <w:tab w:val="clear" w:pos="1985"/>
        </w:tabs>
        <w:overflowPunct/>
        <w:textAlignment w:val="auto"/>
        <w:rPr>
          <w:rFonts w:eastAsia="Times New Roman"/>
          <w:sz w:val="22"/>
          <w:szCs w:val="22"/>
          <w:lang w:val="ru-RU"/>
        </w:rPr>
      </w:pPr>
      <w:r w:rsidRPr="0059728C">
        <w:rPr>
          <w:rFonts w:eastAsia="Times New Roman"/>
          <w:sz w:val="22"/>
          <w:szCs w:val="22"/>
          <w:lang w:val="ru-RU"/>
        </w:rPr>
        <w:t>1</w:t>
      </w:r>
      <w:r w:rsidRPr="0059728C">
        <w:rPr>
          <w:rFonts w:eastAsia="Times New Roman"/>
          <w:sz w:val="22"/>
          <w:szCs w:val="22"/>
          <w:lang w:val="ru-RU"/>
        </w:rPr>
        <w:tab/>
        <w:t xml:space="preserve">Имею честь объявить о создании </w:t>
      </w:r>
      <w:r w:rsidR="000459E9">
        <w:rPr>
          <w:rFonts w:eastAsia="Times New Roman"/>
          <w:sz w:val="22"/>
          <w:szCs w:val="22"/>
          <w:lang w:val="ru-RU"/>
        </w:rPr>
        <w:t>Оперативной группы МСЭ-Т по доступности</w:t>
      </w:r>
      <w:r w:rsidR="00D87681" w:rsidRPr="00FC32D3">
        <w:rPr>
          <w:rFonts w:eastAsia="Times New Roman"/>
          <w:sz w:val="22"/>
          <w:szCs w:val="22"/>
          <w:lang w:val="ru-RU"/>
        </w:rPr>
        <w:t xml:space="preserve"> </w:t>
      </w:r>
      <w:r w:rsidR="00B703DD">
        <w:rPr>
          <w:rFonts w:eastAsia="Times New Roman"/>
          <w:sz w:val="22"/>
          <w:szCs w:val="22"/>
          <w:lang w:val="ru-RU"/>
        </w:rPr>
        <w:t>аудиовизуальных</w:t>
      </w:r>
      <w:r w:rsidR="000459E9">
        <w:rPr>
          <w:rFonts w:eastAsia="Times New Roman"/>
          <w:sz w:val="22"/>
          <w:szCs w:val="22"/>
          <w:lang w:val="ru-RU"/>
        </w:rPr>
        <w:t xml:space="preserve"> средств массовой информации</w:t>
      </w:r>
      <w:r w:rsidRPr="0059728C">
        <w:rPr>
          <w:rFonts w:eastAsia="Times New Roman"/>
          <w:sz w:val="22"/>
          <w:szCs w:val="22"/>
          <w:lang w:val="ru-RU"/>
        </w:rPr>
        <w:t xml:space="preserve"> </w:t>
      </w:r>
      <w:r w:rsidR="000459E9">
        <w:rPr>
          <w:rFonts w:eastAsia="Times New Roman"/>
          <w:sz w:val="22"/>
          <w:szCs w:val="22"/>
          <w:lang w:val="ru-RU"/>
        </w:rPr>
        <w:t>(</w:t>
      </w:r>
      <w:r w:rsidR="000459E9" w:rsidRPr="000459E9">
        <w:rPr>
          <w:sz w:val="22"/>
          <w:szCs w:val="22"/>
          <w:lang w:val="ru-RU"/>
        </w:rPr>
        <w:t>ОГ-</w:t>
      </w:r>
      <w:r w:rsidR="000459E9" w:rsidRPr="000459E9">
        <w:rPr>
          <w:sz w:val="22"/>
          <w:szCs w:val="22"/>
          <w:lang w:val="en-US"/>
        </w:rPr>
        <w:t>Accessibility</w:t>
      </w:r>
      <w:r w:rsidR="000459E9">
        <w:rPr>
          <w:sz w:val="22"/>
          <w:szCs w:val="22"/>
          <w:lang w:val="ru-RU"/>
        </w:rPr>
        <w:t>)</w:t>
      </w:r>
      <w:r w:rsidR="000459E9" w:rsidRPr="0059728C">
        <w:rPr>
          <w:rFonts w:eastAsia="Times New Roman"/>
          <w:sz w:val="22"/>
          <w:szCs w:val="22"/>
          <w:lang w:val="ru-RU"/>
        </w:rPr>
        <w:t xml:space="preserve"> </w:t>
      </w:r>
      <w:r w:rsidRPr="0059728C">
        <w:rPr>
          <w:rFonts w:eastAsia="Times New Roman"/>
          <w:sz w:val="22"/>
          <w:szCs w:val="22"/>
          <w:lang w:val="ru-RU"/>
        </w:rPr>
        <w:t xml:space="preserve">в соответствии с </w:t>
      </w:r>
      <w:r w:rsidR="00954032" w:rsidRPr="0059728C">
        <w:rPr>
          <w:rFonts w:eastAsia="Times New Roman"/>
          <w:sz w:val="22"/>
          <w:szCs w:val="22"/>
          <w:lang w:val="ru-RU"/>
        </w:rPr>
        <w:t>процедур</w:t>
      </w:r>
      <w:r w:rsidR="00243663" w:rsidRPr="0059728C">
        <w:rPr>
          <w:rFonts w:eastAsia="Times New Roman"/>
          <w:sz w:val="22"/>
          <w:szCs w:val="22"/>
          <w:lang w:val="ru-RU"/>
        </w:rPr>
        <w:t>ой</w:t>
      </w:r>
      <w:r w:rsidR="00954032" w:rsidRPr="0059728C">
        <w:rPr>
          <w:rFonts w:eastAsia="Times New Roman"/>
          <w:sz w:val="22"/>
          <w:szCs w:val="22"/>
          <w:lang w:val="ru-RU"/>
        </w:rPr>
        <w:t>, указанной в пункте </w:t>
      </w:r>
      <w:r w:rsidRPr="0059728C">
        <w:rPr>
          <w:rFonts w:eastAsia="Times New Roman"/>
          <w:sz w:val="22"/>
          <w:szCs w:val="22"/>
          <w:lang w:val="ru-RU"/>
        </w:rPr>
        <w:t>2.1.2.</w:t>
      </w:r>
      <w:r w:rsidR="00B703DD">
        <w:rPr>
          <w:rFonts w:eastAsia="Times New Roman"/>
          <w:sz w:val="22"/>
          <w:szCs w:val="22"/>
          <w:lang w:val="ru-RU"/>
        </w:rPr>
        <w:t>2</w:t>
      </w:r>
      <w:r w:rsidR="00C60EDD" w:rsidRPr="00C60EDD">
        <w:rPr>
          <w:rFonts w:eastAsia="Times New Roman"/>
          <w:sz w:val="22"/>
          <w:szCs w:val="22"/>
          <w:lang w:val="ru-RU"/>
        </w:rPr>
        <w:t xml:space="preserve"> </w:t>
      </w:r>
      <w:r w:rsidRPr="0059728C">
        <w:rPr>
          <w:rFonts w:eastAsia="Times New Roman"/>
          <w:sz w:val="22"/>
          <w:szCs w:val="22"/>
          <w:lang w:val="ru-RU"/>
        </w:rPr>
        <w:t>Рекомендации</w:t>
      </w:r>
      <w:r w:rsidR="001F5843">
        <w:rPr>
          <w:rFonts w:eastAsia="Times New Roman"/>
          <w:sz w:val="22"/>
          <w:szCs w:val="22"/>
          <w:lang w:val="ru-RU"/>
        </w:rPr>
        <w:t> </w:t>
      </w:r>
      <w:r w:rsidRPr="0059728C">
        <w:rPr>
          <w:rFonts w:eastAsia="Times New Roman"/>
          <w:sz w:val="22"/>
          <w:szCs w:val="22"/>
          <w:lang w:val="ru-RU"/>
        </w:rPr>
        <w:t>МСЭ-Т А.7.</w:t>
      </w:r>
    </w:p>
    <w:p w:rsidR="0008357B" w:rsidRPr="0059728C" w:rsidRDefault="0008357B" w:rsidP="00FC32D3">
      <w:pPr>
        <w:rPr>
          <w:rFonts w:eastAsia="Times New Roman"/>
          <w:sz w:val="22"/>
          <w:szCs w:val="22"/>
          <w:lang w:val="ru-RU"/>
        </w:rPr>
      </w:pPr>
      <w:r w:rsidRPr="0059728C">
        <w:rPr>
          <w:rFonts w:eastAsia="Times New Roman"/>
          <w:sz w:val="22"/>
          <w:szCs w:val="22"/>
          <w:lang w:val="ru-RU"/>
        </w:rPr>
        <w:t>2</w:t>
      </w:r>
      <w:r w:rsidRPr="0059728C">
        <w:rPr>
          <w:rFonts w:eastAsia="Times New Roman"/>
          <w:sz w:val="22"/>
          <w:szCs w:val="22"/>
          <w:lang w:val="ru-RU"/>
        </w:rPr>
        <w:tab/>
      </w:r>
      <w:r w:rsidR="000459E9">
        <w:rPr>
          <w:rFonts w:eastAsia="Times New Roman"/>
          <w:sz w:val="22"/>
          <w:szCs w:val="22"/>
          <w:lang w:val="ru-RU"/>
        </w:rPr>
        <w:t>Главная з</w:t>
      </w:r>
      <w:r w:rsidRPr="0059728C">
        <w:rPr>
          <w:rFonts w:eastAsia="Times New Roman"/>
          <w:sz w:val="22"/>
          <w:szCs w:val="22"/>
          <w:lang w:val="ru-RU"/>
        </w:rPr>
        <w:t>адач</w:t>
      </w:r>
      <w:r w:rsidR="003D389A" w:rsidRPr="0059728C">
        <w:rPr>
          <w:rFonts w:eastAsia="Times New Roman"/>
          <w:sz w:val="22"/>
          <w:szCs w:val="22"/>
          <w:lang w:val="ru-RU"/>
        </w:rPr>
        <w:t>а</w:t>
      </w:r>
      <w:r w:rsidRPr="0059728C">
        <w:rPr>
          <w:rFonts w:eastAsia="Times New Roman"/>
          <w:sz w:val="22"/>
          <w:szCs w:val="22"/>
          <w:lang w:val="ru-RU"/>
        </w:rPr>
        <w:t xml:space="preserve"> Оперативной группы </w:t>
      </w:r>
      <w:r w:rsidR="003D389A" w:rsidRPr="0059728C">
        <w:rPr>
          <w:rFonts w:eastAsia="Times New Roman"/>
          <w:sz w:val="22"/>
          <w:szCs w:val="22"/>
          <w:lang w:val="ru-RU"/>
        </w:rPr>
        <w:t xml:space="preserve">состоит в </w:t>
      </w:r>
      <w:r w:rsidR="000459E9">
        <w:rPr>
          <w:rFonts w:eastAsia="Times New Roman"/>
          <w:sz w:val="22"/>
          <w:szCs w:val="22"/>
          <w:lang w:val="ru-RU"/>
        </w:rPr>
        <w:t>рассмотрении необходимости обеспеч</w:t>
      </w:r>
      <w:r w:rsidR="00FC32D3">
        <w:rPr>
          <w:rFonts w:eastAsia="Times New Roman"/>
          <w:sz w:val="22"/>
          <w:szCs w:val="22"/>
          <w:lang w:val="ru-RU"/>
        </w:rPr>
        <w:t>ения</w:t>
      </w:r>
      <w:r w:rsidR="000459E9">
        <w:rPr>
          <w:rFonts w:eastAsia="Times New Roman"/>
          <w:sz w:val="22"/>
          <w:szCs w:val="22"/>
          <w:lang w:val="ru-RU"/>
        </w:rPr>
        <w:t xml:space="preserve"> доступност</w:t>
      </w:r>
      <w:r w:rsidR="00FC32D3">
        <w:rPr>
          <w:rFonts w:eastAsia="Times New Roman"/>
          <w:sz w:val="22"/>
          <w:szCs w:val="22"/>
          <w:lang w:val="ru-RU"/>
        </w:rPr>
        <w:t>и</w:t>
      </w:r>
      <w:r w:rsidR="000459E9">
        <w:rPr>
          <w:rFonts w:eastAsia="Times New Roman"/>
          <w:sz w:val="22"/>
          <w:szCs w:val="22"/>
          <w:lang w:val="ru-RU"/>
        </w:rPr>
        <w:t xml:space="preserve"> аудиовизуальных средств массовой информации для лиц с ограниченными возможностями. </w:t>
      </w:r>
      <w:r w:rsidR="00E0525D">
        <w:rPr>
          <w:rFonts w:eastAsia="Times New Roman"/>
          <w:sz w:val="22"/>
          <w:szCs w:val="22"/>
          <w:lang w:val="ru-RU"/>
        </w:rPr>
        <w:t>Оперативная группа призывает к участию все организации по разработке стандартов (ОРС), работающие в этой области</w:t>
      </w:r>
      <w:r w:rsidRPr="0059728C">
        <w:rPr>
          <w:rFonts w:eastAsia="Times New Roman"/>
          <w:sz w:val="22"/>
          <w:szCs w:val="22"/>
          <w:lang w:val="ru-RU"/>
        </w:rPr>
        <w:t>.</w:t>
      </w:r>
    </w:p>
    <w:p w:rsidR="0008357B" w:rsidRPr="001E746D" w:rsidRDefault="0008357B" w:rsidP="00174E7F">
      <w:pPr>
        <w:rPr>
          <w:rFonts w:eastAsia="Times New Roman"/>
          <w:sz w:val="22"/>
          <w:szCs w:val="22"/>
          <w:lang w:val="ru-RU"/>
        </w:rPr>
      </w:pPr>
      <w:r w:rsidRPr="0059728C">
        <w:rPr>
          <w:rFonts w:eastAsia="Times New Roman"/>
          <w:sz w:val="22"/>
          <w:szCs w:val="22"/>
          <w:lang w:val="ru-RU"/>
        </w:rPr>
        <w:t>3</w:t>
      </w:r>
      <w:r w:rsidRPr="0059728C">
        <w:rPr>
          <w:rFonts w:eastAsia="Times New Roman"/>
          <w:sz w:val="22"/>
          <w:szCs w:val="22"/>
          <w:lang w:val="ru-RU"/>
        </w:rPr>
        <w:tab/>
      </w:r>
      <w:r w:rsidR="00E0525D">
        <w:rPr>
          <w:rFonts w:eastAsia="Times New Roman"/>
          <w:sz w:val="22"/>
          <w:szCs w:val="22"/>
          <w:lang w:val="ru-RU"/>
        </w:rPr>
        <w:t>Операти</w:t>
      </w:r>
      <w:r w:rsidR="001E746D">
        <w:rPr>
          <w:rFonts w:eastAsia="Times New Roman"/>
          <w:sz w:val="22"/>
          <w:szCs w:val="22"/>
          <w:lang w:val="ru-RU"/>
        </w:rPr>
        <w:t>вн</w:t>
      </w:r>
      <w:r w:rsidR="00B703DD">
        <w:rPr>
          <w:rFonts w:eastAsia="Times New Roman"/>
          <w:sz w:val="22"/>
          <w:szCs w:val="22"/>
          <w:lang w:val="ru-RU"/>
        </w:rPr>
        <w:t>ая</w:t>
      </w:r>
      <w:r w:rsidR="001E746D">
        <w:rPr>
          <w:rFonts w:eastAsia="Times New Roman"/>
          <w:sz w:val="22"/>
          <w:szCs w:val="22"/>
          <w:lang w:val="ru-RU"/>
        </w:rPr>
        <w:t xml:space="preserve"> групп</w:t>
      </w:r>
      <w:r w:rsidR="00B703DD">
        <w:rPr>
          <w:rFonts w:eastAsia="Times New Roman"/>
          <w:sz w:val="22"/>
          <w:szCs w:val="22"/>
          <w:lang w:val="ru-RU"/>
        </w:rPr>
        <w:t>а</w:t>
      </w:r>
      <w:r w:rsidR="001E746D">
        <w:rPr>
          <w:rFonts w:eastAsia="Times New Roman"/>
          <w:sz w:val="22"/>
          <w:szCs w:val="22"/>
          <w:lang w:val="ru-RU"/>
        </w:rPr>
        <w:t xml:space="preserve"> будет осуществлять</w:t>
      </w:r>
      <w:r w:rsidR="00E0525D">
        <w:rPr>
          <w:rFonts w:eastAsia="Times New Roman"/>
          <w:sz w:val="22"/>
          <w:szCs w:val="22"/>
          <w:lang w:val="ru-RU"/>
        </w:rPr>
        <w:t xml:space="preserve"> </w:t>
      </w:r>
      <w:r w:rsidR="001E746D">
        <w:rPr>
          <w:rFonts w:eastAsia="Times New Roman"/>
          <w:sz w:val="22"/>
          <w:szCs w:val="22"/>
          <w:lang w:val="ru-RU"/>
        </w:rPr>
        <w:t>свою деятельность при соблюдении процедур</w:t>
      </w:r>
      <w:r w:rsidR="00E0525D">
        <w:rPr>
          <w:rFonts w:eastAsia="Times New Roman"/>
          <w:sz w:val="22"/>
          <w:szCs w:val="22"/>
          <w:lang w:val="ru-RU"/>
        </w:rPr>
        <w:t xml:space="preserve">, </w:t>
      </w:r>
      <w:r w:rsidR="001E746D">
        <w:rPr>
          <w:rFonts w:eastAsia="Times New Roman"/>
          <w:sz w:val="22"/>
          <w:szCs w:val="22"/>
          <w:lang w:val="ru-RU"/>
        </w:rPr>
        <w:t xml:space="preserve">изложенных </w:t>
      </w:r>
      <w:r w:rsidR="00E0525D">
        <w:rPr>
          <w:rFonts w:eastAsia="Times New Roman"/>
          <w:sz w:val="22"/>
          <w:szCs w:val="22"/>
          <w:lang w:val="ru-RU"/>
        </w:rPr>
        <w:t xml:space="preserve">в Рекомендации МСЭ-Т А.7. </w:t>
      </w:r>
      <w:r w:rsidR="001E746D" w:rsidRPr="0059728C">
        <w:rPr>
          <w:rFonts w:eastAsia="Times New Roman"/>
          <w:sz w:val="22"/>
          <w:szCs w:val="22"/>
          <w:lang w:val="ru-RU"/>
        </w:rPr>
        <w:t>ИК1</w:t>
      </w:r>
      <w:r w:rsidR="001E746D">
        <w:rPr>
          <w:rFonts w:eastAsia="Times New Roman"/>
          <w:sz w:val="22"/>
          <w:szCs w:val="22"/>
          <w:lang w:val="ru-RU"/>
        </w:rPr>
        <w:t>6</w:t>
      </w:r>
      <w:r w:rsidR="001E746D" w:rsidRPr="0059728C">
        <w:rPr>
          <w:rFonts w:eastAsia="Times New Roman"/>
          <w:sz w:val="22"/>
          <w:szCs w:val="22"/>
          <w:lang w:val="ru-RU"/>
        </w:rPr>
        <w:t xml:space="preserve"> будет выступать в роли основной </w:t>
      </w:r>
      <w:r w:rsidR="00FC32D3" w:rsidRPr="0059728C">
        <w:rPr>
          <w:rFonts w:eastAsia="Times New Roman"/>
          <w:sz w:val="22"/>
          <w:szCs w:val="22"/>
          <w:lang w:val="ru-RU"/>
        </w:rPr>
        <w:t>комиссии</w:t>
      </w:r>
      <w:r w:rsidRPr="0059728C">
        <w:rPr>
          <w:rFonts w:eastAsia="Times New Roman"/>
          <w:sz w:val="22"/>
          <w:szCs w:val="22"/>
          <w:lang w:val="ru-RU"/>
        </w:rPr>
        <w:t>.</w:t>
      </w:r>
      <w:r w:rsidR="001E746D">
        <w:rPr>
          <w:rFonts w:eastAsia="Times New Roman"/>
          <w:sz w:val="22"/>
          <w:szCs w:val="22"/>
          <w:lang w:val="ru-RU"/>
        </w:rPr>
        <w:t xml:space="preserve"> </w:t>
      </w:r>
      <w:r w:rsidR="001E746D" w:rsidRPr="0059728C">
        <w:rPr>
          <w:rFonts w:eastAsia="Times New Roman"/>
          <w:sz w:val="22"/>
          <w:szCs w:val="22"/>
          <w:lang w:val="ru-RU"/>
        </w:rPr>
        <w:t>Согласованный круг ведения</w:t>
      </w:r>
      <w:r w:rsidR="001E746D">
        <w:rPr>
          <w:rFonts w:eastAsia="Times New Roman"/>
          <w:sz w:val="22"/>
          <w:szCs w:val="22"/>
          <w:lang w:val="ru-RU"/>
        </w:rPr>
        <w:t xml:space="preserve"> </w:t>
      </w:r>
      <w:r w:rsidR="001E746D" w:rsidRPr="000459E9">
        <w:rPr>
          <w:sz w:val="22"/>
          <w:szCs w:val="22"/>
          <w:lang w:val="ru-RU"/>
        </w:rPr>
        <w:t>ОГ-</w:t>
      </w:r>
      <w:r w:rsidR="001E746D" w:rsidRPr="000459E9">
        <w:rPr>
          <w:sz w:val="22"/>
          <w:szCs w:val="22"/>
          <w:lang w:val="en-US"/>
        </w:rPr>
        <w:t>Accessibility</w:t>
      </w:r>
      <w:r w:rsidR="001E746D">
        <w:rPr>
          <w:sz w:val="22"/>
          <w:szCs w:val="22"/>
          <w:lang w:val="ru-RU"/>
        </w:rPr>
        <w:t xml:space="preserve"> </w:t>
      </w:r>
      <w:r w:rsidR="001E746D" w:rsidRPr="0059728C">
        <w:rPr>
          <w:rFonts w:eastAsia="Times New Roman"/>
          <w:sz w:val="22"/>
          <w:szCs w:val="22"/>
          <w:lang w:val="ru-RU"/>
        </w:rPr>
        <w:t>приводится в </w:t>
      </w:r>
      <w:r w:rsidR="001E746D" w:rsidRPr="0059728C">
        <w:rPr>
          <w:rFonts w:eastAsia="Times New Roman"/>
          <w:b/>
          <w:bCs/>
          <w:sz w:val="22"/>
          <w:szCs w:val="22"/>
          <w:lang w:val="ru-RU"/>
        </w:rPr>
        <w:t>Приложении 1</w:t>
      </w:r>
      <w:r w:rsidR="001E746D" w:rsidRPr="0059728C">
        <w:rPr>
          <w:rFonts w:eastAsia="Times New Roman"/>
          <w:sz w:val="22"/>
          <w:szCs w:val="22"/>
          <w:lang w:val="ru-RU"/>
        </w:rPr>
        <w:t>. Председателем новой Оперативной группы будет г-н</w:t>
      </w:r>
      <w:r w:rsidR="001E746D">
        <w:rPr>
          <w:rFonts w:eastAsia="Times New Roman"/>
          <w:sz w:val="22"/>
          <w:szCs w:val="22"/>
          <w:lang w:val="ru-RU"/>
        </w:rPr>
        <w:t xml:space="preserve"> П</w:t>
      </w:r>
      <w:r w:rsidR="00E9619C">
        <w:rPr>
          <w:rFonts w:eastAsia="Times New Roman"/>
          <w:sz w:val="22"/>
          <w:szCs w:val="22"/>
          <w:lang w:val="ru-RU"/>
        </w:rPr>
        <w:t>е</w:t>
      </w:r>
      <w:r w:rsidR="001E746D">
        <w:rPr>
          <w:rFonts w:eastAsia="Times New Roman"/>
          <w:sz w:val="22"/>
          <w:szCs w:val="22"/>
          <w:lang w:val="ru-RU"/>
        </w:rPr>
        <w:t xml:space="preserve">тер </w:t>
      </w:r>
      <w:proofErr w:type="spellStart"/>
      <w:r w:rsidR="001E746D">
        <w:rPr>
          <w:rFonts w:eastAsia="Times New Roman"/>
          <w:sz w:val="22"/>
          <w:szCs w:val="22"/>
          <w:lang w:val="ru-RU"/>
        </w:rPr>
        <w:t>Олаф</w:t>
      </w:r>
      <w:proofErr w:type="spellEnd"/>
      <w:r w:rsidR="001E746D">
        <w:rPr>
          <w:rFonts w:eastAsia="Times New Roman"/>
          <w:sz w:val="22"/>
          <w:szCs w:val="22"/>
          <w:lang w:val="ru-RU"/>
        </w:rPr>
        <w:t xml:space="preserve"> </w:t>
      </w:r>
      <w:proofErr w:type="spellStart"/>
      <w:r w:rsidR="001E746D">
        <w:rPr>
          <w:rFonts w:eastAsia="Times New Roman"/>
          <w:sz w:val="22"/>
          <w:szCs w:val="22"/>
          <w:lang w:val="ru-RU"/>
        </w:rPr>
        <w:t>Л</w:t>
      </w:r>
      <w:r w:rsidR="00E9619C">
        <w:rPr>
          <w:rFonts w:eastAsia="Times New Roman"/>
          <w:sz w:val="22"/>
          <w:szCs w:val="22"/>
          <w:lang w:val="ru-RU"/>
        </w:rPr>
        <w:t>оо</w:t>
      </w:r>
      <w:r w:rsidR="001E746D">
        <w:rPr>
          <w:rFonts w:eastAsia="Times New Roman"/>
          <w:sz w:val="22"/>
          <w:szCs w:val="22"/>
          <w:lang w:val="ru-RU"/>
        </w:rPr>
        <w:t>мс</w:t>
      </w:r>
      <w:proofErr w:type="spellEnd"/>
      <w:r w:rsidR="001E746D">
        <w:rPr>
          <w:rFonts w:eastAsia="Times New Roman"/>
          <w:sz w:val="22"/>
          <w:szCs w:val="22"/>
          <w:lang w:val="ru-RU"/>
        </w:rPr>
        <w:t xml:space="preserve"> (Европейский радиовещательный союз и Дания), которому будут помогать заместители председателя г-н </w:t>
      </w:r>
      <w:proofErr w:type="spellStart"/>
      <w:r w:rsidR="001E746D">
        <w:rPr>
          <w:rFonts w:eastAsia="Times New Roman"/>
          <w:sz w:val="22"/>
          <w:szCs w:val="22"/>
          <w:lang w:val="ru-RU"/>
        </w:rPr>
        <w:t>Масахито</w:t>
      </w:r>
      <w:proofErr w:type="spellEnd"/>
      <w:r w:rsidR="001E746D">
        <w:rPr>
          <w:rFonts w:eastAsia="Times New Roman"/>
          <w:sz w:val="22"/>
          <w:szCs w:val="22"/>
          <w:lang w:val="ru-RU"/>
        </w:rPr>
        <w:t xml:space="preserve"> </w:t>
      </w:r>
      <w:proofErr w:type="spellStart"/>
      <w:r w:rsidR="001E746D">
        <w:rPr>
          <w:rFonts w:eastAsia="Times New Roman"/>
          <w:sz w:val="22"/>
          <w:szCs w:val="22"/>
          <w:lang w:val="ru-RU"/>
        </w:rPr>
        <w:t>Кавамори</w:t>
      </w:r>
      <w:proofErr w:type="spellEnd"/>
      <w:r w:rsidR="001E746D">
        <w:rPr>
          <w:rFonts w:eastAsia="Times New Roman"/>
          <w:sz w:val="22"/>
          <w:szCs w:val="22"/>
          <w:lang w:val="ru-RU"/>
        </w:rPr>
        <w:t xml:space="preserve"> (</w:t>
      </w:r>
      <w:r w:rsidR="001E746D">
        <w:rPr>
          <w:rFonts w:eastAsia="Times New Roman"/>
          <w:sz w:val="22"/>
          <w:szCs w:val="22"/>
          <w:lang w:val="en-US"/>
        </w:rPr>
        <w:t>NTT</w:t>
      </w:r>
      <w:r w:rsidR="001E746D" w:rsidRPr="001E746D">
        <w:rPr>
          <w:rFonts w:eastAsia="Times New Roman"/>
          <w:sz w:val="22"/>
          <w:szCs w:val="22"/>
          <w:lang w:val="ru-RU"/>
        </w:rPr>
        <w:t xml:space="preserve">, </w:t>
      </w:r>
      <w:r w:rsidR="001E746D">
        <w:rPr>
          <w:rFonts w:eastAsia="Times New Roman"/>
          <w:sz w:val="22"/>
          <w:szCs w:val="22"/>
          <w:lang w:val="ru-RU"/>
        </w:rPr>
        <w:t>Япония), Клайд Смит (</w:t>
      </w:r>
      <w:r w:rsidR="001E746D">
        <w:rPr>
          <w:rFonts w:eastAsia="Times New Roman"/>
          <w:sz w:val="22"/>
          <w:szCs w:val="22"/>
          <w:lang w:val="en-US"/>
        </w:rPr>
        <w:t>Turner</w:t>
      </w:r>
      <w:r w:rsidR="001E746D" w:rsidRPr="001E746D">
        <w:rPr>
          <w:rFonts w:eastAsia="Times New Roman"/>
          <w:sz w:val="22"/>
          <w:szCs w:val="22"/>
          <w:lang w:val="ru-RU"/>
        </w:rPr>
        <w:t xml:space="preserve"> </w:t>
      </w:r>
      <w:r w:rsidR="001E746D">
        <w:rPr>
          <w:rFonts w:eastAsia="Times New Roman"/>
          <w:sz w:val="22"/>
          <w:szCs w:val="22"/>
          <w:lang w:val="en-US"/>
        </w:rPr>
        <w:t>Broadcasting</w:t>
      </w:r>
      <w:r w:rsidR="001E746D" w:rsidRPr="001E746D">
        <w:rPr>
          <w:rFonts w:eastAsia="Times New Roman"/>
          <w:sz w:val="22"/>
          <w:szCs w:val="22"/>
          <w:lang w:val="ru-RU"/>
        </w:rPr>
        <w:t xml:space="preserve"> </w:t>
      </w:r>
      <w:r w:rsidR="001E746D">
        <w:rPr>
          <w:rFonts w:eastAsia="Times New Roman"/>
          <w:sz w:val="22"/>
          <w:szCs w:val="22"/>
          <w:lang w:val="en-US"/>
        </w:rPr>
        <w:t>System</w:t>
      </w:r>
      <w:r w:rsidR="001E746D" w:rsidRPr="001E746D">
        <w:rPr>
          <w:rFonts w:eastAsia="Times New Roman"/>
          <w:sz w:val="22"/>
          <w:szCs w:val="22"/>
          <w:lang w:val="ru-RU"/>
        </w:rPr>
        <w:t xml:space="preserve">, </w:t>
      </w:r>
      <w:r w:rsidR="001E746D">
        <w:rPr>
          <w:rFonts w:eastAsia="Times New Roman"/>
          <w:sz w:val="22"/>
          <w:szCs w:val="22"/>
          <w:lang w:val="ru-RU"/>
        </w:rPr>
        <w:t xml:space="preserve">США) и Алекс </w:t>
      </w:r>
      <w:proofErr w:type="spellStart"/>
      <w:r w:rsidR="001E746D">
        <w:rPr>
          <w:rFonts w:eastAsia="Times New Roman"/>
          <w:sz w:val="22"/>
          <w:szCs w:val="22"/>
          <w:lang w:val="ru-RU"/>
        </w:rPr>
        <w:t>Леблуа</w:t>
      </w:r>
      <w:proofErr w:type="spellEnd"/>
      <w:r w:rsidR="001E746D">
        <w:rPr>
          <w:rFonts w:eastAsia="Times New Roman"/>
          <w:sz w:val="22"/>
          <w:szCs w:val="22"/>
          <w:lang w:val="ru-RU"/>
        </w:rPr>
        <w:t xml:space="preserve"> (</w:t>
      </w:r>
      <w:r w:rsidR="001E746D">
        <w:rPr>
          <w:rFonts w:eastAsia="Times New Roman"/>
          <w:sz w:val="22"/>
          <w:szCs w:val="22"/>
          <w:lang w:val="en-US"/>
        </w:rPr>
        <w:t>G</w:t>
      </w:r>
      <w:r w:rsidR="001E746D" w:rsidRPr="001E746D">
        <w:rPr>
          <w:rFonts w:eastAsia="Times New Roman"/>
          <w:sz w:val="22"/>
          <w:szCs w:val="22"/>
          <w:lang w:val="ru-RU"/>
        </w:rPr>
        <w:t>3</w:t>
      </w:r>
      <w:proofErr w:type="spellStart"/>
      <w:r w:rsidR="001E746D">
        <w:rPr>
          <w:rFonts w:eastAsia="Times New Roman"/>
          <w:sz w:val="22"/>
          <w:szCs w:val="22"/>
          <w:lang w:val="en-US"/>
        </w:rPr>
        <w:t>ict</w:t>
      </w:r>
      <w:proofErr w:type="spellEnd"/>
      <w:r w:rsidR="001E746D" w:rsidRPr="001E746D">
        <w:rPr>
          <w:rFonts w:eastAsia="Times New Roman"/>
          <w:sz w:val="22"/>
          <w:szCs w:val="22"/>
          <w:lang w:val="ru-RU"/>
        </w:rPr>
        <w:t>)</w:t>
      </w:r>
      <w:r w:rsidR="00CE6DBF">
        <w:rPr>
          <w:rFonts w:eastAsia="Times New Roman"/>
          <w:sz w:val="22"/>
          <w:szCs w:val="22"/>
          <w:lang w:val="ru-RU"/>
        </w:rPr>
        <w:t xml:space="preserve">. </w:t>
      </w:r>
      <w:r w:rsidR="00CE6DBF" w:rsidRPr="0059728C">
        <w:rPr>
          <w:rFonts w:eastAsia="Times New Roman"/>
          <w:sz w:val="22"/>
          <w:szCs w:val="22"/>
          <w:lang w:val="ru-RU"/>
        </w:rPr>
        <w:t>Я твердо убежден в том, что созданием Оперативной группы по</w:t>
      </w:r>
      <w:r w:rsidR="00CE6DBF">
        <w:rPr>
          <w:rFonts w:eastAsia="Times New Roman"/>
          <w:sz w:val="22"/>
          <w:szCs w:val="22"/>
          <w:lang w:val="ru-RU"/>
        </w:rPr>
        <w:t xml:space="preserve"> доступности </w:t>
      </w:r>
      <w:r w:rsidR="00E9619C">
        <w:rPr>
          <w:rFonts w:eastAsia="Times New Roman"/>
          <w:sz w:val="22"/>
          <w:szCs w:val="22"/>
          <w:lang w:val="ru-RU"/>
        </w:rPr>
        <w:t>аудиов</w:t>
      </w:r>
      <w:r w:rsidR="00174E7F">
        <w:rPr>
          <w:rFonts w:eastAsia="Times New Roman"/>
          <w:sz w:val="22"/>
          <w:szCs w:val="22"/>
          <w:lang w:val="ru-RU"/>
        </w:rPr>
        <w:t>изуальных</w:t>
      </w:r>
      <w:r w:rsidR="00E9619C">
        <w:rPr>
          <w:rFonts w:eastAsia="Times New Roman"/>
          <w:sz w:val="22"/>
          <w:szCs w:val="22"/>
          <w:lang w:val="ru-RU"/>
        </w:rPr>
        <w:t xml:space="preserve"> </w:t>
      </w:r>
      <w:r w:rsidR="00CE6DBF">
        <w:rPr>
          <w:rFonts w:eastAsia="Times New Roman"/>
          <w:sz w:val="22"/>
          <w:szCs w:val="22"/>
          <w:lang w:val="ru-RU"/>
        </w:rPr>
        <w:t xml:space="preserve">средств массовой информации </w:t>
      </w:r>
      <w:r w:rsidR="00CE6DBF" w:rsidRPr="0059728C">
        <w:rPr>
          <w:rFonts w:eastAsia="Times New Roman"/>
          <w:sz w:val="22"/>
          <w:szCs w:val="22"/>
          <w:lang w:val="ru-RU"/>
        </w:rPr>
        <w:t>МСЭ-Т оправдает надежды своих Членов и продемонстрирует способность решать вопросы, требующие безотлагательного внимания</w:t>
      </w:r>
      <w:r w:rsidR="00CE6DBF">
        <w:rPr>
          <w:rFonts w:eastAsia="Times New Roman"/>
          <w:sz w:val="22"/>
          <w:szCs w:val="22"/>
          <w:lang w:val="ru-RU"/>
        </w:rPr>
        <w:t>.</w:t>
      </w:r>
    </w:p>
    <w:p w:rsidR="0008357B" w:rsidRPr="0059728C" w:rsidRDefault="0008357B" w:rsidP="006F0EC2">
      <w:pPr>
        <w:rPr>
          <w:rFonts w:eastAsia="Times New Roman"/>
          <w:sz w:val="22"/>
          <w:szCs w:val="22"/>
          <w:lang w:val="ru-RU"/>
        </w:rPr>
      </w:pPr>
      <w:r w:rsidRPr="0059728C">
        <w:rPr>
          <w:rFonts w:eastAsia="Times New Roman"/>
          <w:sz w:val="22"/>
          <w:szCs w:val="22"/>
          <w:lang w:val="ru-RU"/>
        </w:rPr>
        <w:t>4</w:t>
      </w:r>
      <w:r w:rsidRPr="0059728C">
        <w:rPr>
          <w:rFonts w:eastAsia="Times New Roman"/>
          <w:sz w:val="22"/>
          <w:szCs w:val="22"/>
          <w:lang w:val="ru-RU"/>
        </w:rPr>
        <w:tab/>
      </w:r>
      <w:r w:rsidR="00CE6DBF">
        <w:rPr>
          <w:rFonts w:eastAsia="Times New Roman"/>
          <w:sz w:val="22"/>
          <w:szCs w:val="22"/>
          <w:lang w:val="ru-RU"/>
        </w:rPr>
        <w:t xml:space="preserve">В </w:t>
      </w:r>
      <w:r w:rsidR="00CE6DBF" w:rsidRPr="000459E9">
        <w:rPr>
          <w:sz w:val="22"/>
          <w:szCs w:val="22"/>
          <w:lang w:val="ru-RU"/>
        </w:rPr>
        <w:t>ОГ-</w:t>
      </w:r>
      <w:r w:rsidR="00CE6DBF" w:rsidRPr="000459E9">
        <w:rPr>
          <w:sz w:val="22"/>
          <w:szCs w:val="22"/>
          <w:lang w:val="en-US"/>
        </w:rPr>
        <w:t>Accessibility</w:t>
      </w:r>
      <w:r w:rsidR="00CE6DBF">
        <w:rPr>
          <w:sz w:val="22"/>
          <w:szCs w:val="22"/>
          <w:lang w:val="ru-RU"/>
        </w:rPr>
        <w:t xml:space="preserve"> могут принять участие </w:t>
      </w:r>
      <w:r w:rsidR="00CE6DBF" w:rsidRPr="0059728C">
        <w:rPr>
          <w:rFonts w:eastAsia="Times New Roman"/>
          <w:sz w:val="22"/>
          <w:szCs w:val="22"/>
          <w:lang w:val="ru-RU"/>
        </w:rPr>
        <w:t>Государства – Члены МСЭ, Члены Сектора</w:t>
      </w:r>
      <w:r w:rsidR="00CE6DBF">
        <w:rPr>
          <w:rFonts w:eastAsia="Times New Roman"/>
          <w:sz w:val="22"/>
          <w:szCs w:val="22"/>
          <w:lang w:val="ru-RU"/>
        </w:rPr>
        <w:t>,</w:t>
      </w:r>
      <w:r w:rsidR="00CE6DBF" w:rsidRPr="0059728C">
        <w:rPr>
          <w:rFonts w:eastAsia="Times New Roman"/>
          <w:sz w:val="22"/>
          <w:szCs w:val="22"/>
          <w:lang w:val="ru-RU"/>
        </w:rPr>
        <w:t xml:space="preserve"> Ассоциированные члены</w:t>
      </w:r>
      <w:r w:rsidR="00CE6DBF" w:rsidRPr="00CE6DBF">
        <w:rPr>
          <w:rFonts w:eastAsia="Times New Roman"/>
          <w:sz w:val="22"/>
          <w:szCs w:val="22"/>
          <w:lang w:val="ru-RU"/>
        </w:rPr>
        <w:t xml:space="preserve"> </w:t>
      </w:r>
      <w:r w:rsidR="00CE6DBF" w:rsidRPr="0059728C">
        <w:rPr>
          <w:rFonts w:eastAsia="Times New Roman"/>
          <w:sz w:val="22"/>
          <w:szCs w:val="22"/>
          <w:lang w:val="ru-RU"/>
        </w:rPr>
        <w:t>и</w:t>
      </w:r>
      <w:r w:rsidR="00CE6DBF">
        <w:rPr>
          <w:rFonts w:eastAsia="Times New Roman"/>
          <w:sz w:val="22"/>
          <w:szCs w:val="22"/>
          <w:lang w:val="ru-RU"/>
        </w:rPr>
        <w:t xml:space="preserve"> академические организации. </w:t>
      </w:r>
      <w:r w:rsidR="00CE6DBF" w:rsidRPr="0059728C">
        <w:rPr>
          <w:rFonts w:eastAsia="Times New Roman"/>
          <w:sz w:val="22"/>
          <w:szCs w:val="22"/>
          <w:lang w:val="ru-RU"/>
        </w:rPr>
        <w:t>В ней также может участвовать любое лицо из страны, являющейся Членом МСЭ, которое пожелает внести свой вклад в ее работу. К таким лицам относятся также члены или представители</w:t>
      </w:r>
      <w:r w:rsidR="00CE6DBF">
        <w:rPr>
          <w:rFonts w:eastAsia="Times New Roman"/>
          <w:sz w:val="22"/>
          <w:szCs w:val="22"/>
          <w:lang w:val="ru-RU"/>
        </w:rPr>
        <w:t xml:space="preserve"> ОРС, а также других заинтересованных сторон</w:t>
      </w:r>
      <w:r w:rsidRPr="0059728C">
        <w:rPr>
          <w:rFonts w:eastAsia="Times New Roman"/>
          <w:sz w:val="22"/>
          <w:szCs w:val="22"/>
          <w:lang w:val="ru-RU"/>
        </w:rPr>
        <w:t>.</w:t>
      </w:r>
      <w:r w:rsidR="00CE6DBF" w:rsidRPr="00CE6DBF">
        <w:rPr>
          <w:rFonts w:eastAsia="Times New Roman"/>
          <w:sz w:val="22"/>
          <w:szCs w:val="22"/>
          <w:lang w:val="ru-RU"/>
        </w:rPr>
        <w:t xml:space="preserve"> </w:t>
      </w:r>
    </w:p>
    <w:p w:rsidR="0008357B" w:rsidRPr="0059728C" w:rsidRDefault="0008357B" w:rsidP="006F4BDC">
      <w:pPr>
        <w:rPr>
          <w:sz w:val="22"/>
          <w:szCs w:val="22"/>
          <w:lang w:val="ru-RU"/>
        </w:rPr>
      </w:pPr>
      <w:r w:rsidRPr="0059728C">
        <w:rPr>
          <w:rFonts w:eastAsia="Times New Roman"/>
          <w:sz w:val="22"/>
          <w:szCs w:val="22"/>
          <w:lang w:val="ru-RU"/>
        </w:rPr>
        <w:t>5</w:t>
      </w:r>
      <w:r w:rsidRPr="0059728C">
        <w:rPr>
          <w:rFonts w:eastAsia="Times New Roman"/>
          <w:sz w:val="22"/>
          <w:szCs w:val="22"/>
          <w:lang w:val="ru-RU"/>
        </w:rPr>
        <w:tab/>
        <w:t xml:space="preserve">Первое собрание </w:t>
      </w:r>
      <w:r w:rsidR="00CE6DBF" w:rsidRPr="000459E9">
        <w:rPr>
          <w:sz w:val="22"/>
          <w:szCs w:val="22"/>
          <w:lang w:val="ru-RU"/>
        </w:rPr>
        <w:t>ОГ-</w:t>
      </w:r>
      <w:r w:rsidR="00CE6DBF" w:rsidRPr="000459E9">
        <w:rPr>
          <w:sz w:val="22"/>
          <w:szCs w:val="22"/>
          <w:lang w:val="en-US"/>
        </w:rPr>
        <w:t>Accessibility</w:t>
      </w:r>
      <w:r w:rsidR="00CE6DBF">
        <w:rPr>
          <w:sz w:val="22"/>
          <w:szCs w:val="22"/>
          <w:lang w:val="ru-RU"/>
        </w:rPr>
        <w:t xml:space="preserve"> </w:t>
      </w:r>
      <w:r w:rsidRPr="0059728C">
        <w:rPr>
          <w:rFonts w:eastAsia="Times New Roman"/>
          <w:sz w:val="22"/>
          <w:szCs w:val="22"/>
          <w:lang w:val="ru-RU"/>
        </w:rPr>
        <w:t xml:space="preserve">намечено провести </w:t>
      </w:r>
      <w:r w:rsidR="00CE6DBF">
        <w:rPr>
          <w:rFonts w:eastAsia="Times New Roman"/>
          <w:sz w:val="22"/>
          <w:szCs w:val="22"/>
          <w:lang w:val="ru-RU"/>
        </w:rPr>
        <w:t>в штаб-квартире МСЭ, Жен</w:t>
      </w:r>
      <w:r w:rsidR="006F4BDC">
        <w:rPr>
          <w:rFonts w:eastAsia="Times New Roman"/>
          <w:sz w:val="22"/>
          <w:szCs w:val="22"/>
          <w:lang w:val="ru-RU"/>
        </w:rPr>
        <w:t>е</w:t>
      </w:r>
      <w:r w:rsidR="00CE6DBF">
        <w:rPr>
          <w:rFonts w:eastAsia="Times New Roman"/>
          <w:sz w:val="22"/>
          <w:szCs w:val="22"/>
          <w:lang w:val="ru-RU"/>
        </w:rPr>
        <w:t>ва, Швейцария, 26 мая 2011 года</w:t>
      </w:r>
      <w:r w:rsidRPr="0059728C">
        <w:rPr>
          <w:rFonts w:eastAsia="Times New Roman"/>
          <w:sz w:val="22"/>
          <w:szCs w:val="22"/>
          <w:lang w:val="ru-RU"/>
        </w:rPr>
        <w:t xml:space="preserve">. </w:t>
      </w:r>
    </w:p>
    <w:p w:rsidR="004139AE" w:rsidRDefault="004139AE" w:rsidP="006F0EC2">
      <w:pPr>
        <w:tabs>
          <w:tab w:val="clear" w:pos="794"/>
          <w:tab w:val="clear" w:pos="1191"/>
          <w:tab w:val="clear" w:pos="1588"/>
          <w:tab w:val="clear" w:pos="1985"/>
        </w:tabs>
        <w:overflowPunct/>
        <w:autoSpaceDE/>
        <w:autoSpaceDN/>
        <w:adjustRightInd/>
        <w:textAlignment w:val="auto"/>
        <w:rPr>
          <w:rFonts w:eastAsia="Times New Roman"/>
          <w:sz w:val="22"/>
          <w:szCs w:val="22"/>
          <w:lang w:val="ru-RU"/>
        </w:rPr>
      </w:pPr>
      <w:r>
        <w:rPr>
          <w:rFonts w:eastAsia="Times New Roman"/>
          <w:sz w:val="22"/>
          <w:szCs w:val="22"/>
          <w:lang w:val="ru-RU"/>
        </w:rPr>
        <w:br w:type="page"/>
      </w:r>
    </w:p>
    <w:p w:rsidR="00CE6DBF" w:rsidRDefault="0008357B" w:rsidP="00AC35FD">
      <w:pPr>
        <w:rPr>
          <w:rFonts w:eastAsia="Times New Roman"/>
          <w:sz w:val="22"/>
          <w:szCs w:val="22"/>
          <w:lang w:val="ru-RU"/>
        </w:rPr>
      </w:pPr>
      <w:r w:rsidRPr="0059728C">
        <w:rPr>
          <w:rFonts w:eastAsia="Times New Roman"/>
          <w:sz w:val="22"/>
          <w:szCs w:val="22"/>
          <w:lang w:val="ru-RU"/>
        </w:rPr>
        <w:lastRenderedPageBreak/>
        <w:t>6</w:t>
      </w:r>
      <w:r w:rsidRPr="0059728C">
        <w:rPr>
          <w:rFonts w:eastAsia="Times New Roman"/>
          <w:sz w:val="22"/>
          <w:szCs w:val="22"/>
          <w:lang w:val="ru-RU"/>
        </w:rPr>
        <w:tab/>
        <w:t>Вопросы для обсуждения на собрании</w:t>
      </w:r>
      <w:r w:rsidR="00BA06EF" w:rsidRPr="0059728C">
        <w:rPr>
          <w:rFonts w:eastAsia="Times New Roman"/>
          <w:sz w:val="22"/>
          <w:szCs w:val="22"/>
          <w:lang w:val="ru-RU"/>
        </w:rPr>
        <w:t xml:space="preserve"> и любые полученные вклады</w:t>
      </w:r>
      <w:r w:rsidRPr="0059728C">
        <w:rPr>
          <w:rFonts w:eastAsia="Times New Roman"/>
          <w:sz w:val="22"/>
          <w:szCs w:val="22"/>
          <w:lang w:val="ru-RU"/>
        </w:rPr>
        <w:t xml:space="preserve"> будут размещены на </w:t>
      </w:r>
      <w:proofErr w:type="spellStart"/>
      <w:r w:rsidRPr="0059728C">
        <w:rPr>
          <w:rFonts w:eastAsia="Times New Roman"/>
          <w:sz w:val="22"/>
          <w:szCs w:val="22"/>
          <w:lang w:val="ru-RU"/>
        </w:rPr>
        <w:t>в</w:t>
      </w:r>
      <w:r w:rsidR="00954032" w:rsidRPr="0059728C">
        <w:rPr>
          <w:rFonts w:eastAsia="Times New Roman"/>
          <w:sz w:val="22"/>
          <w:szCs w:val="22"/>
          <w:lang w:val="ru-RU"/>
        </w:rPr>
        <w:t>е</w:t>
      </w:r>
      <w:r w:rsidRPr="0059728C">
        <w:rPr>
          <w:rFonts w:eastAsia="Times New Roman"/>
          <w:sz w:val="22"/>
          <w:szCs w:val="22"/>
          <w:lang w:val="ru-RU"/>
        </w:rPr>
        <w:t>б</w:t>
      </w:r>
      <w:r w:rsidR="006F0EC2">
        <w:rPr>
          <w:rFonts w:eastAsia="Times New Roman"/>
          <w:sz w:val="22"/>
          <w:szCs w:val="22"/>
          <w:lang w:val="ru-RU"/>
        </w:rPr>
        <w:noBreakHyphen/>
      </w:r>
      <w:r w:rsidRPr="0059728C">
        <w:rPr>
          <w:rFonts w:eastAsia="Times New Roman"/>
          <w:sz w:val="22"/>
          <w:szCs w:val="22"/>
          <w:lang w:val="ru-RU"/>
        </w:rPr>
        <w:t>странице</w:t>
      </w:r>
      <w:proofErr w:type="spellEnd"/>
      <w:r w:rsidRPr="0059728C">
        <w:rPr>
          <w:rFonts w:eastAsia="Times New Roman"/>
          <w:sz w:val="22"/>
          <w:szCs w:val="22"/>
          <w:lang w:val="ru-RU"/>
        </w:rPr>
        <w:t xml:space="preserve"> Оперативной группы</w:t>
      </w:r>
      <w:r w:rsidR="00BA06EF" w:rsidRPr="0059728C">
        <w:rPr>
          <w:rFonts w:eastAsia="Times New Roman"/>
          <w:sz w:val="22"/>
          <w:szCs w:val="22"/>
          <w:lang w:val="ru-RU"/>
        </w:rPr>
        <w:t xml:space="preserve"> по адресу</w:t>
      </w:r>
      <w:r w:rsidRPr="0059728C">
        <w:rPr>
          <w:rFonts w:eastAsia="Times New Roman"/>
          <w:sz w:val="22"/>
          <w:szCs w:val="22"/>
          <w:lang w:val="ru-RU"/>
        </w:rPr>
        <w:t xml:space="preserve">: </w:t>
      </w:r>
      <w:hyperlink r:id="rId9" w:history="1">
        <w:r w:rsidR="00CE6DBF" w:rsidRPr="009638E2">
          <w:rPr>
            <w:rStyle w:val="Hyperlink"/>
            <w:sz w:val="22"/>
            <w:szCs w:val="22"/>
          </w:rPr>
          <w:t>http</w:t>
        </w:r>
        <w:r w:rsidR="00CE6DBF" w:rsidRPr="009638E2">
          <w:rPr>
            <w:rStyle w:val="Hyperlink"/>
            <w:sz w:val="22"/>
            <w:szCs w:val="22"/>
            <w:lang w:val="ru-RU"/>
          </w:rPr>
          <w:t>://</w:t>
        </w:r>
        <w:proofErr w:type="spellStart"/>
        <w:r w:rsidR="00CE6DBF" w:rsidRPr="009638E2">
          <w:rPr>
            <w:rStyle w:val="Hyperlink"/>
            <w:sz w:val="22"/>
            <w:szCs w:val="22"/>
          </w:rPr>
          <w:t>itu</w:t>
        </w:r>
        <w:proofErr w:type="spellEnd"/>
        <w:r w:rsidR="00CE6DBF" w:rsidRPr="009638E2">
          <w:rPr>
            <w:rStyle w:val="Hyperlink"/>
            <w:sz w:val="22"/>
            <w:szCs w:val="22"/>
            <w:lang w:val="ru-RU"/>
          </w:rPr>
          <w:t>.</w:t>
        </w:r>
        <w:proofErr w:type="spellStart"/>
        <w:r w:rsidR="00CE6DBF" w:rsidRPr="009638E2">
          <w:rPr>
            <w:rStyle w:val="Hyperlink"/>
            <w:sz w:val="22"/>
            <w:szCs w:val="22"/>
          </w:rPr>
          <w:t>int</w:t>
        </w:r>
        <w:proofErr w:type="spellEnd"/>
        <w:r w:rsidR="00CE6DBF" w:rsidRPr="009638E2">
          <w:rPr>
            <w:rStyle w:val="Hyperlink"/>
            <w:sz w:val="22"/>
            <w:szCs w:val="22"/>
            <w:lang w:val="ru-RU"/>
          </w:rPr>
          <w:t>/</w:t>
        </w:r>
        <w:r w:rsidR="00CE6DBF" w:rsidRPr="009638E2">
          <w:rPr>
            <w:rStyle w:val="Hyperlink"/>
            <w:sz w:val="22"/>
            <w:szCs w:val="22"/>
          </w:rPr>
          <w:t>en</w:t>
        </w:r>
        <w:r w:rsidR="00CE6DBF" w:rsidRPr="009638E2">
          <w:rPr>
            <w:rStyle w:val="Hyperlink"/>
            <w:sz w:val="22"/>
            <w:szCs w:val="22"/>
            <w:lang w:val="ru-RU"/>
          </w:rPr>
          <w:t>/</w:t>
        </w:r>
        <w:r w:rsidR="00CE6DBF" w:rsidRPr="009638E2">
          <w:rPr>
            <w:rStyle w:val="Hyperlink"/>
            <w:sz w:val="22"/>
            <w:szCs w:val="22"/>
          </w:rPr>
          <w:t>ITU</w:t>
        </w:r>
        <w:r w:rsidR="00CE6DBF" w:rsidRPr="009638E2">
          <w:rPr>
            <w:rStyle w:val="Hyperlink"/>
            <w:sz w:val="22"/>
            <w:szCs w:val="22"/>
            <w:lang w:val="ru-RU"/>
          </w:rPr>
          <w:t>-</w:t>
        </w:r>
        <w:r w:rsidR="00CE6DBF" w:rsidRPr="009638E2">
          <w:rPr>
            <w:rStyle w:val="Hyperlink"/>
            <w:sz w:val="22"/>
            <w:szCs w:val="22"/>
          </w:rPr>
          <w:t>T</w:t>
        </w:r>
        <w:r w:rsidR="00CE6DBF" w:rsidRPr="009638E2">
          <w:rPr>
            <w:rStyle w:val="Hyperlink"/>
            <w:sz w:val="22"/>
            <w:szCs w:val="22"/>
            <w:lang w:val="ru-RU"/>
          </w:rPr>
          <w:t>/</w:t>
        </w:r>
        <w:proofErr w:type="spellStart"/>
        <w:r w:rsidR="00CE6DBF" w:rsidRPr="009638E2">
          <w:rPr>
            <w:rStyle w:val="Hyperlink"/>
            <w:sz w:val="22"/>
            <w:szCs w:val="22"/>
          </w:rPr>
          <w:t>focusgroups</w:t>
        </w:r>
        <w:proofErr w:type="spellEnd"/>
        <w:r w:rsidR="00CE6DBF" w:rsidRPr="009638E2">
          <w:rPr>
            <w:rStyle w:val="Hyperlink"/>
            <w:sz w:val="22"/>
            <w:szCs w:val="22"/>
            <w:lang w:val="ru-RU"/>
          </w:rPr>
          <w:t>/</w:t>
        </w:r>
        <w:proofErr w:type="spellStart"/>
        <w:r w:rsidR="00CE6DBF" w:rsidRPr="009638E2">
          <w:rPr>
            <w:rStyle w:val="Hyperlink"/>
            <w:sz w:val="22"/>
            <w:szCs w:val="22"/>
          </w:rPr>
          <w:t>ava</w:t>
        </w:r>
        <w:proofErr w:type="spellEnd"/>
      </w:hyperlink>
      <w:r w:rsidR="00CE6DBF" w:rsidRPr="0059728C">
        <w:rPr>
          <w:rFonts w:eastAsia="Times New Roman"/>
          <w:sz w:val="22"/>
          <w:szCs w:val="22"/>
          <w:lang w:val="ru-RU"/>
        </w:rPr>
        <w:t xml:space="preserve">. Проект повестки дня, подготовленный руководством Оперативной группы, содержится в </w:t>
      </w:r>
      <w:r w:rsidR="00CE6DBF" w:rsidRPr="0059728C">
        <w:rPr>
          <w:rFonts w:eastAsia="Times New Roman"/>
          <w:b/>
          <w:bCs/>
          <w:sz w:val="22"/>
          <w:szCs w:val="22"/>
          <w:lang w:val="ru-RU"/>
        </w:rPr>
        <w:t>Приложении 2</w:t>
      </w:r>
      <w:r w:rsidR="00CE6DBF" w:rsidRPr="0059728C">
        <w:rPr>
          <w:rFonts w:eastAsia="Times New Roman"/>
          <w:sz w:val="22"/>
          <w:szCs w:val="22"/>
          <w:lang w:val="ru-RU"/>
        </w:rPr>
        <w:t xml:space="preserve">. </w:t>
      </w:r>
      <w:r w:rsidR="00AC35FD">
        <w:rPr>
          <w:rFonts w:eastAsia="Times New Roman"/>
          <w:sz w:val="22"/>
          <w:szCs w:val="22"/>
          <w:lang w:val="ru-RU"/>
        </w:rPr>
        <w:t>Информация, касающаяся собрания</w:t>
      </w:r>
      <w:r w:rsidR="00CE6DBF" w:rsidRPr="0059728C">
        <w:rPr>
          <w:rFonts w:eastAsia="Times New Roman"/>
          <w:sz w:val="22"/>
          <w:szCs w:val="22"/>
          <w:lang w:val="ru-RU"/>
        </w:rPr>
        <w:t xml:space="preserve"> будет также размещена на </w:t>
      </w:r>
      <w:proofErr w:type="spellStart"/>
      <w:r w:rsidR="00CE6DBF" w:rsidRPr="0059728C">
        <w:rPr>
          <w:rFonts w:eastAsia="Times New Roman"/>
          <w:sz w:val="22"/>
          <w:szCs w:val="22"/>
          <w:lang w:val="ru-RU"/>
        </w:rPr>
        <w:t>веб</w:t>
      </w:r>
      <w:r w:rsidR="00CE6DBF">
        <w:rPr>
          <w:rFonts w:eastAsia="Times New Roman"/>
          <w:sz w:val="22"/>
          <w:szCs w:val="22"/>
          <w:lang w:val="ru-RU"/>
        </w:rPr>
        <w:noBreakHyphen/>
      </w:r>
      <w:r w:rsidR="00CE6DBF" w:rsidRPr="0059728C">
        <w:rPr>
          <w:rFonts w:eastAsia="Times New Roman"/>
          <w:sz w:val="22"/>
          <w:szCs w:val="22"/>
          <w:lang w:val="ru-RU"/>
        </w:rPr>
        <w:t>странице</w:t>
      </w:r>
      <w:proofErr w:type="spellEnd"/>
      <w:r w:rsidR="00CE6DBF" w:rsidRPr="0059728C">
        <w:rPr>
          <w:rFonts w:eastAsia="Times New Roman"/>
          <w:sz w:val="22"/>
          <w:szCs w:val="22"/>
          <w:lang w:val="ru-RU"/>
        </w:rPr>
        <w:t xml:space="preserve"> Оперативной группы</w:t>
      </w:r>
      <w:r w:rsidR="00CE6DBF">
        <w:rPr>
          <w:rFonts w:eastAsia="Times New Roman"/>
          <w:sz w:val="22"/>
          <w:szCs w:val="22"/>
          <w:lang w:val="ru-RU"/>
        </w:rPr>
        <w:t>.</w:t>
      </w:r>
    </w:p>
    <w:p w:rsidR="00CE6DBF" w:rsidRDefault="00CE6DBF" w:rsidP="006F0EC2">
      <w:pPr>
        <w:rPr>
          <w:sz w:val="22"/>
          <w:szCs w:val="22"/>
          <w:lang w:val="ru-RU"/>
        </w:rPr>
      </w:pPr>
      <w:r>
        <w:rPr>
          <w:rFonts w:eastAsia="Times New Roman"/>
          <w:sz w:val="22"/>
          <w:szCs w:val="22"/>
          <w:lang w:val="ru-RU"/>
        </w:rPr>
        <w:t>7</w:t>
      </w:r>
      <w:r>
        <w:rPr>
          <w:rFonts w:eastAsia="Times New Roman"/>
          <w:sz w:val="22"/>
          <w:szCs w:val="22"/>
          <w:lang w:val="ru-RU"/>
        </w:rPr>
        <w:tab/>
      </w:r>
      <w:r w:rsidRPr="0059728C">
        <w:rPr>
          <w:rFonts w:eastAsia="Times New Roman"/>
          <w:sz w:val="22"/>
          <w:szCs w:val="22"/>
          <w:lang w:val="ru-RU"/>
        </w:rPr>
        <w:t xml:space="preserve">Открытие собрания состоится в 09 час. </w:t>
      </w:r>
      <w:r>
        <w:rPr>
          <w:rFonts w:eastAsia="Times New Roman"/>
          <w:sz w:val="22"/>
          <w:szCs w:val="22"/>
          <w:lang w:val="ru-RU"/>
        </w:rPr>
        <w:t>3</w:t>
      </w:r>
      <w:r w:rsidRPr="0059728C">
        <w:rPr>
          <w:rFonts w:eastAsia="Times New Roman"/>
          <w:sz w:val="22"/>
          <w:szCs w:val="22"/>
          <w:lang w:val="ru-RU"/>
        </w:rPr>
        <w:t xml:space="preserve">0 мин. </w:t>
      </w:r>
      <w:r>
        <w:rPr>
          <w:rFonts w:eastAsia="Times New Roman"/>
          <w:sz w:val="22"/>
          <w:szCs w:val="22"/>
          <w:lang w:val="ru-RU"/>
        </w:rPr>
        <w:t>26</w:t>
      </w:r>
      <w:r w:rsidRPr="0059728C">
        <w:rPr>
          <w:rFonts w:eastAsia="Times New Roman"/>
          <w:sz w:val="22"/>
          <w:szCs w:val="22"/>
          <w:lang w:val="ru-RU"/>
        </w:rPr>
        <w:t xml:space="preserve"> мая 2011 года.</w:t>
      </w:r>
      <w:r>
        <w:rPr>
          <w:rFonts w:eastAsia="Times New Roman"/>
          <w:sz w:val="22"/>
          <w:szCs w:val="22"/>
          <w:lang w:val="ru-RU"/>
        </w:rPr>
        <w:t xml:space="preserve"> </w:t>
      </w:r>
      <w:r w:rsidRPr="0059728C">
        <w:rPr>
          <w:rFonts w:eastAsia="Times New Roman"/>
          <w:sz w:val="22"/>
          <w:szCs w:val="22"/>
          <w:lang w:val="ru-RU"/>
        </w:rPr>
        <w:t>Регистрация участников начнется в 08</w:t>
      </w:r>
      <w:r w:rsidRPr="0059728C">
        <w:rPr>
          <w:rFonts w:eastAsia="Times New Roman"/>
          <w:sz w:val="22"/>
          <w:szCs w:val="22"/>
          <w:lang w:val="en-US"/>
        </w:rPr>
        <w:t> </w:t>
      </w:r>
      <w:r w:rsidRPr="0059728C">
        <w:rPr>
          <w:rFonts w:eastAsia="Times New Roman"/>
          <w:sz w:val="22"/>
          <w:szCs w:val="22"/>
          <w:lang w:val="ru-RU"/>
        </w:rPr>
        <w:t>час.</w:t>
      </w:r>
      <w:r w:rsidRPr="0059728C">
        <w:rPr>
          <w:rFonts w:eastAsia="Times New Roman"/>
          <w:sz w:val="22"/>
          <w:szCs w:val="22"/>
          <w:lang w:val="en-US"/>
        </w:rPr>
        <w:t> </w:t>
      </w:r>
      <w:r w:rsidRPr="0059728C">
        <w:rPr>
          <w:rFonts w:eastAsia="Times New Roman"/>
          <w:sz w:val="22"/>
          <w:szCs w:val="22"/>
          <w:lang w:val="ru-RU"/>
        </w:rPr>
        <w:t>30</w:t>
      </w:r>
      <w:r w:rsidRPr="0059728C">
        <w:rPr>
          <w:rFonts w:eastAsia="Times New Roman"/>
          <w:sz w:val="22"/>
          <w:szCs w:val="22"/>
          <w:lang w:val="en-US"/>
        </w:rPr>
        <w:t> </w:t>
      </w:r>
      <w:r w:rsidRPr="0059728C">
        <w:rPr>
          <w:rFonts w:eastAsia="Times New Roman"/>
          <w:sz w:val="22"/>
          <w:szCs w:val="22"/>
          <w:lang w:val="ru-RU"/>
        </w:rPr>
        <w:t>мин.</w:t>
      </w:r>
      <w:r w:rsidR="003B41F5">
        <w:rPr>
          <w:rFonts w:eastAsia="Times New Roman"/>
          <w:sz w:val="22"/>
          <w:szCs w:val="22"/>
          <w:lang w:val="ru-RU"/>
        </w:rPr>
        <w:t xml:space="preserve"> </w:t>
      </w:r>
      <w:r w:rsidR="003B41F5" w:rsidRPr="003B41F5">
        <w:rPr>
          <w:sz w:val="22"/>
          <w:szCs w:val="22"/>
          <w:lang w:val="ru-RU"/>
        </w:rPr>
        <w:t>при входе в здание "</w:t>
      </w:r>
      <w:proofErr w:type="spellStart"/>
      <w:r w:rsidR="003B41F5" w:rsidRPr="003B41F5">
        <w:rPr>
          <w:sz w:val="22"/>
          <w:szCs w:val="22"/>
          <w:lang w:val="ru-RU"/>
        </w:rPr>
        <w:t>Монбрийан</w:t>
      </w:r>
      <w:proofErr w:type="spellEnd"/>
      <w:r w:rsidR="003B41F5" w:rsidRPr="003B41F5">
        <w:rPr>
          <w:sz w:val="22"/>
          <w:szCs w:val="22"/>
          <w:lang w:val="ru-RU"/>
        </w:rPr>
        <w:t>".</w:t>
      </w:r>
      <w:r w:rsidR="003B41F5">
        <w:rPr>
          <w:sz w:val="22"/>
          <w:szCs w:val="22"/>
          <w:lang w:val="ru-RU"/>
        </w:rPr>
        <w:t xml:space="preserve"> </w:t>
      </w:r>
      <w:r w:rsidR="003B41F5" w:rsidRPr="003B41F5">
        <w:rPr>
          <w:sz w:val="22"/>
          <w:szCs w:val="22"/>
          <w:lang w:val="ru-RU"/>
        </w:rPr>
        <w:t>Подробная информация о залах заседаний будет представлена на экранах, расположенных при входе в здания штаб-квартиры МСЭ.</w:t>
      </w:r>
      <w:r w:rsidR="003B41F5">
        <w:rPr>
          <w:sz w:val="22"/>
          <w:szCs w:val="22"/>
          <w:lang w:val="ru-RU"/>
        </w:rPr>
        <w:t xml:space="preserve"> </w:t>
      </w:r>
      <w:r w:rsidR="00B37F99" w:rsidRPr="00B37F99">
        <w:rPr>
          <w:sz w:val="22"/>
          <w:szCs w:val="22"/>
          <w:lang w:val="ru-RU"/>
        </w:rPr>
        <w:t>Регистрационный взнос за участие в собрании не взимается</w:t>
      </w:r>
      <w:r w:rsidR="00B37F99">
        <w:rPr>
          <w:sz w:val="22"/>
          <w:szCs w:val="22"/>
          <w:lang w:val="ru-RU"/>
        </w:rPr>
        <w:t>.</w:t>
      </w:r>
    </w:p>
    <w:p w:rsidR="00B37F99" w:rsidRDefault="00B37F99" w:rsidP="006F0EC2">
      <w:pPr>
        <w:rPr>
          <w:sz w:val="22"/>
          <w:szCs w:val="22"/>
          <w:lang w:val="ru-RU"/>
        </w:rPr>
      </w:pPr>
      <w:r>
        <w:rPr>
          <w:sz w:val="22"/>
          <w:szCs w:val="22"/>
          <w:lang w:val="ru-RU"/>
        </w:rPr>
        <w:t>8</w:t>
      </w:r>
      <w:r>
        <w:rPr>
          <w:sz w:val="22"/>
          <w:szCs w:val="22"/>
          <w:lang w:val="ru-RU"/>
        </w:rPr>
        <w:tab/>
      </w:r>
      <w:r w:rsidRPr="0059728C">
        <w:rPr>
          <w:rFonts w:eastAsia="Times New Roman"/>
          <w:sz w:val="22"/>
          <w:szCs w:val="22"/>
          <w:lang w:val="ru-RU"/>
        </w:rPr>
        <w:t>Обсуждения будут проходить только на английском языке.</w:t>
      </w:r>
      <w:r>
        <w:rPr>
          <w:rFonts w:eastAsia="Times New Roman"/>
          <w:sz w:val="22"/>
          <w:szCs w:val="22"/>
          <w:lang w:val="ru-RU"/>
        </w:rPr>
        <w:t xml:space="preserve"> Во время собрания Оперативной группы 26 мая 2011 года будут обеспечены </w:t>
      </w:r>
      <w:proofErr w:type="spellStart"/>
      <w:r>
        <w:rPr>
          <w:rFonts w:eastAsia="Times New Roman"/>
          <w:sz w:val="22"/>
          <w:szCs w:val="22"/>
          <w:lang w:val="ru-RU"/>
        </w:rPr>
        <w:t>сурдоперевод</w:t>
      </w:r>
      <w:proofErr w:type="spellEnd"/>
      <w:r>
        <w:rPr>
          <w:rFonts w:eastAsia="Times New Roman"/>
          <w:sz w:val="22"/>
          <w:szCs w:val="22"/>
          <w:lang w:val="ru-RU"/>
        </w:rPr>
        <w:t xml:space="preserve"> и субтитры. Подробная информация будет размещена на </w:t>
      </w:r>
      <w:proofErr w:type="spellStart"/>
      <w:r>
        <w:rPr>
          <w:rFonts w:eastAsia="Times New Roman"/>
          <w:sz w:val="22"/>
          <w:szCs w:val="22"/>
          <w:lang w:val="ru-RU"/>
        </w:rPr>
        <w:t>веб-сайте</w:t>
      </w:r>
      <w:proofErr w:type="spellEnd"/>
      <w:r>
        <w:rPr>
          <w:rFonts w:eastAsia="Times New Roman"/>
          <w:sz w:val="22"/>
          <w:szCs w:val="22"/>
          <w:lang w:val="ru-RU"/>
        </w:rPr>
        <w:t xml:space="preserve"> </w:t>
      </w:r>
      <w:r w:rsidRPr="000459E9">
        <w:rPr>
          <w:sz w:val="22"/>
          <w:szCs w:val="22"/>
          <w:lang w:val="ru-RU"/>
        </w:rPr>
        <w:t>ОГ-</w:t>
      </w:r>
      <w:r w:rsidRPr="000459E9">
        <w:rPr>
          <w:sz w:val="22"/>
          <w:szCs w:val="22"/>
          <w:lang w:val="en-US"/>
        </w:rPr>
        <w:t>Accessibility</w:t>
      </w:r>
      <w:r>
        <w:rPr>
          <w:sz w:val="22"/>
          <w:szCs w:val="22"/>
          <w:lang w:val="ru-RU"/>
        </w:rPr>
        <w:t>.</w:t>
      </w:r>
    </w:p>
    <w:p w:rsidR="00B37F99" w:rsidRDefault="00B37F99" w:rsidP="006F0EC2">
      <w:pPr>
        <w:rPr>
          <w:sz w:val="22"/>
          <w:szCs w:val="22"/>
          <w:lang w:val="ru-RU"/>
        </w:rPr>
      </w:pPr>
      <w:r>
        <w:rPr>
          <w:sz w:val="22"/>
          <w:szCs w:val="22"/>
          <w:lang w:val="ru-RU"/>
        </w:rPr>
        <w:t>9</w:t>
      </w:r>
      <w:r>
        <w:rPr>
          <w:sz w:val="22"/>
          <w:szCs w:val="22"/>
          <w:lang w:val="ru-RU"/>
        </w:rPr>
        <w:tab/>
        <w:t xml:space="preserve">Обновленная информация, касающаяся данного мероприятия, в том числе </w:t>
      </w:r>
      <w:r w:rsidR="007E2F2C">
        <w:rPr>
          <w:sz w:val="22"/>
          <w:szCs w:val="22"/>
          <w:lang w:val="ru-RU"/>
        </w:rPr>
        <w:t xml:space="preserve">о порядке </w:t>
      </w:r>
      <w:r>
        <w:rPr>
          <w:sz w:val="22"/>
          <w:szCs w:val="22"/>
          <w:lang w:val="ru-RU"/>
        </w:rPr>
        <w:t>дистанционного участи</w:t>
      </w:r>
      <w:r w:rsidR="007E2F2C">
        <w:rPr>
          <w:sz w:val="22"/>
          <w:szCs w:val="22"/>
          <w:lang w:val="ru-RU"/>
        </w:rPr>
        <w:t xml:space="preserve">я, будет размещена на </w:t>
      </w:r>
      <w:proofErr w:type="spellStart"/>
      <w:r w:rsidR="007E2F2C">
        <w:rPr>
          <w:sz w:val="22"/>
          <w:szCs w:val="22"/>
          <w:lang w:val="ru-RU"/>
        </w:rPr>
        <w:t>веб-странице</w:t>
      </w:r>
      <w:proofErr w:type="spellEnd"/>
      <w:r w:rsidR="007E2F2C">
        <w:rPr>
          <w:sz w:val="22"/>
          <w:szCs w:val="22"/>
          <w:lang w:val="ru-RU"/>
        </w:rPr>
        <w:t xml:space="preserve"> ОГ МСЭ-Т.</w:t>
      </w:r>
    </w:p>
    <w:p w:rsidR="007E2F2C" w:rsidRDefault="007E2F2C" w:rsidP="006F0EC2">
      <w:pPr>
        <w:rPr>
          <w:rFonts w:eastAsia="Times New Roman"/>
          <w:sz w:val="22"/>
          <w:szCs w:val="22"/>
          <w:lang w:val="ru-RU"/>
        </w:rPr>
      </w:pPr>
      <w:r>
        <w:rPr>
          <w:sz w:val="22"/>
          <w:szCs w:val="22"/>
          <w:lang w:val="ru-RU"/>
        </w:rPr>
        <w:t>10</w:t>
      </w:r>
      <w:r>
        <w:rPr>
          <w:sz w:val="22"/>
          <w:szCs w:val="22"/>
          <w:lang w:val="ru-RU"/>
        </w:rPr>
        <w:tab/>
      </w:r>
      <w:r w:rsidRPr="0059728C">
        <w:rPr>
          <w:sz w:val="22"/>
          <w:szCs w:val="22"/>
          <w:lang w:val="ru-RU"/>
        </w:rPr>
        <w:t xml:space="preserve">Чтобы БСЭ могло решить необходимые организационные вопросы, связанные с проведением собрания </w:t>
      </w:r>
      <w:r w:rsidRPr="0059728C">
        <w:rPr>
          <w:rFonts w:eastAsia="Times New Roman"/>
          <w:sz w:val="22"/>
          <w:szCs w:val="22"/>
          <w:lang w:val="ru-RU"/>
        </w:rPr>
        <w:t>Оперативной группы</w:t>
      </w:r>
      <w:r w:rsidRPr="0059728C">
        <w:rPr>
          <w:sz w:val="22"/>
          <w:szCs w:val="22"/>
          <w:lang w:val="ru-RU"/>
        </w:rPr>
        <w:t>, был бы признателен Вам, если бы Вы</w:t>
      </w:r>
      <w:r>
        <w:rPr>
          <w:sz w:val="22"/>
          <w:szCs w:val="22"/>
          <w:lang w:val="ru-RU"/>
        </w:rPr>
        <w:t>,</w:t>
      </w:r>
      <w:r w:rsidRPr="0059728C">
        <w:rPr>
          <w:sz w:val="22"/>
          <w:szCs w:val="22"/>
          <w:lang w:val="ru-RU"/>
        </w:rPr>
        <w:t xml:space="preserve"> в</w:t>
      </w:r>
      <w:r>
        <w:rPr>
          <w:sz w:val="22"/>
          <w:szCs w:val="22"/>
          <w:lang w:val="ru-RU"/>
        </w:rPr>
        <w:t xml:space="preserve"> возможно короткие сроки, </w:t>
      </w:r>
      <w:r w:rsidRPr="0059728C">
        <w:rPr>
          <w:sz w:val="22"/>
          <w:szCs w:val="22"/>
          <w:lang w:val="ru-RU"/>
        </w:rPr>
        <w:t>осуществили предварительную регистрацию, воспользовавшись онлайновой формой</w:t>
      </w:r>
      <w:r>
        <w:rPr>
          <w:sz w:val="22"/>
          <w:szCs w:val="22"/>
          <w:lang w:val="ru-RU"/>
        </w:rPr>
        <w:t xml:space="preserve">, размещенной на </w:t>
      </w:r>
      <w:proofErr w:type="spellStart"/>
      <w:r>
        <w:rPr>
          <w:sz w:val="22"/>
          <w:szCs w:val="22"/>
          <w:lang w:val="ru-RU"/>
        </w:rPr>
        <w:t>веб-странице</w:t>
      </w:r>
      <w:proofErr w:type="spellEnd"/>
      <w:r>
        <w:rPr>
          <w:sz w:val="22"/>
          <w:szCs w:val="22"/>
          <w:lang w:val="ru-RU"/>
        </w:rPr>
        <w:t xml:space="preserve"> Оперативной группы (</w:t>
      </w:r>
      <w:hyperlink r:id="rId10" w:history="1">
        <w:r w:rsidRPr="001464F5">
          <w:rPr>
            <w:rStyle w:val="Hyperlink"/>
            <w:sz w:val="22"/>
            <w:szCs w:val="22"/>
          </w:rPr>
          <w:t>http</w:t>
        </w:r>
        <w:r w:rsidRPr="007E2F2C">
          <w:rPr>
            <w:rStyle w:val="Hyperlink"/>
            <w:sz w:val="22"/>
            <w:szCs w:val="22"/>
            <w:lang w:val="ru-RU"/>
          </w:rPr>
          <w:t>://</w:t>
        </w:r>
        <w:proofErr w:type="spellStart"/>
        <w:r w:rsidRPr="001464F5">
          <w:rPr>
            <w:rStyle w:val="Hyperlink"/>
            <w:sz w:val="22"/>
            <w:szCs w:val="22"/>
          </w:rPr>
          <w:t>itu</w:t>
        </w:r>
        <w:proofErr w:type="spellEnd"/>
        <w:r w:rsidRPr="007E2F2C">
          <w:rPr>
            <w:rStyle w:val="Hyperlink"/>
            <w:sz w:val="22"/>
            <w:szCs w:val="22"/>
            <w:lang w:val="ru-RU"/>
          </w:rPr>
          <w:t>.</w:t>
        </w:r>
        <w:proofErr w:type="spellStart"/>
        <w:r w:rsidRPr="001464F5">
          <w:rPr>
            <w:rStyle w:val="Hyperlink"/>
            <w:sz w:val="22"/>
            <w:szCs w:val="22"/>
          </w:rPr>
          <w:t>int</w:t>
        </w:r>
        <w:proofErr w:type="spellEnd"/>
        <w:r w:rsidRPr="007E2F2C">
          <w:rPr>
            <w:rStyle w:val="Hyperlink"/>
            <w:sz w:val="22"/>
            <w:szCs w:val="22"/>
            <w:lang w:val="ru-RU"/>
          </w:rPr>
          <w:t>/</w:t>
        </w:r>
        <w:proofErr w:type="spellStart"/>
        <w:r w:rsidRPr="001464F5">
          <w:rPr>
            <w:rStyle w:val="Hyperlink"/>
            <w:sz w:val="22"/>
            <w:szCs w:val="22"/>
          </w:rPr>
          <w:t>reg</w:t>
        </w:r>
        <w:proofErr w:type="spellEnd"/>
        <w:r w:rsidRPr="007E2F2C">
          <w:rPr>
            <w:rStyle w:val="Hyperlink"/>
            <w:sz w:val="22"/>
            <w:szCs w:val="22"/>
            <w:lang w:val="ru-RU"/>
          </w:rPr>
          <w:t>/</w:t>
        </w:r>
        <w:proofErr w:type="spellStart"/>
        <w:r w:rsidRPr="001464F5">
          <w:rPr>
            <w:rStyle w:val="Hyperlink"/>
            <w:sz w:val="22"/>
            <w:szCs w:val="22"/>
          </w:rPr>
          <w:t>tsg</w:t>
        </w:r>
        <w:proofErr w:type="spellEnd"/>
        <w:r w:rsidRPr="007E2F2C">
          <w:rPr>
            <w:rStyle w:val="Hyperlink"/>
            <w:sz w:val="22"/>
            <w:szCs w:val="22"/>
            <w:lang w:val="ru-RU"/>
          </w:rPr>
          <w:t>/3000258</w:t>
        </w:r>
      </w:hyperlink>
      <w:r>
        <w:rPr>
          <w:lang w:val="ru-RU"/>
        </w:rPr>
        <w:t>)</w:t>
      </w:r>
      <w:r>
        <w:rPr>
          <w:sz w:val="22"/>
          <w:szCs w:val="22"/>
          <w:lang w:val="ru-RU"/>
        </w:rPr>
        <w:t xml:space="preserve">. </w:t>
      </w:r>
      <w:r w:rsidRPr="007E2F2C">
        <w:rPr>
          <w:rFonts w:eastAsia="Times New Roman"/>
          <w:sz w:val="22"/>
          <w:szCs w:val="22"/>
          <w:lang w:val="ru-RU"/>
        </w:rPr>
        <w:t>Обращаем Ваше внимание на то, что предварительная регистрация участников этого собрания проводится только в онлайновом режиме. Для того чтобы проще было предоставлять Вам любую обновленную информацию, касающуюся планирования собрания, просьба указать в Вашей регистрационной форме Ваш действующий адрес электронной почты</w:t>
      </w:r>
      <w:r>
        <w:rPr>
          <w:rFonts w:eastAsia="Times New Roman"/>
          <w:sz w:val="22"/>
          <w:szCs w:val="22"/>
          <w:lang w:val="ru-RU"/>
        </w:rPr>
        <w:t>.</w:t>
      </w:r>
    </w:p>
    <w:p w:rsidR="007E2F2C" w:rsidRDefault="007E2F2C" w:rsidP="006F0EC2">
      <w:pPr>
        <w:rPr>
          <w:rFonts w:eastAsia="Times New Roman"/>
          <w:sz w:val="22"/>
          <w:szCs w:val="22"/>
          <w:lang w:val="ru-RU"/>
        </w:rPr>
      </w:pPr>
      <w:r>
        <w:rPr>
          <w:rFonts w:eastAsia="Times New Roman"/>
          <w:sz w:val="22"/>
          <w:szCs w:val="22"/>
          <w:lang w:val="ru-RU"/>
        </w:rPr>
        <w:t>11</w:t>
      </w:r>
      <w:r>
        <w:rPr>
          <w:rFonts w:eastAsia="Times New Roman"/>
          <w:sz w:val="22"/>
          <w:szCs w:val="22"/>
          <w:lang w:val="ru-RU"/>
        </w:rPr>
        <w:tab/>
      </w:r>
      <w:r w:rsidRPr="0059728C">
        <w:rPr>
          <w:rFonts w:eastAsia="Times New Roman"/>
          <w:sz w:val="22"/>
          <w:szCs w:val="22"/>
          <w:lang w:val="ru-RU"/>
        </w:rPr>
        <w:t xml:space="preserve">По согласованию с руководством Оперативной группы, предельный срок для представления документов к этому первому собранию – </w:t>
      </w:r>
      <w:r>
        <w:rPr>
          <w:rFonts w:eastAsia="Times New Roman"/>
          <w:b/>
          <w:bCs/>
          <w:sz w:val="22"/>
          <w:szCs w:val="22"/>
          <w:lang w:val="ru-RU"/>
        </w:rPr>
        <w:t>2</w:t>
      </w:r>
      <w:r w:rsidRPr="0059728C">
        <w:rPr>
          <w:rFonts w:eastAsia="Times New Roman"/>
          <w:b/>
          <w:bCs/>
          <w:sz w:val="22"/>
          <w:szCs w:val="22"/>
          <w:lang w:val="ru-RU"/>
        </w:rPr>
        <w:t>0 мая 2011 года</w:t>
      </w:r>
      <w:r w:rsidRPr="0059728C">
        <w:rPr>
          <w:rFonts w:eastAsia="Times New Roman"/>
          <w:sz w:val="22"/>
          <w:szCs w:val="22"/>
          <w:lang w:val="ru-RU"/>
        </w:rPr>
        <w:t>. Примите, пожалуйста, к сведению, что это собрание проводится на безбумажной основе.</w:t>
      </w:r>
    </w:p>
    <w:p w:rsidR="007111A5" w:rsidRPr="00FC32D3" w:rsidRDefault="00687578" w:rsidP="006F0EC2">
      <w:pPr>
        <w:rPr>
          <w:sz w:val="22"/>
          <w:szCs w:val="22"/>
          <w:lang w:val="ru-RU"/>
        </w:rPr>
      </w:pPr>
      <w:r w:rsidRPr="0059728C">
        <w:rPr>
          <w:rFonts w:eastAsia="Times New Roman"/>
          <w:sz w:val="22"/>
          <w:szCs w:val="22"/>
          <w:lang w:val="ru-RU"/>
        </w:rPr>
        <w:t>Документы для этого собрания будут общедоступны</w:t>
      </w:r>
      <w:r>
        <w:rPr>
          <w:rFonts w:eastAsia="Times New Roman"/>
          <w:sz w:val="22"/>
          <w:szCs w:val="22"/>
          <w:lang w:val="ru-RU"/>
        </w:rPr>
        <w:t xml:space="preserve"> через </w:t>
      </w:r>
      <w:proofErr w:type="spellStart"/>
      <w:r w:rsidRPr="00687578">
        <w:rPr>
          <w:sz w:val="22"/>
          <w:szCs w:val="22"/>
          <w:lang w:val="ru-RU"/>
        </w:rPr>
        <w:t>веб-браузер</w:t>
      </w:r>
      <w:proofErr w:type="spellEnd"/>
      <w:r>
        <w:rPr>
          <w:sz w:val="22"/>
          <w:szCs w:val="22"/>
          <w:lang w:val="ru-RU"/>
        </w:rPr>
        <w:t xml:space="preserve"> с </w:t>
      </w:r>
      <w:proofErr w:type="spellStart"/>
      <w:r>
        <w:rPr>
          <w:sz w:val="22"/>
          <w:szCs w:val="22"/>
          <w:lang w:val="ru-RU"/>
        </w:rPr>
        <w:t>веб-страницы</w:t>
      </w:r>
      <w:proofErr w:type="spellEnd"/>
      <w:r>
        <w:rPr>
          <w:sz w:val="22"/>
          <w:szCs w:val="22"/>
          <w:lang w:val="ru-RU"/>
        </w:rPr>
        <w:t xml:space="preserve"> ОГ МСЭ-Т.</w:t>
      </w:r>
    </w:p>
    <w:p w:rsidR="00687578" w:rsidRPr="0059728C" w:rsidRDefault="00687578" w:rsidP="006F0EC2">
      <w:pPr>
        <w:rPr>
          <w:rFonts w:eastAsia="Times New Roman"/>
          <w:sz w:val="22"/>
          <w:szCs w:val="22"/>
          <w:lang w:val="ru-RU"/>
        </w:rPr>
      </w:pPr>
      <w:r w:rsidRPr="0059728C">
        <w:rPr>
          <w:rFonts w:eastAsia="Times New Roman"/>
          <w:sz w:val="22"/>
          <w:szCs w:val="22"/>
          <w:lang w:val="ru-RU"/>
        </w:rPr>
        <w:t xml:space="preserve">Просьба при подготовке документов использовать основной шаблон для документов ОГ, имеющийся на </w:t>
      </w:r>
      <w:proofErr w:type="spellStart"/>
      <w:r w:rsidRPr="0059728C">
        <w:rPr>
          <w:rFonts w:eastAsia="Times New Roman"/>
          <w:sz w:val="22"/>
          <w:szCs w:val="22"/>
          <w:lang w:val="ru-RU"/>
        </w:rPr>
        <w:t>веб-странице</w:t>
      </w:r>
      <w:proofErr w:type="spellEnd"/>
      <w:r w:rsidRPr="0059728C">
        <w:rPr>
          <w:rFonts w:eastAsia="Times New Roman"/>
          <w:sz w:val="22"/>
          <w:szCs w:val="22"/>
          <w:lang w:val="ru-RU"/>
        </w:rPr>
        <w:t xml:space="preserve"> Оперативной группы. Участники должны представлять входные документы для</w:t>
      </w:r>
      <w:r>
        <w:rPr>
          <w:rFonts w:eastAsia="Times New Roman"/>
          <w:sz w:val="22"/>
          <w:szCs w:val="22"/>
          <w:lang w:val="ru-RU"/>
        </w:rPr>
        <w:t xml:space="preserve"> </w:t>
      </w:r>
      <w:r w:rsidRPr="000459E9">
        <w:rPr>
          <w:sz w:val="22"/>
          <w:szCs w:val="22"/>
          <w:lang w:val="ru-RU"/>
        </w:rPr>
        <w:t>ОГ</w:t>
      </w:r>
      <w:r w:rsidR="006F0EC2">
        <w:rPr>
          <w:sz w:val="22"/>
          <w:szCs w:val="22"/>
          <w:lang w:val="ru-RU"/>
        </w:rPr>
        <w:noBreakHyphen/>
      </w:r>
      <w:r w:rsidRPr="000459E9">
        <w:rPr>
          <w:sz w:val="22"/>
          <w:szCs w:val="22"/>
          <w:lang w:val="en-US"/>
        </w:rPr>
        <w:t>Accessibility</w:t>
      </w:r>
      <w:r>
        <w:rPr>
          <w:sz w:val="22"/>
          <w:szCs w:val="22"/>
          <w:lang w:val="ru-RU"/>
        </w:rPr>
        <w:t xml:space="preserve"> </w:t>
      </w:r>
      <w:r w:rsidRPr="0059728C">
        <w:rPr>
          <w:rFonts w:eastAsia="Times New Roman"/>
          <w:sz w:val="22"/>
          <w:szCs w:val="22"/>
          <w:lang w:val="ru-RU"/>
        </w:rPr>
        <w:t>в электронной форме, при этом необходимо выполнить следующие операции:</w:t>
      </w:r>
    </w:p>
    <w:p w:rsidR="007E2F2C" w:rsidRPr="00687578" w:rsidRDefault="00687578" w:rsidP="006F0EC2">
      <w:pPr>
        <w:ind w:left="794" w:hanging="794"/>
        <w:rPr>
          <w:sz w:val="22"/>
          <w:szCs w:val="22"/>
          <w:lang w:val="ru-RU"/>
        </w:rPr>
      </w:pPr>
      <w:r w:rsidRPr="0059728C">
        <w:rPr>
          <w:rFonts w:eastAsia="Times New Roman"/>
          <w:sz w:val="22"/>
          <w:szCs w:val="22"/>
          <w:lang w:val="ru-RU"/>
        </w:rPr>
        <w:t>–</w:t>
      </w:r>
      <w:r w:rsidRPr="0059728C">
        <w:rPr>
          <w:rFonts w:eastAsia="Times New Roman"/>
          <w:sz w:val="22"/>
          <w:szCs w:val="22"/>
          <w:lang w:val="ru-RU"/>
        </w:rPr>
        <w:tab/>
        <w:t xml:space="preserve">связаться с БСЭ по </w:t>
      </w:r>
      <w:r w:rsidRPr="00687578">
        <w:rPr>
          <w:rFonts w:eastAsia="Times New Roman"/>
          <w:sz w:val="22"/>
          <w:szCs w:val="22"/>
          <w:lang w:val="ru-RU"/>
        </w:rPr>
        <w:t xml:space="preserve">адресу: </w:t>
      </w:r>
      <w:hyperlink r:id="rId11" w:history="1">
        <w:r w:rsidRPr="00687578">
          <w:rPr>
            <w:rStyle w:val="Hyperlink"/>
            <w:sz w:val="22"/>
            <w:szCs w:val="22"/>
          </w:rPr>
          <w:t>tsbfgava</w:t>
        </w:r>
        <w:r w:rsidRPr="00687578">
          <w:rPr>
            <w:rStyle w:val="Hyperlink"/>
            <w:sz w:val="22"/>
            <w:szCs w:val="22"/>
            <w:lang w:val="ru-RU"/>
          </w:rPr>
          <w:t>@</w:t>
        </w:r>
        <w:r w:rsidRPr="00687578">
          <w:rPr>
            <w:rStyle w:val="Hyperlink"/>
            <w:sz w:val="22"/>
            <w:szCs w:val="22"/>
          </w:rPr>
          <w:t>itu</w:t>
        </w:r>
        <w:r w:rsidRPr="00687578">
          <w:rPr>
            <w:rStyle w:val="Hyperlink"/>
            <w:sz w:val="22"/>
            <w:szCs w:val="22"/>
            <w:lang w:val="ru-RU"/>
          </w:rPr>
          <w:t>.</w:t>
        </w:r>
        <w:proofErr w:type="spellStart"/>
        <w:r w:rsidRPr="00687578">
          <w:rPr>
            <w:rStyle w:val="Hyperlink"/>
            <w:sz w:val="22"/>
            <w:szCs w:val="22"/>
          </w:rPr>
          <w:t>int</w:t>
        </w:r>
        <w:proofErr w:type="spellEnd"/>
      </w:hyperlink>
      <w:r>
        <w:rPr>
          <w:sz w:val="22"/>
          <w:szCs w:val="22"/>
          <w:lang w:val="ru-RU"/>
        </w:rPr>
        <w:t xml:space="preserve"> </w:t>
      </w:r>
      <w:r w:rsidRPr="0059728C">
        <w:rPr>
          <w:rFonts w:eastAsia="Times New Roman"/>
          <w:sz w:val="22"/>
          <w:szCs w:val="22"/>
          <w:lang w:val="ru-RU"/>
        </w:rPr>
        <w:t>для получения номера (</w:t>
      </w:r>
      <w:proofErr w:type="spellStart"/>
      <w:r w:rsidRPr="0059728C">
        <w:rPr>
          <w:rFonts w:eastAsia="Times New Roman"/>
          <w:sz w:val="22"/>
          <w:szCs w:val="22"/>
          <w:lang w:val="ru-RU"/>
        </w:rPr>
        <w:t>nnnn</w:t>
      </w:r>
      <w:proofErr w:type="spellEnd"/>
      <w:r w:rsidRPr="0059728C">
        <w:rPr>
          <w:rFonts w:eastAsia="Times New Roman"/>
          <w:sz w:val="22"/>
          <w:szCs w:val="22"/>
          <w:lang w:val="ru-RU"/>
        </w:rPr>
        <w:t>) для каждого документа;</w:t>
      </w:r>
    </w:p>
    <w:p w:rsidR="00687578" w:rsidRPr="006F0EC2" w:rsidRDefault="00687578" w:rsidP="006F0EC2">
      <w:pPr>
        <w:ind w:left="794" w:hanging="794"/>
        <w:rPr>
          <w:rFonts w:asciiTheme="majorBidi" w:eastAsia="Times New Roman" w:hAnsiTheme="majorBidi" w:cstheme="majorBidi"/>
          <w:sz w:val="22"/>
          <w:szCs w:val="22"/>
          <w:lang w:val="ru-RU"/>
        </w:rPr>
      </w:pPr>
      <w:r w:rsidRPr="006F0EC2">
        <w:rPr>
          <w:rFonts w:asciiTheme="majorBidi" w:eastAsia="Times New Roman" w:hAnsiTheme="majorBidi" w:cstheme="majorBidi"/>
          <w:sz w:val="22"/>
          <w:szCs w:val="22"/>
          <w:lang w:val="ru-RU"/>
        </w:rPr>
        <w:t>–</w:t>
      </w:r>
      <w:r w:rsidRPr="006F0EC2">
        <w:rPr>
          <w:rFonts w:asciiTheme="majorBidi" w:eastAsia="Times New Roman" w:hAnsiTheme="majorBidi" w:cstheme="majorBidi"/>
          <w:sz w:val="22"/>
          <w:szCs w:val="22"/>
          <w:lang w:val="ru-RU"/>
        </w:rPr>
        <w:tab/>
        <w:t xml:space="preserve">подготовить документы с названием файла, составленным следующим образом: </w:t>
      </w:r>
      <w:proofErr w:type="spellStart"/>
      <w:r w:rsidRPr="006F0EC2">
        <w:rPr>
          <w:rFonts w:asciiTheme="majorBidi" w:hAnsiTheme="majorBidi" w:cstheme="majorBidi"/>
          <w:i/>
          <w:iCs/>
          <w:sz w:val="22"/>
          <w:szCs w:val="22"/>
        </w:rPr>
        <w:t>fg</w:t>
      </w:r>
      <w:proofErr w:type="spellEnd"/>
      <w:r w:rsidRPr="006F0EC2">
        <w:rPr>
          <w:rFonts w:asciiTheme="majorBidi" w:hAnsiTheme="majorBidi" w:cstheme="majorBidi"/>
          <w:i/>
          <w:iCs/>
          <w:sz w:val="22"/>
          <w:szCs w:val="22"/>
          <w:lang w:val="ru-RU"/>
        </w:rPr>
        <w:t>-</w:t>
      </w:r>
      <w:proofErr w:type="spellStart"/>
      <w:r w:rsidRPr="006F0EC2">
        <w:rPr>
          <w:rFonts w:asciiTheme="majorBidi" w:hAnsiTheme="majorBidi" w:cstheme="majorBidi"/>
          <w:i/>
          <w:iCs/>
          <w:sz w:val="22"/>
          <w:szCs w:val="22"/>
        </w:rPr>
        <w:t>ava</w:t>
      </w:r>
      <w:proofErr w:type="spellEnd"/>
      <w:r w:rsidRPr="006F0EC2">
        <w:rPr>
          <w:rFonts w:asciiTheme="majorBidi" w:hAnsiTheme="majorBidi" w:cstheme="majorBidi"/>
          <w:i/>
          <w:iCs/>
          <w:sz w:val="22"/>
          <w:szCs w:val="22"/>
          <w:lang w:val="ru-RU"/>
        </w:rPr>
        <w:t>-</w:t>
      </w:r>
      <w:proofErr w:type="spellStart"/>
      <w:r w:rsidRPr="006F0EC2">
        <w:rPr>
          <w:rFonts w:asciiTheme="majorBidi" w:hAnsiTheme="majorBidi" w:cstheme="majorBidi"/>
          <w:i/>
          <w:iCs/>
          <w:sz w:val="22"/>
          <w:szCs w:val="22"/>
        </w:rPr>
        <w:t>i</w:t>
      </w:r>
      <w:proofErr w:type="spellEnd"/>
      <w:r w:rsidRPr="006F0EC2">
        <w:rPr>
          <w:rFonts w:asciiTheme="majorBidi" w:hAnsiTheme="majorBidi" w:cstheme="majorBidi"/>
          <w:i/>
          <w:iCs/>
          <w:sz w:val="22"/>
          <w:szCs w:val="22"/>
          <w:lang w:val="ru-RU"/>
        </w:rPr>
        <w:t>-</w:t>
      </w:r>
      <w:proofErr w:type="spellStart"/>
      <w:r w:rsidRPr="006F0EC2">
        <w:rPr>
          <w:rFonts w:asciiTheme="majorBidi" w:hAnsiTheme="majorBidi" w:cstheme="majorBidi"/>
          <w:i/>
          <w:iCs/>
          <w:sz w:val="22"/>
          <w:szCs w:val="22"/>
        </w:rPr>
        <w:t>nnnn</w:t>
      </w:r>
      <w:proofErr w:type="spellEnd"/>
      <w:r w:rsidRPr="006F0EC2">
        <w:rPr>
          <w:rFonts w:asciiTheme="majorBidi" w:eastAsia="Times New Roman" w:hAnsiTheme="majorBidi" w:cstheme="majorBidi"/>
          <w:sz w:val="22"/>
          <w:szCs w:val="22"/>
          <w:lang w:val="ru-RU"/>
        </w:rPr>
        <w:t xml:space="preserve"> (с соответствующим расширением имени файла);</w:t>
      </w:r>
    </w:p>
    <w:p w:rsidR="00687578" w:rsidRDefault="00687578" w:rsidP="006F0EC2">
      <w:pPr>
        <w:ind w:left="794" w:hanging="794"/>
        <w:rPr>
          <w:rFonts w:eastAsia="Times New Roman"/>
          <w:sz w:val="22"/>
          <w:szCs w:val="22"/>
          <w:lang w:val="ru-RU"/>
        </w:rPr>
      </w:pPr>
      <w:r w:rsidRPr="0059728C">
        <w:rPr>
          <w:rFonts w:eastAsia="Times New Roman"/>
          <w:sz w:val="22"/>
          <w:szCs w:val="22"/>
          <w:lang w:val="ru-RU"/>
        </w:rPr>
        <w:t>–</w:t>
      </w:r>
      <w:r w:rsidRPr="0059728C">
        <w:rPr>
          <w:rFonts w:eastAsia="Times New Roman"/>
          <w:sz w:val="22"/>
          <w:szCs w:val="22"/>
          <w:lang w:val="ru-RU"/>
        </w:rPr>
        <w:tab/>
      </w:r>
      <w:r w:rsidR="007111A5">
        <w:rPr>
          <w:rFonts w:eastAsia="Times New Roman"/>
          <w:sz w:val="22"/>
          <w:szCs w:val="22"/>
          <w:lang w:val="ru-RU"/>
        </w:rPr>
        <w:t xml:space="preserve">направить документ по электронной </w:t>
      </w:r>
      <w:r w:rsidR="007111A5" w:rsidRPr="007111A5">
        <w:rPr>
          <w:rFonts w:eastAsia="Times New Roman"/>
          <w:sz w:val="22"/>
          <w:szCs w:val="22"/>
          <w:lang w:val="ru-RU"/>
        </w:rPr>
        <w:t xml:space="preserve">почте по адресу: </w:t>
      </w:r>
      <w:hyperlink r:id="rId12" w:history="1">
        <w:r w:rsidR="007111A5" w:rsidRPr="007111A5">
          <w:rPr>
            <w:rStyle w:val="Hyperlink"/>
            <w:sz w:val="22"/>
            <w:szCs w:val="22"/>
          </w:rPr>
          <w:t>tsbfgava</w:t>
        </w:r>
        <w:r w:rsidR="007111A5" w:rsidRPr="007111A5">
          <w:rPr>
            <w:rStyle w:val="Hyperlink"/>
            <w:sz w:val="22"/>
            <w:szCs w:val="22"/>
            <w:lang w:val="ru-RU"/>
          </w:rPr>
          <w:t>@</w:t>
        </w:r>
        <w:r w:rsidR="007111A5" w:rsidRPr="007111A5">
          <w:rPr>
            <w:rStyle w:val="Hyperlink"/>
            <w:sz w:val="22"/>
            <w:szCs w:val="22"/>
          </w:rPr>
          <w:t>itu</w:t>
        </w:r>
        <w:r w:rsidR="007111A5" w:rsidRPr="007111A5">
          <w:rPr>
            <w:rStyle w:val="Hyperlink"/>
            <w:sz w:val="22"/>
            <w:szCs w:val="22"/>
            <w:lang w:val="ru-RU"/>
          </w:rPr>
          <w:t>.</w:t>
        </w:r>
        <w:proofErr w:type="spellStart"/>
        <w:r w:rsidR="007111A5" w:rsidRPr="007111A5">
          <w:rPr>
            <w:rStyle w:val="Hyperlink"/>
            <w:sz w:val="22"/>
            <w:szCs w:val="22"/>
          </w:rPr>
          <w:t>int</w:t>
        </w:r>
        <w:proofErr w:type="spellEnd"/>
      </w:hyperlink>
      <w:r w:rsidR="007111A5" w:rsidRPr="007111A5">
        <w:rPr>
          <w:sz w:val="22"/>
          <w:szCs w:val="22"/>
          <w:lang w:val="ru-RU"/>
        </w:rPr>
        <w:t xml:space="preserve"> </w:t>
      </w:r>
      <w:r w:rsidR="007111A5">
        <w:rPr>
          <w:sz w:val="22"/>
          <w:szCs w:val="22"/>
          <w:lang w:val="ru-RU"/>
        </w:rPr>
        <w:t xml:space="preserve">или, предпочтительно, закачать </w:t>
      </w:r>
      <w:r w:rsidR="007111A5" w:rsidRPr="007111A5">
        <w:rPr>
          <w:rFonts w:eastAsia="Times New Roman"/>
          <w:sz w:val="22"/>
          <w:szCs w:val="22"/>
          <w:lang w:val="ru-RU"/>
        </w:rPr>
        <w:t>документ</w:t>
      </w:r>
      <w:r w:rsidR="007111A5">
        <w:rPr>
          <w:rFonts w:eastAsia="Times New Roman"/>
          <w:sz w:val="22"/>
          <w:szCs w:val="22"/>
          <w:lang w:val="ru-RU"/>
        </w:rPr>
        <w:t>,</w:t>
      </w:r>
      <w:r w:rsidR="007111A5" w:rsidRPr="007111A5">
        <w:rPr>
          <w:rFonts w:eastAsia="Times New Roman"/>
          <w:sz w:val="22"/>
          <w:szCs w:val="22"/>
          <w:lang w:val="ru-RU"/>
        </w:rPr>
        <w:t xml:space="preserve"> </w:t>
      </w:r>
      <w:r w:rsidRPr="007111A5">
        <w:rPr>
          <w:rFonts w:eastAsia="Times New Roman"/>
          <w:sz w:val="22"/>
          <w:szCs w:val="22"/>
          <w:lang w:val="ru-RU"/>
        </w:rPr>
        <w:t>используя клиента FTP, в папку для документов "</w:t>
      </w:r>
      <w:proofErr w:type="spellStart"/>
      <w:r w:rsidRPr="007111A5">
        <w:rPr>
          <w:rFonts w:eastAsia="Times New Roman"/>
          <w:sz w:val="22"/>
          <w:szCs w:val="22"/>
          <w:lang w:val="ru-RU"/>
        </w:rPr>
        <w:t>drop</w:t>
      </w:r>
      <w:proofErr w:type="spellEnd"/>
      <w:r w:rsidRPr="007111A5">
        <w:rPr>
          <w:rFonts w:eastAsia="Times New Roman"/>
          <w:sz w:val="22"/>
          <w:szCs w:val="22"/>
          <w:lang w:val="ru-RU"/>
        </w:rPr>
        <w:t xml:space="preserve"> </w:t>
      </w:r>
      <w:proofErr w:type="spellStart"/>
      <w:r w:rsidRPr="007111A5">
        <w:rPr>
          <w:rFonts w:eastAsia="Times New Roman"/>
          <w:sz w:val="22"/>
          <w:szCs w:val="22"/>
          <w:lang w:val="ru-RU"/>
        </w:rPr>
        <w:t>folder</w:t>
      </w:r>
      <w:proofErr w:type="spellEnd"/>
      <w:r w:rsidRPr="007111A5">
        <w:rPr>
          <w:rFonts w:eastAsia="Times New Roman"/>
          <w:sz w:val="22"/>
          <w:szCs w:val="22"/>
          <w:lang w:val="ru-RU"/>
        </w:rPr>
        <w:t xml:space="preserve">" в области </w:t>
      </w:r>
      <w:r w:rsidRPr="007111A5">
        <w:rPr>
          <w:sz w:val="22"/>
          <w:szCs w:val="22"/>
          <w:lang w:val="en-US"/>
        </w:rPr>
        <w:t>FG</w:t>
      </w:r>
      <w:r w:rsidRPr="007111A5">
        <w:rPr>
          <w:sz w:val="22"/>
          <w:szCs w:val="22"/>
          <w:lang w:val="ru-RU"/>
        </w:rPr>
        <w:t xml:space="preserve"> </w:t>
      </w:r>
      <w:r w:rsidRPr="007111A5">
        <w:rPr>
          <w:rFonts w:eastAsia="MS Mincho"/>
          <w:sz w:val="22"/>
          <w:szCs w:val="22"/>
          <w:lang w:val="en-US" w:eastAsia="ja-JP"/>
        </w:rPr>
        <w:t>AVA</w:t>
      </w:r>
      <w:r w:rsidRPr="007111A5">
        <w:rPr>
          <w:sz w:val="22"/>
          <w:szCs w:val="22"/>
          <w:lang w:val="ru-RU"/>
        </w:rPr>
        <w:t xml:space="preserve"> </w:t>
      </w:r>
      <w:r w:rsidRPr="007111A5">
        <w:rPr>
          <w:sz w:val="22"/>
          <w:szCs w:val="22"/>
          <w:lang w:val="en-US"/>
        </w:rPr>
        <w:t>FTP</w:t>
      </w:r>
      <w:r w:rsidRPr="007111A5">
        <w:rPr>
          <w:rFonts w:eastAsia="Times New Roman"/>
          <w:sz w:val="22"/>
          <w:szCs w:val="22"/>
          <w:lang w:val="ru-RU"/>
        </w:rPr>
        <w:t>, а именно</w:t>
      </w:r>
      <w:r w:rsidRPr="00687578">
        <w:rPr>
          <w:rFonts w:eastAsia="Times New Roman"/>
          <w:sz w:val="22"/>
          <w:szCs w:val="22"/>
          <w:lang w:val="ru-RU"/>
        </w:rPr>
        <w:t>:</w:t>
      </w:r>
    </w:p>
    <w:p w:rsidR="00687578" w:rsidRPr="00C13984" w:rsidRDefault="00687578" w:rsidP="006F0EC2">
      <w:pPr>
        <w:rPr>
          <w:rFonts w:eastAsia="Times New Roman"/>
          <w:sz w:val="22"/>
          <w:szCs w:val="22"/>
          <w:lang w:val="ru-RU"/>
        </w:rPr>
      </w:pPr>
      <w:r>
        <w:rPr>
          <w:rFonts w:eastAsia="Times New Roman"/>
          <w:sz w:val="22"/>
          <w:szCs w:val="22"/>
          <w:lang w:val="ru-RU"/>
        </w:rPr>
        <w:tab/>
      </w:r>
      <w:r w:rsidRPr="00C13984">
        <w:rPr>
          <w:rFonts w:eastAsia="Times New Roman"/>
          <w:b/>
          <w:bCs/>
          <w:sz w:val="22"/>
          <w:szCs w:val="22"/>
          <w:lang w:val="ru-RU"/>
        </w:rPr>
        <w:t>название хоста</w:t>
      </w:r>
      <w:r w:rsidRPr="00C13984">
        <w:rPr>
          <w:rFonts w:eastAsia="Times New Roman"/>
          <w:sz w:val="22"/>
          <w:szCs w:val="22"/>
          <w:lang w:val="ru-RU"/>
        </w:rPr>
        <w:t xml:space="preserve">: </w:t>
      </w:r>
      <w:proofErr w:type="spellStart"/>
      <w:r w:rsidRPr="00C13984">
        <w:rPr>
          <w:rFonts w:eastAsia="Times New Roman"/>
          <w:sz w:val="22"/>
          <w:szCs w:val="22"/>
          <w:lang w:val="ru-RU"/>
        </w:rPr>
        <w:t>ifa.itu.int</w:t>
      </w:r>
      <w:proofErr w:type="spellEnd"/>
      <w:r w:rsidR="00FC32D3">
        <w:rPr>
          <w:rFonts w:eastAsia="Times New Roman"/>
          <w:sz w:val="22"/>
          <w:szCs w:val="22"/>
          <w:lang w:val="ru-RU"/>
        </w:rPr>
        <w:t>;</w:t>
      </w:r>
    </w:p>
    <w:p w:rsidR="0008357B" w:rsidRDefault="00C13984" w:rsidP="006F0EC2">
      <w:pPr>
        <w:rPr>
          <w:rFonts w:eastAsia="Times New Roman"/>
          <w:sz w:val="22"/>
          <w:szCs w:val="22"/>
          <w:lang w:val="ru-RU"/>
        </w:rPr>
      </w:pPr>
      <w:r w:rsidRPr="00C13984">
        <w:rPr>
          <w:rFonts w:eastAsia="Times New Roman"/>
          <w:sz w:val="22"/>
          <w:szCs w:val="22"/>
          <w:lang w:val="ru-RU"/>
        </w:rPr>
        <w:tab/>
      </w:r>
      <w:r w:rsidRPr="00C13984">
        <w:rPr>
          <w:rFonts w:eastAsia="Times New Roman"/>
          <w:b/>
          <w:bCs/>
          <w:sz w:val="22"/>
          <w:szCs w:val="22"/>
          <w:lang w:val="ru-RU"/>
        </w:rPr>
        <w:t>путь</w:t>
      </w:r>
      <w:r w:rsidRPr="009A2C72">
        <w:rPr>
          <w:rFonts w:eastAsia="Times New Roman"/>
          <w:sz w:val="22"/>
          <w:szCs w:val="22"/>
          <w:lang w:val="ru-RU"/>
        </w:rPr>
        <w:t xml:space="preserve">: </w:t>
      </w:r>
      <w:r w:rsidRPr="009A2C72">
        <w:rPr>
          <w:sz w:val="22"/>
          <w:szCs w:val="22"/>
          <w:lang w:val="ru-RU"/>
        </w:rPr>
        <w:t>/</w:t>
      </w:r>
      <w:r w:rsidRPr="00C13984">
        <w:rPr>
          <w:sz w:val="22"/>
          <w:szCs w:val="22"/>
          <w:lang w:val="fr-CA"/>
        </w:rPr>
        <w:t>t</w:t>
      </w:r>
      <w:r w:rsidRPr="009A2C72">
        <w:rPr>
          <w:sz w:val="22"/>
          <w:szCs w:val="22"/>
          <w:lang w:val="ru-RU"/>
        </w:rPr>
        <w:t>/</w:t>
      </w:r>
      <w:r w:rsidRPr="00C13984">
        <w:rPr>
          <w:sz w:val="22"/>
          <w:szCs w:val="22"/>
          <w:lang w:val="fr-CA"/>
        </w:rPr>
        <w:t>fg</w:t>
      </w:r>
      <w:r w:rsidRPr="009A2C72">
        <w:rPr>
          <w:sz w:val="22"/>
          <w:szCs w:val="22"/>
          <w:lang w:val="ru-RU"/>
        </w:rPr>
        <w:t>/</w:t>
      </w:r>
      <w:r w:rsidRPr="00C13984">
        <w:rPr>
          <w:sz w:val="22"/>
          <w:szCs w:val="22"/>
          <w:lang w:val="fr-CA"/>
        </w:rPr>
        <w:t>ava</w:t>
      </w:r>
      <w:r w:rsidRPr="009A2C72">
        <w:rPr>
          <w:sz w:val="22"/>
          <w:szCs w:val="22"/>
          <w:lang w:val="ru-RU"/>
        </w:rPr>
        <w:t>/</w:t>
      </w:r>
      <w:r w:rsidRPr="00C13984">
        <w:rPr>
          <w:sz w:val="22"/>
          <w:szCs w:val="22"/>
          <w:lang w:val="fr-CA"/>
        </w:rPr>
        <w:t>docs</w:t>
      </w:r>
      <w:r w:rsidRPr="009A2C72">
        <w:rPr>
          <w:sz w:val="22"/>
          <w:szCs w:val="22"/>
          <w:lang w:val="ru-RU"/>
        </w:rPr>
        <w:t>/</w:t>
      </w:r>
      <w:proofErr w:type="spellStart"/>
      <w:r w:rsidRPr="00C13984">
        <w:rPr>
          <w:sz w:val="22"/>
          <w:szCs w:val="22"/>
          <w:lang w:val="fr-CA"/>
        </w:rPr>
        <w:t>incoming</w:t>
      </w:r>
      <w:proofErr w:type="spellEnd"/>
      <w:r w:rsidR="0008357B" w:rsidRPr="009A2C72">
        <w:rPr>
          <w:rFonts w:eastAsia="Times New Roman"/>
          <w:sz w:val="22"/>
          <w:szCs w:val="22"/>
          <w:lang w:val="ru-RU"/>
        </w:rPr>
        <w:t>.</w:t>
      </w:r>
    </w:p>
    <w:p w:rsidR="00C13984" w:rsidRDefault="00C13984" w:rsidP="006F0EC2">
      <w:pPr>
        <w:rPr>
          <w:sz w:val="22"/>
          <w:szCs w:val="22"/>
          <w:lang w:val="ru-RU"/>
        </w:rPr>
      </w:pPr>
      <w:r w:rsidRPr="0059728C">
        <w:rPr>
          <w:rFonts w:eastAsia="Times New Roman"/>
          <w:sz w:val="22"/>
          <w:szCs w:val="22"/>
          <w:lang w:val="ru-RU"/>
        </w:rPr>
        <w:t xml:space="preserve">Документы будут обработаны в БСЭ и переложены в соответствующую папку, предназначенную только для </w:t>
      </w:r>
      <w:r w:rsidRPr="00C13984">
        <w:rPr>
          <w:rFonts w:eastAsia="Times New Roman"/>
          <w:sz w:val="22"/>
          <w:szCs w:val="22"/>
          <w:lang w:val="ru-RU"/>
        </w:rPr>
        <w:t xml:space="preserve">чтения: </w:t>
      </w:r>
      <w:hyperlink r:id="rId13" w:history="1">
        <w:r w:rsidRPr="00C13984">
          <w:rPr>
            <w:rStyle w:val="Hyperlink"/>
            <w:sz w:val="22"/>
            <w:szCs w:val="22"/>
            <w:lang w:val="en-US"/>
          </w:rPr>
          <w:t>http</w:t>
        </w:r>
        <w:r w:rsidRPr="00C13984">
          <w:rPr>
            <w:rStyle w:val="Hyperlink"/>
            <w:sz w:val="22"/>
            <w:szCs w:val="22"/>
            <w:lang w:val="ru-RU"/>
          </w:rPr>
          <w:t>://</w:t>
        </w:r>
        <w:proofErr w:type="spellStart"/>
        <w:r w:rsidRPr="00C13984">
          <w:rPr>
            <w:rStyle w:val="Hyperlink"/>
            <w:sz w:val="22"/>
            <w:szCs w:val="22"/>
            <w:lang w:val="en-US"/>
          </w:rPr>
          <w:t>ifa</w:t>
        </w:r>
        <w:proofErr w:type="spellEnd"/>
        <w:r w:rsidRPr="00C13984">
          <w:rPr>
            <w:rStyle w:val="Hyperlink"/>
            <w:sz w:val="22"/>
            <w:szCs w:val="22"/>
            <w:lang w:val="ru-RU"/>
          </w:rPr>
          <w:t>.</w:t>
        </w:r>
        <w:proofErr w:type="spellStart"/>
        <w:r w:rsidRPr="00C13984">
          <w:rPr>
            <w:rStyle w:val="Hyperlink"/>
            <w:sz w:val="22"/>
            <w:szCs w:val="22"/>
            <w:lang w:val="en-US"/>
          </w:rPr>
          <w:t>itu</w:t>
        </w:r>
        <w:proofErr w:type="spellEnd"/>
        <w:r w:rsidRPr="00C13984">
          <w:rPr>
            <w:rStyle w:val="Hyperlink"/>
            <w:sz w:val="22"/>
            <w:szCs w:val="22"/>
            <w:lang w:val="ru-RU"/>
          </w:rPr>
          <w:t>.</w:t>
        </w:r>
        <w:proofErr w:type="spellStart"/>
        <w:r w:rsidRPr="00C13984">
          <w:rPr>
            <w:rStyle w:val="Hyperlink"/>
            <w:sz w:val="22"/>
            <w:szCs w:val="22"/>
            <w:lang w:val="en-US"/>
          </w:rPr>
          <w:t>int</w:t>
        </w:r>
        <w:proofErr w:type="spellEnd"/>
        <w:r w:rsidRPr="00C13984">
          <w:rPr>
            <w:rStyle w:val="Hyperlink"/>
            <w:sz w:val="22"/>
            <w:szCs w:val="22"/>
            <w:lang w:val="ru-RU"/>
          </w:rPr>
          <w:t>/</w:t>
        </w:r>
        <w:r w:rsidRPr="00C13984">
          <w:rPr>
            <w:rStyle w:val="Hyperlink"/>
            <w:sz w:val="22"/>
            <w:szCs w:val="22"/>
            <w:lang w:val="en-US"/>
          </w:rPr>
          <w:t>t</w:t>
        </w:r>
        <w:r w:rsidRPr="00C13984">
          <w:rPr>
            <w:rStyle w:val="Hyperlink"/>
            <w:sz w:val="22"/>
            <w:szCs w:val="22"/>
            <w:lang w:val="ru-RU"/>
          </w:rPr>
          <w:t>/</w:t>
        </w:r>
        <w:proofErr w:type="spellStart"/>
        <w:r w:rsidRPr="00C13984">
          <w:rPr>
            <w:rStyle w:val="Hyperlink"/>
            <w:sz w:val="22"/>
            <w:szCs w:val="22"/>
            <w:lang w:val="en-US"/>
          </w:rPr>
          <w:t>fg</w:t>
        </w:r>
        <w:proofErr w:type="spellEnd"/>
        <w:r w:rsidRPr="00C13984">
          <w:rPr>
            <w:rStyle w:val="Hyperlink"/>
            <w:sz w:val="22"/>
            <w:szCs w:val="22"/>
            <w:lang w:val="ru-RU"/>
          </w:rPr>
          <w:t>/</w:t>
        </w:r>
        <w:proofErr w:type="spellStart"/>
        <w:r w:rsidRPr="00C13984">
          <w:rPr>
            <w:rStyle w:val="Hyperlink"/>
            <w:sz w:val="22"/>
            <w:szCs w:val="22"/>
            <w:lang w:val="en-US"/>
          </w:rPr>
          <w:t>ava</w:t>
        </w:r>
        <w:proofErr w:type="spellEnd"/>
        <w:r w:rsidRPr="00C13984">
          <w:rPr>
            <w:rStyle w:val="Hyperlink"/>
            <w:sz w:val="22"/>
            <w:szCs w:val="22"/>
            <w:lang w:val="ru-RU"/>
          </w:rPr>
          <w:t>/</w:t>
        </w:r>
        <w:r w:rsidRPr="00C13984">
          <w:rPr>
            <w:rStyle w:val="Hyperlink"/>
            <w:sz w:val="22"/>
            <w:szCs w:val="22"/>
            <w:lang w:val="en-US"/>
          </w:rPr>
          <w:t>docs</w:t>
        </w:r>
        <w:r w:rsidRPr="00C13984">
          <w:rPr>
            <w:rStyle w:val="Hyperlink"/>
            <w:sz w:val="22"/>
            <w:szCs w:val="22"/>
            <w:lang w:val="ru-RU"/>
          </w:rPr>
          <w:t>/1</w:t>
        </w:r>
        <w:r w:rsidRPr="00C13984">
          <w:rPr>
            <w:rStyle w:val="Hyperlink"/>
            <w:rFonts w:eastAsia="MS Mincho"/>
            <w:sz w:val="22"/>
            <w:szCs w:val="22"/>
            <w:lang w:val="ru-RU" w:eastAsia="ja-JP"/>
          </w:rPr>
          <w:t>105</w:t>
        </w:r>
        <w:r w:rsidRPr="00C13984">
          <w:rPr>
            <w:rStyle w:val="Hyperlink"/>
            <w:sz w:val="22"/>
            <w:szCs w:val="22"/>
            <w:lang w:val="ru-RU"/>
          </w:rPr>
          <w:t>-</w:t>
        </w:r>
        <w:proofErr w:type="spellStart"/>
        <w:r w:rsidRPr="00C13984">
          <w:rPr>
            <w:rStyle w:val="Hyperlink"/>
            <w:rFonts w:eastAsia="MS Mincho"/>
            <w:sz w:val="22"/>
            <w:szCs w:val="22"/>
            <w:lang w:val="en-US" w:eastAsia="ja-JP"/>
          </w:rPr>
          <w:t>gva</w:t>
        </w:r>
        <w:proofErr w:type="spellEnd"/>
        <w:r w:rsidRPr="00C13984">
          <w:rPr>
            <w:rStyle w:val="Hyperlink"/>
            <w:sz w:val="22"/>
            <w:szCs w:val="22"/>
            <w:lang w:val="ru-RU"/>
          </w:rPr>
          <w:t>/</w:t>
        </w:r>
        <w:r w:rsidRPr="00C13984">
          <w:rPr>
            <w:rStyle w:val="Hyperlink"/>
            <w:sz w:val="22"/>
            <w:szCs w:val="22"/>
            <w:lang w:val="en-US"/>
          </w:rPr>
          <w:t>in</w:t>
        </w:r>
        <w:r w:rsidRPr="00C13984">
          <w:rPr>
            <w:rStyle w:val="Hyperlink"/>
            <w:sz w:val="22"/>
            <w:szCs w:val="22"/>
            <w:lang w:val="ru-RU"/>
          </w:rPr>
          <w:t>/</w:t>
        </w:r>
      </w:hyperlink>
      <w:r>
        <w:rPr>
          <w:sz w:val="22"/>
          <w:szCs w:val="22"/>
          <w:lang w:val="ru-RU"/>
        </w:rPr>
        <w:t>.</w:t>
      </w:r>
    </w:p>
    <w:p w:rsidR="00C13984" w:rsidRDefault="00C13984" w:rsidP="00FC32D3">
      <w:pPr>
        <w:rPr>
          <w:sz w:val="22"/>
          <w:szCs w:val="22"/>
          <w:lang w:val="ru-RU"/>
        </w:rPr>
      </w:pPr>
      <w:r>
        <w:rPr>
          <w:sz w:val="22"/>
          <w:szCs w:val="22"/>
          <w:lang w:val="ru-RU"/>
        </w:rPr>
        <w:t>12</w:t>
      </w:r>
      <w:r>
        <w:rPr>
          <w:sz w:val="22"/>
          <w:szCs w:val="22"/>
          <w:lang w:val="ru-RU"/>
        </w:rPr>
        <w:tab/>
      </w:r>
      <w:r w:rsidRPr="00C13984">
        <w:rPr>
          <w:sz w:val="22"/>
          <w:szCs w:val="22"/>
          <w:lang w:val="ru-RU"/>
        </w:rPr>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В здании МСЭ "</w:t>
      </w:r>
      <w:proofErr w:type="spellStart"/>
      <w:r w:rsidRPr="00C13984">
        <w:rPr>
          <w:sz w:val="22"/>
          <w:szCs w:val="22"/>
          <w:lang w:val="ru-RU"/>
        </w:rPr>
        <w:t>Монбрийан</w:t>
      </w:r>
      <w:proofErr w:type="spellEnd"/>
      <w:r w:rsidRPr="00C13984">
        <w:rPr>
          <w:sz w:val="22"/>
          <w:szCs w:val="22"/>
          <w:lang w:val="ru-RU"/>
        </w:rPr>
        <w:t xml:space="preserve">", как и ранее, имеется проводной доступ к сети. Подробная информация представлена на </w:t>
      </w:r>
      <w:proofErr w:type="spellStart"/>
      <w:r w:rsidRPr="00C13984">
        <w:rPr>
          <w:sz w:val="22"/>
          <w:szCs w:val="22"/>
          <w:lang w:val="ru-RU"/>
        </w:rPr>
        <w:t>веб-сайте</w:t>
      </w:r>
      <w:proofErr w:type="spellEnd"/>
      <w:r w:rsidRPr="00C13984">
        <w:rPr>
          <w:sz w:val="22"/>
          <w:szCs w:val="22"/>
          <w:lang w:val="ru-RU"/>
        </w:rPr>
        <w:t xml:space="preserve"> МСЭ-Т </w:t>
      </w:r>
      <w:r w:rsidR="00FC32D3">
        <w:rPr>
          <w:sz w:val="22"/>
          <w:szCs w:val="22"/>
          <w:lang w:val="ru-RU"/>
        </w:rPr>
        <w:br/>
      </w:r>
      <w:r w:rsidRPr="00C13984">
        <w:rPr>
          <w:sz w:val="22"/>
          <w:szCs w:val="22"/>
          <w:lang w:val="ru-RU"/>
        </w:rPr>
        <w:t>(</w:t>
      </w:r>
      <w:hyperlink r:id="rId14" w:history="1">
        <w:r w:rsidR="00FC32D3" w:rsidRPr="00780F65">
          <w:rPr>
            <w:rStyle w:val="Hyperlink"/>
            <w:sz w:val="22"/>
            <w:szCs w:val="22"/>
            <w:lang w:val="ru-RU"/>
          </w:rPr>
          <w:t>http://itu.int/ITU</w:t>
        </w:r>
        <w:r w:rsidR="00FC32D3" w:rsidRPr="00780F65">
          <w:rPr>
            <w:rStyle w:val="Hyperlink"/>
            <w:sz w:val="22"/>
            <w:szCs w:val="22"/>
            <w:lang w:val="ru-RU"/>
          </w:rPr>
          <w:noBreakHyphen/>
          <w:t>T/edh/faqs-support.html</w:t>
        </w:r>
      </w:hyperlink>
      <w:r w:rsidRPr="00C13984">
        <w:rPr>
          <w:sz w:val="22"/>
          <w:szCs w:val="22"/>
          <w:lang w:val="ru-RU"/>
        </w:rPr>
        <w:t>).</w:t>
      </w:r>
    </w:p>
    <w:p w:rsidR="00C13984" w:rsidRDefault="00C13984" w:rsidP="006F0EC2">
      <w:pPr>
        <w:rPr>
          <w:sz w:val="22"/>
          <w:szCs w:val="22"/>
          <w:lang w:val="ru-RU"/>
        </w:rPr>
      </w:pPr>
      <w:r>
        <w:rPr>
          <w:sz w:val="22"/>
          <w:szCs w:val="22"/>
          <w:lang w:val="ru-RU"/>
        </w:rPr>
        <w:t>13</w:t>
      </w:r>
      <w:r>
        <w:rPr>
          <w:sz w:val="22"/>
          <w:szCs w:val="22"/>
          <w:lang w:val="ru-RU"/>
        </w:rPr>
        <w:tab/>
      </w:r>
      <w:r w:rsidRPr="0059728C">
        <w:rPr>
          <w:rFonts w:eastAsia="Times New Roman"/>
          <w:sz w:val="22"/>
          <w:szCs w:val="22"/>
          <w:lang w:val="ru-RU"/>
        </w:rPr>
        <w:t xml:space="preserve">Для Вашего </w:t>
      </w:r>
      <w:r w:rsidRPr="00C13984">
        <w:rPr>
          <w:rFonts w:eastAsia="Times New Roman"/>
          <w:sz w:val="22"/>
          <w:szCs w:val="22"/>
          <w:lang w:val="ru-RU"/>
        </w:rPr>
        <w:t xml:space="preserve">удобства в </w:t>
      </w:r>
      <w:r w:rsidRPr="00C13984">
        <w:rPr>
          <w:rFonts w:eastAsia="Times New Roman"/>
          <w:b/>
          <w:bCs/>
          <w:sz w:val="22"/>
          <w:szCs w:val="22"/>
          <w:lang w:val="ru-RU"/>
        </w:rPr>
        <w:t>Приложении 3</w:t>
      </w:r>
      <w:r w:rsidRPr="00C13984">
        <w:rPr>
          <w:rFonts w:eastAsia="Times New Roman"/>
          <w:sz w:val="22"/>
          <w:szCs w:val="22"/>
          <w:lang w:val="ru-RU"/>
        </w:rPr>
        <w:t xml:space="preserve"> к настоящему документу содержится форма для </w:t>
      </w:r>
      <w:r w:rsidRPr="00C13984">
        <w:rPr>
          <w:sz w:val="22"/>
          <w:szCs w:val="22"/>
          <w:lang w:val="ru-RU"/>
        </w:rPr>
        <w:t xml:space="preserve">бронирования </w:t>
      </w:r>
      <w:r w:rsidRPr="00C13984">
        <w:rPr>
          <w:rFonts w:eastAsia="Times New Roman"/>
          <w:sz w:val="22"/>
          <w:szCs w:val="22"/>
          <w:lang w:val="ru-RU"/>
        </w:rPr>
        <w:t xml:space="preserve">номеров в гостиницах. </w:t>
      </w:r>
      <w:r w:rsidRPr="00C13984">
        <w:rPr>
          <w:sz w:val="22"/>
          <w:szCs w:val="22"/>
          <w:lang w:val="ru-RU"/>
        </w:rPr>
        <w:t xml:space="preserve">Список гостиниц размещен по адресу: </w:t>
      </w:r>
      <w:hyperlink r:id="rId15" w:history="1">
        <w:r w:rsidRPr="00C13984">
          <w:rPr>
            <w:rStyle w:val="Hyperlink"/>
            <w:sz w:val="22"/>
            <w:szCs w:val="22"/>
            <w:lang w:val="en-US"/>
          </w:rPr>
          <w:t>http://itu.int/travel/</w:t>
        </w:r>
      </w:hyperlink>
      <w:r w:rsidRPr="00C13984">
        <w:rPr>
          <w:sz w:val="22"/>
          <w:szCs w:val="22"/>
          <w:lang w:val="en-US"/>
        </w:rPr>
        <w:t>.</w:t>
      </w:r>
    </w:p>
    <w:p w:rsidR="00C13984" w:rsidRDefault="00C13984" w:rsidP="006F0EC2">
      <w:pPr>
        <w:rPr>
          <w:sz w:val="22"/>
          <w:szCs w:val="22"/>
          <w:lang w:val="ru-RU"/>
        </w:rPr>
      </w:pPr>
      <w:r>
        <w:rPr>
          <w:sz w:val="22"/>
          <w:szCs w:val="22"/>
          <w:lang w:val="ru-RU"/>
        </w:rPr>
        <w:t>14</w:t>
      </w:r>
      <w:r>
        <w:rPr>
          <w:sz w:val="22"/>
          <w:szCs w:val="22"/>
          <w:lang w:val="ru-RU"/>
        </w:rPr>
        <w:tab/>
        <w:t xml:space="preserve">По любым вопросам, касающимся деятельности </w:t>
      </w:r>
      <w:r w:rsidRPr="000459E9">
        <w:rPr>
          <w:sz w:val="22"/>
          <w:szCs w:val="22"/>
          <w:lang w:val="ru-RU"/>
        </w:rPr>
        <w:t>ОГ-</w:t>
      </w:r>
      <w:r w:rsidRPr="000459E9">
        <w:rPr>
          <w:sz w:val="22"/>
          <w:szCs w:val="22"/>
          <w:lang w:val="en-US"/>
        </w:rPr>
        <w:t>Accessibility</w:t>
      </w:r>
      <w:r w:rsidR="009A5395">
        <w:rPr>
          <w:sz w:val="22"/>
          <w:szCs w:val="22"/>
          <w:lang w:val="ru-RU"/>
        </w:rPr>
        <w:t xml:space="preserve">, просьба обращаться к координатору Оперативной группы БСЭ по адресу </w:t>
      </w:r>
      <w:r w:rsidR="009A5395" w:rsidRPr="009A5395">
        <w:rPr>
          <w:sz w:val="22"/>
          <w:szCs w:val="22"/>
          <w:lang w:val="ru-RU"/>
        </w:rPr>
        <w:t xml:space="preserve">электронной почты: </w:t>
      </w:r>
      <w:hyperlink r:id="rId16" w:history="1">
        <w:r w:rsidR="009A5395" w:rsidRPr="009A5395">
          <w:rPr>
            <w:rStyle w:val="Hyperlink"/>
            <w:sz w:val="22"/>
            <w:szCs w:val="22"/>
            <w:lang w:val="en-US"/>
          </w:rPr>
          <w:t>tsbfgava</w:t>
        </w:r>
        <w:r w:rsidR="009A5395" w:rsidRPr="009A5395">
          <w:rPr>
            <w:rStyle w:val="Hyperlink"/>
            <w:sz w:val="22"/>
            <w:szCs w:val="22"/>
            <w:lang w:val="ru-RU"/>
          </w:rPr>
          <w:t>@</w:t>
        </w:r>
        <w:r w:rsidR="009A5395" w:rsidRPr="009A5395">
          <w:rPr>
            <w:rStyle w:val="Hyperlink"/>
            <w:sz w:val="22"/>
            <w:szCs w:val="22"/>
            <w:lang w:val="en-US"/>
          </w:rPr>
          <w:t>itu</w:t>
        </w:r>
        <w:r w:rsidR="009A5395" w:rsidRPr="009A5395">
          <w:rPr>
            <w:rStyle w:val="Hyperlink"/>
            <w:sz w:val="22"/>
            <w:szCs w:val="22"/>
            <w:lang w:val="ru-RU"/>
          </w:rPr>
          <w:t>.</w:t>
        </w:r>
        <w:r w:rsidR="009A5395" w:rsidRPr="009A5395">
          <w:rPr>
            <w:rStyle w:val="Hyperlink"/>
            <w:sz w:val="22"/>
            <w:szCs w:val="22"/>
            <w:lang w:val="en-US"/>
          </w:rPr>
          <w:t>int</w:t>
        </w:r>
      </w:hyperlink>
      <w:r w:rsidR="009A5395" w:rsidRPr="009A5395">
        <w:rPr>
          <w:sz w:val="22"/>
          <w:szCs w:val="22"/>
          <w:lang w:val="ru-RU"/>
        </w:rPr>
        <w:t>.</w:t>
      </w:r>
    </w:p>
    <w:p w:rsidR="00754566" w:rsidRPr="00754566" w:rsidRDefault="00754566" w:rsidP="00FC32D3">
      <w:pPr>
        <w:rPr>
          <w:sz w:val="22"/>
          <w:szCs w:val="22"/>
          <w:lang w:val="ru-RU"/>
        </w:rPr>
      </w:pPr>
      <w:r>
        <w:rPr>
          <w:sz w:val="22"/>
          <w:szCs w:val="22"/>
          <w:lang w:val="ru-RU"/>
        </w:rPr>
        <w:lastRenderedPageBreak/>
        <w:t>15</w:t>
      </w:r>
      <w:r>
        <w:rPr>
          <w:sz w:val="22"/>
          <w:szCs w:val="22"/>
          <w:lang w:val="ru-RU"/>
        </w:rPr>
        <w:tab/>
      </w:r>
      <w:r w:rsidRPr="00754566">
        <w:rPr>
          <w:sz w:val="22"/>
          <w:szCs w:val="22"/>
          <w:lang w:val="ru-RU"/>
        </w:rPr>
        <w:t>Хотели бы напомнить Вам о том, что для въезда в Швейцарию и пребывания в ней в течение любого срока гражданам некоторых стран необходимо получить визу. В этом случае визу</w:t>
      </w:r>
      <w:r w:rsidRPr="00754566">
        <w:rPr>
          <w:b/>
          <w:bCs/>
          <w:sz w:val="22"/>
          <w:szCs w:val="22"/>
          <w:lang w:val="ru-RU"/>
        </w:rPr>
        <w:t xml:space="preserve"> следует запрашивать как можно раньше </w:t>
      </w:r>
      <w:r w:rsidRPr="00754566">
        <w:rPr>
          <w:sz w:val="22"/>
          <w:szCs w:val="22"/>
          <w:lang w:val="ru-RU"/>
        </w:rPr>
        <w:t xml:space="preserve">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w:t>
      </w:r>
      <w:r w:rsidR="00E9619C">
        <w:rPr>
          <w:sz w:val="22"/>
          <w:szCs w:val="22"/>
          <w:lang w:val="ru-RU"/>
        </w:rPr>
        <w:t>выше</w:t>
      </w:r>
      <w:r w:rsidRPr="00754566">
        <w:rPr>
          <w:sz w:val="22"/>
          <w:szCs w:val="22"/>
          <w:lang w:val="ru-RU"/>
        </w:rPr>
        <w:t>указанного четырехнедельного периода. В любом таком запросе должны быть указаны:</w:t>
      </w:r>
    </w:p>
    <w:p w:rsidR="00754566" w:rsidRPr="00754566" w:rsidRDefault="00754566" w:rsidP="006F0EC2">
      <w:pPr>
        <w:rPr>
          <w:sz w:val="22"/>
          <w:szCs w:val="22"/>
          <w:lang w:val="ru-RU"/>
        </w:rPr>
      </w:pPr>
      <w:r w:rsidRPr="00754566">
        <w:rPr>
          <w:sz w:val="22"/>
          <w:szCs w:val="22"/>
          <w:lang w:val="ru-RU"/>
        </w:rPr>
        <w:t>–</w:t>
      </w:r>
      <w:r w:rsidRPr="00754566">
        <w:rPr>
          <w:sz w:val="22"/>
          <w:szCs w:val="22"/>
          <w:lang w:val="ru-RU"/>
        </w:rPr>
        <w:tab/>
        <w:t>фамилия, должность и дата рождения каждого лица, для которого запрашивается виза;</w:t>
      </w:r>
    </w:p>
    <w:p w:rsidR="00754566" w:rsidRPr="00754566" w:rsidRDefault="00754566" w:rsidP="006F0EC2">
      <w:pPr>
        <w:rPr>
          <w:sz w:val="22"/>
          <w:szCs w:val="22"/>
          <w:lang w:val="ru-RU"/>
        </w:rPr>
      </w:pPr>
      <w:r w:rsidRPr="00754566">
        <w:rPr>
          <w:sz w:val="22"/>
          <w:szCs w:val="22"/>
          <w:lang w:val="ru-RU"/>
        </w:rPr>
        <w:t>–</w:t>
      </w:r>
      <w:r w:rsidRPr="00754566">
        <w:rPr>
          <w:sz w:val="22"/>
          <w:szCs w:val="22"/>
          <w:lang w:val="ru-RU"/>
        </w:rPr>
        <w:tab/>
        <w:t>номер, дата выдачи и срок действия паспорта каждого лица.</w:t>
      </w:r>
    </w:p>
    <w:p w:rsidR="0008357B" w:rsidRPr="00977ACB" w:rsidRDefault="00754566" w:rsidP="006F0EC2">
      <w:pPr>
        <w:rPr>
          <w:rFonts w:eastAsia="Times New Roman"/>
          <w:sz w:val="22"/>
          <w:szCs w:val="22"/>
          <w:lang w:val="ru-RU"/>
        </w:rPr>
      </w:pPr>
      <w:r w:rsidRPr="00754566">
        <w:rPr>
          <w:sz w:val="22"/>
          <w:szCs w:val="22"/>
          <w:lang w:val="ru-RU"/>
        </w:rPr>
        <w:t>К запросу следует приложить копию сообщения с подтверждением регистрации, утвержденной для данного собрания МСЭ-Т, и направить в БСЭ по факсу (+41 22 730 5853) либо по электронной почте (</w:t>
      </w:r>
      <w:hyperlink r:id="rId17" w:history="1">
        <w:r w:rsidRPr="00754566">
          <w:rPr>
            <w:rStyle w:val="Hyperlink"/>
            <w:sz w:val="22"/>
            <w:szCs w:val="22"/>
            <w:lang w:val="ru-RU"/>
          </w:rPr>
          <w:t>tsbreg@itu.int</w:t>
        </w:r>
      </w:hyperlink>
      <w:r w:rsidRPr="00754566">
        <w:rPr>
          <w:sz w:val="22"/>
          <w:szCs w:val="22"/>
          <w:lang w:val="ru-RU"/>
        </w:rPr>
        <w:t>) с пометкой "</w:t>
      </w:r>
      <w:r w:rsidRPr="00754566">
        <w:rPr>
          <w:b/>
          <w:bCs/>
          <w:sz w:val="22"/>
          <w:szCs w:val="22"/>
          <w:lang w:val="ru-RU"/>
        </w:rPr>
        <w:t>запрос о содействии в получении визы</w:t>
      </w:r>
      <w:r w:rsidRPr="00754566">
        <w:rPr>
          <w:sz w:val="22"/>
          <w:szCs w:val="22"/>
          <w:lang w:val="ru-RU"/>
        </w:rPr>
        <w:t>" ("</w:t>
      </w:r>
      <w:proofErr w:type="spellStart"/>
      <w:r w:rsidRPr="00754566">
        <w:rPr>
          <w:b/>
          <w:bCs/>
          <w:sz w:val="22"/>
          <w:szCs w:val="22"/>
          <w:lang w:val="ru-RU"/>
        </w:rPr>
        <w:t>visa</w:t>
      </w:r>
      <w:proofErr w:type="spellEnd"/>
      <w:r w:rsidRPr="00754566">
        <w:rPr>
          <w:b/>
          <w:bCs/>
          <w:sz w:val="22"/>
          <w:szCs w:val="22"/>
          <w:lang w:val="ru-RU"/>
        </w:rPr>
        <w:t xml:space="preserve"> </w:t>
      </w:r>
      <w:proofErr w:type="spellStart"/>
      <w:r w:rsidRPr="00754566">
        <w:rPr>
          <w:b/>
          <w:bCs/>
          <w:sz w:val="22"/>
          <w:szCs w:val="22"/>
          <w:lang w:val="ru-RU"/>
        </w:rPr>
        <w:t>request</w:t>
      </w:r>
      <w:proofErr w:type="spellEnd"/>
      <w:r w:rsidRPr="00754566">
        <w:rPr>
          <w:sz w:val="22"/>
          <w:szCs w:val="22"/>
          <w:lang w:val="ru-RU"/>
        </w:rPr>
        <w:t>").</w:t>
      </w:r>
      <w:r>
        <w:rPr>
          <w:sz w:val="22"/>
          <w:szCs w:val="22"/>
          <w:lang w:val="ru-RU"/>
        </w:rPr>
        <w:t xml:space="preserve"> </w:t>
      </w:r>
      <w:r>
        <w:rPr>
          <w:rFonts w:eastAsia="Times New Roman"/>
          <w:b/>
          <w:bCs/>
          <w:sz w:val="22"/>
          <w:u w:val="single"/>
          <w:lang w:val="ru-RU"/>
        </w:rPr>
        <w:t>Также обращаем Ваше внимание на то, что МСЭ может оказывать содействие только представителям Государств – Членов МСЭ, Член</w:t>
      </w:r>
      <w:r w:rsidR="00E9619C">
        <w:rPr>
          <w:rFonts w:eastAsia="Times New Roman"/>
          <w:b/>
          <w:bCs/>
          <w:sz w:val="22"/>
          <w:u w:val="single"/>
          <w:lang w:val="ru-RU"/>
        </w:rPr>
        <w:t>ов</w:t>
      </w:r>
      <w:r>
        <w:rPr>
          <w:rFonts w:eastAsia="Times New Roman"/>
          <w:b/>
          <w:bCs/>
          <w:sz w:val="22"/>
          <w:u w:val="single"/>
          <w:lang w:val="ru-RU"/>
        </w:rPr>
        <w:t xml:space="preserve"> Секторов</w:t>
      </w:r>
      <w:r w:rsidR="00E9619C">
        <w:rPr>
          <w:rFonts w:eastAsia="Times New Roman"/>
          <w:b/>
          <w:bCs/>
          <w:sz w:val="22"/>
          <w:u w:val="single"/>
          <w:lang w:val="ru-RU"/>
        </w:rPr>
        <w:t xml:space="preserve"> МСЭ</w:t>
      </w:r>
      <w:r>
        <w:rPr>
          <w:rFonts w:eastAsia="Times New Roman"/>
          <w:b/>
          <w:bCs/>
          <w:sz w:val="22"/>
          <w:u w:val="single"/>
          <w:lang w:val="ru-RU"/>
        </w:rPr>
        <w:t xml:space="preserve"> и Ассоциированны</w:t>
      </w:r>
      <w:r w:rsidR="00E9619C">
        <w:rPr>
          <w:rFonts w:eastAsia="Times New Roman"/>
          <w:b/>
          <w:bCs/>
          <w:sz w:val="22"/>
          <w:u w:val="single"/>
          <w:lang w:val="ru-RU"/>
        </w:rPr>
        <w:t>х</w:t>
      </w:r>
      <w:r>
        <w:rPr>
          <w:rFonts w:eastAsia="Times New Roman"/>
          <w:b/>
          <w:bCs/>
          <w:sz w:val="22"/>
          <w:u w:val="single"/>
          <w:lang w:val="ru-RU"/>
        </w:rPr>
        <w:t xml:space="preserve"> член</w:t>
      </w:r>
      <w:r w:rsidR="00E9619C">
        <w:rPr>
          <w:rFonts w:eastAsia="Times New Roman"/>
          <w:b/>
          <w:bCs/>
          <w:sz w:val="22"/>
          <w:u w:val="single"/>
          <w:lang w:val="ru-RU"/>
        </w:rPr>
        <w:t>ов</w:t>
      </w:r>
      <w:r>
        <w:rPr>
          <w:rFonts w:eastAsia="Times New Roman"/>
          <w:b/>
          <w:bCs/>
          <w:sz w:val="22"/>
          <w:u w:val="single"/>
          <w:lang w:val="ru-RU"/>
        </w:rPr>
        <w:t xml:space="preserve"> МСЭ</w:t>
      </w:r>
      <w:r w:rsidR="0008357B" w:rsidRPr="00977ACB">
        <w:rPr>
          <w:rFonts w:eastAsia="Times New Roman"/>
          <w:sz w:val="22"/>
          <w:szCs w:val="22"/>
          <w:lang w:val="ru-RU"/>
        </w:rPr>
        <w:t>.</w:t>
      </w:r>
    </w:p>
    <w:p w:rsidR="0008357B" w:rsidRPr="0059728C" w:rsidRDefault="0008357B" w:rsidP="006F0EC2">
      <w:pPr>
        <w:spacing w:before="240"/>
        <w:rPr>
          <w:rFonts w:eastAsia="Times New Roman"/>
          <w:sz w:val="22"/>
          <w:szCs w:val="22"/>
          <w:lang w:val="ru-RU"/>
        </w:rPr>
      </w:pPr>
      <w:r w:rsidRPr="0059728C">
        <w:rPr>
          <w:rFonts w:eastAsia="Times New Roman"/>
          <w:sz w:val="22"/>
          <w:szCs w:val="22"/>
          <w:lang w:val="ru-RU"/>
        </w:rPr>
        <w:t>С уважением,</w:t>
      </w:r>
    </w:p>
    <w:p w:rsidR="0008357B" w:rsidRPr="0059728C" w:rsidRDefault="0008357B" w:rsidP="00727B4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s>
        <w:spacing w:before="1320" w:after="0"/>
        <w:rPr>
          <w:szCs w:val="22"/>
          <w:lang w:val="ru-RU"/>
        </w:rPr>
      </w:pPr>
      <w:r w:rsidRPr="0059728C">
        <w:rPr>
          <w:szCs w:val="22"/>
          <w:lang w:val="ru-RU"/>
        </w:rPr>
        <w:t>Малколм Джонсон</w:t>
      </w:r>
      <w:r w:rsidRPr="0059728C">
        <w:rPr>
          <w:szCs w:val="22"/>
          <w:lang w:val="ru-RU"/>
        </w:rPr>
        <w:br/>
        <w:t>Директор Бюро</w:t>
      </w:r>
      <w:r w:rsidRPr="0059728C">
        <w:rPr>
          <w:szCs w:val="22"/>
          <w:lang w:val="ru-RU"/>
        </w:rPr>
        <w:br/>
        <w:t>стандартизации электросвязи</w:t>
      </w:r>
    </w:p>
    <w:p w:rsidR="0008357B" w:rsidRDefault="0008357B" w:rsidP="00727B4C">
      <w:pPr>
        <w:pStyle w:val="Heading4"/>
        <w:spacing w:before="1680"/>
        <w:ind w:left="0" w:firstLine="0"/>
        <w:rPr>
          <w:rFonts w:eastAsia="Times New Roman"/>
          <w:b w:val="0"/>
          <w:sz w:val="22"/>
          <w:szCs w:val="22"/>
          <w:lang w:val="ru-RU"/>
        </w:rPr>
      </w:pPr>
      <w:r w:rsidRPr="0059728C">
        <w:rPr>
          <w:rFonts w:eastAsia="Times New Roman"/>
          <w:bCs/>
          <w:sz w:val="22"/>
          <w:szCs w:val="22"/>
          <w:lang w:val="ru-RU"/>
        </w:rPr>
        <w:t>Приложения</w:t>
      </w:r>
      <w:r w:rsidRPr="0059728C">
        <w:rPr>
          <w:rFonts w:eastAsia="Times New Roman"/>
          <w:b w:val="0"/>
          <w:sz w:val="22"/>
          <w:szCs w:val="22"/>
          <w:lang w:val="ru-RU"/>
        </w:rPr>
        <w:t>: 3</w:t>
      </w:r>
    </w:p>
    <w:p w:rsidR="00727B4C" w:rsidRPr="00727B4C" w:rsidRDefault="00727B4C" w:rsidP="00727B4C">
      <w:pPr>
        <w:rPr>
          <w:lang w:val="ru-RU"/>
        </w:rPr>
      </w:pPr>
    </w:p>
    <w:p w:rsidR="0008357B" w:rsidRPr="0009055E" w:rsidRDefault="0008357B" w:rsidP="0008357B">
      <w:pPr>
        <w:pStyle w:val="AnnexNo"/>
        <w:spacing w:before="0" w:after="0"/>
        <w:rPr>
          <w:caps w:val="0"/>
          <w:sz w:val="22"/>
          <w:lang w:val="ru-RU"/>
        </w:rPr>
        <w:sectPr w:rsidR="0008357B" w:rsidRPr="0009055E" w:rsidSect="00C421F2">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567" w:footer="567" w:gutter="0"/>
          <w:paperSrc w:first="15" w:other="15"/>
          <w:cols w:space="720"/>
          <w:titlePg/>
        </w:sectPr>
      </w:pPr>
    </w:p>
    <w:p w:rsidR="00C0395B" w:rsidRPr="00727B4C" w:rsidRDefault="00C0395B" w:rsidP="00063CD6">
      <w:pPr>
        <w:pStyle w:val="LetterStart"/>
        <w:pageBreakBefore/>
        <w:tabs>
          <w:tab w:val="clear" w:pos="1361"/>
          <w:tab w:val="clear" w:pos="1758"/>
          <w:tab w:val="clear" w:pos="2155"/>
          <w:tab w:val="clear" w:pos="2552"/>
          <w:tab w:val="center" w:pos="4962"/>
        </w:tabs>
        <w:spacing w:before="0"/>
        <w:ind w:left="0"/>
        <w:jc w:val="center"/>
        <w:rPr>
          <w:rFonts w:asciiTheme="majorBidi" w:hAnsiTheme="majorBidi" w:cstheme="majorBidi"/>
          <w:sz w:val="22"/>
          <w:szCs w:val="22"/>
          <w:lang w:val="ru-RU"/>
        </w:rPr>
      </w:pPr>
      <w:bookmarkStart w:id="3" w:name="_Toc288039727"/>
      <w:r w:rsidRPr="00727B4C">
        <w:rPr>
          <w:rFonts w:asciiTheme="majorBidi" w:hAnsiTheme="majorBidi" w:cstheme="majorBidi"/>
          <w:sz w:val="26"/>
          <w:szCs w:val="26"/>
          <w:lang w:val="ru-RU"/>
        </w:rPr>
        <w:lastRenderedPageBreak/>
        <w:t>ПРИЛОЖЕНИЕ 1</w:t>
      </w:r>
      <w:r w:rsidRPr="00727B4C">
        <w:rPr>
          <w:rFonts w:asciiTheme="majorBidi" w:hAnsiTheme="majorBidi" w:cstheme="majorBidi"/>
          <w:lang w:val="ru-RU"/>
        </w:rPr>
        <w:br/>
      </w:r>
      <w:r w:rsidRPr="00727B4C">
        <w:rPr>
          <w:rFonts w:asciiTheme="majorBidi" w:hAnsiTheme="majorBidi" w:cstheme="majorBidi"/>
          <w:sz w:val="22"/>
          <w:szCs w:val="22"/>
          <w:lang w:val="ru-RU"/>
        </w:rPr>
        <w:t>(к Циркуляру 1</w:t>
      </w:r>
      <w:r w:rsidR="00754566">
        <w:rPr>
          <w:rFonts w:asciiTheme="majorBidi" w:hAnsiTheme="majorBidi" w:cstheme="majorBidi"/>
          <w:sz w:val="22"/>
          <w:szCs w:val="22"/>
          <w:lang w:val="ru-RU"/>
        </w:rPr>
        <w:t>91</w:t>
      </w:r>
      <w:r w:rsidRPr="00727B4C">
        <w:rPr>
          <w:rFonts w:asciiTheme="majorBidi" w:hAnsiTheme="majorBidi" w:cstheme="majorBidi"/>
          <w:sz w:val="22"/>
          <w:szCs w:val="22"/>
          <w:lang w:val="ru-RU"/>
        </w:rPr>
        <w:t xml:space="preserve"> БСЭ)</w:t>
      </w:r>
    </w:p>
    <w:p w:rsidR="00C0395B" w:rsidRPr="00FC32D3" w:rsidRDefault="00C0395B" w:rsidP="00FC32D3">
      <w:pPr>
        <w:pStyle w:val="NormalWeb"/>
        <w:jc w:val="center"/>
        <w:rPr>
          <w:rFonts w:ascii="Times New Roman" w:hAnsi="Times New Roman"/>
          <w:b/>
          <w:bCs/>
          <w:sz w:val="26"/>
          <w:szCs w:val="26"/>
        </w:rPr>
      </w:pPr>
      <w:proofErr w:type="spellStart"/>
      <w:r w:rsidRPr="00FC32D3">
        <w:rPr>
          <w:rFonts w:ascii="Times New Roman" w:hAnsi="Times New Roman"/>
          <w:b/>
          <w:bCs/>
          <w:sz w:val="26"/>
          <w:szCs w:val="26"/>
        </w:rPr>
        <w:t>Круг</w:t>
      </w:r>
      <w:proofErr w:type="spellEnd"/>
      <w:r w:rsidRPr="00FC32D3">
        <w:rPr>
          <w:rFonts w:ascii="Times New Roman" w:hAnsi="Times New Roman"/>
          <w:b/>
          <w:bCs/>
          <w:sz w:val="26"/>
          <w:szCs w:val="26"/>
        </w:rPr>
        <w:t xml:space="preserve"> </w:t>
      </w:r>
      <w:proofErr w:type="spellStart"/>
      <w:r w:rsidRPr="00FC32D3">
        <w:rPr>
          <w:rFonts w:ascii="Times New Roman" w:hAnsi="Times New Roman"/>
          <w:b/>
          <w:bCs/>
          <w:sz w:val="26"/>
          <w:szCs w:val="26"/>
        </w:rPr>
        <w:t>ведения</w:t>
      </w:r>
      <w:proofErr w:type="spellEnd"/>
      <w:r w:rsidRPr="00FC32D3">
        <w:rPr>
          <w:rFonts w:ascii="Times New Roman" w:hAnsi="Times New Roman"/>
          <w:b/>
          <w:bCs/>
          <w:sz w:val="26"/>
          <w:szCs w:val="26"/>
        </w:rPr>
        <w:t xml:space="preserve"> </w:t>
      </w:r>
      <w:bookmarkEnd w:id="3"/>
      <w:proofErr w:type="spellStart"/>
      <w:r w:rsidRPr="00FC32D3">
        <w:rPr>
          <w:rFonts w:ascii="Times New Roman" w:hAnsi="Times New Roman"/>
          <w:b/>
          <w:bCs/>
          <w:sz w:val="26"/>
          <w:szCs w:val="26"/>
        </w:rPr>
        <w:t>Оперативной</w:t>
      </w:r>
      <w:proofErr w:type="spellEnd"/>
      <w:r w:rsidRPr="00FC32D3">
        <w:rPr>
          <w:rFonts w:ascii="Times New Roman" w:hAnsi="Times New Roman"/>
          <w:b/>
          <w:bCs/>
          <w:sz w:val="26"/>
          <w:szCs w:val="26"/>
        </w:rPr>
        <w:t xml:space="preserve"> </w:t>
      </w:r>
      <w:proofErr w:type="spellStart"/>
      <w:r w:rsidRPr="00FC32D3">
        <w:rPr>
          <w:rFonts w:ascii="Times New Roman" w:hAnsi="Times New Roman"/>
          <w:b/>
          <w:bCs/>
          <w:sz w:val="26"/>
          <w:szCs w:val="26"/>
        </w:rPr>
        <w:t>группы</w:t>
      </w:r>
      <w:proofErr w:type="spellEnd"/>
      <w:r w:rsidRPr="00FC32D3">
        <w:rPr>
          <w:rFonts w:ascii="Times New Roman" w:hAnsi="Times New Roman"/>
          <w:b/>
          <w:bCs/>
          <w:sz w:val="26"/>
          <w:szCs w:val="26"/>
        </w:rPr>
        <w:t xml:space="preserve"> </w:t>
      </w:r>
      <w:proofErr w:type="spellStart"/>
      <w:r w:rsidR="001C69C0" w:rsidRPr="00FC32D3">
        <w:rPr>
          <w:rFonts w:ascii="Times New Roman" w:hAnsi="Times New Roman"/>
          <w:b/>
          <w:bCs/>
          <w:sz w:val="26"/>
          <w:szCs w:val="26"/>
        </w:rPr>
        <w:t>по</w:t>
      </w:r>
      <w:proofErr w:type="spellEnd"/>
      <w:r w:rsidR="001C69C0" w:rsidRPr="00FC32D3">
        <w:rPr>
          <w:rFonts w:ascii="Times New Roman" w:hAnsi="Times New Roman"/>
          <w:b/>
          <w:bCs/>
          <w:sz w:val="26"/>
          <w:szCs w:val="26"/>
        </w:rPr>
        <w:t xml:space="preserve"> </w:t>
      </w:r>
      <w:proofErr w:type="spellStart"/>
      <w:r w:rsidR="001C69C0" w:rsidRPr="00FC32D3">
        <w:rPr>
          <w:rFonts w:ascii="Times New Roman" w:hAnsi="Times New Roman"/>
          <w:b/>
          <w:bCs/>
          <w:sz w:val="26"/>
          <w:szCs w:val="26"/>
        </w:rPr>
        <w:t>доступности</w:t>
      </w:r>
      <w:proofErr w:type="spellEnd"/>
      <w:r w:rsidR="001C69C0" w:rsidRPr="00FC32D3">
        <w:rPr>
          <w:rFonts w:ascii="Times New Roman" w:hAnsi="Times New Roman"/>
          <w:b/>
          <w:bCs/>
          <w:sz w:val="26"/>
          <w:szCs w:val="26"/>
        </w:rPr>
        <w:t xml:space="preserve"> </w:t>
      </w:r>
      <w:r w:rsidR="001C69C0" w:rsidRPr="00FC32D3">
        <w:rPr>
          <w:rFonts w:ascii="Times New Roman" w:hAnsi="Times New Roman"/>
          <w:b/>
          <w:bCs/>
          <w:sz w:val="26"/>
          <w:szCs w:val="26"/>
        </w:rPr>
        <w:br/>
      </w:r>
      <w:proofErr w:type="spellStart"/>
      <w:r w:rsidR="001C69C0" w:rsidRPr="00FC32D3">
        <w:rPr>
          <w:rFonts w:ascii="Times New Roman" w:hAnsi="Times New Roman"/>
          <w:b/>
          <w:bCs/>
          <w:sz w:val="26"/>
          <w:szCs w:val="26"/>
        </w:rPr>
        <w:t>аудиовизуальных</w:t>
      </w:r>
      <w:proofErr w:type="spellEnd"/>
      <w:r w:rsidR="001C69C0" w:rsidRPr="00FC32D3">
        <w:rPr>
          <w:rFonts w:ascii="Times New Roman" w:hAnsi="Times New Roman"/>
          <w:b/>
          <w:bCs/>
          <w:sz w:val="26"/>
          <w:szCs w:val="26"/>
        </w:rPr>
        <w:t xml:space="preserve"> </w:t>
      </w:r>
      <w:proofErr w:type="spellStart"/>
      <w:r w:rsidR="001C69C0" w:rsidRPr="00FC32D3">
        <w:rPr>
          <w:rFonts w:ascii="Times New Roman" w:hAnsi="Times New Roman"/>
          <w:b/>
          <w:bCs/>
          <w:sz w:val="26"/>
          <w:szCs w:val="26"/>
        </w:rPr>
        <w:t>средств</w:t>
      </w:r>
      <w:proofErr w:type="spellEnd"/>
      <w:r w:rsidR="001C69C0" w:rsidRPr="00FC32D3">
        <w:rPr>
          <w:rFonts w:ascii="Times New Roman" w:hAnsi="Times New Roman"/>
          <w:b/>
          <w:bCs/>
          <w:sz w:val="26"/>
          <w:szCs w:val="26"/>
        </w:rPr>
        <w:t xml:space="preserve"> </w:t>
      </w:r>
      <w:proofErr w:type="spellStart"/>
      <w:r w:rsidR="001C69C0" w:rsidRPr="00FC32D3">
        <w:rPr>
          <w:rFonts w:ascii="Times New Roman" w:hAnsi="Times New Roman"/>
          <w:b/>
          <w:bCs/>
          <w:sz w:val="26"/>
          <w:szCs w:val="26"/>
        </w:rPr>
        <w:t>массовой</w:t>
      </w:r>
      <w:proofErr w:type="spellEnd"/>
      <w:r w:rsidR="001C69C0" w:rsidRPr="00FC32D3">
        <w:rPr>
          <w:rFonts w:ascii="Times New Roman" w:hAnsi="Times New Roman"/>
          <w:b/>
          <w:bCs/>
          <w:sz w:val="26"/>
          <w:szCs w:val="26"/>
        </w:rPr>
        <w:t xml:space="preserve"> </w:t>
      </w:r>
      <w:proofErr w:type="spellStart"/>
      <w:r w:rsidR="001C69C0" w:rsidRPr="00FC32D3">
        <w:rPr>
          <w:rFonts w:ascii="Times New Roman" w:hAnsi="Times New Roman"/>
          <w:b/>
          <w:bCs/>
          <w:sz w:val="26"/>
          <w:szCs w:val="26"/>
        </w:rPr>
        <w:t>информации</w:t>
      </w:r>
      <w:proofErr w:type="spellEnd"/>
    </w:p>
    <w:p w:rsidR="00754566" w:rsidRPr="007457E8" w:rsidRDefault="00754566" w:rsidP="00BD67EA">
      <w:pPr>
        <w:pStyle w:val="headingb"/>
        <w:spacing w:before="480"/>
        <w:rPr>
          <w:sz w:val="22"/>
          <w:szCs w:val="22"/>
          <w:lang w:val="ru-RU" w:eastAsia="en-CA"/>
        </w:rPr>
      </w:pPr>
      <w:r w:rsidRPr="00FC32D3">
        <w:rPr>
          <w:lang w:val="ru-RU" w:eastAsia="en-CA"/>
        </w:rPr>
        <w:t>1</w:t>
      </w:r>
      <w:r w:rsidRPr="00FC32D3">
        <w:rPr>
          <w:sz w:val="22"/>
          <w:szCs w:val="22"/>
          <w:lang w:val="ru-RU" w:eastAsia="en-CA"/>
        </w:rPr>
        <w:tab/>
      </w:r>
      <w:r w:rsidR="001C69C0" w:rsidRPr="007457E8">
        <w:rPr>
          <w:sz w:val="22"/>
          <w:szCs w:val="22"/>
          <w:lang w:val="ru-RU" w:eastAsia="en-CA"/>
        </w:rPr>
        <w:t>Задачи</w:t>
      </w:r>
    </w:p>
    <w:p w:rsidR="001C69C0" w:rsidRPr="00BD67EA" w:rsidRDefault="00BD67EA" w:rsidP="00BD67EA">
      <w:pPr>
        <w:ind w:left="794" w:hanging="794"/>
        <w:rPr>
          <w:rFonts w:asciiTheme="majorBidi" w:hAnsiTheme="majorBidi" w:cstheme="majorBidi"/>
          <w:sz w:val="22"/>
          <w:szCs w:val="22"/>
          <w:lang w:val="ru-RU"/>
        </w:rPr>
      </w:pPr>
      <w:proofErr w:type="spellStart"/>
      <w:r>
        <w:rPr>
          <w:rFonts w:asciiTheme="majorBidi" w:hAnsiTheme="majorBidi" w:cstheme="majorBidi"/>
          <w:sz w:val="22"/>
          <w:szCs w:val="22"/>
          <w:lang w:val="en-US"/>
        </w:rPr>
        <w:t>i</w:t>
      </w:r>
      <w:proofErr w:type="spellEnd"/>
      <w:r w:rsidRPr="00FC32D3">
        <w:rPr>
          <w:rFonts w:asciiTheme="majorBidi" w:hAnsiTheme="majorBidi" w:cstheme="majorBidi"/>
          <w:sz w:val="22"/>
          <w:szCs w:val="22"/>
          <w:lang w:val="ru-RU"/>
        </w:rPr>
        <w:t>)</w:t>
      </w:r>
      <w:r w:rsidRPr="00FC32D3">
        <w:rPr>
          <w:rFonts w:asciiTheme="majorBidi" w:hAnsiTheme="majorBidi" w:cstheme="majorBidi"/>
          <w:sz w:val="22"/>
          <w:szCs w:val="22"/>
          <w:lang w:val="ru-RU"/>
        </w:rPr>
        <w:tab/>
      </w:r>
      <w:r w:rsidR="001C69C0" w:rsidRPr="00BD67EA">
        <w:rPr>
          <w:rFonts w:asciiTheme="majorBidi" w:hAnsiTheme="majorBidi" w:cstheme="majorBidi"/>
          <w:sz w:val="22"/>
          <w:szCs w:val="22"/>
          <w:lang w:val="ru-RU"/>
        </w:rPr>
        <w:t xml:space="preserve">Содействовать наличию и использованию услуг доступа с учетом потребностей всех пользователей, делая </w:t>
      </w:r>
      <w:r>
        <w:rPr>
          <w:rFonts w:asciiTheme="majorBidi" w:hAnsiTheme="majorBidi" w:cstheme="majorBidi"/>
          <w:sz w:val="22"/>
          <w:szCs w:val="22"/>
          <w:lang w:val="ru-RU"/>
        </w:rPr>
        <w:t>"</w:t>
      </w:r>
      <w:r w:rsidR="001C69C0" w:rsidRPr="00BD67EA">
        <w:rPr>
          <w:rFonts w:asciiTheme="majorBidi" w:hAnsiTheme="majorBidi" w:cstheme="majorBidi"/>
          <w:sz w:val="22"/>
          <w:szCs w:val="22"/>
          <w:lang w:val="ru-RU"/>
        </w:rPr>
        <w:t>доступность для всех</w:t>
      </w:r>
      <w:r>
        <w:rPr>
          <w:rFonts w:asciiTheme="majorBidi" w:hAnsiTheme="majorBidi" w:cstheme="majorBidi"/>
          <w:sz w:val="22"/>
          <w:szCs w:val="22"/>
          <w:lang w:val="ru-RU"/>
        </w:rPr>
        <w:t>"</w:t>
      </w:r>
      <w:r w:rsidR="001C69C0" w:rsidRPr="00BD67EA">
        <w:rPr>
          <w:rFonts w:asciiTheme="majorBidi" w:hAnsiTheme="majorBidi" w:cstheme="majorBidi"/>
          <w:sz w:val="22"/>
          <w:szCs w:val="22"/>
          <w:lang w:val="ru-RU"/>
        </w:rPr>
        <w:t xml:space="preserve"> принципом универсального дизайна, в соответствии с Конвенцией ООН о правах инвалидов</w:t>
      </w:r>
      <w:r w:rsidR="0048107A" w:rsidRPr="00BD67EA">
        <w:rPr>
          <w:rFonts w:asciiTheme="majorBidi" w:hAnsiTheme="majorBidi" w:cstheme="majorBidi"/>
          <w:sz w:val="22"/>
          <w:szCs w:val="22"/>
          <w:lang w:val="ru-RU"/>
        </w:rPr>
        <w:t>.</w:t>
      </w:r>
    </w:p>
    <w:p w:rsidR="001C69C0" w:rsidRPr="00BD67EA" w:rsidRDefault="00BD67EA" w:rsidP="00BD67EA">
      <w:pPr>
        <w:ind w:left="794" w:hanging="794"/>
        <w:rPr>
          <w:rFonts w:asciiTheme="majorBidi" w:hAnsiTheme="majorBidi" w:cstheme="majorBidi"/>
          <w:sz w:val="22"/>
          <w:szCs w:val="22"/>
          <w:lang w:val="ru-RU"/>
        </w:rPr>
      </w:pPr>
      <w:r>
        <w:rPr>
          <w:rFonts w:asciiTheme="majorBidi" w:hAnsiTheme="majorBidi" w:cstheme="majorBidi"/>
          <w:sz w:val="22"/>
          <w:szCs w:val="22"/>
          <w:lang w:val="en-US"/>
        </w:rPr>
        <w:t>ii</w:t>
      </w:r>
      <w:r w:rsidRPr="00FC32D3">
        <w:rPr>
          <w:rFonts w:asciiTheme="majorBidi" w:hAnsiTheme="majorBidi" w:cstheme="majorBidi"/>
          <w:sz w:val="22"/>
          <w:szCs w:val="22"/>
          <w:lang w:val="ru-RU"/>
        </w:rPr>
        <w:t>)</w:t>
      </w:r>
      <w:r w:rsidRPr="00FC32D3">
        <w:rPr>
          <w:rFonts w:asciiTheme="majorBidi" w:hAnsiTheme="majorBidi" w:cstheme="majorBidi"/>
          <w:sz w:val="22"/>
          <w:szCs w:val="22"/>
          <w:lang w:val="ru-RU"/>
        </w:rPr>
        <w:tab/>
      </w:r>
      <w:r w:rsidR="0048107A" w:rsidRPr="00BD67EA">
        <w:rPr>
          <w:rFonts w:asciiTheme="majorBidi" w:hAnsiTheme="majorBidi" w:cstheme="majorBidi"/>
          <w:sz w:val="22"/>
          <w:szCs w:val="22"/>
          <w:lang w:val="ru-RU"/>
        </w:rPr>
        <w:t>Установить</w:t>
      </w:r>
      <w:r w:rsidR="001C69C0" w:rsidRPr="00BD67EA">
        <w:rPr>
          <w:rFonts w:asciiTheme="majorBidi" w:hAnsiTheme="majorBidi" w:cstheme="majorBidi"/>
          <w:sz w:val="22"/>
          <w:szCs w:val="22"/>
          <w:lang w:val="ru-RU"/>
        </w:rPr>
        <w:t xml:space="preserve">, как </w:t>
      </w:r>
      <w:r w:rsidR="0048107A" w:rsidRPr="00BD67EA">
        <w:rPr>
          <w:rFonts w:asciiTheme="majorBidi" w:hAnsiTheme="majorBidi" w:cstheme="majorBidi"/>
          <w:sz w:val="22"/>
          <w:szCs w:val="22"/>
          <w:lang w:val="ru-RU"/>
        </w:rPr>
        <w:t xml:space="preserve">привлечь </w:t>
      </w:r>
      <w:r w:rsidR="001C69C0" w:rsidRPr="00BD67EA">
        <w:rPr>
          <w:rFonts w:asciiTheme="majorBidi" w:hAnsiTheme="majorBidi" w:cstheme="majorBidi"/>
          <w:sz w:val="22"/>
          <w:szCs w:val="22"/>
          <w:lang w:val="ru-RU"/>
        </w:rPr>
        <w:t xml:space="preserve">все заинтересованные стороны, в том числе потенциальных пользователей, </w:t>
      </w:r>
      <w:r w:rsidR="0048107A" w:rsidRPr="00BD67EA">
        <w:rPr>
          <w:rFonts w:asciiTheme="majorBidi" w:hAnsiTheme="majorBidi" w:cstheme="majorBidi"/>
          <w:sz w:val="22"/>
          <w:szCs w:val="22"/>
          <w:lang w:val="ru-RU"/>
        </w:rPr>
        <w:t xml:space="preserve">к участию </w:t>
      </w:r>
      <w:r w:rsidR="001C69C0" w:rsidRPr="00BD67EA">
        <w:rPr>
          <w:rFonts w:asciiTheme="majorBidi" w:hAnsiTheme="majorBidi" w:cstheme="majorBidi"/>
          <w:sz w:val="22"/>
          <w:szCs w:val="22"/>
          <w:lang w:val="ru-RU"/>
        </w:rPr>
        <w:t>в разработке цифровых аудиовизуальных систем доступа</w:t>
      </w:r>
      <w:r w:rsidR="0048107A" w:rsidRPr="00BD67EA">
        <w:rPr>
          <w:rFonts w:asciiTheme="majorBidi" w:hAnsiTheme="majorBidi" w:cstheme="majorBidi"/>
          <w:sz w:val="22"/>
          <w:szCs w:val="22"/>
          <w:lang w:val="ru-RU"/>
        </w:rPr>
        <w:t>. В</w:t>
      </w:r>
      <w:r>
        <w:rPr>
          <w:rFonts w:asciiTheme="majorBidi" w:hAnsiTheme="majorBidi" w:cstheme="majorBidi"/>
          <w:sz w:val="22"/>
          <w:szCs w:val="22"/>
          <w:lang w:val="en-US"/>
        </w:rPr>
        <w:t> </w:t>
      </w:r>
      <w:r w:rsidR="0048107A" w:rsidRPr="00BD67EA">
        <w:rPr>
          <w:rFonts w:asciiTheme="majorBidi" w:hAnsiTheme="majorBidi" w:cstheme="majorBidi"/>
          <w:sz w:val="22"/>
          <w:szCs w:val="22"/>
          <w:lang w:val="ru-RU"/>
        </w:rPr>
        <w:t xml:space="preserve">отношении пользователей принцип </w:t>
      </w:r>
      <w:r>
        <w:rPr>
          <w:rFonts w:asciiTheme="majorBidi" w:hAnsiTheme="majorBidi" w:cstheme="majorBidi"/>
          <w:sz w:val="22"/>
          <w:szCs w:val="22"/>
          <w:lang w:val="ru-RU"/>
        </w:rPr>
        <w:t>"</w:t>
      </w:r>
      <w:r w:rsidR="0048107A" w:rsidRPr="00BD67EA">
        <w:rPr>
          <w:rFonts w:asciiTheme="majorBidi" w:hAnsiTheme="majorBidi" w:cstheme="majorBidi"/>
          <w:sz w:val="22"/>
          <w:szCs w:val="22"/>
          <w:lang w:val="ru-RU"/>
        </w:rPr>
        <w:t>ничего для нас без нас</w:t>
      </w:r>
      <w:r>
        <w:rPr>
          <w:rFonts w:asciiTheme="majorBidi" w:hAnsiTheme="majorBidi" w:cstheme="majorBidi"/>
          <w:sz w:val="22"/>
          <w:szCs w:val="22"/>
          <w:lang w:val="ru-RU"/>
        </w:rPr>
        <w:t>"</w:t>
      </w:r>
      <w:r w:rsidR="0048107A" w:rsidRPr="00BD67EA">
        <w:rPr>
          <w:rFonts w:asciiTheme="majorBidi" w:hAnsiTheme="majorBidi" w:cstheme="majorBidi"/>
          <w:sz w:val="22"/>
          <w:szCs w:val="22"/>
          <w:lang w:val="ru-RU"/>
        </w:rPr>
        <w:t xml:space="preserve"> должен применяться к разработке любой системы.</w:t>
      </w:r>
    </w:p>
    <w:p w:rsidR="0048107A" w:rsidRPr="00BD67EA" w:rsidRDefault="00BD67EA" w:rsidP="00BD67EA">
      <w:pPr>
        <w:ind w:left="794" w:hanging="794"/>
        <w:rPr>
          <w:rFonts w:asciiTheme="majorBidi" w:hAnsiTheme="majorBidi" w:cstheme="majorBidi"/>
          <w:sz w:val="22"/>
          <w:szCs w:val="22"/>
          <w:lang w:val="ru-RU"/>
        </w:rPr>
      </w:pPr>
      <w:r>
        <w:rPr>
          <w:rFonts w:asciiTheme="majorBidi" w:hAnsiTheme="majorBidi" w:cstheme="majorBidi"/>
          <w:sz w:val="22"/>
          <w:szCs w:val="22"/>
          <w:lang w:val="en-US"/>
        </w:rPr>
        <w:t>iii</w:t>
      </w:r>
      <w:r w:rsidRPr="00FC32D3">
        <w:rPr>
          <w:rFonts w:asciiTheme="majorBidi" w:hAnsiTheme="majorBidi" w:cstheme="majorBidi"/>
          <w:sz w:val="22"/>
          <w:szCs w:val="22"/>
          <w:lang w:val="ru-RU"/>
        </w:rPr>
        <w:t>)</w:t>
      </w:r>
      <w:r w:rsidRPr="00FC32D3">
        <w:rPr>
          <w:rFonts w:asciiTheme="majorBidi" w:hAnsiTheme="majorBidi" w:cstheme="majorBidi"/>
          <w:sz w:val="22"/>
          <w:szCs w:val="22"/>
          <w:lang w:val="ru-RU"/>
        </w:rPr>
        <w:tab/>
      </w:r>
      <w:r w:rsidR="0048107A" w:rsidRPr="00BD67EA">
        <w:rPr>
          <w:rFonts w:asciiTheme="majorBidi" w:hAnsiTheme="majorBidi" w:cstheme="majorBidi"/>
          <w:sz w:val="22"/>
          <w:szCs w:val="22"/>
          <w:lang w:val="ru-RU"/>
        </w:rPr>
        <w:t>Опре</w:t>
      </w:r>
      <w:r w:rsidR="00A324CD" w:rsidRPr="00BD67EA">
        <w:rPr>
          <w:rFonts w:asciiTheme="majorBidi" w:hAnsiTheme="majorBidi" w:cstheme="majorBidi"/>
          <w:sz w:val="22"/>
          <w:szCs w:val="22"/>
          <w:lang w:val="ru-RU"/>
        </w:rPr>
        <w:t>де</w:t>
      </w:r>
      <w:r w:rsidR="0048107A" w:rsidRPr="00BD67EA">
        <w:rPr>
          <w:rFonts w:asciiTheme="majorBidi" w:hAnsiTheme="majorBidi" w:cstheme="majorBidi"/>
          <w:sz w:val="22"/>
          <w:szCs w:val="22"/>
          <w:lang w:val="ru-RU"/>
        </w:rPr>
        <w:t>лить</w:t>
      </w:r>
      <w:r w:rsidR="00A324CD" w:rsidRPr="00BD67EA">
        <w:rPr>
          <w:rFonts w:asciiTheme="majorBidi" w:hAnsiTheme="majorBidi" w:cstheme="majorBidi"/>
          <w:sz w:val="22"/>
          <w:szCs w:val="22"/>
          <w:lang w:val="ru-RU"/>
        </w:rPr>
        <w:t xml:space="preserve"> разрывы в существующих спецификациях, которые поддерживают установленные требования к обслуживанию в системах, </w:t>
      </w:r>
      <w:r w:rsidR="008038D0" w:rsidRPr="00BD67EA">
        <w:rPr>
          <w:rFonts w:asciiTheme="majorBidi" w:hAnsiTheme="majorBidi" w:cstheme="majorBidi"/>
          <w:sz w:val="22"/>
          <w:szCs w:val="22"/>
          <w:lang w:val="ru-RU"/>
        </w:rPr>
        <w:t>описанных МСЭ-Т и МСЭ-</w:t>
      </w:r>
      <w:r w:rsidR="008038D0" w:rsidRPr="00BD67EA">
        <w:rPr>
          <w:rFonts w:asciiTheme="majorBidi" w:hAnsiTheme="majorBidi" w:cstheme="majorBidi"/>
          <w:sz w:val="22"/>
          <w:szCs w:val="22"/>
          <w:lang w:val="en-US"/>
        </w:rPr>
        <w:t>R</w:t>
      </w:r>
      <w:r w:rsidR="008038D0" w:rsidRPr="00BD67EA">
        <w:rPr>
          <w:rFonts w:asciiTheme="majorBidi" w:hAnsiTheme="majorBidi" w:cstheme="majorBidi"/>
          <w:sz w:val="22"/>
          <w:szCs w:val="22"/>
          <w:lang w:val="ru-RU"/>
        </w:rPr>
        <w:t>.</w:t>
      </w:r>
    </w:p>
    <w:p w:rsidR="008038D0" w:rsidRPr="00BD67EA" w:rsidRDefault="00BD67EA" w:rsidP="00BD67EA">
      <w:pPr>
        <w:ind w:left="794" w:hanging="794"/>
        <w:rPr>
          <w:rFonts w:asciiTheme="majorBidi" w:hAnsiTheme="majorBidi" w:cstheme="majorBidi"/>
          <w:sz w:val="22"/>
          <w:szCs w:val="22"/>
          <w:lang w:val="ru-RU"/>
        </w:rPr>
      </w:pPr>
      <w:r>
        <w:rPr>
          <w:rFonts w:asciiTheme="majorBidi" w:hAnsiTheme="majorBidi" w:cstheme="majorBidi"/>
          <w:sz w:val="22"/>
          <w:szCs w:val="22"/>
          <w:lang w:val="en-US"/>
        </w:rPr>
        <w:t>iv</w:t>
      </w:r>
      <w:r w:rsidRPr="00FC32D3">
        <w:rPr>
          <w:rFonts w:asciiTheme="majorBidi" w:hAnsiTheme="majorBidi" w:cstheme="majorBidi"/>
          <w:sz w:val="22"/>
          <w:szCs w:val="22"/>
          <w:lang w:val="ru-RU"/>
        </w:rPr>
        <w:t>)</w:t>
      </w:r>
      <w:r w:rsidRPr="00FC32D3">
        <w:rPr>
          <w:rFonts w:asciiTheme="majorBidi" w:hAnsiTheme="majorBidi" w:cstheme="majorBidi"/>
          <w:sz w:val="22"/>
          <w:szCs w:val="22"/>
          <w:lang w:val="ru-RU"/>
        </w:rPr>
        <w:tab/>
      </w:r>
      <w:r w:rsidR="008038D0" w:rsidRPr="00BD67EA">
        <w:rPr>
          <w:rFonts w:asciiTheme="majorBidi" w:hAnsiTheme="majorBidi" w:cstheme="majorBidi"/>
          <w:sz w:val="22"/>
          <w:szCs w:val="22"/>
          <w:lang w:val="ru-RU"/>
        </w:rPr>
        <w:t>Определить задачи в отношении требований к функциональной совместимости и фун</w:t>
      </w:r>
      <w:r w:rsidR="00964B80" w:rsidRPr="00BD67EA">
        <w:rPr>
          <w:rFonts w:asciiTheme="majorBidi" w:hAnsiTheme="majorBidi" w:cstheme="majorBidi"/>
          <w:sz w:val="22"/>
          <w:szCs w:val="22"/>
          <w:lang w:val="ru-RU"/>
        </w:rPr>
        <w:t>кциональной совместимости услуг</w:t>
      </w:r>
      <w:r w:rsidR="008038D0" w:rsidRPr="00BD67EA">
        <w:rPr>
          <w:rFonts w:asciiTheme="majorBidi" w:hAnsiTheme="majorBidi" w:cstheme="majorBidi"/>
          <w:sz w:val="22"/>
          <w:szCs w:val="22"/>
          <w:lang w:val="ru-RU"/>
        </w:rPr>
        <w:t xml:space="preserve"> доступа. Следует также рассмотреть вопросы, касающиеся проверки и других механизмов обеспечения соответствия.</w:t>
      </w:r>
    </w:p>
    <w:p w:rsidR="008038D0" w:rsidRPr="00BD67EA" w:rsidRDefault="00BD67EA" w:rsidP="00BD67EA">
      <w:pPr>
        <w:ind w:left="794" w:hanging="794"/>
        <w:rPr>
          <w:rFonts w:asciiTheme="majorBidi" w:hAnsiTheme="majorBidi" w:cstheme="majorBidi"/>
          <w:sz w:val="22"/>
          <w:szCs w:val="22"/>
          <w:lang w:val="ru-RU"/>
        </w:rPr>
      </w:pPr>
      <w:r>
        <w:rPr>
          <w:rFonts w:asciiTheme="majorBidi" w:hAnsiTheme="majorBidi" w:cstheme="majorBidi"/>
          <w:sz w:val="22"/>
          <w:szCs w:val="22"/>
          <w:lang w:val="en-US"/>
        </w:rPr>
        <w:t>v</w:t>
      </w:r>
      <w:r w:rsidRPr="00FC32D3">
        <w:rPr>
          <w:rFonts w:asciiTheme="majorBidi" w:hAnsiTheme="majorBidi" w:cstheme="majorBidi"/>
          <w:sz w:val="22"/>
          <w:szCs w:val="22"/>
          <w:lang w:val="ru-RU"/>
        </w:rPr>
        <w:t>)</w:t>
      </w:r>
      <w:r w:rsidRPr="00FC32D3">
        <w:rPr>
          <w:rFonts w:asciiTheme="majorBidi" w:hAnsiTheme="majorBidi" w:cstheme="majorBidi"/>
          <w:sz w:val="22"/>
          <w:szCs w:val="22"/>
          <w:lang w:val="ru-RU"/>
        </w:rPr>
        <w:tab/>
      </w:r>
      <w:r w:rsidR="008038D0" w:rsidRPr="00BD67EA">
        <w:rPr>
          <w:rFonts w:asciiTheme="majorBidi" w:hAnsiTheme="majorBidi" w:cstheme="majorBidi"/>
          <w:sz w:val="22"/>
          <w:szCs w:val="22"/>
          <w:lang w:val="ru-RU"/>
        </w:rPr>
        <w:t>Активно содействовать использованию систем для предоставления услуг доступа, в которых применяются согласованные на международном уровне стандарты</w:t>
      </w:r>
      <w:r w:rsidR="002747EF" w:rsidRPr="00BD67EA">
        <w:rPr>
          <w:rFonts w:asciiTheme="majorBidi" w:hAnsiTheme="majorBidi" w:cstheme="majorBidi"/>
          <w:sz w:val="22"/>
          <w:szCs w:val="22"/>
          <w:lang w:val="ru-RU"/>
        </w:rPr>
        <w:t xml:space="preserve"> для данной платформы доставки.</w:t>
      </w:r>
    </w:p>
    <w:p w:rsidR="002747EF" w:rsidRPr="00BD67EA" w:rsidRDefault="00BD67EA" w:rsidP="00BD67EA">
      <w:pPr>
        <w:ind w:left="794" w:hanging="794"/>
        <w:rPr>
          <w:rFonts w:asciiTheme="majorBidi" w:hAnsiTheme="majorBidi" w:cstheme="majorBidi"/>
          <w:sz w:val="22"/>
          <w:szCs w:val="22"/>
          <w:lang w:val="ru-RU"/>
        </w:rPr>
      </w:pPr>
      <w:r>
        <w:rPr>
          <w:rFonts w:asciiTheme="majorBidi" w:hAnsiTheme="majorBidi" w:cstheme="majorBidi"/>
          <w:sz w:val="22"/>
          <w:szCs w:val="22"/>
          <w:lang w:val="en-US"/>
        </w:rPr>
        <w:t>vi</w:t>
      </w:r>
      <w:r w:rsidRPr="00FC32D3">
        <w:rPr>
          <w:rFonts w:asciiTheme="majorBidi" w:hAnsiTheme="majorBidi" w:cstheme="majorBidi"/>
          <w:sz w:val="22"/>
          <w:szCs w:val="22"/>
          <w:lang w:val="ru-RU"/>
        </w:rPr>
        <w:t>)</w:t>
      </w:r>
      <w:r w:rsidRPr="00FC32D3">
        <w:rPr>
          <w:rFonts w:asciiTheme="majorBidi" w:hAnsiTheme="majorBidi" w:cstheme="majorBidi"/>
          <w:sz w:val="22"/>
          <w:szCs w:val="22"/>
          <w:lang w:val="ru-RU"/>
        </w:rPr>
        <w:tab/>
      </w:r>
      <w:r w:rsidR="002747EF" w:rsidRPr="00BD67EA">
        <w:rPr>
          <w:rFonts w:asciiTheme="majorBidi" w:hAnsiTheme="majorBidi" w:cstheme="majorBidi"/>
          <w:sz w:val="22"/>
          <w:szCs w:val="22"/>
          <w:lang w:val="ru-RU"/>
        </w:rPr>
        <w:t>Собрать информацию о реально существующих в мире проблемах, предоставленную лицами с ограниченными возможностями и лицами с возрастными функциональными ограничениями.</w:t>
      </w:r>
    </w:p>
    <w:p w:rsidR="002747EF" w:rsidRPr="00BD67EA" w:rsidRDefault="00BD67EA" w:rsidP="00BD67EA">
      <w:pPr>
        <w:ind w:left="794" w:hanging="794"/>
        <w:rPr>
          <w:rFonts w:asciiTheme="majorBidi" w:hAnsiTheme="majorBidi" w:cstheme="majorBidi"/>
          <w:sz w:val="22"/>
          <w:szCs w:val="22"/>
          <w:lang w:val="ru-RU"/>
        </w:rPr>
      </w:pPr>
      <w:r>
        <w:rPr>
          <w:rFonts w:asciiTheme="majorBidi" w:hAnsiTheme="majorBidi" w:cstheme="majorBidi"/>
          <w:sz w:val="22"/>
          <w:szCs w:val="22"/>
          <w:lang w:val="en-US"/>
        </w:rPr>
        <w:t>vii</w:t>
      </w:r>
      <w:r w:rsidRPr="00FC32D3">
        <w:rPr>
          <w:rFonts w:asciiTheme="majorBidi" w:hAnsiTheme="majorBidi" w:cstheme="majorBidi"/>
          <w:sz w:val="22"/>
          <w:szCs w:val="22"/>
          <w:lang w:val="ru-RU"/>
        </w:rPr>
        <w:t>)</w:t>
      </w:r>
      <w:r w:rsidRPr="00FC32D3">
        <w:rPr>
          <w:rFonts w:asciiTheme="majorBidi" w:hAnsiTheme="majorBidi" w:cstheme="majorBidi"/>
          <w:sz w:val="22"/>
          <w:szCs w:val="22"/>
          <w:lang w:val="ru-RU"/>
        </w:rPr>
        <w:tab/>
      </w:r>
      <w:r w:rsidR="002747EF" w:rsidRPr="00BD67EA">
        <w:rPr>
          <w:rFonts w:asciiTheme="majorBidi" w:hAnsiTheme="majorBidi" w:cstheme="majorBidi"/>
          <w:sz w:val="22"/>
          <w:szCs w:val="22"/>
          <w:lang w:val="ru-RU"/>
        </w:rPr>
        <w:t>Собрать информацию о вопросах и проблемах, связанных с выполнением Конвенции ООН о</w:t>
      </w:r>
      <w:r>
        <w:rPr>
          <w:rFonts w:asciiTheme="majorBidi" w:hAnsiTheme="majorBidi" w:cstheme="majorBidi"/>
          <w:sz w:val="22"/>
          <w:szCs w:val="22"/>
          <w:lang w:val="en-US"/>
        </w:rPr>
        <w:t> </w:t>
      </w:r>
      <w:r w:rsidR="002747EF" w:rsidRPr="00BD67EA">
        <w:rPr>
          <w:rFonts w:asciiTheme="majorBidi" w:hAnsiTheme="majorBidi" w:cstheme="majorBidi"/>
          <w:sz w:val="22"/>
          <w:szCs w:val="22"/>
          <w:lang w:val="ru-RU"/>
        </w:rPr>
        <w:t>правах инвалидов.</w:t>
      </w:r>
    </w:p>
    <w:p w:rsidR="002747EF" w:rsidRPr="00BD67EA" w:rsidRDefault="00BD67EA" w:rsidP="00BD67EA">
      <w:pPr>
        <w:ind w:left="794" w:hanging="794"/>
        <w:rPr>
          <w:rFonts w:asciiTheme="majorBidi" w:hAnsiTheme="majorBidi" w:cstheme="majorBidi"/>
          <w:sz w:val="22"/>
          <w:szCs w:val="22"/>
          <w:lang w:val="ru-RU"/>
        </w:rPr>
      </w:pPr>
      <w:r>
        <w:rPr>
          <w:rFonts w:asciiTheme="majorBidi" w:hAnsiTheme="majorBidi" w:cstheme="majorBidi"/>
          <w:sz w:val="22"/>
          <w:szCs w:val="22"/>
          <w:lang w:val="en-US"/>
        </w:rPr>
        <w:t>viii</w:t>
      </w:r>
      <w:r w:rsidRPr="00FC32D3">
        <w:rPr>
          <w:rFonts w:asciiTheme="majorBidi" w:hAnsiTheme="majorBidi" w:cstheme="majorBidi"/>
          <w:sz w:val="22"/>
          <w:szCs w:val="22"/>
          <w:lang w:val="ru-RU"/>
        </w:rPr>
        <w:t>)</w:t>
      </w:r>
      <w:r w:rsidRPr="00FC32D3">
        <w:rPr>
          <w:rFonts w:asciiTheme="majorBidi" w:hAnsiTheme="majorBidi" w:cstheme="majorBidi"/>
          <w:sz w:val="22"/>
          <w:szCs w:val="22"/>
          <w:lang w:val="ru-RU"/>
        </w:rPr>
        <w:tab/>
      </w:r>
      <w:r w:rsidR="002747EF" w:rsidRPr="00BD67EA">
        <w:rPr>
          <w:rFonts w:asciiTheme="majorBidi" w:hAnsiTheme="majorBidi" w:cstheme="majorBidi"/>
          <w:sz w:val="22"/>
          <w:szCs w:val="22"/>
          <w:lang w:val="ru-RU"/>
        </w:rPr>
        <w:t>Предложить меры для принятия с целью решения проблем, связанных с доступом, если они находятся в рамках мандата МСЭ.</w:t>
      </w:r>
    </w:p>
    <w:p w:rsidR="002747EF" w:rsidRPr="00BD67EA" w:rsidRDefault="00BD67EA" w:rsidP="00BD67EA">
      <w:pPr>
        <w:ind w:left="794" w:hanging="794"/>
        <w:rPr>
          <w:rFonts w:asciiTheme="majorBidi" w:hAnsiTheme="majorBidi" w:cstheme="majorBidi"/>
          <w:sz w:val="22"/>
          <w:szCs w:val="22"/>
          <w:lang w:val="ru-RU"/>
        </w:rPr>
      </w:pPr>
      <w:r>
        <w:rPr>
          <w:rFonts w:asciiTheme="majorBidi" w:hAnsiTheme="majorBidi" w:cstheme="majorBidi"/>
          <w:sz w:val="22"/>
          <w:szCs w:val="22"/>
          <w:lang w:val="en-US"/>
        </w:rPr>
        <w:t>ix</w:t>
      </w:r>
      <w:r w:rsidRPr="00FC32D3">
        <w:rPr>
          <w:rFonts w:asciiTheme="majorBidi" w:hAnsiTheme="majorBidi" w:cstheme="majorBidi"/>
          <w:sz w:val="22"/>
          <w:szCs w:val="22"/>
          <w:lang w:val="ru-RU"/>
        </w:rPr>
        <w:t>)</w:t>
      </w:r>
      <w:r w:rsidRPr="00FC32D3">
        <w:rPr>
          <w:rFonts w:asciiTheme="majorBidi" w:hAnsiTheme="majorBidi" w:cstheme="majorBidi"/>
          <w:sz w:val="22"/>
          <w:szCs w:val="22"/>
          <w:lang w:val="ru-RU"/>
        </w:rPr>
        <w:tab/>
      </w:r>
      <w:r w:rsidR="002747EF" w:rsidRPr="00BD67EA">
        <w:rPr>
          <w:rFonts w:asciiTheme="majorBidi" w:hAnsiTheme="majorBidi" w:cstheme="majorBidi"/>
          <w:sz w:val="22"/>
          <w:szCs w:val="22"/>
          <w:lang w:val="ru-RU"/>
        </w:rPr>
        <w:t xml:space="preserve">Подготовить четкие руководящие указания по применению </w:t>
      </w:r>
      <w:r w:rsidR="006753A2" w:rsidRPr="00BD67EA">
        <w:rPr>
          <w:rFonts w:asciiTheme="majorBidi" w:hAnsiTheme="majorBidi" w:cstheme="majorBidi"/>
          <w:sz w:val="22"/>
          <w:szCs w:val="22"/>
          <w:lang w:val="ru-RU"/>
        </w:rPr>
        <w:t>Конвенции ООН о правах инвалидов для доставки цифровых аудиовизуальных средств массовой информации</w:t>
      </w:r>
      <w:r w:rsidR="00FF2259" w:rsidRPr="00BD67EA">
        <w:rPr>
          <w:rFonts w:asciiTheme="majorBidi" w:hAnsiTheme="majorBidi" w:cstheme="majorBidi"/>
          <w:sz w:val="22"/>
          <w:szCs w:val="22"/>
          <w:lang w:val="ru-RU"/>
        </w:rPr>
        <w:t>.</w:t>
      </w:r>
    </w:p>
    <w:p w:rsidR="00FF2259" w:rsidRPr="00BD67EA" w:rsidRDefault="00BD67EA" w:rsidP="00BD67EA">
      <w:pPr>
        <w:ind w:left="794" w:hanging="794"/>
        <w:rPr>
          <w:rFonts w:asciiTheme="majorBidi" w:hAnsiTheme="majorBidi" w:cstheme="majorBidi"/>
          <w:sz w:val="22"/>
          <w:szCs w:val="22"/>
          <w:lang w:val="ru-RU"/>
        </w:rPr>
      </w:pPr>
      <w:r>
        <w:rPr>
          <w:rFonts w:asciiTheme="majorBidi" w:hAnsiTheme="majorBidi" w:cstheme="majorBidi"/>
          <w:sz w:val="22"/>
          <w:szCs w:val="22"/>
          <w:lang w:val="en-US"/>
        </w:rPr>
        <w:t>x</w:t>
      </w:r>
      <w:r w:rsidRPr="00FC32D3">
        <w:rPr>
          <w:rFonts w:asciiTheme="majorBidi" w:hAnsiTheme="majorBidi" w:cstheme="majorBidi"/>
          <w:sz w:val="22"/>
          <w:szCs w:val="22"/>
          <w:lang w:val="ru-RU"/>
        </w:rPr>
        <w:t>)</w:t>
      </w:r>
      <w:r w:rsidRPr="00FC32D3">
        <w:rPr>
          <w:rFonts w:asciiTheme="majorBidi" w:hAnsiTheme="majorBidi" w:cstheme="majorBidi"/>
          <w:sz w:val="22"/>
          <w:szCs w:val="22"/>
          <w:lang w:val="ru-RU"/>
        </w:rPr>
        <w:tab/>
      </w:r>
      <w:r w:rsidR="00FF2259" w:rsidRPr="00BD67EA">
        <w:rPr>
          <w:rFonts w:asciiTheme="majorBidi" w:hAnsiTheme="majorBidi" w:cstheme="majorBidi"/>
          <w:sz w:val="22"/>
          <w:szCs w:val="22"/>
          <w:lang w:val="ru-RU"/>
        </w:rPr>
        <w:t xml:space="preserve">Собрать примеры передового опыта </w:t>
      </w:r>
      <w:r w:rsidR="00896E3D" w:rsidRPr="00BD67EA">
        <w:rPr>
          <w:rFonts w:asciiTheme="majorBidi" w:hAnsiTheme="majorBidi" w:cstheme="majorBidi"/>
          <w:sz w:val="22"/>
          <w:szCs w:val="22"/>
          <w:lang w:val="ru-RU"/>
        </w:rPr>
        <w:t xml:space="preserve">путем </w:t>
      </w:r>
      <w:r w:rsidR="00964B80" w:rsidRPr="00BD67EA">
        <w:rPr>
          <w:rFonts w:asciiTheme="majorBidi" w:hAnsiTheme="majorBidi" w:cstheme="majorBidi"/>
          <w:sz w:val="22"/>
          <w:szCs w:val="22"/>
          <w:lang w:val="ru-RU"/>
        </w:rPr>
        <w:t xml:space="preserve">проведения </w:t>
      </w:r>
      <w:r w:rsidR="00896E3D" w:rsidRPr="00BD67EA">
        <w:rPr>
          <w:rFonts w:asciiTheme="majorBidi" w:hAnsiTheme="majorBidi" w:cstheme="majorBidi"/>
          <w:sz w:val="22"/>
          <w:szCs w:val="22"/>
          <w:lang w:val="ru-RU"/>
        </w:rPr>
        <w:t>исследований конкретных ситуаций и другими способами, а также подготовить руководящие указания по включению услуг доступа во все новые пользовательские аудиовизуальные устройства.</w:t>
      </w:r>
    </w:p>
    <w:p w:rsidR="00754566" w:rsidRPr="00BD67EA" w:rsidRDefault="009638E2" w:rsidP="00BD67EA">
      <w:pPr>
        <w:ind w:left="794" w:hanging="794"/>
        <w:rPr>
          <w:rFonts w:asciiTheme="majorBidi" w:hAnsiTheme="majorBidi" w:cstheme="majorBidi"/>
          <w:sz w:val="22"/>
          <w:szCs w:val="22"/>
          <w:lang w:val="ru-RU"/>
        </w:rPr>
      </w:pPr>
      <w:r>
        <w:rPr>
          <w:rFonts w:asciiTheme="majorBidi" w:eastAsiaTheme="minorEastAsia" w:hAnsiTheme="majorBidi" w:cstheme="majorBidi"/>
          <w:sz w:val="22"/>
          <w:szCs w:val="22"/>
          <w:lang w:val="en-US" w:eastAsia="zh-CN"/>
        </w:rPr>
        <w:t>x</w:t>
      </w:r>
      <w:r w:rsidR="00BD67EA">
        <w:rPr>
          <w:rFonts w:asciiTheme="majorBidi" w:hAnsiTheme="majorBidi" w:cstheme="majorBidi"/>
          <w:sz w:val="22"/>
          <w:szCs w:val="22"/>
          <w:lang w:val="en-US"/>
        </w:rPr>
        <w:t>i</w:t>
      </w:r>
      <w:r w:rsidR="00BD67EA" w:rsidRPr="00FC32D3">
        <w:rPr>
          <w:rFonts w:asciiTheme="majorBidi" w:hAnsiTheme="majorBidi" w:cstheme="majorBidi"/>
          <w:sz w:val="22"/>
          <w:szCs w:val="22"/>
          <w:lang w:val="ru-RU"/>
        </w:rPr>
        <w:t>)</w:t>
      </w:r>
      <w:r w:rsidR="00BD67EA" w:rsidRPr="00FC32D3">
        <w:rPr>
          <w:rFonts w:asciiTheme="majorBidi" w:hAnsiTheme="majorBidi" w:cstheme="majorBidi"/>
          <w:sz w:val="22"/>
          <w:szCs w:val="22"/>
          <w:lang w:val="ru-RU"/>
        </w:rPr>
        <w:tab/>
      </w:r>
      <w:r w:rsidR="00896E3D" w:rsidRPr="00BD67EA">
        <w:rPr>
          <w:rFonts w:asciiTheme="majorBidi" w:hAnsiTheme="majorBidi" w:cstheme="majorBidi"/>
          <w:sz w:val="22"/>
          <w:szCs w:val="22"/>
          <w:lang w:val="ru-RU"/>
        </w:rPr>
        <w:t>Предложить меры для принятия с целью обеспечения информированности о доступности и принципах универсального дизайна.</w:t>
      </w:r>
    </w:p>
    <w:p w:rsidR="00754566" w:rsidRPr="00BD67EA" w:rsidRDefault="00754566" w:rsidP="00FC32D3">
      <w:pPr>
        <w:pStyle w:val="StyleheadingbLatinHeadingsCSTimesNewRomanComplex"/>
        <w:rPr>
          <w:lang w:val="ru-RU"/>
        </w:rPr>
      </w:pPr>
      <w:r w:rsidRPr="00BD67EA">
        <w:t>2</w:t>
      </w:r>
      <w:r w:rsidRPr="00BD67EA">
        <w:tab/>
      </w:r>
      <w:r w:rsidR="00896E3D" w:rsidRPr="00BD67EA">
        <w:rPr>
          <w:lang w:val="ru-RU"/>
        </w:rPr>
        <w:t>Дополнительные цели</w:t>
      </w:r>
    </w:p>
    <w:p w:rsidR="00754566" w:rsidRPr="00BD67EA" w:rsidRDefault="00896E3D" w:rsidP="009638E2">
      <w:pPr>
        <w:numPr>
          <w:ilvl w:val="0"/>
          <w:numId w:val="36"/>
        </w:numPr>
        <w:tabs>
          <w:tab w:val="clear" w:pos="1191"/>
          <w:tab w:val="clear" w:pos="1588"/>
          <w:tab w:val="clear" w:pos="1985"/>
        </w:tabs>
        <w:spacing w:before="80"/>
        <w:ind w:left="0" w:firstLine="0"/>
        <w:rPr>
          <w:rFonts w:asciiTheme="majorBidi" w:hAnsiTheme="majorBidi" w:cstheme="majorBidi"/>
          <w:sz w:val="22"/>
          <w:szCs w:val="22"/>
          <w:lang w:val="ru-RU"/>
        </w:rPr>
      </w:pPr>
      <w:r w:rsidRPr="00BD67EA">
        <w:rPr>
          <w:rFonts w:asciiTheme="majorBidi" w:hAnsiTheme="majorBidi" w:cstheme="majorBidi"/>
          <w:sz w:val="22"/>
          <w:szCs w:val="22"/>
          <w:lang w:val="ru-RU"/>
        </w:rPr>
        <w:t>Содействовать привлечению людей к участию в работе МСЭ в области доступности</w:t>
      </w:r>
      <w:r w:rsidR="00754566" w:rsidRPr="00BD67EA">
        <w:rPr>
          <w:rFonts w:asciiTheme="majorBidi" w:hAnsiTheme="majorBidi" w:cstheme="majorBidi"/>
          <w:sz w:val="22"/>
          <w:szCs w:val="22"/>
          <w:lang w:val="ru-RU"/>
        </w:rPr>
        <w:t>.</w:t>
      </w:r>
    </w:p>
    <w:p w:rsidR="00754566" w:rsidRPr="00BD67EA" w:rsidRDefault="00896E3D" w:rsidP="009638E2">
      <w:pPr>
        <w:numPr>
          <w:ilvl w:val="0"/>
          <w:numId w:val="36"/>
        </w:numPr>
        <w:tabs>
          <w:tab w:val="clear" w:pos="1191"/>
          <w:tab w:val="clear" w:pos="1588"/>
          <w:tab w:val="clear" w:pos="1985"/>
        </w:tabs>
        <w:spacing w:before="80"/>
        <w:ind w:left="0" w:firstLine="0"/>
        <w:rPr>
          <w:rFonts w:asciiTheme="majorBidi" w:hAnsiTheme="majorBidi" w:cstheme="majorBidi"/>
          <w:sz w:val="22"/>
          <w:szCs w:val="22"/>
          <w:lang w:val="ru-RU"/>
        </w:rPr>
      </w:pPr>
      <w:r w:rsidRPr="00BD67EA">
        <w:rPr>
          <w:rFonts w:asciiTheme="majorBidi" w:hAnsiTheme="majorBidi" w:cstheme="majorBidi"/>
          <w:sz w:val="22"/>
          <w:szCs w:val="22"/>
          <w:lang w:val="ru-RU"/>
        </w:rPr>
        <w:t>Содействовать участию лиц с ограниченными возможностями</w:t>
      </w:r>
      <w:r w:rsidR="00754566" w:rsidRPr="00BD67EA">
        <w:rPr>
          <w:rFonts w:asciiTheme="majorBidi" w:hAnsiTheme="majorBidi" w:cstheme="majorBidi"/>
          <w:sz w:val="22"/>
          <w:szCs w:val="22"/>
          <w:lang w:val="ru-RU"/>
        </w:rPr>
        <w:t>.</w:t>
      </w:r>
    </w:p>
    <w:p w:rsidR="00754566" w:rsidRPr="00BD67EA" w:rsidRDefault="00896E3D" w:rsidP="009638E2">
      <w:pPr>
        <w:numPr>
          <w:ilvl w:val="0"/>
          <w:numId w:val="36"/>
        </w:numPr>
        <w:tabs>
          <w:tab w:val="clear" w:pos="1191"/>
          <w:tab w:val="clear" w:pos="1588"/>
          <w:tab w:val="clear" w:pos="1985"/>
        </w:tabs>
        <w:spacing w:before="80"/>
        <w:ind w:left="0" w:firstLine="0"/>
        <w:rPr>
          <w:rFonts w:asciiTheme="majorBidi" w:hAnsiTheme="majorBidi" w:cstheme="majorBidi"/>
          <w:sz w:val="22"/>
          <w:szCs w:val="22"/>
        </w:rPr>
      </w:pPr>
      <w:r w:rsidRPr="00BD67EA">
        <w:rPr>
          <w:rFonts w:asciiTheme="majorBidi" w:hAnsiTheme="majorBidi" w:cstheme="majorBidi"/>
          <w:sz w:val="22"/>
          <w:szCs w:val="22"/>
          <w:lang w:val="ru-RU"/>
        </w:rPr>
        <w:t>Содействовать участию университетов</w:t>
      </w:r>
      <w:r w:rsidR="00754566" w:rsidRPr="00BD67EA">
        <w:rPr>
          <w:rFonts w:asciiTheme="majorBidi" w:hAnsiTheme="majorBidi" w:cstheme="majorBidi"/>
          <w:sz w:val="22"/>
          <w:szCs w:val="22"/>
        </w:rPr>
        <w:t>.</w:t>
      </w:r>
    </w:p>
    <w:p w:rsidR="00754566" w:rsidRPr="00BD67EA" w:rsidRDefault="00896E3D" w:rsidP="009638E2">
      <w:pPr>
        <w:numPr>
          <w:ilvl w:val="0"/>
          <w:numId w:val="36"/>
        </w:numPr>
        <w:tabs>
          <w:tab w:val="clear" w:pos="1191"/>
          <w:tab w:val="clear" w:pos="1588"/>
          <w:tab w:val="clear" w:pos="1985"/>
        </w:tabs>
        <w:spacing w:before="80"/>
        <w:ind w:left="0" w:firstLine="0"/>
        <w:rPr>
          <w:rFonts w:asciiTheme="majorBidi" w:hAnsiTheme="majorBidi" w:cstheme="majorBidi"/>
          <w:sz w:val="22"/>
          <w:szCs w:val="22"/>
          <w:lang w:val="ru-RU"/>
        </w:rPr>
      </w:pPr>
      <w:r w:rsidRPr="00BD67EA">
        <w:rPr>
          <w:rFonts w:asciiTheme="majorBidi" w:hAnsiTheme="majorBidi" w:cstheme="majorBidi"/>
          <w:sz w:val="22"/>
          <w:szCs w:val="22"/>
          <w:lang w:val="ru-RU"/>
        </w:rPr>
        <w:t xml:space="preserve">Содействовать участию </w:t>
      </w:r>
      <w:r w:rsidR="0030492F" w:rsidRPr="00BD67EA">
        <w:rPr>
          <w:rFonts w:asciiTheme="majorBidi" w:hAnsiTheme="majorBidi" w:cstheme="majorBidi"/>
          <w:sz w:val="22"/>
          <w:szCs w:val="22"/>
          <w:lang w:val="ru-RU"/>
        </w:rPr>
        <w:t xml:space="preserve">корпоративных </w:t>
      </w:r>
      <w:r w:rsidRPr="00BD67EA">
        <w:rPr>
          <w:rFonts w:asciiTheme="majorBidi" w:hAnsiTheme="majorBidi" w:cstheme="majorBidi"/>
          <w:sz w:val="22"/>
          <w:szCs w:val="22"/>
          <w:lang w:val="ru-RU"/>
        </w:rPr>
        <w:t>департаментов по вопросам доступности</w:t>
      </w:r>
      <w:r w:rsidR="00754566" w:rsidRPr="00BD67EA">
        <w:rPr>
          <w:rFonts w:asciiTheme="majorBidi" w:hAnsiTheme="majorBidi" w:cstheme="majorBidi"/>
          <w:sz w:val="22"/>
          <w:szCs w:val="22"/>
          <w:lang w:val="ru-RU"/>
        </w:rPr>
        <w:t>.</w:t>
      </w:r>
    </w:p>
    <w:p w:rsidR="00754566" w:rsidRPr="00BD67EA" w:rsidRDefault="00754566" w:rsidP="00FC32D3">
      <w:pPr>
        <w:pStyle w:val="StyleheadingbLatinHeadingsCSTimesNewRomanComplex"/>
        <w:rPr>
          <w:lang w:val="ru-RU" w:eastAsia="zh-CN"/>
        </w:rPr>
      </w:pPr>
      <w:r w:rsidRPr="00BD67EA">
        <w:rPr>
          <w:lang w:val="ru-RU" w:eastAsia="zh-CN"/>
        </w:rPr>
        <w:t>3</w:t>
      </w:r>
      <w:r w:rsidRPr="00BD67EA">
        <w:rPr>
          <w:lang w:val="ru-RU" w:eastAsia="zh-CN"/>
        </w:rPr>
        <w:tab/>
      </w:r>
      <w:r w:rsidR="0030492F" w:rsidRPr="00BD67EA">
        <w:rPr>
          <w:lang w:val="ru-RU" w:eastAsia="zh-CN"/>
        </w:rPr>
        <w:t>Отношения в рамках МСЭ-Т и с внешними организациями</w:t>
      </w:r>
    </w:p>
    <w:p w:rsidR="00754566" w:rsidRPr="00BD67EA" w:rsidRDefault="0030492F" w:rsidP="00FC32D3">
      <w:pPr>
        <w:rPr>
          <w:rFonts w:asciiTheme="majorBidi" w:hAnsiTheme="majorBidi" w:cstheme="majorBidi"/>
          <w:sz w:val="22"/>
          <w:szCs w:val="22"/>
          <w:lang w:val="ru-RU"/>
        </w:rPr>
      </w:pPr>
      <w:r w:rsidRPr="00BD67EA">
        <w:rPr>
          <w:rFonts w:asciiTheme="majorBidi" w:hAnsiTheme="majorBidi" w:cstheme="majorBidi"/>
          <w:sz w:val="22"/>
          <w:szCs w:val="22"/>
          <w:lang w:val="ru-RU"/>
        </w:rPr>
        <w:t xml:space="preserve">Оперативная группа установит свои собственные взаимоотношения. </w:t>
      </w:r>
      <w:r w:rsidR="009B0142" w:rsidRPr="00BD67EA">
        <w:rPr>
          <w:rFonts w:asciiTheme="majorBidi" w:hAnsiTheme="majorBidi" w:cstheme="majorBidi"/>
          <w:sz w:val="22"/>
          <w:szCs w:val="22"/>
          <w:lang w:val="ru-RU"/>
        </w:rPr>
        <w:t xml:space="preserve">Предлагается следующий неполный перечень: Вопрос 26/16, Вопрос 4/2, </w:t>
      </w:r>
      <w:r w:rsidR="009638E2">
        <w:rPr>
          <w:rFonts w:asciiTheme="majorBidi" w:hAnsiTheme="majorBidi" w:cstheme="majorBidi"/>
          <w:sz w:val="22"/>
          <w:szCs w:val="22"/>
          <w:lang w:val="ru-RU"/>
        </w:rPr>
        <w:t xml:space="preserve">ИК12, </w:t>
      </w:r>
      <w:r w:rsidR="009B0142" w:rsidRPr="00BD67EA">
        <w:rPr>
          <w:rFonts w:asciiTheme="majorBidi" w:hAnsiTheme="majorBidi" w:cstheme="majorBidi"/>
          <w:sz w:val="22"/>
          <w:szCs w:val="22"/>
          <w:lang w:val="ru-RU"/>
        </w:rPr>
        <w:t xml:space="preserve">ИК9, </w:t>
      </w:r>
      <w:r w:rsidR="009B0142" w:rsidRPr="00BD67EA">
        <w:rPr>
          <w:rFonts w:asciiTheme="majorBidi" w:hAnsiTheme="majorBidi" w:cstheme="majorBidi"/>
          <w:sz w:val="22"/>
          <w:szCs w:val="22"/>
        </w:rPr>
        <w:t>JCA</w:t>
      </w:r>
      <w:r w:rsidR="009B0142" w:rsidRPr="00BD67EA">
        <w:rPr>
          <w:rFonts w:asciiTheme="majorBidi" w:hAnsiTheme="majorBidi" w:cstheme="majorBidi"/>
          <w:sz w:val="22"/>
          <w:szCs w:val="22"/>
          <w:lang w:val="ru-RU"/>
        </w:rPr>
        <w:t>-</w:t>
      </w:r>
      <w:r w:rsidR="009B0142" w:rsidRPr="00BD67EA">
        <w:rPr>
          <w:rFonts w:asciiTheme="majorBidi" w:hAnsiTheme="majorBidi" w:cstheme="majorBidi"/>
          <w:sz w:val="22"/>
          <w:szCs w:val="22"/>
        </w:rPr>
        <w:t>AHF</w:t>
      </w:r>
      <w:r w:rsidR="009B0142" w:rsidRPr="00BD67EA">
        <w:rPr>
          <w:rFonts w:asciiTheme="majorBidi" w:hAnsiTheme="majorBidi" w:cstheme="majorBidi"/>
          <w:sz w:val="22"/>
          <w:szCs w:val="22"/>
          <w:lang w:val="ru-RU"/>
        </w:rPr>
        <w:t>, ИК6 МСЭ-</w:t>
      </w:r>
      <w:r w:rsidR="009B0142" w:rsidRPr="00BD67EA">
        <w:rPr>
          <w:rFonts w:asciiTheme="majorBidi" w:hAnsiTheme="majorBidi" w:cstheme="majorBidi"/>
          <w:sz w:val="22"/>
          <w:szCs w:val="22"/>
          <w:lang w:val="en-US"/>
        </w:rPr>
        <w:t>R</w:t>
      </w:r>
      <w:r w:rsidR="009B0142" w:rsidRPr="00BD67EA">
        <w:rPr>
          <w:rFonts w:asciiTheme="majorBidi" w:hAnsiTheme="majorBidi" w:cstheme="majorBidi"/>
          <w:sz w:val="22"/>
          <w:szCs w:val="22"/>
          <w:lang w:val="ru-RU"/>
        </w:rPr>
        <w:t xml:space="preserve">, </w:t>
      </w:r>
      <w:r w:rsidR="00FC32D3">
        <w:rPr>
          <w:rFonts w:asciiTheme="majorBidi" w:hAnsiTheme="majorBidi" w:cstheme="majorBidi"/>
          <w:sz w:val="22"/>
          <w:szCs w:val="22"/>
          <w:lang w:val="ru-RU"/>
        </w:rPr>
        <w:br/>
      </w:r>
      <w:r w:rsidR="009B0142" w:rsidRPr="00BD67EA">
        <w:rPr>
          <w:rFonts w:asciiTheme="majorBidi" w:hAnsiTheme="majorBidi" w:cstheme="majorBidi"/>
          <w:sz w:val="22"/>
          <w:szCs w:val="22"/>
          <w:lang w:val="ru-RU"/>
        </w:rPr>
        <w:t>РГ</w:t>
      </w:r>
      <w:r w:rsidR="007457E8" w:rsidRPr="00BD67EA">
        <w:rPr>
          <w:rFonts w:asciiTheme="majorBidi" w:hAnsiTheme="majorBidi" w:cstheme="majorBidi"/>
          <w:sz w:val="22"/>
          <w:szCs w:val="22"/>
          <w:lang w:val="ru-RU"/>
        </w:rPr>
        <w:t> </w:t>
      </w:r>
      <w:r w:rsidR="009B0142" w:rsidRPr="00BD67EA">
        <w:rPr>
          <w:rFonts w:asciiTheme="majorBidi" w:hAnsiTheme="majorBidi" w:cstheme="majorBidi"/>
          <w:sz w:val="22"/>
          <w:szCs w:val="22"/>
          <w:lang w:val="ru-RU"/>
        </w:rPr>
        <w:t>6С</w:t>
      </w:r>
      <w:r w:rsidR="007457E8" w:rsidRPr="00BD67EA">
        <w:rPr>
          <w:rFonts w:asciiTheme="majorBidi" w:hAnsiTheme="majorBidi" w:cstheme="majorBidi"/>
          <w:sz w:val="22"/>
          <w:szCs w:val="22"/>
          <w:lang w:val="ru-RU"/>
        </w:rPr>
        <w:t xml:space="preserve"> ИК6 МСЭ</w:t>
      </w:r>
      <w:r w:rsidR="00FC32D3">
        <w:rPr>
          <w:rFonts w:asciiTheme="majorBidi" w:hAnsiTheme="majorBidi" w:cstheme="majorBidi"/>
          <w:sz w:val="22"/>
          <w:szCs w:val="22"/>
          <w:lang w:val="ru-RU"/>
        </w:rPr>
        <w:t>-</w:t>
      </w:r>
      <w:r w:rsidR="007457E8" w:rsidRPr="00BD67EA">
        <w:rPr>
          <w:rFonts w:asciiTheme="majorBidi" w:hAnsiTheme="majorBidi" w:cstheme="majorBidi"/>
          <w:sz w:val="22"/>
          <w:szCs w:val="22"/>
          <w:lang w:val="en-US"/>
        </w:rPr>
        <w:t>R</w:t>
      </w:r>
      <w:r w:rsidR="009B0142" w:rsidRPr="00BD67EA">
        <w:rPr>
          <w:rFonts w:asciiTheme="majorBidi" w:hAnsiTheme="majorBidi" w:cstheme="majorBidi"/>
          <w:sz w:val="22"/>
          <w:szCs w:val="22"/>
          <w:lang w:val="ru-RU"/>
        </w:rPr>
        <w:t>, Вопрос 20/1 ИК1 МСЭ-</w:t>
      </w:r>
      <w:r w:rsidR="009B0142" w:rsidRPr="00BD67EA">
        <w:rPr>
          <w:rFonts w:asciiTheme="majorBidi" w:hAnsiTheme="majorBidi" w:cstheme="majorBidi"/>
          <w:sz w:val="22"/>
          <w:szCs w:val="22"/>
        </w:rPr>
        <w:t>D</w:t>
      </w:r>
      <w:r w:rsidR="009B0142" w:rsidRPr="00BD67EA">
        <w:rPr>
          <w:rFonts w:asciiTheme="majorBidi" w:hAnsiTheme="majorBidi" w:cstheme="majorBidi"/>
          <w:sz w:val="22"/>
          <w:szCs w:val="22"/>
          <w:lang w:val="ru-RU"/>
        </w:rPr>
        <w:t>, СРГ-</w:t>
      </w:r>
      <w:r w:rsidR="009B0142" w:rsidRPr="00BD67EA">
        <w:rPr>
          <w:rFonts w:asciiTheme="majorBidi" w:hAnsiTheme="majorBidi" w:cstheme="majorBidi"/>
          <w:sz w:val="22"/>
          <w:szCs w:val="22"/>
        </w:rPr>
        <w:t>A</w:t>
      </w:r>
      <w:r w:rsidR="009B0142" w:rsidRPr="00BD67EA">
        <w:rPr>
          <w:rFonts w:asciiTheme="majorBidi" w:hAnsiTheme="majorBidi" w:cstheme="majorBidi"/>
          <w:sz w:val="22"/>
          <w:szCs w:val="22"/>
          <w:lang w:val="ru-RU"/>
        </w:rPr>
        <w:t xml:space="preserve"> ОТК1 ИСО/МЭК, СК35/ОТК1 ИСО/МЭК, </w:t>
      </w:r>
      <w:r w:rsidR="009B0142" w:rsidRPr="00BD67EA">
        <w:rPr>
          <w:rFonts w:asciiTheme="majorBidi" w:hAnsiTheme="majorBidi" w:cstheme="majorBidi"/>
          <w:sz w:val="22"/>
          <w:szCs w:val="22"/>
        </w:rPr>
        <w:t>W</w:t>
      </w:r>
      <w:r w:rsidR="009B0142" w:rsidRPr="00BD67EA">
        <w:rPr>
          <w:rFonts w:asciiTheme="majorBidi" w:hAnsiTheme="majorBidi" w:cstheme="majorBidi"/>
          <w:sz w:val="22"/>
          <w:szCs w:val="22"/>
          <w:lang w:val="ru-RU"/>
        </w:rPr>
        <w:t>3</w:t>
      </w:r>
      <w:r w:rsidR="009B0142" w:rsidRPr="00BD67EA">
        <w:rPr>
          <w:rFonts w:asciiTheme="majorBidi" w:hAnsiTheme="majorBidi" w:cstheme="majorBidi"/>
          <w:sz w:val="22"/>
          <w:szCs w:val="22"/>
        </w:rPr>
        <w:t>C</w:t>
      </w:r>
      <w:r w:rsidR="009B0142" w:rsidRPr="00BD67EA">
        <w:rPr>
          <w:rFonts w:asciiTheme="majorBidi" w:hAnsiTheme="majorBidi" w:cstheme="majorBidi"/>
          <w:sz w:val="22"/>
          <w:szCs w:val="22"/>
          <w:lang w:val="ru-RU"/>
        </w:rPr>
        <w:t>/</w:t>
      </w:r>
      <w:r w:rsidR="009B0142" w:rsidRPr="00BD67EA">
        <w:rPr>
          <w:rFonts w:asciiTheme="majorBidi" w:hAnsiTheme="majorBidi" w:cstheme="majorBidi"/>
          <w:sz w:val="22"/>
          <w:szCs w:val="22"/>
        </w:rPr>
        <w:t>WAI</w:t>
      </w:r>
      <w:r w:rsidR="009B0142" w:rsidRPr="00BD67EA">
        <w:rPr>
          <w:rFonts w:asciiTheme="majorBidi" w:hAnsiTheme="majorBidi" w:cstheme="majorBidi"/>
          <w:sz w:val="22"/>
          <w:szCs w:val="22"/>
          <w:lang w:val="ru-RU"/>
        </w:rPr>
        <w:t xml:space="preserve">, </w:t>
      </w:r>
      <w:proofErr w:type="spellStart"/>
      <w:r w:rsidR="009B0142" w:rsidRPr="00BD67EA">
        <w:rPr>
          <w:rFonts w:asciiTheme="majorBidi" w:hAnsiTheme="majorBidi" w:cstheme="majorBidi"/>
          <w:sz w:val="22"/>
          <w:szCs w:val="22"/>
        </w:rPr>
        <w:t>IPForum</w:t>
      </w:r>
      <w:proofErr w:type="spellEnd"/>
      <w:r w:rsidR="009B0142" w:rsidRPr="00BD67EA">
        <w:rPr>
          <w:rFonts w:asciiTheme="majorBidi" w:hAnsiTheme="majorBidi" w:cstheme="majorBidi"/>
          <w:sz w:val="22"/>
          <w:szCs w:val="22"/>
          <w:lang w:val="ru-RU"/>
        </w:rPr>
        <w:t xml:space="preserve">, ВРС, ЕРС, </w:t>
      </w:r>
      <w:r w:rsidR="009B0142" w:rsidRPr="00BD67EA">
        <w:rPr>
          <w:rFonts w:asciiTheme="majorBidi" w:hAnsiTheme="majorBidi" w:cstheme="majorBidi"/>
          <w:sz w:val="22"/>
          <w:szCs w:val="22"/>
        </w:rPr>
        <w:t>HF</w:t>
      </w:r>
      <w:r w:rsidR="009B0142" w:rsidRPr="00BD67EA">
        <w:rPr>
          <w:rFonts w:asciiTheme="majorBidi" w:hAnsiTheme="majorBidi" w:cstheme="majorBidi"/>
          <w:sz w:val="22"/>
          <w:szCs w:val="22"/>
          <w:lang w:val="ru-RU"/>
        </w:rPr>
        <w:t xml:space="preserve"> ЕТСИ</w:t>
      </w:r>
      <w:r w:rsidR="00754566" w:rsidRPr="00BD67EA">
        <w:rPr>
          <w:rFonts w:asciiTheme="majorBidi" w:hAnsiTheme="majorBidi" w:cstheme="majorBidi"/>
          <w:sz w:val="22"/>
          <w:szCs w:val="22"/>
          <w:lang w:val="ru-RU"/>
        </w:rPr>
        <w:t>.</w:t>
      </w:r>
    </w:p>
    <w:p w:rsidR="00754566" w:rsidRPr="00BD67EA" w:rsidRDefault="00754566" w:rsidP="00FC32D3">
      <w:pPr>
        <w:pStyle w:val="StyleheadingbLatinHeadingsCSTimesNewRomanComplex"/>
        <w:rPr>
          <w:lang w:val="ru-RU" w:eastAsia="zh-CN"/>
        </w:rPr>
      </w:pPr>
      <w:r w:rsidRPr="00BD67EA">
        <w:rPr>
          <w:lang w:val="en-US" w:eastAsia="zh-CN"/>
        </w:rPr>
        <w:t>4</w:t>
      </w:r>
      <w:r w:rsidRPr="00BD67EA">
        <w:rPr>
          <w:lang w:val="en-US" w:eastAsia="zh-CN"/>
        </w:rPr>
        <w:tab/>
      </w:r>
      <w:r w:rsidR="007457E8" w:rsidRPr="00BD67EA">
        <w:rPr>
          <w:lang w:val="ru-RU" w:eastAsia="zh-CN"/>
        </w:rPr>
        <w:t>Результаты работы</w:t>
      </w:r>
    </w:p>
    <w:p w:rsidR="007457E8" w:rsidRPr="00BD67EA" w:rsidRDefault="007457E8" w:rsidP="009638E2">
      <w:pPr>
        <w:numPr>
          <w:ilvl w:val="0"/>
          <w:numId w:val="37"/>
        </w:numPr>
        <w:tabs>
          <w:tab w:val="clear" w:pos="1191"/>
          <w:tab w:val="clear" w:pos="1588"/>
          <w:tab w:val="clear" w:pos="1985"/>
        </w:tabs>
        <w:spacing w:before="80"/>
        <w:ind w:left="0" w:firstLine="0"/>
        <w:rPr>
          <w:rFonts w:asciiTheme="majorBidi" w:hAnsiTheme="majorBidi" w:cstheme="majorBidi"/>
          <w:sz w:val="22"/>
          <w:szCs w:val="22"/>
          <w:lang w:val="ru-RU"/>
        </w:rPr>
      </w:pPr>
      <w:r w:rsidRPr="00BD67EA">
        <w:rPr>
          <w:rFonts w:asciiTheme="majorBidi" w:hAnsiTheme="majorBidi" w:cstheme="majorBidi"/>
          <w:sz w:val="22"/>
          <w:szCs w:val="22"/>
          <w:lang w:val="ru-RU"/>
        </w:rPr>
        <w:t>Различные отчеты на основе вышеуказанного круга ведения.</w:t>
      </w:r>
    </w:p>
    <w:p w:rsidR="007457E8" w:rsidRPr="00BD67EA" w:rsidRDefault="007457E8" w:rsidP="009638E2">
      <w:pPr>
        <w:numPr>
          <w:ilvl w:val="0"/>
          <w:numId w:val="37"/>
        </w:numPr>
        <w:tabs>
          <w:tab w:val="clear" w:pos="1191"/>
          <w:tab w:val="clear" w:pos="1588"/>
          <w:tab w:val="clear" w:pos="1985"/>
        </w:tabs>
        <w:spacing w:before="80"/>
        <w:ind w:left="0" w:firstLine="0"/>
        <w:rPr>
          <w:rFonts w:asciiTheme="majorBidi" w:hAnsiTheme="majorBidi" w:cstheme="majorBidi"/>
          <w:sz w:val="22"/>
          <w:szCs w:val="22"/>
          <w:lang w:val="ru-RU"/>
        </w:rPr>
      </w:pPr>
      <w:r w:rsidRPr="00BD67EA">
        <w:rPr>
          <w:rFonts w:asciiTheme="majorBidi" w:hAnsiTheme="majorBidi" w:cstheme="majorBidi"/>
          <w:sz w:val="22"/>
          <w:szCs w:val="22"/>
          <w:lang w:val="ru-RU"/>
        </w:rPr>
        <w:lastRenderedPageBreak/>
        <w:t>Отчет о передовом опыте.</w:t>
      </w:r>
    </w:p>
    <w:p w:rsidR="003D20BC" w:rsidRPr="00BD67EA" w:rsidRDefault="003D20BC" w:rsidP="009638E2">
      <w:pPr>
        <w:numPr>
          <w:ilvl w:val="0"/>
          <w:numId w:val="37"/>
        </w:numPr>
        <w:tabs>
          <w:tab w:val="clear" w:pos="1191"/>
          <w:tab w:val="clear" w:pos="1588"/>
          <w:tab w:val="clear" w:pos="1985"/>
        </w:tabs>
        <w:spacing w:before="80"/>
        <w:ind w:left="0" w:firstLine="0"/>
        <w:rPr>
          <w:rFonts w:asciiTheme="majorBidi" w:hAnsiTheme="majorBidi" w:cstheme="majorBidi"/>
          <w:sz w:val="22"/>
          <w:szCs w:val="22"/>
          <w:lang w:val="ru-RU"/>
        </w:rPr>
      </w:pPr>
      <w:r w:rsidRPr="00BD67EA">
        <w:rPr>
          <w:rFonts w:asciiTheme="majorBidi" w:hAnsiTheme="majorBidi" w:cstheme="majorBidi"/>
          <w:sz w:val="22"/>
          <w:szCs w:val="22"/>
          <w:lang w:val="ru-RU"/>
        </w:rPr>
        <w:t>Руководящие указания по выполнению Конвенции ООН о правах инвалидов.</w:t>
      </w:r>
    </w:p>
    <w:p w:rsidR="00754566" w:rsidRPr="00BD67EA" w:rsidRDefault="00754566" w:rsidP="00FC32D3">
      <w:pPr>
        <w:pStyle w:val="StyleheadingbLatinHeadingsCSTimesNewRomanComplex"/>
        <w:rPr>
          <w:lang w:val="ru-RU" w:eastAsia="zh-CN"/>
        </w:rPr>
      </w:pPr>
      <w:r w:rsidRPr="00BD67EA">
        <w:rPr>
          <w:lang w:val="ru-RU" w:eastAsia="zh-CN"/>
        </w:rPr>
        <w:t>5</w:t>
      </w:r>
      <w:r w:rsidRPr="00BD67EA">
        <w:rPr>
          <w:lang w:val="ru-RU" w:eastAsia="zh-CN"/>
        </w:rPr>
        <w:tab/>
      </w:r>
      <w:r w:rsidR="007457E8" w:rsidRPr="00BD67EA">
        <w:rPr>
          <w:lang w:val="ru-RU" w:eastAsia="zh-CN"/>
        </w:rPr>
        <w:t>Основная комиссия</w:t>
      </w:r>
    </w:p>
    <w:p w:rsidR="00754566" w:rsidRPr="00BD67EA" w:rsidRDefault="007457E8" w:rsidP="00BD67EA">
      <w:pPr>
        <w:rPr>
          <w:rFonts w:asciiTheme="majorBidi" w:hAnsiTheme="majorBidi" w:cstheme="majorBidi"/>
          <w:sz w:val="22"/>
          <w:szCs w:val="22"/>
          <w:lang w:val="ru-RU"/>
        </w:rPr>
      </w:pPr>
      <w:r w:rsidRPr="00BD67EA">
        <w:rPr>
          <w:rFonts w:asciiTheme="majorBidi" w:hAnsiTheme="majorBidi" w:cstheme="majorBidi"/>
          <w:sz w:val="22"/>
          <w:szCs w:val="22"/>
          <w:lang w:val="ru-RU"/>
        </w:rPr>
        <w:t>В соответствии с Рекомендацией МСЭ-</w:t>
      </w:r>
      <w:r w:rsidRPr="00BD67EA">
        <w:rPr>
          <w:rFonts w:asciiTheme="majorBidi" w:hAnsiTheme="majorBidi" w:cstheme="majorBidi"/>
          <w:sz w:val="22"/>
          <w:szCs w:val="22"/>
        </w:rPr>
        <w:t>T</w:t>
      </w:r>
      <w:r w:rsidRPr="00BD67EA">
        <w:rPr>
          <w:rFonts w:asciiTheme="majorBidi" w:hAnsiTheme="majorBidi" w:cstheme="majorBidi"/>
          <w:sz w:val="22"/>
          <w:szCs w:val="22"/>
          <w:lang w:val="ru-RU"/>
        </w:rPr>
        <w:t xml:space="preserve"> </w:t>
      </w:r>
      <w:r w:rsidRPr="00BD67EA">
        <w:rPr>
          <w:rFonts w:asciiTheme="majorBidi" w:hAnsiTheme="majorBidi" w:cstheme="majorBidi"/>
          <w:sz w:val="22"/>
          <w:szCs w:val="22"/>
        </w:rPr>
        <w:t>A</w:t>
      </w:r>
      <w:r w:rsidRPr="00BD67EA">
        <w:rPr>
          <w:rFonts w:asciiTheme="majorBidi" w:hAnsiTheme="majorBidi" w:cstheme="majorBidi"/>
          <w:sz w:val="22"/>
          <w:szCs w:val="22"/>
          <w:lang w:val="ru-RU"/>
        </w:rPr>
        <w:t>.7 основной комиссией является 16-я Исследовательская комиссия</w:t>
      </w:r>
      <w:r w:rsidR="00754566" w:rsidRPr="00BD67EA">
        <w:rPr>
          <w:rFonts w:asciiTheme="majorBidi" w:hAnsiTheme="majorBidi" w:cstheme="majorBidi"/>
          <w:sz w:val="22"/>
          <w:szCs w:val="22"/>
          <w:lang w:val="ru-RU"/>
        </w:rPr>
        <w:t>.</w:t>
      </w:r>
    </w:p>
    <w:p w:rsidR="00754566" w:rsidRPr="00BD67EA" w:rsidRDefault="00754566" w:rsidP="00FC32D3">
      <w:pPr>
        <w:pStyle w:val="StyleheadingbLatinHeadingsCSTimesNewRomanComplex"/>
        <w:rPr>
          <w:lang w:val="ru-RU" w:eastAsia="zh-CN"/>
        </w:rPr>
      </w:pPr>
      <w:r w:rsidRPr="00BD67EA">
        <w:rPr>
          <w:lang w:val="ru-RU" w:eastAsia="zh-CN"/>
        </w:rPr>
        <w:t>6</w:t>
      </w:r>
      <w:r w:rsidRPr="00BD67EA">
        <w:rPr>
          <w:lang w:val="ru-RU" w:eastAsia="zh-CN"/>
        </w:rPr>
        <w:tab/>
      </w:r>
      <w:r w:rsidR="007457E8" w:rsidRPr="00BD67EA">
        <w:rPr>
          <w:lang w:val="ru-RU" w:eastAsia="zh-CN"/>
        </w:rPr>
        <w:t>Руководство</w:t>
      </w:r>
    </w:p>
    <w:p w:rsidR="00754566" w:rsidRPr="00BD67EA" w:rsidRDefault="007457E8" w:rsidP="00BD67EA">
      <w:pPr>
        <w:rPr>
          <w:rFonts w:asciiTheme="majorBidi" w:hAnsiTheme="majorBidi" w:cstheme="majorBidi"/>
          <w:sz w:val="22"/>
          <w:szCs w:val="22"/>
          <w:lang w:val="ru-RU"/>
        </w:rPr>
      </w:pPr>
      <w:r w:rsidRPr="00BD67EA">
        <w:rPr>
          <w:rFonts w:asciiTheme="majorBidi" w:hAnsiTheme="majorBidi" w:cstheme="majorBidi"/>
          <w:sz w:val="22"/>
          <w:szCs w:val="22"/>
          <w:lang w:val="ru-RU"/>
        </w:rPr>
        <w:t xml:space="preserve">Председатель: г-н </w:t>
      </w:r>
      <w:r w:rsidRPr="00BD67EA">
        <w:rPr>
          <w:rFonts w:asciiTheme="majorBidi" w:eastAsia="Times New Roman" w:hAnsiTheme="majorBidi" w:cstheme="majorBidi"/>
          <w:sz w:val="22"/>
          <w:szCs w:val="22"/>
          <w:lang w:val="ru-RU"/>
        </w:rPr>
        <w:t>П</w:t>
      </w:r>
      <w:r w:rsidR="004139AE" w:rsidRPr="00BD67EA">
        <w:rPr>
          <w:rFonts w:asciiTheme="majorBidi" w:eastAsia="Times New Roman" w:hAnsiTheme="majorBidi" w:cstheme="majorBidi"/>
          <w:sz w:val="22"/>
          <w:szCs w:val="22"/>
          <w:lang w:val="ru-RU"/>
        </w:rPr>
        <w:t>е</w:t>
      </w:r>
      <w:r w:rsidRPr="00BD67EA">
        <w:rPr>
          <w:rFonts w:asciiTheme="majorBidi" w:eastAsia="Times New Roman" w:hAnsiTheme="majorBidi" w:cstheme="majorBidi"/>
          <w:sz w:val="22"/>
          <w:szCs w:val="22"/>
          <w:lang w:val="ru-RU"/>
        </w:rPr>
        <w:t xml:space="preserve">тер </w:t>
      </w:r>
      <w:proofErr w:type="spellStart"/>
      <w:r w:rsidRPr="00BD67EA">
        <w:rPr>
          <w:rFonts w:asciiTheme="majorBidi" w:eastAsia="Times New Roman" w:hAnsiTheme="majorBidi" w:cstheme="majorBidi"/>
          <w:sz w:val="22"/>
          <w:szCs w:val="22"/>
          <w:lang w:val="ru-RU"/>
        </w:rPr>
        <w:t>Олаф</w:t>
      </w:r>
      <w:proofErr w:type="spellEnd"/>
      <w:r w:rsidRPr="00BD67EA">
        <w:rPr>
          <w:rFonts w:asciiTheme="majorBidi" w:eastAsia="Times New Roman" w:hAnsiTheme="majorBidi" w:cstheme="majorBidi"/>
          <w:sz w:val="22"/>
          <w:szCs w:val="22"/>
          <w:lang w:val="ru-RU"/>
        </w:rPr>
        <w:t xml:space="preserve"> </w:t>
      </w:r>
      <w:proofErr w:type="spellStart"/>
      <w:r w:rsidRPr="00BD67EA">
        <w:rPr>
          <w:rFonts w:asciiTheme="majorBidi" w:eastAsia="Times New Roman" w:hAnsiTheme="majorBidi" w:cstheme="majorBidi"/>
          <w:sz w:val="22"/>
          <w:szCs w:val="22"/>
          <w:lang w:val="ru-RU"/>
        </w:rPr>
        <w:t>Л</w:t>
      </w:r>
      <w:r w:rsidR="004139AE" w:rsidRPr="00BD67EA">
        <w:rPr>
          <w:rFonts w:asciiTheme="majorBidi" w:eastAsia="Times New Roman" w:hAnsiTheme="majorBidi" w:cstheme="majorBidi"/>
          <w:sz w:val="22"/>
          <w:szCs w:val="22"/>
          <w:lang w:val="ru-RU"/>
        </w:rPr>
        <w:t>оо</w:t>
      </w:r>
      <w:r w:rsidRPr="00BD67EA">
        <w:rPr>
          <w:rFonts w:asciiTheme="majorBidi" w:eastAsia="Times New Roman" w:hAnsiTheme="majorBidi" w:cstheme="majorBidi"/>
          <w:sz w:val="22"/>
          <w:szCs w:val="22"/>
          <w:lang w:val="ru-RU"/>
        </w:rPr>
        <w:t>мс</w:t>
      </w:r>
      <w:proofErr w:type="spellEnd"/>
      <w:r w:rsidRPr="00BD67EA">
        <w:rPr>
          <w:rFonts w:asciiTheme="majorBidi" w:eastAsia="Times New Roman" w:hAnsiTheme="majorBidi" w:cstheme="majorBidi"/>
          <w:sz w:val="22"/>
          <w:szCs w:val="22"/>
          <w:lang w:val="ru-RU"/>
        </w:rPr>
        <w:t xml:space="preserve"> (Европейский радиовещательный союз и Дания)</w:t>
      </w:r>
    </w:p>
    <w:p w:rsidR="00754566" w:rsidRPr="00BD67EA" w:rsidRDefault="007457E8" w:rsidP="006F4BDC">
      <w:pPr>
        <w:rPr>
          <w:rFonts w:asciiTheme="majorBidi" w:hAnsiTheme="majorBidi" w:cstheme="majorBidi"/>
          <w:sz w:val="22"/>
          <w:szCs w:val="22"/>
        </w:rPr>
      </w:pPr>
      <w:r w:rsidRPr="00BD67EA">
        <w:rPr>
          <w:rFonts w:asciiTheme="majorBidi" w:hAnsiTheme="majorBidi" w:cstheme="majorBidi"/>
          <w:sz w:val="22"/>
          <w:szCs w:val="22"/>
          <w:lang w:val="ru-RU"/>
        </w:rPr>
        <w:t>Заместители председателя</w:t>
      </w:r>
      <w:r w:rsidR="00754566" w:rsidRPr="00BD67EA">
        <w:rPr>
          <w:rFonts w:asciiTheme="majorBidi" w:hAnsiTheme="majorBidi" w:cstheme="majorBidi"/>
          <w:sz w:val="22"/>
          <w:szCs w:val="22"/>
        </w:rPr>
        <w:t>:</w:t>
      </w:r>
    </w:p>
    <w:p w:rsidR="00754566" w:rsidRPr="00BD67EA" w:rsidRDefault="00877C75" w:rsidP="009638E2">
      <w:pPr>
        <w:numPr>
          <w:ilvl w:val="0"/>
          <w:numId w:val="38"/>
        </w:numPr>
        <w:tabs>
          <w:tab w:val="clear" w:pos="1191"/>
          <w:tab w:val="clear" w:pos="1588"/>
          <w:tab w:val="clear" w:pos="1985"/>
        </w:tabs>
        <w:spacing w:before="80"/>
        <w:ind w:left="0" w:firstLine="0"/>
        <w:rPr>
          <w:rFonts w:asciiTheme="majorBidi" w:hAnsiTheme="majorBidi" w:cstheme="majorBidi"/>
          <w:sz w:val="22"/>
          <w:szCs w:val="22"/>
          <w:lang w:val="ru-RU"/>
        </w:rPr>
      </w:pPr>
      <w:r w:rsidRPr="00BD67EA">
        <w:rPr>
          <w:rFonts w:asciiTheme="majorBidi" w:eastAsia="Times New Roman" w:hAnsiTheme="majorBidi" w:cstheme="majorBidi"/>
          <w:sz w:val="22"/>
          <w:szCs w:val="22"/>
          <w:lang w:val="ru-RU"/>
        </w:rPr>
        <w:t xml:space="preserve">г-н </w:t>
      </w:r>
      <w:proofErr w:type="spellStart"/>
      <w:r w:rsidR="007457E8" w:rsidRPr="00BD67EA">
        <w:rPr>
          <w:rFonts w:asciiTheme="majorBidi" w:eastAsia="Times New Roman" w:hAnsiTheme="majorBidi" w:cstheme="majorBidi"/>
          <w:sz w:val="22"/>
          <w:szCs w:val="22"/>
          <w:lang w:val="ru-RU"/>
        </w:rPr>
        <w:t>Масахито</w:t>
      </w:r>
      <w:proofErr w:type="spellEnd"/>
      <w:r w:rsidR="007457E8" w:rsidRPr="00BD67EA">
        <w:rPr>
          <w:rFonts w:asciiTheme="majorBidi" w:eastAsia="Times New Roman" w:hAnsiTheme="majorBidi" w:cstheme="majorBidi"/>
          <w:sz w:val="22"/>
          <w:szCs w:val="22"/>
          <w:lang w:val="ru-RU"/>
        </w:rPr>
        <w:t xml:space="preserve"> </w:t>
      </w:r>
      <w:proofErr w:type="spellStart"/>
      <w:r w:rsidR="007457E8" w:rsidRPr="00BD67EA">
        <w:rPr>
          <w:rFonts w:asciiTheme="majorBidi" w:eastAsia="Times New Roman" w:hAnsiTheme="majorBidi" w:cstheme="majorBidi"/>
          <w:sz w:val="22"/>
          <w:szCs w:val="22"/>
          <w:lang w:val="ru-RU"/>
        </w:rPr>
        <w:t>Кавамори</w:t>
      </w:r>
      <w:proofErr w:type="spellEnd"/>
      <w:r w:rsidR="007457E8" w:rsidRPr="00BD67EA">
        <w:rPr>
          <w:rFonts w:asciiTheme="majorBidi" w:eastAsia="Times New Roman" w:hAnsiTheme="majorBidi" w:cstheme="majorBidi"/>
          <w:sz w:val="22"/>
          <w:szCs w:val="22"/>
          <w:lang w:val="ru-RU"/>
        </w:rPr>
        <w:t xml:space="preserve"> (</w:t>
      </w:r>
      <w:r w:rsidR="007457E8" w:rsidRPr="00BD67EA">
        <w:rPr>
          <w:rFonts w:asciiTheme="majorBidi" w:eastAsia="Times New Roman" w:hAnsiTheme="majorBidi" w:cstheme="majorBidi"/>
          <w:sz w:val="22"/>
          <w:szCs w:val="22"/>
          <w:lang w:val="en-US"/>
        </w:rPr>
        <w:t>NTT</w:t>
      </w:r>
      <w:r w:rsidR="007457E8" w:rsidRPr="00BD67EA">
        <w:rPr>
          <w:rFonts w:asciiTheme="majorBidi" w:eastAsia="Times New Roman" w:hAnsiTheme="majorBidi" w:cstheme="majorBidi"/>
          <w:sz w:val="22"/>
          <w:szCs w:val="22"/>
          <w:lang w:val="ru-RU"/>
        </w:rPr>
        <w:t>, Япония)</w:t>
      </w:r>
      <w:r w:rsidR="00A047B3">
        <w:rPr>
          <w:rFonts w:asciiTheme="majorBidi" w:eastAsia="Times New Roman" w:hAnsiTheme="majorBidi" w:cstheme="majorBidi"/>
          <w:sz w:val="22"/>
          <w:szCs w:val="22"/>
          <w:lang w:val="ru-RU"/>
        </w:rPr>
        <w:t>;</w:t>
      </w:r>
    </w:p>
    <w:p w:rsidR="00754566" w:rsidRPr="00BD67EA" w:rsidRDefault="00877C75" w:rsidP="009638E2">
      <w:pPr>
        <w:numPr>
          <w:ilvl w:val="0"/>
          <w:numId w:val="38"/>
        </w:numPr>
        <w:tabs>
          <w:tab w:val="clear" w:pos="1191"/>
          <w:tab w:val="clear" w:pos="1588"/>
          <w:tab w:val="clear" w:pos="1985"/>
        </w:tabs>
        <w:spacing w:before="80"/>
        <w:ind w:left="0" w:firstLine="0"/>
        <w:rPr>
          <w:rFonts w:asciiTheme="majorBidi" w:hAnsiTheme="majorBidi" w:cstheme="majorBidi"/>
          <w:sz w:val="22"/>
          <w:szCs w:val="22"/>
        </w:rPr>
      </w:pPr>
      <w:r w:rsidRPr="00BD67EA">
        <w:rPr>
          <w:rFonts w:asciiTheme="majorBidi" w:eastAsia="Times New Roman" w:hAnsiTheme="majorBidi" w:cstheme="majorBidi"/>
          <w:sz w:val="22"/>
          <w:szCs w:val="22"/>
          <w:lang w:val="ru-RU"/>
        </w:rPr>
        <w:t>г</w:t>
      </w:r>
      <w:r w:rsidRPr="00BD67EA">
        <w:rPr>
          <w:rFonts w:asciiTheme="majorBidi" w:eastAsia="Times New Roman" w:hAnsiTheme="majorBidi" w:cstheme="majorBidi"/>
          <w:sz w:val="22"/>
          <w:szCs w:val="22"/>
          <w:lang w:val="en-US"/>
        </w:rPr>
        <w:t>-</w:t>
      </w:r>
      <w:proofErr w:type="spellStart"/>
      <w:r w:rsidRPr="00BD67EA">
        <w:rPr>
          <w:rFonts w:asciiTheme="majorBidi" w:eastAsia="Times New Roman" w:hAnsiTheme="majorBidi" w:cstheme="majorBidi"/>
          <w:sz w:val="22"/>
          <w:szCs w:val="22"/>
          <w:lang w:val="ru-RU"/>
        </w:rPr>
        <w:t>н</w:t>
      </w:r>
      <w:proofErr w:type="spellEnd"/>
      <w:r w:rsidRPr="00BD67EA">
        <w:rPr>
          <w:rFonts w:asciiTheme="majorBidi" w:eastAsia="Times New Roman" w:hAnsiTheme="majorBidi" w:cstheme="majorBidi"/>
          <w:sz w:val="22"/>
          <w:szCs w:val="22"/>
          <w:lang w:val="en-US"/>
        </w:rPr>
        <w:t xml:space="preserve"> </w:t>
      </w:r>
      <w:r w:rsidR="007457E8" w:rsidRPr="00BD67EA">
        <w:rPr>
          <w:rFonts w:asciiTheme="majorBidi" w:eastAsia="Times New Roman" w:hAnsiTheme="majorBidi" w:cstheme="majorBidi"/>
          <w:sz w:val="22"/>
          <w:szCs w:val="22"/>
          <w:lang w:val="ru-RU"/>
        </w:rPr>
        <w:t>Клайд</w:t>
      </w:r>
      <w:r w:rsidR="007457E8" w:rsidRPr="00BD67EA">
        <w:rPr>
          <w:rFonts w:asciiTheme="majorBidi" w:eastAsia="Times New Roman" w:hAnsiTheme="majorBidi" w:cstheme="majorBidi"/>
          <w:sz w:val="22"/>
          <w:szCs w:val="22"/>
          <w:lang w:val="en-US"/>
        </w:rPr>
        <w:t xml:space="preserve"> </w:t>
      </w:r>
      <w:r w:rsidR="007457E8" w:rsidRPr="00BD67EA">
        <w:rPr>
          <w:rFonts w:asciiTheme="majorBidi" w:eastAsia="Times New Roman" w:hAnsiTheme="majorBidi" w:cstheme="majorBidi"/>
          <w:sz w:val="22"/>
          <w:szCs w:val="22"/>
          <w:lang w:val="ru-RU"/>
        </w:rPr>
        <w:t>Смит</w:t>
      </w:r>
      <w:r w:rsidR="007457E8" w:rsidRPr="00BD67EA">
        <w:rPr>
          <w:rFonts w:asciiTheme="majorBidi" w:eastAsia="Times New Roman" w:hAnsiTheme="majorBidi" w:cstheme="majorBidi"/>
          <w:sz w:val="22"/>
          <w:szCs w:val="22"/>
          <w:lang w:val="en-US"/>
        </w:rPr>
        <w:t xml:space="preserve"> (Turner Broadcasting System, </w:t>
      </w:r>
      <w:r w:rsidR="007457E8" w:rsidRPr="00BD67EA">
        <w:rPr>
          <w:rFonts w:asciiTheme="majorBidi" w:eastAsia="Times New Roman" w:hAnsiTheme="majorBidi" w:cstheme="majorBidi"/>
          <w:sz w:val="22"/>
          <w:szCs w:val="22"/>
          <w:lang w:val="ru-RU"/>
        </w:rPr>
        <w:t>США</w:t>
      </w:r>
      <w:r w:rsidR="007457E8" w:rsidRPr="00BD67EA">
        <w:rPr>
          <w:rFonts w:asciiTheme="majorBidi" w:eastAsia="Times New Roman" w:hAnsiTheme="majorBidi" w:cstheme="majorBidi"/>
          <w:sz w:val="22"/>
          <w:szCs w:val="22"/>
          <w:lang w:val="en-US"/>
        </w:rPr>
        <w:t>)</w:t>
      </w:r>
      <w:r w:rsidR="00A047B3" w:rsidRPr="00FC32D3">
        <w:rPr>
          <w:rFonts w:asciiTheme="majorBidi" w:eastAsia="Times New Roman" w:hAnsiTheme="majorBidi" w:cstheme="majorBidi"/>
          <w:sz w:val="22"/>
          <w:szCs w:val="22"/>
          <w:lang w:val="en-US"/>
        </w:rPr>
        <w:t>;</w:t>
      </w:r>
    </w:p>
    <w:p w:rsidR="00754566" w:rsidRPr="00BD67EA" w:rsidRDefault="00877C75" w:rsidP="009638E2">
      <w:pPr>
        <w:numPr>
          <w:ilvl w:val="0"/>
          <w:numId w:val="38"/>
        </w:numPr>
        <w:tabs>
          <w:tab w:val="clear" w:pos="1191"/>
          <w:tab w:val="clear" w:pos="1588"/>
          <w:tab w:val="clear" w:pos="1985"/>
        </w:tabs>
        <w:spacing w:before="80"/>
        <w:ind w:left="0" w:firstLine="0"/>
        <w:rPr>
          <w:rFonts w:asciiTheme="majorBidi" w:hAnsiTheme="majorBidi" w:cstheme="majorBidi"/>
          <w:sz w:val="22"/>
          <w:szCs w:val="22"/>
        </w:rPr>
      </w:pPr>
      <w:r w:rsidRPr="00BD67EA">
        <w:rPr>
          <w:rFonts w:asciiTheme="majorBidi" w:eastAsia="Times New Roman" w:hAnsiTheme="majorBidi" w:cstheme="majorBidi"/>
          <w:sz w:val="22"/>
          <w:szCs w:val="22"/>
          <w:lang w:val="ru-RU"/>
        </w:rPr>
        <w:t>Алекс</w:t>
      </w:r>
      <w:r w:rsidRPr="00BD67EA">
        <w:rPr>
          <w:rFonts w:asciiTheme="majorBidi" w:eastAsia="Times New Roman" w:hAnsiTheme="majorBidi" w:cstheme="majorBidi"/>
          <w:sz w:val="22"/>
          <w:szCs w:val="22"/>
        </w:rPr>
        <w:t xml:space="preserve"> </w:t>
      </w:r>
      <w:proofErr w:type="spellStart"/>
      <w:r w:rsidRPr="00BD67EA">
        <w:rPr>
          <w:rFonts w:asciiTheme="majorBidi" w:eastAsia="Times New Roman" w:hAnsiTheme="majorBidi" w:cstheme="majorBidi"/>
          <w:sz w:val="22"/>
          <w:szCs w:val="22"/>
          <w:lang w:val="ru-RU"/>
        </w:rPr>
        <w:t>Леблуа</w:t>
      </w:r>
      <w:proofErr w:type="spellEnd"/>
      <w:r w:rsidRPr="00BD67EA">
        <w:rPr>
          <w:rFonts w:asciiTheme="majorBidi" w:eastAsia="Times New Roman" w:hAnsiTheme="majorBidi" w:cstheme="majorBidi"/>
          <w:sz w:val="22"/>
          <w:szCs w:val="22"/>
        </w:rPr>
        <w:t xml:space="preserve"> (</w:t>
      </w:r>
      <w:r w:rsidRPr="00BD67EA">
        <w:rPr>
          <w:rFonts w:asciiTheme="majorBidi" w:eastAsia="Times New Roman" w:hAnsiTheme="majorBidi" w:cstheme="majorBidi"/>
          <w:sz w:val="22"/>
          <w:szCs w:val="22"/>
          <w:lang w:val="en-US"/>
        </w:rPr>
        <w:t>G</w:t>
      </w:r>
      <w:r w:rsidRPr="00BD67EA">
        <w:rPr>
          <w:rFonts w:asciiTheme="majorBidi" w:eastAsia="Times New Roman" w:hAnsiTheme="majorBidi" w:cstheme="majorBidi"/>
          <w:sz w:val="22"/>
          <w:szCs w:val="22"/>
        </w:rPr>
        <w:t>3</w:t>
      </w:r>
      <w:proofErr w:type="spellStart"/>
      <w:r w:rsidRPr="00BD67EA">
        <w:rPr>
          <w:rFonts w:asciiTheme="majorBidi" w:eastAsia="Times New Roman" w:hAnsiTheme="majorBidi" w:cstheme="majorBidi"/>
          <w:sz w:val="22"/>
          <w:szCs w:val="22"/>
          <w:lang w:val="en-US"/>
        </w:rPr>
        <w:t>ict</w:t>
      </w:r>
      <w:proofErr w:type="spellEnd"/>
      <w:r w:rsidRPr="00BD67EA">
        <w:rPr>
          <w:rFonts w:asciiTheme="majorBidi" w:eastAsia="Times New Roman" w:hAnsiTheme="majorBidi" w:cstheme="majorBidi"/>
          <w:sz w:val="22"/>
          <w:szCs w:val="22"/>
        </w:rPr>
        <w:t>)</w:t>
      </w:r>
      <w:r w:rsidR="00A047B3">
        <w:rPr>
          <w:rFonts w:asciiTheme="majorBidi" w:eastAsia="Times New Roman" w:hAnsiTheme="majorBidi" w:cstheme="majorBidi"/>
          <w:sz w:val="22"/>
          <w:szCs w:val="22"/>
          <w:lang w:val="ru-RU"/>
        </w:rPr>
        <w:t>.</w:t>
      </w:r>
    </w:p>
    <w:p w:rsidR="00754566" w:rsidRPr="00BD67EA" w:rsidRDefault="00754566" w:rsidP="00FC32D3">
      <w:pPr>
        <w:pStyle w:val="StyleheadingbLatinHeadingsCSTimesNewRomanComplex"/>
        <w:rPr>
          <w:lang w:val="en-US" w:eastAsia="zh-CN"/>
        </w:rPr>
      </w:pPr>
      <w:r w:rsidRPr="00BD67EA">
        <w:rPr>
          <w:lang w:val="en-US" w:eastAsia="zh-CN"/>
        </w:rPr>
        <w:t>7</w:t>
      </w:r>
      <w:r w:rsidRPr="00BD67EA">
        <w:rPr>
          <w:lang w:val="en-US" w:eastAsia="zh-CN"/>
        </w:rPr>
        <w:tab/>
      </w:r>
      <w:r w:rsidR="00877C75" w:rsidRPr="00BD67EA">
        <w:rPr>
          <w:lang w:val="ru-RU" w:eastAsia="zh-CN"/>
        </w:rPr>
        <w:t>Участие</w:t>
      </w:r>
    </w:p>
    <w:p w:rsidR="00754566" w:rsidRPr="00BD67EA" w:rsidRDefault="00877C75" w:rsidP="00BD67EA">
      <w:pPr>
        <w:rPr>
          <w:rFonts w:asciiTheme="majorBidi" w:hAnsiTheme="majorBidi" w:cstheme="majorBidi"/>
          <w:sz w:val="22"/>
          <w:szCs w:val="22"/>
          <w:lang w:val="ru-RU" w:eastAsia="zh-CN"/>
        </w:rPr>
      </w:pPr>
      <w:r w:rsidRPr="00BD67EA">
        <w:rPr>
          <w:rFonts w:asciiTheme="majorBidi" w:hAnsiTheme="majorBidi" w:cstheme="majorBidi"/>
          <w:sz w:val="22"/>
          <w:szCs w:val="22"/>
          <w:lang w:val="ru-RU" w:eastAsia="zh-CN"/>
        </w:rPr>
        <w:t xml:space="preserve">В соответствии с пунктом 3 Рекомендации МСЭ-Т </w:t>
      </w:r>
      <w:r w:rsidRPr="00BD67EA">
        <w:rPr>
          <w:rFonts w:asciiTheme="majorBidi" w:hAnsiTheme="majorBidi" w:cstheme="majorBidi"/>
          <w:sz w:val="22"/>
          <w:szCs w:val="22"/>
          <w:lang w:val="en-US" w:eastAsia="zh-CN"/>
        </w:rPr>
        <w:t>A</w:t>
      </w:r>
      <w:r w:rsidRPr="00BD67EA">
        <w:rPr>
          <w:rFonts w:asciiTheme="majorBidi" w:hAnsiTheme="majorBidi" w:cstheme="majorBidi"/>
          <w:sz w:val="22"/>
          <w:szCs w:val="22"/>
          <w:lang w:val="ru-RU" w:eastAsia="zh-CN"/>
        </w:rPr>
        <w:t xml:space="preserve">.7 в этой ОГ </w:t>
      </w:r>
      <w:r w:rsidRPr="00BD67EA">
        <w:rPr>
          <w:rFonts w:asciiTheme="majorBidi" w:eastAsia="Times New Roman" w:hAnsiTheme="majorBidi" w:cstheme="majorBidi"/>
          <w:sz w:val="22"/>
          <w:szCs w:val="22"/>
          <w:lang w:val="ru-RU"/>
        </w:rPr>
        <w:t>может участвовать любое лицо из страны, являющейся Членом МСЭ</w:t>
      </w:r>
      <w:r w:rsidR="003D20BC" w:rsidRPr="00BD67EA">
        <w:rPr>
          <w:rFonts w:asciiTheme="majorBidi" w:eastAsia="Times New Roman" w:hAnsiTheme="majorBidi" w:cstheme="majorBidi"/>
          <w:sz w:val="22"/>
          <w:szCs w:val="22"/>
          <w:lang w:val="ru-RU"/>
        </w:rPr>
        <w:t xml:space="preserve">. Список участников будет вестись в </w:t>
      </w:r>
      <w:r w:rsidR="003D20BC" w:rsidRPr="00BD67EA">
        <w:rPr>
          <w:rFonts w:asciiTheme="majorBidi" w:hAnsiTheme="majorBidi" w:cstheme="majorBidi"/>
          <w:sz w:val="22"/>
          <w:szCs w:val="22"/>
          <w:lang w:val="ru-RU"/>
        </w:rPr>
        <w:t>справочных целях и предоставляться основной комиссии (16-й Исследовательской комиссии)</w:t>
      </w:r>
      <w:r w:rsidR="00754566" w:rsidRPr="00BD67EA">
        <w:rPr>
          <w:rFonts w:asciiTheme="majorBidi" w:hAnsiTheme="majorBidi" w:cstheme="majorBidi"/>
          <w:sz w:val="22"/>
          <w:szCs w:val="22"/>
          <w:lang w:val="ru-RU" w:eastAsia="zh-CN"/>
        </w:rPr>
        <w:t>.</w:t>
      </w:r>
    </w:p>
    <w:p w:rsidR="00754566" w:rsidRPr="00BD67EA" w:rsidRDefault="00754566" w:rsidP="00FC32D3">
      <w:pPr>
        <w:pStyle w:val="StyleheadingbLatinHeadingsCSTimesNewRomanComplex"/>
        <w:rPr>
          <w:lang w:val="ru-RU" w:eastAsia="zh-CN"/>
        </w:rPr>
      </w:pPr>
      <w:r w:rsidRPr="00BD67EA">
        <w:rPr>
          <w:lang w:val="ru-RU" w:eastAsia="zh-CN"/>
        </w:rPr>
        <w:t>8</w:t>
      </w:r>
      <w:r w:rsidRPr="00BD67EA">
        <w:rPr>
          <w:lang w:val="ru-RU" w:eastAsia="zh-CN"/>
        </w:rPr>
        <w:tab/>
      </w:r>
      <w:r w:rsidR="003D20BC" w:rsidRPr="00BD67EA">
        <w:rPr>
          <w:lang w:val="ru-RU" w:eastAsia="zh-CN"/>
        </w:rPr>
        <w:t>Административная поддержка</w:t>
      </w:r>
    </w:p>
    <w:p w:rsidR="003D20BC" w:rsidRPr="00BD67EA" w:rsidRDefault="003D20BC" w:rsidP="00A047B3">
      <w:pPr>
        <w:rPr>
          <w:rFonts w:asciiTheme="majorBidi" w:hAnsiTheme="majorBidi" w:cstheme="majorBidi"/>
          <w:sz w:val="22"/>
          <w:szCs w:val="22"/>
          <w:lang w:val="ru-RU" w:eastAsia="zh-CN"/>
        </w:rPr>
      </w:pPr>
      <w:r w:rsidRPr="00BD67EA">
        <w:rPr>
          <w:rFonts w:asciiTheme="majorBidi" w:hAnsiTheme="majorBidi" w:cstheme="majorBidi"/>
          <w:sz w:val="22"/>
          <w:szCs w:val="22"/>
          <w:lang w:val="ru-RU" w:eastAsia="zh-CN"/>
        </w:rPr>
        <w:t xml:space="preserve">Секретариат БСЭ предоставит из штаб-квартиры МСЭ поддержку в </w:t>
      </w:r>
      <w:r w:rsidRPr="00BD67EA">
        <w:rPr>
          <w:rFonts w:asciiTheme="majorBidi" w:hAnsiTheme="majorBidi" w:cstheme="majorBidi"/>
          <w:sz w:val="22"/>
          <w:szCs w:val="22"/>
          <w:lang w:val="en-US" w:eastAsia="zh-CN"/>
        </w:rPr>
        <w:t>TIES</w:t>
      </w:r>
      <w:r w:rsidRPr="00BD67EA">
        <w:rPr>
          <w:rFonts w:asciiTheme="majorBidi" w:hAnsiTheme="majorBidi" w:cstheme="majorBidi"/>
          <w:sz w:val="22"/>
          <w:szCs w:val="22"/>
          <w:lang w:val="ru-RU" w:eastAsia="zh-CN"/>
        </w:rPr>
        <w:t xml:space="preserve"> и возможности </w:t>
      </w:r>
      <w:proofErr w:type="spellStart"/>
      <w:r w:rsidRPr="00BD67EA">
        <w:rPr>
          <w:rFonts w:asciiTheme="majorBidi" w:hAnsiTheme="majorBidi" w:cstheme="majorBidi"/>
          <w:sz w:val="22"/>
          <w:szCs w:val="22"/>
          <w:lang w:val="ru-RU" w:eastAsia="zh-CN"/>
        </w:rPr>
        <w:t>веб-сайта</w:t>
      </w:r>
      <w:proofErr w:type="spellEnd"/>
      <w:r w:rsidRPr="00BD67EA">
        <w:rPr>
          <w:rFonts w:asciiTheme="majorBidi" w:hAnsiTheme="majorBidi" w:cstheme="majorBidi"/>
          <w:sz w:val="22"/>
          <w:szCs w:val="22"/>
          <w:lang w:val="ru-RU" w:eastAsia="zh-CN"/>
        </w:rPr>
        <w:t>; любая другая поддержка должна быть предоставлена в соответствии с пунктом 5 Рекомендации</w:t>
      </w:r>
      <w:r w:rsidR="00A047B3">
        <w:rPr>
          <w:rFonts w:asciiTheme="majorBidi" w:hAnsiTheme="majorBidi" w:cstheme="majorBidi"/>
          <w:sz w:val="22"/>
          <w:szCs w:val="22"/>
          <w:lang w:val="ru-RU" w:eastAsia="zh-CN"/>
        </w:rPr>
        <w:t> </w:t>
      </w:r>
      <w:r w:rsidRPr="00BD67EA">
        <w:rPr>
          <w:rFonts w:asciiTheme="majorBidi" w:hAnsiTheme="majorBidi" w:cstheme="majorBidi"/>
          <w:sz w:val="22"/>
          <w:szCs w:val="22"/>
          <w:lang w:val="ru-RU" w:eastAsia="zh-CN"/>
        </w:rPr>
        <w:t>МСЭ</w:t>
      </w:r>
      <w:r w:rsidR="00A047B3">
        <w:rPr>
          <w:rFonts w:asciiTheme="majorBidi" w:hAnsiTheme="majorBidi" w:cstheme="majorBidi"/>
          <w:sz w:val="22"/>
          <w:szCs w:val="22"/>
          <w:lang w:val="ru-RU" w:eastAsia="zh-CN"/>
        </w:rPr>
        <w:noBreakHyphen/>
      </w:r>
      <w:r w:rsidRPr="00BD67EA">
        <w:rPr>
          <w:rFonts w:asciiTheme="majorBidi" w:hAnsiTheme="majorBidi" w:cstheme="majorBidi"/>
          <w:sz w:val="22"/>
          <w:szCs w:val="22"/>
          <w:lang w:val="ru-RU" w:eastAsia="zh-CN"/>
        </w:rPr>
        <w:t xml:space="preserve">Т </w:t>
      </w:r>
      <w:r w:rsidRPr="00BD67EA">
        <w:rPr>
          <w:rFonts w:asciiTheme="majorBidi" w:hAnsiTheme="majorBidi" w:cstheme="majorBidi"/>
          <w:sz w:val="22"/>
          <w:szCs w:val="22"/>
          <w:lang w:val="en-US" w:eastAsia="zh-CN"/>
        </w:rPr>
        <w:t>A</w:t>
      </w:r>
      <w:r w:rsidRPr="00BD67EA">
        <w:rPr>
          <w:rFonts w:asciiTheme="majorBidi" w:hAnsiTheme="majorBidi" w:cstheme="majorBidi"/>
          <w:sz w:val="22"/>
          <w:szCs w:val="22"/>
          <w:lang w:val="ru-RU" w:eastAsia="zh-CN"/>
        </w:rPr>
        <w:t>.7.</w:t>
      </w:r>
    </w:p>
    <w:p w:rsidR="00754566" w:rsidRPr="00BD67EA" w:rsidRDefault="00754566" w:rsidP="00FC32D3">
      <w:pPr>
        <w:pStyle w:val="StyleheadingbLatinHeadingsCSTimesNewRomanComplex"/>
        <w:rPr>
          <w:lang w:val="ru-RU" w:eastAsia="zh-CN"/>
        </w:rPr>
      </w:pPr>
      <w:r w:rsidRPr="00BD67EA">
        <w:rPr>
          <w:lang w:val="ru-RU" w:eastAsia="zh-CN"/>
        </w:rPr>
        <w:t>9</w:t>
      </w:r>
      <w:r w:rsidRPr="00BD67EA">
        <w:rPr>
          <w:lang w:val="ru-RU" w:eastAsia="zh-CN"/>
        </w:rPr>
        <w:tab/>
      </w:r>
      <w:r w:rsidR="006476A4" w:rsidRPr="00BD67EA">
        <w:rPr>
          <w:lang w:val="ru-RU" w:eastAsia="zh-CN"/>
        </w:rPr>
        <w:t>Общее финансирование ОГ</w:t>
      </w:r>
    </w:p>
    <w:p w:rsidR="00754566" w:rsidRPr="00BD67EA" w:rsidRDefault="006476A4" w:rsidP="00C338E0">
      <w:pPr>
        <w:rPr>
          <w:rFonts w:asciiTheme="majorBidi" w:hAnsiTheme="majorBidi" w:cstheme="majorBidi"/>
          <w:sz w:val="22"/>
          <w:szCs w:val="22"/>
          <w:lang w:val="ru-RU" w:eastAsia="zh-CN"/>
        </w:rPr>
      </w:pPr>
      <w:r w:rsidRPr="00BD67EA">
        <w:rPr>
          <w:rFonts w:asciiTheme="majorBidi" w:hAnsiTheme="majorBidi" w:cstheme="majorBidi"/>
          <w:sz w:val="22"/>
          <w:szCs w:val="22"/>
          <w:lang w:val="ru-RU" w:eastAsia="zh-CN"/>
        </w:rPr>
        <w:t xml:space="preserve">Как упомянуто в пунктах 4 и 10.2 Рекомендации МСЭ-Т </w:t>
      </w:r>
      <w:r w:rsidRPr="00BD67EA">
        <w:rPr>
          <w:rFonts w:asciiTheme="majorBidi" w:hAnsiTheme="majorBidi" w:cstheme="majorBidi"/>
          <w:sz w:val="22"/>
          <w:szCs w:val="22"/>
          <w:lang w:val="en-US" w:eastAsia="zh-CN"/>
        </w:rPr>
        <w:t>A</w:t>
      </w:r>
      <w:r w:rsidRPr="00BD67EA">
        <w:rPr>
          <w:rFonts w:asciiTheme="majorBidi" w:hAnsiTheme="majorBidi" w:cstheme="majorBidi"/>
          <w:sz w:val="22"/>
          <w:szCs w:val="22"/>
          <w:lang w:val="ru-RU" w:eastAsia="zh-CN"/>
        </w:rPr>
        <w:t xml:space="preserve">.7, </w:t>
      </w:r>
      <w:r w:rsidR="00C338E0">
        <w:rPr>
          <w:rFonts w:asciiTheme="majorBidi" w:hAnsiTheme="majorBidi" w:cstheme="majorBidi"/>
          <w:sz w:val="22"/>
          <w:szCs w:val="22"/>
          <w:lang w:val="ru-RU" w:eastAsia="zh-CN"/>
        </w:rPr>
        <w:t>О</w:t>
      </w:r>
      <w:r w:rsidRPr="00BD67EA">
        <w:rPr>
          <w:rFonts w:asciiTheme="majorBidi" w:hAnsiTheme="majorBidi" w:cstheme="majorBidi"/>
          <w:sz w:val="22"/>
          <w:szCs w:val="22"/>
          <w:lang w:val="ru-RU" w:eastAsia="zh-CN"/>
        </w:rPr>
        <w:t>перативная группа будет самофинансируемой за счет своих членов</w:t>
      </w:r>
      <w:r w:rsidR="00754566" w:rsidRPr="00BD67EA">
        <w:rPr>
          <w:rFonts w:asciiTheme="majorBidi" w:hAnsiTheme="majorBidi" w:cstheme="majorBidi"/>
          <w:sz w:val="22"/>
          <w:szCs w:val="22"/>
          <w:lang w:val="ru-RU" w:eastAsia="zh-CN"/>
        </w:rPr>
        <w:t>.</w:t>
      </w:r>
    </w:p>
    <w:p w:rsidR="00754566" w:rsidRPr="00BD67EA" w:rsidRDefault="00754566" w:rsidP="00FC32D3">
      <w:pPr>
        <w:pStyle w:val="StyleheadingbLatinHeadingsCSTimesNewRomanComplex"/>
        <w:rPr>
          <w:lang w:val="ru-RU" w:eastAsia="zh-CN"/>
        </w:rPr>
      </w:pPr>
      <w:r w:rsidRPr="00BD67EA">
        <w:rPr>
          <w:lang w:val="ru-RU" w:eastAsia="zh-CN"/>
        </w:rPr>
        <w:t>10</w:t>
      </w:r>
      <w:r w:rsidRPr="00BD67EA">
        <w:rPr>
          <w:lang w:val="ru-RU" w:eastAsia="zh-CN"/>
        </w:rPr>
        <w:tab/>
      </w:r>
      <w:r w:rsidR="006476A4" w:rsidRPr="00BD67EA">
        <w:rPr>
          <w:lang w:val="ru-RU" w:eastAsia="zh-CN"/>
        </w:rPr>
        <w:t>Собрания</w:t>
      </w:r>
    </w:p>
    <w:p w:rsidR="00754566" w:rsidRPr="00BD67EA" w:rsidRDefault="006476A4" w:rsidP="00BD67EA">
      <w:pPr>
        <w:rPr>
          <w:rFonts w:asciiTheme="majorBidi" w:hAnsiTheme="majorBidi" w:cstheme="majorBidi"/>
          <w:sz w:val="22"/>
          <w:szCs w:val="22"/>
          <w:lang w:val="ru-RU" w:eastAsia="zh-CN"/>
        </w:rPr>
      </w:pPr>
      <w:r w:rsidRPr="00BD67EA">
        <w:rPr>
          <w:rFonts w:asciiTheme="majorBidi" w:hAnsiTheme="majorBidi" w:cstheme="majorBidi"/>
          <w:sz w:val="22"/>
          <w:szCs w:val="22"/>
          <w:lang w:val="ru-RU" w:eastAsia="zh-CN"/>
        </w:rPr>
        <w:t>Частота и место проведен</w:t>
      </w:r>
      <w:r w:rsidR="00C338E0">
        <w:rPr>
          <w:rFonts w:asciiTheme="majorBidi" w:hAnsiTheme="majorBidi" w:cstheme="majorBidi"/>
          <w:sz w:val="22"/>
          <w:szCs w:val="22"/>
          <w:lang w:val="ru-RU" w:eastAsia="zh-CN"/>
        </w:rPr>
        <w:t>ия собраний будет определяться О</w:t>
      </w:r>
      <w:r w:rsidRPr="00BD67EA">
        <w:rPr>
          <w:rFonts w:asciiTheme="majorBidi" w:hAnsiTheme="majorBidi" w:cstheme="majorBidi"/>
          <w:sz w:val="22"/>
          <w:szCs w:val="22"/>
          <w:lang w:val="ru-RU" w:eastAsia="zh-CN"/>
        </w:rPr>
        <w:t xml:space="preserve">перативной группой, а план всех собраний </w:t>
      </w:r>
      <w:r w:rsidR="004849C7" w:rsidRPr="00BD67EA">
        <w:rPr>
          <w:rFonts w:asciiTheme="majorBidi" w:hAnsiTheme="majorBidi" w:cstheme="majorBidi"/>
          <w:sz w:val="22"/>
          <w:szCs w:val="22"/>
          <w:lang w:val="ru-RU" w:eastAsia="zh-CN"/>
        </w:rPr>
        <w:t xml:space="preserve">должен быть объявлен в максимально короткие сроки. Оперативная группа должна </w:t>
      </w:r>
      <w:r w:rsidR="004849C7" w:rsidRPr="00BD67EA">
        <w:rPr>
          <w:rFonts w:asciiTheme="majorBidi" w:hAnsiTheme="majorBidi" w:cstheme="majorBidi"/>
          <w:sz w:val="22"/>
          <w:szCs w:val="22"/>
          <w:lang w:val="ru-RU"/>
        </w:rPr>
        <w:t>в максимально возможной степени</w:t>
      </w:r>
      <w:r w:rsidR="004849C7" w:rsidRPr="00BD67EA">
        <w:rPr>
          <w:rFonts w:asciiTheme="majorBidi" w:hAnsiTheme="majorBidi" w:cstheme="majorBidi"/>
          <w:sz w:val="22"/>
          <w:szCs w:val="22"/>
          <w:lang w:val="ru-RU" w:eastAsia="zh-CN"/>
        </w:rPr>
        <w:t xml:space="preserve"> использовать средства дистанционного сотрудничества и </w:t>
      </w:r>
      <w:r w:rsidR="005E66FA" w:rsidRPr="00BD67EA">
        <w:rPr>
          <w:rFonts w:asciiTheme="majorBidi" w:hAnsiTheme="majorBidi" w:cstheme="majorBidi"/>
          <w:sz w:val="22"/>
          <w:szCs w:val="22"/>
          <w:lang w:val="ru-RU" w:eastAsia="zh-CN"/>
        </w:rPr>
        <w:t xml:space="preserve">проведение мероприятий, </w:t>
      </w:r>
      <w:r w:rsidR="004849C7" w:rsidRPr="00BD67EA">
        <w:rPr>
          <w:rFonts w:asciiTheme="majorBidi" w:hAnsiTheme="majorBidi" w:cstheme="majorBidi"/>
          <w:sz w:val="22"/>
          <w:szCs w:val="22"/>
          <w:lang w:val="ru-RU" w:eastAsia="zh-CN"/>
        </w:rPr>
        <w:t>максимально приближен</w:t>
      </w:r>
      <w:r w:rsidR="005E66FA" w:rsidRPr="00BD67EA">
        <w:rPr>
          <w:rFonts w:asciiTheme="majorBidi" w:hAnsiTheme="majorBidi" w:cstheme="majorBidi"/>
          <w:sz w:val="22"/>
          <w:szCs w:val="22"/>
          <w:lang w:val="ru-RU" w:eastAsia="zh-CN"/>
        </w:rPr>
        <w:t>ных</w:t>
      </w:r>
      <w:r w:rsidR="004849C7" w:rsidRPr="00BD67EA">
        <w:rPr>
          <w:rFonts w:asciiTheme="majorBidi" w:hAnsiTheme="majorBidi" w:cstheme="majorBidi"/>
          <w:sz w:val="22"/>
          <w:szCs w:val="22"/>
          <w:lang w:val="ru-RU" w:eastAsia="zh-CN"/>
        </w:rPr>
        <w:t xml:space="preserve"> по времени и месту к существующим собраниям</w:t>
      </w:r>
      <w:r w:rsidR="005E66FA" w:rsidRPr="00BD67EA">
        <w:rPr>
          <w:rFonts w:asciiTheme="majorBidi" w:hAnsiTheme="majorBidi" w:cstheme="majorBidi"/>
          <w:sz w:val="22"/>
          <w:szCs w:val="22"/>
          <w:lang w:val="ru-RU" w:eastAsia="zh-CN"/>
        </w:rPr>
        <w:t xml:space="preserve"> (например, относящимся к деятельности исследовательских комиссий и </w:t>
      </w:r>
      <w:r w:rsidR="004139AE" w:rsidRPr="00BD67EA">
        <w:rPr>
          <w:rFonts w:asciiTheme="majorBidi" w:hAnsiTheme="majorBidi" w:cstheme="majorBidi"/>
          <w:sz w:val="22"/>
          <w:szCs w:val="22"/>
          <w:lang w:val="ru-RU" w:eastAsia="zh-CN"/>
        </w:rPr>
        <w:t xml:space="preserve">связанной с </w:t>
      </w:r>
      <w:r w:rsidR="005E66FA" w:rsidRPr="00BD67EA">
        <w:rPr>
          <w:rFonts w:asciiTheme="majorBidi" w:hAnsiTheme="majorBidi" w:cstheme="majorBidi"/>
          <w:sz w:val="22"/>
          <w:szCs w:val="22"/>
          <w:lang w:val="ru-RU" w:eastAsia="zh-CN"/>
        </w:rPr>
        <w:t>исследованиям</w:t>
      </w:r>
      <w:r w:rsidR="004139AE" w:rsidRPr="00BD67EA">
        <w:rPr>
          <w:rFonts w:asciiTheme="majorBidi" w:hAnsiTheme="majorBidi" w:cstheme="majorBidi"/>
          <w:sz w:val="22"/>
          <w:szCs w:val="22"/>
          <w:lang w:val="ru-RU" w:eastAsia="zh-CN"/>
        </w:rPr>
        <w:t>и</w:t>
      </w:r>
      <w:r w:rsidR="005E66FA" w:rsidRPr="00BD67EA">
        <w:rPr>
          <w:rFonts w:asciiTheme="majorBidi" w:hAnsiTheme="majorBidi" w:cstheme="majorBidi"/>
          <w:sz w:val="22"/>
          <w:szCs w:val="22"/>
          <w:lang w:val="ru-RU" w:eastAsia="zh-CN"/>
        </w:rPr>
        <w:t>)</w:t>
      </w:r>
      <w:r w:rsidR="006342BB" w:rsidRPr="00BD67EA">
        <w:rPr>
          <w:rFonts w:asciiTheme="majorBidi" w:hAnsiTheme="majorBidi" w:cstheme="majorBidi"/>
          <w:sz w:val="22"/>
          <w:szCs w:val="22"/>
          <w:lang w:val="ru-RU" w:eastAsia="zh-CN"/>
        </w:rPr>
        <w:t xml:space="preserve">. Объявление о собраниях будет осуществляться с помощью электронных </w:t>
      </w:r>
      <w:r w:rsidR="006069B2" w:rsidRPr="00BD67EA">
        <w:rPr>
          <w:rFonts w:asciiTheme="majorBidi" w:hAnsiTheme="majorBidi" w:cstheme="majorBidi"/>
          <w:sz w:val="22"/>
          <w:szCs w:val="22"/>
          <w:lang w:val="ru-RU" w:eastAsia="zh-CN"/>
        </w:rPr>
        <w:t xml:space="preserve">средств (например, электронной почты, </w:t>
      </w:r>
      <w:proofErr w:type="spellStart"/>
      <w:r w:rsidR="006069B2" w:rsidRPr="00BD67EA">
        <w:rPr>
          <w:rFonts w:asciiTheme="majorBidi" w:hAnsiTheme="majorBidi" w:cstheme="majorBidi"/>
          <w:sz w:val="22"/>
          <w:szCs w:val="22"/>
          <w:lang w:val="ru-RU" w:eastAsia="zh-CN"/>
        </w:rPr>
        <w:t>веб-сайта</w:t>
      </w:r>
      <w:proofErr w:type="spellEnd"/>
      <w:r w:rsidR="006069B2" w:rsidRPr="00BD67EA">
        <w:rPr>
          <w:rFonts w:asciiTheme="majorBidi" w:hAnsiTheme="majorBidi" w:cstheme="majorBidi"/>
          <w:sz w:val="22"/>
          <w:szCs w:val="22"/>
          <w:lang w:val="ru-RU" w:eastAsia="zh-CN"/>
        </w:rPr>
        <w:t xml:space="preserve"> и др.)</w:t>
      </w:r>
      <w:r w:rsidR="004139AE" w:rsidRPr="00BD67EA">
        <w:rPr>
          <w:rFonts w:asciiTheme="majorBidi" w:hAnsiTheme="majorBidi" w:cstheme="majorBidi"/>
          <w:sz w:val="22"/>
          <w:szCs w:val="22"/>
          <w:lang w:val="ru-RU" w:eastAsia="zh-CN"/>
        </w:rPr>
        <w:t xml:space="preserve"> не позднее чем за четыре недели до их проведения</w:t>
      </w:r>
      <w:r w:rsidR="00754566" w:rsidRPr="00BD67EA">
        <w:rPr>
          <w:rFonts w:asciiTheme="majorBidi" w:hAnsiTheme="majorBidi" w:cstheme="majorBidi"/>
          <w:sz w:val="22"/>
          <w:szCs w:val="22"/>
          <w:lang w:val="ru-RU" w:eastAsia="zh-CN"/>
        </w:rPr>
        <w:t>.</w:t>
      </w:r>
    </w:p>
    <w:p w:rsidR="00754566" w:rsidRPr="00BD67EA" w:rsidRDefault="00754566" w:rsidP="00FC32D3">
      <w:pPr>
        <w:pStyle w:val="StyleheadingbLatinHeadingsCSTimesNewRomanComplex"/>
        <w:rPr>
          <w:lang w:val="ru-RU" w:eastAsia="zh-CN"/>
        </w:rPr>
      </w:pPr>
      <w:r w:rsidRPr="00BD67EA">
        <w:rPr>
          <w:lang w:val="ru-RU" w:eastAsia="zh-CN"/>
        </w:rPr>
        <w:t>11</w:t>
      </w:r>
      <w:r w:rsidRPr="00BD67EA">
        <w:rPr>
          <w:lang w:val="ru-RU" w:eastAsia="zh-CN"/>
        </w:rPr>
        <w:tab/>
      </w:r>
      <w:r w:rsidR="009A2C72" w:rsidRPr="00BD67EA">
        <w:rPr>
          <w:lang w:val="ru-RU" w:eastAsia="zh-CN"/>
        </w:rPr>
        <w:t>Отчеты о ходе работы</w:t>
      </w:r>
    </w:p>
    <w:p w:rsidR="00754566" w:rsidRPr="00BD67EA" w:rsidRDefault="009A2C72" w:rsidP="00BD67EA">
      <w:pPr>
        <w:rPr>
          <w:rFonts w:asciiTheme="majorBidi" w:hAnsiTheme="majorBidi" w:cstheme="majorBidi"/>
          <w:sz w:val="22"/>
          <w:szCs w:val="22"/>
          <w:lang w:val="ru-RU" w:eastAsia="zh-CN"/>
        </w:rPr>
      </w:pPr>
      <w:r w:rsidRPr="00BD67EA">
        <w:rPr>
          <w:rFonts w:asciiTheme="majorBidi" w:hAnsiTheme="majorBidi" w:cstheme="majorBidi"/>
          <w:sz w:val="22"/>
          <w:szCs w:val="22"/>
          <w:lang w:val="ru-RU" w:eastAsia="zh-CN"/>
        </w:rPr>
        <w:t xml:space="preserve">Как требует пункт 11 Рекомендации МСЭ-Т </w:t>
      </w:r>
      <w:r w:rsidRPr="00BD67EA">
        <w:rPr>
          <w:rFonts w:asciiTheme="majorBidi" w:hAnsiTheme="majorBidi" w:cstheme="majorBidi"/>
          <w:sz w:val="22"/>
          <w:szCs w:val="22"/>
          <w:lang w:val="en-US" w:eastAsia="zh-CN"/>
        </w:rPr>
        <w:t>A</w:t>
      </w:r>
      <w:r w:rsidR="00C338E0">
        <w:rPr>
          <w:rFonts w:asciiTheme="majorBidi" w:hAnsiTheme="majorBidi" w:cstheme="majorBidi"/>
          <w:sz w:val="22"/>
          <w:szCs w:val="22"/>
          <w:lang w:val="ru-RU" w:eastAsia="zh-CN"/>
        </w:rPr>
        <w:t>.7, О</w:t>
      </w:r>
      <w:r w:rsidRPr="00BD67EA">
        <w:rPr>
          <w:rFonts w:asciiTheme="majorBidi" w:hAnsiTheme="majorBidi" w:cstheme="majorBidi"/>
          <w:sz w:val="22"/>
          <w:szCs w:val="22"/>
          <w:lang w:val="ru-RU" w:eastAsia="zh-CN"/>
        </w:rPr>
        <w:t>перативная группа будет предоставлять основной комиссии (ИК16) отчет о каждом собрании и передавать его копию всем участвующим исследовательским комиссиям</w:t>
      </w:r>
      <w:r w:rsidR="00754566" w:rsidRPr="00BD67EA">
        <w:rPr>
          <w:rFonts w:asciiTheme="majorBidi" w:hAnsiTheme="majorBidi" w:cstheme="majorBidi"/>
          <w:sz w:val="22"/>
          <w:szCs w:val="22"/>
          <w:lang w:val="ru-RU" w:eastAsia="zh-CN"/>
        </w:rPr>
        <w:t>.</w:t>
      </w:r>
    </w:p>
    <w:p w:rsidR="00754566" w:rsidRPr="00BD67EA" w:rsidRDefault="00754566" w:rsidP="00FC32D3">
      <w:pPr>
        <w:pStyle w:val="StyleheadingbLatinHeadingsCSTimesNewRomanComplex"/>
        <w:rPr>
          <w:lang w:val="ru-RU" w:eastAsia="zh-CN"/>
        </w:rPr>
      </w:pPr>
      <w:r w:rsidRPr="00BD67EA">
        <w:rPr>
          <w:lang w:val="ru-RU" w:eastAsia="zh-CN"/>
        </w:rPr>
        <w:t>12</w:t>
      </w:r>
      <w:r w:rsidRPr="00BD67EA">
        <w:rPr>
          <w:lang w:val="ru-RU" w:eastAsia="zh-CN"/>
        </w:rPr>
        <w:tab/>
      </w:r>
      <w:r w:rsidR="009A2C72" w:rsidRPr="00BD67EA">
        <w:rPr>
          <w:lang w:val="ru-RU" w:eastAsia="zh-CN"/>
        </w:rPr>
        <w:t xml:space="preserve">Объявление о создании </w:t>
      </w:r>
      <w:r w:rsidR="00C338E0">
        <w:rPr>
          <w:lang w:val="ru-RU" w:eastAsia="zh-CN"/>
        </w:rPr>
        <w:t>О</w:t>
      </w:r>
      <w:r w:rsidR="009A2C72" w:rsidRPr="00BD67EA">
        <w:rPr>
          <w:lang w:val="ru-RU" w:eastAsia="zh-CN"/>
        </w:rPr>
        <w:t>перативной группы</w:t>
      </w:r>
    </w:p>
    <w:p w:rsidR="009A2C72" w:rsidRPr="00BD67EA" w:rsidRDefault="00C338E0" w:rsidP="00BD67EA">
      <w:pPr>
        <w:rPr>
          <w:rFonts w:asciiTheme="majorBidi" w:hAnsiTheme="majorBidi" w:cstheme="majorBidi"/>
          <w:sz w:val="22"/>
          <w:szCs w:val="22"/>
          <w:lang w:val="ru-RU" w:eastAsia="zh-CN"/>
        </w:rPr>
      </w:pPr>
      <w:r>
        <w:rPr>
          <w:rFonts w:asciiTheme="majorBidi" w:hAnsiTheme="majorBidi" w:cstheme="majorBidi"/>
          <w:sz w:val="22"/>
          <w:szCs w:val="22"/>
          <w:lang w:val="ru-RU" w:eastAsia="zh-CN"/>
        </w:rPr>
        <w:t>Объявление о создании О</w:t>
      </w:r>
      <w:r w:rsidR="009A2C72" w:rsidRPr="00BD67EA">
        <w:rPr>
          <w:rFonts w:asciiTheme="majorBidi" w:hAnsiTheme="majorBidi" w:cstheme="majorBidi"/>
          <w:sz w:val="22"/>
          <w:szCs w:val="22"/>
          <w:lang w:val="ru-RU" w:eastAsia="zh-CN"/>
        </w:rPr>
        <w:t xml:space="preserve">перативной группы будет сделано КГСЭ с помощью публикаций МСЭ и других средств, включая связь с другими организациями и/или экспертами, технические журналы и сеть </w:t>
      </w:r>
      <w:r w:rsidR="009A2C72" w:rsidRPr="00BD67EA">
        <w:rPr>
          <w:rFonts w:asciiTheme="majorBidi" w:hAnsiTheme="majorBidi" w:cstheme="majorBidi"/>
          <w:sz w:val="22"/>
          <w:szCs w:val="22"/>
          <w:lang w:val="en-US" w:eastAsia="zh-CN"/>
        </w:rPr>
        <w:t>world</w:t>
      </w:r>
      <w:r w:rsidR="009A2C72" w:rsidRPr="00BD67EA">
        <w:rPr>
          <w:rFonts w:asciiTheme="majorBidi" w:hAnsiTheme="majorBidi" w:cstheme="majorBidi"/>
          <w:sz w:val="22"/>
          <w:szCs w:val="22"/>
          <w:lang w:val="ru-RU" w:eastAsia="zh-CN"/>
        </w:rPr>
        <w:t xml:space="preserve"> </w:t>
      </w:r>
      <w:r w:rsidR="009A2C72" w:rsidRPr="00BD67EA">
        <w:rPr>
          <w:rFonts w:asciiTheme="majorBidi" w:hAnsiTheme="majorBidi" w:cstheme="majorBidi"/>
          <w:sz w:val="22"/>
          <w:szCs w:val="22"/>
          <w:lang w:val="en-US" w:eastAsia="zh-CN"/>
        </w:rPr>
        <w:t>wide</w:t>
      </w:r>
      <w:r w:rsidR="009A2C72" w:rsidRPr="00BD67EA">
        <w:rPr>
          <w:rFonts w:asciiTheme="majorBidi" w:hAnsiTheme="majorBidi" w:cstheme="majorBidi"/>
          <w:sz w:val="22"/>
          <w:szCs w:val="22"/>
          <w:lang w:val="ru-RU" w:eastAsia="zh-CN"/>
        </w:rPr>
        <w:t xml:space="preserve"> </w:t>
      </w:r>
      <w:r w:rsidR="009A2C72" w:rsidRPr="00BD67EA">
        <w:rPr>
          <w:rFonts w:asciiTheme="majorBidi" w:hAnsiTheme="majorBidi" w:cstheme="majorBidi"/>
          <w:sz w:val="22"/>
          <w:szCs w:val="22"/>
          <w:lang w:val="en-US" w:eastAsia="zh-CN"/>
        </w:rPr>
        <w:t>web</w:t>
      </w:r>
      <w:r w:rsidR="009A2C72" w:rsidRPr="00BD67EA">
        <w:rPr>
          <w:rFonts w:asciiTheme="majorBidi" w:hAnsiTheme="majorBidi" w:cstheme="majorBidi"/>
          <w:sz w:val="22"/>
          <w:szCs w:val="22"/>
          <w:lang w:val="ru-RU" w:eastAsia="zh-CN"/>
        </w:rPr>
        <w:t>.</w:t>
      </w:r>
    </w:p>
    <w:p w:rsidR="00754566" w:rsidRPr="00BD67EA" w:rsidRDefault="00754566" w:rsidP="00FC32D3">
      <w:pPr>
        <w:pStyle w:val="StyleheadingbLatinHeadingsCSTimesNewRomanComplex"/>
        <w:rPr>
          <w:lang w:val="ru-RU" w:eastAsia="zh-CN"/>
        </w:rPr>
      </w:pPr>
      <w:r w:rsidRPr="00BD67EA">
        <w:rPr>
          <w:lang w:val="ru-RU" w:eastAsia="zh-CN"/>
        </w:rPr>
        <w:t>13</w:t>
      </w:r>
      <w:r w:rsidRPr="00BD67EA">
        <w:rPr>
          <w:lang w:val="ru-RU" w:eastAsia="zh-CN"/>
        </w:rPr>
        <w:tab/>
      </w:r>
      <w:r w:rsidR="00C96DBB" w:rsidRPr="00BD67EA">
        <w:rPr>
          <w:lang w:val="ru-RU" w:eastAsia="zh-CN"/>
        </w:rPr>
        <w:t>Основные этапы и продолжительность работы ОГ</w:t>
      </w:r>
    </w:p>
    <w:p w:rsidR="00754566" w:rsidRPr="00BD67EA" w:rsidRDefault="00C338E0" w:rsidP="00BD67EA">
      <w:pPr>
        <w:rPr>
          <w:rFonts w:asciiTheme="majorBidi" w:hAnsiTheme="majorBidi" w:cstheme="majorBidi"/>
          <w:sz w:val="22"/>
          <w:szCs w:val="22"/>
          <w:lang w:val="ru-RU" w:eastAsia="zh-CN"/>
        </w:rPr>
      </w:pPr>
      <w:r>
        <w:rPr>
          <w:rFonts w:asciiTheme="majorBidi" w:hAnsiTheme="majorBidi" w:cstheme="majorBidi"/>
          <w:sz w:val="22"/>
          <w:szCs w:val="22"/>
          <w:lang w:val="ru-RU" w:eastAsia="zh-CN"/>
        </w:rPr>
        <w:t>Срок существования О</w:t>
      </w:r>
      <w:r w:rsidR="009A2C72" w:rsidRPr="00BD67EA">
        <w:rPr>
          <w:rFonts w:asciiTheme="majorBidi" w:hAnsiTheme="majorBidi" w:cstheme="majorBidi"/>
          <w:sz w:val="22"/>
          <w:szCs w:val="22"/>
          <w:lang w:val="ru-RU" w:eastAsia="zh-CN"/>
        </w:rPr>
        <w:t>перативной группы – 18 месяцев с момента ее создания</w:t>
      </w:r>
      <w:r w:rsidR="00754566" w:rsidRPr="00BD67EA">
        <w:rPr>
          <w:rFonts w:asciiTheme="majorBidi" w:hAnsiTheme="majorBidi" w:cstheme="majorBidi"/>
          <w:sz w:val="22"/>
          <w:szCs w:val="22"/>
          <w:lang w:val="ru-RU" w:eastAsia="zh-CN"/>
        </w:rPr>
        <w:t>.</w:t>
      </w:r>
    </w:p>
    <w:p w:rsidR="00754566" w:rsidRPr="00BD67EA" w:rsidRDefault="00754566" w:rsidP="00FC32D3">
      <w:pPr>
        <w:pStyle w:val="StyleheadingbLatinHeadingsCSTimesNewRomanComplex"/>
        <w:rPr>
          <w:lang w:val="ru-RU" w:eastAsia="zh-CN"/>
        </w:rPr>
      </w:pPr>
      <w:r w:rsidRPr="00BD67EA">
        <w:rPr>
          <w:lang w:val="ru-RU" w:eastAsia="zh-CN"/>
        </w:rPr>
        <w:t>14</w:t>
      </w:r>
      <w:r w:rsidRPr="00BD67EA">
        <w:rPr>
          <w:lang w:val="ru-RU" w:eastAsia="zh-CN"/>
        </w:rPr>
        <w:tab/>
      </w:r>
      <w:r w:rsidR="00C96DBB" w:rsidRPr="00BD67EA">
        <w:rPr>
          <w:lang w:val="ru-RU" w:eastAsia="zh-CN"/>
        </w:rPr>
        <w:t>Патентная политика</w:t>
      </w:r>
    </w:p>
    <w:p w:rsidR="00C96DBB" w:rsidRPr="00BD67EA" w:rsidRDefault="00C96DBB" w:rsidP="00BD67EA">
      <w:pPr>
        <w:rPr>
          <w:rFonts w:asciiTheme="majorBidi" w:hAnsiTheme="majorBidi" w:cstheme="majorBidi"/>
          <w:sz w:val="22"/>
          <w:szCs w:val="22"/>
          <w:lang w:val="ru-RU" w:eastAsia="zh-CN"/>
        </w:rPr>
      </w:pPr>
      <w:r w:rsidRPr="00BD67EA">
        <w:rPr>
          <w:rFonts w:asciiTheme="majorBidi" w:hAnsiTheme="majorBidi" w:cstheme="majorBidi"/>
          <w:sz w:val="22"/>
          <w:szCs w:val="22"/>
          <w:lang w:val="ru-RU" w:eastAsia="zh-CN"/>
        </w:rPr>
        <w:t xml:space="preserve">Оперативная группа будет следовать </w:t>
      </w:r>
      <w:r w:rsidRPr="00BD67EA">
        <w:rPr>
          <w:rFonts w:asciiTheme="majorBidi" w:hAnsiTheme="majorBidi" w:cstheme="majorBidi"/>
          <w:sz w:val="22"/>
          <w:szCs w:val="22"/>
          <w:lang w:val="ru-RU"/>
        </w:rPr>
        <w:t>общей патентной политике для МСЭ</w:t>
      </w:r>
      <w:r w:rsidRPr="00BD67EA">
        <w:rPr>
          <w:rFonts w:asciiTheme="majorBidi" w:hAnsiTheme="majorBidi" w:cstheme="majorBidi"/>
          <w:sz w:val="22"/>
          <w:szCs w:val="22"/>
        </w:rPr>
        <w:t> </w:t>
      </w:r>
      <w:r w:rsidRPr="00BD67EA">
        <w:rPr>
          <w:rFonts w:asciiTheme="majorBidi" w:hAnsiTheme="majorBidi" w:cstheme="majorBidi"/>
          <w:sz w:val="22"/>
          <w:szCs w:val="22"/>
          <w:lang w:val="ru-RU"/>
        </w:rPr>
        <w:t>Т/МСЭ-</w:t>
      </w:r>
      <w:r w:rsidRPr="00BD67EA">
        <w:rPr>
          <w:rFonts w:asciiTheme="majorBidi" w:hAnsiTheme="majorBidi" w:cstheme="majorBidi"/>
          <w:sz w:val="22"/>
          <w:szCs w:val="22"/>
        </w:rPr>
        <w:t>R</w:t>
      </w:r>
      <w:r w:rsidRPr="00BD67EA">
        <w:rPr>
          <w:rFonts w:asciiTheme="majorBidi" w:hAnsiTheme="majorBidi" w:cstheme="majorBidi"/>
          <w:sz w:val="22"/>
          <w:szCs w:val="22"/>
          <w:lang w:val="ru-RU"/>
        </w:rPr>
        <w:t xml:space="preserve">/ИСО/МЭК, как требуется в Рекомендации МСЭ-Т </w:t>
      </w:r>
      <w:r w:rsidRPr="00BD67EA">
        <w:rPr>
          <w:rFonts w:asciiTheme="majorBidi" w:hAnsiTheme="majorBidi" w:cstheme="majorBidi"/>
          <w:sz w:val="22"/>
          <w:szCs w:val="22"/>
          <w:lang w:val="en-US" w:eastAsia="zh-CN"/>
        </w:rPr>
        <w:t>A</w:t>
      </w:r>
      <w:r w:rsidRPr="00BD67EA">
        <w:rPr>
          <w:rFonts w:asciiTheme="majorBidi" w:hAnsiTheme="majorBidi" w:cstheme="majorBidi"/>
          <w:sz w:val="22"/>
          <w:szCs w:val="22"/>
          <w:lang w:val="ru-RU" w:eastAsia="zh-CN"/>
        </w:rPr>
        <w:t>.7.</w:t>
      </w:r>
    </w:p>
    <w:p w:rsidR="00754566" w:rsidRPr="007111A5" w:rsidRDefault="00754566" w:rsidP="00754566">
      <w:pPr>
        <w:tabs>
          <w:tab w:val="clear" w:pos="794"/>
          <w:tab w:val="clear" w:pos="1191"/>
          <w:tab w:val="clear" w:pos="1588"/>
          <w:tab w:val="clear" w:pos="1985"/>
        </w:tabs>
        <w:overflowPunct/>
        <w:autoSpaceDE/>
        <w:autoSpaceDN/>
        <w:adjustRightInd/>
        <w:spacing w:before="0"/>
        <w:textAlignment w:val="auto"/>
        <w:rPr>
          <w:szCs w:val="24"/>
          <w:lang w:val="ru-RU"/>
        </w:rPr>
      </w:pPr>
      <w:r w:rsidRPr="007111A5">
        <w:rPr>
          <w:szCs w:val="24"/>
          <w:lang w:val="ru-RU"/>
        </w:rPr>
        <w:br w:type="page"/>
      </w:r>
    </w:p>
    <w:p w:rsidR="00A047B3" w:rsidRPr="00A047B3" w:rsidRDefault="00A047B3" w:rsidP="00A047B3">
      <w:pPr>
        <w:pStyle w:val="BodyText2"/>
        <w:spacing w:after="240" w:line="240" w:lineRule="auto"/>
        <w:ind w:right="-51"/>
        <w:jc w:val="center"/>
        <w:rPr>
          <w:b/>
          <w:bCs/>
          <w:sz w:val="22"/>
          <w:szCs w:val="22"/>
          <w:lang w:val="en-US"/>
        </w:rPr>
      </w:pPr>
      <w:r w:rsidRPr="00A047B3">
        <w:rPr>
          <w:sz w:val="26"/>
          <w:szCs w:val="26"/>
          <w:lang w:val="en-US"/>
        </w:rPr>
        <w:lastRenderedPageBreak/>
        <w:t>ANNEX</w:t>
      </w:r>
      <w:r w:rsidRPr="00A047B3">
        <w:rPr>
          <w:b/>
          <w:bCs/>
          <w:sz w:val="26"/>
          <w:szCs w:val="26"/>
          <w:lang w:val="en-US"/>
        </w:rPr>
        <w:t xml:space="preserve"> </w:t>
      </w:r>
      <w:r w:rsidRPr="00A047B3">
        <w:rPr>
          <w:sz w:val="26"/>
          <w:szCs w:val="26"/>
          <w:lang w:val="en-US"/>
        </w:rPr>
        <w:t>2</w:t>
      </w:r>
      <w:r w:rsidRPr="00C034BE">
        <w:rPr>
          <w:b/>
          <w:bCs/>
          <w:szCs w:val="24"/>
          <w:lang w:val="en-US"/>
        </w:rPr>
        <w:br/>
      </w:r>
      <w:r w:rsidRPr="00A047B3">
        <w:rPr>
          <w:sz w:val="22"/>
          <w:szCs w:val="22"/>
          <w:lang w:val="en-US"/>
        </w:rPr>
        <w:t>(to TSB Circular 191)</w:t>
      </w:r>
    </w:p>
    <w:p w:rsidR="00A047B3" w:rsidRPr="00A047B3" w:rsidRDefault="00A047B3" w:rsidP="00A047B3">
      <w:pPr>
        <w:pStyle w:val="NormalWeb"/>
        <w:jc w:val="center"/>
        <w:rPr>
          <w:rFonts w:ascii="Times New Roman" w:hAnsi="Times New Roman"/>
          <w:b/>
          <w:bCs/>
          <w:sz w:val="26"/>
          <w:szCs w:val="26"/>
        </w:rPr>
      </w:pPr>
      <w:r w:rsidRPr="00A047B3">
        <w:rPr>
          <w:rFonts w:ascii="Times New Roman" w:hAnsi="Times New Roman"/>
          <w:b/>
          <w:bCs/>
          <w:sz w:val="26"/>
          <w:szCs w:val="26"/>
        </w:rPr>
        <w:t>Draft meeting agenda 26 May 2011</w:t>
      </w:r>
    </w:p>
    <w:p w:rsidR="00A047B3" w:rsidRPr="00E01300" w:rsidRDefault="00A047B3" w:rsidP="00A047B3">
      <w:pPr>
        <w:pStyle w:val="NormalWeb"/>
        <w:jc w:val="center"/>
        <w:rPr>
          <w:rFonts w:ascii="Times New Roman" w:hAnsi="Times New Roman"/>
          <w:sz w:val="24"/>
          <w:szCs w:val="24"/>
        </w:rPr>
      </w:pPr>
    </w:p>
    <w:p w:rsidR="00A047B3" w:rsidRPr="00C034BE" w:rsidRDefault="00A047B3" w:rsidP="00A047B3">
      <w:pPr>
        <w:rPr>
          <w:lang w:val="en-US"/>
        </w:rPr>
      </w:pPr>
      <w:r w:rsidRPr="00C034BE">
        <w:rPr>
          <w:lang w:val="en-US"/>
        </w:rPr>
        <w:t>1</w:t>
      </w:r>
      <w:r w:rsidRPr="00C034BE">
        <w:rPr>
          <w:lang w:val="en-US"/>
        </w:rPr>
        <w:tab/>
        <w:t>Welcome, opening of the Focus Group AVA and introductions</w:t>
      </w:r>
    </w:p>
    <w:p w:rsidR="00A047B3" w:rsidRPr="00C034BE" w:rsidRDefault="00A047B3" w:rsidP="00A047B3">
      <w:pPr>
        <w:rPr>
          <w:lang w:val="en-US"/>
        </w:rPr>
      </w:pPr>
      <w:r w:rsidRPr="00C034BE">
        <w:rPr>
          <w:lang w:val="en-US"/>
        </w:rPr>
        <w:t>2</w:t>
      </w:r>
      <w:r w:rsidRPr="00C034BE">
        <w:rPr>
          <w:lang w:val="en-US"/>
        </w:rPr>
        <w:tab/>
        <w:t>Approval of draft agenda and documentation allocation</w:t>
      </w:r>
    </w:p>
    <w:p w:rsidR="00A047B3" w:rsidRPr="00C034BE" w:rsidRDefault="00A047B3" w:rsidP="00A047B3">
      <w:pPr>
        <w:rPr>
          <w:lang w:val="en-US"/>
        </w:rPr>
      </w:pPr>
      <w:r w:rsidRPr="00C034BE">
        <w:rPr>
          <w:lang w:val="en-US"/>
        </w:rPr>
        <w:t>3</w:t>
      </w:r>
      <w:r w:rsidRPr="00C034BE">
        <w:rPr>
          <w:lang w:val="en-US"/>
        </w:rPr>
        <w:tab/>
        <w:t>Presentation of the Terms of Reference</w:t>
      </w:r>
    </w:p>
    <w:p w:rsidR="00A047B3" w:rsidRPr="00C034BE" w:rsidRDefault="00A047B3" w:rsidP="00A047B3">
      <w:pPr>
        <w:rPr>
          <w:lang w:val="en-US"/>
        </w:rPr>
      </w:pPr>
      <w:r w:rsidRPr="00C034BE">
        <w:rPr>
          <w:lang w:val="en-US"/>
        </w:rPr>
        <w:t>4</w:t>
      </w:r>
      <w:r w:rsidRPr="00C034BE">
        <w:rPr>
          <w:lang w:val="en-US"/>
        </w:rPr>
        <w:tab/>
        <w:t>Review of the proposed working methods</w:t>
      </w:r>
    </w:p>
    <w:p w:rsidR="00A047B3" w:rsidRPr="00C034BE" w:rsidRDefault="00A047B3" w:rsidP="00A047B3">
      <w:pPr>
        <w:rPr>
          <w:lang w:val="en-US"/>
        </w:rPr>
      </w:pPr>
      <w:r w:rsidRPr="00C034BE">
        <w:rPr>
          <w:lang w:val="en-US"/>
        </w:rPr>
        <w:t>5</w:t>
      </w:r>
      <w:r w:rsidRPr="00C034BE">
        <w:rPr>
          <w:lang w:val="en-US"/>
        </w:rPr>
        <w:tab/>
        <w:t>Draft work plan</w:t>
      </w:r>
    </w:p>
    <w:p w:rsidR="00A047B3" w:rsidRPr="00C034BE" w:rsidRDefault="00A047B3" w:rsidP="00A047B3">
      <w:pPr>
        <w:rPr>
          <w:lang w:val="en-US"/>
        </w:rPr>
      </w:pPr>
      <w:r w:rsidRPr="00C034BE">
        <w:rPr>
          <w:lang w:val="en-US"/>
        </w:rPr>
        <w:t>6</w:t>
      </w:r>
      <w:r w:rsidRPr="00C034BE">
        <w:rPr>
          <w:lang w:val="en-US"/>
        </w:rPr>
        <w:tab/>
        <w:t>Scoping the term “Audiovisual Media”</w:t>
      </w:r>
    </w:p>
    <w:p w:rsidR="00A047B3" w:rsidRPr="00C034BE" w:rsidRDefault="00A047B3" w:rsidP="00A047B3">
      <w:pPr>
        <w:rPr>
          <w:lang w:val="en-US"/>
        </w:rPr>
      </w:pPr>
      <w:r w:rsidRPr="00C034BE">
        <w:rPr>
          <w:lang w:val="en-US"/>
        </w:rPr>
        <w:t>7</w:t>
      </w:r>
      <w:r w:rsidRPr="00C034BE">
        <w:rPr>
          <w:lang w:val="en-US"/>
        </w:rPr>
        <w:tab/>
        <w:t>Scoping the term “Accessibility”</w:t>
      </w:r>
    </w:p>
    <w:p w:rsidR="00A047B3" w:rsidRPr="00C034BE" w:rsidRDefault="00A047B3" w:rsidP="00A047B3">
      <w:pPr>
        <w:rPr>
          <w:lang w:val="en-US"/>
        </w:rPr>
      </w:pPr>
      <w:r w:rsidRPr="00C034BE">
        <w:rPr>
          <w:lang w:val="en-US"/>
        </w:rPr>
        <w:t>8</w:t>
      </w:r>
      <w:r w:rsidRPr="00C034BE">
        <w:rPr>
          <w:lang w:val="en-US"/>
        </w:rPr>
        <w:tab/>
        <w:t>Organization of the work of the Focus Group AVA</w:t>
      </w:r>
    </w:p>
    <w:p w:rsidR="00A047B3" w:rsidRPr="00C034BE" w:rsidRDefault="00A047B3" w:rsidP="00A047B3">
      <w:pPr>
        <w:rPr>
          <w:lang w:val="en-US"/>
        </w:rPr>
      </w:pPr>
      <w:r w:rsidRPr="00C034BE">
        <w:rPr>
          <w:lang w:val="en-US"/>
        </w:rPr>
        <w:t>9</w:t>
      </w:r>
      <w:r w:rsidRPr="00C034BE">
        <w:rPr>
          <w:lang w:val="en-US"/>
        </w:rPr>
        <w:tab/>
        <w:t>Sponsor and finances of the FG AVA</w:t>
      </w:r>
    </w:p>
    <w:p w:rsidR="00A047B3" w:rsidRPr="00C034BE" w:rsidRDefault="00A047B3" w:rsidP="00A047B3">
      <w:pPr>
        <w:rPr>
          <w:lang w:val="en-US"/>
        </w:rPr>
      </w:pPr>
      <w:r w:rsidRPr="00C034BE">
        <w:rPr>
          <w:lang w:val="en-US"/>
        </w:rPr>
        <w:t>10</w:t>
      </w:r>
      <w:r w:rsidRPr="00C034BE">
        <w:rPr>
          <w:lang w:val="en-US"/>
        </w:rPr>
        <w:tab/>
        <w:t>Plan for the next meetings</w:t>
      </w:r>
    </w:p>
    <w:p w:rsidR="00A047B3" w:rsidRPr="00C034BE" w:rsidRDefault="00A047B3" w:rsidP="00A047B3">
      <w:pPr>
        <w:rPr>
          <w:lang w:val="en-US"/>
        </w:rPr>
      </w:pPr>
      <w:r w:rsidRPr="00C034BE">
        <w:rPr>
          <w:lang w:val="en-US"/>
        </w:rPr>
        <w:t>11</w:t>
      </w:r>
      <w:r w:rsidRPr="00C034BE">
        <w:rPr>
          <w:lang w:val="en-US"/>
        </w:rPr>
        <w:tab/>
        <w:t>Any other business</w:t>
      </w:r>
    </w:p>
    <w:p w:rsidR="00A047B3" w:rsidRPr="00FC32D3" w:rsidRDefault="00A047B3" w:rsidP="00A047B3">
      <w:pPr>
        <w:rPr>
          <w:lang w:val="en-US"/>
        </w:rPr>
      </w:pPr>
      <w:r w:rsidRPr="00C034BE">
        <w:rPr>
          <w:lang w:val="en-US"/>
        </w:rPr>
        <w:t>12</w:t>
      </w:r>
      <w:r w:rsidRPr="00C034BE">
        <w:rPr>
          <w:lang w:val="en-US"/>
        </w:rPr>
        <w:tab/>
        <w:t>Meeting Closing</w:t>
      </w:r>
    </w:p>
    <w:p w:rsidR="00A047B3" w:rsidRPr="00FC32D3" w:rsidRDefault="00A047B3" w:rsidP="00A047B3">
      <w:pPr>
        <w:rPr>
          <w:lang w:val="en-US"/>
        </w:rPr>
      </w:pPr>
    </w:p>
    <w:p w:rsidR="00A047B3" w:rsidRPr="00FC32D3" w:rsidRDefault="00A047B3" w:rsidP="00583339">
      <w:pPr>
        <w:pStyle w:val="baseStyle"/>
        <w:spacing w:before="240" w:after="120"/>
        <w:jc w:val="center"/>
        <w:rPr>
          <w:lang w:val="en-US"/>
        </w:rPr>
        <w:sectPr w:rsidR="00A047B3" w:rsidRPr="00FC32D3" w:rsidSect="00740A3E">
          <w:headerReference w:type="first" r:id="rId24"/>
          <w:footerReference w:type="first" r:id="rId25"/>
          <w:pgSz w:w="11907" w:h="16840" w:code="9"/>
          <w:pgMar w:top="1134" w:right="1089" w:bottom="1134" w:left="1089" w:header="567" w:footer="510" w:gutter="0"/>
          <w:paperSrc w:first="15" w:other="15"/>
          <w:cols w:space="720"/>
          <w:titlePg/>
        </w:sectPr>
      </w:pPr>
      <w:bookmarkStart w:id="4" w:name="Duties"/>
      <w:bookmarkEnd w:id="4"/>
    </w:p>
    <w:p w:rsidR="00A047B3" w:rsidRPr="00A047B3" w:rsidRDefault="00A047B3" w:rsidP="00A047B3">
      <w:pPr>
        <w:tabs>
          <w:tab w:val="clear" w:pos="794"/>
          <w:tab w:val="clear" w:pos="1191"/>
          <w:tab w:val="clear" w:pos="1588"/>
          <w:tab w:val="clear" w:pos="1985"/>
        </w:tabs>
        <w:overflowPunct/>
        <w:autoSpaceDE/>
        <w:autoSpaceDN/>
        <w:adjustRightInd/>
        <w:spacing w:before="0"/>
        <w:jc w:val="center"/>
        <w:textAlignment w:val="auto"/>
        <w:rPr>
          <w:rFonts w:eastAsia="Times New Roman"/>
          <w:sz w:val="26"/>
          <w:szCs w:val="26"/>
          <w:lang w:val="en-US"/>
        </w:rPr>
      </w:pPr>
      <w:r w:rsidRPr="00A047B3">
        <w:rPr>
          <w:rFonts w:eastAsia="Times New Roman"/>
          <w:sz w:val="26"/>
          <w:szCs w:val="26"/>
          <w:lang w:val="en-US"/>
        </w:rPr>
        <w:lastRenderedPageBreak/>
        <w:t>ANNEX 3</w:t>
      </w:r>
    </w:p>
    <w:p w:rsidR="00A047B3" w:rsidRPr="00A047B3" w:rsidRDefault="00A047B3" w:rsidP="00A047B3">
      <w:pPr>
        <w:tabs>
          <w:tab w:val="clear" w:pos="794"/>
          <w:tab w:val="clear" w:pos="1191"/>
          <w:tab w:val="clear" w:pos="1588"/>
          <w:tab w:val="clear" w:pos="1985"/>
        </w:tabs>
        <w:overflowPunct/>
        <w:autoSpaceDE/>
        <w:autoSpaceDN/>
        <w:adjustRightInd/>
        <w:spacing w:before="0"/>
        <w:jc w:val="center"/>
        <w:textAlignment w:val="auto"/>
        <w:rPr>
          <w:rFonts w:eastAsia="Times New Roman"/>
          <w:sz w:val="22"/>
          <w:szCs w:val="22"/>
          <w:lang w:val="en-US"/>
        </w:rPr>
      </w:pPr>
      <w:r w:rsidRPr="00A047B3">
        <w:rPr>
          <w:rFonts w:eastAsia="Times New Roman"/>
          <w:sz w:val="22"/>
          <w:szCs w:val="22"/>
          <w:lang w:val="en-US"/>
        </w:rPr>
        <w:t>(to TSB Circular 191)</w:t>
      </w:r>
    </w:p>
    <w:p w:rsidR="00A047B3" w:rsidRPr="00FC32D3" w:rsidRDefault="00A047B3" w:rsidP="00A047B3">
      <w:pPr>
        <w:tabs>
          <w:tab w:val="clear" w:pos="794"/>
          <w:tab w:val="clear" w:pos="1191"/>
          <w:tab w:val="clear" w:pos="1588"/>
          <w:tab w:val="clear" w:pos="1985"/>
          <w:tab w:val="center" w:pos="4962"/>
        </w:tabs>
        <w:spacing w:line="240" w:lineRule="atLeast"/>
        <w:rPr>
          <w:rFonts w:asciiTheme="minorHAnsi" w:eastAsia="Times New Roman" w:hAnsiTheme="minorHAnsi"/>
          <w:sz w:val="16"/>
          <w:lang w:val="en-US"/>
        </w:rPr>
      </w:pPr>
    </w:p>
    <w:tbl>
      <w:tblPr>
        <w:tblW w:w="9957" w:type="dxa"/>
        <w:jc w:val="center"/>
        <w:tblLayout w:type="fixed"/>
        <w:tblLook w:val="0000"/>
      </w:tblPr>
      <w:tblGrid>
        <w:gridCol w:w="1291"/>
        <w:gridCol w:w="7264"/>
        <w:gridCol w:w="1402"/>
      </w:tblGrid>
      <w:tr w:rsidR="00A047B3" w:rsidRPr="00A047B3" w:rsidTr="00FC32D3">
        <w:trPr>
          <w:cantSplit/>
          <w:jc w:val="center"/>
        </w:trPr>
        <w:tc>
          <w:tcPr>
            <w:tcW w:w="9957" w:type="dxa"/>
            <w:gridSpan w:val="3"/>
            <w:tcBorders>
              <w:top w:val="single" w:sz="6" w:space="0" w:color="auto"/>
              <w:left w:val="single" w:sz="6" w:space="0" w:color="auto"/>
              <w:bottom w:val="single" w:sz="6" w:space="0" w:color="auto"/>
              <w:right w:val="single" w:sz="6" w:space="0" w:color="auto"/>
            </w:tcBorders>
          </w:tcPr>
          <w:p w:rsidR="00A047B3" w:rsidRPr="00A047B3" w:rsidRDefault="00A047B3" w:rsidP="00A047B3">
            <w:pPr>
              <w:tabs>
                <w:tab w:val="left" w:pos="1440"/>
                <w:tab w:val="left" w:pos="8647"/>
              </w:tabs>
              <w:spacing w:before="0" w:line="288" w:lineRule="atLeast"/>
              <w:jc w:val="center"/>
              <w:rPr>
                <w:rFonts w:eastAsia="Times New Roman"/>
                <w:i/>
                <w:sz w:val="20"/>
                <w:lang w:val="en-US"/>
              </w:rPr>
            </w:pPr>
          </w:p>
          <w:p w:rsidR="00A047B3" w:rsidRPr="00A047B3" w:rsidRDefault="00A047B3" w:rsidP="00A047B3">
            <w:pPr>
              <w:tabs>
                <w:tab w:val="left" w:pos="1440"/>
                <w:tab w:val="left" w:pos="8647"/>
              </w:tabs>
              <w:spacing w:before="0" w:line="288" w:lineRule="atLeast"/>
              <w:jc w:val="center"/>
              <w:rPr>
                <w:rFonts w:eastAsia="Times New Roman"/>
                <w:i/>
                <w:szCs w:val="24"/>
                <w:lang w:val="en-US"/>
              </w:rPr>
            </w:pPr>
            <w:r w:rsidRPr="00A047B3">
              <w:rPr>
                <w:rFonts w:eastAsia="Times New Roman"/>
                <w:i/>
                <w:szCs w:val="24"/>
                <w:lang w:val="en-US"/>
              </w:rPr>
              <w:t xml:space="preserve">This confirmation form </w:t>
            </w:r>
            <w:r w:rsidRPr="00A047B3">
              <w:rPr>
                <w:rFonts w:eastAsia="Times New Roman"/>
                <w:b/>
                <w:bCs/>
                <w:i/>
                <w:szCs w:val="24"/>
                <w:lang w:val="en-US"/>
              </w:rPr>
              <w:t xml:space="preserve">should </w:t>
            </w:r>
            <w:r w:rsidRPr="00A047B3">
              <w:rPr>
                <w:rFonts w:eastAsia="Times New Roman"/>
                <w:b/>
                <w:i/>
                <w:szCs w:val="24"/>
                <w:lang w:val="en-US"/>
              </w:rPr>
              <w:t xml:space="preserve">be sent direct </w:t>
            </w:r>
            <w:r w:rsidRPr="00A047B3">
              <w:rPr>
                <w:rFonts w:eastAsia="Times New Roman"/>
                <w:i/>
                <w:szCs w:val="24"/>
                <w:lang w:val="en-US"/>
              </w:rPr>
              <w:t>to the hotel</w:t>
            </w:r>
            <w:r w:rsidRPr="00A047B3">
              <w:rPr>
                <w:rFonts w:eastAsia="Times New Roman"/>
                <w:b/>
                <w:i/>
                <w:szCs w:val="24"/>
                <w:lang w:val="en-US"/>
              </w:rPr>
              <w:t xml:space="preserve"> </w:t>
            </w:r>
            <w:r w:rsidRPr="00A047B3">
              <w:rPr>
                <w:rFonts w:eastAsia="Times New Roman"/>
                <w:i/>
                <w:szCs w:val="24"/>
                <w:lang w:val="en-US"/>
              </w:rPr>
              <w:t>of your choice</w:t>
            </w:r>
          </w:p>
          <w:p w:rsidR="00A047B3" w:rsidRPr="00A047B3" w:rsidRDefault="00A047B3" w:rsidP="00A047B3">
            <w:pPr>
              <w:spacing w:before="0" w:after="100" w:line="288" w:lineRule="atLeast"/>
              <w:jc w:val="center"/>
              <w:rPr>
                <w:rFonts w:eastAsia="Times New Roman"/>
                <w:sz w:val="20"/>
                <w:lang w:val="en-US"/>
              </w:rPr>
            </w:pPr>
          </w:p>
        </w:tc>
      </w:tr>
      <w:tr w:rsidR="00A047B3" w:rsidRPr="00A047B3" w:rsidTr="00FC32D3">
        <w:trPr>
          <w:cantSplit/>
          <w:jc w:val="center"/>
        </w:trPr>
        <w:tc>
          <w:tcPr>
            <w:tcW w:w="1291" w:type="dxa"/>
          </w:tcPr>
          <w:p w:rsidR="00A047B3" w:rsidRPr="00A047B3" w:rsidRDefault="00A047B3" w:rsidP="00A047B3">
            <w:pPr>
              <w:tabs>
                <w:tab w:val="center" w:pos="9639"/>
              </w:tabs>
              <w:spacing w:before="57" w:line="240" w:lineRule="atLeast"/>
              <w:jc w:val="center"/>
              <w:rPr>
                <w:rFonts w:eastAsia="Times New Roman"/>
                <w:sz w:val="28"/>
                <w:lang w:val="en-US"/>
              </w:rPr>
            </w:pPr>
            <w:r w:rsidRPr="00A047B3">
              <w:rPr>
                <w:rFonts w:eastAsia="Times New Roman"/>
                <w:noProof/>
                <w:lang w:val="en-US"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A047B3" w:rsidRPr="00A047B3" w:rsidRDefault="00A047B3" w:rsidP="00A047B3">
            <w:pPr>
              <w:tabs>
                <w:tab w:val="center" w:pos="9639"/>
              </w:tabs>
              <w:spacing w:line="240" w:lineRule="atLeast"/>
              <w:jc w:val="center"/>
              <w:rPr>
                <w:rFonts w:eastAsia="Times New Roman"/>
                <w:b/>
                <w:bCs/>
                <w:sz w:val="28"/>
                <w:szCs w:val="28"/>
                <w:lang w:val="en-US"/>
              </w:rPr>
            </w:pPr>
            <w:r w:rsidRPr="00A047B3">
              <w:rPr>
                <w:rFonts w:eastAsia="Times New Roman"/>
                <w:sz w:val="26"/>
                <w:lang w:val="en-US"/>
              </w:rPr>
              <w:br/>
            </w:r>
            <w:r w:rsidRPr="00A047B3">
              <w:rPr>
                <w:rFonts w:eastAsia="Times New Roman"/>
                <w:b/>
                <w:bCs/>
                <w:sz w:val="28"/>
                <w:szCs w:val="28"/>
                <w:lang w:val="en-US"/>
              </w:rPr>
              <w:t>INTERNATIONAL TELECOMMUNICATION UNION</w:t>
            </w:r>
            <w:r w:rsidRPr="00A047B3">
              <w:rPr>
                <w:rFonts w:eastAsia="Times New Roman"/>
                <w:b/>
                <w:bCs/>
                <w:sz w:val="28"/>
                <w:szCs w:val="28"/>
                <w:lang w:val="en-US"/>
              </w:rPr>
              <w:br/>
            </w:r>
          </w:p>
        </w:tc>
        <w:tc>
          <w:tcPr>
            <w:tcW w:w="1400" w:type="dxa"/>
          </w:tcPr>
          <w:p w:rsidR="00A047B3" w:rsidRPr="00A047B3" w:rsidRDefault="00A047B3" w:rsidP="00A047B3">
            <w:pPr>
              <w:tabs>
                <w:tab w:val="center" w:pos="9639"/>
              </w:tabs>
              <w:spacing w:before="57" w:line="240" w:lineRule="atLeast"/>
              <w:jc w:val="center"/>
              <w:rPr>
                <w:rFonts w:eastAsia="Times New Roman"/>
                <w:sz w:val="28"/>
                <w:lang w:val="en-US"/>
              </w:rPr>
            </w:pPr>
            <w:r w:rsidRPr="00A047B3">
              <w:rPr>
                <w:rFonts w:eastAsia="Times New Roman"/>
                <w:noProof/>
                <w:lang w:val="en-US" w:eastAsia="zh-CN"/>
              </w:rPr>
              <w:drawing>
                <wp:inline distT="0" distB="0" distL="0" distR="0">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A047B3" w:rsidRPr="00A047B3" w:rsidRDefault="00A047B3" w:rsidP="00A047B3">
      <w:pPr>
        <w:tabs>
          <w:tab w:val="left" w:pos="1440"/>
        </w:tabs>
        <w:spacing w:before="0" w:line="240" w:lineRule="atLeast"/>
        <w:jc w:val="center"/>
        <w:rPr>
          <w:rFonts w:eastAsia="Times New Roman"/>
          <w:b/>
          <w:lang w:val="en-US"/>
        </w:rPr>
      </w:pPr>
    </w:p>
    <w:p w:rsidR="00A047B3" w:rsidRPr="00A047B3" w:rsidRDefault="00A047B3" w:rsidP="00A047B3">
      <w:pPr>
        <w:tabs>
          <w:tab w:val="center" w:pos="4678"/>
        </w:tabs>
        <w:spacing w:before="0" w:line="240" w:lineRule="atLeast"/>
        <w:jc w:val="center"/>
        <w:rPr>
          <w:rFonts w:eastAsia="Times New Roman"/>
          <w:sz w:val="20"/>
          <w:lang w:val="en-US"/>
        </w:rPr>
      </w:pPr>
      <w:r w:rsidRPr="00A047B3">
        <w:rPr>
          <w:rFonts w:eastAsia="Times New Roman"/>
          <w:b/>
          <w:bCs/>
          <w:szCs w:val="24"/>
          <w:lang w:val="en-US"/>
        </w:rPr>
        <w:t>TELECOMMUNICATION STANDARDIZATION SECTOR</w:t>
      </w:r>
      <w:r w:rsidRPr="00A047B3">
        <w:rPr>
          <w:rFonts w:eastAsia="Times New Roman"/>
          <w:b/>
          <w:bCs/>
          <w:szCs w:val="24"/>
          <w:lang w:val="en-US"/>
        </w:rPr>
        <w:br/>
      </w:r>
    </w:p>
    <w:p w:rsidR="00A047B3" w:rsidRPr="00A047B3" w:rsidRDefault="00A047B3" w:rsidP="00365590">
      <w:pPr>
        <w:tabs>
          <w:tab w:val="left" w:pos="1440"/>
        </w:tabs>
        <w:spacing w:before="0" w:line="240" w:lineRule="atLeast"/>
        <w:rPr>
          <w:rFonts w:eastAsia="Times New Roman"/>
          <w:sz w:val="20"/>
          <w:lang w:val="en-US"/>
        </w:rPr>
      </w:pPr>
      <w:r w:rsidRPr="00A047B3">
        <w:rPr>
          <w:rFonts w:eastAsia="Times New Roman"/>
          <w:i/>
          <w:sz w:val="20"/>
          <w:lang w:val="en-US"/>
        </w:rPr>
        <w:t xml:space="preserve">FG AVA meeting </w:t>
      </w:r>
      <w:r w:rsidR="00365590" w:rsidRPr="00FC32D3">
        <w:rPr>
          <w:rFonts w:eastAsia="Times New Roman"/>
          <w:i/>
          <w:sz w:val="20"/>
          <w:lang w:val="en-US"/>
        </w:rPr>
        <w:t>_______________________</w:t>
      </w:r>
      <w:r w:rsidRPr="00A047B3">
        <w:rPr>
          <w:rFonts w:eastAsia="Times New Roman"/>
          <w:i/>
          <w:sz w:val="20"/>
          <w:lang w:val="en-US"/>
        </w:rPr>
        <w:t xml:space="preserve">  from </w:t>
      </w:r>
      <w:r w:rsidR="00365590" w:rsidRPr="00FC32D3">
        <w:rPr>
          <w:rFonts w:eastAsia="Times New Roman"/>
          <w:i/>
          <w:sz w:val="20"/>
          <w:lang w:val="en-US"/>
        </w:rPr>
        <w:t>_______________________</w:t>
      </w:r>
      <w:r w:rsidRPr="00A047B3">
        <w:rPr>
          <w:rFonts w:eastAsia="Times New Roman"/>
          <w:i/>
          <w:sz w:val="20"/>
          <w:lang w:val="en-US"/>
        </w:rPr>
        <w:t xml:space="preserve">  </w:t>
      </w:r>
      <w:proofErr w:type="spellStart"/>
      <w:r w:rsidRPr="00A047B3">
        <w:rPr>
          <w:rFonts w:eastAsia="Times New Roman"/>
          <w:i/>
          <w:sz w:val="20"/>
          <w:lang w:val="en-US"/>
        </w:rPr>
        <w:t>to</w:t>
      </w:r>
      <w:proofErr w:type="spellEnd"/>
      <w:r w:rsidR="00365590" w:rsidRPr="00FC32D3">
        <w:rPr>
          <w:rFonts w:eastAsia="Times New Roman"/>
          <w:i/>
          <w:sz w:val="20"/>
          <w:lang w:val="en-US"/>
        </w:rPr>
        <w:t xml:space="preserve"> _________________</w:t>
      </w:r>
      <w:r w:rsidRPr="00A047B3">
        <w:rPr>
          <w:rFonts w:eastAsia="Times New Roman"/>
          <w:i/>
          <w:sz w:val="20"/>
          <w:lang w:val="en-US"/>
        </w:rPr>
        <w:t xml:space="preserve"> in Geneva</w:t>
      </w:r>
    </w:p>
    <w:p w:rsidR="00A047B3" w:rsidRPr="00A047B3" w:rsidRDefault="00A047B3" w:rsidP="00A047B3">
      <w:pPr>
        <w:tabs>
          <w:tab w:val="left" w:pos="1440"/>
        </w:tabs>
        <w:spacing w:before="0" w:line="240" w:lineRule="atLeast"/>
        <w:rPr>
          <w:rFonts w:eastAsia="Times New Roman"/>
          <w:sz w:val="20"/>
          <w:lang w:val="en-US"/>
        </w:rPr>
      </w:pPr>
    </w:p>
    <w:p w:rsidR="00A047B3" w:rsidRPr="00FC32D3" w:rsidRDefault="00A047B3" w:rsidP="005109E8">
      <w:pPr>
        <w:tabs>
          <w:tab w:val="left" w:pos="1440"/>
        </w:tabs>
        <w:spacing w:before="0" w:line="240" w:lineRule="atLeast"/>
        <w:rPr>
          <w:rFonts w:eastAsia="Times New Roman"/>
          <w:sz w:val="20"/>
          <w:lang w:val="en-US"/>
        </w:rPr>
      </w:pPr>
      <w:r w:rsidRPr="00A047B3">
        <w:rPr>
          <w:rFonts w:eastAsia="Times New Roman"/>
          <w:i/>
          <w:sz w:val="20"/>
          <w:lang w:val="en-US"/>
        </w:rPr>
        <w:t xml:space="preserve">Confirmation of the reservation made on (date) </w:t>
      </w:r>
      <w:r w:rsidR="00365590" w:rsidRPr="00FC32D3">
        <w:rPr>
          <w:rFonts w:eastAsia="Times New Roman"/>
          <w:i/>
          <w:sz w:val="20"/>
          <w:lang w:val="en-US"/>
        </w:rPr>
        <w:t>_________</w:t>
      </w:r>
      <w:r w:rsidR="005109E8" w:rsidRPr="00FC32D3">
        <w:rPr>
          <w:rFonts w:eastAsia="Times New Roman"/>
          <w:i/>
          <w:sz w:val="20"/>
          <w:lang w:val="en-US"/>
        </w:rPr>
        <w:t xml:space="preserve">___________ </w:t>
      </w:r>
      <w:r w:rsidRPr="00A047B3">
        <w:rPr>
          <w:rFonts w:eastAsia="Times New Roman"/>
          <w:i/>
          <w:sz w:val="20"/>
          <w:lang w:val="en-US"/>
        </w:rPr>
        <w:t xml:space="preserve"> with (hotel)  </w:t>
      </w:r>
      <w:r w:rsidR="00365590" w:rsidRPr="00FC32D3">
        <w:rPr>
          <w:rFonts w:eastAsia="Times New Roman"/>
          <w:i/>
          <w:sz w:val="20"/>
          <w:lang w:val="en-US"/>
        </w:rPr>
        <w:t>________________________</w:t>
      </w:r>
    </w:p>
    <w:p w:rsidR="00A047B3" w:rsidRPr="00A047B3" w:rsidRDefault="00A047B3" w:rsidP="00A047B3">
      <w:pPr>
        <w:tabs>
          <w:tab w:val="left" w:pos="1440"/>
        </w:tabs>
        <w:spacing w:before="0" w:line="240" w:lineRule="atLeast"/>
        <w:rPr>
          <w:rFonts w:eastAsia="Times New Roman"/>
          <w:sz w:val="20"/>
          <w:lang w:val="en-US"/>
        </w:rPr>
      </w:pPr>
    </w:p>
    <w:p w:rsidR="00A047B3" w:rsidRPr="00FC32D3" w:rsidRDefault="00A047B3" w:rsidP="00A047B3">
      <w:pPr>
        <w:tabs>
          <w:tab w:val="left" w:pos="1440"/>
        </w:tabs>
        <w:spacing w:before="0" w:line="240" w:lineRule="atLeast"/>
        <w:rPr>
          <w:rFonts w:eastAsia="Times New Roman"/>
          <w:szCs w:val="24"/>
          <w:u w:val="single"/>
          <w:lang w:val="en-US"/>
        </w:rPr>
      </w:pPr>
      <w:r w:rsidRPr="00A047B3">
        <w:rPr>
          <w:rFonts w:eastAsia="Times New Roman"/>
          <w:b/>
          <w:i/>
          <w:szCs w:val="24"/>
          <w:u w:val="single"/>
          <w:lang w:val="en-US"/>
        </w:rPr>
        <w:t>at the ITU preferential tariff</w:t>
      </w:r>
    </w:p>
    <w:p w:rsidR="00A047B3" w:rsidRPr="00A047B3" w:rsidRDefault="00A047B3" w:rsidP="00A047B3">
      <w:pPr>
        <w:tabs>
          <w:tab w:val="left" w:pos="1440"/>
        </w:tabs>
        <w:spacing w:before="0" w:line="240" w:lineRule="atLeast"/>
        <w:rPr>
          <w:rFonts w:eastAsia="Times New Roman"/>
          <w:sz w:val="20"/>
          <w:lang w:val="en-US"/>
        </w:rPr>
      </w:pPr>
    </w:p>
    <w:p w:rsidR="00A047B3" w:rsidRPr="00A047B3" w:rsidRDefault="00A047B3" w:rsidP="00A047B3">
      <w:pPr>
        <w:tabs>
          <w:tab w:val="left" w:pos="1440"/>
        </w:tabs>
        <w:spacing w:before="0" w:line="240" w:lineRule="atLeast"/>
        <w:rPr>
          <w:rFonts w:eastAsia="Times New Roman"/>
          <w:sz w:val="20"/>
          <w:lang w:val="en-US"/>
        </w:rPr>
      </w:pPr>
    </w:p>
    <w:p w:rsidR="00A047B3" w:rsidRPr="00A047B3" w:rsidRDefault="00365590" w:rsidP="00A047B3">
      <w:pPr>
        <w:tabs>
          <w:tab w:val="left" w:pos="1440"/>
        </w:tabs>
        <w:spacing w:before="0" w:line="240" w:lineRule="atLeast"/>
        <w:rPr>
          <w:rFonts w:eastAsia="Times New Roman"/>
          <w:i/>
          <w:sz w:val="20"/>
          <w:lang w:val="en-US"/>
        </w:rPr>
      </w:pPr>
      <w:r w:rsidRPr="00FC32D3">
        <w:rPr>
          <w:rFonts w:eastAsia="Times New Roman"/>
          <w:i/>
          <w:sz w:val="20"/>
          <w:lang w:val="en-US"/>
        </w:rPr>
        <w:t>______________</w:t>
      </w:r>
      <w:r w:rsidR="00A047B3" w:rsidRPr="00A047B3">
        <w:rPr>
          <w:rFonts w:eastAsia="Times New Roman"/>
          <w:i/>
          <w:sz w:val="20"/>
          <w:lang w:val="en-US"/>
        </w:rPr>
        <w:t xml:space="preserve"> single/double room(s)</w:t>
      </w:r>
    </w:p>
    <w:p w:rsidR="00A047B3" w:rsidRPr="00A047B3" w:rsidRDefault="00A047B3" w:rsidP="00A047B3">
      <w:pPr>
        <w:tabs>
          <w:tab w:val="left" w:pos="1440"/>
        </w:tabs>
        <w:spacing w:before="0" w:line="240" w:lineRule="atLeast"/>
        <w:rPr>
          <w:rFonts w:eastAsia="Times New Roman"/>
          <w:i/>
          <w:sz w:val="20"/>
          <w:lang w:val="en-US"/>
        </w:rPr>
      </w:pPr>
    </w:p>
    <w:p w:rsidR="00A047B3" w:rsidRPr="00A047B3" w:rsidRDefault="00A047B3" w:rsidP="00C21167">
      <w:pPr>
        <w:tabs>
          <w:tab w:val="left" w:pos="1440"/>
        </w:tabs>
        <w:spacing w:before="0" w:line="240" w:lineRule="atLeast"/>
        <w:rPr>
          <w:rFonts w:eastAsia="Times New Roman"/>
          <w:i/>
          <w:sz w:val="20"/>
          <w:lang w:val="en-US"/>
        </w:rPr>
      </w:pPr>
      <w:r w:rsidRPr="00A047B3">
        <w:rPr>
          <w:rFonts w:eastAsia="Times New Roman"/>
          <w:i/>
          <w:sz w:val="20"/>
          <w:lang w:val="en-US"/>
        </w:rPr>
        <w:t xml:space="preserve">arriving on (date) </w:t>
      </w:r>
      <w:r w:rsidR="00365590" w:rsidRPr="00FC32D3">
        <w:rPr>
          <w:rFonts w:eastAsia="Times New Roman"/>
          <w:i/>
          <w:sz w:val="20"/>
          <w:lang w:val="en-US"/>
        </w:rPr>
        <w:t>_________________________</w:t>
      </w:r>
      <w:r w:rsidR="005109E8" w:rsidRPr="00FC32D3">
        <w:rPr>
          <w:rFonts w:eastAsia="Times New Roman"/>
          <w:i/>
          <w:sz w:val="20"/>
          <w:lang w:val="en-US"/>
        </w:rPr>
        <w:t xml:space="preserve">  </w:t>
      </w:r>
      <w:r w:rsidRPr="00A047B3">
        <w:rPr>
          <w:rFonts w:eastAsia="Times New Roman"/>
          <w:i/>
          <w:sz w:val="20"/>
          <w:lang w:val="en-US"/>
        </w:rPr>
        <w:t xml:space="preserve">at (time)  </w:t>
      </w:r>
      <w:r w:rsidR="00365590" w:rsidRPr="00FC32D3">
        <w:rPr>
          <w:rFonts w:eastAsia="Times New Roman"/>
          <w:i/>
          <w:sz w:val="20"/>
          <w:lang w:val="en-US"/>
        </w:rPr>
        <w:t xml:space="preserve">__________ </w:t>
      </w:r>
      <w:r w:rsidRPr="00A047B3">
        <w:rPr>
          <w:rFonts w:eastAsia="Times New Roman"/>
          <w:i/>
          <w:sz w:val="20"/>
          <w:lang w:val="en-US"/>
        </w:rPr>
        <w:t xml:space="preserve"> departing on (date) </w:t>
      </w:r>
      <w:r w:rsidR="00365590" w:rsidRPr="00FC32D3">
        <w:rPr>
          <w:rFonts w:eastAsia="Times New Roman"/>
          <w:i/>
          <w:sz w:val="20"/>
          <w:lang w:val="en-US"/>
        </w:rPr>
        <w:t>_________________</w:t>
      </w:r>
    </w:p>
    <w:p w:rsidR="00A047B3" w:rsidRPr="00A047B3" w:rsidRDefault="00A047B3" w:rsidP="00A047B3">
      <w:pPr>
        <w:tabs>
          <w:tab w:val="clear" w:pos="794"/>
          <w:tab w:val="clear" w:pos="1191"/>
          <w:tab w:val="clear" w:pos="1588"/>
          <w:tab w:val="clear" w:pos="1985"/>
        </w:tabs>
        <w:spacing w:before="100" w:beforeAutospacing="1" w:after="100" w:afterAutospacing="1"/>
        <w:outlineLvl w:val="3"/>
        <w:rPr>
          <w:rFonts w:eastAsia="SimSun"/>
          <w:i/>
          <w:iCs/>
          <w:sz w:val="20"/>
          <w:lang w:val="en-US" w:eastAsia="zh-CN"/>
        </w:rPr>
      </w:pPr>
      <w:r w:rsidRPr="00A047B3">
        <w:rPr>
          <w:rFonts w:eastAsia="SimSun"/>
          <w:b/>
          <w:bCs/>
          <w:i/>
          <w:iCs/>
          <w:sz w:val="20"/>
          <w:lang w:val="en-US" w:eastAsia="zh-CN"/>
        </w:rPr>
        <w:t>GENEVA TRANSPORT CARD</w:t>
      </w:r>
      <w:r w:rsidRPr="005109E8">
        <w:rPr>
          <w:rFonts w:eastAsia="SimSun"/>
          <w:i/>
          <w:iCs/>
          <w:sz w:val="20"/>
          <w:lang w:val="en-US" w:eastAsia="zh-CN"/>
        </w:rPr>
        <w:t xml:space="preserve">: </w:t>
      </w:r>
      <w:r w:rsidRPr="00A047B3">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A047B3">
        <w:rPr>
          <w:rFonts w:eastAsia="SimSun"/>
          <w:i/>
          <w:iCs/>
          <w:sz w:val="20"/>
          <w:lang w:val="en-US" w:eastAsia="zh-CN"/>
        </w:rPr>
        <w:t>Versoix</w:t>
      </w:r>
      <w:proofErr w:type="spellEnd"/>
      <w:r w:rsidRPr="00A047B3">
        <w:rPr>
          <w:rFonts w:eastAsia="SimSun"/>
          <w:i/>
          <w:iCs/>
          <w:sz w:val="20"/>
          <w:lang w:val="en-US" w:eastAsia="zh-CN"/>
        </w:rPr>
        <w:t xml:space="preserve"> and the airport. </w:t>
      </w:r>
    </w:p>
    <w:p w:rsidR="00A047B3" w:rsidRPr="00A047B3" w:rsidRDefault="00A047B3" w:rsidP="009638E2">
      <w:pPr>
        <w:tabs>
          <w:tab w:val="left" w:pos="1440"/>
        </w:tabs>
        <w:spacing w:before="0" w:line="240" w:lineRule="atLeast"/>
        <w:rPr>
          <w:rFonts w:eastAsia="Times New Roman"/>
          <w:sz w:val="20"/>
          <w:lang w:val="en-US"/>
        </w:rPr>
      </w:pPr>
      <w:r w:rsidRPr="00A047B3">
        <w:rPr>
          <w:rFonts w:eastAsia="Times New Roman"/>
          <w:i/>
          <w:sz w:val="20"/>
          <w:lang w:val="en-US"/>
        </w:rPr>
        <w:t>Family name</w:t>
      </w:r>
      <w:r w:rsidRPr="00A047B3">
        <w:rPr>
          <w:rFonts w:eastAsia="Times New Roman"/>
          <w:sz w:val="20"/>
          <w:lang w:val="en-US"/>
        </w:rPr>
        <w:t xml:space="preserve"> </w:t>
      </w:r>
      <w:r w:rsidR="00C21167" w:rsidRPr="00FC32D3">
        <w:rPr>
          <w:rFonts w:eastAsia="Times New Roman"/>
          <w:sz w:val="20"/>
          <w:lang w:val="en-US"/>
        </w:rPr>
        <w:tab/>
      </w:r>
      <w:r w:rsidR="009638E2" w:rsidRPr="00FC32D3">
        <w:rPr>
          <w:rFonts w:eastAsia="Times New Roman"/>
          <w:sz w:val="20"/>
          <w:lang w:val="en-US"/>
        </w:rPr>
        <w:t>_______________________________________________________________________________</w:t>
      </w:r>
      <w:r w:rsidR="005109E8" w:rsidRPr="00FC32D3">
        <w:rPr>
          <w:rFonts w:eastAsia="Times New Roman"/>
          <w:sz w:val="20"/>
          <w:lang w:val="en-US"/>
        </w:rPr>
        <w:t>_</w:t>
      </w:r>
      <w:r w:rsidR="009638E2" w:rsidRPr="00FC32D3">
        <w:rPr>
          <w:rFonts w:eastAsia="Times New Roman"/>
          <w:sz w:val="20"/>
          <w:lang w:val="en-US"/>
        </w:rPr>
        <w:t>___</w:t>
      </w:r>
    </w:p>
    <w:p w:rsidR="00A047B3" w:rsidRPr="00A047B3" w:rsidRDefault="00A047B3" w:rsidP="00A047B3">
      <w:pPr>
        <w:tabs>
          <w:tab w:val="left" w:pos="1440"/>
        </w:tabs>
        <w:spacing w:before="0" w:line="240" w:lineRule="atLeast"/>
        <w:rPr>
          <w:rFonts w:eastAsia="Times New Roman"/>
          <w:sz w:val="20"/>
          <w:lang w:val="en-US"/>
        </w:rPr>
      </w:pPr>
    </w:p>
    <w:p w:rsidR="00A047B3" w:rsidRPr="00FC32D3" w:rsidRDefault="00A047B3" w:rsidP="00C21167">
      <w:pPr>
        <w:tabs>
          <w:tab w:val="left" w:pos="1440"/>
        </w:tabs>
        <w:spacing w:before="0" w:line="240" w:lineRule="atLeast"/>
        <w:rPr>
          <w:rFonts w:eastAsia="Times New Roman"/>
          <w:iCs/>
          <w:sz w:val="20"/>
          <w:lang w:val="en-US"/>
        </w:rPr>
      </w:pPr>
      <w:r w:rsidRPr="00A047B3">
        <w:rPr>
          <w:rFonts w:eastAsia="Times New Roman"/>
          <w:i/>
          <w:sz w:val="20"/>
          <w:lang w:val="en-US"/>
        </w:rPr>
        <w:t>First name</w:t>
      </w:r>
      <w:r w:rsidR="00C21167" w:rsidRPr="00FC32D3">
        <w:rPr>
          <w:rFonts w:eastAsia="Times New Roman"/>
          <w:i/>
          <w:sz w:val="20"/>
          <w:lang w:val="en-US"/>
        </w:rPr>
        <w:tab/>
      </w:r>
      <w:bookmarkStart w:id="5" w:name="_GoBack"/>
      <w:bookmarkEnd w:id="5"/>
      <w:r w:rsidRPr="00A047B3">
        <w:rPr>
          <w:rFonts w:eastAsia="Times New Roman"/>
          <w:i/>
          <w:sz w:val="20"/>
          <w:lang w:val="en-US"/>
        </w:rPr>
        <w:t xml:space="preserve"> </w:t>
      </w:r>
      <w:r w:rsidR="00474C52" w:rsidRPr="00FC32D3">
        <w:rPr>
          <w:rFonts w:eastAsia="Times New Roman"/>
          <w:i/>
          <w:sz w:val="20"/>
          <w:lang w:val="en-US"/>
        </w:rPr>
        <w:t>__</w:t>
      </w:r>
      <w:r w:rsidR="009638E2" w:rsidRPr="00FC32D3">
        <w:rPr>
          <w:rFonts w:eastAsia="Times New Roman"/>
          <w:iCs/>
          <w:sz w:val="20"/>
          <w:lang w:val="en-US"/>
        </w:rPr>
        <w:t>_____________________________________________________________________________</w:t>
      </w:r>
      <w:r w:rsidR="005109E8" w:rsidRPr="00FC32D3">
        <w:rPr>
          <w:rFonts w:eastAsia="Times New Roman"/>
          <w:iCs/>
          <w:sz w:val="20"/>
          <w:lang w:val="en-US"/>
        </w:rPr>
        <w:t>_</w:t>
      </w:r>
      <w:r w:rsidR="009638E2" w:rsidRPr="00FC32D3">
        <w:rPr>
          <w:rFonts w:eastAsia="Times New Roman"/>
          <w:iCs/>
          <w:sz w:val="20"/>
          <w:lang w:val="en-US"/>
        </w:rPr>
        <w:t>__</w:t>
      </w:r>
    </w:p>
    <w:p w:rsidR="00A047B3" w:rsidRPr="00A047B3" w:rsidRDefault="00A047B3" w:rsidP="00A047B3">
      <w:pPr>
        <w:tabs>
          <w:tab w:val="left" w:pos="1440"/>
        </w:tabs>
        <w:spacing w:before="0" w:line="240" w:lineRule="atLeast"/>
        <w:rPr>
          <w:rFonts w:eastAsia="Times New Roman"/>
          <w:sz w:val="20"/>
          <w:lang w:val="en-US"/>
        </w:rPr>
      </w:pPr>
    </w:p>
    <w:p w:rsidR="00A047B3" w:rsidRPr="00A047B3" w:rsidRDefault="00A047B3" w:rsidP="00A047B3">
      <w:pPr>
        <w:tabs>
          <w:tab w:val="left" w:pos="1440"/>
        </w:tabs>
        <w:spacing w:before="0" w:line="240" w:lineRule="atLeast"/>
        <w:rPr>
          <w:rFonts w:eastAsia="Times New Roman"/>
          <w:sz w:val="20"/>
          <w:lang w:val="en-US"/>
        </w:rPr>
      </w:pPr>
    </w:p>
    <w:p w:rsidR="00A047B3" w:rsidRPr="00FC32D3" w:rsidRDefault="00A047B3" w:rsidP="00C21167">
      <w:pPr>
        <w:tabs>
          <w:tab w:val="clear" w:pos="794"/>
          <w:tab w:val="clear" w:pos="1191"/>
          <w:tab w:val="clear" w:pos="1588"/>
          <w:tab w:val="clear" w:pos="1985"/>
          <w:tab w:val="left" w:pos="851"/>
          <w:tab w:val="left" w:pos="6379"/>
          <w:tab w:val="left" w:pos="6946"/>
        </w:tabs>
        <w:spacing w:before="0" w:line="240" w:lineRule="atLeast"/>
        <w:rPr>
          <w:rFonts w:eastAsia="Times New Roman"/>
          <w:i/>
          <w:iCs/>
          <w:sz w:val="20"/>
          <w:lang w:val="en-US"/>
        </w:rPr>
      </w:pPr>
      <w:r w:rsidRPr="00A047B3">
        <w:rPr>
          <w:rFonts w:eastAsia="Times New Roman"/>
          <w:i/>
          <w:sz w:val="20"/>
          <w:lang w:val="en-US"/>
        </w:rPr>
        <w:t xml:space="preserve">Address </w:t>
      </w:r>
      <w:r w:rsidR="00C21167" w:rsidRPr="00FC32D3">
        <w:rPr>
          <w:rFonts w:eastAsia="Times New Roman"/>
          <w:i/>
          <w:sz w:val="20"/>
          <w:lang w:val="en-US"/>
        </w:rPr>
        <w:tab/>
      </w:r>
      <w:r w:rsidR="00474C52" w:rsidRPr="00FC32D3">
        <w:rPr>
          <w:rFonts w:eastAsia="Times New Roman"/>
          <w:i/>
          <w:sz w:val="20"/>
          <w:lang w:val="en-US"/>
        </w:rPr>
        <w:t>________________________</w:t>
      </w:r>
      <w:r w:rsidR="00C21167" w:rsidRPr="00FC32D3">
        <w:rPr>
          <w:rFonts w:eastAsia="Times New Roman"/>
          <w:i/>
          <w:sz w:val="20"/>
          <w:lang w:val="en-US"/>
        </w:rPr>
        <w:t>______________________________</w:t>
      </w:r>
      <w:r w:rsidR="00C21167" w:rsidRPr="00FC32D3">
        <w:rPr>
          <w:rFonts w:eastAsia="Times New Roman"/>
          <w:i/>
          <w:sz w:val="20"/>
          <w:lang w:val="en-US"/>
        </w:rPr>
        <w:tab/>
      </w:r>
      <w:r w:rsidRPr="00A047B3">
        <w:rPr>
          <w:rFonts w:eastAsia="Times New Roman"/>
          <w:i/>
          <w:iCs/>
          <w:sz w:val="20"/>
          <w:lang w:val="en-US"/>
        </w:rPr>
        <w:t>Tel:</w:t>
      </w:r>
      <w:r w:rsidR="00C21167" w:rsidRPr="00FC32D3">
        <w:rPr>
          <w:rFonts w:eastAsia="Times New Roman"/>
          <w:i/>
          <w:iCs/>
          <w:sz w:val="20"/>
          <w:lang w:val="en-US"/>
        </w:rPr>
        <w:tab/>
        <w:t>_________________</w:t>
      </w:r>
      <w:r w:rsidR="00474C52" w:rsidRPr="00FC32D3">
        <w:rPr>
          <w:rFonts w:eastAsia="Times New Roman"/>
          <w:i/>
          <w:iCs/>
          <w:sz w:val="20"/>
          <w:lang w:val="en-US"/>
        </w:rPr>
        <w:t>_____</w:t>
      </w:r>
      <w:r w:rsidR="005109E8" w:rsidRPr="00FC32D3">
        <w:rPr>
          <w:rFonts w:eastAsia="Times New Roman"/>
          <w:i/>
          <w:iCs/>
          <w:sz w:val="20"/>
          <w:lang w:val="en-US"/>
        </w:rPr>
        <w:t>_</w:t>
      </w:r>
      <w:r w:rsidR="00474C52" w:rsidRPr="00FC32D3">
        <w:rPr>
          <w:rFonts w:eastAsia="Times New Roman"/>
          <w:i/>
          <w:iCs/>
          <w:sz w:val="20"/>
          <w:lang w:val="en-US"/>
        </w:rPr>
        <w:t>__</w:t>
      </w:r>
    </w:p>
    <w:p w:rsidR="00A047B3" w:rsidRPr="00FC32D3" w:rsidRDefault="00A047B3" w:rsidP="005109E8">
      <w:pPr>
        <w:tabs>
          <w:tab w:val="clear" w:pos="794"/>
          <w:tab w:val="clear" w:pos="1191"/>
          <w:tab w:val="clear" w:pos="1588"/>
          <w:tab w:val="clear" w:pos="1985"/>
          <w:tab w:val="left" w:pos="709"/>
          <w:tab w:val="left" w:pos="6237"/>
          <w:tab w:val="left" w:pos="6946"/>
        </w:tabs>
        <w:spacing w:before="0" w:line="240" w:lineRule="atLeast"/>
        <w:rPr>
          <w:rFonts w:eastAsia="Times New Roman"/>
          <w:i/>
          <w:iCs/>
          <w:sz w:val="20"/>
          <w:lang w:val="en-US"/>
        </w:rPr>
      </w:pPr>
    </w:p>
    <w:p w:rsidR="00A047B3" w:rsidRPr="00474C52" w:rsidRDefault="00474C52" w:rsidP="00C07BAC">
      <w:pPr>
        <w:tabs>
          <w:tab w:val="clear" w:pos="794"/>
          <w:tab w:val="clear" w:pos="1191"/>
          <w:tab w:val="clear" w:pos="1588"/>
          <w:tab w:val="clear" w:pos="1985"/>
          <w:tab w:val="left" w:pos="709"/>
          <w:tab w:val="left" w:pos="6379"/>
          <w:tab w:val="left" w:pos="6946"/>
        </w:tabs>
        <w:spacing w:before="0" w:line="240" w:lineRule="atLeast"/>
        <w:rPr>
          <w:rFonts w:eastAsia="Times New Roman"/>
          <w:i/>
          <w:iCs/>
          <w:sz w:val="20"/>
          <w:lang w:val="ru-RU"/>
        </w:rPr>
      </w:pPr>
      <w:r>
        <w:rPr>
          <w:rFonts w:eastAsia="Times New Roman"/>
          <w:i/>
          <w:sz w:val="20"/>
          <w:lang w:val="ru-RU"/>
        </w:rPr>
        <w:t>______________________________________________________________</w:t>
      </w:r>
      <w:r>
        <w:rPr>
          <w:rFonts w:eastAsia="Times New Roman"/>
          <w:i/>
          <w:sz w:val="20"/>
          <w:lang w:val="ru-RU"/>
        </w:rPr>
        <w:tab/>
      </w:r>
      <w:r>
        <w:rPr>
          <w:rFonts w:eastAsia="Times New Roman"/>
          <w:i/>
          <w:iCs/>
          <w:sz w:val="20"/>
          <w:lang w:val="en-US"/>
        </w:rPr>
        <w:t>Fax</w:t>
      </w:r>
      <w:r w:rsidR="00FC32D3">
        <w:rPr>
          <w:rFonts w:eastAsia="Times New Roman"/>
          <w:i/>
          <w:iCs/>
          <w:sz w:val="20"/>
          <w:lang w:val="ru-RU"/>
        </w:rPr>
        <w:t>:</w:t>
      </w:r>
      <w:r w:rsidR="00C07BAC">
        <w:rPr>
          <w:rFonts w:eastAsia="Times New Roman"/>
          <w:i/>
          <w:iCs/>
          <w:sz w:val="20"/>
          <w:lang w:val="ru-RU"/>
        </w:rPr>
        <w:tab/>
      </w:r>
      <w:r w:rsidR="005109E8">
        <w:rPr>
          <w:rFonts w:eastAsia="Times New Roman"/>
          <w:i/>
          <w:iCs/>
          <w:sz w:val="20"/>
          <w:lang w:val="ru-RU"/>
        </w:rPr>
        <w:t>_</w:t>
      </w:r>
      <w:r>
        <w:rPr>
          <w:rFonts w:eastAsia="Times New Roman"/>
          <w:i/>
          <w:iCs/>
          <w:sz w:val="20"/>
          <w:lang w:val="ru-RU"/>
        </w:rPr>
        <w:t>______</w:t>
      </w:r>
      <w:r w:rsidR="00365590">
        <w:rPr>
          <w:rFonts w:eastAsia="Times New Roman"/>
          <w:i/>
          <w:iCs/>
          <w:sz w:val="20"/>
          <w:lang w:val="ru-RU"/>
        </w:rPr>
        <w:t>_</w:t>
      </w:r>
      <w:r>
        <w:rPr>
          <w:rFonts w:eastAsia="Times New Roman"/>
          <w:i/>
          <w:iCs/>
          <w:sz w:val="20"/>
          <w:lang w:val="ru-RU"/>
        </w:rPr>
        <w:t>_______________</w:t>
      </w:r>
      <w:r w:rsidR="005109E8">
        <w:rPr>
          <w:rFonts w:eastAsia="Times New Roman"/>
          <w:i/>
          <w:iCs/>
          <w:sz w:val="20"/>
          <w:lang w:val="ru-RU"/>
        </w:rPr>
        <w:t>_</w:t>
      </w:r>
      <w:r>
        <w:rPr>
          <w:rFonts w:eastAsia="Times New Roman"/>
          <w:i/>
          <w:iCs/>
          <w:sz w:val="20"/>
          <w:lang w:val="ru-RU"/>
        </w:rPr>
        <w:t>_</w:t>
      </w:r>
    </w:p>
    <w:p w:rsidR="00A047B3" w:rsidRPr="00A047B3" w:rsidRDefault="00A047B3" w:rsidP="005109E8">
      <w:pPr>
        <w:tabs>
          <w:tab w:val="clear" w:pos="794"/>
          <w:tab w:val="clear" w:pos="1191"/>
          <w:tab w:val="clear" w:pos="1588"/>
          <w:tab w:val="clear" w:pos="1985"/>
          <w:tab w:val="left" w:pos="709"/>
          <w:tab w:val="left" w:pos="6237"/>
          <w:tab w:val="left" w:pos="6946"/>
        </w:tabs>
        <w:spacing w:before="0" w:line="240" w:lineRule="atLeast"/>
        <w:rPr>
          <w:rFonts w:eastAsia="Times New Roman"/>
          <w:i/>
          <w:iCs/>
          <w:sz w:val="20"/>
          <w:lang w:val="en-US"/>
        </w:rPr>
      </w:pPr>
    </w:p>
    <w:p w:rsidR="00A047B3" w:rsidRPr="00474C52" w:rsidRDefault="00474C52" w:rsidP="00C07BAC">
      <w:pPr>
        <w:tabs>
          <w:tab w:val="clear" w:pos="794"/>
          <w:tab w:val="clear" w:pos="1191"/>
          <w:tab w:val="clear" w:pos="1588"/>
          <w:tab w:val="clear" w:pos="1985"/>
          <w:tab w:val="left" w:pos="709"/>
          <w:tab w:val="left" w:pos="6379"/>
          <w:tab w:val="left" w:pos="6946"/>
        </w:tabs>
        <w:spacing w:before="0" w:line="240" w:lineRule="atLeast"/>
        <w:rPr>
          <w:rFonts w:eastAsia="Times New Roman"/>
          <w:sz w:val="20"/>
          <w:lang w:val="ru-RU"/>
        </w:rPr>
      </w:pPr>
      <w:r>
        <w:rPr>
          <w:rFonts w:eastAsia="Times New Roman"/>
          <w:i/>
          <w:sz w:val="20"/>
          <w:lang w:val="ru-RU"/>
        </w:rPr>
        <w:t>______________________________________________________________</w:t>
      </w:r>
      <w:r>
        <w:rPr>
          <w:rFonts w:eastAsia="Times New Roman"/>
          <w:i/>
          <w:iCs/>
          <w:sz w:val="20"/>
          <w:lang w:val="ru-RU"/>
        </w:rPr>
        <w:tab/>
      </w:r>
      <w:r w:rsidR="00A047B3" w:rsidRPr="00A047B3">
        <w:rPr>
          <w:rFonts w:eastAsia="Times New Roman"/>
          <w:i/>
          <w:iCs/>
          <w:sz w:val="20"/>
          <w:lang w:val="en-US"/>
        </w:rPr>
        <w:t>E-mail:</w:t>
      </w:r>
      <w:r w:rsidR="00C07BAC">
        <w:rPr>
          <w:rFonts w:eastAsia="Times New Roman"/>
          <w:i/>
          <w:iCs/>
          <w:sz w:val="20"/>
          <w:lang w:val="ru-RU"/>
        </w:rPr>
        <w:t xml:space="preserve">  </w:t>
      </w:r>
      <w:r>
        <w:rPr>
          <w:rFonts w:eastAsia="Times New Roman"/>
          <w:sz w:val="20"/>
          <w:lang w:val="ru-RU"/>
        </w:rPr>
        <w:t>__</w:t>
      </w:r>
      <w:r w:rsidR="00365590">
        <w:rPr>
          <w:rFonts w:eastAsia="Times New Roman"/>
          <w:sz w:val="20"/>
          <w:lang w:val="ru-RU"/>
        </w:rPr>
        <w:t>_</w:t>
      </w:r>
      <w:r>
        <w:rPr>
          <w:rFonts w:eastAsia="Times New Roman"/>
          <w:sz w:val="20"/>
          <w:lang w:val="ru-RU"/>
        </w:rPr>
        <w:t>_____________</w:t>
      </w:r>
      <w:r w:rsidR="00C07BAC">
        <w:rPr>
          <w:rFonts w:eastAsia="Times New Roman"/>
          <w:sz w:val="20"/>
          <w:lang w:val="ru-RU"/>
        </w:rPr>
        <w:t>_</w:t>
      </w:r>
      <w:r>
        <w:rPr>
          <w:rFonts w:eastAsia="Times New Roman"/>
          <w:sz w:val="20"/>
          <w:lang w:val="ru-RU"/>
        </w:rPr>
        <w:t>_</w:t>
      </w:r>
      <w:r w:rsidR="00C21167">
        <w:rPr>
          <w:rFonts w:eastAsia="Times New Roman"/>
          <w:sz w:val="20"/>
          <w:lang w:val="ru-RU"/>
        </w:rPr>
        <w:t>_</w:t>
      </w:r>
      <w:r>
        <w:rPr>
          <w:rFonts w:eastAsia="Times New Roman"/>
          <w:sz w:val="20"/>
          <w:lang w:val="ru-RU"/>
        </w:rPr>
        <w:t>____</w:t>
      </w:r>
    </w:p>
    <w:p w:rsidR="00A047B3" w:rsidRPr="00A047B3" w:rsidRDefault="00A047B3" w:rsidP="00A047B3">
      <w:pPr>
        <w:tabs>
          <w:tab w:val="left" w:pos="1440"/>
        </w:tabs>
        <w:spacing w:before="0" w:line="240" w:lineRule="atLeast"/>
        <w:rPr>
          <w:rFonts w:eastAsia="Times New Roman"/>
          <w:sz w:val="20"/>
          <w:lang w:val="en-US"/>
        </w:rPr>
      </w:pPr>
    </w:p>
    <w:p w:rsidR="00A047B3" w:rsidRPr="00A047B3" w:rsidRDefault="00A047B3" w:rsidP="00A047B3">
      <w:pPr>
        <w:tabs>
          <w:tab w:val="left" w:pos="1440"/>
        </w:tabs>
        <w:spacing w:before="0" w:line="240" w:lineRule="atLeast"/>
        <w:rPr>
          <w:rFonts w:eastAsia="Times New Roman"/>
          <w:sz w:val="20"/>
          <w:lang w:val="en-US"/>
        </w:rPr>
      </w:pPr>
    </w:p>
    <w:p w:rsidR="00A047B3" w:rsidRPr="00FC32D3" w:rsidRDefault="00A047B3" w:rsidP="00474C52">
      <w:pPr>
        <w:tabs>
          <w:tab w:val="left" w:pos="1440"/>
        </w:tabs>
        <w:spacing w:before="0" w:line="240" w:lineRule="atLeast"/>
        <w:rPr>
          <w:rFonts w:eastAsia="Times New Roman"/>
          <w:sz w:val="20"/>
          <w:lang w:val="en-US"/>
        </w:rPr>
      </w:pPr>
      <w:r w:rsidRPr="00A047B3">
        <w:rPr>
          <w:rFonts w:eastAsia="Times New Roman"/>
          <w:i/>
          <w:sz w:val="20"/>
          <w:lang w:val="en-US"/>
        </w:rPr>
        <w:t>Credit card to guarantee this reservation</w:t>
      </w:r>
      <w:r w:rsidRPr="00A047B3">
        <w:rPr>
          <w:rFonts w:eastAsia="Times New Roman"/>
          <w:sz w:val="20"/>
          <w:lang w:val="en-US"/>
        </w:rPr>
        <w:t>:        AX/VISA/DINERS/EC  (</w:t>
      </w:r>
      <w:r w:rsidRPr="00A047B3">
        <w:rPr>
          <w:rFonts w:eastAsia="Times New Roman"/>
          <w:i/>
          <w:iCs/>
          <w:sz w:val="20"/>
          <w:lang w:val="en-US"/>
        </w:rPr>
        <w:t>or</w:t>
      </w:r>
      <w:r w:rsidRPr="00A047B3">
        <w:rPr>
          <w:rFonts w:eastAsia="Times New Roman"/>
          <w:sz w:val="20"/>
          <w:lang w:val="en-US"/>
        </w:rPr>
        <w:t xml:space="preserve"> </w:t>
      </w:r>
      <w:r w:rsidRPr="00A047B3">
        <w:rPr>
          <w:rFonts w:eastAsia="Times New Roman"/>
          <w:i/>
          <w:sz w:val="20"/>
          <w:lang w:val="en-US"/>
        </w:rPr>
        <w:t xml:space="preserve">other) </w:t>
      </w:r>
      <w:r w:rsidR="00474C52" w:rsidRPr="00FC32D3">
        <w:rPr>
          <w:rFonts w:eastAsia="Times New Roman"/>
          <w:i/>
          <w:sz w:val="20"/>
          <w:lang w:val="en-US"/>
        </w:rPr>
        <w:t>______</w:t>
      </w:r>
      <w:r w:rsidR="00365590" w:rsidRPr="00FC32D3">
        <w:rPr>
          <w:rFonts w:eastAsia="Times New Roman"/>
          <w:i/>
          <w:sz w:val="20"/>
          <w:lang w:val="en-US"/>
        </w:rPr>
        <w:t>_</w:t>
      </w:r>
      <w:r w:rsidR="00474C52" w:rsidRPr="00FC32D3">
        <w:rPr>
          <w:rFonts w:eastAsia="Times New Roman"/>
          <w:i/>
          <w:sz w:val="20"/>
          <w:lang w:val="en-US"/>
        </w:rPr>
        <w:t>___________________</w:t>
      </w:r>
    </w:p>
    <w:p w:rsidR="00A047B3" w:rsidRPr="00A047B3" w:rsidRDefault="00A047B3" w:rsidP="00A047B3">
      <w:pPr>
        <w:tabs>
          <w:tab w:val="left" w:pos="1440"/>
        </w:tabs>
        <w:spacing w:before="0" w:line="240" w:lineRule="atLeast"/>
        <w:rPr>
          <w:rFonts w:eastAsia="Times New Roman"/>
          <w:sz w:val="20"/>
          <w:lang w:val="en-US"/>
        </w:rPr>
      </w:pPr>
    </w:p>
    <w:p w:rsidR="00A047B3" w:rsidRPr="00A047B3" w:rsidRDefault="00A047B3" w:rsidP="00A047B3">
      <w:pPr>
        <w:tabs>
          <w:tab w:val="left" w:pos="1440"/>
        </w:tabs>
        <w:spacing w:before="0" w:line="240" w:lineRule="atLeast"/>
        <w:rPr>
          <w:rFonts w:eastAsia="Times New Roman"/>
          <w:sz w:val="20"/>
          <w:lang w:val="en-US"/>
        </w:rPr>
      </w:pPr>
    </w:p>
    <w:p w:rsidR="00A047B3" w:rsidRPr="00FC32D3" w:rsidRDefault="00A047B3" w:rsidP="00474C52">
      <w:pPr>
        <w:tabs>
          <w:tab w:val="left" w:pos="1440"/>
        </w:tabs>
        <w:spacing w:before="0" w:line="240" w:lineRule="atLeast"/>
        <w:rPr>
          <w:rFonts w:eastAsia="Times New Roman"/>
          <w:sz w:val="20"/>
          <w:lang w:val="en-US"/>
        </w:rPr>
      </w:pPr>
      <w:r w:rsidRPr="00A047B3">
        <w:rPr>
          <w:rFonts w:eastAsia="Times New Roman"/>
          <w:i/>
          <w:iCs/>
          <w:sz w:val="20"/>
          <w:lang w:val="en-US"/>
        </w:rPr>
        <w:t xml:space="preserve">No. </w:t>
      </w:r>
      <w:r w:rsidR="00474C52" w:rsidRPr="00FC32D3">
        <w:rPr>
          <w:rFonts w:eastAsia="Times New Roman"/>
          <w:sz w:val="20"/>
          <w:lang w:val="en-US"/>
        </w:rPr>
        <w:t>_____________________________________________</w:t>
      </w:r>
      <w:r w:rsidRPr="00A047B3">
        <w:rPr>
          <w:rFonts w:eastAsia="Times New Roman"/>
          <w:sz w:val="20"/>
          <w:lang w:val="en-US"/>
        </w:rPr>
        <w:t xml:space="preserve">  </w:t>
      </w:r>
      <w:r w:rsidRPr="00A047B3">
        <w:rPr>
          <w:rFonts w:eastAsia="Times New Roman"/>
          <w:i/>
          <w:sz w:val="20"/>
          <w:lang w:val="en-US"/>
        </w:rPr>
        <w:t>valid until</w:t>
      </w:r>
      <w:r w:rsidRPr="00A047B3">
        <w:rPr>
          <w:rFonts w:eastAsia="Times New Roman"/>
          <w:sz w:val="20"/>
          <w:lang w:val="en-US"/>
        </w:rPr>
        <w:t xml:space="preserve"> </w:t>
      </w:r>
      <w:r w:rsidR="00474C52" w:rsidRPr="00FC32D3">
        <w:rPr>
          <w:rFonts w:eastAsia="Times New Roman"/>
          <w:sz w:val="20"/>
          <w:lang w:val="en-US"/>
        </w:rPr>
        <w:t xml:space="preserve"> ___________________________________</w:t>
      </w:r>
    </w:p>
    <w:p w:rsidR="00A047B3" w:rsidRPr="00A047B3" w:rsidRDefault="00A047B3" w:rsidP="00A047B3">
      <w:pPr>
        <w:tabs>
          <w:tab w:val="left" w:pos="1440"/>
        </w:tabs>
        <w:spacing w:before="0" w:line="240" w:lineRule="atLeast"/>
        <w:rPr>
          <w:rFonts w:eastAsia="Times New Roman"/>
          <w:sz w:val="20"/>
          <w:lang w:val="en-US"/>
        </w:rPr>
      </w:pPr>
    </w:p>
    <w:p w:rsidR="00A047B3" w:rsidRPr="00A047B3" w:rsidRDefault="00A047B3" w:rsidP="00A047B3">
      <w:pPr>
        <w:tabs>
          <w:tab w:val="left" w:pos="1440"/>
        </w:tabs>
        <w:spacing w:before="0" w:line="240" w:lineRule="atLeast"/>
        <w:rPr>
          <w:rFonts w:eastAsia="Times New Roman"/>
          <w:sz w:val="20"/>
          <w:lang w:val="en-US"/>
        </w:rPr>
      </w:pPr>
    </w:p>
    <w:p w:rsidR="00A047B3" w:rsidRPr="00FC32D3" w:rsidRDefault="00A047B3" w:rsidP="00C21167">
      <w:pPr>
        <w:tabs>
          <w:tab w:val="left" w:pos="1440"/>
        </w:tabs>
        <w:spacing w:before="0" w:line="240" w:lineRule="atLeast"/>
        <w:rPr>
          <w:rFonts w:eastAsia="Times New Roman"/>
          <w:sz w:val="20"/>
          <w:lang w:val="en-US"/>
        </w:rPr>
      </w:pPr>
      <w:r w:rsidRPr="00A047B3">
        <w:rPr>
          <w:rFonts w:eastAsia="Times New Roman"/>
          <w:i/>
          <w:sz w:val="20"/>
          <w:lang w:val="en-US"/>
        </w:rPr>
        <w:t>Date</w:t>
      </w:r>
      <w:r w:rsidRPr="00A047B3">
        <w:rPr>
          <w:rFonts w:eastAsia="Times New Roman"/>
          <w:sz w:val="20"/>
          <w:lang w:val="en-US"/>
        </w:rPr>
        <w:t xml:space="preserve"> </w:t>
      </w:r>
      <w:r w:rsidR="00474C52" w:rsidRPr="00FC32D3">
        <w:rPr>
          <w:rFonts w:eastAsia="Times New Roman"/>
          <w:sz w:val="20"/>
          <w:lang w:val="en-US"/>
        </w:rPr>
        <w:t xml:space="preserve">____________________________________________ </w:t>
      </w:r>
      <w:r w:rsidRPr="00A047B3">
        <w:rPr>
          <w:rFonts w:eastAsia="Times New Roman"/>
          <w:sz w:val="20"/>
          <w:lang w:val="en-US"/>
        </w:rPr>
        <w:t xml:space="preserve"> </w:t>
      </w:r>
      <w:r w:rsidRPr="00A047B3">
        <w:rPr>
          <w:rFonts w:eastAsia="Times New Roman"/>
          <w:i/>
          <w:sz w:val="20"/>
          <w:lang w:val="en-US"/>
        </w:rPr>
        <w:t>Signature</w:t>
      </w:r>
      <w:r w:rsidR="00C07BAC" w:rsidRPr="00FC32D3">
        <w:rPr>
          <w:rFonts w:eastAsia="Times New Roman"/>
          <w:i/>
          <w:sz w:val="20"/>
          <w:lang w:val="en-US"/>
        </w:rPr>
        <w:t xml:space="preserve"> </w:t>
      </w:r>
      <w:r w:rsidRPr="00A047B3">
        <w:rPr>
          <w:rFonts w:eastAsia="Times New Roman"/>
          <w:i/>
          <w:sz w:val="20"/>
          <w:lang w:val="en-US"/>
        </w:rPr>
        <w:t xml:space="preserve"> </w:t>
      </w:r>
      <w:r w:rsidRPr="00A047B3">
        <w:rPr>
          <w:rFonts w:eastAsia="Times New Roman"/>
          <w:sz w:val="20"/>
          <w:lang w:val="en-US"/>
        </w:rPr>
        <w:t xml:space="preserve"> </w:t>
      </w:r>
      <w:r w:rsidR="00474C52" w:rsidRPr="00FC32D3">
        <w:rPr>
          <w:rFonts w:eastAsia="Times New Roman"/>
          <w:sz w:val="20"/>
          <w:lang w:val="en-US"/>
        </w:rPr>
        <w:t>___________________________________</w:t>
      </w:r>
    </w:p>
    <w:p w:rsidR="00F25C84" w:rsidRPr="00FC32D3" w:rsidRDefault="006D57D4" w:rsidP="00365590">
      <w:pPr>
        <w:spacing w:before="720"/>
        <w:jc w:val="center"/>
        <w:rPr>
          <w:lang w:val="en-US"/>
        </w:rPr>
      </w:pPr>
      <w:r>
        <w:t>______________</w:t>
      </w:r>
    </w:p>
    <w:sectPr w:rsidR="00F25C84" w:rsidRPr="00FC32D3" w:rsidSect="00A047B3">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94A" w:rsidRDefault="0088694A">
      <w:r>
        <w:separator/>
      </w:r>
    </w:p>
  </w:endnote>
  <w:endnote w:type="continuationSeparator" w:id="0">
    <w:p w:rsidR="0088694A" w:rsidRDefault="008869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altName w:val="Dotum"/>
    <w:charset w:val="81"/>
    <w:family w:val="swiss"/>
    <w:pitch w:val="variable"/>
    <w:sig w:usb0="00000000"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2C" w:rsidRDefault="007A5B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4A" w:rsidRPr="007A5B2C" w:rsidRDefault="007A5B2C" w:rsidP="007A5B2C">
    <w:pPr>
      <w:pStyle w:val="Footer"/>
    </w:pPr>
    <w:r w:rsidRPr="00C909C4">
      <w:rPr>
        <w:sz w:val="16"/>
        <w:szCs w:val="16"/>
        <w:lang w:val="fr-FR"/>
      </w:rPr>
      <w:t>ITU-T\BUREAU\CIRC\</w:t>
    </w:r>
    <w:r>
      <w:rPr>
        <w:sz w:val="16"/>
        <w:szCs w:val="16"/>
        <w:lang w:val="fr-FR"/>
      </w:rPr>
      <w:t>191R</w:t>
    </w:r>
    <w:r w:rsidRPr="00C909C4">
      <w:rPr>
        <w:sz w:val="16"/>
        <w:szCs w:val="16"/>
        <w:lang w:val="fr-FR"/>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88694A" w:rsidRPr="006D57D4" w:rsidTr="00AD79D8">
      <w:trPr>
        <w:cantSplit/>
      </w:trPr>
      <w:tc>
        <w:tcPr>
          <w:tcW w:w="1062" w:type="pct"/>
          <w:tcBorders>
            <w:top w:val="single" w:sz="6" w:space="0" w:color="auto"/>
          </w:tcBorders>
          <w:tcMar>
            <w:top w:w="57" w:type="dxa"/>
          </w:tcMar>
        </w:tcPr>
        <w:p w:rsidR="0088694A" w:rsidRPr="006D57D4" w:rsidRDefault="0088694A" w:rsidP="00AD79D8">
          <w:pPr>
            <w:tabs>
              <w:tab w:val="clear" w:pos="794"/>
              <w:tab w:val="clear" w:pos="1191"/>
              <w:tab w:val="clear" w:pos="1588"/>
              <w:tab w:val="clear" w:pos="1985"/>
              <w:tab w:val="left" w:pos="709"/>
              <w:tab w:val="left" w:pos="1134"/>
            </w:tabs>
            <w:spacing w:before="0"/>
            <w:rPr>
              <w:sz w:val="18"/>
              <w:szCs w:val="18"/>
              <w:lang w:val="fr-CH"/>
            </w:rPr>
          </w:pPr>
          <w:r w:rsidRPr="006D57D4">
            <w:rPr>
              <w:sz w:val="18"/>
              <w:szCs w:val="18"/>
              <w:lang w:val="fr-CH"/>
            </w:rPr>
            <w:t>Place des Nations</w:t>
          </w:r>
        </w:p>
      </w:tc>
      <w:tc>
        <w:tcPr>
          <w:tcW w:w="1583" w:type="pct"/>
          <w:tcBorders>
            <w:top w:val="single" w:sz="6" w:space="0" w:color="auto"/>
          </w:tcBorders>
          <w:tcMar>
            <w:top w:w="57" w:type="dxa"/>
          </w:tcMar>
        </w:tcPr>
        <w:p w:rsidR="0088694A" w:rsidRPr="006D57D4" w:rsidRDefault="0088694A" w:rsidP="00AD79D8">
          <w:pPr>
            <w:tabs>
              <w:tab w:val="clear" w:pos="794"/>
              <w:tab w:val="clear" w:pos="1191"/>
              <w:tab w:val="clear" w:pos="1588"/>
              <w:tab w:val="clear" w:pos="1985"/>
              <w:tab w:val="left" w:pos="709"/>
              <w:tab w:val="left" w:pos="1134"/>
            </w:tabs>
            <w:spacing w:before="0"/>
            <w:rPr>
              <w:sz w:val="18"/>
              <w:szCs w:val="18"/>
            </w:rPr>
          </w:pPr>
          <w:r w:rsidRPr="006D57D4">
            <w:rPr>
              <w:sz w:val="18"/>
              <w:szCs w:val="18"/>
            </w:rPr>
            <w:t>Telephone</w:t>
          </w:r>
          <w:r w:rsidRPr="006D57D4">
            <w:rPr>
              <w:sz w:val="18"/>
              <w:szCs w:val="18"/>
            </w:rPr>
            <w:tab/>
            <w:t>+41 22 730 51 11</w:t>
          </w:r>
        </w:p>
      </w:tc>
      <w:tc>
        <w:tcPr>
          <w:tcW w:w="1224" w:type="pct"/>
          <w:tcBorders>
            <w:top w:val="single" w:sz="6" w:space="0" w:color="auto"/>
          </w:tcBorders>
          <w:tcMar>
            <w:top w:w="57" w:type="dxa"/>
          </w:tcMar>
        </w:tcPr>
        <w:p w:rsidR="0088694A" w:rsidRPr="006D57D4" w:rsidRDefault="0088694A" w:rsidP="00AD79D8">
          <w:pPr>
            <w:tabs>
              <w:tab w:val="clear" w:pos="794"/>
              <w:tab w:val="clear" w:pos="1191"/>
              <w:tab w:val="clear" w:pos="1588"/>
              <w:tab w:val="clear" w:pos="1985"/>
              <w:tab w:val="left" w:pos="709"/>
              <w:tab w:val="left" w:pos="1134"/>
            </w:tabs>
            <w:spacing w:before="0"/>
            <w:rPr>
              <w:sz w:val="18"/>
              <w:szCs w:val="18"/>
            </w:rPr>
          </w:pPr>
          <w:r w:rsidRPr="006D57D4">
            <w:rPr>
              <w:sz w:val="18"/>
              <w:szCs w:val="18"/>
            </w:rPr>
            <w:t xml:space="preserve">Telex 421 000 </w:t>
          </w:r>
          <w:proofErr w:type="spellStart"/>
          <w:r w:rsidRPr="006D57D4">
            <w:rPr>
              <w:sz w:val="18"/>
              <w:szCs w:val="18"/>
            </w:rPr>
            <w:t>uit</w:t>
          </w:r>
          <w:proofErr w:type="spellEnd"/>
          <w:r w:rsidRPr="006D57D4">
            <w:rPr>
              <w:sz w:val="18"/>
              <w:szCs w:val="18"/>
            </w:rPr>
            <w:t xml:space="preserve"> </w:t>
          </w:r>
          <w:proofErr w:type="spellStart"/>
          <w:r w:rsidRPr="006D57D4">
            <w:rPr>
              <w:sz w:val="18"/>
              <w:szCs w:val="18"/>
            </w:rPr>
            <w:t>ch</w:t>
          </w:r>
          <w:proofErr w:type="spellEnd"/>
        </w:p>
      </w:tc>
      <w:tc>
        <w:tcPr>
          <w:tcW w:w="1131" w:type="pct"/>
          <w:tcBorders>
            <w:top w:val="single" w:sz="6" w:space="0" w:color="auto"/>
          </w:tcBorders>
          <w:tcMar>
            <w:top w:w="57" w:type="dxa"/>
          </w:tcMar>
        </w:tcPr>
        <w:p w:rsidR="0088694A" w:rsidRPr="006D57D4" w:rsidRDefault="0088694A" w:rsidP="00AD79D8">
          <w:pPr>
            <w:tabs>
              <w:tab w:val="clear" w:pos="794"/>
              <w:tab w:val="clear" w:pos="1191"/>
              <w:tab w:val="clear" w:pos="1588"/>
              <w:tab w:val="clear" w:pos="1985"/>
              <w:tab w:val="left" w:pos="709"/>
            </w:tabs>
            <w:spacing w:before="0"/>
            <w:rPr>
              <w:sz w:val="18"/>
              <w:szCs w:val="18"/>
            </w:rPr>
          </w:pPr>
          <w:r w:rsidRPr="006D57D4">
            <w:rPr>
              <w:sz w:val="18"/>
              <w:szCs w:val="18"/>
            </w:rPr>
            <w:t>E-mail:</w:t>
          </w:r>
          <w:r w:rsidRPr="006D57D4">
            <w:rPr>
              <w:sz w:val="18"/>
              <w:szCs w:val="18"/>
            </w:rPr>
            <w:tab/>
          </w:r>
          <w:hyperlink r:id="rId1" w:history="1">
            <w:r w:rsidRPr="006D57D4">
              <w:rPr>
                <w:color w:val="0000FF"/>
                <w:sz w:val="18"/>
                <w:szCs w:val="18"/>
                <w:u w:val="single"/>
              </w:rPr>
              <w:t>itumail@itu.int</w:t>
            </w:r>
          </w:hyperlink>
        </w:p>
      </w:tc>
    </w:tr>
    <w:tr w:rsidR="0088694A" w:rsidRPr="006D57D4" w:rsidTr="00AD79D8">
      <w:trPr>
        <w:cantSplit/>
      </w:trPr>
      <w:tc>
        <w:tcPr>
          <w:tcW w:w="1062" w:type="pct"/>
        </w:tcPr>
        <w:p w:rsidR="0088694A" w:rsidRPr="006D57D4" w:rsidRDefault="0088694A" w:rsidP="00AD79D8">
          <w:pPr>
            <w:tabs>
              <w:tab w:val="clear" w:pos="794"/>
              <w:tab w:val="clear" w:pos="1191"/>
              <w:tab w:val="clear" w:pos="1588"/>
              <w:tab w:val="clear" w:pos="1985"/>
              <w:tab w:val="left" w:pos="709"/>
              <w:tab w:val="left" w:pos="1134"/>
            </w:tabs>
            <w:spacing w:before="0"/>
            <w:rPr>
              <w:sz w:val="18"/>
              <w:szCs w:val="18"/>
            </w:rPr>
          </w:pPr>
          <w:r w:rsidRPr="006D57D4">
            <w:rPr>
              <w:sz w:val="18"/>
              <w:szCs w:val="18"/>
            </w:rPr>
            <w:t xml:space="preserve">CH-1211 </w:t>
          </w:r>
          <w:smartTag w:uri="urn:schemas-microsoft-com:office:smarttags" w:element="metricconverter">
            <w:r w:rsidRPr="006D57D4">
              <w:rPr>
                <w:sz w:val="18"/>
                <w:szCs w:val="18"/>
              </w:rPr>
              <w:t>Geneva</w:t>
            </w:r>
          </w:smartTag>
          <w:r w:rsidRPr="006D57D4">
            <w:rPr>
              <w:sz w:val="18"/>
              <w:szCs w:val="18"/>
            </w:rPr>
            <w:t xml:space="preserve"> 20</w:t>
          </w:r>
        </w:p>
      </w:tc>
      <w:tc>
        <w:tcPr>
          <w:tcW w:w="1583" w:type="pct"/>
        </w:tcPr>
        <w:p w:rsidR="0088694A" w:rsidRPr="006D57D4" w:rsidRDefault="0088694A" w:rsidP="00AD79D8">
          <w:pPr>
            <w:tabs>
              <w:tab w:val="clear" w:pos="794"/>
              <w:tab w:val="clear" w:pos="1191"/>
              <w:tab w:val="clear" w:pos="1588"/>
              <w:tab w:val="clear" w:pos="1985"/>
              <w:tab w:val="left" w:pos="709"/>
              <w:tab w:val="left" w:pos="1134"/>
            </w:tabs>
            <w:spacing w:before="0"/>
            <w:rPr>
              <w:sz w:val="18"/>
              <w:szCs w:val="18"/>
            </w:rPr>
          </w:pPr>
          <w:proofErr w:type="spellStart"/>
          <w:r w:rsidRPr="006D57D4">
            <w:rPr>
              <w:sz w:val="18"/>
              <w:szCs w:val="18"/>
            </w:rPr>
            <w:t>Telefax</w:t>
          </w:r>
          <w:proofErr w:type="spellEnd"/>
          <w:r w:rsidRPr="006D57D4">
            <w:rPr>
              <w:sz w:val="18"/>
              <w:szCs w:val="18"/>
            </w:rPr>
            <w:tab/>
            <w:t>Gr3:</w:t>
          </w:r>
          <w:r w:rsidRPr="006D57D4">
            <w:rPr>
              <w:sz w:val="18"/>
              <w:szCs w:val="18"/>
            </w:rPr>
            <w:tab/>
            <w:t>+41 22 733 72 56</w:t>
          </w:r>
        </w:p>
      </w:tc>
      <w:tc>
        <w:tcPr>
          <w:tcW w:w="1224" w:type="pct"/>
        </w:tcPr>
        <w:p w:rsidR="0088694A" w:rsidRPr="006D57D4" w:rsidRDefault="0088694A" w:rsidP="00AD79D8">
          <w:pPr>
            <w:tabs>
              <w:tab w:val="clear" w:pos="794"/>
              <w:tab w:val="clear" w:pos="1191"/>
              <w:tab w:val="clear" w:pos="1588"/>
              <w:tab w:val="clear" w:pos="1985"/>
              <w:tab w:val="left" w:pos="709"/>
              <w:tab w:val="left" w:pos="1134"/>
            </w:tabs>
            <w:spacing w:before="0"/>
            <w:rPr>
              <w:sz w:val="18"/>
              <w:szCs w:val="18"/>
            </w:rPr>
          </w:pPr>
          <w:r w:rsidRPr="006D57D4">
            <w:rPr>
              <w:sz w:val="18"/>
              <w:szCs w:val="18"/>
            </w:rPr>
            <w:t>Telegram ITU GENEVE</w:t>
          </w:r>
        </w:p>
      </w:tc>
      <w:tc>
        <w:tcPr>
          <w:tcW w:w="1131" w:type="pct"/>
        </w:tcPr>
        <w:p w:rsidR="0088694A" w:rsidRPr="006D57D4" w:rsidRDefault="0088694A" w:rsidP="00AD79D8">
          <w:pPr>
            <w:tabs>
              <w:tab w:val="clear" w:pos="794"/>
              <w:tab w:val="clear" w:pos="1191"/>
              <w:tab w:val="clear" w:pos="1588"/>
              <w:tab w:val="clear" w:pos="1985"/>
              <w:tab w:val="left" w:pos="709"/>
            </w:tabs>
            <w:spacing w:before="0"/>
            <w:rPr>
              <w:sz w:val="18"/>
              <w:szCs w:val="18"/>
              <w:lang w:val="ru-RU"/>
            </w:rPr>
          </w:pPr>
          <w:r w:rsidRPr="006D57D4">
            <w:rPr>
              <w:sz w:val="18"/>
              <w:szCs w:val="18"/>
            </w:rPr>
            <w:tab/>
          </w:r>
          <w:hyperlink r:id="rId2" w:history="1">
            <w:r w:rsidRPr="006D57D4">
              <w:rPr>
                <w:color w:val="0000FF"/>
                <w:sz w:val="18"/>
                <w:szCs w:val="18"/>
                <w:u w:val="single"/>
              </w:rPr>
              <w:t>www.itu.int</w:t>
            </w:r>
          </w:hyperlink>
        </w:p>
      </w:tc>
    </w:tr>
    <w:tr w:rsidR="0088694A" w:rsidRPr="006D57D4" w:rsidTr="00AD79D8">
      <w:trPr>
        <w:cantSplit/>
      </w:trPr>
      <w:tc>
        <w:tcPr>
          <w:tcW w:w="1062" w:type="pct"/>
        </w:tcPr>
        <w:p w:rsidR="0088694A" w:rsidRPr="006D57D4" w:rsidRDefault="0088694A" w:rsidP="00AD79D8">
          <w:pPr>
            <w:tabs>
              <w:tab w:val="clear" w:pos="794"/>
              <w:tab w:val="clear" w:pos="1191"/>
              <w:tab w:val="clear" w:pos="1588"/>
              <w:tab w:val="clear" w:pos="1985"/>
              <w:tab w:val="left" w:pos="709"/>
              <w:tab w:val="left" w:pos="1134"/>
            </w:tabs>
            <w:spacing w:before="0"/>
            <w:rPr>
              <w:sz w:val="18"/>
              <w:szCs w:val="18"/>
              <w:lang w:val="fr-CH"/>
            </w:rPr>
          </w:pPr>
          <w:proofErr w:type="spellStart"/>
          <w:r w:rsidRPr="006D57D4">
            <w:rPr>
              <w:sz w:val="18"/>
              <w:szCs w:val="18"/>
              <w:lang w:val="fr-CH"/>
            </w:rPr>
            <w:t>Switzerland</w:t>
          </w:r>
          <w:proofErr w:type="spellEnd"/>
        </w:p>
      </w:tc>
      <w:tc>
        <w:tcPr>
          <w:tcW w:w="1583" w:type="pct"/>
        </w:tcPr>
        <w:p w:rsidR="0088694A" w:rsidRPr="006D57D4" w:rsidRDefault="0088694A" w:rsidP="00AD79D8">
          <w:pPr>
            <w:tabs>
              <w:tab w:val="clear" w:pos="794"/>
              <w:tab w:val="clear" w:pos="1191"/>
              <w:tab w:val="clear" w:pos="1588"/>
              <w:tab w:val="clear" w:pos="1985"/>
              <w:tab w:val="left" w:pos="709"/>
              <w:tab w:val="left" w:pos="1134"/>
            </w:tabs>
            <w:spacing w:before="0"/>
            <w:rPr>
              <w:sz w:val="18"/>
              <w:szCs w:val="18"/>
              <w:lang w:val="fr-CH"/>
            </w:rPr>
          </w:pPr>
          <w:r w:rsidRPr="006D57D4">
            <w:rPr>
              <w:sz w:val="18"/>
              <w:szCs w:val="18"/>
              <w:lang w:val="fr-CH"/>
            </w:rPr>
            <w:tab/>
            <w:t>Gr4:</w:t>
          </w:r>
          <w:r w:rsidRPr="006D57D4">
            <w:rPr>
              <w:sz w:val="18"/>
              <w:szCs w:val="18"/>
              <w:lang w:val="fr-CH"/>
            </w:rPr>
            <w:tab/>
            <w:t>+41 22 730 65 00</w:t>
          </w:r>
        </w:p>
      </w:tc>
      <w:tc>
        <w:tcPr>
          <w:tcW w:w="1224" w:type="pct"/>
        </w:tcPr>
        <w:p w:rsidR="0088694A" w:rsidRPr="006D57D4" w:rsidRDefault="0088694A" w:rsidP="00AD79D8">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88694A" w:rsidRPr="006D57D4" w:rsidRDefault="0088694A" w:rsidP="00AD79D8">
          <w:pPr>
            <w:tabs>
              <w:tab w:val="clear" w:pos="794"/>
              <w:tab w:val="clear" w:pos="1191"/>
              <w:tab w:val="clear" w:pos="1588"/>
              <w:tab w:val="clear" w:pos="1985"/>
              <w:tab w:val="left" w:pos="709"/>
              <w:tab w:val="left" w:pos="1134"/>
            </w:tabs>
            <w:spacing w:before="0"/>
            <w:rPr>
              <w:sz w:val="18"/>
              <w:szCs w:val="18"/>
              <w:lang w:val="fr-CH"/>
            </w:rPr>
          </w:pPr>
        </w:p>
      </w:tc>
    </w:tr>
  </w:tbl>
  <w:p w:rsidR="0088694A" w:rsidRPr="002415DC" w:rsidRDefault="0088694A" w:rsidP="008D33BD">
    <w:pPr>
      <w:pStyle w:val="Footer"/>
      <w:rPr>
        <w:sz w:val="4"/>
        <w:szCs w:val="4"/>
        <w:lang w:val="fr-CH"/>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4A" w:rsidRPr="007A5B2C" w:rsidRDefault="007A5B2C" w:rsidP="007A5B2C">
    <w:pPr>
      <w:pStyle w:val="Footer"/>
    </w:pPr>
    <w:r w:rsidRPr="00C909C4">
      <w:rPr>
        <w:sz w:val="16"/>
        <w:szCs w:val="16"/>
        <w:lang w:val="fr-FR"/>
      </w:rPr>
      <w:t>ITU-T\BUREAU\CIRC\</w:t>
    </w:r>
    <w:r>
      <w:rPr>
        <w:sz w:val="16"/>
        <w:szCs w:val="16"/>
        <w:lang w:val="fr-FR"/>
      </w:rPr>
      <w:t>191R</w:t>
    </w:r>
    <w:r w:rsidRPr="00C909C4">
      <w:rPr>
        <w:sz w:val="16"/>
        <w:szCs w:val="16"/>
        <w:lang w:val="fr-FR"/>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94A" w:rsidRDefault="0088694A">
      <w:r>
        <w:t>____________________</w:t>
      </w:r>
    </w:p>
  </w:footnote>
  <w:footnote w:type="continuationSeparator" w:id="0">
    <w:p w:rsidR="0088694A" w:rsidRDefault="00886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2C" w:rsidRDefault="007A5B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4A" w:rsidRPr="008D33BD" w:rsidRDefault="0088694A">
    <w:pPr>
      <w:pStyle w:val="Header"/>
      <w:rPr>
        <w:sz w:val="18"/>
        <w:szCs w:val="18"/>
      </w:rPr>
    </w:pPr>
    <w:r w:rsidRPr="008D33BD">
      <w:rPr>
        <w:sz w:val="18"/>
        <w:szCs w:val="18"/>
      </w:rPr>
      <w:t xml:space="preserve">- </w:t>
    </w:r>
    <w:r w:rsidR="007E01F4" w:rsidRPr="008D33BD">
      <w:rPr>
        <w:sz w:val="18"/>
        <w:szCs w:val="18"/>
      </w:rPr>
      <w:fldChar w:fldCharType="begin"/>
    </w:r>
    <w:r w:rsidRPr="008D33BD">
      <w:rPr>
        <w:sz w:val="18"/>
        <w:szCs w:val="18"/>
      </w:rPr>
      <w:instrText>PAGE</w:instrText>
    </w:r>
    <w:r w:rsidR="007E01F4" w:rsidRPr="008D33BD">
      <w:rPr>
        <w:sz w:val="18"/>
        <w:szCs w:val="18"/>
      </w:rPr>
      <w:fldChar w:fldCharType="separate"/>
    </w:r>
    <w:r w:rsidR="00DC0CBE">
      <w:rPr>
        <w:noProof/>
        <w:sz w:val="18"/>
        <w:szCs w:val="18"/>
      </w:rPr>
      <w:t>7</w:t>
    </w:r>
    <w:r w:rsidR="007E01F4" w:rsidRPr="008D33BD">
      <w:rPr>
        <w:sz w:val="18"/>
        <w:szCs w:val="18"/>
      </w:rPr>
      <w:fldChar w:fldCharType="end"/>
    </w:r>
    <w:r w:rsidRPr="008D33BD">
      <w:rP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2C" w:rsidRDefault="007A5B2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4A" w:rsidRPr="008D33BD" w:rsidRDefault="0088694A" w:rsidP="00B17A03">
    <w:pPr>
      <w:pStyle w:val="Header"/>
      <w:rPr>
        <w:sz w:val="18"/>
        <w:szCs w:val="18"/>
      </w:rPr>
    </w:pPr>
    <w:r w:rsidRPr="008D33BD">
      <w:rPr>
        <w:sz w:val="18"/>
        <w:szCs w:val="18"/>
      </w:rPr>
      <w:t xml:space="preserve">- </w:t>
    </w:r>
    <w:r w:rsidR="007E01F4" w:rsidRPr="008D33BD">
      <w:rPr>
        <w:sz w:val="18"/>
        <w:szCs w:val="18"/>
      </w:rPr>
      <w:fldChar w:fldCharType="begin"/>
    </w:r>
    <w:r w:rsidRPr="008D33BD">
      <w:rPr>
        <w:sz w:val="18"/>
        <w:szCs w:val="18"/>
      </w:rPr>
      <w:instrText>PAGE</w:instrText>
    </w:r>
    <w:r w:rsidR="007E01F4" w:rsidRPr="008D33BD">
      <w:rPr>
        <w:sz w:val="18"/>
        <w:szCs w:val="18"/>
      </w:rPr>
      <w:fldChar w:fldCharType="separate"/>
    </w:r>
    <w:r w:rsidR="00DC0CBE">
      <w:rPr>
        <w:noProof/>
        <w:sz w:val="18"/>
        <w:szCs w:val="18"/>
      </w:rPr>
      <w:t>4</w:t>
    </w:r>
    <w:r w:rsidR="007E01F4" w:rsidRPr="008D33BD">
      <w:rPr>
        <w:sz w:val="18"/>
        <w:szCs w:val="18"/>
      </w:rPr>
      <w:fldChar w:fldCharType="end"/>
    </w:r>
    <w:r w:rsidRPr="008D33BD">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6DA292E"/>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1">
    <w:nsid w:val="06B20B80"/>
    <w:multiLevelType w:val="hybridMultilevel"/>
    <w:tmpl w:val="FC342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E409A4"/>
    <w:multiLevelType w:val="hybridMultilevel"/>
    <w:tmpl w:val="5858B26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9F37270"/>
    <w:multiLevelType w:val="hybridMultilevel"/>
    <w:tmpl w:val="2216076C"/>
    <w:lvl w:ilvl="0" w:tplc="F6247C0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0A4B023E"/>
    <w:multiLevelType w:val="hybridMultilevel"/>
    <w:tmpl w:val="6EDEB8CC"/>
    <w:lvl w:ilvl="0" w:tplc="35324D2E">
      <w:start w:val="7"/>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0B445F46"/>
    <w:multiLevelType w:val="hybridMultilevel"/>
    <w:tmpl w:val="9CC6DE20"/>
    <w:lvl w:ilvl="0" w:tplc="04090001">
      <w:start w:val="1"/>
      <w:numFmt w:val="bullet"/>
      <w:lvlText w:val=""/>
      <w:lvlJc w:val="left"/>
      <w:pPr>
        <w:tabs>
          <w:tab w:val="num" w:pos="720"/>
        </w:tabs>
        <w:ind w:left="720" w:hanging="360"/>
      </w:pPr>
      <w:rPr>
        <w:rFonts w:ascii="Symbol" w:hAnsi="Symbol" w:hint="default"/>
      </w:rPr>
    </w:lvl>
    <w:lvl w:ilvl="1" w:tplc="E79CF8E8">
      <w:start w:val="183"/>
      <w:numFmt w:val="bullet"/>
      <w:lvlText w:val="–"/>
      <w:lvlJc w:val="left"/>
      <w:pPr>
        <w:tabs>
          <w:tab w:val="num" w:pos="1440"/>
        </w:tabs>
        <w:ind w:left="1440" w:hanging="360"/>
      </w:pPr>
      <w:rPr>
        <w:rFonts w:ascii="Times New Roman" w:hAnsi="Times New Roman" w:hint="default"/>
      </w:rPr>
    </w:lvl>
    <w:lvl w:ilvl="2" w:tplc="A79A2BEE" w:tentative="1">
      <w:start w:val="1"/>
      <w:numFmt w:val="bullet"/>
      <w:lvlText w:val="–"/>
      <w:lvlJc w:val="left"/>
      <w:pPr>
        <w:tabs>
          <w:tab w:val="num" w:pos="2160"/>
        </w:tabs>
        <w:ind w:left="2160" w:hanging="360"/>
      </w:pPr>
      <w:rPr>
        <w:rFonts w:ascii="Times New Roman" w:hAnsi="Times New Roman" w:hint="default"/>
      </w:rPr>
    </w:lvl>
    <w:lvl w:ilvl="3" w:tplc="9BCA0C84" w:tentative="1">
      <w:start w:val="1"/>
      <w:numFmt w:val="bullet"/>
      <w:lvlText w:val="–"/>
      <w:lvlJc w:val="left"/>
      <w:pPr>
        <w:tabs>
          <w:tab w:val="num" w:pos="2880"/>
        </w:tabs>
        <w:ind w:left="2880" w:hanging="360"/>
      </w:pPr>
      <w:rPr>
        <w:rFonts w:ascii="Times New Roman" w:hAnsi="Times New Roman" w:hint="default"/>
      </w:rPr>
    </w:lvl>
    <w:lvl w:ilvl="4" w:tplc="92288A74" w:tentative="1">
      <w:start w:val="1"/>
      <w:numFmt w:val="bullet"/>
      <w:lvlText w:val="–"/>
      <w:lvlJc w:val="left"/>
      <w:pPr>
        <w:tabs>
          <w:tab w:val="num" w:pos="3600"/>
        </w:tabs>
        <w:ind w:left="3600" w:hanging="360"/>
      </w:pPr>
      <w:rPr>
        <w:rFonts w:ascii="Times New Roman" w:hAnsi="Times New Roman" w:hint="default"/>
      </w:rPr>
    </w:lvl>
    <w:lvl w:ilvl="5" w:tplc="000AEFE4" w:tentative="1">
      <w:start w:val="1"/>
      <w:numFmt w:val="bullet"/>
      <w:lvlText w:val="–"/>
      <w:lvlJc w:val="left"/>
      <w:pPr>
        <w:tabs>
          <w:tab w:val="num" w:pos="4320"/>
        </w:tabs>
        <w:ind w:left="4320" w:hanging="360"/>
      </w:pPr>
      <w:rPr>
        <w:rFonts w:ascii="Times New Roman" w:hAnsi="Times New Roman" w:hint="default"/>
      </w:rPr>
    </w:lvl>
    <w:lvl w:ilvl="6" w:tplc="9E5CBE78" w:tentative="1">
      <w:start w:val="1"/>
      <w:numFmt w:val="bullet"/>
      <w:lvlText w:val="–"/>
      <w:lvlJc w:val="left"/>
      <w:pPr>
        <w:tabs>
          <w:tab w:val="num" w:pos="5040"/>
        </w:tabs>
        <w:ind w:left="5040" w:hanging="360"/>
      </w:pPr>
      <w:rPr>
        <w:rFonts w:ascii="Times New Roman" w:hAnsi="Times New Roman" w:hint="default"/>
      </w:rPr>
    </w:lvl>
    <w:lvl w:ilvl="7" w:tplc="9BFA2DCE" w:tentative="1">
      <w:start w:val="1"/>
      <w:numFmt w:val="bullet"/>
      <w:lvlText w:val="–"/>
      <w:lvlJc w:val="left"/>
      <w:pPr>
        <w:tabs>
          <w:tab w:val="num" w:pos="5760"/>
        </w:tabs>
        <w:ind w:left="5760" w:hanging="360"/>
      </w:pPr>
      <w:rPr>
        <w:rFonts w:ascii="Times New Roman" w:hAnsi="Times New Roman" w:hint="default"/>
      </w:rPr>
    </w:lvl>
    <w:lvl w:ilvl="8" w:tplc="B9DEF6AE" w:tentative="1">
      <w:start w:val="1"/>
      <w:numFmt w:val="bullet"/>
      <w:lvlText w:val="–"/>
      <w:lvlJc w:val="left"/>
      <w:pPr>
        <w:tabs>
          <w:tab w:val="num" w:pos="6480"/>
        </w:tabs>
        <w:ind w:left="6480" w:hanging="360"/>
      </w:pPr>
      <w:rPr>
        <w:rFonts w:ascii="Times New Roman" w:hAnsi="Times New Roman" w:hint="default"/>
      </w:rPr>
    </w:lvl>
  </w:abstractNum>
  <w:abstractNum w:abstractNumId="6">
    <w:nsid w:val="0D0D6145"/>
    <w:multiLevelType w:val="hybridMultilevel"/>
    <w:tmpl w:val="B1E4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833D6"/>
    <w:multiLevelType w:val="hybridMultilevel"/>
    <w:tmpl w:val="98265974"/>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4A81D20"/>
    <w:multiLevelType w:val="hybridMultilevel"/>
    <w:tmpl w:val="FA960E68"/>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tentative="1">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300397"/>
    <w:multiLevelType w:val="multilevel"/>
    <w:tmpl w:val="D24C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F57301"/>
    <w:multiLevelType w:val="hybridMultilevel"/>
    <w:tmpl w:val="776E4CC6"/>
    <w:lvl w:ilvl="0" w:tplc="64849558">
      <w:start w:val="1"/>
      <w:numFmt w:val="bullet"/>
      <w:lvlText w:val=""/>
      <w:lvlJc w:val="left"/>
      <w:pPr>
        <w:tabs>
          <w:tab w:val="num" w:pos="799"/>
        </w:tabs>
        <w:ind w:left="800" w:hanging="400"/>
      </w:pPr>
      <w:rPr>
        <w:rFonts w:ascii="Symbol" w:hAnsi="Symbol" w:hint="default"/>
        <w:color w:val="auto"/>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2187077"/>
    <w:multiLevelType w:val="hybridMultilevel"/>
    <w:tmpl w:val="85BCDEFC"/>
    <w:lvl w:ilvl="0" w:tplc="19ECC630">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1E0E02"/>
    <w:multiLevelType w:val="hybridMultilevel"/>
    <w:tmpl w:val="9FFE5CB4"/>
    <w:lvl w:ilvl="0" w:tplc="04090001">
      <w:start w:val="1"/>
      <w:numFmt w:val="bullet"/>
      <w:lvlText w:val=""/>
      <w:lvlJc w:val="left"/>
      <w:pPr>
        <w:tabs>
          <w:tab w:val="num" w:pos="360"/>
        </w:tabs>
        <w:ind w:left="360" w:hanging="360"/>
      </w:pPr>
      <w:rPr>
        <w:rFonts w:ascii="Symbol" w:hAnsi="Symbol"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82111DF"/>
    <w:multiLevelType w:val="multilevel"/>
    <w:tmpl w:val="BAB2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442C21"/>
    <w:multiLevelType w:val="hybridMultilevel"/>
    <w:tmpl w:val="67D844B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AC01E23"/>
    <w:multiLevelType w:val="hybridMultilevel"/>
    <w:tmpl w:val="CBC01762"/>
    <w:lvl w:ilvl="0" w:tplc="F6247C0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nsid w:val="3B9627AF"/>
    <w:multiLevelType w:val="hybridMultilevel"/>
    <w:tmpl w:val="2092E20C"/>
    <w:lvl w:ilvl="0" w:tplc="10090011">
      <w:start w:val="1"/>
      <w:numFmt w:val="decimal"/>
      <w:lvlText w:val="%1)"/>
      <w:lvlJc w:val="left"/>
      <w:pPr>
        <w:tabs>
          <w:tab w:val="num" w:pos="720"/>
        </w:tabs>
        <w:ind w:left="720" w:hanging="360"/>
      </w:pPr>
      <w:rPr>
        <w:rFonts w:cs="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3CE42E2E"/>
    <w:multiLevelType w:val="multilevel"/>
    <w:tmpl w:val="9300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E83F86"/>
    <w:multiLevelType w:val="hybridMultilevel"/>
    <w:tmpl w:val="E9FC1D9A"/>
    <w:lvl w:ilvl="0" w:tplc="E3FE21B8">
      <w:start w:val="1"/>
      <w:numFmt w:val="decimal"/>
      <w:lvlText w:val="%1."/>
      <w:lvlJc w:val="left"/>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470D10BD"/>
    <w:multiLevelType w:val="hybridMultilevel"/>
    <w:tmpl w:val="A896063A"/>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start w:val="1"/>
      <w:numFmt w:val="bullet"/>
      <w:lvlText w:val="–"/>
      <w:lvlJc w:val="left"/>
      <w:pPr>
        <w:tabs>
          <w:tab w:val="num" w:pos="2160"/>
        </w:tabs>
        <w:ind w:left="2160" w:hanging="360"/>
      </w:pPr>
      <w:rPr>
        <w:rFonts w:ascii="Times New Roman" w:hAnsi="Times New Roman" w:hint="default"/>
      </w:rPr>
    </w:lvl>
    <w:lvl w:ilvl="3" w:tplc="D430DE7A">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8DF4FD1"/>
    <w:multiLevelType w:val="hybridMultilevel"/>
    <w:tmpl w:val="2162FFB0"/>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1">
    <w:nsid w:val="4A107911"/>
    <w:multiLevelType w:val="multilevel"/>
    <w:tmpl w:val="C4068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EC068FA"/>
    <w:multiLevelType w:val="hybridMultilevel"/>
    <w:tmpl w:val="2B42EA20"/>
    <w:lvl w:ilvl="0" w:tplc="F6247C0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540163CD"/>
    <w:multiLevelType w:val="multilevel"/>
    <w:tmpl w:val="D924C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68B5B0C"/>
    <w:multiLevelType w:val="hybridMultilevel"/>
    <w:tmpl w:val="5590E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737878"/>
    <w:multiLevelType w:val="multilevel"/>
    <w:tmpl w:val="E514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9D05A64"/>
    <w:multiLevelType w:val="hybridMultilevel"/>
    <w:tmpl w:val="E7822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094387"/>
    <w:multiLevelType w:val="multilevel"/>
    <w:tmpl w:val="A808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86A7070"/>
    <w:multiLevelType w:val="hybridMultilevel"/>
    <w:tmpl w:val="DED67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500251"/>
    <w:multiLevelType w:val="hybridMultilevel"/>
    <w:tmpl w:val="39FA90E0"/>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69B9199D"/>
    <w:multiLevelType w:val="hybridMultilevel"/>
    <w:tmpl w:val="BC1C19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tentative="1">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1825B0F"/>
    <w:multiLevelType w:val="multilevel"/>
    <w:tmpl w:val="1D80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6B7241C"/>
    <w:multiLevelType w:val="hybridMultilevel"/>
    <w:tmpl w:val="0EAADF0A"/>
    <w:lvl w:ilvl="0" w:tplc="B38C81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D100CA"/>
    <w:multiLevelType w:val="hybridMultilevel"/>
    <w:tmpl w:val="0D860FBE"/>
    <w:lvl w:ilvl="0" w:tplc="8258D01E">
      <w:start w:val="1"/>
      <w:numFmt w:val="decimal"/>
      <w:lvlText w:val="%1."/>
      <w:lvlJc w:val="left"/>
      <w:pPr>
        <w:tabs>
          <w:tab w:val="num" w:pos="840"/>
        </w:tabs>
        <w:ind w:left="840" w:hanging="84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4FC46BC4">
      <w:start w:val="1"/>
      <w:numFmt w:val="lowerLetter"/>
      <w:lvlText w:val="%3."/>
      <w:lvlJc w:val="left"/>
      <w:pPr>
        <w:tabs>
          <w:tab w:val="num" w:pos="1680"/>
        </w:tabs>
        <w:ind w:left="1680" w:hanging="84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8F51A9A"/>
    <w:multiLevelType w:val="hybridMultilevel"/>
    <w:tmpl w:val="7F6AA0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EF6FEC"/>
    <w:multiLevelType w:val="hybridMultilevel"/>
    <w:tmpl w:val="245AD986"/>
    <w:lvl w:ilvl="0" w:tplc="1009000D">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D7425FF"/>
    <w:multiLevelType w:val="hybridMultilevel"/>
    <w:tmpl w:val="760E81BA"/>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5"/>
  </w:num>
  <w:num w:numId="3">
    <w:abstractNumId w:val="5"/>
  </w:num>
  <w:num w:numId="4">
    <w:abstractNumId w:val="7"/>
  </w:num>
  <w:num w:numId="5">
    <w:abstractNumId w:val="19"/>
  </w:num>
  <w:num w:numId="6">
    <w:abstractNumId w:val="8"/>
  </w:num>
  <w:num w:numId="7">
    <w:abstractNumId w:val="27"/>
  </w:num>
  <w:num w:numId="8">
    <w:abstractNumId w:val="31"/>
  </w:num>
  <w:num w:numId="9">
    <w:abstractNumId w:val="34"/>
  </w:num>
  <w:num w:numId="10">
    <w:abstractNumId w:val="2"/>
  </w:num>
  <w:num w:numId="11">
    <w:abstractNumId w:val="12"/>
  </w:num>
  <w:num w:numId="12">
    <w:abstractNumId w:val="37"/>
  </w:num>
  <w:num w:numId="13">
    <w:abstractNumId w:val="14"/>
  </w:num>
  <w:num w:numId="14">
    <w:abstractNumId w:val="1"/>
  </w:num>
  <w:num w:numId="15">
    <w:abstractNumId w:val="29"/>
  </w:num>
  <w:num w:numId="16">
    <w:abstractNumId w:val="25"/>
  </w:num>
  <w:num w:numId="17">
    <w:abstractNumId w:val="9"/>
  </w:num>
  <w:num w:numId="18">
    <w:abstractNumId w:val="24"/>
  </w:num>
  <w:num w:numId="19">
    <w:abstractNumId w:val="28"/>
  </w:num>
  <w:num w:numId="20">
    <w:abstractNumId w:val="17"/>
  </w:num>
  <w:num w:numId="21">
    <w:abstractNumId w:val="32"/>
  </w:num>
  <w:num w:numId="22">
    <w:abstractNumId w:val="21"/>
  </w:num>
  <w:num w:numId="23">
    <w:abstractNumId w:val="13"/>
  </w:num>
  <w:num w:numId="24">
    <w:abstractNumId w:val="26"/>
  </w:num>
  <w:num w:numId="25">
    <w:abstractNumId w:val="18"/>
  </w:num>
  <w:num w:numId="26">
    <w:abstractNumId w:val="10"/>
  </w:num>
  <w:num w:numId="27">
    <w:abstractNumId w:val="11"/>
  </w:num>
  <w:num w:numId="28">
    <w:abstractNumId w:val="6"/>
  </w:num>
  <w:num w:numId="29">
    <w:abstractNumId w:val="30"/>
  </w:num>
  <w:num w:numId="30">
    <w:abstractNumId w:val="23"/>
  </w:num>
  <w:num w:numId="31">
    <w:abstractNumId w:val="16"/>
  </w:num>
  <w:num w:numId="32">
    <w:abstractNumId w:val="20"/>
  </w:num>
  <w:num w:numId="33">
    <w:abstractNumId w:val="36"/>
  </w:num>
  <w:num w:numId="34">
    <w:abstractNumId w:val="0"/>
  </w:num>
  <w:num w:numId="35">
    <w:abstractNumId w:val="33"/>
  </w:num>
  <w:num w:numId="36">
    <w:abstractNumId w:val="22"/>
  </w:num>
  <w:num w:numId="37">
    <w:abstractNumId w:val="15"/>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95567"/>
    <w:rsid w:val="0000176B"/>
    <w:rsid w:val="00005B92"/>
    <w:rsid w:val="00012522"/>
    <w:rsid w:val="00012C5B"/>
    <w:rsid w:val="000133B9"/>
    <w:rsid w:val="00014A31"/>
    <w:rsid w:val="00036342"/>
    <w:rsid w:val="0004092F"/>
    <w:rsid w:val="0004288C"/>
    <w:rsid w:val="000459E9"/>
    <w:rsid w:val="00047CDE"/>
    <w:rsid w:val="00051902"/>
    <w:rsid w:val="00060B89"/>
    <w:rsid w:val="00062A81"/>
    <w:rsid w:val="00063CD6"/>
    <w:rsid w:val="000707FC"/>
    <w:rsid w:val="0008357B"/>
    <w:rsid w:val="00084A60"/>
    <w:rsid w:val="000870EB"/>
    <w:rsid w:val="0009055E"/>
    <w:rsid w:val="000A1EE6"/>
    <w:rsid w:val="000B0866"/>
    <w:rsid w:val="000B2D0E"/>
    <w:rsid w:val="000B4B78"/>
    <w:rsid w:val="000B5AD9"/>
    <w:rsid w:val="000C5E68"/>
    <w:rsid w:val="000C78B7"/>
    <w:rsid w:val="000F0AB7"/>
    <w:rsid w:val="000F20F5"/>
    <w:rsid w:val="000F392B"/>
    <w:rsid w:val="00106006"/>
    <w:rsid w:val="00110909"/>
    <w:rsid w:val="00127A4F"/>
    <w:rsid w:val="00141A18"/>
    <w:rsid w:val="001435EB"/>
    <w:rsid w:val="00146909"/>
    <w:rsid w:val="00147E75"/>
    <w:rsid w:val="00152B7E"/>
    <w:rsid w:val="001566D2"/>
    <w:rsid w:val="0016783D"/>
    <w:rsid w:val="00170F49"/>
    <w:rsid w:val="00174E7F"/>
    <w:rsid w:val="00177B54"/>
    <w:rsid w:val="00184882"/>
    <w:rsid w:val="001913DF"/>
    <w:rsid w:val="00195567"/>
    <w:rsid w:val="00197F20"/>
    <w:rsid w:val="001C69C0"/>
    <w:rsid w:val="001D07E1"/>
    <w:rsid w:val="001D392F"/>
    <w:rsid w:val="001E6F69"/>
    <w:rsid w:val="001E746D"/>
    <w:rsid w:val="001F0946"/>
    <w:rsid w:val="001F5843"/>
    <w:rsid w:val="001F5F77"/>
    <w:rsid w:val="001F76D5"/>
    <w:rsid w:val="00205FFA"/>
    <w:rsid w:val="002256CB"/>
    <w:rsid w:val="0023395D"/>
    <w:rsid w:val="002415DC"/>
    <w:rsid w:val="00243459"/>
    <w:rsid w:val="00243663"/>
    <w:rsid w:val="00243B05"/>
    <w:rsid w:val="00244B20"/>
    <w:rsid w:val="002469B7"/>
    <w:rsid w:val="00253FD6"/>
    <w:rsid w:val="0025518E"/>
    <w:rsid w:val="002747EF"/>
    <w:rsid w:val="00280E0D"/>
    <w:rsid w:val="00284B08"/>
    <w:rsid w:val="0028665E"/>
    <w:rsid w:val="0029548C"/>
    <w:rsid w:val="002A2C8C"/>
    <w:rsid w:val="002A71A2"/>
    <w:rsid w:val="002B443C"/>
    <w:rsid w:val="002B44E3"/>
    <w:rsid w:val="002B65CB"/>
    <w:rsid w:val="002C3D1C"/>
    <w:rsid w:val="002C484D"/>
    <w:rsid w:val="002E5673"/>
    <w:rsid w:val="002F2C54"/>
    <w:rsid w:val="002F576A"/>
    <w:rsid w:val="002F6D38"/>
    <w:rsid w:val="0030474C"/>
    <w:rsid w:val="0030492F"/>
    <w:rsid w:val="00311058"/>
    <w:rsid w:val="0031320C"/>
    <w:rsid w:val="00324BB9"/>
    <w:rsid w:val="003267B8"/>
    <w:rsid w:val="00333BA0"/>
    <w:rsid w:val="00337534"/>
    <w:rsid w:val="003459FA"/>
    <w:rsid w:val="00365590"/>
    <w:rsid w:val="0036664E"/>
    <w:rsid w:val="003722DD"/>
    <w:rsid w:val="0038422B"/>
    <w:rsid w:val="00386464"/>
    <w:rsid w:val="0039339E"/>
    <w:rsid w:val="003953C8"/>
    <w:rsid w:val="003972B9"/>
    <w:rsid w:val="003B05EB"/>
    <w:rsid w:val="003B2B08"/>
    <w:rsid w:val="003B41F5"/>
    <w:rsid w:val="003C25B2"/>
    <w:rsid w:val="003C4D19"/>
    <w:rsid w:val="003C592F"/>
    <w:rsid w:val="003D1F60"/>
    <w:rsid w:val="003D20BC"/>
    <w:rsid w:val="003D34D8"/>
    <w:rsid w:val="003D389A"/>
    <w:rsid w:val="003D65D6"/>
    <w:rsid w:val="003D685C"/>
    <w:rsid w:val="003E4EA4"/>
    <w:rsid w:val="00405CD8"/>
    <w:rsid w:val="00412F7F"/>
    <w:rsid w:val="004139AE"/>
    <w:rsid w:val="00433499"/>
    <w:rsid w:val="00452AEE"/>
    <w:rsid w:val="0045558D"/>
    <w:rsid w:val="004729BD"/>
    <w:rsid w:val="00474C52"/>
    <w:rsid w:val="0048107A"/>
    <w:rsid w:val="004849C7"/>
    <w:rsid w:val="00484CB5"/>
    <w:rsid w:val="00491502"/>
    <w:rsid w:val="004B0960"/>
    <w:rsid w:val="004B43D3"/>
    <w:rsid w:val="004B68EB"/>
    <w:rsid w:val="004C0CEB"/>
    <w:rsid w:val="004C23DA"/>
    <w:rsid w:val="004D5220"/>
    <w:rsid w:val="004E22B3"/>
    <w:rsid w:val="004E61A4"/>
    <w:rsid w:val="004F0BCA"/>
    <w:rsid w:val="004F2908"/>
    <w:rsid w:val="005003E0"/>
    <w:rsid w:val="005109E8"/>
    <w:rsid w:val="005125C4"/>
    <w:rsid w:val="00514D93"/>
    <w:rsid w:val="00516B31"/>
    <w:rsid w:val="00532B6E"/>
    <w:rsid w:val="00534ECB"/>
    <w:rsid w:val="00541FE9"/>
    <w:rsid w:val="00547DFB"/>
    <w:rsid w:val="00553FE5"/>
    <w:rsid w:val="0056591F"/>
    <w:rsid w:val="0056661F"/>
    <w:rsid w:val="00570D1C"/>
    <w:rsid w:val="00572BDE"/>
    <w:rsid w:val="00583339"/>
    <w:rsid w:val="00583F0F"/>
    <w:rsid w:val="005852AD"/>
    <w:rsid w:val="0059728C"/>
    <w:rsid w:val="005978C9"/>
    <w:rsid w:val="005A1F4C"/>
    <w:rsid w:val="005A6636"/>
    <w:rsid w:val="005B6819"/>
    <w:rsid w:val="005C21CD"/>
    <w:rsid w:val="005C5BE9"/>
    <w:rsid w:val="005D5A00"/>
    <w:rsid w:val="005D78B7"/>
    <w:rsid w:val="005E2F08"/>
    <w:rsid w:val="005E61C8"/>
    <w:rsid w:val="005E66FA"/>
    <w:rsid w:val="005F3A7B"/>
    <w:rsid w:val="005F737C"/>
    <w:rsid w:val="006069B2"/>
    <w:rsid w:val="0060790B"/>
    <w:rsid w:val="00614912"/>
    <w:rsid w:val="00623D97"/>
    <w:rsid w:val="00624728"/>
    <w:rsid w:val="006257A0"/>
    <w:rsid w:val="006268BB"/>
    <w:rsid w:val="00630DC9"/>
    <w:rsid w:val="006342BB"/>
    <w:rsid w:val="0063683D"/>
    <w:rsid w:val="00647224"/>
    <w:rsid w:val="006476A4"/>
    <w:rsid w:val="00647914"/>
    <w:rsid w:val="00653A3C"/>
    <w:rsid w:val="00656280"/>
    <w:rsid w:val="00661AE9"/>
    <w:rsid w:val="006711B3"/>
    <w:rsid w:val="0067143A"/>
    <w:rsid w:val="00672026"/>
    <w:rsid w:val="006753A2"/>
    <w:rsid w:val="006828D7"/>
    <w:rsid w:val="00685DA4"/>
    <w:rsid w:val="00687578"/>
    <w:rsid w:val="00687AA9"/>
    <w:rsid w:val="0069109E"/>
    <w:rsid w:val="006A2F43"/>
    <w:rsid w:val="006A3BDF"/>
    <w:rsid w:val="006B10C1"/>
    <w:rsid w:val="006B6D88"/>
    <w:rsid w:val="006D519D"/>
    <w:rsid w:val="006D57D4"/>
    <w:rsid w:val="006D5896"/>
    <w:rsid w:val="006E3E0C"/>
    <w:rsid w:val="006F0EC2"/>
    <w:rsid w:val="006F1F87"/>
    <w:rsid w:val="006F4BDC"/>
    <w:rsid w:val="006F5D21"/>
    <w:rsid w:val="007111A5"/>
    <w:rsid w:val="007149E7"/>
    <w:rsid w:val="00715463"/>
    <w:rsid w:val="00727B4C"/>
    <w:rsid w:val="00740A3E"/>
    <w:rsid w:val="007453DA"/>
    <w:rsid w:val="007457E8"/>
    <w:rsid w:val="00754566"/>
    <w:rsid w:val="007558E4"/>
    <w:rsid w:val="00756136"/>
    <w:rsid w:val="00760AC7"/>
    <w:rsid w:val="00761B3B"/>
    <w:rsid w:val="0077278F"/>
    <w:rsid w:val="00773D91"/>
    <w:rsid w:val="007839CD"/>
    <w:rsid w:val="007856D2"/>
    <w:rsid w:val="00795B7C"/>
    <w:rsid w:val="007A3606"/>
    <w:rsid w:val="007A404C"/>
    <w:rsid w:val="007A4B0F"/>
    <w:rsid w:val="007A5B2C"/>
    <w:rsid w:val="007B2C0C"/>
    <w:rsid w:val="007B3165"/>
    <w:rsid w:val="007B6E14"/>
    <w:rsid w:val="007B7018"/>
    <w:rsid w:val="007C6E7B"/>
    <w:rsid w:val="007C79A6"/>
    <w:rsid w:val="007D13F8"/>
    <w:rsid w:val="007D4E6C"/>
    <w:rsid w:val="007D54EC"/>
    <w:rsid w:val="007E01F4"/>
    <w:rsid w:val="007E2F2C"/>
    <w:rsid w:val="007E45A8"/>
    <w:rsid w:val="007F20E6"/>
    <w:rsid w:val="008038D0"/>
    <w:rsid w:val="008252B8"/>
    <w:rsid w:val="008364CE"/>
    <w:rsid w:val="00847428"/>
    <w:rsid w:val="008513B8"/>
    <w:rsid w:val="008515CD"/>
    <w:rsid w:val="00851F4F"/>
    <w:rsid w:val="00854911"/>
    <w:rsid w:val="008633FE"/>
    <w:rsid w:val="00877C75"/>
    <w:rsid w:val="00881ED2"/>
    <w:rsid w:val="0088694A"/>
    <w:rsid w:val="00890781"/>
    <w:rsid w:val="008911F6"/>
    <w:rsid w:val="00896E3D"/>
    <w:rsid w:val="008A24FC"/>
    <w:rsid w:val="008B5F15"/>
    <w:rsid w:val="008C0819"/>
    <w:rsid w:val="008C1D9F"/>
    <w:rsid w:val="008C695F"/>
    <w:rsid w:val="008D33BD"/>
    <w:rsid w:val="008E5984"/>
    <w:rsid w:val="008F1E3D"/>
    <w:rsid w:val="008F5884"/>
    <w:rsid w:val="00900A74"/>
    <w:rsid w:val="009031DE"/>
    <w:rsid w:val="0090540B"/>
    <w:rsid w:val="0090680C"/>
    <w:rsid w:val="009138AA"/>
    <w:rsid w:val="00915C2A"/>
    <w:rsid w:val="009165BD"/>
    <w:rsid w:val="0092054A"/>
    <w:rsid w:val="00923AB6"/>
    <w:rsid w:val="009323A1"/>
    <w:rsid w:val="00943323"/>
    <w:rsid w:val="00944A0F"/>
    <w:rsid w:val="00951848"/>
    <w:rsid w:val="00954032"/>
    <w:rsid w:val="00960392"/>
    <w:rsid w:val="009638E2"/>
    <w:rsid w:val="00964B80"/>
    <w:rsid w:val="00967050"/>
    <w:rsid w:val="009712E6"/>
    <w:rsid w:val="00972EE7"/>
    <w:rsid w:val="009748D5"/>
    <w:rsid w:val="00976830"/>
    <w:rsid w:val="00977ACB"/>
    <w:rsid w:val="0099320F"/>
    <w:rsid w:val="009A0772"/>
    <w:rsid w:val="009A2C72"/>
    <w:rsid w:val="009A5395"/>
    <w:rsid w:val="009A5857"/>
    <w:rsid w:val="009B0142"/>
    <w:rsid w:val="009C6E32"/>
    <w:rsid w:val="009D1951"/>
    <w:rsid w:val="009D1F6F"/>
    <w:rsid w:val="009D3042"/>
    <w:rsid w:val="009D58A6"/>
    <w:rsid w:val="009E29F4"/>
    <w:rsid w:val="009F5BAE"/>
    <w:rsid w:val="00A047B3"/>
    <w:rsid w:val="00A10871"/>
    <w:rsid w:val="00A1608B"/>
    <w:rsid w:val="00A17A16"/>
    <w:rsid w:val="00A237F8"/>
    <w:rsid w:val="00A2525E"/>
    <w:rsid w:val="00A27515"/>
    <w:rsid w:val="00A324CD"/>
    <w:rsid w:val="00A33941"/>
    <w:rsid w:val="00A34AEE"/>
    <w:rsid w:val="00A42ED0"/>
    <w:rsid w:val="00A53AD0"/>
    <w:rsid w:val="00A57552"/>
    <w:rsid w:val="00A618C0"/>
    <w:rsid w:val="00A63740"/>
    <w:rsid w:val="00A7417A"/>
    <w:rsid w:val="00A76126"/>
    <w:rsid w:val="00A81971"/>
    <w:rsid w:val="00A840B4"/>
    <w:rsid w:val="00A850FD"/>
    <w:rsid w:val="00A91A61"/>
    <w:rsid w:val="00A94200"/>
    <w:rsid w:val="00AA287C"/>
    <w:rsid w:val="00AA70C4"/>
    <w:rsid w:val="00AB4EC6"/>
    <w:rsid w:val="00AB59FD"/>
    <w:rsid w:val="00AC0191"/>
    <w:rsid w:val="00AC0E61"/>
    <w:rsid w:val="00AC35FD"/>
    <w:rsid w:val="00AC5CAA"/>
    <w:rsid w:val="00AD3338"/>
    <w:rsid w:val="00AD3D9E"/>
    <w:rsid w:val="00AD5744"/>
    <w:rsid w:val="00AD79D8"/>
    <w:rsid w:val="00AE6B5B"/>
    <w:rsid w:val="00B040B2"/>
    <w:rsid w:val="00B05161"/>
    <w:rsid w:val="00B12DE5"/>
    <w:rsid w:val="00B17A03"/>
    <w:rsid w:val="00B25C26"/>
    <w:rsid w:val="00B37F99"/>
    <w:rsid w:val="00B47657"/>
    <w:rsid w:val="00B56A3C"/>
    <w:rsid w:val="00B57772"/>
    <w:rsid w:val="00B65553"/>
    <w:rsid w:val="00B665FB"/>
    <w:rsid w:val="00B703DD"/>
    <w:rsid w:val="00B73E7B"/>
    <w:rsid w:val="00B7413C"/>
    <w:rsid w:val="00B7462B"/>
    <w:rsid w:val="00B74829"/>
    <w:rsid w:val="00B7692A"/>
    <w:rsid w:val="00B81997"/>
    <w:rsid w:val="00BA06EF"/>
    <w:rsid w:val="00BA08E3"/>
    <w:rsid w:val="00BA1C66"/>
    <w:rsid w:val="00BC0F1C"/>
    <w:rsid w:val="00BD1394"/>
    <w:rsid w:val="00BD67EA"/>
    <w:rsid w:val="00BE34F6"/>
    <w:rsid w:val="00BE48DA"/>
    <w:rsid w:val="00C0395B"/>
    <w:rsid w:val="00C07BAC"/>
    <w:rsid w:val="00C13984"/>
    <w:rsid w:val="00C13A26"/>
    <w:rsid w:val="00C21158"/>
    <w:rsid w:val="00C21167"/>
    <w:rsid w:val="00C21484"/>
    <w:rsid w:val="00C2218F"/>
    <w:rsid w:val="00C31DF7"/>
    <w:rsid w:val="00C338E0"/>
    <w:rsid w:val="00C421F2"/>
    <w:rsid w:val="00C434BE"/>
    <w:rsid w:val="00C43C33"/>
    <w:rsid w:val="00C46577"/>
    <w:rsid w:val="00C51D1D"/>
    <w:rsid w:val="00C5603D"/>
    <w:rsid w:val="00C60EDD"/>
    <w:rsid w:val="00C61527"/>
    <w:rsid w:val="00C713D2"/>
    <w:rsid w:val="00C83BFC"/>
    <w:rsid w:val="00C86FDF"/>
    <w:rsid w:val="00C909C4"/>
    <w:rsid w:val="00C96DBB"/>
    <w:rsid w:val="00CA77C6"/>
    <w:rsid w:val="00CE054F"/>
    <w:rsid w:val="00CE1296"/>
    <w:rsid w:val="00CE39B4"/>
    <w:rsid w:val="00CE57FE"/>
    <w:rsid w:val="00CE6DBF"/>
    <w:rsid w:val="00CF4A43"/>
    <w:rsid w:val="00D05DE9"/>
    <w:rsid w:val="00D07855"/>
    <w:rsid w:val="00D12E5B"/>
    <w:rsid w:val="00D269BA"/>
    <w:rsid w:val="00D35625"/>
    <w:rsid w:val="00D35C36"/>
    <w:rsid w:val="00D43E4B"/>
    <w:rsid w:val="00D5667B"/>
    <w:rsid w:val="00D60674"/>
    <w:rsid w:val="00D672D4"/>
    <w:rsid w:val="00D80D22"/>
    <w:rsid w:val="00D87681"/>
    <w:rsid w:val="00D92E45"/>
    <w:rsid w:val="00DA47E5"/>
    <w:rsid w:val="00DB3627"/>
    <w:rsid w:val="00DB5D05"/>
    <w:rsid w:val="00DC0CBE"/>
    <w:rsid w:val="00DC68A3"/>
    <w:rsid w:val="00DC6AAB"/>
    <w:rsid w:val="00DC7B55"/>
    <w:rsid w:val="00DD1E62"/>
    <w:rsid w:val="00DD4206"/>
    <w:rsid w:val="00DD5698"/>
    <w:rsid w:val="00DF2D3E"/>
    <w:rsid w:val="00E00561"/>
    <w:rsid w:val="00E01300"/>
    <w:rsid w:val="00E02F9F"/>
    <w:rsid w:val="00E03E08"/>
    <w:rsid w:val="00E0525D"/>
    <w:rsid w:val="00E17CC9"/>
    <w:rsid w:val="00E250F0"/>
    <w:rsid w:val="00E25347"/>
    <w:rsid w:val="00E2595F"/>
    <w:rsid w:val="00E351EF"/>
    <w:rsid w:val="00E4033E"/>
    <w:rsid w:val="00E442C4"/>
    <w:rsid w:val="00E57AAC"/>
    <w:rsid w:val="00E627DB"/>
    <w:rsid w:val="00E63130"/>
    <w:rsid w:val="00E64097"/>
    <w:rsid w:val="00E73A3C"/>
    <w:rsid w:val="00E771CC"/>
    <w:rsid w:val="00E875DB"/>
    <w:rsid w:val="00E9619C"/>
    <w:rsid w:val="00EA094E"/>
    <w:rsid w:val="00EB2654"/>
    <w:rsid w:val="00EF39EA"/>
    <w:rsid w:val="00F050E6"/>
    <w:rsid w:val="00F05D13"/>
    <w:rsid w:val="00F07A37"/>
    <w:rsid w:val="00F11A53"/>
    <w:rsid w:val="00F2449F"/>
    <w:rsid w:val="00F25C84"/>
    <w:rsid w:val="00F35201"/>
    <w:rsid w:val="00F524F1"/>
    <w:rsid w:val="00F54D52"/>
    <w:rsid w:val="00F55F47"/>
    <w:rsid w:val="00F60FBF"/>
    <w:rsid w:val="00F64F54"/>
    <w:rsid w:val="00F73D0B"/>
    <w:rsid w:val="00F764EA"/>
    <w:rsid w:val="00F83A07"/>
    <w:rsid w:val="00F854D4"/>
    <w:rsid w:val="00F95C99"/>
    <w:rsid w:val="00F97F87"/>
    <w:rsid w:val="00FA73B6"/>
    <w:rsid w:val="00FB3A94"/>
    <w:rsid w:val="00FB44A8"/>
    <w:rsid w:val="00FB4D3C"/>
    <w:rsid w:val="00FB7E3E"/>
    <w:rsid w:val="00FC32D3"/>
    <w:rsid w:val="00FD2F86"/>
    <w:rsid w:val="00FD789F"/>
    <w:rsid w:val="00FD7F21"/>
    <w:rsid w:val="00FE0EAB"/>
    <w:rsid w:val="00FE2BA7"/>
    <w:rsid w:val="00FE4D4D"/>
    <w:rsid w:val="00FE57D4"/>
    <w:rsid w:val="00FF0CA5"/>
    <w:rsid w:val="00FF0DFB"/>
    <w:rsid w:val="00FF2259"/>
    <w:rsid w:val="00FF2B59"/>
    <w:rsid w:val="00FF49F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algun Gothic"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85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D685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D685C"/>
    <w:pPr>
      <w:spacing w:before="320"/>
      <w:outlineLvl w:val="1"/>
    </w:pPr>
  </w:style>
  <w:style w:type="paragraph" w:styleId="Heading3">
    <w:name w:val="heading 3"/>
    <w:basedOn w:val="Heading1"/>
    <w:next w:val="Normal"/>
    <w:qFormat/>
    <w:rsid w:val="003D685C"/>
    <w:pPr>
      <w:spacing w:before="200"/>
      <w:outlineLvl w:val="2"/>
    </w:pPr>
  </w:style>
  <w:style w:type="paragraph" w:styleId="Heading4">
    <w:name w:val="heading 4"/>
    <w:basedOn w:val="Heading3"/>
    <w:next w:val="Normal"/>
    <w:qFormat/>
    <w:rsid w:val="003D685C"/>
    <w:pPr>
      <w:tabs>
        <w:tab w:val="clear" w:pos="794"/>
        <w:tab w:val="left" w:pos="1191"/>
      </w:tabs>
      <w:ind w:left="993" w:hanging="993"/>
      <w:outlineLvl w:val="3"/>
    </w:pPr>
  </w:style>
  <w:style w:type="paragraph" w:styleId="Heading5">
    <w:name w:val="heading 5"/>
    <w:basedOn w:val="Heading3"/>
    <w:next w:val="Normal"/>
    <w:qFormat/>
    <w:rsid w:val="003D685C"/>
    <w:pPr>
      <w:tabs>
        <w:tab w:val="clear" w:pos="794"/>
        <w:tab w:val="left" w:pos="1191"/>
      </w:tabs>
      <w:outlineLvl w:val="4"/>
    </w:pPr>
  </w:style>
  <w:style w:type="paragraph" w:styleId="Heading6">
    <w:name w:val="heading 6"/>
    <w:basedOn w:val="Heading3"/>
    <w:next w:val="Normal"/>
    <w:qFormat/>
    <w:rsid w:val="003D685C"/>
    <w:pPr>
      <w:tabs>
        <w:tab w:val="clear" w:pos="794"/>
        <w:tab w:val="left" w:pos="1191"/>
      </w:tabs>
      <w:outlineLvl w:val="5"/>
    </w:pPr>
  </w:style>
  <w:style w:type="paragraph" w:styleId="Heading7">
    <w:name w:val="heading 7"/>
    <w:basedOn w:val="Heading3"/>
    <w:next w:val="Normal"/>
    <w:qFormat/>
    <w:rsid w:val="003D685C"/>
    <w:pPr>
      <w:tabs>
        <w:tab w:val="clear" w:pos="794"/>
        <w:tab w:val="left" w:pos="1191"/>
      </w:tabs>
      <w:outlineLvl w:val="6"/>
    </w:pPr>
  </w:style>
  <w:style w:type="paragraph" w:styleId="Heading8">
    <w:name w:val="heading 8"/>
    <w:basedOn w:val="Heading3"/>
    <w:next w:val="Normal"/>
    <w:qFormat/>
    <w:rsid w:val="003D685C"/>
    <w:pPr>
      <w:tabs>
        <w:tab w:val="clear" w:pos="794"/>
        <w:tab w:val="left" w:pos="1191"/>
      </w:tabs>
      <w:outlineLvl w:val="7"/>
    </w:pPr>
  </w:style>
  <w:style w:type="paragraph" w:styleId="Heading9">
    <w:name w:val="heading 9"/>
    <w:basedOn w:val="Heading3"/>
    <w:next w:val="Normal"/>
    <w:qFormat/>
    <w:rsid w:val="003D685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D685C"/>
  </w:style>
  <w:style w:type="paragraph" w:styleId="TOC7">
    <w:name w:val="toc 7"/>
    <w:basedOn w:val="TOC3"/>
    <w:next w:val="Normal"/>
    <w:semiHidden/>
    <w:rsid w:val="003D685C"/>
  </w:style>
  <w:style w:type="paragraph" w:styleId="TOC6">
    <w:name w:val="toc 6"/>
    <w:basedOn w:val="TOC3"/>
    <w:next w:val="Normal"/>
    <w:semiHidden/>
    <w:rsid w:val="003D685C"/>
  </w:style>
  <w:style w:type="paragraph" w:styleId="TOC5">
    <w:name w:val="toc 5"/>
    <w:basedOn w:val="TOC3"/>
    <w:next w:val="Normal"/>
    <w:semiHidden/>
    <w:rsid w:val="003D685C"/>
  </w:style>
  <w:style w:type="paragraph" w:styleId="TOC4">
    <w:name w:val="toc 4"/>
    <w:basedOn w:val="TOC3"/>
    <w:next w:val="Normal"/>
    <w:semiHidden/>
    <w:rsid w:val="003D685C"/>
  </w:style>
  <w:style w:type="paragraph" w:styleId="TOC3">
    <w:name w:val="toc 3"/>
    <w:basedOn w:val="TOC2"/>
    <w:next w:val="Normal"/>
    <w:semiHidden/>
    <w:rsid w:val="003D685C"/>
    <w:pPr>
      <w:spacing w:before="80"/>
    </w:pPr>
  </w:style>
  <w:style w:type="paragraph" w:styleId="TOC2">
    <w:name w:val="toc 2"/>
    <w:basedOn w:val="TOC1"/>
    <w:next w:val="Normal"/>
    <w:semiHidden/>
    <w:rsid w:val="003D685C"/>
    <w:pPr>
      <w:spacing w:before="120"/>
    </w:pPr>
  </w:style>
  <w:style w:type="paragraph" w:styleId="TOC1">
    <w:name w:val="toc 1"/>
    <w:basedOn w:val="Normal"/>
    <w:semiHidden/>
    <w:rsid w:val="003D685C"/>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D685C"/>
    <w:pPr>
      <w:ind w:left="1698"/>
    </w:pPr>
  </w:style>
  <w:style w:type="paragraph" w:styleId="Index6">
    <w:name w:val="index 6"/>
    <w:basedOn w:val="Normal"/>
    <w:next w:val="Normal"/>
    <w:semiHidden/>
    <w:rsid w:val="003D685C"/>
    <w:pPr>
      <w:ind w:left="1415"/>
    </w:pPr>
  </w:style>
  <w:style w:type="paragraph" w:styleId="Index5">
    <w:name w:val="index 5"/>
    <w:basedOn w:val="Normal"/>
    <w:next w:val="Normal"/>
    <w:semiHidden/>
    <w:rsid w:val="003D685C"/>
    <w:pPr>
      <w:ind w:left="1132"/>
    </w:pPr>
  </w:style>
  <w:style w:type="paragraph" w:styleId="Index4">
    <w:name w:val="index 4"/>
    <w:basedOn w:val="Normal"/>
    <w:next w:val="Normal"/>
    <w:semiHidden/>
    <w:rsid w:val="003D685C"/>
    <w:pPr>
      <w:ind w:left="851"/>
    </w:pPr>
  </w:style>
  <w:style w:type="paragraph" w:styleId="Index3">
    <w:name w:val="index 3"/>
    <w:basedOn w:val="Normal"/>
    <w:next w:val="Normal"/>
    <w:semiHidden/>
    <w:rsid w:val="003D685C"/>
    <w:pPr>
      <w:ind w:left="567"/>
    </w:pPr>
  </w:style>
  <w:style w:type="paragraph" w:styleId="Index2">
    <w:name w:val="index 2"/>
    <w:basedOn w:val="Normal"/>
    <w:next w:val="Normal"/>
    <w:semiHidden/>
    <w:rsid w:val="003D685C"/>
    <w:pPr>
      <w:ind w:left="284"/>
    </w:pPr>
  </w:style>
  <w:style w:type="paragraph" w:styleId="Index1">
    <w:name w:val="index 1"/>
    <w:basedOn w:val="Normal"/>
    <w:next w:val="Normal"/>
    <w:semiHidden/>
    <w:rsid w:val="003D685C"/>
  </w:style>
  <w:style w:type="character" w:styleId="LineNumber">
    <w:name w:val="line number"/>
    <w:basedOn w:val="DefaultParagraphFont"/>
    <w:rsid w:val="003D685C"/>
  </w:style>
  <w:style w:type="paragraph" w:styleId="IndexHeading">
    <w:name w:val="index heading"/>
    <w:basedOn w:val="Normal"/>
    <w:next w:val="Normal"/>
    <w:semiHidden/>
    <w:rsid w:val="003D685C"/>
  </w:style>
  <w:style w:type="paragraph" w:styleId="Footer">
    <w:name w:val="footer"/>
    <w:basedOn w:val="Normal"/>
    <w:link w:val="FooterChar"/>
    <w:rsid w:val="003D685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3D685C"/>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3D685C"/>
    <w:rPr>
      <w:position w:val="6"/>
      <w:sz w:val="16"/>
    </w:rPr>
  </w:style>
  <w:style w:type="paragraph" w:styleId="FootnoteText">
    <w:name w:val="footnote text"/>
    <w:basedOn w:val="Normal"/>
    <w:semiHidden/>
    <w:rsid w:val="003D685C"/>
    <w:pPr>
      <w:keepLines/>
      <w:tabs>
        <w:tab w:val="left" w:pos="256"/>
      </w:tabs>
      <w:ind w:left="256" w:hanging="256"/>
    </w:pPr>
  </w:style>
  <w:style w:type="paragraph" w:styleId="NormalIndent">
    <w:name w:val="Normal Indent"/>
    <w:basedOn w:val="Normal"/>
    <w:rsid w:val="003D685C"/>
    <w:pPr>
      <w:ind w:left="794"/>
    </w:pPr>
  </w:style>
  <w:style w:type="paragraph" w:customStyle="1" w:styleId="TableLegend">
    <w:name w:val="Table_Legend"/>
    <w:basedOn w:val="TableText"/>
    <w:rsid w:val="003D685C"/>
    <w:pPr>
      <w:spacing w:before="120"/>
    </w:pPr>
  </w:style>
  <w:style w:type="paragraph" w:customStyle="1" w:styleId="TableText">
    <w:name w:val="Table_Text"/>
    <w:basedOn w:val="Normal"/>
    <w:rsid w:val="003D68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D685C"/>
    <w:pPr>
      <w:keepLines/>
      <w:spacing w:before="0"/>
    </w:pPr>
    <w:rPr>
      <w:b/>
      <w:caps w:val="0"/>
    </w:rPr>
  </w:style>
  <w:style w:type="paragraph" w:customStyle="1" w:styleId="Table">
    <w:name w:val="Table_#"/>
    <w:basedOn w:val="Normal"/>
    <w:next w:val="TableTitle"/>
    <w:rsid w:val="003D685C"/>
    <w:pPr>
      <w:keepNext/>
      <w:spacing w:before="560" w:after="120"/>
      <w:jc w:val="center"/>
    </w:pPr>
    <w:rPr>
      <w:caps/>
    </w:rPr>
  </w:style>
  <w:style w:type="paragraph" w:customStyle="1" w:styleId="enumlev1">
    <w:name w:val="enumlev1"/>
    <w:basedOn w:val="Normal"/>
    <w:rsid w:val="003D685C"/>
    <w:pPr>
      <w:spacing w:before="80"/>
      <w:ind w:left="794" w:hanging="794"/>
    </w:pPr>
  </w:style>
  <w:style w:type="paragraph" w:customStyle="1" w:styleId="enumlev2">
    <w:name w:val="enumlev2"/>
    <w:basedOn w:val="enumlev1"/>
    <w:rsid w:val="003D685C"/>
    <w:pPr>
      <w:ind w:left="1191" w:hanging="397"/>
    </w:pPr>
  </w:style>
  <w:style w:type="paragraph" w:customStyle="1" w:styleId="enumlev3">
    <w:name w:val="enumlev3"/>
    <w:basedOn w:val="enumlev2"/>
    <w:rsid w:val="003D685C"/>
    <w:pPr>
      <w:ind w:left="1588"/>
    </w:pPr>
  </w:style>
  <w:style w:type="paragraph" w:customStyle="1" w:styleId="TableHead">
    <w:name w:val="Table_Head"/>
    <w:basedOn w:val="TableText"/>
    <w:rsid w:val="003D685C"/>
    <w:pPr>
      <w:keepNext/>
      <w:spacing w:before="80" w:after="80"/>
      <w:jc w:val="center"/>
    </w:pPr>
    <w:rPr>
      <w:b/>
    </w:rPr>
  </w:style>
  <w:style w:type="paragraph" w:customStyle="1" w:styleId="FigureLegend">
    <w:name w:val="Figure_Legend"/>
    <w:basedOn w:val="Normal"/>
    <w:rsid w:val="003D685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D685C"/>
    <w:pPr>
      <w:spacing w:before="480"/>
    </w:pPr>
  </w:style>
  <w:style w:type="paragraph" w:customStyle="1" w:styleId="FigureTitle">
    <w:name w:val="Figure_Title"/>
    <w:basedOn w:val="TableTitle"/>
    <w:next w:val="Normal"/>
    <w:rsid w:val="003D685C"/>
    <w:pPr>
      <w:keepNext w:val="0"/>
      <w:spacing w:after="480"/>
    </w:pPr>
  </w:style>
  <w:style w:type="paragraph" w:customStyle="1" w:styleId="Annex">
    <w:name w:val="Annex_#"/>
    <w:basedOn w:val="Normal"/>
    <w:next w:val="AnnexRef"/>
    <w:rsid w:val="003D685C"/>
    <w:pPr>
      <w:keepNext/>
      <w:keepLines/>
      <w:spacing w:before="480" w:after="80"/>
      <w:jc w:val="center"/>
    </w:pPr>
    <w:rPr>
      <w:caps/>
    </w:rPr>
  </w:style>
  <w:style w:type="paragraph" w:customStyle="1" w:styleId="AnnexRef">
    <w:name w:val="Annex_Ref"/>
    <w:basedOn w:val="Normal"/>
    <w:next w:val="AnnexTitle"/>
    <w:rsid w:val="003D685C"/>
    <w:pPr>
      <w:keepNext/>
      <w:keepLines/>
      <w:jc w:val="center"/>
    </w:pPr>
  </w:style>
  <w:style w:type="paragraph" w:customStyle="1" w:styleId="AnnexTitle">
    <w:name w:val="Annex_Title"/>
    <w:basedOn w:val="Normal"/>
    <w:next w:val="Normalaftertitle"/>
    <w:rsid w:val="003D685C"/>
    <w:pPr>
      <w:keepNext/>
      <w:keepLines/>
      <w:spacing w:before="240" w:after="280"/>
      <w:jc w:val="center"/>
    </w:pPr>
    <w:rPr>
      <w:b/>
    </w:rPr>
  </w:style>
  <w:style w:type="paragraph" w:customStyle="1" w:styleId="Appendix">
    <w:name w:val="Appendix_#"/>
    <w:basedOn w:val="Annex"/>
    <w:next w:val="AppendixRef"/>
    <w:rsid w:val="003D685C"/>
  </w:style>
  <w:style w:type="paragraph" w:customStyle="1" w:styleId="AppendixRef">
    <w:name w:val="Appendix_Ref"/>
    <w:basedOn w:val="AnnexRef"/>
    <w:next w:val="AppendixTitle"/>
    <w:rsid w:val="003D685C"/>
  </w:style>
  <w:style w:type="paragraph" w:customStyle="1" w:styleId="AppendixTitle">
    <w:name w:val="Appendix_Title"/>
    <w:basedOn w:val="AnnexTitle"/>
    <w:next w:val="Normalaftertitle"/>
    <w:rsid w:val="003D685C"/>
  </w:style>
  <w:style w:type="paragraph" w:customStyle="1" w:styleId="RefTitle">
    <w:name w:val="Ref_Title"/>
    <w:basedOn w:val="Normal"/>
    <w:next w:val="RefText"/>
    <w:rsid w:val="003D685C"/>
    <w:pPr>
      <w:spacing w:before="480"/>
      <w:jc w:val="center"/>
    </w:pPr>
    <w:rPr>
      <w:caps/>
    </w:rPr>
  </w:style>
  <w:style w:type="paragraph" w:customStyle="1" w:styleId="RefText">
    <w:name w:val="Ref_Text"/>
    <w:basedOn w:val="Normal"/>
    <w:rsid w:val="003D685C"/>
    <w:pPr>
      <w:ind w:left="794" w:hanging="794"/>
    </w:pPr>
  </w:style>
  <w:style w:type="paragraph" w:customStyle="1" w:styleId="Equation">
    <w:name w:val="Equation"/>
    <w:basedOn w:val="Normal"/>
    <w:rsid w:val="003D685C"/>
    <w:pPr>
      <w:tabs>
        <w:tab w:val="clear" w:pos="1191"/>
        <w:tab w:val="clear" w:pos="1588"/>
        <w:tab w:val="clear" w:pos="1985"/>
        <w:tab w:val="center" w:pos="4876"/>
        <w:tab w:val="right" w:pos="9752"/>
      </w:tabs>
    </w:pPr>
  </w:style>
  <w:style w:type="paragraph" w:customStyle="1" w:styleId="Head">
    <w:name w:val="Head"/>
    <w:basedOn w:val="Normal"/>
    <w:rsid w:val="003D685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D685C"/>
    <w:pPr>
      <w:keepNext/>
      <w:keepLines/>
      <w:spacing w:before="240"/>
      <w:jc w:val="center"/>
    </w:pPr>
    <w:rPr>
      <w:b/>
      <w:caps/>
    </w:rPr>
  </w:style>
  <w:style w:type="paragraph" w:customStyle="1" w:styleId="Normalaftertitle">
    <w:name w:val="Normal after title"/>
    <w:basedOn w:val="Normal"/>
    <w:next w:val="Normal"/>
    <w:rsid w:val="003D685C"/>
    <w:pPr>
      <w:spacing w:before="320"/>
    </w:pPr>
  </w:style>
  <w:style w:type="paragraph" w:customStyle="1" w:styleId="call">
    <w:name w:val="call"/>
    <w:basedOn w:val="Normal"/>
    <w:next w:val="Normal"/>
    <w:rsid w:val="003D685C"/>
    <w:pPr>
      <w:keepNext/>
      <w:keepLines/>
      <w:spacing w:before="160"/>
      <w:ind w:left="794"/>
    </w:pPr>
    <w:rPr>
      <w:i/>
    </w:rPr>
  </w:style>
  <w:style w:type="paragraph" w:customStyle="1" w:styleId="Rec">
    <w:name w:val="Rec_#"/>
    <w:basedOn w:val="Normal"/>
    <w:next w:val="RecTitle"/>
    <w:rsid w:val="003D685C"/>
    <w:pPr>
      <w:keepNext/>
      <w:keepLines/>
      <w:spacing w:before="480"/>
      <w:jc w:val="center"/>
    </w:pPr>
    <w:rPr>
      <w:caps/>
    </w:rPr>
  </w:style>
  <w:style w:type="paragraph" w:customStyle="1" w:styleId="toc0">
    <w:name w:val="toc 0"/>
    <w:basedOn w:val="Normal"/>
    <w:next w:val="TOC1"/>
    <w:rsid w:val="003D685C"/>
    <w:pPr>
      <w:tabs>
        <w:tab w:val="clear" w:pos="794"/>
        <w:tab w:val="clear" w:pos="1191"/>
        <w:tab w:val="clear" w:pos="1588"/>
        <w:tab w:val="clear" w:pos="1985"/>
        <w:tab w:val="right" w:pos="9781"/>
      </w:tabs>
    </w:pPr>
    <w:rPr>
      <w:b/>
    </w:rPr>
  </w:style>
  <w:style w:type="paragraph" w:styleId="List">
    <w:name w:val="List"/>
    <w:basedOn w:val="Normal"/>
    <w:rsid w:val="003D685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D685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D685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D685C"/>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B2C0C"/>
    <w:rPr>
      <w:color w:val="0000FF"/>
      <w:u w:val="single"/>
    </w:rPr>
  </w:style>
  <w:style w:type="paragraph" w:customStyle="1" w:styleId="Keywords">
    <w:name w:val="Keywords"/>
    <w:basedOn w:val="Normal"/>
    <w:rsid w:val="003D685C"/>
    <w:pPr>
      <w:tabs>
        <w:tab w:val="clear" w:pos="1191"/>
        <w:tab w:val="clear" w:pos="1588"/>
      </w:tabs>
      <w:ind w:left="794" w:hanging="794"/>
    </w:pPr>
  </w:style>
  <w:style w:type="paragraph" w:styleId="BodyText">
    <w:name w:val="Body Text"/>
    <w:basedOn w:val="Normal"/>
    <w:rsid w:val="003D685C"/>
    <w:pPr>
      <w:spacing w:after="120"/>
    </w:pPr>
  </w:style>
  <w:style w:type="paragraph" w:customStyle="1" w:styleId="EquationLegend">
    <w:name w:val="Equation_Legend"/>
    <w:basedOn w:val="Normal"/>
    <w:rsid w:val="003D685C"/>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3D685C"/>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3D685C"/>
    <w:pPr>
      <w:tabs>
        <w:tab w:val="left" w:pos="7371"/>
      </w:tabs>
      <w:spacing w:after="560"/>
    </w:pPr>
  </w:style>
  <w:style w:type="paragraph" w:customStyle="1" w:styleId="FirstFooter">
    <w:name w:val="FirstFooter"/>
    <w:basedOn w:val="Footer"/>
    <w:rsid w:val="003D685C"/>
    <w:pPr>
      <w:tabs>
        <w:tab w:val="clear" w:pos="5954"/>
        <w:tab w:val="clear" w:pos="9639"/>
      </w:tabs>
      <w:spacing w:before="40"/>
    </w:pPr>
    <w:rPr>
      <w:caps w:val="0"/>
    </w:rPr>
  </w:style>
  <w:style w:type="paragraph" w:customStyle="1" w:styleId="ASN1">
    <w:name w:val="ASN.1"/>
    <w:basedOn w:val="Normal"/>
    <w:rsid w:val="003D685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rsid w:val="003D685C"/>
    <w:pPr>
      <w:tabs>
        <w:tab w:val="left" w:pos="397"/>
      </w:tabs>
    </w:pPr>
  </w:style>
  <w:style w:type="paragraph" w:styleId="TOC9">
    <w:name w:val="toc 9"/>
    <w:basedOn w:val="TOC3"/>
    <w:next w:val="Normal"/>
    <w:semiHidden/>
    <w:rsid w:val="003D685C"/>
  </w:style>
  <w:style w:type="paragraph" w:customStyle="1" w:styleId="headingb">
    <w:name w:val="heading_b"/>
    <w:basedOn w:val="Heading3"/>
    <w:next w:val="Normal"/>
    <w:uiPriority w:val="99"/>
    <w:rsid w:val="003D685C"/>
    <w:pPr>
      <w:spacing w:before="160"/>
      <w:ind w:left="0" w:firstLine="0"/>
      <w:outlineLvl w:val="9"/>
    </w:pPr>
  </w:style>
  <w:style w:type="paragraph" w:customStyle="1" w:styleId="headingi">
    <w:name w:val="heading_i"/>
    <w:basedOn w:val="Heading3"/>
    <w:next w:val="Normal"/>
    <w:rsid w:val="003D685C"/>
    <w:pPr>
      <w:spacing w:before="160"/>
      <w:ind w:left="0" w:firstLine="0"/>
      <w:outlineLvl w:val="9"/>
    </w:pPr>
    <w:rPr>
      <w:b w:val="0"/>
      <w:i/>
    </w:rPr>
  </w:style>
  <w:style w:type="paragraph" w:styleId="BodyText2">
    <w:name w:val="Body Text 2"/>
    <w:basedOn w:val="Normal"/>
    <w:link w:val="BodyText2Char"/>
    <w:uiPriority w:val="99"/>
    <w:rsid w:val="007D54EC"/>
    <w:pPr>
      <w:spacing w:after="120" w:line="480" w:lineRule="auto"/>
    </w:pPr>
  </w:style>
  <w:style w:type="paragraph" w:styleId="BodyText3">
    <w:name w:val="Body Text 3"/>
    <w:basedOn w:val="Normal"/>
    <w:link w:val="BodyText3Char"/>
    <w:rsid w:val="007D54EC"/>
    <w:pPr>
      <w:spacing w:after="120"/>
    </w:pPr>
    <w:rPr>
      <w:sz w:val="16"/>
      <w:szCs w:val="16"/>
    </w:rPr>
  </w:style>
  <w:style w:type="character" w:styleId="FollowedHyperlink">
    <w:name w:val="FollowedHyperlink"/>
    <w:basedOn w:val="DefaultParagraphFont"/>
    <w:rsid w:val="00E73A3C"/>
    <w:rPr>
      <w:color w:val="606420"/>
      <w:u w:val="single"/>
    </w:rPr>
  </w:style>
  <w:style w:type="paragraph" w:customStyle="1" w:styleId="LetterEnd">
    <w:name w:val="Letter_End"/>
    <w:basedOn w:val="Normal"/>
    <w:rsid w:val="00C909C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C909C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PageNumber">
    <w:name w:val="page number"/>
    <w:basedOn w:val="DefaultParagraphFont"/>
    <w:rsid w:val="00C909C4"/>
  </w:style>
  <w:style w:type="character" w:customStyle="1" w:styleId="BodyText2Char">
    <w:name w:val="Body Text 2 Char"/>
    <w:basedOn w:val="DefaultParagraphFont"/>
    <w:link w:val="BodyText2"/>
    <w:uiPriority w:val="99"/>
    <w:rsid w:val="00E4033E"/>
    <w:rPr>
      <w:rFonts w:ascii="Times New Roman" w:hAnsi="Times New Roman"/>
      <w:sz w:val="24"/>
      <w:lang w:val="en-GB" w:eastAsia="en-US"/>
    </w:rPr>
  </w:style>
  <w:style w:type="character" w:customStyle="1" w:styleId="BodyText3Char">
    <w:name w:val="Body Text 3 Char"/>
    <w:basedOn w:val="DefaultParagraphFont"/>
    <w:link w:val="BodyText3"/>
    <w:rsid w:val="00E4033E"/>
    <w:rPr>
      <w:rFonts w:ascii="Times New Roman" w:hAnsi="Times New Roman"/>
      <w:sz w:val="16"/>
      <w:szCs w:val="16"/>
      <w:lang w:val="en-GB" w:eastAsia="en-US"/>
    </w:rPr>
  </w:style>
  <w:style w:type="paragraph" w:styleId="BalloonText">
    <w:name w:val="Balloon Text"/>
    <w:basedOn w:val="Normal"/>
    <w:link w:val="BalloonTextChar"/>
    <w:rsid w:val="00243459"/>
    <w:pPr>
      <w:spacing w:before="0"/>
    </w:pPr>
    <w:rPr>
      <w:rFonts w:ascii="Tahoma" w:hAnsi="Tahoma" w:cs="Tahoma"/>
      <w:sz w:val="16"/>
      <w:szCs w:val="16"/>
    </w:rPr>
  </w:style>
  <w:style w:type="character" w:customStyle="1" w:styleId="BalloonTextChar">
    <w:name w:val="Balloon Text Char"/>
    <w:basedOn w:val="DefaultParagraphFont"/>
    <w:link w:val="BalloonText"/>
    <w:rsid w:val="00243459"/>
    <w:rPr>
      <w:rFonts w:ascii="Tahoma" w:hAnsi="Tahoma" w:cs="Tahoma"/>
      <w:sz w:val="16"/>
      <w:szCs w:val="16"/>
      <w:lang w:val="en-GB" w:eastAsia="en-US"/>
    </w:rPr>
  </w:style>
  <w:style w:type="paragraph" w:styleId="Revision">
    <w:name w:val="Revision"/>
    <w:hidden/>
    <w:uiPriority w:val="99"/>
    <w:semiHidden/>
    <w:rsid w:val="00DB5D05"/>
    <w:rPr>
      <w:rFonts w:ascii="Times New Roman" w:hAnsi="Times New Roman"/>
      <w:sz w:val="24"/>
      <w:lang w:val="en-GB" w:eastAsia="en-US"/>
    </w:rPr>
  </w:style>
  <w:style w:type="paragraph" w:styleId="NormalWeb">
    <w:name w:val="Normal (Web)"/>
    <w:basedOn w:val="Normal"/>
    <w:uiPriority w:val="99"/>
    <w:unhideWhenUsed/>
    <w:rsid w:val="007D4E6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sz w:val="18"/>
      <w:szCs w:val="18"/>
      <w:lang w:val="en-US" w:eastAsia="zh-CN"/>
    </w:rPr>
  </w:style>
  <w:style w:type="character" w:customStyle="1" w:styleId="apple-style-span">
    <w:name w:val="apple-style-span"/>
    <w:basedOn w:val="DefaultParagraphFont"/>
    <w:rsid w:val="0092054A"/>
  </w:style>
  <w:style w:type="character" w:customStyle="1" w:styleId="apple-converted-space">
    <w:name w:val="apple-converted-space"/>
    <w:basedOn w:val="DefaultParagraphFont"/>
    <w:rsid w:val="0092054A"/>
  </w:style>
  <w:style w:type="character" w:styleId="CommentReference">
    <w:name w:val="annotation reference"/>
    <w:basedOn w:val="DefaultParagraphFont"/>
    <w:rsid w:val="0092054A"/>
    <w:rPr>
      <w:sz w:val="16"/>
      <w:szCs w:val="16"/>
    </w:rPr>
  </w:style>
  <w:style w:type="paragraph" w:styleId="CommentText">
    <w:name w:val="annotation text"/>
    <w:basedOn w:val="Normal"/>
    <w:link w:val="CommentTextChar"/>
    <w:rsid w:val="0092054A"/>
    <w:pPr>
      <w:tabs>
        <w:tab w:val="clear" w:pos="794"/>
        <w:tab w:val="clear" w:pos="1191"/>
        <w:tab w:val="clear" w:pos="1588"/>
        <w:tab w:val="clear" w:pos="1985"/>
      </w:tabs>
      <w:overflowPunct/>
      <w:autoSpaceDE/>
      <w:autoSpaceDN/>
      <w:adjustRightInd/>
      <w:spacing w:before="0"/>
      <w:textAlignment w:val="auto"/>
    </w:pPr>
    <w:rPr>
      <w:rFonts w:ascii="Arial" w:eastAsia="Times New Roman" w:hAnsi="Arial"/>
      <w:sz w:val="20"/>
      <w:lang w:val="de-DE" w:eastAsia="de-DE"/>
    </w:rPr>
  </w:style>
  <w:style w:type="character" w:customStyle="1" w:styleId="CommentTextChar">
    <w:name w:val="Comment Text Char"/>
    <w:basedOn w:val="DefaultParagraphFont"/>
    <w:link w:val="CommentText"/>
    <w:rsid w:val="0092054A"/>
    <w:rPr>
      <w:rFonts w:ascii="Arial" w:eastAsia="Times New Roman" w:hAnsi="Arial"/>
      <w:lang w:val="de-DE" w:eastAsia="de-DE"/>
    </w:rPr>
  </w:style>
  <w:style w:type="character" w:styleId="Strong">
    <w:name w:val="Strong"/>
    <w:basedOn w:val="DefaultParagraphFont"/>
    <w:qFormat/>
    <w:rsid w:val="0092054A"/>
    <w:rPr>
      <w:b/>
      <w:bCs/>
    </w:rPr>
  </w:style>
  <w:style w:type="character" w:styleId="Emphasis">
    <w:name w:val="Emphasis"/>
    <w:basedOn w:val="DefaultParagraphFont"/>
    <w:qFormat/>
    <w:rsid w:val="0092054A"/>
    <w:rPr>
      <w:i/>
      <w:iCs/>
    </w:rPr>
  </w:style>
  <w:style w:type="paragraph" w:styleId="ListParagraph">
    <w:name w:val="List Paragraph"/>
    <w:basedOn w:val="Normal"/>
    <w:uiPriority w:val="34"/>
    <w:qFormat/>
    <w:rsid w:val="009323A1"/>
    <w:pPr>
      <w:ind w:left="720"/>
      <w:contextualSpacing/>
    </w:pPr>
  </w:style>
  <w:style w:type="paragraph" w:customStyle="1" w:styleId="AnnexNo">
    <w:name w:val="Annex_No"/>
    <w:basedOn w:val="Normal"/>
    <w:next w:val="Normal"/>
    <w:rsid w:val="0008357B"/>
    <w:pPr>
      <w:keepNext/>
      <w:keepLines/>
      <w:spacing w:before="480" w:after="80"/>
      <w:jc w:val="center"/>
    </w:pPr>
    <w:rPr>
      <w:rFonts w:eastAsia="Times New Roman"/>
      <w:caps/>
      <w:sz w:val="28"/>
    </w:rPr>
  </w:style>
  <w:style w:type="character" w:customStyle="1" w:styleId="FooterChar">
    <w:name w:val="Footer Char"/>
    <w:basedOn w:val="DefaultParagraphFont"/>
    <w:link w:val="Footer"/>
    <w:rsid w:val="00740A3E"/>
    <w:rPr>
      <w:rFonts w:ascii="Times New Roman" w:hAnsi="Times New Roman"/>
      <w:caps/>
      <w:sz w:val="18"/>
      <w:lang w:val="en-GB" w:eastAsia="en-US"/>
    </w:rPr>
  </w:style>
  <w:style w:type="paragraph" w:customStyle="1" w:styleId="itu">
    <w:name w:val="itu"/>
    <w:basedOn w:val="Normal"/>
    <w:rsid w:val="008D33BD"/>
    <w:pPr>
      <w:tabs>
        <w:tab w:val="clear" w:pos="794"/>
        <w:tab w:val="clear" w:pos="1191"/>
        <w:tab w:val="clear" w:pos="1588"/>
        <w:tab w:val="clear" w:pos="1985"/>
        <w:tab w:val="left" w:pos="567"/>
        <w:tab w:val="left" w:pos="709"/>
        <w:tab w:val="left" w:pos="1134"/>
        <w:tab w:val="left" w:pos="1701"/>
        <w:tab w:val="left" w:pos="2268"/>
        <w:tab w:val="left" w:pos="2835"/>
      </w:tabs>
      <w:spacing w:before="0"/>
    </w:pPr>
    <w:rPr>
      <w:rFonts w:ascii="Futura Lt BT" w:eastAsia="Times New Roman" w:hAnsi="Futura Lt BT"/>
      <w:sz w:val="18"/>
    </w:rPr>
  </w:style>
  <w:style w:type="paragraph" w:customStyle="1" w:styleId="baseStyle">
    <w:name w:val="baseStyle"/>
    <w:uiPriority w:val="99"/>
    <w:rsid w:val="00C0395B"/>
    <w:pPr>
      <w:spacing w:after="180"/>
    </w:pPr>
    <w:rPr>
      <w:rFonts w:ascii="Times New Roman" w:hAnsi="Times New Roman"/>
      <w:noProof/>
      <w:lang w:val="en-GB" w:eastAsia="en-US"/>
    </w:rPr>
  </w:style>
  <w:style w:type="paragraph" w:customStyle="1" w:styleId="ITUintr">
    <w:name w:val="ITU_intr"/>
    <w:basedOn w:val="Normal"/>
    <w:next w:val="Normal"/>
    <w:rsid w:val="0045558D"/>
    <w:pPr>
      <w:tabs>
        <w:tab w:val="clear" w:pos="794"/>
        <w:tab w:val="clear" w:pos="1191"/>
        <w:tab w:val="clear" w:pos="1588"/>
        <w:tab w:val="clear" w:pos="1985"/>
        <w:tab w:val="left" w:pos="737"/>
        <w:tab w:val="left" w:pos="1134"/>
      </w:tabs>
      <w:spacing w:before="567" w:after="57"/>
    </w:pPr>
    <w:rPr>
      <w:rFonts w:ascii="CG Times" w:eastAsia="Times New Roman" w:hAnsi="CG Times"/>
      <w:sz w:val="20"/>
    </w:rPr>
  </w:style>
  <w:style w:type="paragraph" w:customStyle="1" w:styleId="StyleheadingbLatinHeadingsCSTimesNewRomanComplex">
    <w:name w:val="Style heading_b + (Latin) +Headings CS (Times New Roman) (Complex)..."/>
    <w:basedOn w:val="headingb"/>
    <w:rsid w:val="00FC32D3"/>
    <w:pPr>
      <w:spacing w:before="120"/>
    </w:pPr>
    <w:rPr>
      <w:rFonts w:asciiTheme="majorBidi" w:hAnsiTheme="majorBid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algun Gothic"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85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D685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D685C"/>
    <w:pPr>
      <w:spacing w:before="320"/>
      <w:outlineLvl w:val="1"/>
    </w:pPr>
  </w:style>
  <w:style w:type="paragraph" w:styleId="Heading3">
    <w:name w:val="heading 3"/>
    <w:basedOn w:val="Heading1"/>
    <w:next w:val="Normal"/>
    <w:qFormat/>
    <w:rsid w:val="003D685C"/>
    <w:pPr>
      <w:spacing w:before="200"/>
      <w:outlineLvl w:val="2"/>
    </w:pPr>
  </w:style>
  <w:style w:type="paragraph" w:styleId="Heading4">
    <w:name w:val="heading 4"/>
    <w:basedOn w:val="Heading3"/>
    <w:next w:val="Normal"/>
    <w:qFormat/>
    <w:rsid w:val="003D685C"/>
    <w:pPr>
      <w:tabs>
        <w:tab w:val="clear" w:pos="794"/>
        <w:tab w:val="left" w:pos="1191"/>
      </w:tabs>
      <w:ind w:left="993" w:hanging="993"/>
      <w:outlineLvl w:val="3"/>
    </w:pPr>
  </w:style>
  <w:style w:type="paragraph" w:styleId="Heading5">
    <w:name w:val="heading 5"/>
    <w:basedOn w:val="Heading3"/>
    <w:next w:val="Normal"/>
    <w:qFormat/>
    <w:rsid w:val="003D685C"/>
    <w:pPr>
      <w:tabs>
        <w:tab w:val="clear" w:pos="794"/>
        <w:tab w:val="left" w:pos="1191"/>
      </w:tabs>
      <w:outlineLvl w:val="4"/>
    </w:pPr>
  </w:style>
  <w:style w:type="paragraph" w:styleId="Heading6">
    <w:name w:val="heading 6"/>
    <w:basedOn w:val="Heading3"/>
    <w:next w:val="Normal"/>
    <w:qFormat/>
    <w:rsid w:val="003D685C"/>
    <w:pPr>
      <w:tabs>
        <w:tab w:val="clear" w:pos="794"/>
        <w:tab w:val="left" w:pos="1191"/>
      </w:tabs>
      <w:outlineLvl w:val="5"/>
    </w:pPr>
  </w:style>
  <w:style w:type="paragraph" w:styleId="Heading7">
    <w:name w:val="heading 7"/>
    <w:basedOn w:val="Heading3"/>
    <w:next w:val="Normal"/>
    <w:qFormat/>
    <w:rsid w:val="003D685C"/>
    <w:pPr>
      <w:tabs>
        <w:tab w:val="clear" w:pos="794"/>
        <w:tab w:val="left" w:pos="1191"/>
      </w:tabs>
      <w:outlineLvl w:val="6"/>
    </w:pPr>
  </w:style>
  <w:style w:type="paragraph" w:styleId="Heading8">
    <w:name w:val="heading 8"/>
    <w:basedOn w:val="Heading3"/>
    <w:next w:val="Normal"/>
    <w:qFormat/>
    <w:rsid w:val="003D685C"/>
    <w:pPr>
      <w:tabs>
        <w:tab w:val="clear" w:pos="794"/>
        <w:tab w:val="left" w:pos="1191"/>
      </w:tabs>
      <w:outlineLvl w:val="7"/>
    </w:pPr>
  </w:style>
  <w:style w:type="paragraph" w:styleId="Heading9">
    <w:name w:val="heading 9"/>
    <w:basedOn w:val="Heading3"/>
    <w:next w:val="Normal"/>
    <w:qFormat/>
    <w:rsid w:val="003D685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D685C"/>
  </w:style>
  <w:style w:type="paragraph" w:styleId="TOC7">
    <w:name w:val="toc 7"/>
    <w:basedOn w:val="TOC3"/>
    <w:next w:val="Normal"/>
    <w:semiHidden/>
    <w:rsid w:val="003D685C"/>
  </w:style>
  <w:style w:type="paragraph" w:styleId="TOC6">
    <w:name w:val="toc 6"/>
    <w:basedOn w:val="TOC3"/>
    <w:next w:val="Normal"/>
    <w:semiHidden/>
    <w:rsid w:val="003D685C"/>
  </w:style>
  <w:style w:type="paragraph" w:styleId="TOC5">
    <w:name w:val="toc 5"/>
    <w:basedOn w:val="TOC3"/>
    <w:next w:val="Normal"/>
    <w:semiHidden/>
    <w:rsid w:val="003D685C"/>
  </w:style>
  <w:style w:type="paragraph" w:styleId="TOC4">
    <w:name w:val="toc 4"/>
    <w:basedOn w:val="TOC3"/>
    <w:next w:val="Normal"/>
    <w:semiHidden/>
    <w:rsid w:val="003D685C"/>
  </w:style>
  <w:style w:type="paragraph" w:styleId="TOC3">
    <w:name w:val="toc 3"/>
    <w:basedOn w:val="TOC2"/>
    <w:next w:val="Normal"/>
    <w:semiHidden/>
    <w:rsid w:val="003D685C"/>
    <w:pPr>
      <w:spacing w:before="80"/>
    </w:pPr>
  </w:style>
  <w:style w:type="paragraph" w:styleId="TOC2">
    <w:name w:val="toc 2"/>
    <w:basedOn w:val="TOC1"/>
    <w:next w:val="Normal"/>
    <w:semiHidden/>
    <w:rsid w:val="003D685C"/>
    <w:pPr>
      <w:spacing w:before="120"/>
    </w:pPr>
  </w:style>
  <w:style w:type="paragraph" w:styleId="TOC1">
    <w:name w:val="toc 1"/>
    <w:basedOn w:val="Normal"/>
    <w:semiHidden/>
    <w:rsid w:val="003D685C"/>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D685C"/>
    <w:pPr>
      <w:ind w:left="1698"/>
    </w:pPr>
  </w:style>
  <w:style w:type="paragraph" w:styleId="Index6">
    <w:name w:val="index 6"/>
    <w:basedOn w:val="Normal"/>
    <w:next w:val="Normal"/>
    <w:semiHidden/>
    <w:rsid w:val="003D685C"/>
    <w:pPr>
      <w:ind w:left="1415"/>
    </w:pPr>
  </w:style>
  <w:style w:type="paragraph" w:styleId="Index5">
    <w:name w:val="index 5"/>
    <w:basedOn w:val="Normal"/>
    <w:next w:val="Normal"/>
    <w:semiHidden/>
    <w:rsid w:val="003D685C"/>
    <w:pPr>
      <w:ind w:left="1132"/>
    </w:pPr>
  </w:style>
  <w:style w:type="paragraph" w:styleId="Index4">
    <w:name w:val="index 4"/>
    <w:basedOn w:val="Normal"/>
    <w:next w:val="Normal"/>
    <w:semiHidden/>
    <w:rsid w:val="003D685C"/>
    <w:pPr>
      <w:ind w:left="851"/>
    </w:pPr>
  </w:style>
  <w:style w:type="paragraph" w:styleId="Index3">
    <w:name w:val="index 3"/>
    <w:basedOn w:val="Normal"/>
    <w:next w:val="Normal"/>
    <w:semiHidden/>
    <w:rsid w:val="003D685C"/>
    <w:pPr>
      <w:ind w:left="567"/>
    </w:pPr>
  </w:style>
  <w:style w:type="paragraph" w:styleId="Index2">
    <w:name w:val="index 2"/>
    <w:basedOn w:val="Normal"/>
    <w:next w:val="Normal"/>
    <w:semiHidden/>
    <w:rsid w:val="003D685C"/>
    <w:pPr>
      <w:ind w:left="284"/>
    </w:pPr>
  </w:style>
  <w:style w:type="paragraph" w:styleId="Index1">
    <w:name w:val="index 1"/>
    <w:basedOn w:val="Normal"/>
    <w:next w:val="Normal"/>
    <w:semiHidden/>
    <w:rsid w:val="003D685C"/>
  </w:style>
  <w:style w:type="character" w:styleId="LineNumber">
    <w:name w:val="line number"/>
    <w:basedOn w:val="DefaultParagraphFont"/>
    <w:rsid w:val="003D685C"/>
  </w:style>
  <w:style w:type="paragraph" w:styleId="IndexHeading">
    <w:name w:val="index heading"/>
    <w:basedOn w:val="Normal"/>
    <w:next w:val="Normal"/>
    <w:semiHidden/>
    <w:rsid w:val="003D685C"/>
  </w:style>
  <w:style w:type="paragraph" w:styleId="Footer">
    <w:name w:val="footer"/>
    <w:basedOn w:val="Normal"/>
    <w:link w:val="FooterChar"/>
    <w:rsid w:val="003D685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3D685C"/>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3D685C"/>
    <w:rPr>
      <w:position w:val="6"/>
      <w:sz w:val="16"/>
    </w:rPr>
  </w:style>
  <w:style w:type="paragraph" w:styleId="FootnoteText">
    <w:name w:val="footnote text"/>
    <w:basedOn w:val="Normal"/>
    <w:semiHidden/>
    <w:rsid w:val="003D685C"/>
    <w:pPr>
      <w:keepLines/>
      <w:tabs>
        <w:tab w:val="left" w:pos="256"/>
      </w:tabs>
      <w:ind w:left="256" w:hanging="256"/>
    </w:pPr>
  </w:style>
  <w:style w:type="paragraph" w:styleId="NormalIndent">
    <w:name w:val="Normal Indent"/>
    <w:basedOn w:val="Normal"/>
    <w:rsid w:val="003D685C"/>
    <w:pPr>
      <w:ind w:left="794"/>
    </w:pPr>
  </w:style>
  <w:style w:type="paragraph" w:customStyle="1" w:styleId="TableLegend">
    <w:name w:val="Table_Legend"/>
    <w:basedOn w:val="TableText"/>
    <w:rsid w:val="003D685C"/>
    <w:pPr>
      <w:spacing w:before="120"/>
    </w:pPr>
  </w:style>
  <w:style w:type="paragraph" w:customStyle="1" w:styleId="TableText">
    <w:name w:val="Table_Text"/>
    <w:basedOn w:val="Normal"/>
    <w:rsid w:val="003D68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D685C"/>
    <w:pPr>
      <w:keepLines/>
      <w:spacing w:before="0"/>
    </w:pPr>
    <w:rPr>
      <w:b/>
      <w:caps w:val="0"/>
    </w:rPr>
  </w:style>
  <w:style w:type="paragraph" w:customStyle="1" w:styleId="Table">
    <w:name w:val="Table_#"/>
    <w:basedOn w:val="Normal"/>
    <w:next w:val="TableTitle"/>
    <w:rsid w:val="003D685C"/>
    <w:pPr>
      <w:keepNext/>
      <w:spacing w:before="560" w:after="120"/>
      <w:jc w:val="center"/>
    </w:pPr>
    <w:rPr>
      <w:caps/>
    </w:rPr>
  </w:style>
  <w:style w:type="paragraph" w:customStyle="1" w:styleId="enumlev1">
    <w:name w:val="enumlev1"/>
    <w:basedOn w:val="Normal"/>
    <w:rsid w:val="003D685C"/>
    <w:pPr>
      <w:spacing w:before="80"/>
      <w:ind w:left="794" w:hanging="794"/>
    </w:pPr>
  </w:style>
  <w:style w:type="paragraph" w:customStyle="1" w:styleId="enumlev2">
    <w:name w:val="enumlev2"/>
    <w:basedOn w:val="enumlev1"/>
    <w:rsid w:val="003D685C"/>
    <w:pPr>
      <w:ind w:left="1191" w:hanging="397"/>
    </w:pPr>
  </w:style>
  <w:style w:type="paragraph" w:customStyle="1" w:styleId="enumlev3">
    <w:name w:val="enumlev3"/>
    <w:basedOn w:val="enumlev2"/>
    <w:rsid w:val="003D685C"/>
    <w:pPr>
      <w:ind w:left="1588"/>
    </w:pPr>
  </w:style>
  <w:style w:type="paragraph" w:customStyle="1" w:styleId="TableHead">
    <w:name w:val="Table_Head"/>
    <w:basedOn w:val="TableText"/>
    <w:rsid w:val="003D685C"/>
    <w:pPr>
      <w:keepNext/>
      <w:spacing w:before="80" w:after="80"/>
      <w:jc w:val="center"/>
    </w:pPr>
    <w:rPr>
      <w:b/>
    </w:rPr>
  </w:style>
  <w:style w:type="paragraph" w:customStyle="1" w:styleId="FigureLegend">
    <w:name w:val="Figure_Legend"/>
    <w:basedOn w:val="Normal"/>
    <w:rsid w:val="003D685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D685C"/>
    <w:pPr>
      <w:spacing w:before="480"/>
    </w:pPr>
  </w:style>
  <w:style w:type="paragraph" w:customStyle="1" w:styleId="FigureTitle">
    <w:name w:val="Figure_Title"/>
    <w:basedOn w:val="TableTitle"/>
    <w:next w:val="Normal"/>
    <w:rsid w:val="003D685C"/>
    <w:pPr>
      <w:keepNext w:val="0"/>
      <w:spacing w:after="480"/>
    </w:pPr>
  </w:style>
  <w:style w:type="paragraph" w:customStyle="1" w:styleId="Annex">
    <w:name w:val="Annex_#"/>
    <w:basedOn w:val="Normal"/>
    <w:next w:val="AnnexRef"/>
    <w:rsid w:val="003D685C"/>
    <w:pPr>
      <w:keepNext/>
      <w:keepLines/>
      <w:spacing w:before="480" w:after="80"/>
      <w:jc w:val="center"/>
    </w:pPr>
    <w:rPr>
      <w:caps/>
    </w:rPr>
  </w:style>
  <w:style w:type="paragraph" w:customStyle="1" w:styleId="AnnexRef">
    <w:name w:val="Annex_Ref"/>
    <w:basedOn w:val="Normal"/>
    <w:next w:val="AnnexTitle"/>
    <w:rsid w:val="003D685C"/>
    <w:pPr>
      <w:keepNext/>
      <w:keepLines/>
      <w:jc w:val="center"/>
    </w:pPr>
  </w:style>
  <w:style w:type="paragraph" w:customStyle="1" w:styleId="AnnexTitle">
    <w:name w:val="Annex_Title"/>
    <w:basedOn w:val="Normal"/>
    <w:next w:val="Normalaftertitle"/>
    <w:rsid w:val="003D685C"/>
    <w:pPr>
      <w:keepNext/>
      <w:keepLines/>
      <w:spacing w:before="240" w:after="280"/>
      <w:jc w:val="center"/>
    </w:pPr>
    <w:rPr>
      <w:b/>
    </w:rPr>
  </w:style>
  <w:style w:type="paragraph" w:customStyle="1" w:styleId="Appendix">
    <w:name w:val="Appendix_#"/>
    <w:basedOn w:val="Annex"/>
    <w:next w:val="AppendixRef"/>
    <w:rsid w:val="003D685C"/>
  </w:style>
  <w:style w:type="paragraph" w:customStyle="1" w:styleId="AppendixRef">
    <w:name w:val="Appendix_Ref"/>
    <w:basedOn w:val="AnnexRef"/>
    <w:next w:val="AppendixTitle"/>
    <w:rsid w:val="003D685C"/>
  </w:style>
  <w:style w:type="paragraph" w:customStyle="1" w:styleId="AppendixTitle">
    <w:name w:val="Appendix_Title"/>
    <w:basedOn w:val="AnnexTitle"/>
    <w:next w:val="Normalaftertitle"/>
    <w:rsid w:val="003D685C"/>
  </w:style>
  <w:style w:type="paragraph" w:customStyle="1" w:styleId="RefTitle">
    <w:name w:val="Ref_Title"/>
    <w:basedOn w:val="Normal"/>
    <w:next w:val="RefText"/>
    <w:rsid w:val="003D685C"/>
    <w:pPr>
      <w:spacing w:before="480"/>
      <w:jc w:val="center"/>
    </w:pPr>
    <w:rPr>
      <w:caps/>
    </w:rPr>
  </w:style>
  <w:style w:type="paragraph" w:customStyle="1" w:styleId="RefText">
    <w:name w:val="Ref_Text"/>
    <w:basedOn w:val="Normal"/>
    <w:rsid w:val="003D685C"/>
    <w:pPr>
      <w:ind w:left="794" w:hanging="794"/>
    </w:pPr>
  </w:style>
  <w:style w:type="paragraph" w:customStyle="1" w:styleId="Equation">
    <w:name w:val="Equation"/>
    <w:basedOn w:val="Normal"/>
    <w:rsid w:val="003D685C"/>
    <w:pPr>
      <w:tabs>
        <w:tab w:val="clear" w:pos="1191"/>
        <w:tab w:val="clear" w:pos="1588"/>
        <w:tab w:val="clear" w:pos="1985"/>
        <w:tab w:val="center" w:pos="4876"/>
        <w:tab w:val="right" w:pos="9752"/>
      </w:tabs>
    </w:pPr>
  </w:style>
  <w:style w:type="paragraph" w:customStyle="1" w:styleId="Head">
    <w:name w:val="Head"/>
    <w:basedOn w:val="Normal"/>
    <w:rsid w:val="003D685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D685C"/>
    <w:pPr>
      <w:keepNext/>
      <w:keepLines/>
      <w:spacing w:before="240"/>
      <w:jc w:val="center"/>
    </w:pPr>
    <w:rPr>
      <w:b/>
      <w:caps/>
    </w:rPr>
  </w:style>
  <w:style w:type="paragraph" w:customStyle="1" w:styleId="Normalaftertitle">
    <w:name w:val="Normal after title"/>
    <w:basedOn w:val="Normal"/>
    <w:next w:val="Normal"/>
    <w:rsid w:val="003D685C"/>
    <w:pPr>
      <w:spacing w:before="320"/>
    </w:pPr>
  </w:style>
  <w:style w:type="paragraph" w:customStyle="1" w:styleId="call">
    <w:name w:val="call"/>
    <w:basedOn w:val="Normal"/>
    <w:next w:val="Normal"/>
    <w:rsid w:val="003D685C"/>
    <w:pPr>
      <w:keepNext/>
      <w:keepLines/>
      <w:spacing w:before="160"/>
      <w:ind w:left="794"/>
    </w:pPr>
    <w:rPr>
      <w:i/>
    </w:rPr>
  </w:style>
  <w:style w:type="paragraph" w:customStyle="1" w:styleId="Rec">
    <w:name w:val="Rec_#"/>
    <w:basedOn w:val="Normal"/>
    <w:next w:val="RecTitle"/>
    <w:rsid w:val="003D685C"/>
    <w:pPr>
      <w:keepNext/>
      <w:keepLines/>
      <w:spacing w:before="480"/>
      <w:jc w:val="center"/>
    </w:pPr>
    <w:rPr>
      <w:caps/>
    </w:rPr>
  </w:style>
  <w:style w:type="paragraph" w:customStyle="1" w:styleId="toc0">
    <w:name w:val="toc 0"/>
    <w:basedOn w:val="Normal"/>
    <w:next w:val="TOC1"/>
    <w:rsid w:val="003D685C"/>
    <w:pPr>
      <w:tabs>
        <w:tab w:val="clear" w:pos="794"/>
        <w:tab w:val="clear" w:pos="1191"/>
        <w:tab w:val="clear" w:pos="1588"/>
        <w:tab w:val="clear" w:pos="1985"/>
        <w:tab w:val="right" w:pos="9781"/>
      </w:tabs>
    </w:pPr>
    <w:rPr>
      <w:b/>
    </w:rPr>
  </w:style>
  <w:style w:type="paragraph" w:styleId="List">
    <w:name w:val="List"/>
    <w:basedOn w:val="Normal"/>
    <w:rsid w:val="003D685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D685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D685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D685C"/>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B2C0C"/>
    <w:rPr>
      <w:color w:val="0000FF"/>
      <w:u w:val="single"/>
    </w:rPr>
  </w:style>
  <w:style w:type="paragraph" w:customStyle="1" w:styleId="Keywords">
    <w:name w:val="Keywords"/>
    <w:basedOn w:val="Normal"/>
    <w:rsid w:val="003D685C"/>
    <w:pPr>
      <w:tabs>
        <w:tab w:val="clear" w:pos="1191"/>
        <w:tab w:val="clear" w:pos="1588"/>
      </w:tabs>
      <w:ind w:left="794" w:hanging="794"/>
    </w:pPr>
  </w:style>
  <w:style w:type="paragraph" w:styleId="BodyText">
    <w:name w:val="Body Text"/>
    <w:basedOn w:val="Normal"/>
    <w:rsid w:val="003D685C"/>
    <w:pPr>
      <w:spacing w:after="120"/>
    </w:pPr>
  </w:style>
  <w:style w:type="paragraph" w:customStyle="1" w:styleId="EquationLegend">
    <w:name w:val="Equation_Legend"/>
    <w:basedOn w:val="Normal"/>
    <w:rsid w:val="003D685C"/>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3D685C"/>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3D685C"/>
    <w:pPr>
      <w:tabs>
        <w:tab w:val="left" w:pos="7371"/>
      </w:tabs>
      <w:spacing w:after="560"/>
    </w:pPr>
  </w:style>
  <w:style w:type="paragraph" w:customStyle="1" w:styleId="FirstFooter">
    <w:name w:val="FirstFooter"/>
    <w:basedOn w:val="Footer"/>
    <w:rsid w:val="003D685C"/>
    <w:pPr>
      <w:tabs>
        <w:tab w:val="clear" w:pos="5954"/>
        <w:tab w:val="clear" w:pos="9639"/>
      </w:tabs>
      <w:spacing w:before="40"/>
    </w:pPr>
    <w:rPr>
      <w:caps w:val="0"/>
    </w:rPr>
  </w:style>
  <w:style w:type="paragraph" w:customStyle="1" w:styleId="ASN1">
    <w:name w:val="ASN.1"/>
    <w:basedOn w:val="Normal"/>
    <w:rsid w:val="003D685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rsid w:val="003D685C"/>
    <w:pPr>
      <w:tabs>
        <w:tab w:val="left" w:pos="397"/>
      </w:tabs>
    </w:pPr>
  </w:style>
  <w:style w:type="paragraph" w:styleId="TOC9">
    <w:name w:val="toc 9"/>
    <w:basedOn w:val="TOC3"/>
    <w:next w:val="Normal"/>
    <w:semiHidden/>
    <w:rsid w:val="003D685C"/>
  </w:style>
  <w:style w:type="paragraph" w:customStyle="1" w:styleId="headingb">
    <w:name w:val="heading_b"/>
    <w:basedOn w:val="Heading3"/>
    <w:next w:val="Normal"/>
    <w:uiPriority w:val="99"/>
    <w:rsid w:val="003D685C"/>
    <w:pPr>
      <w:spacing w:before="160"/>
      <w:ind w:left="0" w:firstLine="0"/>
      <w:outlineLvl w:val="9"/>
    </w:pPr>
  </w:style>
  <w:style w:type="paragraph" w:customStyle="1" w:styleId="headingi">
    <w:name w:val="heading_i"/>
    <w:basedOn w:val="Heading3"/>
    <w:next w:val="Normal"/>
    <w:rsid w:val="003D685C"/>
    <w:pPr>
      <w:spacing w:before="160"/>
      <w:ind w:left="0" w:firstLine="0"/>
      <w:outlineLvl w:val="9"/>
    </w:pPr>
    <w:rPr>
      <w:b w:val="0"/>
      <w:i/>
    </w:rPr>
  </w:style>
  <w:style w:type="paragraph" w:styleId="BodyText2">
    <w:name w:val="Body Text 2"/>
    <w:basedOn w:val="Normal"/>
    <w:link w:val="BodyText2Char"/>
    <w:uiPriority w:val="99"/>
    <w:rsid w:val="007D54EC"/>
    <w:pPr>
      <w:spacing w:after="120" w:line="480" w:lineRule="auto"/>
    </w:pPr>
  </w:style>
  <w:style w:type="paragraph" w:styleId="BodyText3">
    <w:name w:val="Body Text 3"/>
    <w:basedOn w:val="Normal"/>
    <w:link w:val="BodyText3Char"/>
    <w:rsid w:val="007D54EC"/>
    <w:pPr>
      <w:spacing w:after="120"/>
    </w:pPr>
    <w:rPr>
      <w:sz w:val="16"/>
      <w:szCs w:val="16"/>
    </w:rPr>
  </w:style>
  <w:style w:type="character" w:styleId="FollowedHyperlink">
    <w:name w:val="FollowedHyperlink"/>
    <w:basedOn w:val="DefaultParagraphFont"/>
    <w:rsid w:val="00E73A3C"/>
    <w:rPr>
      <w:color w:val="606420"/>
      <w:u w:val="single"/>
    </w:rPr>
  </w:style>
  <w:style w:type="paragraph" w:customStyle="1" w:styleId="LetterEnd">
    <w:name w:val="Letter_End"/>
    <w:basedOn w:val="Normal"/>
    <w:rsid w:val="00C909C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C909C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PageNumber">
    <w:name w:val="page number"/>
    <w:basedOn w:val="DefaultParagraphFont"/>
    <w:rsid w:val="00C909C4"/>
  </w:style>
  <w:style w:type="character" w:customStyle="1" w:styleId="BodyText2Char">
    <w:name w:val="Body Text 2 Char"/>
    <w:basedOn w:val="DefaultParagraphFont"/>
    <w:link w:val="BodyText2"/>
    <w:uiPriority w:val="99"/>
    <w:rsid w:val="00E4033E"/>
    <w:rPr>
      <w:rFonts w:ascii="Times New Roman" w:hAnsi="Times New Roman"/>
      <w:sz w:val="24"/>
      <w:lang w:val="en-GB" w:eastAsia="en-US"/>
    </w:rPr>
  </w:style>
  <w:style w:type="character" w:customStyle="1" w:styleId="BodyText3Char">
    <w:name w:val="Body Text 3 Char"/>
    <w:basedOn w:val="DefaultParagraphFont"/>
    <w:link w:val="BodyText3"/>
    <w:rsid w:val="00E4033E"/>
    <w:rPr>
      <w:rFonts w:ascii="Times New Roman" w:hAnsi="Times New Roman"/>
      <w:sz w:val="16"/>
      <w:szCs w:val="16"/>
      <w:lang w:val="en-GB" w:eastAsia="en-US"/>
    </w:rPr>
  </w:style>
  <w:style w:type="paragraph" w:styleId="BalloonText">
    <w:name w:val="Balloon Text"/>
    <w:basedOn w:val="Normal"/>
    <w:link w:val="BalloonTextChar"/>
    <w:rsid w:val="00243459"/>
    <w:pPr>
      <w:spacing w:before="0"/>
    </w:pPr>
    <w:rPr>
      <w:rFonts w:ascii="Tahoma" w:hAnsi="Tahoma" w:cs="Tahoma"/>
      <w:sz w:val="16"/>
      <w:szCs w:val="16"/>
    </w:rPr>
  </w:style>
  <w:style w:type="character" w:customStyle="1" w:styleId="BalloonTextChar">
    <w:name w:val="Balloon Text Char"/>
    <w:basedOn w:val="DefaultParagraphFont"/>
    <w:link w:val="BalloonText"/>
    <w:rsid w:val="00243459"/>
    <w:rPr>
      <w:rFonts w:ascii="Tahoma" w:hAnsi="Tahoma" w:cs="Tahoma"/>
      <w:sz w:val="16"/>
      <w:szCs w:val="16"/>
      <w:lang w:val="en-GB" w:eastAsia="en-US"/>
    </w:rPr>
  </w:style>
  <w:style w:type="paragraph" w:styleId="Revision">
    <w:name w:val="Revision"/>
    <w:hidden/>
    <w:uiPriority w:val="99"/>
    <w:semiHidden/>
    <w:rsid w:val="00DB5D05"/>
    <w:rPr>
      <w:rFonts w:ascii="Times New Roman" w:hAnsi="Times New Roman"/>
      <w:sz w:val="24"/>
      <w:lang w:val="en-GB" w:eastAsia="en-US"/>
    </w:rPr>
  </w:style>
  <w:style w:type="paragraph" w:styleId="NormalWeb">
    <w:name w:val="Normal (Web)"/>
    <w:basedOn w:val="Normal"/>
    <w:uiPriority w:val="99"/>
    <w:unhideWhenUsed/>
    <w:rsid w:val="007D4E6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sz w:val="18"/>
      <w:szCs w:val="18"/>
      <w:lang w:val="en-US" w:eastAsia="zh-CN"/>
    </w:rPr>
  </w:style>
  <w:style w:type="character" w:customStyle="1" w:styleId="apple-style-span">
    <w:name w:val="apple-style-span"/>
    <w:basedOn w:val="DefaultParagraphFont"/>
    <w:rsid w:val="0092054A"/>
  </w:style>
  <w:style w:type="character" w:customStyle="1" w:styleId="apple-converted-space">
    <w:name w:val="apple-converted-space"/>
    <w:basedOn w:val="DefaultParagraphFont"/>
    <w:rsid w:val="0092054A"/>
  </w:style>
  <w:style w:type="character" w:styleId="CommentReference">
    <w:name w:val="annotation reference"/>
    <w:basedOn w:val="DefaultParagraphFont"/>
    <w:rsid w:val="0092054A"/>
    <w:rPr>
      <w:sz w:val="16"/>
      <w:szCs w:val="16"/>
    </w:rPr>
  </w:style>
  <w:style w:type="paragraph" w:styleId="CommentText">
    <w:name w:val="annotation text"/>
    <w:basedOn w:val="Normal"/>
    <w:link w:val="CommentTextChar"/>
    <w:rsid w:val="0092054A"/>
    <w:pPr>
      <w:tabs>
        <w:tab w:val="clear" w:pos="794"/>
        <w:tab w:val="clear" w:pos="1191"/>
        <w:tab w:val="clear" w:pos="1588"/>
        <w:tab w:val="clear" w:pos="1985"/>
      </w:tabs>
      <w:overflowPunct/>
      <w:autoSpaceDE/>
      <w:autoSpaceDN/>
      <w:adjustRightInd/>
      <w:spacing w:before="0"/>
      <w:textAlignment w:val="auto"/>
    </w:pPr>
    <w:rPr>
      <w:rFonts w:ascii="Arial" w:eastAsia="Times New Roman" w:hAnsi="Arial"/>
      <w:sz w:val="20"/>
      <w:lang w:val="de-DE" w:eastAsia="de-DE"/>
    </w:rPr>
  </w:style>
  <w:style w:type="character" w:customStyle="1" w:styleId="CommentTextChar">
    <w:name w:val="Comment Text Char"/>
    <w:basedOn w:val="DefaultParagraphFont"/>
    <w:link w:val="CommentText"/>
    <w:rsid w:val="0092054A"/>
    <w:rPr>
      <w:rFonts w:ascii="Arial" w:eastAsia="Times New Roman" w:hAnsi="Arial"/>
      <w:lang w:val="de-DE" w:eastAsia="de-DE"/>
    </w:rPr>
  </w:style>
  <w:style w:type="character" w:styleId="Strong">
    <w:name w:val="Strong"/>
    <w:basedOn w:val="DefaultParagraphFont"/>
    <w:qFormat/>
    <w:rsid w:val="0092054A"/>
    <w:rPr>
      <w:b/>
      <w:bCs/>
    </w:rPr>
  </w:style>
  <w:style w:type="character" w:styleId="Emphasis">
    <w:name w:val="Emphasis"/>
    <w:basedOn w:val="DefaultParagraphFont"/>
    <w:qFormat/>
    <w:rsid w:val="0092054A"/>
    <w:rPr>
      <w:i/>
      <w:iCs/>
    </w:rPr>
  </w:style>
  <w:style w:type="paragraph" w:styleId="ListParagraph">
    <w:name w:val="List Paragraph"/>
    <w:basedOn w:val="Normal"/>
    <w:uiPriority w:val="34"/>
    <w:qFormat/>
    <w:rsid w:val="009323A1"/>
    <w:pPr>
      <w:ind w:left="720"/>
      <w:contextualSpacing/>
    </w:pPr>
  </w:style>
  <w:style w:type="paragraph" w:customStyle="1" w:styleId="AnnexNo">
    <w:name w:val="Annex_No"/>
    <w:basedOn w:val="Normal"/>
    <w:next w:val="Normal"/>
    <w:rsid w:val="0008357B"/>
    <w:pPr>
      <w:keepNext/>
      <w:keepLines/>
      <w:spacing w:before="480" w:after="80"/>
      <w:jc w:val="center"/>
    </w:pPr>
    <w:rPr>
      <w:rFonts w:eastAsia="Times New Roman"/>
      <w:caps/>
      <w:sz w:val="28"/>
    </w:rPr>
  </w:style>
  <w:style w:type="character" w:customStyle="1" w:styleId="FooterChar">
    <w:name w:val="Footer Char"/>
    <w:basedOn w:val="DefaultParagraphFont"/>
    <w:link w:val="Footer"/>
    <w:rsid w:val="00740A3E"/>
    <w:rPr>
      <w:rFonts w:ascii="Times New Roman" w:hAnsi="Times New Roman"/>
      <w:caps/>
      <w:sz w:val="18"/>
      <w:lang w:val="en-GB" w:eastAsia="en-US"/>
    </w:rPr>
  </w:style>
  <w:style w:type="paragraph" w:customStyle="1" w:styleId="itu">
    <w:name w:val="itu"/>
    <w:basedOn w:val="Normal"/>
    <w:rsid w:val="008D33BD"/>
    <w:pPr>
      <w:tabs>
        <w:tab w:val="clear" w:pos="794"/>
        <w:tab w:val="clear" w:pos="1191"/>
        <w:tab w:val="clear" w:pos="1588"/>
        <w:tab w:val="clear" w:pos="1985"/>
        <w:tab w:val="left" w:pos="567"/>
        <w:tab w:val="left" w:pos="709"/>
        <w:tab w:val="left" w:pos="1134"/>
        <w:tab w:val="left" w:pos="1701"/>
        <w:tab w:val="left" w:pos="2268"/>
        <w:tab w:val="left" w:pos="2835"/>
      </w:tabs>
      <w:spacing w:before="0"/>
    </w:pPr>
    <w:rPr>
      <w:rFonts w:ascii="Futura Lt BT" w:eastAsia="Times New Roman" w:hAnsi="Futura Lt BT"/>
      <w:sz w:val="18"/>
    </w:rPr>
  </w:style>
  <w:style w:type="paragraph" w:customStyle="1" w:styleId="baseStyle">
    <w:name w:val="baseStyle"/>
    <w:uiPriority w:val="99"/>
    <w:rsid w:val="00C0395B"/>
    <w:pPr>
      <w:spacing w:after="180"/>
    </w:pPr>
    <w:rPr>
      <w:rFonts w:ascii="Times New Roman" w:hAnsi="Times New Roman"/>
      <w:noProof/>
      <w:lang w:val="en-GB" w:eastAsia="en-US"/>
    </w:rPr>
  </w:style>
  <w:style w:type="paragraph" w:customStyle="1" w:styleId="ITUintr">
    <w:name w:val="ITU_intr"/>
    <w:basedOn w:val="Normal"/>
    <w:next w:val="Normal"/>
    <w:rsid w:val="0045558D"/>
    <w:pPr>
      <w:tabs>
        <w:tab w:val="clear" w:pos="794"/>
        <w:tab w:val="clear" w:pos="1191"/>
        <w:tab w:val="clear" w:pos="1588"/>
        <w:tab w:val="clear" w:pos="1985"/>
        <w:tab w:val="left" w:pos="737"/>
        <w:tab w:val="left" w:pos="1134"/>
      </w:tabs>
      <w:spacing w:before="567" w:after="57"/>
    </w:pPr>
    <w:rPr>
      <w:rFonts w:ascii="CG Times" w:eastAsia="Times New Roman" w:hAnsi="CG Times"/>
      <w:sz w:val="20"/>
    </w:rPr>
  </w:style>
  <w:style w:type="paragraph" w:customStyle="1" w:styleId="StyleheadingbLatinHeadingsCSTimesNewRomanComplex">
    <w:name w:val="Style heading_b + (Latin) +Headings CS (Times New Roman) (Complex)..."/>
    <w:basedOn w:val="headingb"/>
    <w:rsid w:val="00FC32D3"/>
    <w:pPr>
      <w:spacing w:before="120"/>
    </w:pPr>
    <w:rPr>
      <w:rFonts w:asciiTheme="majorBidi" w:hAnsiTheme="majorBidi" w:cstheme="majorBidi"/>
      <w:sz w:val="22"/>
      <w:szCs w:val="22"/>
    </w:rPr>
  </w:style>
</w:styles>
</file>

<file path=word/webSettings.xml><?xml version="1.0" encoding="utf-8"?>
<w:webSettings xmlns:r="http://schemas.openxmlformats.org/officeDocument/2006/relationships" xmlns:w="http://schemas.openxmlformats.org/wordprocessingml/2006/main">
  <w:divs>
    <w:div w:id="171923053">
      <w:bodyDiv w:val="1"/>
      <w:marLeft w:val="0"/>
      <w:marRight w:val="0"/>
      <w:marTop w:val="0"/>
      <w:marBottom w:val="0"/>
      <w:divBdr>
        <w:top w:val="none" w:sz="0" w:space="0" w:color="auto"/>
        <w:left w:val="none" w:sz="0" w:space="0" w:color="auto"/>
        <w:bottom w:val="none" w:sz="0" w:space="0" w:color="auto"/>
        <w:right w:val="none" w:sz="0" w:space="0" w:color="auto"/>
      </w:divBdr>
    </w:div>
    <w:div w:id="231473680">
      <w:bodyDiv w:val="1"/>
      <w:marLeft w:val="0"/>
      <w:marRight w:val="0"/>
      <w:marTop w:val="0"/>
      <w:marBottom w:val="0"/>
      <w:divBdr>
        <w:top w:val="none" w:sz="0" w:space="0" w:color="auto"/>
        <w:left w:val="none" w:sz="0" w:space="0" w:color="auto"/>
        <w:bottom w:val="none" w:sz="0" w:space="0" w:color="auto"/>
        <w:right w:val="none" w:sz="0" w:space="0" w:color="auto"/>
      </w:divBdr>
    </w:div>
    <w:div w:id="275873284">
      <w:bodyDiv w:val="1"/>
      <w:marLeft w:val="0"/>
      <w:marRight w:val="0"/>
      <w:marTop w:val="0"/>
      <w:marBottom w:val="0"/>
      <w:divBdr>
        <w:top w:val="none" w:sz="0" w:space="0" w:color="auto"/>
        <w:left w:val="none" w:sz="0" w:space="0" w:color="auto"/>
        <w:bottom w:val="none" w:sz="0" w:space="0" w:color="auto"/>
        <w:right w:val="none" w:sz="0" w:space="0" w:color="auto"/>
      </w:divBdr>
      <w:divsChild>
        <w:div w:id="69082293">
          <w:marLeft w:val="0"/>
          <w:marRight w:val="0"/>
          <w:marTop w:val="0"/>
          <w:marBottom w:val="0"/>
          <w:divBdr>
            <w:top w:val="none" w:sz="0" w:space="0" w:color="auto"/>
            <w:left w:val="none" w:sz="0" w:space="0" w:color="auto"/>
            <w:bottom w:val="none" w:sz="0" w:space="0" w:color="auto"/>
            <w:right w:val="none" w:sz="0" w:space="0" w:color="auto"/>
          </w:divBdr>
        </w:div>
        <w:div w:id="240258602">
          <w:marLeft w:val="0"/>
          <w:marRight w:val="0"/>
          <w:marTop w:val="0"/>
          <w:marBottom w:val="0"/>
          <w:divBdr>
            <w:top w:val="none" w:sz="0" w:space="0" w:color="auto"/>
            <w:left w:val="none" w:sz="0" w:space="0" w:color="auto"/>
            <w:bottom w:val="none" w:sz="0" w:space="0" w:color="auto"/>
            <w:right w:val="none" w:sz="0" w:space="0" w:color="auto"/>
          </w:divBdr>
        </w:div>
        <w:div w:id="302202510">
          <w:marLeft w:val="0"/>
          <w:marRight w:val="0"/>
          <w:marTop w:val="0"/>
          <w:marBottom w:val="0"/>
          <w:divBdr>
            <w:top w:val="none" w:sz="0" w:space="0" w:color="auto"/>
            <w:left w:val="none" w:sz="0" w:space="0" w:color="auto"/>
            <w:bottom w:val="none" w:sz="0" w:space="0" w:color="auto"/>
            <w:right w:val="none" w:sz="0" w:space="0" w:color="auto"/>
          </w:divBdr>
        </w:div>
        <w:div w:id="386226070">
          <w:marLeft w:val="0"/>
          <w:marRight w:val="0"/>
          <w:marTop w:val="0"/>
          <w:marBottom w:val="0"/>
          <w:divBdr>
            <w:top w:val="none" w:sz="0" w:space="0" w:color="auto"/>
            <w:left w:val="none" w:sz="0" w:space="0" w:color="auto"/>
            <w:bottom w:val="none" w:sz="0" w:space="0" w:color="auto"/>
            <w:right w:val="none" w:sz="0" w:space="0" w:color="auto"/>
          </w:divBdr>
        </w:div>
        <w:div w:id="399404604">
          <w:marLeft w:val="0"/>
          <w:marRight w:val="0"/>
          <w:marTop w:val="0"/>
          <w:marBottom w:val="0"/>
          <w:divBdr>
            <w:top w:val="none" w:sz="0" w:space="0" w:color="auto"/>
            <w:left w:val="none" w:sz="0" w:space="0" w:color="auto"/>
            <w:bottom w:val="none" w:sz="0" w:space="0" w:color="auto"/>
            <w:right w:val="none" w:sz="0" w:space="0" w:color="auto"/>
          </w:divBdr>
        </w:div>
        <w:div w:id="518353462">
          <w:marLeft w:val="0"/>
          <w:marRight w:val="0"/>
          <w:marTop w:val="0"/>
          <w:marBottom w:val="0"/>
          <w:divBdr>
            <w:top w:val="none" w:sz="0" w:space="0" w:color="auto"/>
            <w:left w:val="none" w:sz="0" w:space="0" w:color="auto"/>
            <w:bottom w:val="none" w:sz="0" w:space="0" w:color="auto"/>
            <w:right w:val="none" w:sz="0" w:space="0" w:color="auto"/>
          </w:divBdr>
        </w:div>
        <w:div w:id="594945341">
          <w:marLeft w:val="0"/>
          <w:marRight w:val="0"/>
          <w:marTop w:val="0"/>
          <w:marBottom w:val="0"/>
          <w:divBdr>
            <w:top w:val="none" w:sz="0" w:space="0" w:color="auto"/>
            <w:left w:val="none" w:sz="0" w:space="0" w:color="auto"/>
            <w:bottom w:val="none" w:sz="0" w:space="0" w:color="auto"/>
            <w:right w:val="none" w:sz="0" w:space="0" w:color="auto"/>
          </w:divBdr>
        </w:div>
        <w:div w:id="626467134">
          <w:marLeft w:val="0"/>
          <w:marRight w:val="0"/>
          <w:marTop w:val="0"/>
          <w:marBottom w:val="0"/>
          <w:divBdr>
            <w:top w:val="none" w:sz="0" w:space="0" w:color="auto"/>
            <w:left w:val="none" w:sz="0" w:space="0" w:color="auto"/>
            <w:bottom w:val="none" w:sz="0" w:space="0" w:color="auto"/>
            <w:right w:val="none" w:sz="0" w:space="0" w:color="auto"/>
          </w:divBdr>
        </w:div>
        <w:div w:id="650135057">
          <w:marLeft w:val="0"/>
          <w:marRight w:val="0"/>
          <w:marTop w:val="0"/>
          <w:marBottom w:val="0"/>
          <w:divBdr>
            <w:top w:val="none" w:sz="0" w:space="0" w:color="auto"/>
            <w:left w:val="none" w:sz="0" w:space="0" w:color="auto"/>
            <w:bottom w:val="none" w:sz="0" w:space="0" w:color="auto"/>
            <w:right w:val="none" w:sz="0" w:space="0" w:color="auto"/>
          </w:divBdr>
        </w:div>
        <w:div w:id="654184008">
          <w:marLeft w:val="0"/>
          <w:marRight w:val="0"/>
          <w:marTop w:val="0"/>
          <w:marBottom w:val="0"/>
          <w:divBdr>
            <w:top w:val="none" w:sz="0" w:space="0" w:color="auto"/>
            <w:left w:val="none" w:sz="0" w:space="0" w:color="auto"/>
            <w:bottom w:val="none" w:sz="0" w:space="0" w:color="auto"/>
            <w:right w:val="none" w:sz="0" w:space="0" w:color="auto"/>
          </w:divBdr>
        </w:div>
        <w:div w:id="713041416">
          <w:marLeft w:val="0"/>
          <w:marRight w:val="0"/>
          <w:marTop w:val="0"/>
          <w:marBottom w:val="0"/>
          <w:divBdr>
            <w:top w:val="none" w:sz="0" w:space="0" w:color="auto"/>
            <w:left w:val="none" w:sz="0" w:space="0" w:color="auto"/>
            <w:bottom w:val="none" w:sz="0" w:space="0" w:color="auto"/>
            <w:right w:val="none" w:sz="0" w:space="0" w:color="auto"/>
          </w:divBdr>
        </w:div>
        <w:div w:id="738289244">
          <w:marLeft w:val="0"/>
          <w:marRight w:val="0"/>
          <w:marTop w:val="0"/>
          <w:marBottom w:val="0"/>
          <w:divBdr>
            <w:top w:val="none" w:sz="0" w:space="0" w:color="auto"/>
            <w:left w:val="none" w:sz="0" w:space="0" w:color="auto"/>
            <w:bottom w:val="none" w:sz="0" w:space="0" w:color="auto"/>
            <w:right w:val="none" w:sz="0" w:space="0" w:color="auto"/>
          </w:divBdr>
        </w:div>
        <w:div w:id="855119501">
          <w:marLeft w:val="0"/>
          <w:marRight w:val="0"/>
          <w:marTop w:val="0"/>
          <w:marBottom w:val="0"/>
          <w:divBdr>
            <w:top w:val="none" w:sz="0" w:space="0" w:color="auto"/>
            <w:left w:val="none" w:sz="0" w:space="0" w:color="auto"/>
            <w:bottom w:val="none" w:sz="0" w:space="0" w:color="auto"/>
            <w:right w:val="none" w:sz="0" w:space="0" w:color="auto"/>
          </w:divBdr>
        </w:div>
        <w:div w:id="906115350">
          <w:marLeft w:val="0"/>
          <w:marRight w:val="0"/>
          <w:marTop w:val="0"/>
          <w:marBottom w:val="0"/>
          <w:divBdr>
            <w:top w:val="none" w:sz="0" w:space="0" w:color="auto"/>
            <w:left w:val="none" w:sz="0" w:space="0" w:color="auto"/>
            <w:bottom w:val="none" w:sz="0" w:space="0" w:color="auto"/>
            <w:right w:val="none" w:sz="0" w:space="0" w:color="auto"/>
          </w:divBdr>
        </w:div>
        <w:div w:id="952633115">
          <w:marLeft w:val="0"/>
          <w:marRight w:val="0"/>
          <w:marTop w:val="0"/>
          <w:marBottom w:val="0"/>
          <w:divBdr>
            <w:top w:val="none" w:sz="0" w:space="0" w:color="auto"/>
            <w:left w:val="none" w:sz="0" w:space="0" w:color="auto"/>
            <w:bottom w:val="none" w:sz="0" w:space="0" w:color="auto"/>
            <w:right w:val="none" w:sz="0" w:space="0" w:color="auto"/>
          </w:divBdr>
        </w:div>
        <w:div w:id="973367683">
          <w:marLeft w:val="0"/>
          <w:marRight w:val="0"/>
          <w:marTop w:val="0"/>
          <w:marBottom w:val="0"/>
          <w:divBdr>
            <w:top w:val="none" w:sz="0" w:space="0" w:color="auto"/>
            <w:left w:val="none" w:sz="0" w:space="0" w:color="auto"/>
            <w:bottom w:val="none" w:sz="0" w:space="0" w:color="auto"/>
            <w:right w:val="none" w:sz="0" w:space="0" w:color="auto"/>
          </w:divBdr>
        </w:div>
        <w:div w:id="1048576543">
          <w:marLeft w:val="0"/>
          <w:marRight w:val="0"/>
          <w:marTop w:val="0"/>
          <w:marBottom w:val="0"/>
          <w:divBdr>
            <w:top w:val="none" w:sz="0" w:space="0" w:color="auto"/>
            <w:left w:val="none" w:sz="0" w:space="0" w:color="auto"/>
            <w:bottom w:val="none" w:sz="0" w:space="0" w:color="auto"/>
            <w:right w:val="none" w:sz="0" w:space="0" w:color="auto"/>
          </w:divBdr>
        </w:div>
        <w:div w:id="1078747340">
          <w:marLeft w:val="0"/>
          <w:marRight w:val="0"/>
          <w:marTop w:val="0"/>
          <w:marBottom w:val="0"/>
          <w:divBdr>
            <w:top w:val="none" w:sz="0" w:space="0" w:color="auto"/>
            <w:left w:val="none" w:sz="0" w:space="0" w:color="auto"/>
            <w:bottom w:val="none" w:sz="0" w:space="0" w:color="auto"/>
            <w:right w:val="none" w:sz="0" w:space="0" w:color="auto"/>
          </w:divBdr>
        </w:div>
        <w:div w:id="1388063837">
          <w:marLeft w:val="0"/>
          <w:marRight w:val="0"/>
          <w:marTop w:val="0"/>
          <w:marBottom w:val="0"/>
          <w:divBdr>
            <w:top w:val="none" w:sz="0" w:space="0" w:color="auto"/>
            <w:left w:val="none" w:sz="0" w:space="0" w:color="auto"/>
            <w:bottom w:val="none" w:sz="0" w:space="0" w:color="auto"/>
            <w:right w:val="none" w:sz="0" w:space="0" w:color="auto"/>
          </w:divBdr>
        </w:div>
        <w:div w:id="1390494512">
          <w:marLeft w:val="0"/>
          <w:marRight w:val="0"/>
          <w:marTop w:val="0"/>
          <w:marBottom w:val="0"/>
          <w:divBdr>
            <w:top w:val="none" w:sz="0" w:space="0" w:color="auto"/>
            <w:left w:val="none" w:sz="0" w:space="0" w:color="auto"/>
            <w:bottom w:val="none" w:sz="0" w:space="0" w:color="auto"/>
            <w:right w:val="none" w:sz="0" w:space="0" w:color="auto"/>
          </w:divBdr>
        </w:div>
        <w:div w:id="1409306127">
          <w:marLeft w:val="0"/>
          <w:marRight w:val="0"/>
          <w:marTop w:val="0"/>
          <w:marBottom w:val="0"/>
          <w:divBdr>
            <w:top w:val="none" w:sz="0" w:space="0" w:color="auto"/>
            <w:left w:val="none" w:sz="0" w:space="0" w:color="auto"/>
            <w:bottom w:val="none" w:sz="0" w:space="0" w:color="auto"/>
            <w:right w:val="none" w:sz="0" w:space="0" w:color="auto"/>
          </w:divBdr>
        </w:div>
        <w:div w:id="1494029440">
          <w:marLeft w:val="0"/>
          <w:marRight w:val="0"/>
          <w:marTop w:val="0"/>
          <w:marBottom w:val="0"/>
          <w:divBdr>
            <w:top w:val="none" w:sz="0" w:space="0" w:color="auto"/>
            <w:left w:val="none" w:sz="0" w:space="0" w:color="auto"/>
            <w:bottom w:val="none" w:sz="0" w:space="0" w:color="auto"/>
            <w:right w:val="none" w:sz="0" w:space="0" w:color="auto"/>
          </w:divBdr>
        </w:div>
        <w:div w:id="1523277298">
          <w:marLeft w:val="0"/>
          <w:marRight w:val="0"/>
          <w:marTop w:val="0"/>
          <w:marBottom w:val="0"/>
          <w:divBdr>
            <w:top w:val="none" w:sz="0" w:space="0" w:color="auto"/>
            <w:left w:val="none" w:sz="0" w:space="0" w:color="auto"/>
            <w:bottom w:val="none" w:sz="0" w:space="0" w:color="auto"/>
            <w:right w:val="none" w:sz="0" w:space="0" w:color="auto"/>
          </w:divBdr>
        </w:div>
        <w:div w:id="1553617074">
          <w:marLeft w:val="0"/>
          <w:marRight w:val="0"/>
          <w:marTop w:val="0"/>
          <w:marBottom w:val="0"/>
          <w:divBdr>
            <w:top w:val="none" w:sz="0" w:space="0" w:color="auto"/>
            <w:left w:val="none" w:sz="0" w:space="0" w:color="auto"/>
            <w:bottom w:val="none" w:sz="0" w:space="0" w:color="auto"/>
            <w:right w:val="none" w:sz="0" w:space="0" w:color="auto"/>
          </w:divBdr>
        </w:div>
        <w:div w:id="1634480747">
          <w:marLeft w:val="0"/>
          <w:marRight w:val="0"/>
          <w:marTop w:val="0"/>
          <w:marBottom w:val="0"/>
          <w:divBdr>
            <w:top w:val="none" w:sz="0" w:space="0" w:color="auto"/>
            <w:left w:val="none" w:sz="0" w:space="0" w:color="auto"/>
            <w:bottom w:val="none" w:sz="0" w:space="0" w:color="auto"/>
            <w:right w:val="none" w:sz="0" w:space="0" w:color="auto"/>
          </w:divBdr>
        </w:div>
        <w:div w:id="1665864197">
          <w:marLeft w:val="0"/>
          <w:marRight w:val="0"/>
          <w:marTop w:val="0"/>
          <w:marBottom w:val="0"/>
          <w:divBdr>
            <w:top w:val="none" w:sz="0" w:space="0" w:color="auto"/>
            <w:left w:val="none" w:sz="0" w:space="0" w:color="auto"/>
            <w:bottom w:val="none" w:sz="0" w:space="0" w:color="auto"/>
            <w:right w:val="none" w:sz="0" w:space="0" w:color="auto"/>
          </w:divBdr>
        </w:div>
        <w:div w:id="1698654180">
          <w:marLeft w:val="0"/>
          <w:marRight w:val="0"/>
          <w:marTop w:val="0"/>
          <w:marBottom w:val="0"/>
          <w:divBdr>
            <w:top w:val="none" w:sz="0" w:space="0" w:color="auto"/>
            <w:left w:val="none" w:sz="0" w:space="0" w:color="auto"/>
            <w:bottom w:val="none" w:sz="0" w:space="0" w:color="auto"/>
            <w:right w:val="none" w:sz="0" w:space="0" w:color="auto"/>
          </w:divBdr>
        </w:div>
        <w:div w:id="1738896155">
          <w:marLeft w:val="0"/>
          <w:marRight w:val="0"/>
          <w:marTop w:val="0"/>
          <w:marBottom w:val="0"/>
          <w:divBdr>
            <w:top w:val="none" w:sz="0" w:space="0" w:color="auto"/>
            <w:left w:val="none" w:sz="0" w:space="0" w:color="auto"/>
            <w:bottom w:val="none" w:sz="0" w:space="0" w:color="auto"/>
            <w:right w:val="none" w:sz="0" w:space="0" w:color="auto"/>
          </w:divBdr>
        </w:div>
        <w:div w:id="1798719640">
          <w:marLeft w:val="0"/>
          <w:marRight w:val="0"/>
          <w:marTop w:val="0"/>
          <w:marBottom w:val="0"/>
          <w:divBdr>
            <w:top w:val="none" w:sz="0" w:space="0" w:color="auto"/>
            <w:left w:val="none" w:sz="0" w:space="0" w:color="auto"/>
            <w:bottom w:val="none" w:sz="0" w:space="0" w:color="auto"/>
            <w:right w:val="none" w:sz="0" w:space="0" w:color="auto"/>
          </w:divBdr>
        </w:div>
        <w:div w:id="1897352239">
          <w:marLeft w:val="0"/>
          <w:marRight w:val="0"/>
          <w:marTop w:val="0"/>
          <w:marBottom w:val="0"/>
          <w:divBdr>
            <w:top w:val="none" w:sz="0" w:space="0" w:color="auto"/>
            <w:left w:val="none" w:sz="0" w:space="0" w:color="auto"/>
            <w:bottom w:val="none" w:sz="0" w:space="0" w:color="auto"/>
            <w:right w:val="none" w:sz="0" w:space="0" w:color="auto"/>
          </w:divBdr>
        </w:div>
        <w:div w:id="2120709834">
          <w:marLeft w:val="0"/>
          <w:marRight w:val="0"/>
          <w:marTop w:val="0"/>
          <w:marBottom w:val="0"/>
          <w:divBdr>
            <w:top w:val="none" w:sz="0" w:space="0" w:color="auto"/>
            <w:left w:val="none" w:sz="0" w:space="0" w:color="auto"/>
            <w:bottom w:val="none" w:sz="0" w:space="0" w:color="auto"/>
            <w:right w:val="none" w:sz="0" w:space="0" w:color="auto"/>
          </w:divBdr>
        </w:div>
        <w:div w:id="2124228780">
          <w:marLeft w:val="0"/>
          <w:marRight w:val="0"/>
          <w:marTop w:val="0"/>
          <w:marBottom w:val="0"/>
          <w:divBdr>
            <w:top w:val="none" w:sz="0" w:space="0" w:color="auto"/>
            <w:left w:val="none" w:sz="0" w:space="0" w:color="auto"/>
            <w:bottom w:val="none" w:sz="0" w:space="0" w:color="auto"/>
            <w:right w:val="none" w:sz="0" w:space="0" w:color="auto"/>
          </w:divBdr>
        </w:div>
      </w:divsChild>
    </w:div>
    <w:div w:id="461506934">
      <w:bodyDiv w:val="1"/>
      <w:marLeft w:val="0"/>
      <w:marRight w:val="0"/>
      <w:marTop w:val="0"/>
      <w:marBottom w:val="0"/>
      <w:divBdr>
        <w:top w:val="none" w:sz="0" w:space="0" w:color="auto"/>
        <w:left w:val="none" w:sz="0" w:space="0" w:color="auto"/>
        <w:bottom w:val="none" w:sz="0" w:space="0" w:color="auto"/>
        <w:right w:val="none" w:sz="0" w:space="0" w:color="auto"/>
      </w:divBdr>
    </w:div>
    <w:div w:id="1318918758">
      <w:bodyDiv w:val="1"/>
      <w:marLeft w:val="0"/>
      <w:marRight w:val="0"/>
      <w:marTop w:val="0"/>
      <w:marBottom w:val="0"/>
      <w:divBdr>
        <w:top w:val="none" w:sz="0" w:space="0" w:color="auto"/>
        <w:left w:val="none" w:sz="0" w:space="0" w:color="auto"/>
        <w:bottom w:val="none" w:sz="0" w:space="0" w:color="auto"/>
        <w:right w:val="none" w:sz="0" w:space="0" w:color="auto"/>
      </w:divBdr>
    </w:div>
    <w:div w:id="1743406943">
      <w:bodyDiv w:val="1"/>
      <w:marLeft w:val="0"/>
      <w:marRight w:val="0"/>
      <w:marTop w:val="0"/>
      <w:marBottom w:val="0"/>
      <w:divBdr>
        <w:top w:val="none" w:sz="0" w:space="0" w:color="auto"/>
        <w:left w:val="none" w:sz="0" w:space="0" w:color="auto"/>
        <w:bottom w:val="none" w:sz="0" w:space="0" w:color="auto"/>
        <w:right w:val="none" w:sz="0" w:space="0" w:color="auto"/>
      </w:divBdr>
    </w:div>
    <w:div w:id="19599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ava@itu.int" TargetMode="External"/><Relationship Id="rId13" Type="http://schemas.openxmlformats.org/officeDocument/2006/relationships/hyperlink" Target="http://ifa.itu.int/t/fg/ava/docs/1105-gva/in/" TargetMode="External"/><Relationship Id="rId18" Type="http://schemas.openxmlformats.org/officeDocument/2006/relationships/header" Target="header1.xml"/><Relationship Id="rId26"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tsbfgava@itu.int" TargetMode="External"/><Relationship Id="rId17" Type="http://schemas.openxmlformats.org/officeDocument/2006/relationships/hyperlink" Target="mailto:tsbreg@itu.int"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tsbfgava@itu.int" TargetMode="External"/><Relationship Id="rId20" Type="http://schemas.openxmlformats.org/officeDocument/2006/relationships/footer" Target="footer1.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fgava@itu.int"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itu.int/travel/"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itu.int/reg/tsg/3000258"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itu.int/en/ITU-T/focusgroups/ava" TargetMode="External"/><Relationship Id="rId14" Type="http://schemas.openxmlformats.org/officeDocument/2006/relationships/hyperlink" Target="http://itu.int/ITUT/edh/faqs-support.html" TargetMode="External"/><Relationship Id="rId22" Type="http://schemas.openxmlformats.org/officeDocument/2006/relationships/header" Target="header3.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1855</Words>
  <Characters>13432</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15257</CharactersWithSpaces>
  <SharedDoc>false</SharedDoc>
  <HLinks>
    <vt:vector size="42" baseType="variant">
      <vt:variant>
        <vt:i4>6619225</vt:i4>
      </vt:variant>
      <vt:variant>
        <vt:i4>18</vt:i4>
      </vt:variant>
      <vt:variant>
        <vt:i4>0</vt:i4>
      </vt:variant>
      <vt:variant>
        <vt:i4>5</vt:i4>
      </vt:variant>
      <vt:variant>
        <vt:lpwstr>mailto:tsbreg@itu.int</vt:lpwstr>
      </vt:variant>
      <vt:variant>
        <vt:lpwstr/>
      </vt:variant>
      <vt:variant>
        <vt:i4>2490479</vt:i4>
      </vt:variant>
      <vt:variant>
        <vt:i4>15</vt:i4>
      </vt:variant>
      <vt:variant>
        <vt:i4>0</vt:i4>
      </vt:variant>
      <vt:variant>
        <vt:i4>5</vt:i4>
      </vt:variant>
      <vt:variant>
        <vt:lpwstr>http://www.itu.int/ITU-T/focusgroups/smart/</vt:lpwstr>
      </vt:variant>
      <vt:variant>
        <vt:lpwstr/>
      </vt:variant>
      <vt:variant>
        <vt:i4>7667747</vt:i4>
      </vt:variant>
      <vt:variant>
        <vt:i4>12</vt:i4>
      </vt:variant>
      <vt:variant>
        <vt:i4>0</vt:i4>
      </vt:variant>
      <vt:variant>
        <vt:i4>5</vt:i4>
      </vt:variant>
      <vt:variant>
        <vt:lpwstr>http://www.itu.int/travel/</vt:lpwstr>
      </vt:variant>
      <vt:variant>
        <vt:lpwstr/>
      </vt:variant>
      <vt:variant>
        <vt:i4>3407993</vt:i4>
      </vt:variant>
      <vt:variant>
        <vt:i4>9</vt:i4>
      </vt:variant>
      <vt:variant>
        <vt:i4>0</vt:i4>
      </vt:variant>
      <vt:variant>
        <vt:i4>5</vt:i4>
      </vt:variant>
      <vt:variant>
        <vt:lpwstr>http://www.itu.int/ITU-T/edh/faqs-support.html</vt:lpwstr>
      </vt:variant>
      <vt:variant>
        <vt:lpwstr/>
      </vt:variant>
      <vt:variant>
        <vt:i4>6094863</vt:i4>
      </vt:variant>
      <vt:variant>
        <vt:i4>6</vt:i4>
      </vt:variant>
      <vt:variant>
        <vt:i4>0</vt:i4>
      </vt:variant>
      <vt:variant>
        <vt:i4>5</vt:i4>
      </vt:variant>
      <vt:variant>
        <vt:lpwstr>http://www.itu.int/oth/T0A0F00000F/en</vt:lpwstr>
      </vt:variant>
      <vt:variant>
        <vt:lpwstr/>
      </vt:variant>
      <vt:variant>
        <vt:i4>7864396</vt:i4>
      </vt:variant>
      <vt:variant>
        <vt:i4>3</vt:i4>
      </vt:variant>
      <vt:variant>
        <vt:i4>0</vt:i4>
      </vt:variant>
      <vt:variant>
        <vt:i4>5</vt:i4>
      </vt:variant>
      <vt:variant>
        <vt:lpwstr>mailto:tsbfgsmart@itu.int</vt:lpwstr>
      </vt:variant>
      <vt:variant>
        <vt:lpwstr/>
      </vt:variant>
      <vt:variant>
        <vt:i4>2490479</vt:i4>
      </vt:variant>
      <vt:variant>
        <vt:i4>0</vt:i4>
      </vt:variant>
      <vt:variant>
        <vt:i4>0</vt:i4>
      </vt:variant>
      <vt:variant>
        <vt:i4>5</vt:i4>
      </vt:variant>
      <vt:variant>
        <vt:lpwstr>http://www.itu.int/ITU-T/focusgroups/smart/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dc:creator>
  <cp:lastModifiedBy>bettini</cp:lastModifiedBy>
  <cp:revision>2</cp:revision>
  <cp:lastPrinted>2011-05-12T16:21:00Z</cp:lastPrinted>
  <dcterms:created xsi:type="dcterms:W3CDTF">2011-06-03T12:39:00Z</dcterms:created>
  <dcterms:modified xsi:type="dcterms:W3CDTF">2011-06-03T12:39:00Z</dcterms:modified>
</cp:coreProperties>
</file>