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1BD" w:rsidRPr="00743C3F" w:rsidRDefault="00C241BD">
      <w:pPr>
        <w:tabs>
          <w:tab w:val="clear" w:pos="794"/>
          <w:tab w:val="clear" w:pos="1191"/>
          <w:tab w:val="clear" w:pos="1588"/>
          <w:tab w:val="clear" w:pos="1985"/>
          <w:tab w:val="left" w:pos="4820"/>
        </w:tabs>
        <w:spacing w:before="0"/>
        <w:rPr>
          <w:rFonts w:eastAsia="MS Mincho"/>
          <w:lang w:eastAsia="ja-JP"/>
        </w:rPr>
      </w:pPr>
    </w:p>
    <w:p w:rsidR="00C17D40" w:rsidRDefault="00522726" w:rsidP="001D3EFF">
      <w:pPr>
        <w:tabs>
          <w:tab w:val="clear" w:pos="794"/>
          <w:tab w:val="clear" w:pos="1191"/>
          <w:tab w:val="clear" w:pos="1588"/>
          <w:tab w:val="clear" w:pos="1985"/>
          <w:tab w:val="left" w:pos="4820"/>
        </w:tabs>
        <w:spacing w:before="0"/>
        <w:rPr>
          <w:rFonts w:eastAsia="MS Mincho"/>
          <w:lang w:eastAsia="ja-JP"/>
        </w:rPr>
      </w:pPr>
      <w:r>
        <w:tab/>
        <w:t xml:space="preserve">Geneva, </w:t>
      </w:r>
      <w:r w:rsidR="001D3EFF">
        <w:t>5</w:t>
      </w:r>
      <w:r>
        <w:t xml:space="preserve"> April</w:t>
      </w:r>
      <w:r w:rsidR="00C241BD">
        <w:t xml:space="preserve"> </w:t>
      </w:r>
      <w:r w:rsidR="00743C3F">
        <w:t>201</w:t>
      </w:r>
      <w:r w:rsidR="00743C3F">
        <w:rPr>
          <w:rFonts w:eastAsia="MS Mincho" w:hint="eastAsia"/>
          <w:lang w:eastAsia="ja-JP"/>
        </w:rPr>
        <w:t>1</w:t>
      </w:r>
    </w:p>
    <w:tbl>
      <w:tblPr>
        <w:tblpPr w:leftFromText="180" w:rightFromText="180" w:vertAnchor="page" w:horzAnchor="margin" w:tblpY="1135"/>
        <w:tblW w:w="9639" w:type="dxa"/>
        <w:tblLayout w:type="fixed"/>
        <w:tblCellMar>
          <w:left w:w="0" w:type="dxa"/>
          <w:right w:w="0" w:type="dxa"/>
        </w:tblCellMar>
        <w:tblLook w:val="0000"/>
      </w:tblPr>
      <w:tblGrid>
        <w:gridCol w:w="6284"/>
        <w:gridCol w:w="3355"/>
      </w:tblGrid>
      <w:tr w:rsidR="00C17D40" w:rsidRPr="00E03E08" w:rsidTr="00C17D40">
        <w:trPr>
          <w:cantSplit/>
        </w:trPr>
        <w:tc>
          <w:tcPr>
            <w:tcW w:w="6284" w:type="dxa"/>
            <w:vAlign w:val="center"/>
          </w:tcPr>
          <w:p w:rsidR="00C17D40" w:rsidRPr="00E03E08" w:rsidRDefault="00C17D40" w:rsidP="00C17D40">
            <w:pPr>
              <w:tabs>
                <w:tab w:val="right" w:pos="8732"/>
              </w:tabs>
              <w:spacing w:before="0"/>
              <w:rPr>
                <w:rFonts w:ascii="Verdana" w:hAnsi="Verdana"/>
                <w:b/>
                <w:bCs/>
                <w:iCs/>
                <w:color w:val="FFFFFF"/>
                <w:sz w:val="26"/>
                <w:szCs w:val="26"/>
              </w:rPr>
            </w:pPr>
            <w:r w:rsidRPr="00E03E08">
              <w:rPr>
                <w:rFonts w:ascii="Verdana" w:hAnsi="Verdana"/>
                <w:b/>
                <w:bCs/>
                <w:iCs/>
                <w:sz w:val="26"/>
                <w:szCs w:val="26"/>
              </w:rPr>
              <w:t>Telecommunication Standardization</w:t>
            </w:r>
            <w:r w:rsidRPr="00E03E08">
              <w:rPr>
                <w:rFonts w:ascii="Verdana" w:hAnsi="Verdana"/>
                <w:b/>
                <w:bCs/>
                <w:iCs/>
                <w:sz w:val="26"/>
                <w:szCs w:val="26"/>
              </w:rPr>
              <w:br/>
              <w:t>Bureau</w:t>
            </w:r>
          </w:p>
        </w:tc>
        <w:tc>
          <w:tcPr>
            <w:tcW w:w="3355" w:type="dxa"/>
            <w:vAlign w:val="center"/>
          </w:tcPr>
          <w:p w:rsidR="00C17D40" w:rsidRPr="00E03E08" w:rsidRDefault="00C17D40" w:rsidP="00C17D40">
            <w:pPr>
              <w:spacing w:before="0"/>
              <w:ind w:left="993" w:hanging="993"/>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C17D40" w:rsidRPr="00E03E08" w:rsidTr="00C17D40">
        <w:trPr>
          <w:cantSplit/>
        </w:trPr>
        <w:tc>
          <w:tcPr>
            <w:tcW w:w="6284" w:type="dxa"/>
            <w:vAlign w:val="center"/>
          </w:tcPr>
          <w:p w:rsidR="00C17D40" w:rsidRPr="00E03E08" w:rsidRDefault="00C17D40" w:rsidP="00C17D40">
            <w:pPr>
              <w:tabs>
                <w:tab w:val="right" w:pos="8732"/>
              </w:tabs>
              <w:spacing w:before="0"/>
              <w:rPr>
                <w:rFonts w:ascii="Verdana" w:hAnsi="Verdana"/>
                <w:b/>
                <w:bCs/>
                <w:iCs/>
                <w:sz w:val="18"/>
                <w:szCs w:val="18"/>
              </w:rPr>
            </w:pPr>
          </w:p>
        </w:tc>
        <w:tc>
          <w:tcPr>
            <w:tcW w:w="3355" w:type="dxa"/>
            <w:vAlign w:val="center"/>
          </w:tcPr>
          <w:p w:rsidR="00C17D40" w:rsidRPr="00E03E08" w:rsidRDefault="00C17D40" w:rsidP="00C17D40">
            <w:pPr>
              <w:spacing w:before="0"/>
              <w:ind w:left="993" w:hanging="993"/>
              <w:jc w:val="right"/>
              <w:rPr>
                <w:sz w:val="18"/>
                <w:szCs w:val="18"/>
                <w:lang w:val="en-US"/>
              </w:rPr>
            </w:pPr>
          </w:p>
        </w:tc>
      </w:tr>
    </w:tbl>
    <w:p w:rsidR="00C17D40" w:rsidRDefault="00C17D40" w:rsidP="00522726">
      <w:pPr>
        <w:tabs>
          <w:tab w:val="clear" w:pos="794"/>
          <w:tab w:val="clear" w:pos="1191"/>
          <w:tab w:val="clear" w:pos="1588"/>
          <w:tab w:val="clear" w:pos="1985"/>
          <w:tab w:val="left" w:pos="4820"/>
        </w:tabs>
        <w:spacing w:before="0"/>
        <w:rPr>
          <w:rFonts w:eastAsia="MS Mincho"/>
          <w:lang w:eastAsia="ja-JP"/>
        </w:rPr>
      </w:pPr>
    </w:p>
    <w:tbl>
      <w:tblPr>
        <w:tblW w:w="0" w:type="auto"/>
        <w:tblInd w:w="8" w:type="dxa"/>
        <w:tblLayout w:type="fixed"/>
        <w:tblCellMar>
          <w:left w:w="0" w:type="dxa"/>
          <w:right w:w="0" w:type="dxa"/>
        </w:tblCellMar>
        <w:tblLook w:val="0000"/>
      </w:tblPr>
      <w:tblGrid>
        <w:gridCol w:w="822"/>
        <w:gridCol w:w="4055"/>
        <w:gridCol w:w="4762"/>
      </w:tblGrid>
      <w:tr w:rsidR="00C241BD" w:rsidRPr="004B0648">
        <w:trPr>
          <w:cantSplit/>
          <w:trHeight w:val="340"/>
        </w:trPr>
        <w:tc>
          <w:tcPr>
            <w:tcW w:w="822" w:type="dxa"/>
          </w:tcPr>
          <w:p w:rsidR="00C241BD" w:rsidRPr="00E03E08" w:rsidRDefault="00C241BD">
            <w:pPr>
              <w:pStyle w:val="Index1"/>
              <w:tabs>
                <w:tab w:val="left" w:pos="4111"/>
              </w:tabs>
              <w:spacing w:before="10"/>
              <w:rPr>
                <w:rFonts w:ascii="Futura Lt BT" w:hAnsi="Futura Lt BT"/>
              </w:rPr>
            </w:pPr>
            <w:r w:rsidRPr="00E03E08">
              <w:t>Ref:</w:t>
            </w:r>
          </w:p>
        </w:tc>
        <w:tc>
          <w:tcPr>
            <w:tcW w:w="4055" w:type="dxa"/>
          </w:tcPr>
          <w:p w:rsidR="00C241BD" w:rsidRPr="00F171C5" w:rsidRDefault="00C241BD" w:rsidP="001E73D8">
            <w:pPr>
              <w:tabs>
                <w:tab w:val="left" w:pos="4111"/>
              </w:tabs>
              <w:spacing w:before="0"/>
              <w:rPr>
                <w:rFonts w:eastAsia="MS Mincho"/>
                <w:b/>
                <w:lang w:eastAsia="ja-JP"/>
              </w:rPr>
            </w:pPr>
            <w:r w:rsidRPr="00E03E08">
              <w:rPr>
                <w:b/>
              </w:rPr>
              <w:t xml:space="preserve">TSB Circular </w:t>
            </w:r>
            <w:r w:rsidR="001E73D8">
              <w:rPr>
                <w:b/>
              </w:rPr>
              <w:t>183</w:t>
            </w:r>
            <w:r w:rsidRPr="00E03E08">
              <w:rPr>
                <w:b/>
              </w:rPr>
              <w:br/>
            </w:r>
            <w:r>
              <w:rPr>
                <w:bCs/>
              </w:rPr>
              <w:t xml:space="preserve">FG </w:t>
            </w:r>
            <w:r>
              <w:rPr>
                <w:rFonts w:eastAsia="MS Mincho"/>
                <w:bCs/>
                <w:lang w:eastAsia="ja-JP"/>
              </w:rPr>
              <w:t>Distraction</w:t>
            </w:r>
            <w:r>
              <w:rPr>
                <w:bCs/>
              </w:rPr>
              <w:t>/</w:t>
            </w:r>
            <w:r w:rsidR="00F171C5">
              <w:rPr>
                <w:rFonts w:eastAsia="MS Mincho" w:hint="eastAsia"/>
                <w:bCs/>
                <w:lang w:eastAsia="ja-JP"/>
              </w:rPr>
              <w:t>MY</w:t>
            </w:r>
          </w:p>
          <w:p w:rsidR="00C241BD" w:rsidRPr="00E03E08" w:rsidRDefault="00C241BD">
            <w:pPr>
              <w:pStyle w:val="toc0"/>
              <w:tabs>
                <w:tab w:val="clear" w:pos="9781"/>
                <w:tab w:val="left" w:pos="794"/>
                <w:tab w:val="left" w:pos="1191"/>
                <w:tab w:val="left" w:pos="1588"/>
                <w:tab w:val="left" w:pos="1985"/>
                <w:tab w:val="left" w:pos="4111"/>
              </w:tabs>
              <w:spacing w:before="0"/>
            </w:pPr>
          </w:p>
        </w:tc>
        <w:tc>
          <w:tcPr>
            <w:tcW w:w="4762" w:type="dxa"/>
          </w:tcPr>
          <w:p w:rsidR="00C241BD" w:rsidRDefault="00C241BD" w:rsidP="00BE34F6">
            <w:pPr>
              <w:tabs>
                <w:tab w:val="clear" w:pos="794"/>
                <w:tab w:val="clear" w:pos="1191"/>
                <w:tab w:val="clear" w:pos="1588"/>
                <w:tab w:val="clear" w:pos="1985"/>
                <w:tab w:val="left" w:pos="218"/>
              </w:tabs>
              <w:spacing w:before="0"/>
              <w:ind w:left="218" w:hanging="218"/>
            </w:pPr>
            <w:bookmarkStart w:id="1" w:name="Addressee_E"/>
            <w:bookmarkEnd w:id="1"/>
            <w:r w:rsidRPr="00E03E08">
              <w:t>-</w:t>
            </w:r>
            <w:r w:rsidRPr="00E03E08">
              <w:tab/>
              <w:t xml:space="preserve">To Administrations of Member States of the </w:t>
            </w:r>
            <w:smartTag w:uri="urn:schemas-microsoft-com:office:smarttags" w:element="place">
              <w:r w:rsidRPr="00E03E08">
                <w:t>Union</w:t>
              </w:r>
            </w:smartTag>
          </w:p>
          <w:p w:rsidR="00C241BD" w:rsidRPr="00E03E08" w:rsidRDefault="00C241BD" w:rsidP="009323A1">
            <w:pPr>
              <w:tabs>
                <w:tab w:val="clear" w:pos="794"/>
                <w:tab w:val="clear" w:pos="1191"/>
                <w:tab w:val="clear" w:pos="1588"/>
                <w:tab w:val="clear" w:pos="1985"/>
                <w:tab w:val="left" w:pos="0"/>
                <w:tab w:val="left" w:pos="218"/>
                <w:tab w:val="left" w:pos="360"/>
              </w:tabs>
              <w:spacing w:before="0"/>
            </w:pPr>
            <w:r w:rsidRPr="00E03E08">
              <w:t>-</w:t>
            </w:r>
            <w:r w:rsidRPr="00E03E08">
              <w:tab/>
              <w:t>To ITU-T Sector Members;</w:t>
            </w:r>
            <w:r w:rsidRPr="00E03E08">
              <w:br/>
              <w:t>-</w:t>
            </w:r>
            <w:r w:rsidRPr="00E03E08">
              <w:tab/>
              <w:t>To ITU-T Associates;</w:t>
            </w:r>
          </w:p>
        </w:tc>
      </w:tr>
      <w:tr w:rsidR="00C241BD" w:rsidRPr="00E03E08">
        <w:trPr>
          <w:cantSplit/>
        </w:trPr>
        <w:tc>
          <w:tcPr>
            <w:tcW w:w="822" w:type="dxa"/>
          </w:tcPr>
          <w:p w:rsidR="00C241BD" w:rsidRPr="00E03E08" w:rsidRDefault="00C241BD">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0" w:after="0"/>
              <w:rPr>
                <w:sz w:val="24"/>
              </w:rPr>
            </w:pPr>
          </w:p>
          <w:p w:rsidR="00C241BD" w:rsidRPr="00E03E08" w:rsidRDefault="00C241BD">
            <w:pPr>
              <w:spacing w:before="10"/>
              <w:rPr>
                <w:lang w:val="fr-CH"/>
              </w:rPr>
            </w:pPr>
            <w:r w:rsidRPr="00E03E08">
              <w:t>Tel:</w:t>
            </w:r>
            <w:r w:rsidRPr="00E03E08">
              <w:br/>
              <w:t>Fax:</w:t>
            </w:r>
            <w:r w:rsidRPr="00E03E08">
              <w:br/>
            </w:r>
            <w:r w:rsidRPr="00E03E08">
              <w:rPr>
                <w:lang w:val="fr-CH"/>
              </w:rPr>
              <w:t>E-mail</w:t>
            </w:r>
            <w:r w:rsidRPr="00E03E08">
              <w:rPr>
                <w:sz w:val="22"/>
                <w:lang w:val="fr-CH"/>
              </w:rPr>
              <w:t>:</w:t>
            </w:r>
          </w:p>
        </w:tc>
        <w:tc>
          <w:tcPr>
            <w:tcW w:w="4055" w:type="dxa"/>
          </w:tcPr>
          <w:p w:rsidR="00C241BD" w:rsidRPr="00E03E08" w:rsidRDefault="00C241BD">
            <w:pPr>
              <w:pStyle w:val="Index1"/>
              <w:tabs>
                <w:tab w:val="left" w:pos="4111"/>
              </w:tabs>
              <w:spacing w:before="10"/>
              <w:rPr>
                <w:lang w:val="en-US"/>
              </w:rPr>
            </w:pPr>
          </w:p>
          <w:p w:rsidR="00C241BD" w:rsidRPr="00E03E08" w:rsidRDefault="00C241BD" w:rsidP="00F171C5">
            <w:pPr>
              <w:pStyle w:val="Index1"/>
              <w:tabs>
                <w:tab w:val="left" w:pos="4111"/>
              </w:tabs>
              <w:spacing w:before="10"/>
              <w:rPr>
                <w:lang w:val="en-US"/>
              </w:rPr>
            </w:pPr>
            <w:r w:rsidRPr="00E03E08">
              <w:rPr>
                <w:lang w:val="en-US"/>
              </w:rPr>
              <w:t xml:space="preserve">+41 22 730 </w:t>
            </w:r>
            <w:r w:rsidR="00F171C5">
              <w:rPr>
                <w:rFonts w:eastAsia="MS Mincho" w:hint="eastAsia"/>
                <w:lang w:val="en-US" w:eastAsia="ja-JP"/>
              </w:rPr>
              <w:t>6208</w:t>
            </w:r>
            <w:r w:rsidRPr="00E03E08">
              <w:rPr>
                <w:lang w:val="en-US"/>
              </w:rPr>
              <w:br/>
              <w:t>+41 22 730 5853</w:t>
            </w:r>
            <w:r w:rsidRPr="00E03E08">
              <w:rPr>
                <w:lang w:val="en-US"/>
              </w:rPr>
              <w:br/>
            </w:r>
            <w:hyperlink r:id="rId9" w:history="1">
              <w:r w:rsidR="00930196" w:rsidRPr="00694776">
                <w:rPr>
                  <w:rStyle w:val="Hyperlink"/>
                  <w:lang w:val="en-US"/>
                </w:rPr>
                <w:t>tsbfg</w:t>
              </w:r>
              <w:r w:rsidR="00930196" w:rsidRPr="00694776">
                <w:rPr>
                  <w:rStyle w:val="Hyperlink"/>
                  <w:rFonts w:eastAsia="MS Mincho"/>
                  <w:lang w:val="en-US" w:eastAsia="ja-JP"/>
                </w:rPr>
                <w:t>distraction</w:t>
              </w:r>
              <w:r w:rsidR="00930196" w:rsidRPr="00694776">
                <w:rPr>
                  <w:rStyle w:val="Hyperlink"/>
                  <w:lang w:val="en-US"/>
                </w:rPr>
                <w:t>@itu.int</w:t>
              </w:r>
            </w:hyperlink>
            <w:r w:rsidR="00930196">
              <w:rPr>
                <w:lang w:val="en-US"/>
              </w:rPr>
              <w:t xml:space="preserve"> </w:t>
            </w:r>
            <w:r>
              <w:rPr>
                <w:lang w:val="en-US"/>
              </w:rPr>
              <w:t xml:space="preserve"> </w:t>
            </w:r>
          </w:p>
        </w:tc>
        <w:tc>
          <w:tcPr>
            <w:tcW w:w="4762" w:type="dxa"/>
          </w:tcPr>
          <w:p w:rsidR="00C241BD" w:rsidRDefault="00C241BD">
            <w:pPr>
              <w:tabs>
                <w:tab w:val="clear" w:pos="794"/>
                <w:tab w:val="clear" w:pos="1191"/>
                <w:tab w:val="clear" w:pos="1588"/>
                <w:tab w:val="clear" w:pos="1985"/>
                <w:tab w:val="left" w:pos="218"/>
              </w:tabs>
              <w:spacing w:before="240"/>
              <w:ind w:left="218" w:hanging="218"/>
              <w:rPr>
                <w:b/>
              </w:rPr>
            </w:pPr>
            <w:r w:rsidRPr="00E03E08">
              <w:rPr>
                <w:b/>
              </w:rPr>
              <w:t>Copy:</w:t>
            </w:r>
          </w:p>
          <w:p w:rsidR="00C241BD" w:rsidRPr="00E03E08" w:rsidRDefault="00C241BD" w:rsidP="009323A1">
            <w:pPr>
              <w:tabs>
                <w:tab w:val="clear" w:pos="794"/>
                <w:tab w:val="clear" w:pos="1191"/>
                <w:tab w:val="clear" w:pos="1588"/>
                <w:tab w:val="clear" w:pos="1985"/>
                <w:tab w:val="left" w:pos="218"/>
              </w:tabs>
              <w:ind w:left="218" w:hanging="218"/>
            </w:pPr>
            <w:r>
              <w:t>-</w:t>
            </w:r>
            <w:r>
              <w:tab/>
              <w:t>To the Chairme</w:t>
            </w:r>
            <w:r w:rsidRPr="00E03E08">
              <w:t xml:space="preserve">n and Vice-Chairmen of </w:t>
            </w:r>
            <w:r w:rsidRPr="00E03E08">
              <w:br/>
            </w:r>
            <w:r>
              <w:t xml:space="preserve">all ITU-T </w:t>
            </w:r>
            <w:r w:rsidRPr="00E03E08">
              <w:t>Study Group</w:t>
            </w:r>
            <w:r>
              <w:t>s</w:t>
            </w:r>
            <w:r w:rsidRPr="00E03E08">
              <w:t>;</w:t>
            </w:r>
          </w:p>
          <w:p w:rsidR="00C241BD" w:rsidRPr="00E03E08" w:rsidRDefault="00C241BD" w:rsidP="009323A1">
            <w:pPr>
              <w:tabs>
                <w:tab w:val="clear" w:pos="794"/>
                <w:tab w:val="clear" w:pos="1191"/>
                <w:tab w:val="clear" w:pos="1588"/>
                <w:tab w:val="clear" w:pos="1985"/>
                <w:tab w:val="left" w:pos="218"/>
                <w:tab w:val="left" w:pos="284"/>
              </w:tabs>
              <w:spacing w:before="0"/>
              <w:ind w:left="218" w:hanging="218"/>
            </w:pPr>
            <w:r w:rsidRPr="00E03E08">
              <w:t>-</w:t>
            </w:r>
            <w:r w:rsidRPr="00E03E08">
              <w:tab/>
              <w:t>To the Director of the Telecommunication Development Bureau;</w:t>
            </w:r>
          </w:p>
          <w:p w:rsidR="00C241BD" w:rsidRPr="00E03E08" w:rsidRDefault="00C241BD" w:rsidP="009323A1">
            <w:pPr>
              <w:tabs>
                <w:tab w:val="clear" w:pos="794"/>
                <w:tab w:val="clear" w:pos="1191"/>
                <w:tab w:val="clear" w:pos="1588"/>
                <w:tab w:val="clear" w:pos="1985"/>
                <w:tab w:val="left" w:pos="218"/>
              </w:tabs>
              <w:spacing w:before="0"/>
              <w:ind w:left="218" w:hanging="218"/>
            </w:pPr>
            <w:r w:rsidRPr="00E03E08">
              <w:t>-</w:t>
            </w:r>
            <w:r w:rsidRPr="00E03E08">
              <w:tab/>
              <w:t xml:space="preserve">To the Director of the </w:t>
            </w:r>
            <w:proofErr w:type="spellStart"/>
            <w:r w:rsidRPr="00E03E08">
              <w:t>Radiocommunication</w:t>
            </w:r>
            <w:proofErr w:type="spellEnd"/>
            <w:r w:rsidRPr="00E03E08">
              <w:t xml:space="preserve"> Bureau</w:t>
            </w:r>
          </w:p>
        </w:tc>
      </w:tr>
    </w:tbl>
    <w:p w:rsidR="00C241BD" w:rsidRDefault="00C241BD" w:rsidP="00B12DE5"/>
    <w:tbl>
      <w:tblPr>
        <w:tblW w:w="0" w:type="auto"/>
        <w:tblInd w:w="8" w:type="dxa"/>
        <w:tblLayout w:type="fixed"/>
        <w:tblCellMar>
          <w:left w:w="0" w:type="dxa"/>
          <w:right w:w="0" w:type="dxa"/>
        </w:tblCellMar>
        <w:tblLook w:val="0000"/>
      </w:tblPr>
      <w:tblGrid>
        <w:gridCol w:w="822"/>
        <w:gridCol w:w="8809"/>
      </w:tblGrid>
      <w:tr w:rsidR="00C241BD" w:rsidRPr="00E03E08" w:rsidTr="00A65E5F">
        <w:trPr>
          <w:cantSplit/>
          <w:trHeight w:val="680"/>
        </w:trPr>
        <w:tc>
          <w:tcPr>
            <w:tcW w:w="822" w:type="dxa"/>
          </w:tcPr>
          <w:p w:rsidR="00C241BD" w:rsidRPr="00E03E08" w:rsidRDefault="00C241BD">
            <w:pPr>
              <w:tabs>
                <w:tab w:val="left" w:pos="4111"/>
              </w:tabs>
              <w:spacing w:before="10"/>
              <w:ind w:left="57"/>
            </w:pPr>
            <w:r w:rsidRPr="00E03E08">
              <w:rPr>
                <w:sz w:val="22"/>
              </w:rPr>
              <w:t>Subject:</w:t>
            </w:r>
          </w:p>
        </w:tc>
        <w:tc>
          <w:tcPr>
            <w:tcW w:w="8809" w:type="dxa"/>
          </w:tcPr>
          <w:p w:rsidR="00C241BD" w:rsidRPr="00E03E08" w:rsidRDefault="00C241BD" w:rsidP="00A77AD9">
            <w:pPr>
              <w:tabs>
                <w:tab w:val="clear" w:pos="794"/>
                <w:tab w:val="left" w:pos="318"/>
                <w:tab w:val="left" w:pos="4111"/>
              </w:tabs>
              <w:overflowPunct/>
              <w:autoSpaceDE/>
              <w:autoSpaceDN/>
              <w:adjustRightInd/>
              <w:spacing w:before="0"/>
              <w:ind w:right="28"/>
              <w:textAlignment w:val="auto"/>
              <w:rPr>
                <w:b/>
                <w:bCs/>
              </w:rPr>
            </w:pPr>
            <w:r>
              <w:rPr>
                <w:b/>
                <w:bCs/>
              </w:rPr>
              <w:tab/>
            </w:r>
            <w:r w:rsidRPr="00E03E08">
              <w:rPr>
                <w:b/>
                <w:bCs/>
              </w:rPr>
              <w:t xml:space="preserve">Creation of a new Focus Group on </w:t>
            </w:r>
            <w:r>
              <w:rPr>
                <w:rFonts w:eastAsia="MS Mincho"/>
                <w:b/>
                <w:bCs/>
                <w:lang w:eastAsia="ja-JP"/>
              </w:rPr>
              <w:t>Driver Distraction</w:t>
            </w:r>
            <w:r w:rsidRPr="00E03E08">
              <w:rPr>
                <w:b/>
              </w:rPr>
              <w:t xml:space="preserve"> (FG</w:t>
            </w:r>
            <w:r>
              <w:rPr>
                <w:b/>
              </w:rPr>
              <w:t xml:space="preserve"> </w:t>
            </w:r>
            <w:r>
              <w:rPr>
                <w:rFonts w:eastAsia="MS Mincho"/>
                <w:b/>
                <w:lang w:eastAsia="ja-JP"/>
              </w:rPr>
              <w:t>Distraction</w:t>
            </w:r>
            <w:r w:rsidRPr="00E03E08">
              <w:rPr>
                <w:b/>
              </w:rPr>
              <w:t>)</w:t>
            </w:r>
            <w:r w:rsidRPr="00E03E08">
              <w:rPr>
                <w:b/>
                <w:bCs/>
              </w:rPr>
              <w:t>;</w:t>
            </w:r>
          </w:p>
          <w:p w:rsidR="00656DB1" w:rsidRDefault="00C241BD" w:rsidP="00474F9D">
            <w:pPr>
              <w:tabs>
                <w:tab w:val="clear" w:pos="794"/>
                <w:tab w:val="left" w:pos="318"/>
                <w:tab w:val="left" w:pos="4111"/>
              </w:tabs>
              <w:overflowPunct/>
              <w:autoSpaceDE/>
              <w:autoSpaceDN/>
              <w:adjustRightInd/>
              <w:spacing w:before="0"/>
              <w:ind w:left="304" w:right="28" w:hanging="304"/>
              <w:textAlignment w:val="auto"/>
              <w:rPr>
                <w:rFonts w:eastAsia="MS Mincho"/>
                <w:lang w:eastAsia="ja-JP"/>
              </w:rPr>
            </w:pPr>
            <w:r>
              <w:rPr>
                <w:b/>
                <w:bCs/>
              </w:rPr>
              <w:tab/>
            </w:r>
            <w:r w:rsidRPr="00E03E08">
              <w:rPr>
                <w:b/>
                <w:bCs/>
              </w:rPr>
              <w:t xml:space="preserve">First meeting of the </w:t>
            </w:r>
            <w:r w:rsidRPr="00E03E08">
              <w:rPr>
                <w:b/>
              </w:rPr>
              <w:t>FG</w:t>
            </w:r>
            <w:r>
              <w:rPr>
                <w:b/>
              </w:rPr>
              <w:t xml:space="preserve"> </w:t>
            </w:r>
            <w:r>
              <w:rPr>
                <w:rFonts w:eastAsia="MS Mincho"/>
                <w:b/>
                <w:bCs/>
                <w:lang w:eastAsia="ja-JP"/>
              </w:rPr>
              <w:t>Distraction</w:t>
            </w:r>
            <w:r w:rsidRPr="00E03E08">
              <w:rPr>
                <w:b/>
                <w:bCs/>
              </w:rPr>
              <w:t xml:space="preserve">, </w:t>
            </w:r>
            <w:r>
              <w:rPr>
                <w:rFonts w:eastAsia="MS Mincho"/>
                <w:b/>
                <w:bCs/>
                <w:lang w:eastAsia="ja-JP"/>
              </w:rPr>
              <w:t xml:space="preserve">Ann </w:t>
            </w:r>
            <w:proofErr w:type="spellStart"/>
            <w:r>
              <w:rPr>
                <w:rFonts w:eastAsia="MS Mincho"/>
                <w:b/>
                <w:bCs/>
                <w:lang w:eastAsia="ja-JP"/>
              </w:rPr>
              <w:t>Arbor</w:t>
            </w:r>
            <w:proofErr w:type="spellEnd"/>
            <w:r>
              <w:rPr>
                <w:rFonts w:eastAsia="MS Mincho"/>
                <w:b/>
                <w:bCs/>
                <w:lang w:eastAsia="ja-JP"/>
              </w:rPr>
              <w:t>, Michigan</w:t>
            </w:r>
            <w:r w:rsidRPr="00E03E08">
              <w:rPr>
                <w:b/>
                <w:bCs/>
              </w:rPr>
              <w:t xml:space="preserve">, </w:t>
            </w:r>
            <w:r>
              <w:rPr>
                <w:rFonts w:eastAsia="MS Mincho"/>
                <w:b/>
                <w:bCs/>
                <w:lang w:eastAsia="ja-JP"/>
              </w:rPr>
              <w:t>USA</w:t>
            </w:r>
            <w:r w:rsidRPr="00E03E08">
              <w:rPr>
                <w:b/>
                <w:bCs/>
              </w:rPr>
              <w:t xml:space="preserve">, </w:t>
            </w:r>
            <w:r>
              <w:rPr>
                <w:rFonts w:eastAsia="MS Mincho"/>
                <w:b/>
                <w:bCs/>
                <w:lang w:eastAsia="ja-JP"/>
              </w:rPr>
              <w:t>17-18</w:t>
            </w:r>
            <w:r>
              <w:rPr>
                <w:b/>
                <w:bCs/>
              </w:rPr>
              <w:t xml:space="preserve"> </w:t>
            </w:r>
            <w:r>
              <w:rPr>
                <w:rFonts w:eastAsia="MS Mincho"/>
                <w:b/>
                <w:bCs/>
                <w:lang w:eastAsia="ja-JP"/>
              </w:rPr>
              <w:t>May</w:t>
            </w:r>
            <w:r w:rsidR="00474F9D">
              <w:rPr>
                <w:rFonts w:eastAsia="MS Mincho"/>
                <w:b/>
                <w:bCs/>
                <w:lang w:eastAsia="ja-JP"/>
              </w:rPr>
              <w:t xml:space="preserve"> </w:t>
            </w:r>
            <w:r w:rsidRPr="00E03E08">
              <w:rPr>
                <w:b/>
                <w:bCs/>
              </w:rPr>
              <w:t>20</w:t>
            </w:r>
            <w:r>
              <w:rPr>
                <w:b/>
                <w:bCs/>
              </w:rPr>
              <w:t>1</w:t>
            </w:r>
            <w:r>
              <w:rPr>
                <w:rFonts w:eastAsia="MS Mincho"/>
                <w:b/>
                <w:bCs/>
                <w:lang w:eastAsia="ja-JP"/>
              </w:rPr>
              <w:t>1</w:t>
            </w:r>
          </w:p>
        </w:tc>
      </w:tr>
    </w:tbl>
    <w:p w:rsidR="00C241BD" w:rsidRDefault="00C241BD" w:rsidP="00B12DE5">
      <w:pPr>
        <w:spacing w:after="120"/>
      </w:pPr>
      <w:bookmarkStart w:id="2" w:name="StartTyping_E"/>
      <w:bookmarkStart w:id="3" w:name="text"/>
      <w:bookmarkEnd w:id="2"/>
      <w:bookmarkEnd w:id="3"/>
    </w:p>
    <w:p w:rsidR="00C241BD" w:rsidRDefault="00C241BD" w:rsidP="00C17D40">
      <w:pPr>
        <w:pStyle w:val="Index1"/>
        <w:spacing w:before="0"/>
        <w:jc w:val="both"/>
      </w:pPr>
      <w:r>
        <w:t>Dear Sir/Madam,</w:t>
      </w:r>
    </w:p>
    <w:p w:rsidR="00C241BD" w:rsidRDefault="00C241BD" w:rsidP="00876CC9">
      <w:pPr>
        <w:ind w:right="90"/>
        <w:jc w:val="both"/>
      </w:pPr>
      <w:bookmarkStart w:id="4" w:name="suitetext"/>
      <w:bookmarkEnd w:id="4"/>
      <w:r>
        <w:t>1</w:t>
      </w:r>
      <w:r>
        <w:tab/>
        <w:t xml:space="preserve">I am pleased to announce the establishment of the ITU-T Focus Group on </w:t>
      </w:r>
      <w:r>
        <w:rPr>
          <w:rFonts w:eastAsia="MS Mincho"/>
          <w:lang w:eastAsia="ja-JP"/>
        </w:rPr>
        <w:t>Driver Distraction</w:t>
      </w:r>
      <w:r>
        <w:t xml:space="preserve"> (FG </w:t>
      </w:r>
      <w:r>
        <w:rPr>
          <w:rFonts w:eastAsia="MS Mincho"/>
          <w:lang w:eastAsia="ja-JP"/>
        </w:rPr>
        <w:t>Distraction</w:t>
      </w:r>
      <w:r>
        <w:t xml:space="preserve">) by ITU-T TSAG at its meeting in </w:t>
      </w:r>
      <w:smartTag w:uri="urn:schemas-microsoft-com:office:smarttags" w:element="place">
        <w:smartTag w:uri="urn:schemas-microsoft-com:office:smarttags" w:element="City">
          <w:r>
            <w:t>Geneva</w:t>
          </w:r>
        </w:smartTag>
      </w:smartTag>
      <w:r>
        <w:t>, 8-11 February 201</w:t>
      </w:r>
      <w:r>
        <w:rPr>
          <w:rFonts w:eastAsia="MS Mincho"/>
          <w:lang w:eastAsia="ja-JP"/>
        </w:rPr>
        <w:t>1</w:t>
      </w:r>
      <w:r>
        <w:t xml:space="preserve"> in accordance with the procedure specified in </w:t>
      </w:r>
      <w:r w:rsidRPr="00141A18">
        <w:t>clause 2.1.2.</w:t>
      </w:r>
      <w:r>
        <w:rPr>
          <w:rFonts w:eastAsia="MS Mincho"/>
          <w:lang w:eastAsia="ja-JP"/>
        </w:rPr>
        <w:t>1</w:t>
      </w:r>
      <w:r w:rsidRPr="00141A18">
        <w:t xml:space="preserve"> </w:t>
      </w:r>
      <w:r>
        <w:t>of</w:t>
      </w:r>
      <w:r w:rsidRPr="00141A18">
        <w:t xml:space="preserve"> Recommendation ITU-T A.7</w:t>
      </w:r>
      <w:r>
        <w:t>.</w:t>
      </w:r>
    </w:p>
    <w:p w:rsidR="00E85A47" w:rsidRDefault="00C241BD" w:rsidP="00876CC9">
      <w:pPr>
        <w:spacing w:before="240"/>
        <w:ind w:right="90"/>
        <w:jc w:val="both"/>
        <w:rPr>
          <w:szCs w:val="24"/>
        </w:rPr>
      </w:pPr>
      <w:r w:rsidRPr="00DC7B55">
        <w:t>2</w:t>
      </w:r>
      <w:r w:rsidRPr="00DC7B55">
        <w:tab/>
      </w:r>
      <w:r w:rsidRPr="00A77AD9">
        <w:rPr>
          <w:szCs w:val="24"/>
        </w:rPr>
        <w:t>The objective of th</w:t>
      </w:r>
      <w:r>
        <w:rPr>
          <w:rFonts w:eastAsia="MS Mincho"/>
          <w:szCs w:val="24"/>
          <w:lang w:eastAsia="ja-JP"/>
        </w:rPr>
        <w:t>e</w:t>
      </w:r>
      <w:r w:rsidRPr="00A77AD9">
        <w:rPr>
          <w:szCs w:val="24"/>
        </w:rPr>
        <w:t xml:space="preserve"> Focus Group is to reduce injuries and fatalities by minimizing the cognitive demands associated with both driving tasks (e.g., navigating, collision avoidance, etc.) and non-driving tasks (e.g., talking on the phone, chec</w:t>
      </w:r>
      <w:r w:rsidR="00E85A47">
        <w:rPr>
          <w:szCs w:val="24"/>
        </w:rPr>
        <w:t xml:space="preserve">king meeting information, etc.). </w:t>
      </w:r>
    </w:p>
    <w:p w:rsidR="00C241BD" w:rsidRDefault="00C241BD" w:rsidP="00876CC9">
      <w:pPr>
        <w:spacing w:before="240"/>
        <w:ind w:right="90"/>
        <w:jc w:val="both"/>
        <w:rPr>
          <w:szCs w:val="24"/>
        </w:rPr>
      </w:pPr>
      <w:r w:rsidRPr="00547DFB">
        <w:rPr>
          <w:szCs w:val="24"/>
        </w:rPr>
        <w:t>The</w:t>
      </w:r>
      <w:r w:rsidRPr="00D17763">
        <w:rPr>
          <w:szCs w:val="24"/>
        </w:rPr>
        <w:t xml:space="preserve"> Focus Group encourage</w:t>
      </w:r>
      <w:r>
        <w:rPr>
          <w:szCs w:val="24"/>
        </w:rPr>
        <w:t>s</w:t>
      </w:r>
      <w:r w:rsidRPr="00D17763">
        <w:rPr>
          <w:szCs w:val="24"/>
        </w:rPr>
        <w:t xml:space="preserve"> participation </w:t>
      </w:r>
      <w:r>
        <w:rPr>
          <w:szCs w:val="24"/>
        </w:rPr>
        <w:t>of</w:t>
      </w:r>
      <w:r w:rsidRPr="00D17763">
        <w:rPr>
          <w:szCs w:val="24"/>
        </w:rPr>
        <w:t xml:space="preserve"> all standards</w:t>
      </w:r>
      <w:r>
        <w:rPr>
          <w:szCs w:val="24"/>
        </w:rPr>
        <w:t xml:space="preserve"> development</w:t>
      </w:r>
      <w:r w:rsidRPr="00D17763">
        <w:rPr>
          <w:szCs w:val="24"/>
        </w:rPr>
        <w:t xml:space="preserve"> organizations </w:t>
      </w:r>
      <w:r>
        <w:rPr>
          <w:szCs w:val="24"/>
        </w:rPr>
        <w:t xml:space="preserve">related to </w:t>
      </w:r>
      <w:r>
        <w:rPr>
          <w:rFonts w:eastAsia="MS Mincho"/>
          <w:lang w:eastAsia="ja-JP"/>
        </w:rPr>
        <w:t>Driver Distraction</w:t>
      </w:r>
      <w:r>
        <w:rPr>
          <w:szCs w:val="24"/>
        </w:rPr>
        <w:t xml:space="preserve">. </w:t>
      </w:r>
    </w:p>
    <w:p w:rsidR="00E77985" w:rsidRDefault="00C241BD" w:rsidP="00E77985">
      <w:pPr>
        <w:spacing w:after="240"/>
        <w:ind w:right="90"/>
        <w:jc w:val="both"/>
      </w:pPr>
      <w:r>
        <w:t>3</w:t>
      </w:r>
      <w:r>
        <w:tab/>
        <w:t xml:space="preserve">The Focus Group will operate under procedures set out in Recommendation ITU-T A.7. </w:t>
      </w:r>
      <w:r>
        <w:rPr>
          <w:rFonts w:eastAsia="MS Mincho"/>
          <w:lang w:eastAsia="ja-JP"/>
        </w:rPr>
        <w:t>SG12</w:t>
      </w:r>
      <w:r>
        <w:t xml:space="preserve"> will serve as the parent group. </w:t>
      </w:r>
      <w:r w:rsidRPr="006828D7">
        <w:t xml:space="preserve">The agreed Terms of Reference of the FG </w:t>
      </w:r>
      <w:r>
        <w:rPr>
          <w:rFonts w:eastAsia="MS Mincho"/>
          <w:lang w:eastAsia="ja-JP"/>
        </w:rPr>
        <w:t>Distraction</w:t>
      </w:r>
      <w:r w:rsidRPr="006828D7">
        <w:t xml:space="preserve"> are reproduced in </w:t>
      </w:r>
      <w:r w:rsidRPr="006828D7">
        <w:rPr>
          <w:b/>
          <w:bCs/>
        </w:rPr>
        <w:t>Annex 1</w:t>
      </w:r>
      <w:r>
        <w:t xml:space="preserve">. </w:t>
      </w:r>
      <w:r>
        <w:rPr>
          <w:szCs w:val="24"/>
          <w:lang w:val="en-US"/>
        </w:rPr>
        <w:t xml:space="preserve">Mr. </w:t>
      </w:r>
      <w:r>
        <w:rPr>
          <w:rFonts w:eastAsia="MS Mincho"/>
          <w:szCs w:val="24"/>
          <w:lang w:val="en-US" w:eastAsia="ja-JP"/>
        </w:rPr>
        <w:t xml:space="preserve">Scott </w:t>
      </w:r>
      <w:proofErr w:type="spellStart"/>
      <w:r>
        <w:rPr>
          <w:rFonts w:eastAsia="MS Mincho"/>
          <w:szCs w:val="24"/>
          <w:lang w:val="en-US" w:eastAsia="ja-JP"/>
        </w:rPr>
        <w:t>Pennock</w:t>
      </w:r>
      <w:proofErr w:type="spellEnd"/>
      <w:r>
        <w:rPr>
          <w:rFonts w:ascii="Verdana" w:hAnsi="Verdana"/>
          <w:sz w:val="18"/>
          <w:szCs w:val="18"/>
        </w:rPr>
        <w:t xml:space="preserve"> </w:t>
      </w:r>
      <w:r w:rsidRPr="00D17763">
        <w:rPr>
          <w:szCs w:val="24"/>
          <w:lang w:val="en-US"/>
        </w:rPr>
        <w:t>(</w:t>
      </w:r>
      <w:r w:rsidR="004B0648">
        <w:rPr>
          <w:rFonts w:eastAsia="MS Mincho" w:hint="eastAsia"/>
          <w:szCs w:val="24"/>
          <w:lang w:val="en-US" w:eastAsia="ja-JP"/>
        </w:rPr>
        <w:t>RIM</w:t>
      </w:r>
      <w:r w:rsidR="00DF2DB1">
        <w:rPr>
          <w:rFonts w:eastAsia="MS Mincho" w:hint="eastAsia"/>
          <w:szCs w:val="24"/>
          <w:lang w:val="en-US" w:eastAsia="ja-JP"/>
        </w:rPr>
        <w:t>, Canada</w:t>
      </w:r>
      <w:r w:rsidRPr="00D17763">
        <w:rPr>
          <w:szCs w:val="24"/>
          <w:lang w:val="en-US"/>
        </w:rPr>
        <w:t>)</w:t>
      </w:r>
      <w:r>
        <w:rPr>
          <w:szCs w:val="24"/>
          <w:lang w:val="en-US"/>
        </w:rPr>
        <w:t xml:space="preserve"> will be the chairman of the new Focus Group. </w:t>
      </w:r>
      <w:r w:rsidR="00522726">
        <w:rPr>
          <w:szCs w:val="24"/>
          <w:lang w:val="en-US"/>
        </w:rPr>
        <w:br/>
      </w:r>
      <w:r>
        <w:t xml:space="preserve">I strongly believe that by establishing the Focus Group on </w:t>
      </w:r>
      <w:r>
        <w:rPr>
          <w:rFonts w:eastAsia="MS Mincho"/>
          <w:lang w:eastAsia="ja-JP"/>
        </w:rPr>
        <w:t>Driver Distraction</w:t>
      </w:r>
      <w:r>
        <w:t>, ITU-T will meet the expectations of its membership, and demonstrate its ability to address the topics requiring urgent attention.</w:t>
      </w:r>
    </w:p>
    <w:p w:rsidR="00C241BD" w:rsidRDefault="00C241BD" w:rsidP="00876CC9">
      <w:pPr>
        <w:spacing w:before="240"/>
        <w:ind w:right="90"/>
        <w:jc w:val="both"/>
      </w:pPr>
      <w:r w:rsidRPr="00152B7E">
        <w:t>4</w:t>
      </w:r>
      <w:r w:rsidRPr="00152B7E">
        <w:tab/>
        <w:t>The FG</w:t>
      </w:r>
      <w:r>
        <w:t xml:space="preserve"> </w:t>
      </w:r>
      <w:r>
        <w:rPr>
          <w:rFonts w:eastAsia="MS Mincho"/>
          <w:lang w:eastAsia="ja-JP"/>
        </w:rPr>
        <w:t>Distraction</w:t>
      </w:r>
      <w:r w:rsidRPr="00152B7E">
        <w:t xml:space="preserve"> is open to </w:t>
      </w:r>
      <w:smartTag w:uri="urn:schemas-microsoft-com:office:smarttags" w:element="place">
        <w:smartTag w:uri="urn:schemas-microsoft-com:office:smarttags" w:element="PlaceName">
          <w:r w:rsidRPr="00152B7E">
            <w:t>ITU</w:t>
          </w:r>
        </w:smartTag>
        <w:r w:rsidRPr="00152B7E">
          <w:t xml:space="preserve"> </w:t>
        </w:r>
        <w:smartTag w:uri="urn:schemas-microsoft-com:office:smarttags" w:element="PlaceName">
          <w:r w:rsidRPr="00152B7E">
            <w:t>Member</w:t>
          </w:r>
        </w:smartTag>
        <w:r w:rsidRPr="00152B7E">
          <w:t xml:space="preserve"> </w:t>
        </w:r>
        <w:smartTag w:uri="urn:schemas-microsoft-com:office:smarttags" w:element="PlaceType">
          <w:r w:rsidRPr="00152B7E">
            <w:t>States</w:t>
          </w:r>
        </w:smartTag>
      </w:smartTag>
      <w:r w:rsidRPr="00152B7E">
        <w:t xml:space="preserve">, Sector Members and Associates. </w:t>
      </w:r>
      <w:r>
        <w:t>It</w:t>
      </w:r>
      <w:r w:rsidRPr="00152B7E">
        <w:t xml:space="preserve"> is also open to any individual from a country which is a member of ITU and who is willing to contribute to the work. This includes individuals who are also members or representatives of interested </w:t>
      </w:r>
      <w:r>
        <w:t>s</w:t>
      </w:r>
      <w:r w:rsidRPr="00152B7E">
        <w:t xml:space="preserve">tandards </w:t>
      </w:r>
      <w:r>
        <w:t>d</w:t>
      </w:r>
      <w:r w:rsidRPr="00152B7E">
        <w:t xml:space="preserve">evelopment </w:t>
      </w:r>
      <w:r>
        <w:t>o</w:t>
      </w:r>
      <w:r w:rsidRPr="00152B7E">
        <w:t>rganizations.</w:t>
      </w:r>
    </w:p>
    <w:p w:rsidR="00C241BD" w:rsidRPr="00097A62" w:rsidRDefault="00C241BD" w:rsidP="00A63E34">
      <w:pPr>
        <w:spacing w:before="240"/>
        <w:ind w:right="90"/>
        <w:jc w:val="both"/>
        <w:rPr>
          <w:rFonts w:eastAsia="MS Mincho"/>
          <w:lang w:eastAsia="ja-JP"/>
        </w:rPr>
      </w:pPr>
      <w:r>
        <w:rPr>
          <w:lang w:val="en-US"/>
        </w:rPr>
        <w:lastRenderedPageBreak/>
        <w:t>5</w:t>
      </w:r>
      <w:r>
        <w:rPr>
          <w:lang w:val="en-US"/>
        </w:rPr>
        <w:tab/>
        <w:t>T</w:t>
      </w:r>
      <w:r>
        <w:t>he first meeting of the FG</w:t>
      </w:r>
      <w:r w:rsidRPr="007D4E6C">
        <w:rPr>
          <w:rFonts w:eastAsia="MS Mincho"/>
          <w:lang w:eastAsia="ja-JP"/>
        </w:rPr>
        <w:t xml:space="preserve"> </w:t>
      </w:r>
      <w:r>
        <w:rPr>
          <w:rFonts w:eastAsia="MS Mincho"/>
          <w:lang w:eastAsia="ja-JP"/>
        </w:rPr>
        <w:t>Distraction</w:t>
      </w:r>
      <w:r>
        <w:t xml:space="preserve"> is scheduled to take place at </w:t>
      </w:r>
      <w:r>
        <w:rPr>
          <w:rFonts w:eastAsia="MS Mincho"/>
          <w:lang w:eastAsia="ja-JP"/>
        </w:rPr>
        <w:t>University of Michigan Transportation Research Institute</w:t>
      </w:r>
      <w:r w:rsidR="00DF2DB1">
        <w:rPr>
          <w:rFonts w:eastAsia="MS Mincho" w:hint="eastAsia"/>
          <w:lang w:eastAsia="ja-JP"/>
        </w:rPr>
        <w:t xml:space="preserve"> (UMTRI)</w:t>
      </w:r>
      <w:r>
        <w:rPr>
          <w:rFonts w:eastAsia="MS Mincho"/>
          <w:lang w:eastAsia="ja-JP"/>
        </w:rPr>
        <w:t xml:space="preserve"> in Ann </w:t>
      </w:r>
      <w:proofErr w:type="spellStart"/>
      <w:r>
        <w:rPr>
          <w:rFonts w:eastAsia="MS Mincho"/>
          <w:lang w:eastAsia="ja-JP"/>
        </w:rPr>
        <w:t>Arbo</w:t>
      </w:r>
      <w:r w:rsidR="00A63E34">
        <w:rPr>
          <w:rFonts w:eastAsia="MS Mincho"/>
          <w:lang w:eastAsia="ja-JP"/>
        </w:rPr>
        <w:t>r</w:t>
      </w:r>
      <w:proofErr w:type="spellEnd"/>
      <w:r>
        <w:rPr>
          <w:rFonts w:eastAsia="MS Mincho"/>
          <w:lang w:eastAsia="ja-JP"/>
        </w:rPr>
        <w:t>, Michigan, USA</w:t>
      </w:r>
      <w:r>
        <w:t xml:space="preserve">, </w:t>
      </w:r>
      <w:r w:rsidR="00656DB1" w:rsidRPr="00656DB1">
        <w:t xml:space="preserve">from </w:t>
      </w:r>
      <w:r w:rsidR="00656DB1" w:rsidRPr="00656DB1">
        <w:rPr>
          <w:rFonts w:eastAsia="MS Mincho"/>
          <w:lang w:eastAsia="ja-JP"/>
        </w:rPr>
        <w:t>17</w:t>
      </w:r>
      <w:r w:rsidR="00656DB1" w:rsidRPr="00656DB1">
        <w:t xml:space="preserve"> to </w:t>
      </w:r>
      <w:r w:rsidRPr="003C2C12">
        <w:rPr>
          <w:rFonts w:eastAsia="MS Mincho"/>
          <w:lang w:eastAsia="ja-JP"/>
        </w:rPr>
        <w:t>18</w:t>
      </w:r>
      <w:r>
        <w:t xml:space="preserve"> </w:t>
      </w:r>
      <w:r>
        <w:rPr>
          <w:rFonts w:eastAsia="MS Mincho"/>
          <w:lang w:eastAsia="ja-JP"/>
        </w:rPr>
        <w:t>May</w:t>
      </w:r>
      <w:r>
        <w:t xml:space="preserve"> 201</w:t>
      </w:r>
      <w:r>
        <w:rPr>
          <w:rFonts w:eastAsia="MS Mincho"/>
          <w:lang w:eastAsia="ja-JP"/>
        </w:rPr>
        <w:t>1</w:t>
      </w:r>
      <w:r>
        <w:t xml:space="preserve"> inclusive</w:t>
      </w:r>
      <w:r w:rsidR="00DF2DB1">
        <w:rPr>
          <w:rFonts w:eastAsia="MS Mincho" w:hint="eastAsia"/>
          <w:lang w:eastAsia="ja-JP"/>
        </w:rPr>
        <w:t>, co-</w:t>
      </w:r>
      <w:r w:rsidR="001D3EFF">
        <w:rPr>
          <w:rFonts w:eastAsia="MS Mincho"/>
          <w:lang w:eastAsia="ja-JP"/>
        </w:rPr>
        <w:t>sponsored</w:t>
      </w:r>
      <w:r w:rsidR="00DF2DB1">
        <w:rPr>
          <w:rFonts w:eastAsia="MS Mincho" w:hint="eastAsia"/>
          <w:lang w:eastAsia="ja-JP"/>
        </w:rPr>
        <w:t xml:space="preserve"> by UMTRI and QNX Software Systems</w:t>
      </w:r>
      <w:r>
        <w:t>.</w:t>
      </w:r>
    </w:p>
    <w:p w:rsidR="00C241BD" w:rsidRDefault="00C241BD" w:rsidP="00961F44">
      <w:pPr>
        <w:spacing w:before="240"/>
        <w:ind w:right="90"/>
        <w:jc w:val="both"/>
      </w:pPr>
      <w:r>
        <w:t>6</w:t>
      </w:r>
      <w:r>
        <w:tab/>
      </w:r>
      <w:r w:rsidRPr="00267805">
        <w:t xml:space="preserve">The </w:t>
      </w:r>
      <w:r>
        <w:t xml:space="preserve">items for discussion at the meeting, and any contributions received, will be made available on the Focus Group web page: </w:t>
      </w:r>
      <w:hyperlink r:id="rId10" w:history="1">
        <w:r w:rsidR="00961F44" w:rsidRPr="00961F44">
          <w:rPr>
            <w:rStyle w:val="Hyperlink"/>
          </w:rPr>
          <w:t>http://www.itu.int/ITU-</w:t>
        </w:r>
        <w:r w:rsidR="00961F44" w:rsidRPr="00961F44">
          <w:rPr>
            <w:rStyle w:val="Hyperlink"/>
          </w:rPr>
          <w:t>T</w:t>
        </w:r>
        <w:r w:rsidR="00961F44" w:rsidRPr="00961F44">
          <w:rPr>
            <w:rStyle w:val="Hyperlink"/>
          </w:rPr>
          <w:t>/focusgroups/distraction</w:t>
        </w:r>
      </w:hyperlink>
      <w:r>
        <w:t xml:space="preserve">. </w:t>
      </w:r>
      <w:r w:rsidRPr="006E3E0C">
        <w:t xml:space="preserve">A draft agenda prepared by the Focus Group management is provided as </w:t>
      </w:r>
      <w:r w:rsidRPr="006E3E0C">
        <w:rPr>
          <w:b/>
          <w:bCs/>
        </w:rPr>
        <w:t>Annex 2</w:t>
      </w:r>
      <w:r w:rsidRPr="006E3E0C">
        <w:t>.</w:t>
      </w:r>
      <w:r>
        <w:t xml:space="preserve"> Information related to the meeting is provided in </w:t>
      </w:r>
      <w:r w:rsidRPr="001D3EFF">
        <w:rPr>
          <w:b/>
          <w:bCs/>
        </w:rPr>
        <w:t>Annex 3</w:t>
      </w:r>
      <w:r>
        <w:t xml:space="preserve"> and will also be made available on the Focus Group web page.</w:t>
      </w:r>
    </w:p>
    <w:p w:rsidR="00C241BD" w:rsidRPr="00AE0B09" w:rsidRDefault="00C241BD" w:rsidP="00DF2DB1">
      <w:pPr>
        <w:ind w:right="90"/>
        <w:jc w:val="both"/>
      </w:pPr>
      <w:r>
        <w:t xml:space="preserve">The meeting will open at </w:t>
      </w:r>
      <w:r w:rsidR="00656DB1" w:rsidRPr="00656DB1">
        <w:t>0900</w:t>
      </w:r>
      <w:r>
        <w:t xml:space="preserve"> hours on </w:t>
      </w:r>
      <w:r>
        <w:rPr>
          <w:rFonts w:eastAsia="MS Mincho"/>
          <w:lang w:eastAsia="ja-JP"/>
        </w:rPr>
        <w:t>17</w:t>
      </w:r>
      <w:r>
        <w:t xml:space="preserve"> </w:t>
      </w:r>
      <w:r>
        <w:rPr>
          <w:rFonts w:eastAsia="MS Mincho"/>
          <w:lang w:eastAsia="ja-JP"/>
        </w:rPr>
        <w:t>May</w:t>
      </w:r>
      <w:r>
        <w:t xml:space="preserve"> 201</w:t>
      </w:r>
      <w:r>
        <w:rPr>
          <w:rFonts w:eastAsia="MS Mincho"/>
          <w:lang w:eastAsia="ja-JP"/>
        </w:rPr>
        <w:t>1</w:t>
      </w:r>
      <w:r>
        <w:t xml:space="preserve">. </w:t>
      </w:r>
      <w:r w:rsidRPr="003E6956">
        <w:t xml:space="preserve">Participant registration will begin at </w:t>
      </w:r>
      <w:r w:rsidR="00656DB1" w:rsidRPr="00656DB1">
        <w:t>0</w:t>
      </w:r>
      <w:r w:rsidR="00656DB1" w:rsidRPr="00656DB1">
        <w:rPr>
          <w:rFonts w:eastAsia="MS Mincho"/>
          <w:lang w:eastAsia="ja-JP"/>
        </w:rPr>
        <w:t>83</w:t>
      </w:r>
      <w:r w:rsidR="00656DB1" w:rsidRPr="00656DB1">
        <w:t>0</w:t>
      </w:r>
      <w:r w:rsidRPr="003E6956">
        <w:t xml:space="preserve"> hours at the </w:t>
      </w:r>
      <w:r>
        <w:rPr>
          <w:rFonts w:eastAsia="MS Mincho"/>
          <w:lang w:eastAsia="ja-JP"/>
        </w:rPr>
        <w:t>UMTRI</w:t>
      </w:r>
      <w:r w:rsidRPr="003E6956">
        <w:t xml:space="preserve"> premises at the following address: </w:t>
      </w:r>
      <w:r w:rsidR="00656DB1" w:rsidRPr="00656DB1">
        <w:rPr>
          <w:rFonts w:eastAsia="MS Mincho"/>
          <w:lang w:eastAsia="ja-JP"/>
        </w:rPr>
        <w:t xml:space="preserve">2901 Baxter Road, </w:t>
      </w:r>
      <w:smartTag w:uri="urn:schemas-microsoft-com:office:smarttags" w:element="City">
        <w:r w:rsidR="00656DB1" w:rsidRPr="00656DB1">
          <w:rPr>
            <w:rFonts w:eastAsia="MS Mincho"/>
            <w:lang w:eastAsia="ja-JP"/>
          </w:rPr>
          <w:t xml:space="preserve">Ann </w:t>
        </w:r>
        <w:proofErr w:type="spellStart"/>
        <w:r w:rsidR="00656DB1" w:rsidRPr="00656DB1">
          <w:rPr>
            <w:rFonts w:eastAsia="MS Mincho"/>
            <w:lang w:eastAsia="ja-JP"/>
          </w:rPr>
          <w:t>Arbor</w:t>
        </w:r>
      </w:smartTag>
      <w:proofErr w:type="spellEnd"/>
      <w:r w:rsidR="00656DB1" w:rsidRPr="00656DB1">
        <w:rPr>
          <w:rFonts w:eastAsia="MS Mincho"/>
          <w:lang w:eastAsia="ja-JP"/>
        </w:rPr>
        <w:t xml:space="preserve">, </w:t>
      </w:r>
      <w:smartTag w:uri="urn:schemas-microsoft-com:office:smarttags" w:element="State">
        <w:r w:rsidR="00656DB1" w:rsidRPr="00656DB1">
          <w:rPr>
            <w:rFonts w:eastAsia="MS Mincho"/>
            <w:lang w:eastAsia="ja-JP"/>
          </w:rPr>
          <w:t>Michigan</w:t>
        </w:r>
      </w:smartTag>
      <w:r w:rsidR="00656DB1" w:rsidRPr="00656DB1">
        <w:rPr>
          <w:rFonts w:eastAsia="MS Mincho"/>
          <w:lang w:eastAsia="ja-JP"/>
        </w:rPr>
        <w:t xml:space="preserve"> </w:t>
      </w:r>
      <w:smartTag w:uri="urn:schemas-microsoft-com:office:smarttags" w:element="PostalCode">
        <w:r w:rsidR="00656DB1" w:rsidRPr="00656DB1">
          <w:rPr>
            <w:rFonts w:eastAsia="MS Mincho"/>
            <w:lang w:eastAsia="ja-JP"/>
          </w:rPr>
          <w:t>48109</w:t>
        </w:r>
      </w:smartTag>
      <w:r w:rsidR="00656DB1" w:rsidRPr="00656DB1">
        <w:rPr>
          <w:rFonts w:eastAsia="MS Mincho"/>
          <w:lang w:eastAsia="ja-JP"/>
        </w:rPr>
        <w:t xml:space="preserve">, </w:t>
      </w:r>
      <w:smartTag w:uri="urn:schemas-microsoft-com:office:smarttags" w:element="country-region">
        <w:r w:rsidR="00656DB1" w:rsidRPr="00656DB1">
          <w:rPr>
            <w:rFonts w:eastAsia="MS Mincho"/>
            <w:lang w:eastAsia="ja-JP"/>
          </w:rPr>
          <w:t>USA</w:t>
        </w:r>
      </w:smartTag>
      <w:r w:rsidRPr="003E6956">
        <w:t>. No registration fee is required for participating in this meeting.</w:t>
      </w:r>
    </w:p>
    <w:p w:rsidR="00C241BD" w:rsidRDefault="00C241BD" w:rsidP="00876CC9">
      <w:pPr>
        <w:pStyle w:val="BodyText2"/>
        <w:tabs>
          <w:tab w:val="clear" w:pos="1191"/>
          <w:tab w:val="left" w:pos="851"/>
        </w:tabs>
        <w:spacing w:after="0" w:line="240" w:lineRule="auto"/>
        <w:ind w:right="90"/>
        <w:jc w:val="both"/>
      </w:pPr>
      <w:r w:rsidRPr="00CE1296">
        <w:t>The discussions will be held in English only.</w:t>
      </w:r>
    </w:p>
    <w:p w:rsidR="00C241BD" w:rsidRPr="009C3539" w:rsidRDefault="00656DB1" w:rsidP="00876CC9">
      <w:pPr>
        <w:ind w:right="90"/>
        <w:jc w:val="both"/>
        <w:rPr>
          <w:lang w:val="en-US"/>
        </w:rPr>
      </w:pPr>
      <w:r w:rsidRPr="009C3539">
        <w:t xml:space="preserve">The documents will be made publicly available for this meeting. In preparing documents please use the basic template for the FG documents available from the Focus Group web page. </w:t>
      </w:r>
      <w:r w:rsidRPr="009C3539">
        <w:rPr>
          <w:lang w:val="en-US"/>
        </w:rPr>
        <w:t xml:space="preserve">Participants shall submit input documents to FG </w:t>
      </w:r>
      <w:r w:rsidRPr="009C3539">
        <w:rPr>
          <w:rFonts w:eastAsia="MS Mincho"/>
          <w:lang w:val="en-US" w:eastAsia="ja-JP"/>
        </w:rPr>
        <w:t>Distraction</w:t>
      </w:r>
      <w:r w:rsidRPr="009C3539">
        <w:rPr>
          <w:lang w:val="en-US"/>
        </w:rPr>
        <w:t xml:space="preserve"> in electronic format to TSB as follows:</w:t>
      </w:r>
    </w:p>
    <w:p w:rsidR="00C241BD" w:rsidRPr="009C3539" w:rsidRDefault="00656DB1" w:rsidP="00930196">
      <w:pPr>
        <w:ind w:right="90"/>
        <w:jc w:val="both"/>
        <w:rPr>
          <w:lang w:val="en-US"/>
        </w:rPr>
      </w:pPr>
      <w:r w:rsidRPr="009C3539">
        <w:rPr>
          <w:lang w:val="en-US"/>
        </w:rPr>
        <w:t>-</w:t>
      </w:r>
      <w:r w:rsidRPr="009C3539">
        <w:rPr>
          <w:lang w:val="en-US"/>
        </w:rPr>
        <w:tab/>
      </w:r>
      <w:r w:rsidRPr="009C3539">
        <w:t xml:space="preserve">contact TSB at </w:t>
      </w:r>
      <w:hyperlink r:id="rId11" w:history="1">
        <w:r w:rsidR="00930196" w:rsidRPr="00694776">
          <w:rPr>
            <w:rStyle w:val="Hyperlink"/>
            <w:lang w:val="en-US"/>
          </w:rPr>
          <w:t>tsbfg</w:t>
        </w:r>
        <w:r w:rsidR="00930196" w:rsidRPr="00694776">
          <w:rPr>
            <w:rStyle w:val="Hyperlink"/>
            <w:rFonts w:eastAsia="MS Mincho"/>
            <w:lang w:val="en-US" w:eastAsia="ja-JP"/>
          </w:rPr>
          <w:t>distr</w:t>
        </w:r>
        <w:r w:rsidR="00930196" w:rsidRPr="00694776">
          <w:rPr>
            <w:rStyle w:val="Hyperlink"/>
            <w:rFonts w:eastAsia="MS Mincho"/>
            <w:lang w:val="en-US" w:eastAsia="ja-JP"/>
          </w:rPr>
          <w:t>a</w:t>
        </w:r>
        <w:r w:rsidR="00930196" w:rsidRPr="00694776">
          <w:rPr>
            <w:rStyle w:val="Hyperlink"/>
            <w:rFonts w:eastAsia="MS Mincho"/>
            <w:lang w:val="en-US" w:eastAsia="ja-JP"/>
          </w:rPr>
          <w:t>ction</w:t>
        </w:r>
        <w:r w:rsidR="00930196" w:rsidRPr="00694776">
          <w:rPr>
            <w:rStyle w:val="Hyperlink"/>
            <w:lang w:val="en-US"/>
          </w:rPr>
          <w:t>@itu.int</w:t>
        </w:r>
      </w:hyperlink>
      <w:r w:rsidR="00930196">
        <w:rPr>
          <w:lang w:val="en-US"/>
        </w:rPr>
        <w:t xml:space="preserve"> </w:t>
      </w:r>
      <w:r w:rsidRPr="009C3539">
        <w:t>to receive a number (</w:t>
      </w:r>
      <w:proofErr w:type="spellStart"/>
      <w:r w:rsidRPr="009C3539">
        <w:t>nnnn</w:t>
      </w:r>
      <w:proofErr w:type="spellEnd"/>
      <w:r w:rsidRPr="009C3539">
        <w:t>) for each document</w:t>
      </w:r>
    </w:p>
    <w:p w:rsidR="00C241BD" w:rsidRPr="009C3539" w:rsidRDefault="00656DB1" w:rsidP="00AC4C20">
      <w:pPr>
        <w:ind w:right="90"/>
        <w:jc w:val="both"/>
      </w:pPr>
      <w:r w:rsidRPr="009C3539">
        <w:rPr>
          <w:lang w:val="en-US"/>
        </w:rPr>
        <w:t>-</w:t>
      </w:r>
      <w:r w:rsidRPr="009C3539">
        <w:rPr>
          <w:lang w:val="en-US"/>
        </w:rPr>
        <w:tab/>
      </w:r>
      <w:r w:rsidRPr="009C3539">
        <w:t xml:space="preserve">prepare documents with a file name as follows: </w:t>
      </w:r>
      <w:proofErr w:type="spellStart"/>
      <w:r w:rsidR="00644597" w:rsidRPr="00204511">
        <w:rPr>
          <w:rFonts w:ascii="Courier New" w:hAnsi="Courier New" w:cs="Courier New"/>
          <w:i/>
          <w:iCs/>
        </w:rPr>
        <w:t>fg</w:t>
      </w:r>
      <w:proofErr w:type="spellEnd"/>
      <w:r w:rsidR="00644597" w:rsidRPr="00204511">
        <w:rPr>
          <w:rFonts w:ascii="Courier New" w:hAnsi="Courier New" w:cs="Courier New"/>
          <w:i/>
          <w:iCs/>
        </w:rPr>
        <w:t>-</w:t>
      </w:r>
      <w:r w:rsidR="00644597" w:rsidRPr="00204511">
        <w:rPr>
          <w:rFonts w:ascii="Courier New" w:hAnsi="Courier New" w:cs="Courier New"/>
          <w:i/>
          <w:iCs/>
          <w:lang w:val="en-US"/>
        </w:rPr>
        <w:t>d</w:t>
      </w:r>
      <w:r w:rsidR="00AC4C20">
        <w:rPr>
          <w:rFonts w:ascii="Courier New" w:hAnsi="Courier New" w:cs="Courier New"/>
          <w:i/>
          <w:iCs/>
          <w:lang w:val="en-US"/>
        </w:rPr>
        <w:t>istraction</w:t>
      </w:r>
      <w:r w:rsidR="00644597" w:rsidRPr="00204511">
        <w:rPr>
          <w:rFonts w:ascii="Courier New" w:hAnsi="Courier New" w:cs="Courier New"/>
          <w:i/>
          <w:iCs/>
        </w:rPr>
        <w:t>-</w:t>
      </w:r>
      <w:proofErr w:type="spellStart"/>
      <w:r w:rsidR="008C3244">
        <w:rPr>
          <w:rFonts w:ascii="Courier New" w:hAnsi="Courier New" w:cs="Courier New"/>
          <w:i/>
          <w:iCs/>
        </w:rPr>
        <w:t>i</w:t>
      </w:r>
      <w:r w:rsidR="00644597" w:rsidRPr="00204511">
        <w:rPr>
          <w:rFonts w:ascii="Courier New" w:hAnsi="Courier New" w:cs="Courier New"/>
          <w:i/>
          <w:iCs/>
        </w:rPr>
        <w:t>-</w:t>
      </w:r>
      <w:r w:rsidR="00644597" w:rsidRPr="009A0719">
        <w:rPr>
          <w:rFonts w:ascii="Courier New" w:hAnsi="Courier New" w:cs="Courier New"/>
          <w:i/>
          <w:iCs/>
        </w:rPr>
        <w:t>nnnn</w:t>
      </w:r>
      <w:proofErr w:type="spellEnd"/>
      <w:r w:rsidR="00644597" w:rsidRPr="00204511">
        <w:t xml:space="preserve"> </w:t>
      </w:r>
      <w:r w:rsidRPr="009C3539">
        <w:t>(with the appropriate file extension)</w:t>
      </w:r>
    </w:p>
    <w:p w:rsidR="00C241BD" w:rsidRPr="009C3539" w:rsidRDefault="00656DB1" w:rsidP="00930196">
      <w:pPr>
        <w:tabs>
          <w:tab w:val="left" w:pos="1418"/>
          <w:tab w:val="left" w:pos="1702"/>
          <w:tab w:val="left" w:pos="2160"/>
        </w:tabs>
        <w:ind w:right="90"/>
        <w:rPr>
          <w:lang w:val="en-US"/>
        </w:rPr>
      </w:pPr>
      <w:r w:rsidRPr="009C3539">
        <w:rPr>
          <w:lang w:val="en-US"/>
        </w:rPr>
        <w:t>-</w:t>
      </w:r>
      <w:r w:rsidRPr="009C3539">
        <w:rPr>
          <w:lang w:val="en-US"/>
        </w:rPr>
        <w:tab/>
        <w:t xml:space="preserve">using an FTP client, upload the document to the document drop folder in the FG </w:t>
      </w:r>
      <w:r w:rsidRPr="009C3539">
        <w:rPr>
          <w:rFonts w:eastAsia="MS Mincho"/>
          <w:lang w:val="en-US" w:eastAsia="ja-JP"/>
        </w:rPr>
        <w:t>Distraction</w:t>
      </w:r>
      <w:r w:rsidRPr="009C3539">
        <w:rPr>
          <w:lang w:val="en-US"/>
        </w:rPr>
        <w:t xml:space="preserve"> FTP area, namely: </w:t>
      </w:r>
      <w:r w:rsidRPr="009C3539">
        <w:rPr>
          <w:lang w:val="en-US"/>
        </w:rPr>
        <w:br/>
      </w:r>
      <w:r w:rsidRPr="009C3539">
        <w:rPr>
          <w:lang w:val="en-US"/>
        </w:rPr>
        <w:tab/>
      </w:r>
      <w:r w:rsidRPr="009C3539">
        <w:rPr>
          <w:b/>
          <w:bCs/>
          <w:lang w:val="en-US"/>
        </w:rPr>
        <w:t>Host name:</w:t>
      </w:r>
      <w:r w:rsidRPr="009C3539">
        <w:rPr>
          <w:lang w:val="en-US"/>
        </w:rPr>
        <w:t xml:space="preserve"> ifa.itu.int</w:t>
      </w:r>
      <w:r w:rsidRPr="009C3539">
        <w:rPr>
          <w:lang w:val="en-US"/>
        </w:rPr>
        <w:br/>
      </w:r>
      <w:r w:rsidRPr="009C3539">
        <w:rPr>
          <w:lang w:val="en-US"/>
        </w:rPr>
        <w:tab/>
      </w:r>
      <w:r w:rsidRPr="009C3539">
        <w:rPr>
          <w:b/>
          <w:bCs/>
          <w:lang w:val="en-US"/>
        </w:rPr>
        <w:t>Path:</w:t>
      </w:r>
      <w:r w:rsidRPr="009C3539">
        <w:rPr>
          <w:lang w:val="en-US"/>
        </w:rPr>
        <w:t xml:space="preserve"> /t/</w:t>
      </w:r>
      <w:proofErr w:type="spellStart"/>
      <w:r w:rsidRPr="009C3539">
        <w:rPr>
          <w:lang w:val="en-US"/>
        </w:rPr>
        <w:t>fg</w:t>
      </w:r>
      <w:proofErr w:type="spellEnd"/>
      <w:r w:rsidRPr="009C3539">
        <w:rPr>
          <w:lang w:val="en-US"/>
        </w:rPr>
        <w:t>/</w:t>
      </w:r>
      <w:r w:rsidRPr="009C3539">
        <w:rPr>
          <w:rFonts w:eastAsia="MS Mincho"/>
          <w:lang w:val="en-US" w:eastAsia="ja-JP"/>
        </w:rPr>
        <w:t>distraction</w:t>
      </w:r>
      <w:r w:rsidRPr="009C3539">
        <w:rPr>
          <w:lang w:val="en-US"/>
        </w:rPr>
        <w:t>/docs/incoming</w:t>
      </w:r>
      <w:r w:rsidRPr="009C3539">
        <w:rPr>
          <w:lang w:val="en-US"/>
        </w:rPr>
        <w:br/>
        <w:t xml:space="preserve">Note: contents of the document drop box can be read with a web browser at: </w:t>
      </w:r>
      <w:hyperlink r:id="rId12" w:history="1">
        <w:r w:rsidR="00930196" w:rsidRPr="00694776">
          <w:rPr>
            <w:rStyle w:val="Hyperlink"/>
            <w:lang w:val="en-US"/>
          </w:rPr>
          <w:t>http://ifa.itu.int/t/fg/</w:t>
        </w:r>
        <w:r w:rsidR="00930196" w:rsidRPr="00694776">
          <w:rPr>
            <w:rStyle w:val="Hyperlink"/>
            <w:rFonts w:eastAsia="MS Mincho"/>
            <w:lang w:val="en-US" w:eastAsia="ja-JP"/>
          </w:rPr>
          <w:t>d</w:t>
        </w:r>
        <w:r w:rsidR="00930196" w:rsidRPr="00694776">
          <w:rPr>
            <w:rStyle w:val="Hyperlink"/>
            <w:rFonts w:eastAsia="MS Mincho"/>
            <w:lang w:val="en-US" w:eastAsia="ja-JP"/>
          </w:rPr>
          <w:t>i</w:t>
        </w:r>
        <w:r w:rsidR="00930196" w:rsidRPr="00694776">
          <w:rPr>
            <w:rStyle w:val="Hyperlink"/>
            <w:rFonts w:eastAsia="MS Mincho"/>
            <w:lang w:val="en-US" w:eastAsia="ja-JP"/>
          </w:rPr>
          <w:t>s</w:t>
        </w:r>
        <w:r w:rsidR="00930196" w:rsidRPr="00694776">
          <w:rPr>
            <w:rStyle w:val="Hyperlink"/>
            <w:rFonts w:eastAsia="MS Mincho"/>
            <w:lang w:val="en-US" w:eastAsia="ja-JP"/>
          </w:rPr>
          <w:t>traction</w:t>
        </w:r>
        <w:r w:rsidR="00930196" w:rsidRPr="00694776">
          <w:rPr>
            <w:rStyle w:val="Hyperlink"/>
            <w:lang w:val="en-US"/>
          </w:rPr>
          <w:t>/docs/incoming/</w:t>
        </w:r>
      </w:hyperlink>
      <w:r w:rsidRPr="009C3539">
        <w:rPr>
          <w:lang w:val="en-US"/>
        </w:rPr>
        <w:t xml:space="preserve">. </w:t>
      </w:r>
    </w:p>
    <w:p w:rsidR="00C241BD" w:rsidRPr="009C3539" w:rsidRDefault="00656DB1" w:rsidP="00876CC9">
      <w:pPr>
        <w:ind w:right="90"/>
        <w:rPr>
          <w:lang w:val="en-US"/>
        </w:rPr>
      </w:pPr>
      <w:r w:rsidRPr="009C3539">
        <w:rPr>
          <w:lang w:val="en-US"/>
        </w:rPr>
        <w:t xml:space="preserve">Documents will be processed by TSB and moved to the relevant read only folder: </w:t>
      </w:r>
      <w:hyperlink r:id="rId13" w:history="1">
        <w:r w:rsidRPr="009C3539">
          <w:rPr>
            <w:rStyle w:val="Hyperlink"/>
            <w:lang w:val="en-US"/>
          </w:rPr>
          <w:t>http://ifa.itu</w:t>
        </w:r>
        <w:r w:rsidRPr="009C3539">
          <w:rPr>
            <w:rStyle w:val="Hyperlink"/>
            <w:lang w:val="en-US"/>
          </w:rPr>
          <w:t>.</w:t>
        </w:r>
        <w:r w:rsidRPr="009C3539">
          <w:rPr>
            <w:rStyle w:val="Hyperlink"/>
            <w:lang w:val="en-US"/>
          </w:rPr>
          <w:t>int/t/fg/</w:t>
        </w:r>
        <w:r w:rsidRPr="009C3539">
          <w:rPr>
            <w:rStyle w:val="Hyperlink"/>
            <w:rFonts w:eastAsia="MS Mincho"/>
            <w:lang w:val="en-US" w:eastAsia="ja-JP"/>
          </w:rPr>
          <w:t>distraction</w:t>
        </w:r>
        <w:r w:rsidRPr="009C3539">
          <w:rPr>
            <w:rStyle w:val="Hyperlink"/>
            <w:lang w:val="en-US"/>
          </w:rPr>
          <w:t>/docs/1</w:t>
        </w:r>
        <w:r w:rsidRPr="009C3539">
          <w:rPr>
            <w:rStyle w:val="Hyperlink"/>
            <w:rFonts w:eastAsia="MS Mincho"/>
            <w:lang w:val="en-US" w:eastAsia="ja-JP"/>
          </w:rPr>
          <w:t>105</w:t>
        </w:r>
        <w:r w:rsidRPr="009C3539">
          <w:rPr>
            <w:rStyle w:val="Hyperlink"/>
            <w:lang w:val="en-US"/>
          </w:rPr>
          <w:t>-</w:t>
        </w:r>
        <w:r w:rsidRPr="009C3539">
          <w:rPr>
            <w:rStyle w:val="Hyperlink"/>
            <w:rFonts w:eastAsia="MS Mincho"/>
            <w:lang w:val="en-US" w:eastAsia="ja-JP"/>
          </w:rPr>
          <w:t>ann</w:t>
        </w:r>
        <w:r w:rsidRPr="009C3539">
          <w:rPr>
            <w:rStyle w:val="Hyperlink"/>
            <w:lang w:val="en-US"/>
          </w:rPr>
          <w:t>/in/</w:t>
        </w:r>
      </w:hyperlink>
      <w:r w:rsidRPr="009C3539">
        <w:rPr>
          <w:lang w:val="en-US"/>
        </w:rPr>
        <w:t xml:space="preserve">. </w:t>
      </w:r>
    </w:p>
    <w:p w:rsidR="00C241BD" w:rsidRPr="00D672D4" w:rsidRDefault="00656DB1" w:rsidP="00876CC9">
      <w:pPr>
        <w:ind w:right="90"/>
        <w:rPr>
          <w:lang w:val="en-US"/>
        </w:rPr>
      </w:pPr>
      <w:r w:rsidRPr="009C3539">
        <w:rPr>
          <w:lang w:val="en-US"/>
        </w:rPr>
        <w:t>Meeting documents can also be quickly and easily viewed and downloaded by clicking on the “Meeting Documents” link on the FG Distraction website.</w:t>
      </w:r>
      <w:r w:rsidR="00C241BD">
        <w:rPr>
          <w:lang w:val="en-US"/>
        </w:rPr>
        <w:t xml:space="preserve"> </w:t>
      </w:r>
    </w:p>
    <w:p w:rsidR="00C241BD" w:rsidRDefault="00C241BD" w:rsidP="00876CC9">
      <w:pPr>
        <w:tabs>
          <w:tab w:val="left" w:pos="1418"/>
          <w:tab w:val="left" w:pos="1702"/>
          <w:tab w:val="left" w:pos="2160"/>
        </w:tabs>
        <w:ind w:right="90"/>
        <w:jc w:val="both"/>
        <w:rPr>
          <w:lang w:val="en-US"/>
        </w:rPr>
      </w:pPr>
      <w:r>
        <w:rPr>
          <w:lang w:val="en-US"/>
        </w:rPr>
        <w:t xml:space="preserve">In agreement with the Focus Group management, </w:t>
      </w:r>
      <w:r w:rsidRPr="00D672D4">
        <w:rPr>
          <w:lang w:val="en-US"/>
        </w:rPr>
        <w:t xml:space="preserve">the </w:t>
      </w:r>
      <w:r w:rsidRPr="00005B92">
        <w:rPr>
          <w:lang w:val="en-US"/>
        </w:rPr>
        <w:t>deadline for document submission for this first meeting is</w:t>
      </w:r>
      <w:r w:rsidRPr="002B65CB">
        <w:rPr>
          <w:b/>
          <w:bCs/>
          <w:lang w:val="en-US"/>
        </w:rPr>
        <w:t xml:space="preserve"> </w:t>
      </w:r>
      <w:r w:rsidRPr="00DC297F">
        <w:rPr>
          <w:rFonts w:eastAsia="MS Mincho"/>
          <w:b/>
          <w:bCs/>
          <w:lang w:val="en-US" w:eastAsia="ja-JP"/>
        </w:rPr>
        <w:t>10</w:t>
      </w:r>
      <w:r w:rsidRPr="008F711A">
        <w:rPr>
          <w:b/>
          <w:bCs/>
          <w:lang w:val="en-US"/>
        </w:rPr>
        <w:t xml:space="preserve"> </w:t>
      </w:r>
      <w:r>
        <w:rPr>
          <w:rFonts w:eastAsia="MS Mincho"/>
          <w:b/>
          <w:bCs/>
          <w:lang w:val="en-US" w:eastAsia="ja-JP"/>
        </w:rPr>
        <w:t>May</w:t>
      </w:r>
      <w:r w:rsidRPr="002B65CB">
        <w:rPr>
          <w:b/>
          <w:bCs/>
          <w:lang w:val="en-US"/>
        </w:rPr>
        <w:t xml:space="preserve"> 201</w:t>
      </w:r>
      <w:r>
        <w:rPr>
          <w:rFonts w:eastAsia="MS Mincho"/>
          <w:b/>
          <w:bCs/>
          <w:lang w:val="en-US" w:eastAsia="ja-JP"/>
        </w:rPr>
        <w:t>1</w:t>
      </w:r>
      <w:r>
        <w:rPr>
          <w:lang w:val="en-US"/>
        </w:rPr>
        <w:t>. Please note that this is a paperless meeting.</w:t>
      </w:r>
    </w:p>
    <w:p w:rsidR="00C241BD" w:rsidRPr="008F711A" w:rsidRDefault="00C241BD" w:rsidP="00876CC9">
      <w:pPr>
        <w:tabs>
          <w:tab w:val="left" w:pos="1418"/>
          <w:tab w:val="left" w:pos="1702"/>
          <w:tab w:val="left" w:pos="2160"/>
        </w:tabs>
        <w:ind w:right="90"/>
        <w:jc w:val="both"/>
        <w:rPr>
          <w:rFonts w:eastAsia="MS Mincho"/>
        </w:rPr>
      </w:pPr>
      <w:r>
        <w:t>7</w:t>
      </w:r>
      <w:r>
        <w:tab/>
      </w:r>
      <w:r w:rsidR="00656DB1" w:rsidRPr="00656DB1">
        <w:t xml:space="preserve">Wireless LAN facilities are available for use by delegates </w:t>
      </w:r>
      <w:r w:rsidR="00656DB1" w:rsidRPr="00656DB1">
        <w:rPr>
          <w:lang w:eastAsia="ja-JP"/>
        </w:rPr>
        <w:t>at the venue</w:t>
      </w:r>
      <w:r w:rsidR="00656DB1" w:rsidRPr="00656DB1">
        <w:t xml:space="preserve">. Detailed information will be available on </w:t>
      </w:r>
      <w:r w:rsidR="00656DB1" w:rsidRPr="00656DB1">
        <w:rPr>
          <w:lang w:eastAsia="ja-JP"/>
        </w:rPr>
        <w:t>site</w:t>
      </w:r>
      <w:r w:rsidRPr="00DC297F">
        <w:rPr>
          <w:rFonts w:eastAsia="MS Mincho"/>
          <w:lang w:eastAsia="ja-JP"/>
        </w:rPr>
        <w:t>.</w:t>
      </w:r>
    </w:p>
    <w:p w:rsidR="00C241BD" w:rsidRDefault="00C241BD" w:rsidP="00876CC9">
      <w:pPr>
        <w:tabs>
          <w:tab w:val="left" w:pos="1418"/>
          <w:tab w:val="left" w:pos="1702"/>
          <w:tab w:val="left" w:pos="2160"/>
        </w:tabs>
        <w:ind w:right="90"/>
        <w:jc w:val="both"/>
      </w:pPr>
      <w:r>
        <w:t>8</w:t>
      </w:r>
      <w:r>
        <w:tab/>
      </w:r>
      <w:r w:rsidR="00656DB1" w:rsidRPr="00656DB1">
        <w:t xml:space="preserve">For your convenience, </w:t>
      </w:r>
      <w:r w:rsidR="00656DB1" w:rsidRPr="00656DB1">
        <w:rPr>
          <w:rFonts w:eastAsia="MS Mincho"/>
          <w:lang w:eastAsia="ja-JP"/>
        </w:rPr>
        <w:t>practical information such as hotel information</w:t>
      </w:r>
      <w:r w:rsidR="00656DB1" w:rsidRPr="00656DB1">
        <w:t xml:space="preserve"> is enclosed as </w:t>
      </w:r>
      <w:r w:rsidR="00656DB1" w:rsidRPr="00656DB1">
        <w:rPr>
          <w:b/>
        </w:rPr>
        <w:t>Annex</w:t>
      </w:r>
      <w:r w:rsidR="00CC0B95">
        <w:rPr>
          <w:b/>
        </w:rPr>
        <w:t> </w:t>
      </w:r>
      <w:r w:rsidR="00656DB1" w:rsidRPr="00656DB1">
        <w:rPr>
          <w:b/>
        </w:rPr>
        <w:t>3</w:t>
      </w:r>
      <w:r w:rsidR="00656DB1" w:rsidRPr="00656DB1">
        <w:t>.</w:t>
      </w:r>
      <w:r>
        <w:t xml:space="preserve"> A parking pass is required for UMTRI and will be provided via e-mail to all registered participants. This pass needs to be printed out and placed on the dash of the front windshield.</w:t>
      </w:r>
    </w:p>
    <w:p w:rsidR="00C241BD" w:rsidRDefault="00C241BD" w:rsidP="00930196">
      <w:pPr>
        <w:ind w:right="90"/>
        <w:jc w:val="both"/>
        <w:rPr>
          <w:b/>
          <w:bCs/>
          <w:i/>
          <w:iCs/>
        </w:rPr>
      </w:pPr>
      <w:r>
        <w:t>9</w:t>
      </w:r>
      <w:r>
        <w:tab/>
        <w:t xml:space="preserve">To enable TSB to make the necessary arrangements concerning the organization of the Focus Group meeting, I should be grateful if you would register via the on-line form at </w:t>
      </w:r>
      <w:hyperlink r:id="rId14" w:history="1">
        <w:r w:rsidR="00930196" w:rsidRPr="00961F44">
          <w:rPr>
            <w:rStyle w:val="Hyperlink"/>
          </w:rPr>
          <w:t>http://www.itu.int/</w:t>
        </w:r>
        <w:r w:rsidR="00930196" w:rsidRPr="00961F44">
          <w:rPr>
            <w:rStyle w:val="Hyperlink"/>
          </w:rPr>
          <w:t>I</w:t>
        </w:r>
        <w:r w:rsidR="00930196" w:rsidRPr="00961F44">
          <w:rPr>
            <w:rStyle w:val="Hyperlink"/>
          </w:rPr>
          <w:t>TU-T/fo</w:t>
        </w:r>
        <w:r w:rsidR="00930196" w:rsidRPr="00961F44">
          <w:rPr>
            <w:rStyle w:val="Hyperlink"/>
          </w:rPr>
          <w:t>c</w:t>
        </w:r>
        <w:r w:rsidR="00930196" w:rsidRPr="00961F44">
          <w:rPr>
            <w:rStyle w:val="Hyperlink"/>
          </w:rPr>
          <w:t>usgroups/</w:t>
        </w:r>
        <w:r w:rsidR="00930196" w:rsidRPr="00961F44">
          <w:rPr>
            <w:rStyle w:val="Hyperlink"/>
            <w:rFonts w:eastAsia="MS Mincho"/>
            <w:lang w:eastAsia="ja-JP"/>
          </w:rPr>
          <w:t>distraction</w:t>
        </w:r>
        <w:r w:rsidR="00930196" w:rsidRPr="00961F44">
          <w:rPr>
            <w:rStyle w:val="Hyperlink"/>
          </w:rPr>
          <w:t>/</w:t>
        </w:r>
      </w:hyperlink>
      <w:r>
        <w:t xml:space="preserve">, as soon as possible, but </w:t>
      </w:r>
      <w:r>
        <w:rPr>
          <w:b/>
        </w:rPr>
        <w:t xml:space="preserve">not later </w:t>
      </w:r>
      <w:r w:rsidRPr="007E4BEE">
        <w:rPr>
          <w:b/>
        </w:rPr>
        <w:t xml:space="preserve">than </w:t>
      </w:r>
      <w:r w:rsidR="00656DB1" w:rsidRPr="00656DB1">
        <w:rPr>
          <w:rFonts w:eastAsia="MS Mincho"/>
          <w:b/>
          <w:lang w:eastAsia="ja-JP"/>
        </w:rPr>
        <w:t>3 Ma</w:t>
      </w:r>
      <w:r w:rsidRPr="007E4BEE">
        <w:rPr>
          <w:rFonts w:eastAsia="MS Mincho"/>
          <w:b/>
          <w:lang w:eastAsia="ja-JP"/>
        </w:rPr>
        <w:t>y</w:t>
      </w:r>
      <w:r>
        <w:rPr>
          <w:b/>
        </w:rPr>
        <w:t xml:space="preserve"> 201</w:t>
      </w:r>
      <w:r>
        <w:rPr>
          <w:rFonts w:eastAsia="MS Mincho"/>
          <w:b/>
          <w:lang w:eastAsia="ja-JP"/>
        </w:rPr>
        <w:t>1</w:t>
      </w:r>
      <w:r>
        <w:t xml:space="preserve">.  </w:t>
      </w:r>
      <w:r w:rsidRPr="002B3EBC">
        <w:rPr>
          <w:b/>
          <w:bCs/>
        </w:rPr>
        <w:t xml:space="preserve">Please note that </w:t>
      </w:r>
      <w:r>
        <w:rPr>
          <w:b/>
          <w:bCs/>
        </w:rPr>
        <w:t>pre-</w:t>
      </w:r>
      <w:r w:rsidRPr="002B3EBC">
        <w:rPr>
          <w:b/>
          <w:bCs/>
        </w:rPr>
        <w:t xml:space="preserve">registration of participants to </w:t>
      </w:r>
      <w:r>
        <w:rPr>
          <w:b/>
          <w:bCs/>
        </w:rPr>
        <w:t>the meeting</w:t>
      </w:r>
      <w:r w:rsidRPr="002B3EBC">
        <w:rPr>
          <w:b/>
          <w:bCs/>
        </w:rPr>
        <w:t xml:space="preserve"> </w:t>
      </w:r>
      <w:r>
        <w:rPr>
          <w:b/>
          <w:bCs/>
        </w:rPr>
        <w:t>is</w:t>
      </w:r>
      <w:r w:rsidRPr="002B3EBC">
        <w:rPr>
          <w:b/>
          <w:bCs/>
        </w:rPr>
        <w:t xml:space="preserve"> carried out exclusively </w:t>
      </w:r>
      <w:r w:rsidRPr="002B3EBC">
        <w:rPr>
          <w:b/>
          <w:bCs/>
          <w:i/>
          <w:iCs/>
        </w:rPr>
        <w:t>online</w:t>
      </w:r>
      <w:r>
        <w:rPr>
          <w:b/>
          <w:bCs/>
          <w:i/>
          <w:iCs/>
        </w:rPr>
        <w:t xml:space="preserve">. </w:t>
      </w:r>
      <w:r>
        <w:t>To easily provide you with any up</w:t>
      </w:r>
      <w:r w:rsidRPr="00EF7521">
        <w:t>dates concerning the meeting planning</w:t>
      </w:r>
      <w:r>
        <w:t>,</w:t>
      </w:r>
      <w:r w:rsidRPr="00EF7521">
        <w:t xml:space="preserve"> please fill in your valid e-mail address on your registration form.</w:t>
      </w:r>
      <w:r>
        <w:rPr>
          <w:b/>
          <w:bCs/>
          <w:i/>
          <w:iCs/>
        </w:rPr>
        <w:t xml:space="preserve"> </w:t>
      </w:r>
    </w:p>
    <w:p w:rsidR="00C241BD" w:rsidRPr="00C241BD" w:rsidRDefault="00C241BD" w:rsidP="00876CC9">
      <w:pPr>
        <w:ind w:right="90"/>
        <w:jc w:val="both"/>
        <w:rPr>
          <w:lang w:eastAsia="ja-JP"/>
        </w:rPr>
      </w:pPr>
      <w:r>
        <w:t>10</w:t>
      </w:r>
      <w:r>
        <w:tab/>
      </w:r>
      <w:r w:rsidR="00656DB1" w:rsidRPr="00656DB1">
        <w:t xml:space="preserve">We would remind you that citizens of some countries are required to obtain a visa in order to enter and spend any time in </w:t>
      </w:r>
      <w:smartTag w:uri="urn:schemas-microsoft-com:office:smarttags" w:element="place">
        <w:smartTag w:uri="urn:schemas-microsoft-com:office:smarttags" w:element="country-region">
          <w:r w:rsidR="00656DB1" w:rsidRPr="00656DB1">
            <w:rPr>
              <w:rFonts w:eastAsia="MS Mincho"/>
              <w:lang w:eastAsia="ja-JP"/>
            </w:rPr>
            <w:t>USA</w:t>
          </w:r>
        </w:smartTag>
      </w:smartTag>
      <w:r w:rsidR="00656DB1" w:rsidRPr="00656DB1">
        <w:t>. The visa must be requested</w:t>
      </w:r>
      <w:r w:rsidR="00656DB1" w:rsidRPr="00656DB1">
        <w:rPr>
          <w:b/>
          <w:bCs/>
        </w:rPr>
        <w:t xml:space="preserve"> </w:t>
      </w:r>
      <w:r w:rsidR="00656DB1" w:rsidRPr="00656DB1">
        <w:t xml:space="preserve">and obtained from the office (embassy or consulate) representing </w:t>
      </w:r>
      <w:smartTag w:uri="urn:schemas-microsoft-com:office:smarttags" w:element="place">
        <w:smartTag w:uri="urn:schemas-microsoft-com:office:smarttags" w:element="country-region">
          <w:r w:rsidR="00656DB1" w:rsidRPr="00656DB1">
            <w:rPr>
              <w:rFonts w:eastAsia="MS Mincho"/>
              <w:lang w:eastAsia="ja-JP"/>
            </w:rPr>
            <w:t>USA</w:t>
          </w:r>
        </w:smartTag>
      </w:smartTag>
      <w:r w:rsidR="00656DB1" w:rsidRPr="00656DB1">
        <w:t xml:space="preserve"> in your country or, if there is no such office in your country, from the one that is closest to the country of departure.</w:t>
      </w:r>
      <w:r w:rsidR="00656DB1" w:rsidRPr="00656DB1">
        <w:rPr>
          <w:rFonts w:ascii="MS Mincho" w:hAnsi="MS Mincho"/>
          <w:lang w:eastAsia="ja-JP"/>
        </w:rPr>
        <w:t xml:space="preserve"> </w:t>
      </w:r>
      <w:r w:rsidR="00656DB1" w:rsidRPr="00656DB1">
        <w:rPr>
          <w:lang w:eastAsia="ja-JP"/>
        </w:rPr>
        <w:t>Please be aware that visa approval might take time so kindly make your request for the invitation letter as soon as possible.</w:t>
      </w:r>
    </w:p>
    <w:p w:rsidR="00C241BD" w:rsidRPr="00EF68FA" w:rsidRDefault="00656DB1" w:rsidP="00876CC9">
      <w:pPr>
        <w:ind w:right="90"/>
        <w:jc w:val="both"/>
        <w:rPr>
          <w:rFonts w:eastAsia="MS Mincho"/>
          <w:lang w:eastAsia="ja-JP"/>
        </w:rPr>
      </w:pPr>
      <w:r w:rsidRPr="00656DB1">
        <w:rPr>
          <w:lang w:eastAsia="ja-JP"/>
        </w:rPr>
        <w:lastRenderedPageBreak/>
        <w:t xml:space="preserve">Participants who require an invitation letter and/or a visa supporting letter for entering </w:t>
      </w:r>
      <w:smartTag w:uri="urn:schemas-microsoft-com:office:smarttags" w:element="place">
        <w:smartTag w:uri="urn:schemas-microsoft-com:office:smarttags" w:element="country-region">
          <w:r w:rsidRPr="00656DB1">
            <w:rPr>
              <w:rFonts w:eastAsia="MS Mincho"/>
              <w:lang w:eastAsia="ja-JP"/>
            </w:rPr>
            <w:t>USA</w:t>
          </w:r>
        </w:smartTag>
      </w:smartTag>
      <w:r w:rsidRPr="00656DB1">
        <w:rPr>
          <w:lang w:eastAsia="ja-JP"/>
        </w:rPr>
        <w:t xml:space="preserve"> are advised to get in touch with the contact person in this country whose detailed information is as follows:</w:t>
      </w:r>
    </w:p>
    <w:p w:rsidR="00C241BD" w:rsidRPr="00C241BD" w:rsidRDefault="00C241BD" w:rsidP="00876CC9">
      <w:pPr>
        <w:ind w:right="90"/>
      </w:pPr>
      <w:r w:rsidRPr="003E6956">
        <w:rPr>
          <w:lang w:eastAsia="ja-JP"/>
        </w:rPr>
        <w:tab/>
      </w:r>
      <w:r>
        <w:rPr>
          <w:color w:val="000000"/>
        </w:rPr>
        <w:t>Michelle Dieter</w:t>
      </w:r>
      <w:r>
        <w:t xml:space="preserve"> </w:t>
      </w:r>
      <w:r w:rsidR="00656DB1" w:rsidRPr="00656DB1">
        <w:rPr>
          <w:lang w:eastAsia="ja-JP"/>
        </w:rPr>
        <w:t>(</w:t>
      </w:r>
      <w:r w:rsidRPr="00226C9D">
        <w:rPr>
          <w:rFonts w:eastAsia="MS Mincho"/>
          <w:lang w:eastAsia="ja-JP"/>
        </w:rPr>
        <w:t>University of Michigan Transport</w:t>
      </w:r>
      <w:r>
        <w:rPr>
          <w:rFonts w:eastAsia="MS Mincho"/>
          <w:lang w:eastAsia="ja-JP"/>
        </w:rPr>
        <w:t>ation Research Institute</w:t>
      </w:r>
      <w:r w:rsidR="00656DB1" w:rsidRPr="00656DB1">
        <w:rPr>
          <w:lang w:eastAsia="ja-JP"/>
        </w:rPr>
        <w:t>)</w:t>
      </w:r>
    </w:p>
    <w:p w:rsidR="00C241BD" w:rsidRPr="009C3539" w:rsidRDefault="00CC0B95" w:rsidP="00EF68FA">
      <w:pPr>
        <w:spacing w:before="0"/>
        <w:rPr>
          <w:lang w:val="fr-CH" w:eastAsia="ja-JP"/>
        </w:rPr>
      </w:pPr>
      <w:r>
        <w:rPr>
          <w:lang w:eastAsia="ja-JP"/>
        </w:rPr>
        <w:tab/>
      </w:r>
      <w:r w:rsidR="00656DB1" w:rsidRPr="009C3539">
        <w:rPr>
          <w:lang w:val="fr-CH" w:eastAsia="ja-JP"/>
        </w:rPr>
        <w:t xml:space="preserve">E-mail: </w:t>
      </w:r>
      <w:r w:rsidR="00C241BD" w:rsidRPr="009C3539">
        <w:rPr>
          <w:lang w:val="fr-CH"/>
        </w:rPr>
        <w:t>mdieter@umich.edu</w:t>
      </w:r>
    </w:p>
    <w:p w:rsidR="00C241BD" w:rsidRPr="009C3539" w:rsidRDefault="00656DB1" w:rsidP="00EF68FA">
      <w:pPr>
        <w:spacing w:before="0"/>
        <w:rPr>
          <w:rFonts w:eastAsia="MS Mincho"/>
          <w:lang w:val="fr-CH" w:eastAsia="ja-JP"/>
        </w:rPr>
      </w:pPr>
      <w:r w:rsidRPr="009C3539">
        <w:rPr>
          <w:lang w:val="fr-CH" w:eastAsia="ja-JP"/>
        </w:rPr>
        <w:tab/>
        <w:t xml:space="preserve">Phone : + </w:t>
      </w:r>
      <w:r w:rsidR="00C241BD" w:rsidRPr="009C3539">
        <w:rPr>
          <w:rFonts w:eastAsia="MS Mincho"/>
          <w:lang w:val="fr-CH" w:eastAsia="ja-JP"/>
        </w:rPr>
        <w:t xml:space="preserve">1 </w:t>
      </w:r>
      <w:r w:rsidR="00C241BD" w:rsidRPr="009C3539">
        <w:rPr>
          <w:color w:val="000000"/>
          <w:lang w:val="fr-CH"/>
        </w:rPr>
        <w:t>734-764-4158</w:t>
      </w:r>
    </w:p>
    <w:p w:rsidR="00C241BD" w:rsidRPr="009C3539" w:rsidRDefault="00656DB1" w:rsidP="00EF68FA">
      <w:pPr>
        <w:spacing w:before="0"/>
        <w:rPr>
          <w:rFonts w:eastAsia="MS Mincho"/>
          <w:lang w:val="fr-CH" w:eastAsia="ja-JP"/>
        </w:rPr>
      </w:pPr>
      <w:r w:rsidRPr="009C3539">
        <w:rPr>
          <w:lang w:val="fr-CH" w:eastAsia="ja-JP"/>
        </w:rPr>
        <w:tab/>
        <w:t xml:space="preserve">Fax : + </w:t>
      </w:r>
      <w:r w:rsidR="00C241BD" w:rsidRPr="009C3539">
        <w:rPr>
          <w:rFonts w:eastAsia="MS Mincho"/>
          <w:lang w:val="fr-CH" w:eastAsia="ja-JP"/>
        </w:rPr>
        <w:t xml:space="preserve">1 </w:t>
      </w:r>
      <w:r w:rsidR="00C241BD" w:rsidRPr="009C3539">
        <w:rPr>
          <w:color w:val="000000"/>
          <w:lang w:val="fr-CH"/>
        </w:rPr>
        <w:t>734-764-1221</w:t>
      </w:r>
    </w:p>
    <w:p w:rsidR="00C241BD" w:rsidRPr="009C3539" w:rsidRDefault="00C241BD" w:rsidP="00005B92">
      <w:pPr>
        <w:pStyle w:val="BodyText2"/>
        <w:spacing w:after="0" w:line="240" w:lineRule="auto"/>
        <w:rPr>
          <w:rFonts w:eastAsia="MS Mincho"/>
          <w:lang w:val="fr-CH" w:eastAsia="ja-JP"/>
        </w:rPr>
      </w:pPr>
    </w:p>
    <w:p w:rsidR="00C241BD" w:rsidRDefault="00C241BD" w:rsidP="00284B08">
      <w:pPr>
        <w:keepNext/>
        <w:spacing w:before="480"/>
        <w:ind w:right="92"/>
      </w:pPr>
      <w:r>
        <w:t>Yours faithfully,</w:t>
      </w:r>
    </w:p>
    <w:p w:rsidR="00C241BD" w:rsidRDefault="00C241BD" w:rsidP="00284B08">
      <w:pPr>
        <w:pStyle w:val="BodyText3"/>
        <w:keepNext/>
        <w:spacing w:before="1680"/>
        <w:rPr>
          <w:sz w:val="24"/>
          <w:szCs w:val="24"/>
        </w:rPr>
      </w:pPr>
      <w:r w:rsidRPr="002E000E">
        <w:rPr>
          <w:sz w:val="24"/>
          <w:szCs w:val="24"/>
          <w:lang w:val="en-US"/>
        </w:rPr>
        <w:t>Malcolm Johnson</w:t>
      </w:r>
      <w:r w:rsidRPr="002E000E">
        <w:rPr>
          <w:sz w:val="24"/>
          <w:szCs w:val="24"/>
        </w:rPr>
        <w:br/>
        <w:t>Director of the Telecommunication</w:t>
      </w:r>
      <w:r w:rsidRPr="002E000E">
        <w:rPr>
          <w:sz w:val="24"/>
          <w:szCs w:val="24"/>
        </w:rPr>
        <w:br/>
        <w:t>Standardization Bureau</w:t>
      </w:r>
    </w:p>
    <w:p w:rsidR="00930196" w:rsidRDefault="00930196" w:rsidP="00284B08">
      <w:pPr>
        <w:pStyle w:val="BodyText3"/>
        <w:keepNext/>
        <w:spacing w:before="1680"/>
        <w:rPr>
          <w:sz w:val="24"/>
          <w:szCs w:val="24"/>
        </w:rPr>
      </w:pPr>
      <w:r>
        <w:rPr>
          <w:sz w:val="24"/>
          <w:szCs w:val="24"/>
        </w:rPr>
        <w:t xml:space="preserve">Annexes: </w:t>
      </w:r>
      <w:r w:rsidRPr="00930196">
        <w:rPr>
          <w:b/>
          <w:bCs/>
          <w:sz w:val="24"/>
          <w:szCs w:val="24"/>
        </w:rPr>
        <w:t>3</w:t>
      </w:r>
    </w:p>
    <w:p w:rsidR="00C241BD" w:rsidRDefault="00C241BD" w:rsidP="00097A62">
      <w:pPr>
        <w:pStyle w:val="BodyText2"/>
        <w:spacing w:line="240" w:lineRule="auto"/>
        <w:ind w:right="-52"/>
        <w:jc w:val="center"/>
        <w:rPr>
          <w:rFonts w:eastAsia="MS Mincho"/>
          <w:lang w:eastAsia="ja-JP"/>
        </w:rPr>
      </w:pPr>
    </w:p>
    <w:p w:rsidR="00C241BD" w:rsidRPr="002B65CB" w:rsidRDefault="00C241BD" w:rsidP="00AD278D">
      <w:pPr>
        <w:pStyle w:val="BodyText2"/>
        <w:spacing w:line="240" w:lineRule="auto"/>
        <w:ind w:right="-52"/>
        <w:jc w:val="center"/>
        <w:rPr>
          <w:b/>
          <w:bCs/>
          <w:szCs w:val="24"/>
        </w:rPr>
      </w:pPr>
      <w:r>
        <w:br w:type="page"/>
      </w:r>
      <w:r w:rsidRPr="002B65CB">
        <w:rPr>
          <w:szCs w:val="24"/>
        </w:rPr>
        <w:lastRenderedPageBreak/>
        <w:t>ANNEX</w:t>
      </w:r>
      <w:r w:rsidRPr="002B65CB">
        <w:rPr>
          <w:b/>
          <w:bCs/>
          <w:szCs w:val="24"/>
        </w:rPr>
        <w:t xml:space="preserve"> </w:t>
      </w:r>
      <w:r w:rsidRPr="002B65CB">
        <w:rPr>
          <w:szCs w:val="24"/>
        </w:rPr>
        <w:t>1</w:t>
      </w:r>
      <w:r w:rsidRPr="002B65CB">
        <w:rPr>
          <w:b/>
          <w:bCs/>
          <w:szCs w:val="24"/>
        </w:rPr>
        <w:br/>
      </w:r>
      <w:r w:rsidRPr="002B65CB">
        <w:rPr>
          <w:szCs w:val="24"/>
        </w:rPr>
        <w:t xml:space="preserve">(to TSB Circular </w:t>
      </w:r>
      <w:r w:rsidR="00AD278D">
        <w:rPr>
          <w:szCs w:val="24"/>
        </w:rPr>
        <w:t>183</w:t>
      </w:r>
      <w:r w:rsidRPr="002B65CB">
        <w:rPr>
          <w:szCs w:val="24"/>
        </w:rPr>
        <w:t>)</w:t>
      </w:r>
    </w:p>
    <w:p w:rsidR="00C241BD" w:rsidRPr="00C17D40" w:rsidRDefault="00C241BD" w:rsidP="00097A62">
      <w:pPr>
        <w:tabs>
          <w:tab w:val="clear" w:pos="794"/>
          <w:tab w:val="clear" w:pos="1191"/>
          <w:tab w:val="clear" w:pos="1588"/>
          <w:tab w:val="clear" w:pos="1985"/>
        </w:tabs>
        <w:overflowPunct/>
        <w:spacing w:before="0"/>
        <w:jc w:val="center"/>
        <w:textAlignment w:val="auto"/>
        <w:rPr>
          <w:rFonts w:asciiTheme="majorBidi" w:hAnsiTheme="majorBidi" w:cstheme="majorBidi"/>
          <w:b/>
          <w:bCs/>
          <w:szCs w:val="24"/>
          <w:lang w:val="en-CA" w:eastAsia="en-CA"/>
        </w:rPr>
      </w:pPr>
      <w:r w:rsidRPr="00C17D40">
        <w:rPr>
          <w:rFonts w:asciiTheme="majorBidi" w:hAnsiTheme="majorBidi" w:cstheme="majorBidi"/>
          <w:b/>
          <w:bCs/>
          <w:szCs w:val="24"/>
          <w:lang w:val="en-CA" w:eastAsia="en-CA"/>
        </w:rPr>
        <w:t>Terms of Reference</w:t>
      </w:r>
      <w:r w:rsidRPr="00C17D40">
        <w:rPr>
          <w:rFonts w:asciiTheme="majorBidi" w:eastAsia="MS Mincho" w:hAnsiTheme="majorBidi" w:cstheme="majorBidi"/>
          <w:b/>
          <w:bCs/>
          <w:szCs w:val="24"/>
          <w:lang w:val="en-CA" w:eastAsia="ja-JP"/>
        </w:rPr>
        <w:t xml:space="preserve"> of </w:t>
      </w:r>
      <w:r w:rsidRPr="00C17D40">
        <w:rPr>
          <w:rFonts w:asciiTheme="majorBidi" w:hAnsiTheme="majorBidi" w:cstheme="majorBidi"/>
          <w:b/>
          <w:bCs/>
          <w:szCs w:val="24"/>
          <w:lang w:val="en-CA" w:eastAsia="en-CA"/>
        </w:rPr>
        <w:t>Focus Group on Driver Distraction (FG Distraction)</w:t>
      </w:r>
    </w:p>
    <w:p w:rsidR="00C241BD" w:rsidRPr="00D23532" w:rsidRDefault="00C241BD" w:rsidP="00097A62">
      <w:pPr>
        <w:tabs>
          <w:tab w:val="clear" w:pos="794"/>
          <w:tab w:val="clear" w:pos="1191"/>
          <w:tab w:val="clear" w:pos="1588"/>
          <w:tab w:val="clear" w:pos="1985"/>
        </w:tabs>
        <w:overflowPunct/>
        <w:spacing w:before="0"/>
        <w:textAlignment w:val="auto"/>
        <w:rPr>
          <w:rFonts w:ascii="TimesNewRoman,Bold" w:eastAsia="MS Mincho" w:hAnsi="TimesNewRoman,Bold" w:cs="TimesNewRoman,Bold"/>
          <w:b/>
          <w:bCs/>
          <w:szCs w:val="24"/>
          <w:lang w:val="en-CA" w:eastAsia="ja-JP"/>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Scope</w:t>
      </w:r>
    </w:p>
    <w:p w:rsidR="00C241BD" w:rsidRPr="00E80A6E"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sidRPr="00E80A6E">
        <w:rPr>
          <w:rFonts w:ascii="timesnewroman" w:hAnsi="timesnewroman" w:cs="timesnewroman"/>
          <w:szCs w:val="24"/>
          <w:lang w:val="en-CA" w:eastAsia="en-CA"/>
        </w:rPr>
        <w:t>Driver distraction occu</w:t>
      </w:r>
      <w:r>
        <w:rPr>
          <w:rFonts w:ascii="timesnewroman" w:hAnsi="timesnewroman" w:cs="timesnewroman"/>
          <w:szCs w:val="24"/>
          <w:lang w:val="en-CA" w:eastAsia="en-CA"/>
        </w:rPr>
        <w:t xml:space="preserve">rs when </w:t>
      </w:r>
      <w:r w:rsidRPr="00276AE6">
        <w:rPr>
          <w:rFonts w:ascii="timesnewroman" w:hAnsi="timesnewroman" w:cs="timesnewroman"/>
          <w:i/>
          <w:szCs w:val="24"/>
          <w:lang w:val="en-CA" w:eastAsia="en-CA"/>
        </w:rPr>
        <w:t>non-driving tasks</w:t>
      </w:r>
      <w:r>
        <w:rPr>
          <w:rFonts w:ascii="timesnewroman" w:hAnsi="timesnewroman" w:cs="timesnewroman"/>
          <w:szCs w:val="24"/>
          <w:lang w:val="en-CA" w:eastAsia="en-CA"/>
        </w:rPr>
        <w:t xml:space="preserve"> (e.g., talking on the phone, checking meeting information, etc.) cause </w:t>
      </w:r>
      <w:r w:rsidRPr="00E80A6E">
        <w:rPr>
          <w:rFonts w:ascii="timesnewroman" w:hAnsi="timesnewroman" w:cs="timesnewroman"/>
          <w:szCs w:val="24"/>
          <w:lang w:val="en-CA" w:eastAsia="en-CA"/>
        </w:rPr>
        <w:t xml:space="preserve">reaction time delays in time-critical </w:t>
      </w:r>
      <w:r w:rsidRPr="00276AE6">
        <w:rPr>
          <w:rFonts w:ascii="timesnewroman" w:hAnsi="timesnewroman" w:cs="timesnewroman"/>
          <w:i/>
          <w:szCs w:val="24"/>
          <w:lang w:val="en-CA" w:eastAsia="en-CA"/>
        </w:rPr>
        <w:t>driving tasks</w:t>
      </w:r>
      <w:r w:rsidRPr="00E80A6E">
        <w:rPr>
          <w:rFonts w:ascii="timesnewroman" w:hAnsi="timesnewroman" w:cs="timesnewroman"/>
          <w:szCs w:val="24"/>
          <w:lang w:val="en-CA" w:eastAsia="en-CA"/>
        </w:rPr>
        <w:t>.</w:t>
      </w:r>
      <w:r>
        <w:rPr>
          <w:rFonts w:ascii="timesnewroman" w:hAnsi="timesnewroman" w:cs="timesnewroman"/>
          <w:szCs w:val="24"/>
          <w:lang w:val="en-CA" w:eastAsia="en-CA"/>
        </w:rPr>
        <w:t xml:space="preserve"> </w:t>
      </w:r>
      <w:r w:rsidRPr="00E80A6E">
        <w:rPr>
          <w:rFonts w:ascii="timesnewroman" w:hAnsi="timesnewroman" w:cs="timesnewroman"/>
          <w:szCs w:val="24"/>
          <w:lang w:val="en-CA" w:eastAsia="en-CA"/>
        </w:rPr>
        <w:t>These</w:t>
      </w:r>
      <w:r>
        <w:rPr>
          <w:rFonts w:ascii="timesnewroman" w:hAnsi="timesnewroman" w:cs="timesnewroman"/>
          <w:szCs w:val="24"/>
          <w:lang w:val="en-CA" w:eastAsia="en-CA"/>
        </w:rPr>
        <w:t xml:space="preserve"> </w:t>
      </w:r>
      <w:r w:rsidRPr="00E80A6E">
        <w:rPr>
          <w:rFonts w:ascii="timesnewroman" w:hAnsi="timesnewroman" w:cs="timesnewroman"/>
          <w:szCs w:val="24"/>
          <w:lang w:val="en-CA" w:eastAsia="en-CA"/>
        </w:rPr>
        <w:t>extra delays have the potential to result in an accident</w:t>
      </w:r>
      <w:r>
        <w:rPr>
          <w:rFonts w:ascii="timesnewroman" w:hAnsi="timesnewroman" w:cs="timesnewroman"/>
          <w:szCs w:val="24"/>
          <w:lang w:val="en-CA" w:eastAsia="en-CA"/>
        </w:rPr>
        <w:t xml:space="preserve"> </w:t>
      </w:r>
      <w:r w:rsidRPr="00E80A6E">
        <w:rPr>
          <w:rFonts w:ascii="timesnewroman" w:hAnsi="timesnewroman" w:cs="timesnewroman"/>
          <w:szCs w:val="24"/>
          <w:lang w:val="en-CA" w:eastAsia="en-CA"/>
        </w:rPr>
        <w:t xml:space="preserve">that </w:t>
      </w:r>
      <w:r>
        <w:rPr>
          <w:rFonts w:ascii="timesnewroman" w:hAnsi="timesnewroman" w:cs="timesnewroman"/>
          <w:szCs w:val="24"/>
          <w:lang w:val="en-CA" w:eastAsia="en-CA"/>
        </w:rPr>
        <w:t>might</w:t>
      </w:r>
      <w:r w:rsidRPr="00E80A6E">
        <w:rPr>
          <w:rFonts w:ascii="timesnewroman" w:hAnsi="timesnewroman" w:cs="timesnewroman"/>
          <w:szCs w:val="24"/>
          <w:lang w:val="en-CA" w:eastAsia="en-CA"/>
        </w:rPr>
        <w:t xml:space="preserve"> otherwise be avoided</w:t>
      </w:r>
      <w:r>
        <w:rPr>
          <w:rFonts w:ascii="timesnewroman" w:hAnsi="timesnewroman" w:cs="timesnewroman"/>
          <w:szCs w:val="24"/>
          <w:lang w:val="en-CA" w:eastAsia="en-CA"/>
        </w:rPr>
        <w:t xml:space="preserve">. Accidents can also be decreased by minimizing the cognitive demands of </w:t>
      </w:r>
      <w:r w:rsidRPr="00405086">
        <w:rPr>
          <w:rFonts w:ascii="timesnewroman" w:hAnsi="timesnewroman" w:cs="timesnewroman"/>
          <w:i/>
          <w:szCs w:val="24"/>
          <w:lang w:val="en-CA" w:eastAsia="en-CA"/>
        </w:rPr>
        <w:t>driving tasks</w:t>
      </w:r>
      <w:r>
        <w:rPr>
          <w:rFonts w:ascii="timesnewroman" w:hAnsi="timesnewroman" w:cs="timesnewroman"/>
          <w:szCs w:val="24"/>
          <w:lang w:val="en-CA" w:eastAsia="en-CA"/>
        </w:rPr>
        <w:t xml:space="preserve"> (e.g., navigating, collision avoidance, etc.). The objective of this focus group is to reduce injuries and fatalities by minimizing the cognitive demands associated with both </w:t>
      </w:r>
      <w:r w:rsidRPr="00276AE6">
        <w:rPr>
          <w:rFonts w:ascii="timesnewroman" w:hAnsi="timesnewroman" w:cs="timesnewroman"/>
          <w:i/>
          <w:szCs w:val="24"/>
          <w:lang w:val="en-CA" w:eastAsia="en-CA"/>
        </w:rPr>
        <w:t>driving</w:t>
      </w:r>
      <w:r>
        <w:rPr>
          <w:rFonts w:ascii="timesnewroman" w:hAnsi="timesnewroman" w:cs="timesnewroman"/>
          <w:szCs w:val="24"/>
          <w:lang w:val="en-CA" w:eastAsia="en-CA"/>
        </w:rPr>
        <w:t xml:space="preserve"> and </w:t>
      </w:r>
      <w:r w:rsidRPr="00276AE6">
        <w:rPr>
          <w:rFonts w:ascii="timesnewroman" w:hAnsi="timesnewroman" w:cs="timesnewroman"/>
          <w:i/>
          <w:szCs w:val="24"/>
          <w:lang w:val="en-CA" w:eastAsia="en-CA"/>
        </w:rPr>
        <w:t>non-driving</w:t>
      </w:r>
      <w:r>
        <w:rPr>
          <w:rFonts w:ascii="timesnewroman" w:hAnsi="timesnewroman" w:cs="timesnewroman"/>
          <w:szCs w:val="24"/>
          <w:lang w:val="en-CA" w:eastAsia="en-CA"/>
        </w:rPr>
        <w:t xml:space="preserve"> </w:t>
      </w:r>
      <w:r w:rsidRPr="002C084E">
        <w:rPr>
          <w:rFonts w:ascii="timesnewroman" w:hAnsi="timesnewroman" w:cs="timesnewroman"/>
          <w:i/>
          <w:szCs w:val="24"/>
          <w:lang w:val="en-CA" w:eastAsia="en-CA"/>
        </w:rPr>
        <w:t>tasks</w:t>
      </w:r>
      <w:r>
        <w:rPr>
          <w:rFonts w:ascii="timesnewroman" w:hAnsi="timesnewroman" w:cs="timesnewroman"/>
          <w:szCs w:val="24"/>
          <w:lang w:val="en-CA" w:eastAsia="en-CA"/>
        </w:rPr>
        <w:t xml:space="preserve">. </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It will do this by:</w:t>
      </w:r>
    </w:p>
    <w:p w:rsidR="00C241BD" w:rsidRPr="005D2968" w:rsidRDefault="00C241BD" w:rsidP="00097A62">
      <w:pPr>
        <w:numPr>
          <w:ilvl w:val="0"/>
          <w:numId w:val="30"/>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Proposing test methodologies for subjective and objective </w:t>
      </w:r>
      <w:r w:rsidRPr="005D2968">
        <w:rPr>
          <w:rFonts w:ascii="timesnewroman" w:hAnsi="timesnewroman" w:cs="timesnewroman"/>
          <w:szCs w:val="24"/>
          <w:lang w:val="en-CA" w:eastAsia="en-CA"/>
        </w:rPr>
        <w:t>assessment of cognitive load</w:t>
      </w:r>
    </w:p>
    <w:p w:rsidR="00C241BD" w:rsidRDefault="00C241BD" w:rsidP="00097A62">
      <w:pPr>
        <w:numPr>
          <w:ilvl w:val="0"/>
          <w:numId w:val="30"/>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Investigating optimal </w:t>
      </w:r>
      <w:r w:rsidRPr="006F52CB">
        <w:rPr>
          <w:rFonts w:ascii="timesnewroman" w:hAnsi="timesnewroman" w:cs="timesnewroman"/>
          <w:i/>
          <w:szCs w:val="24"/>
          <w:lang w:val="en-CA" w:eastAsia="en-CA"/>
        </w:rPr>
        <w:t>information flow</w:t>
      </w:r>
      <w:r>
        <w:rPr>
          <w:rFonts w:ascii="timesnewroman" w:hAnsi="timesnewroman" w:cs="timesnewroman"/>
          <w:szCs w:val="24"/>
          <w:lang w:val="en-CA" w:eastAsia="en-CA"/>
        </w:rPr>
        <w:t xml:space="preserve"> and multi-modal </w:t>
      </w:r>
      <w:r w:rsidRPr="006F52CB">
        <w:rPr>
          <w:rFonts w:ascii="timesnewroman" w:hAnsi="timesnewroman" w:cs="timesnewroman"/>
          <w:i/>
          <w:szCs w:val="24"/>
          <w:lang w:val="en-CA" w:eastAsia="en-CA"/>
        </w:rPr>
        <w:t>message formats</w:t>
      </w:r>
      <w:r>
        <w:rPr>
          <w:rFonts w:ascii="timesnewroman" w:hAnsi="timesnewroman" w:cs="timesnewroman"/>
          <w:szCs w:val="24"/>
          <w:lang w:val="en-CA" w:eastAsia="en-CA"/>
        </w:rPr>
        <w:t xml:space="preserve"> between the driver and automotive cockpit for different user scenarios</w:t>
      </w:r>
    </w:p>
    <w:p w:rsidR="00C241BD" w:rsidRDefault="00C241BD" w:rsidP="00097A62">
      <w:pPr>
        <w:numPr>
          <w:ilvl w:val="0"/>
          <w:numId w:val="30"/>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Developing </w:t>
      </w:r>
      <w:r w:rsidRPr="00D67C21">
        <w:rPr>
          <w:rFonts w:ascii="timesnewroman" w:hAnsi="timesnewroman" w:cs="timesnewroman"/>
          <w:szCs w:val="24"/>
          <w:lang w:val="en-CA" w:eastAsia="en-CA"/>
        </w:rPr>
        <w:t>design guidance</w:t>
      </w:r>
      <w:r>
        <w:rPr>
          <w:rFonts w:ascii="timesnewroman" w:hAnsi="timesnewroman" w:cs="timesnewroman"/>
          <w:szCs w:val="24"/>
          <w:lang w:val="en-CA" w:eastAsia="en-CA"/>
        </w:rPr>
        <w:t xml:space="preserve"> for </w:t>
      </w:r>
      <w:r w:rsidRPr="003B339C">
        <w:rPr>
          <w:rFonts w:ascii="timesnewroman" w:hAnsi="timesnewroman" w:cs="timesnewroman"/>
          <w:i/>
          <w:szCs w:val="24"/>
          <w:lang w:val="en-CA" w:eastAsia="en-CA"/>
        </w:rPr>
        <w:t>integrated applications</w:t>
      </w:r>
      <w:r>
        <w:rPr>
          <w:rFonts w:ascii="timesnewroman" w:hAnsi="timesnewroman" w:cs="timesnewroman"/>
          <w:szCs w:val="24"/>
          <w:lang w:val="en-CA" w:eastAsia="en-CA"/>
        </w:rPr>
        <w:t xml:space="preserve"> and a </w:t>
      </w:r>
      <w:r w:rsidRPr="003B339C">
        <w:rPr>
          <w:rFonts w:ascii="timesnewroman" w:hAnsi="timesnewroman" w:cs="timesnewroman"/>
          <w:i/>
          <w:szCs w:val="24"/>
          <w:lang w:val="en-CA" w:eastAsia="en-CA"/>
        </w:rPr>
        <w:t>remote interface</w:t>
      </w:r>
      <w:r>
        <w:rPr>
          <w:rFonts w:ascii="timesnewroman" w:hAnsi="timesnewroman" w:cs="timesnewroman"/>
          <w:szCs w:val="24"/>
          <w:lang w:val="en-CA" w:eastAsia="en-CA"/>
        </w:rPr>
        <w:t xml:space="preserve"> </w:t>
      </w:r>
      <w:r w:rsidRPr="00D67C21">
        <w:rPr>
          <w:rFonts w:ascii="timesnewroman" w:hAnsi="timesnewroman" w:cs="timesnewroman"/>
          <w:i/>
          <w:szCs w:val="24"/>
          <w:lang w:val="en-CA" w:eastAsia="en-CA"/>
        </w:rPr>
        <w:t>for non-integrated applications</w:t>
      </w:r>
      <w:r>
        <w:rPr>
          <w:rFonts w:ascii="timesnewroman" w:hAnsi="timesnewroman" w:cs="timesnewroman"/>
          <w:szCs w:val="24"/>
          <w:lang w:val="en-CA" w:eastAsia="en-CA"/>
        </w:rPr>
        <w:t xml:space="preserve"> running on a connected mobile phone or other remote device</w:t>
      </w:r>
    </w:p>
    <w:p w:rsidR="00C241BD" w:rsidRDefault="00C241BD" w:rsidP="00097A62">
      <w:pPr>
        <w:numPr>
          <w:ilvl w:val="0"/>
          <w:numId w:val="30"/>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Proposing </w:t>
      </w:r>
      <w:r w:rsidRPr="006F52CB">
        <w:rPr>
          <w:rFonts w:ascii="timesnewroman" w:hAnsi="timesnewroman" w:cs="timesnewroman"/>
          <w:i/>
          <w:szCs w:val="24"/>
          <w:lang w:val="en-CA" w:eastAsia="en-CA"/>
        </w:rPr>
        <w:t>mechanisms</w:t>
      </w:r>
      <w:r>
        <w:rPr>
          <w:rFonts w:ascii="timesnewroman" w:hAnsi="timesnewroman" w:cs="timesnewroman"/>
          <w:szCs w:val="24"/>
          <w:lang w:val="en-CA" w:eastAsia="en-CA"/>
        </w:rPr>
        <w:t xml:space="preserve"> that can be used to manage </w:t>
      </w:r>
      <w:r w:rsidRPr="0088275E">
        <w:rPr>
          <w:rFonts w:ascii="timesnewroman" w:hAnsi="timesnewroman" w:cs="timesnewroman"/>
          <w:i/>
          <w:szCs w:val="24"/>
          <w:lang w:val="en-CA" w:eastAsia="en-CA"/>
        </w:rPr>
        <w:t>information flow</w:t>
      </w:r>
      <w:r>
        <w:rPr>
          <w:rFonts w:ascii="timesnewroman" w:hAnsi="timesnewroman" w:cs="timesnewroman"/>
          <w:szCs w:val="24"/>
          <w:lang w:val="en-CA" w:eastAsia="en-CA"/>
        </w:rPr>
        <w:t xml:space="preserve"> and </w:t>
      </w:r>
      <w:r w:rsidRPr="0088275E">
        <w:rPr>
          <w:rFonts w:ascii="timesnewroman" w:hAnsi="timesnewroman" w:cs="timesnewroman"/>
          <w:i/>
          <w:szCs w:val="24"/>
          <w:lang w:val="en-CA" w:eastAsia="en-CA"/>
        </w:rPr>
        <w:t>message format</w:t>
      </w:r>
      <w:r>
        <w:rPr>
          <w:rFonts w:ascii="timesnewroman" w:hAnsi="timesnewroman" w:cs="timesnewroman"/>
          <w:i/>
          <w:szCs w:val="24"/>
          <w:lang w:val="en-CA" w:eastAsia="en-CA"/>
        </w:rPr>
        <w:t>s</w:t>
      </w:r>
      <w:r>
        <w:rPr>
          <w:rFonts w:ascii="timesnewroman" w:hAnsi="timesnewroman" w:cs="timesnewroman"/>
          <w:szCs w:val="24"/>
          <w:lang w:val="en-CA" w:eastAsia="en-CA"/>
        </w:rPr>
        <w:t xml:space="preserve"> between the driver and automotive cockpit</w:t>
      </w:r>
    </w:p>
    <w:p w:rsidR="00C241BD" w:rsidRDefault="00C241BD" w:rsidP="00097A62">
      <w:pPr>
        <w:numPr>
          <w:ilvl w:val="0"/>
          <w:numId w:val="30"/>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Proposing </w:t>
      </w:r>
      <w:r w:rsidRPr="00E00DB4">
        <w:rPr>
          <w:rFonts w:ascii="timesnewroman" w:hAnsi="timesnewroman" w:cs="timesnewroman"/>
          <w:i/>
          <w:szCs w:val="24"/>
          <w:lang w:val="en-CA" w:eastAsia="en-CA"/>
        </w:rPr>
        <w:t>mechanisms</w:t>
      </w:r>
      <w:r>
        <w:rPr>
          <w:rFonts w:ascii="timesnewroman" w:hAnsi="timesnewroman" w:cs="timesnewroman"/>
          <w:szCs w:val="24"/>
          <w:lang w:val="en-CA" w:eastAsia="en-CA"/>
        </w:rPr>
        <w:t xml:space="preserve"> for co-ordination of </w:t>
      </w:r>
      <w:r w:rsidRPr="00D664D2">
        <w:rPr>
          <w:rFonts w:ascii="timesnewroman" w:hAnsi="timesnewroman" w:cs="timesnewroman"/>
          <w:szCs w:val="24"/>
          <w:lang w:val="en-CA" w:eastAsia="en-CA"/>
        </w:rPr>
        <w:t>components</w:t>
      </w:r>
      <w:r>
        <w:rPr>
          <w:rFonts w:ascii="timesnewroman" w:hAnsi="timesnewroman" w:cs="timesnewroman"/>
          <w:szCs w:val="24"/>
          <w:lang w:val="en-CA" w:eastAsia="en-CA"/>
        </w:rPr>
        <w:t xml:space="preserve">, </w:t>
      </w:r>
      <w:r w:rsidRPr="00D664D2">
        <w:rPr>
          <w:rFonts w:ascii="timesnewroman" w:hAnsi="timesnewroman" w:cs="timesnewroman"/>
          <w:szCs w:val="24"/>
          <w:lang w:val="en-CA" w:eastAsia="en-CA"/>
        </w:rPr>
        <w:t>subsystems</w:t>
      </w:r>
      <w:r>
        <w:rPr>
          <w:rFonts w:ascii="timesnewroman" w:hAnsi="timesnewroman" w:cs="timesnewroman"/>
          <w:szCs w:val="24"/>
          <w:lang w:val="en-CA" w:eastAsia="en-CA"/>
        </w:rPr>
        <w:t>, and applications to minimize cognitive demands</w:t>
      </w:r>
    </w:p>
    <w:p w:rsidR="00C241BD" w:rsidRDefault="00C241BD" w:rsidP="00097A62">
      <w:pPr>
        <w:numPr>
          <w:ilvl w:val="0"/>
          <w:numId w:val="30"/>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Proposing </w:t>
      </w:r>
      <w:r w:rsidRPr="005D2968">
        <w:rPr>
          <w:rFonts w:ascii="timesnewroman" w:hAnsi="timesnewroman" w:cs="timesnewroman"/>
          <w:szCs w:val="24"/>
          <w:lang w:val="en-CA" w:eastAsia="en-CA"/>
        </w:rPr>
        <w:t>availability</w:t>
      </w:r>
      <w:r>
        <w:rPr>
          <w:rFonts w:ascii="timesnewroman" w:hAnsi="timesnewroman" w:cs="timesnewroman"/>
          <w:szCs w:val="24"/>
          <w:lang w:val="en-CA" w:eastAsia="en-CA"/>
        </w:rPr>
        <w:t xml:space="preserve">, </w:t>
      </w:r>
      <w:r w:rsidRPr="005D2968">
        <w:rPr>
          <w:rFonts w:ascii="timesnewroman" w:hAnsi="timesnewroman" w:cs="timesnewroman"/>
          <w:szCs w:val="24"/>
          <w:lang w:val="en-CA" w:eastAsia="en-CA"/>
        </w:rPr>
        <w:t>reliability</w:t>
      </w:r>
      <w:r>
        <w:rPr>
          <w:rFonts w:ascii="timesnewroman" w:hAnsi="timesnewroman" w:cs="timesnewroman"/>
          <w:szCs w:val="24"/>
          <w:lang w:val="en-CA" w:eastAsia="en-CA"/>
        </w:rPr>
        <w:t xml:space="preserve">, and transmission performance requirements for automotive services—except for aspects of speech services covered by FG </w:t>
      </w:r>
      <w:proofErr w:type="spellStart"/>
      <w:r>
        <w:rPr>
          <w:rFonts w:ascii="timesnewroman" w:hAnsi="timesnewroman" w:cs="timesnewroman"/>
          <w:szCs w:val="24"/>
          <w:lang w:val="en-CA" w:eastAsia="en-CA"/>
        </w:rPr>
        <w:t>CarCOM</w:t>
      </w:r>
      <w:proofErr w:type="spellEnd"/>
      <w:r>
        <w:rPr>
          <w:rFonts w:ascii="timesnewroman" w:hAnsi="timesnewroman" w:cs="timesnewroman"/>
          <w:szCs w:val="24"/>
          <w:lang w:val="en-CA" w:eastAsia="en-CA"/>
        </w:rPr>
        <w:t xml:space="preserve"> </w:t>
      </w:r>
    </w:p>
    <w:p w:rsidR="00C241BD" w:rsidRDefault="00C241BD" w:rsidP="00097A62">
      <w:pPr>
        <w:numPr>
          <w:ilvl w:val="0"/>
          <w:numId w:val="30"/>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Identifying new </w:t>
      </w:r>
      <w:r w:rsidRPr="005D2968">
        <w:rPr>
          <w:rFonts w:ascii="timesnewroman" w:hAnsi="timesnewroman" w:cs="timesnewroman"/>
          <w:szCs w:val="24"/>
          <w:lang w:val="en-CA" w:eastAsia="en-CA"/>
        </w:rPr>
        <w:t>techniques</w:t>
      </w:r>
      <w:r>
        <w:rPr>
          <w:rFonts w:ascii="timesnewroman" w:hAnsi="timesnewroman" w:cs="timesnewroman"/>
          <w:szCs w:val="24"/>
          <w:lang w:val="en-CA" w:eastAsia="en-CA"/>
        </w:rPr>
        <w:t xml:space="preserve"> and </w:t>
      </w:r>
      <w:r w:rsidRPr="005D2968">
        <w:rPr>
          <w:rFonts w:ascii="timesnewroman" w:hAnsi="timesnewroman" w:cs="timesnewroman"/>
          <w:szCs w:val="24"/>
          <w:lang w:val="en-CA" w:eastAsia="en-CA"/>
        </w:rPr>
        <w:t>technologies</w:t>
      </w:r>
      <w:r>
        <w:rPr>
          <w:rFonts w:ascii="timesnewroman" w:hAnsi="timesnewroman" w:cs="timesnewroman"/>
          <w:szCs w:val="24"/>
          <w:lang w:val="en-CA" w:eastAsia="en-CA"/>
        </w:rPr>
        <w:t xml:space="preserve"> that can used to reduce cognitive load</w:t>
      </w:r>
    </w:p>
    <w:p w:rsidR="00C241BD" w:rsidRDefault="00C241BD" w:rsidP="00097A62">
      <w:pPr>
        <w:numPr>
          <w:ilvl w:val="0"/>
          <w:numId w:val="30"/>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sidRPr="005D2968">
        <w:rPr>
          <w:rFonts w:ascii="timesnewroman" w:hAnsi="timesnewroman" w:cs="timesnewroman"/>
          <w:szCs w:val="24"/>
          <w:lang w:val="en-CA" w:eastAsia="en-CA"/>
        </w:rPr>
        <w:t>Co-ordinating</w:t>
      </w:r>
      <w:r>
        <w:rPr>
          <w:rFonts w:ascii="timesnewroman" w:hAnsi="timesnewroman" w:cs="timesnewroman"/>
          <w:szCs w:val="24"/>
          <w:lang w:val="en-CA" w:eastAsia="en-CA"/>
        </w:rPr>
        <w:t xml:space="preserve"> efforts across Standards Development Organizations (SDOs), government/industry forums, companies, academic institutions, and subject matter experts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It is recognized that there are other organized efforts attempting to address some of these areas. However, </w:t>
      </w:r>
      <w:r w:rsidRPr="00532BFD">
        <w:rPr>
          <w:rFonts w:ascii="timesnewroman" w:hAnsi="timesnewroman" w:cs="timesnewroman"/>
          <w:szCs w:val="24"/>
          <w:lang w:val="en-CA" w:eastAsia="en-CA"/>
        </w:rPr>
        <w:t xml:space="preserve">there is an increasing trend for telecommunications technologies and applications, within the scope of </w:t>
      </w:r>
      <w:r>
        <w:rPr>
          <w:rFonts w:ascii="timesnewroman" w:hAnsi="timesnewroman" w:cs="timesnewroman"/>
          <w:szCs w:val="24"/>
          <w:lang w:val="en-CA" w:eastAsia="en-CA"/>
        </w:rPr>
        <w:t>the International Telecommunications Union (ITU)</w:t>
      </w:r>
      <w:r w:rsidRPr="00532BFD">
        <w:rPr>
          <w:rFonts w:ascii="timesnewroman" w:hAnsi="timesnewroman" w:cs="timesnewroman"/>
          <w:szCs w:val="24"/>
          <w:lang w:val="en-CA" w:eastAsia="en-CA"/>
        </w:rPr>
        <w:t xml:space="preserve">, </w:t>
      </w:r>
      <w:r>
        <w:rPr>
          <w:rFonts w:ascii="timesnewroman" w:hAnsi="timesnewroman" w:cs="timesnewroman"/>
          <w:szCs w:val="24"/>
          <w:lang w:val="en-CA" w:eastAsia="en-CA"/>
        </w:rPr>
        <w:t>to be</w:t>
      </w:r>
      <w:r w:rsidRPr="00532BFD">
        <w:rPr>
          <w:rFonts w:ascii="timesnewroman" w:hAnsi="timesnewroman" w:cs="timesnewroman"/>
          <w:szCs w:val="24"/>
          <w:lang w:val="en-CA" w:eastAsia="en-CA"/>
        </w:rPr>
        <w:t xml:space="preserve"> deployed in the automotive cockpit</w:t>
      </w:r>
      <w:r>
        <w:rPr>
          <w:rFonts w:ascii="timesnewroman" w:hAnsi="timesnewroman" w:cs="timesnewroman"/>
          <w:szCs w:val="24"/>
          <w:lang w:val="en-CA" w:eastAsia="en-CA"/>
        </w:rPr>
        <w:t>; and it is unlikely that the work being done by other entities will adequately influence the development of ITU Recommendations without a focused effort within the ITU. FG Distraction does not seek to duplicate other standardization efforts. Rather, it will leverage existing work and expertise whenever possible in pursuit of its objective.</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2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Terms of Reference</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following areas should be addressed in the future activity of the Focus Group:</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Test methodologies for subjective assessment of driver workload</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Objective predictors of instantaneous workload</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Multi-modal format of information transmitted to driver</w:t>
      </w:r>
    </w:p>
    <w:p w:rsidR="00C241BD" w:rsidRDefault="00C241BD" w:rsidP="00097A62">
      <w:pPr>
        <w:numPr>
          <w:ilvl w:val="1"/>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Which may depend on active apps (e.g., HF call + </w:t>
      </w:r>
      <w:proofErr w:type="spellStart"/>
      <w:r>
        <w:rPr>
          <w:rFonts w:ascii="timesnewroman" w:hAnsi="timesnewroman" w:cs="timesnewroman"/>
          <w:szCs w:val="24"/>
          <w:lang w:val="en-CA" w:eastAsia="en-CA"/>
        </w:rPr>
        <w:t>Nav</w:t>
      </w:r>
      <w:proofErr w:type="spellEnd"/>
      <w:r>
        <w:rPr>
          <w:rFonts w:ascii="timesnewroman" w:hAnsi="timesnewroman" w:cs="timesnewroman"/>
          <w:szCs w:val="24"/>
          <w:lang w:val="en-CA" w:eastAsia="en-CA"/>
        </w:rPr>
        <w:t xml:space="preserve"> prompt)</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Multi-modal input of information received from driver</w:t>
      </w:r>
    </w:p>
    <w:p w:rsidR="00C241BD" w:rsidRDefault="00C241BD" w:rsidP="00097A62">
      <w:pPr>
        <w:numPr>
          <w:ilvl w:val="1"/>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Which may depend on active apps</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Management of </w:t>
      </w:r>
      <w:r w:rsidRPr="00911C82">
        <w:rPr>
          <w:rFonts w:ascii="timesnewroman" w:hAnsi="timesnewroman" w:cs="timesnewroman"/>
          <w:i/>
          <w:szCs w:val="24"/>
          <w:lang w:val="en-CA" w:eastAsia="en-CA"/>
        </w:rPr>
        <w:t>information flow</w:t>
      </w:r>
      <w:r>
        <w:rPr>
          <w:rFonts w:ascii="timesnewroman" w:hAnsi="timesnewroman" w:cs="timesnewroman"/>
          <w:szCs w:val="24"/>
          <w:lang w:val="en-CA" w:eastAsia="en-CA"/>
        </w:rPr>
        <w:t xml:space="preserve"> between driver and vehicle gateway</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Mechanisms for management of </w:t>
      </w:r>
      <w:r w:rsidRPr="004E07B5">
        <w:rPr>
          <w:rFonts w:ascii="timesnewroman" w:hAnsi="timesnewroman" w:cs="timesnewroman"/>
          <w:i/>
          <w:szCs w:val="24"/>
          <w:lang w:val="en-CA" w:eastAsia="en-CA"/>
        </w:rPr>
        <w:t>information flow</w:t>
      </w:r>
      <w:r>
        <w:rPr>
          <w:rFonts w:ascii="timesnewroman" w:hAnsi="timesnewroman" w:cs="timesnewroman"/>
          <w:szCs w:val="24"/>
          <w:lang w:val="en-CA" w:eastAsia="en-CA"/>
        </w:rPr>
        <w:t xml:space="preserve"> and </w:t>
      </w:r>
      <w:r w:rsidRPr="004E07B5">
        <w:rPr>
          <w:rFonts w:ascii="timesnewroman" w:hAnsi="timesnewroman" w:cs="timesnewroman"/>
          <w:i/>
          <w:szCs w:val="24"/>
          <w:lang w:val="en-CA" w:eastAsia="en-CA"/>
        </w:rPr>
        <w:t>message format</w:t>
      </w:r>
    </w:p>
    <w:p w:rsidR="00C241BD" w:rsidRDefault="00C241BD" w:rsidP="00097A62">
      <w:pPr>
        <w:numPr>
          <w:ilvl w:val="1"/>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Estimate of current driver workload</w:t>
      </w:r>
    </w:p>
    <w:p w:rsidR="00C241BD" w:rsidRDefault="00C241BD" w:rsidP="00097A62">
      <w:pPr>
        <w:numPr>
          <w:ilvl w:val="2"/>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Vehicle state (turning, etc.)</w:t>
      </w:r>
    </w:p>
    <w:p w:rsidR="00C241BD" w:rsidRPr="00D23532" w:rsidRDefault="00C241BD" w:rsidP="00097A62">
      <w:pPr>
        <w:numPr>
          <w:ilvl w:val="2"/>
          <w:numId w:val="29"/>
        </w:numPr>
        <w:tabs>
          <w:tab w:val="clear" w:pos="794"/>
          <w:tab w:val="clear" w:pos="1191"/>
          <w:tab w:val="clear" w:pos="1588"/>
          <w:tab w:val="clear" w:pos="1985"/>
        </w:tabs>
        <w:overflowPunct/>
        <w:spacing w:before="0"/>
        <w:textAlignment w:val="auto"/>
        <w:rPr>
          <w:rFonts w:ascii="timesnewroman" w:hAnsi="timesnewroman" w:cs="timesnewroman"/>
          <w:szCs w:val="24"/>
          <w:lang w:val="fr-CH" w:eastAsia="en-CA"/>
        </w:rPr>
      </w:pPr>
      <w:proofErr w:type="spellStart"/>
      <w:r w:rsidRPr="00D23532">
        <w:rPr>
          <w:rFonts w:ascii="timesnewroman" w:hAnsi="timesnewroman" w:cs="timesnewroman"/>
          <w:szCs w:val="24"/>
          <w:lang w:val="fr-CH" w:eastAsia="en-CA"/>
        </w:rPr>
        <w:t>Current</w:t>
      </w:r>
      <w:proofErr w:type="spellEnd"/>
      <w:r w:rsidRPr="00D23532">
        <w:rPr>
          <w:rFonts w:ascii="timesnewroman" w:hAnsi="timesnewroman" w:cs="timesnewroman"/>
          <w:szCs w:val="24"/>
          <w:lang w:val="fr-CH" w:eastAsia="en-CA"/>
        </w:rPr>
        <w:t xml:space="preserve"> </w:t>
      </w:r>
      <w:proofErr w:type="spellStart"/>
      <w:r w:rsidRPr="00D23532">
        <w:rPr>
          <w:rFonts w:ascii="timesnewroman" w:hAnsi="timesnewroman" w:cs="timesnewroman"/>
          <w:szCs w:val="24"/>
          <w:lang w:val="fr-CH" w:eastAsia="en-CA"/>
        </w:rPr>
        <w:t>apps</w:t>
      </w:r>
      <w:proofErr w:type="spellEnd"/>
      <w:r w:rsidRPr="00D23532">
        <w:rPr>
          <w:rFonts w:ascii="timesnewroman" w:hAnsi="timesnewroman" w:cs="timesnewroman"/>
          <w:szCs w:val="24"/>
          <w:lang w:val="fr-CH" w:eastAsia="en-CA"/>
        </w:rPr>
        <w:t xml:space="preserve"> (radio, </w:t>
      </w:r>
      <w:proofErr w:type="spellStart"/>
      <w:r w:rsidRPr="00D23532">
        <w:rPr>
          <w:rFonts w:ascii="timesnewroman" w:hAnsi="timesnewroman" w:cs="timesnewroman"/>
          <w:szCs w:val="24"/>
          <w:lang w:val="fr-CH" w:eastAsia="en-CA"/>
        </w:rPr>
        <w:t>Nav</w:t>
      </w:r>
      <w:proofErr w:type="spellEnd"/>
      <w:r w:rsidRPr="00D23532">
        <w:rPr>
          <w:rFonts w:ascii="timesnewroman" w:hAnsi="timesnewroman" w:cs="timesnewroman"/>
          <w:szCs w:val="24"/>
          <w:lang w:val="fr-CH" w:eastAsia="en-CA"/>
        </w:rPr>
        <w:t>, etc.)</w:t>
      </w:r>
    </w:p>
    <w:p w:rsidR="00C241BD" w:rsidRDefault="00C241BD" w:rsidP="00097A62">
      <w:pPr>
        <w:numPr>
          <w:ilvl w:val="1"/>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Manage communications to driver</w:t>
      </w:r>
    </w:p>
    <w:p w:rsidR="00C241BD" w:rsidRDefault="00C241BD" w:rsidP="00097A62">
      <w:pPr>
        <w:numPr>
          <w:ilvl w:val="2"/>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Delay non-critical prompt if high workload</w:t>
      </w:r>
    </w:p>
    <w:p w:rsidR="00C241BD" w:rsidRDefault="00C241BD" w:rsidP="00097A62">
      <w:pPr>
        <w:numPr>
          <w:ilvl w:val="2"/>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lastRenderedPageBreak/>
        <w:t>Repeat message when driver ready so he/she does not feel compelled to engage when message first received</w:t>
      </w:r>
    </w:p>
    <w:p w:rsidR="00C241BD" w:rsidRDefault="00C241BD" w:rsidP="00097A62">
      <w:pPr>
        <w:numPr>
          <w:ilvl w:val="2"/>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Determine best format for communicating message (e.g., spatial mix of </w:t>
      </w:r>
      <w:proofErr w:type="spellStart"/>
      <w:r>
        <w:rPr>
          <w:rFonts w:ascii="timesnewroman" w:hAnsi="timesnewroman" w:cs="timesnewroman"/>
          <w:szCs w:val="24"/>
          <w:lang w:val="en-CA" w:eastAsia="en-CA"/>
        </w:rPr>
        <w:t>Nav</w:t>
      </w:r>
      <w:proofErr w:type="spellEnd"/>
      <w:r>
        <w:rPr>
          <w:rFonts w:ascii="timesnewroman" w:hAnsi="timesnewroman" w:cs="timesnewroman"/>
          <w:szCs w:val="24"/>
          <w:lang w:val="en-CA" w:eastAsia="en-CA"/>
        </w:rPr>
        <w:t xml:space="preserve"> prompt if in HF call)</w:t>
      </w:r>
    </w:p>
    <w:p w:rsidR="00C241BD" w:rsidRDefault="00C241BD" w:rsidP="00097A62">
      <w:pPr>
        <w:numPr>
          <w:ilvl w:val="1"/>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Manage communications from driver</w:t>
      </w:r>
    </w:p>
    <w:p w:rsidR="00C241BD" w:rsidRDefault="00C241BD" w:rsidP="00097A62">
      <w:pPr>
        <w:numPr>
          <w:ilvl w:val="2"/>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Accept multi-modal input from driver</w:t>
      </w:r>
    </w:p>
    <w:p w:rsidR="00C241BD" w:rsidRDefault="00C241BD" w:rsidP="00097A62">
      <w:pPr>
        <w:numPr>
          <w:ilvl w:val="2"/>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Wait for input so driver does not feel compelled to respond</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proofErr w:type="spellStart"/>
      <w:r>
        <w:rPr>
          <w:rFonts w:ascii="timesnewroman" w:hAnsi="timesnewroman" w:cs="timesnewroman"/>
          <w:szCs w:val="24"/>
          <w:lang w:val="en-CA" w:eastAsia="en-CA"/>
        </w:rPr>
        <w:t>QoS</w:t>
      </w:r>
      <w:proofErr w:type="spellEnd"/>
      <w:r>
        <w:rPr>
          <w:rFonts w:ascii="timesnewroman" w:hAnsi="timesnewroman" w:cs="timesnewroman"/>
          <w:szCs w:val="24"/>
          <w:lang w:val="en-CA" w:eastAsia="en-CA"/>
        </w:rPr>
        <w:t xml:space="preserve"> levels for different types of communications (e.g., collision avoidance, non-critical app prompt, etc.)</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Availability and reliability requirements for application services</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Mechanisms for co-ordination of subsystems to minimize cognitive demands</w:t>
      </w:r>
    </w:p>
    <w:p w:rsidR="00C241BD" w:rsidRDefault="00C241BD" w:rsidP="00097A62">
      <w:pPr>
        <w:numPr>
          <w:ilvl w:val="1"/>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Vehicle terminal capabilities</w:t>
      </w:r>
    </w:p>
    <w:p w:rsidR="00C241BD" w:rsidRDefault="00C241BD" w:rsidP="00097A62">
      <w:pPr>
        <w:numPr>
          <w:ilvl w:val="2"/>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Auditory display type</w:t>
      </w:r>
    </w:p>
    <w:p w:rsidR="00C241BD" w:rsidRDefault="00C241BD" w:rsidP="00097A62">
      <w:pPr>
        <w:numPr>
          <w:ilvl w:val="2"/>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Visual display type</w:t>
      </w:r>
    </w:p>
    <w:p w:rsidR="00C241BD" w:rsidRDefault="00C241BD" w:rsidP="00097A62">
      <w:pPr>
        <w:numPr>
          <w:ilvl w:val="1"/>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Communicate vehicle state/driver workload to far end application</w:t>
      </w:r>
    </w:p>
    <w:p w:rsidR="00C241BD" w:rsidRPr="0076582A"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Augmented reality for reducing cognitive load of </w:t>
      </w:r>
      <w:r w:rsidRPr="00B11653">
        <w:rPr>
          <w:rFonts w:ascii="timesnewroman" w:hAnsi="timesnewroman" w:cs="timesnewroman"/>
          <w:i/>
          <w:szCs w:val="24"/>
          <w:lang w:val="en-CA" w:eastAsia="en-CA"/>
        </w:rPr>
        <w:t>driving tasks</w:t>
      </w:r>
      <w:r>
        <w:rPr>
          <w:rFonts w:ascii="timesnewroman" w:hAnsi="timesnewroman" w:cs="timesnewroman"/>
          <w:i/>
          <w:szCs w:val="24"/>
          <w:lang w:val="en-CA" w:eastAsia="en-CA"/>
        </w:rPr>
        <w:t xml:space="preserve"> </w:t>
      </w:r>
      <w:r w:rsidRPr="0076582A">
        <w:rPr>
          <w:rFonts w:ascii="timesnewroman" w:hAnsi="timesnewroman" w:cs="timesnewroman"/>
          <w:szCs w:val="24"/>
          <w:lang w:val="en-CA" w:eastAsia="en-CA"/>
        </w:rPr>
        <w:t>(e.g., heads-up display, auditory tracking of emergency vehicles, etc.)</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Application design best practices</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Application-specific design requirements (e.g., driving, </w:t>
      </w:r>
      <w:proofErr w:type="spellStart"/>
      <w:r>
        <w:rPr>
          <w:rFonts w:ascii="timesnewroman" w:hAnsi="timesnewroman" w:cs="timesnewroman"/>
          <w:szCs w:val="24"/>
          <w:lang w:val="en-CA" w:eastAsia="en-CA"/>
        </w:rPr>
        <w:t>Nav</w:t>
      </w:r>
      <w:proofErr w:type="spellEnd"/>
      <w:r>
        <w:rPr>
          <w:rFonts w:ascii="timesnewroman" w:hAnsi="timesnewroman" w:cs="timesnewroman"/>
          <w:szCs w:val="24"/>
          <w:lang w:val="en-CA" w:eastAsia="en-CA"/>
        </w:rPr>
        <w:t xml:space="preserve"> system, etc.)</w:t>
      </w:r>
    </w:p>
    <w:p w:rsidR="00C241BD" w:rsidRDefault="00C241BD" w:rsidP="00097A62">
      <w:pPr>
        <w:numPr>
          <w:ilvl w:val="0"/>
          <w:numId w:val="29"/>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Liaison with other SDOs and government/industry forums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Duration: from May 2011 to June 2012</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3</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 xml:space="preserve"> Leadership</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Chairman and Vice-Chairman will be appointed by the parent Study Group.  The Focus Group will appoint any other leadership, as needed.</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4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Participation</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Focus Group may include experts from ITU members and other non-member organizations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(such as administrations, network operators, manufacturers, industry trade organisation, user</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groups, …)</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A list of participants is to be maintained and reported to the parent Study Group.</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5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Financing</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Focus Group will be self-funded by its members.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Meetings will be funded by volunteer hosting organizations.</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6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Administrative support</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TSB Secretariat will provide basic administrative support from ITU-T headquarters.</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7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Meeting logistics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frequency and location of meetings will be determined by the Focus Group.</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Electronic document handling will be used as much as possible.</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8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Working language</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working languages will be determined by agreement of the Focus Group participants.</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9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Technical contributions electronically and by face-to-face</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Any Focus Group member may submit a technical contribution. Electronic submissions are strongly</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encouraged.</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876CC9" w:rsidRDefault="00876CC9">
      <w:pPr>
        <w:tabs>
          <w:tab w:val="clear" w:pos="794"/>
          <w:tab w:val="clear" w:pos="1191"/>
          <w:tab w:val="clear" w:pos="1588"/>
          <w:tab w:val="clear" w:pos="1985"/>
        </w:tabs>
        <w:overflowPunct/>
        <w:autoSpaceDE/>
        <w:autoSpaceDN/>
        <w:adjustRightInd/>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br w:type="page"/>
      </w: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lastRenderedPageBreak/>
        <w:t xml:space="preserve">10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Patent policy</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Focus Group will follow the ITU-T practice.</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D24CA8">
      <w:pPr>
        <w:tabs>
          <w:tab w:val="clear" w:pos="794"/>
          <w:tab w:val="clear" w:pos="1191"/>
          <w:tab w:val="clear" w:pos="1588"/>
          <w:tab w:val="clear" w:pos="1985"/>
          <w:tab w:val="left" w:pos="567"/>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11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Deliverables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Focus Group is expected to provide the following deliverables:</w:t>
      </w:r>
    </w:p>
    <w:p w:rsidR="00C241BD" w:rsidRDefault="00C241BD" w:rsidP="00097A62">
      <w:pPr>
        <w:numPr>
          <w:ilvl w:val="0"/>
          <w:numId w:val="32"/>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Report on driving and non-driving tasks found in an automotive environment (Tasks Report)</w:t>
      </w:r>
    </w:p>
    <w:p w:rsidR="00C241BD" w:rsidRDefault="00C241BD" w:rsidP="00097A62">
      <w:pPr>
        <w:numPr>
          <w:ilvl w:val="0"/>
          <w:numId w:val="32"/>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Report on how to manage information flow between driver and automotive cockpit (Flow Report)</w:t>
      </w:r>
    </w:p>
    <w:p w:rsidR="00C241BD" w:rsidRDefault="00656DB1" w:rsidP="00097A62">
      <w:pPr>
        <w:numPr>
          <w:ilvl w:val="0"/>
          <w:numId w:val="32"/>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sidRPr="00656DB1">
        <w:rPr>
          <w:rFonts w:ascii="timesnewroman" w:eastAsia="MS Mincho" w:hAnsi="timesnewroman" w:cs="timesnewroman"/>
          <w:szCs w:val="24"/>
          <w:lang w:val="en-CA" w:eastAsia="ja-JP"/>
        </w:rPr>
        <w:t>Input for</w:t>
      </w:r>
      <w:r w:rsidR="00C241BD">
        <w:rPr>
          <w:rFonts w:ascii="timesnewroman" w:eastAsia="MS Mincho" w:hAnsi="timesnewroman" w:cs="timesnewroman"/>
          <w:szCs w:val="24"/>
          <w:lang w:val="en-CA" w:eastAsia="ja-JP"/>
        </w:rPr>
        <w:t xml:space="preserve"> </w:t>
      </w:r>
      <w:r w:rsidR="00C241BD">
        <w:rPr>
          <w:rFonts w:ascii="timesnewroman" w:hAnsi="timesnewroman" w:cs="timesnewroman"/>
          <w:szCs w:val="24"/>
          <w:lang w:val="en-CA" w:eastAsia="en-CA"/>
        </w:rPr>
        <w:t>Draft Recommendation on subjective test methods for assessment of driver workload (P.LOAD)</w:t>
      </w:r>
    </w:p>
    <w:p w:rsidR="00C241BD" w:rsidRDefault="00656DB1" w:rsidP="00097A62">
      <w:pPr>
        <w:numPr>
          <w:ilvl w:val="0"/>
          <w:numId w:val="32"/>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sidRPr="00656DB1">
        <w:rPr>
          <w:rFonts w:ascii="timesnewroman" w:eastAsia="MS Mincho" w:hAnsi="timesnewroman" w:cs="timesnewroman"/>
          <w:szCs w:val="24"/>
          <w:lang w:val="en-CA" w:eastAsia="ja-JP"/>
        </w:rPr>
        <w:t>Input for</w:t>
      </w:r>
      <w:r w:rsidR="00C241BD">
        <w:rPr>
          <w:rFonts w:ascii="timesnewroman" w:eastAsia="MS Mincho" w:hAnsi="timesnewroman" w:cs="timesnewroman"/>
          <w:szCs w:val="24"/>
          <w:lang w:val="en-CA" w:eastAsia="ja-JP"/>
        </w:rPr>
        <w:t xml:space="preserve"> </w:t>
      </w:r>
      <w:r w:rsidR="00C241BD">
        <w:rPr>
          <w:rFonts w:ascii="timesnewroman" w:hAnsi="timesnewroman" w:cs="timesnewroman"/>
          <w:szCs w:val="24"/>
          <w:lang w:val="en-CA" w:eastAsia="en-CA"/>
        </w:rPr>
        <w:t xml:space="preserve">Draft Recommendation on User and </w:t>
      </w:r>
      <w:proofErr w:type="spellStart"/>
      <w:r w:rsidR="00C241BD">
        <w:rPr>
          <w:rFonts w:ascii="timesnewroman" w:hAnsi="timesnewroman" w:cs="timesnewroman"/>
          <w:szCs w:val="24"/>
          <w:lang w:val="en-CA" w:eastAsia="en-CA"/>
        </w:rPr>
        <w:t>QoS</w:t>
      </w:r>
      <w:proofErr w:type="spellEnd"/>
      <w:r w:rsidR="00C241BD">
        <w:rPr>
          <w:rFonts w:ascii="timesnewroman" w:hAnsi="timesnewroman" w:cs="timesnewroman"/>
          <w:szCs w:val="24"/>
          <w:lang w:val="en-CA" w:eastAsia="en-CA"/>
        </w:rPr>
        <w:t xml:space="preserve"> performance requirements for automotive applications, services, and networks (P.APPS)</w:t>
      </w:r>
    </w:p>
    <w:p w:rsidR="00C241BD" w:rsidRPr="002D57F1" w:rsidRDefault="00656DB1" w:rsidP="00097A62">
      <w:pPr>
        <w:numPr>
          <w:ilvl w:val="0"/>
          <w:numId w:val="32"/>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sidRPr="00656DB1">
        <w:rPr>
          <w:rFonts w:ascii="timesnewroman" w:eastAsia="MS Mincho" w:hAnsi="timesnewroman" w:cs="timesnewroman"/>
          <w:szCs w:val="24"/>
          <w:lang w:val="en-CA" w:eastAsia="ja-JP"/>
        </w:rPr>
        <w:t>Input for</w:t>
      </w:r>
      <w:r w:rsidR="00C241BD">
        <w:rPr>
          <w:rFonts w:ascii="timesnewroman" w:eastAsia="MS Mincho" w:hAnsi="timesnewroman" w:cs="timesnewroman"/>
          <w:szCs w:val="24"/>
          <w:lang w:val="en-CA" w:eastAsia="ja-JP"/>
        </w:rPr>
        <w:t xml:space="preserve"> </w:t>
      </w:r>
      <w:r w:rsidR="00C241BD">
        <w:rPr>
          <w:rFonts w:ascii="timesnewroman" w:hAnsi="timesnewroman" w:cs="timesnewroman"/>
          <w:szCs w:val="24"/>
          <w:lang w:val="en-CA" w:eastAsia="en-CA"/>
        </w:rPr>
        <w:t>Draft Recommendation on mechanisms for managing information flow and message formats (G.FLOW)</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12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Approval of deliverables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Focus Group will follow a consensus process.</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13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Distribution of documentation</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Focus Group will distribute its documentation electronically via Email and the ITU-T web site.</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14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Working methods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Focus Group will be contribution –driven. It will work electronically and by face-to-face</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meetings. Meetings will be held as determined by the Focus Group and will be announced in</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accordance with ITU-T procedures.</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15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Progress reports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As required by ITU-T procedures, the Focus Group will report progress </w:t>
      </w:r>
      <w:r w:rsidRPr="00F21AF9">
        <w:rPr>
          <w:rFonts w:ascii="timesnewroman" w:hAnsi="timesnewroman" w:cs="timesnewroman"/>
          <w:szCs w:val="24"/>
          <w:lang w:val="en-CA" w:eastAsia="en-CA"/>
        </w:rPr>
        <w:t xml:space="preserve">at </w:t>
      </w:r>
      <w:r w:rsidR="00656DB1" w:rsidRPr="00656DB1">
        <w:rPr>
          <w:rFonts w:ascii="timesnewroman" w:eastAsia="MS Mincho" w:hAnsi="timesnewroman" w:cs="timesnewroman"/>
          <w:szCs w:val="24"/>
          <w:lang w:val="en-CA" w:eastAsia="ja-JP"/>
        </w:rPr>
        <w:t xml:space="preserve">its </w:t>
      </w:r>
      <w:r w:rsidR="00656DB1" w:rsidRPr="00656DB1">
        <w:rPr>
          <w:rFonts w:ascii="timesnewroman" w:hAnsi="timesnewroman" w:cs="timesnewroman"/>
          <w:szCs w:val="24"/>
          <w:lang w:val="en-CA" w:eastAsia="en-CA"/>
        </w:rPr>
        <w:t>parent Study Group</w:t>
      </w:r>
      <w:r w:rsidR="00656DB1" w:rsidRPr="00656DB1">
        <w:rPr>
          <w:rFonts w:ascii="timesnewroman" w:eastAsia="MS Mincho" w:hAnsi="timesnewroman" w:cs="timesnewroman"/>
          <w:szCs w:val="24"/>
          <w:lang w:val="en-CA" w:eastAsia="ja-JP"/>
        </w:rPr>
        <w:t xml:space="preserve"> (SG12)</w:t>
      </w:r>
      <w:r w:rsidRPr="00F21AF9">
        <w:rPr>
          <w:rFonts w:ascii="timesnewroman" w:hAnsi="timesnewroman" w:cs="timesnewroman"/>
          <w:szCs w:val="24"/>
          <w:lang w:val="en-CA" w:eastAsia="en-CA"/>
        </w:rPr>
        <w:t xml:space="preserve"> meetings.</w:t>
      </w:r>
    </w:p>
    <w:p w:rsidR="00C241BD" w:rsidRPr="007C445D" w:rsidRDefault="00C241BD" w:rsidP="00097A62">
      <w:pPr>
        <w:tabs>
          <w:tab w:val="clear" w:pos="794"/>
          <w:tab w:val="clear" w:pos="1191"/>
          <w:tab w:val="clear" w:pos="1588"/>
          <w:tab w:val="clear" w:pos="1985"/>
        </w:tabs>
        <w:overflowPunct/>
        <w:spacing w:before="0"/>
        <w:textAlignment w:val="auto"/>
        <w:rPr>
          <w:rFonts w:ascii="TimesNewRoman,Bold" w:eastAsia="MS Mincho" w:hAnsi="TimesNewRoman,Bold" w:cs="TimesNewRoman,Bold"/>
          <w:b/>
          <w:bCs/>
          <w:szCs w:val="24"/>
          <w:lang w:val="en-CA" w:eastAsia="ja-JP"/>
        </w:rPr>
      </w:pP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16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Announcement of Focus Group formation</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 formation of the Focus Group will be announced in cooperation with the parent Study Group and TSAG via ITU publications and other means, including communication with the other organizations and/or experts, technical journals and the World Wide Web.</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17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Action plan</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sidRPr="00DE12E3">
        <w:rPr>
          <w:rFonts w:ascii="timesnewroman" w:hAnsi="timesnewroman" w:cs="timesnewroman"/>
          <w:szCs w:val="24"/>
          <w:lang w:val="en-CA" w:eastAsia="en-CA"/>
        </w:rPr>
        <w:t xml:space="preserve">The </w:t>
      </w:r>
      <w:r>
        <w:rPr>
          <w:rFonts w:ascii="timesnewroman" w:hAnsi="timesnewroman" w:cs="timesnewroman"/>
          <w:szCs w:val="24"/>
          <w:lang w:val="en-CA" w:eastAsia="en-CA"/>
        </w:rPr>
        <w:t>following activities are planned to help progress the work of FG Distraction:</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Identify existing SDOs, government/industry forums, companies, academic institutions, and subject matter experts that are actively involved in this area; then determine the most appropriate relationship with each.</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Make these entities aware of the work of FG Distraction and seek collaborative relationships through formal liaisons, personal communications, and other marketing channels.</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Hold joint or co-located meetings with other organized efforts when possible to foster information exchange and relationship building.</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Organize special session on Driver Distraction at ITU-T Fully Networked Car Workshop 2012.</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Revise work plan, if necessary, based on review of existing ITU-T Recommendations, current ITU-T work activities, external standardization efforts, FG Distraction membership, and contributions to FG Distraction.</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Co-ordinate standardization work with other entities though formal liaisons and personal communications.</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lastRenderedPageBreak/>
        <w:t xml:space="preserve">Raise awareness of the work of FG Distraction through conference presentations, blogs, press releases, and other marketing channels. </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Identify new </w:t>
      </w:r>
      <w:r w:rsidRPr="005D2968">
        <w:rPr>
          <w:rFonts w:ascii="timesnewroman" w:hAnsi="timesnewroman" w:cs="timesnewroman"/>
          <w:szCs w:val="24"/>
          <w:lang w:val="en-CA" w:eastAsia="en-CA"/>
        </w:rPr>
        <w:t>techniques</w:t>
      </w:r>
      <w:r>
        <w:rPr>
          <w:rFonts w:ascii="timesnewroman" w:hAnsi="timesnewroman" w:cs="timesnewroman"/>
          <w:szCs w:val="24"/>
          <w:lang w:val="en-CA" w:eastAsia="en-CA"/>
        </w:rPr>
        <w:t xml:space="preserve"> and </w:t>
      </w:r>
      <w:r w:rsidRPr="005D2968">
        <w:rPr>
          <w:rFonts w:ascii="timesnewroman" w:hAnsi="timesnewroman" w:cs="timesnewroman"/>
          <w:szCs w:val="24"/>
          <w:lang w:val="en-CA" w:eastAsia="en-CA"/>
        </w:rPr>
        <w:t>technologies</w:t>
      </w:r>
      <w:r>
        <w:rPr>
          <w:rFonts w:ascii="timesnewroman" w:hAnsi="timesnewroman" w:cs="timesnewroman"/>
          <w:szCs w:val="24"/>
          <w:lang w:val="en-CA" w:eastAsia="en-CA"/>
        </w:rPr>
        <w:t xml:space="preserve"> that can be leveraged to achieve the objective of FG Distraction.</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Provide input to the various ITU-T Study Groups that can be used to update existing ITU-T Recommendations.</w:t>
      </w:r>
    </w:p>
    <w:p w:rsidR="00C241BD"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Create Technical Reports on topics related to Driver Distraction.</w:t>
      </w:r>
    </w:p>
    <w:p w:rsidR="00C241BD" w:rsidRPr="00DE12E3" w:rsidRDefault="00C241BD" w:rsidP="00097A62">
      <w:pPr>
        <w:numPr>
          <w:ilvl w:val="0"/>
          <w:numId w:val="31"/>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Suggest new ITU-T Recommendations; and propose text when possible.</w:t>
      </w:r>
    </w:p>
    <w:p w:rsidR="00C241BD" w:rsidRPr="00DE12E3"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p>
    <w:p w:rsidR="00775354" w:rsidRDefault="00C241BD" w:rsidP="00775354">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18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Milestones</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A preliminary set of milestones include:</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Kick-off meeting May TBD, 2011</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Tasks Report complete Sept., 2011</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Second meeting Sept. TBD, 2011</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Flow Report complete Dec., 2011</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P.LOAD first draft Dec. 2011</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Third meeting Dec. TBD, 2011</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P.LOAD complete March, 2012</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P.APPS first draft March, 2012</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G.FLOW first draft March, 2012</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Fourth meeting March TBD, 2012</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ITU-T Workshop on Driver Distraction (special session of Fully Networked Car Workshop) March, 2012</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P.APPS complete June, 2012</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G.FLOW complete June, 2012</w:t>
      </w:r>
    </w:p>
    <w:p w:rsidR="00C241BD" w:rsidRDefault="00C241BD" w:rsidP="00097A62">
      <w:pPr>
        <w:numPr>
          <w:ilvl w:val="0"/>
          <w:numId w:val="33"/>
        </w:num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Fifth meeting June TBD, 2012</w:t>
      </w:r>
    </w:p>
    <w:p w:rsidR="00C241BD"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These milestones are subject to change due to modifications of the work plan caused by FG Distraction membership and contributions.</w:t>
      </w:r>
    </w:p>
    <w:p w:rsidR="00C241BD" w:rsidRDefault="00C241BD" w:rsidP="00097A62">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p>
    <w:p w:rsidR="00C241BD" w:rsidRPr="00775354" w:rsidRDefault="00C241BD" w:rsidP="00775354">
      <w:pPr>
        <w:tabs>
          <w:tab w:val="clear" w:pos="794"/>
          <w:tab w:val="clear" w:pos="1191"/>
          <w:tab w:val="clear" w:pos="1588"/>
          <w:tab w:val="clear" w:pos="1985"/>
        </w:tabs>
        <w:overflowPunct/>
        <w:spacing w:before="0"/>
        <w:textAlignment w:val="auto"/>
        <w:rPr>
          <w:rFonts w:ascii="TimesNewRoman,Bold" w:hAnsi="TimesNewRoman,Bold" w:cs="TimesNewRoman,Bold"/>
          <w:b/>
          <w:bCs/>
          <w:szCs w:val="24"/>
          <w:lang w:val="en-CA" w:eastAsia="en-CA"/>
        </w:rPr>
      </w:pPr>
      <w:r>
        <w:rPr>
          <w:rFonts w:ascii="TimesNewRoman,Bold" w:hAnsi="TimesNewRoman,Bold" w:cs="TimesNewRoman,Bold"/>
          <w:b/>
          <w:bCs/>
          <w:szCs w:val="24"/>
          <w:lang w:val="en-CA" w:eastAsia="en-CA"/>
        </w:rPr>
        <w:t xml:space="preserve">19 </w:t>
      </w:r>
      <w:r w:rsidR="00D24CA8">
        <w:rPr>
          <w:rFonts w:ascii="TimesNewRoman,Bold" w:hAnsi="TimesNewRoman,Bold" w:cs="TimesNewRoman,Bold"/>
          <w:b/>
          <w:bCs/>
          <w:szCs w:val="24"/>
          <w:lang w:val="en-CA" w:eastAsia="en-CA"/>
        </w:rPr>
        <w:tab/>
      </w:r>
      <w:r>
        <w:rPr>
          <w:rFonts w:ascii="TimesNewRoman,Bold" w:hAnsi="TimesNewRoman,Bold" w:cs="TimesNewRoman,Bold"/>
          <w:b/>
          <w:bCs/>
          <w:szCs w:val="24"/>
          <w:lang w:val="en-CA" w:eastAsia="en-CA"/>
        </w:rPr>
        <w:t>Collaboration</w:t>
      </w:r>
    </w:p>
    <w:p w:rsidR="00C241BD" w:rsidRPr="002D57F1" w:rsidRDefault="00C241BD" w:rsidP="00097A62">
      <w:pPr>
        <w:tabs>
          <w:tab w:val="clear" w:pos="794"/>
          <w:tab w:val="clear" w:pos="1191"/>
          <w:tab w:val="clear" w:pos="1588"/>
          <w:tab w:val="clear" w:pos="1985"/>
        </w:tabs>
        <w:overflowPunct/>
        <w:spacing w:before="0"/>
        <w:textAlignment w:val="auto"/>
        <w:rPr>
          <w:rFonts w:ascii="timesnewroman" w:hAnsi="timesnewroman" w:cs="timesnewroman"/>
          <w:szCs w:val="24"/>
          <w:lang w:val="en-CA" w:eastAsia="en-CA"/>
        </w:rPr>
      </w:pPr>
      <w:r>
        <w:rPr>
          <w:rFonts w:ascii="timesnewroman" w:hAnsi="timesnewroman" w:cs="timesnewroman"/>
          <w:szCs w:val="24"/>
          <w:lang w:val="en-CA" w:eastAsia="en-CA"/>
        </w:rPr>
        <w:t xml:space="preserve">Collaboration with relevant SDOs, government/industry forums, companies, academic institutions, and subject matter experts is critical to the success of FG Distraction. Close cooperation with FG </w:t>
      </w:r>
      <w:proofErr w:type="spellStart"/>
      <w:r>
        <w:rPr>
          <w:rFonts w:ascii="timesnewroman" w:hAnsi="timesnewroman" w:cs="timesnewroman"/>
          <w:szCs w:val="24"/>
          <w:lang w:val="en-CA" w:eastAsia="en-CA"/>
        </w:rPr>
        <w:t>CarCOM</w:t>
      </w:r>
      <w:proofErr w:type="spellEnd"/>
      <w:r>
        <w:rPr>
          <w:rFonts w:ascii="timesnewroman" w:hAnsi="timesnewroman" w:cs="timesnewroman"/>
          <w:szCs w:val="24"/>
          <w:lang w:val="en-CA" w:eastAsia="en-CA"/>
        </w:rPr>
        <w:t xml:space="preserve"> on speech services will be required. The membership of FG Distraction will determine other relevant entities to collaborate with, and the type of collaboration that should take place. A preliminary list of organized efforts with which such collaboration should take place is well documented in the ITU-T Technology Watch Report on Decreasing Driver Distraction (</w:t>
      </w:r>
      <w:hyperlink r:id="rId15" w:history="1">
        <w:r w:rsidRPr="00765FAD">
          <w:rPr>
            <w:rStyle w:val="Hyperlink"/>
            <w:rFonts w:ascii="timesnewroman" w:hAnsi="timesnewroman" w:cs="timesnewroman"/>
            <w:szCs w:val="24"/>
            <w:lang w:val="en-CA" w:eastAsia="en-CA"/>
          </w:rPr>
          <w:t>http://www.itu.int/oth/T</w:t>
        </w:r>
        <w:r w:rsidRPr="00765FAD">
          <w:rPr>
            <w:rStyle w:val="Hyperlink"/>
            <w:rFonts w:ascii="timesnewroman" w:hAnsi="timesnewroman" w:cs="timesnewroman"/>
            <w:szCs w:val="24"/>
            <w:lang w:val="en-CA" w:eastAsia="en-CA"/>
          </w:rPr>
          <w:t>2</w:t>
        </w:r>
        <w:r w:rsidRPr="00765FAD">
          <w:rPr>
            <w:rStyle w:val="Hyperlink"/>
            <w:rFonts w:ascii="timesnewroman" w:hAnsi="timesnewroman" w:cs="timesnewroman"/>
            <w:szCs w:val="24"/>
            <w:lang w:val="en-CA" w:eastAsia="en-CA"/>
          </w:rPr>
          <w:t>30100000F/en</w:t>
        </w:r>
      </w:hyperlink>
      <w:r>
        <w:rPr>
          <w:rFonts w:ascii="timesnewroman" w:hAnsi="timesnewroman" w:cs="timesnewroman"/>
          <w:szCs w:val="24"/>
          <w:lang w:val="en-CA" w:eastAsia="en-CA"/>
        </w:rPr>
        <w:t>).</w:t>
      </w:r>
    </w:p>
    <w:p w:rsidR="00C241BD" w:rsidRDefault="00C241BD" w:rsidP="00097A62"/>
    <w:p w:rsidR="00C241BD" w:rsidRPr="00F4158A" w:rsidRDefault="00C241BD" w:rsidP="00C51D1D"/>
    <w:p w:rsidR="00C241BD" w:rsidRDefault="00C241BD">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C241BD" w:rsidRPr="002B65CB" w:rsidRDefault="00C241BD" w:rsidP="00CB1F32">
      <w:pPr>
        <w:pStyle w:val="BodyText2"/>
        <w:spacing w:line="240" w:lineRule="auto"/>
        <w:ind w:right="-52"/>
        <w:jc w:val="center"/>
        <w:rPr>
          <w:b/>
          <w:bCs/>
          <w:szCs w:val="24"/>
        </w:rPr>
      </w:pPr>
      <w:r w:rsidRPr="002B65CB">
        <w:rPr>
          <w:szCs w:val="24"/>
        </w:rPr>
        <w:lastRenderedPageBreak/>
        <w:t>ANNEX</w:t>
      </w:r>
      <w:r w:rsidRPr="002B65CB">
        <w:rPr>
          <w:b/>
          <w:bCs/>
          <w:szCs w:val="24"/>
        </w:rPr>
        <w:t xml:space="preserve"> </w:t>
      </w:r>
      <w:r>
        <w:rPr>
          <w:szCs w:val="24"/>
        </w:rPr>
        <w:t>2</w:t>
      </w:r>
      <w:r w:rsidRPr="002B65CB">
        <w:rPr>
          <w:b/>
          <w:bCs/>
          <w:szCs w:val="24"/>
        </w:rPr>
        <w:br/>
      </w:r>
      <w:r w:rsidRPr="002B65CB">
        <w:rPr>
          <w:szCs w:val="24"/>
        </w:rPr>
        <w:t xml:space="preserve">(to TSB Circular </w:t>
      </w:r>
      <w:r w:rsidR="00CB1F32">
        <w:rPr>
          <w:szCs w:val="24"/>
        </w:rPr>
        <w:t>183</w:t>
      </w:r>
      <w:r w:rsidRPr="002B65CB">
        <w:rPr>
          <w:szCs w:val="24"/>
        </w:rPr>
        <w:t>)</w:t>
      </w:r>
    </w:p>
    <w:p w:rsidR="00C241BD" w:rsidRDefault="00C241BD" w:rsidP="002B65CB">
      <w:pPr>
        <w:pStyle w:val="NormalWeb"/>
        <w:jc w:val="center"/>
        <w:rPr>
          <w:rFonts w:ascii="Times New Roman" w:hAnsi="Times New Roman"/>
          <w:b/>
          <w:bCs/>
          <w:sz w:val="24"/>
          <w:szCs w:val="24"/>
        </w:rPr>
      </w:pPr>
      <w:r>
        <w:rPr>
          <w:rFonts w:ascii="Times New Roman" w:hAnsi="Times New Roman"/>
          <w:b/>
          <w:bCs/>
          <w:sz w:val="24"/>
          <w:szCs w:val="24"/>
        </w:rPr>
        <w:t>Draft meeting agenda</w:t>
      </w:r>
    </w:p>
    <w:p w:rsidR="00C241BD" w:rsidRPr="00E01300" w:rsidRDefault="00C241BD" w:rsidP="002B65CB">
      <w:pPr>
        <w:pStyle w:val="NormalWeb"/>
        <w:jc w:val="center"/>
        <w:rPr>
          <w:rFonts w:ascii="Times New Roman" w:hAnsi="Times New Roman"/>
          <w:sz w:val="24"/>
          <w:szCs w:val="24"/>
        </w:rPr>
      </w:pPr>
    </w:p>
    <w:p w:rsidR="00C241BD" w:rsidRPr="003F0A87" w:rsidRDefault="00C241BD" w:rsidP="00EE579A">
      <w:pPr>
        <w:rPr>
          <w:b/>
        </w:rPr>
      </w:pPr>
      <w:r>
        <w:rPr>
          <w:b/>
        </w:rPr>
        <w:t xml:space="preserve">Day 1 </w:t>
      </w:r>
      <w:r w:rsidR="00EE579A">
        <w:rPr>
          <w:b/>
        </w:rPr>
        <w:t xml:space="preserve">- </w:t>
      </w:r>
      <w:r w:rsidR="00775354">
        <w:rPr>
          <w:b/>
        </w:rPr>
        <w:t xml:space="preserve">17 </w:t>
      </w:r>
      <w:r>
        <w:rPr>
          <w:b/>
        </w:rPr>
        <w:t>May 2011</w:t>
      </w:r>
    </w:p>
    <w:p w:rsidR="00C241BD" w:rsidRDefault="00C241BD" w:rsidP="009F7F50">
      <w:r>
        <w:t xml:space="preserve">08:30 – 09:00 </w:t>
      </w:r>
      <w:r>
        <w:tab/>
        <w:t xml:space="preserve">Check-in, coffee &amp; bagels, and wireless internet set-up </w:t>
      </w:r>
    </w:p>
    <w:p w:rsidR="00C241BD" w:rsidRDefault="00C241BD" w:rsidP="009F7F50">
      <w:r>
        <w:t xml:space="preserve">09:00 – 09:30 </w:t>
      </w:r>
      <w:r>
        <w:tab/>
        <w:t>Opening of meeting, welcome of participants, and approval of agenda</w:t>
      </w:r>
    </w:p>
    <w:p w:rsidR="00C241BD" w:rsidRDefault="00C241BD" w:rsidP="00421DD8">
      <w:pPr>
        <w:ind w:left="1560" w:hanging="1560"/>
      </w:pPr>
      <w:r>
        <w:t>09:30 – 10:30</w:t>
      </w:r>
      <w:r>
        <w:tab/>
      </w:r>
      <w:r>
        <w:tab/>
        <w:t>Review charter of FG Distraction</w:t>
      </w:r>
    </w:p>
    <w:p w:rsidR="00C241BD" w:rsidRDefault="00C241BD" w:rsidP="00421DD8">
      <w:r>
        <w:t>10:30 – 10:45</w:t>
      </w:r>
      <w:r>
        <w:tab/>
        <w:t>COFFEE BREAK</w:t>
      </w:r>
    </w:p>
    <w:p w:rsidR="00C241BD" w:rsidRDefault="00C241BD" w:rsidP="00BA5B69">
      <w:pPr>
        <w:ind w:left="1560" w:hanging="1560"/>
      </w:pPr>
      <w:r>
        <w:t>10:45 – 11:00</w:t>
      </w:r>
      <w:r>
        <w:tab/>
        <w:t>Review working methods</w:t>
      </w:r>
    </w:p>
    <w:p w:rsidR="00C241BD" w:rsidRDefault="00C241BD" w:rsidP="00421DD8">
      <w:pPr>
        <w:ind w:left="1560" w:hanging="1560"/>
      </w:pPr>
      <w:r>
        <w:t>11:00 – 11:30</w:t>
      </w:r>
      <w:r>
        <w:tab/>
        <w:t>Review of input documents and liaison statements</w:t>
      </w:r>
    </w:p>
    <w:p w:rsidR="00C241BD" w:rsidRDefault="00C241BD" w:rsidP="00BA5B69">
      <w:pPr>
        <w:ind w:left="1560" w:hanging="1560"/>
      </w:pPr>
      <w:r>
        <w:t>11:30 – 12:15</w:t>
      </w:r>
      <w:r>
        <w:tab/>
        <w:t xml:space="preserve">Discuss contributions </w:t>
      </w:r>
    </w:p>
    <w:p w:rsidR="00C241BD" w:rsidRDefault="00C241BD" w:rsidP="00BA5B69">
      <w:r>
        <w:t>12:15 – 13:00</w:t>
      </w:r>
      <w:r>
        <w:tab/>
        <w:t>LUNCH BREAK</w:t>
      </w:r>
    </w:p>
    <w:p w:rsidR="00C241BD" w:rsidRDefault="00C241BD" w:rsidP="00F664AA">
      <w:pPr>
        <w:ind w:left="1560" w:hanging="1560"/>
      </w:pPr>
      <w:r>
        <w:t>13:00 – 13:45</w:t>
      </w:r>
      <w:r>
        <w:tab/>
        <w:t>Discuss contributions</w:t>
      </w:r>
    </w:p>
    <w:p w:rsidR="00C241BD" w:rsidRDefault="00C241BD" w:rsidP="00BA5B69">
      <w:pPr>
        <w:ind w:left="1560" w:hanging="1560"/>
      </w:pPr>
      <w:r>
        <w:t>13:45 – 14:30</w:t>
      </w:r>
      <w:r>
        <w:tab/>
        <w:t>Create matrix of other groups and appropriate relationship to each</w:t>
      </w:r>
    </w:p>
    <w:p w:rsidR="00C241BD" w:rsidRDefault="00C241BD" w:rsidP="00577C86">
      <w:r>
        <w:t>14:30 – 14:45</w:t>
      </w:r>
      <w:r>
        <w:tab/>
        <w:t>COFFEE BREAK</w:t>
      </w:r>
    </w:p>
    <w:p w:rsidR="00C241BD" w:rsidRDefault="00C241BD" w:rsidP="00421DD8">
      <w:pPr>
        <w:ind w:left="1560" w:hanging="1560"/>
      </w:pPr>
      <w:r>
        <w:t>14:45 – 16:15</w:t>
      </w:r>
      <w:r>
        <w:tab/>
        <w:t xml:space="preserve">Discuss Tasks Report </w:t>
      </w:r>
    </w:p>
    <w:p w:rsidR="00C241BD" w:rsidRDefault="00C241BD" w:rsidP="0057511D">
      <w:pPr>
        <w:ind w:left="1560" w:hanging="1560"/>
      </w:pPr>
      <w:r>
        <w:t>16:15 – 16:30</w:t>
      </w:r>
      <w:r>
        <w:tab/>
        <w:t xml:space="preserve">Wrap-up and discuss dinner plans (sponsored by QNX) </w:t>
      </w:r>
    </w:p>
    <w:p w:rsidR="00C241BD" w:rsidRDefault="00C241BD" w:rsidP="00B667E8">
      <w:pPr>
        <w:ind w:left="1588" w:hanging="1588"/>
      </w:pPr>
      <w:r>
        <w:t>16:30 – 17:30</w:t>
      </w:r>
      <w:r>
        <w:tab/>
        <w:t>UMTRI tour</w:t>
      </w:r>
    </w:p>
    <w:p w:rsidR="00C241BD" w:rsidRDefault="00C241BD" w:rsidP="00F664AA"/>
    <w:p w:rsidR="00C241BD" w:rsidRPr="003F0A87" w:rsidRDefault="00C241BD" w:rsidP="00EE579A">
      <w:pPr>
        <w:rPr>
          <w:b/>
        </w:rPr>
      </w:pPr>
      <w:r>
        <w:rPr>
          <w:b/>
        </w:rPr>
        <w:t>Day 2</w:t>
      </w:r>
      <w:r w:rsidR="00EE579A">
        <w:rPr>
          <w:b/>
        </w:rPr>
        <w:t xml:space="preserve"> - </w:t>
      </w:r>
      <w:r w:rsidR="00775354">
        <w:rPr>
          <w:b/>
        </w:rPr>
        <w:t xml:space="preserve">18 </w:t>
      </w:r>
      <w:r>
        <w:rPr>
          <w:b/>
        </w:rPr>
        <w:t>May 2011</w:t>
      </w:r>
    </w:p>
    <w:p w:rsidR="00C241BD" w:rsidRDefault="00C241BD" w:rsidP="008E6531">
      <w:r>
        <w:t xml:space="preserve">08:45 – 09:00 </w:t>
      </w:r>
      <w:r>
        <w:tab/>
        <w:t>Coffee &amp; bagels</w:t>
      </w:r>
    </w:p>
    <w:p w:rsidR="00C241BD" w:rsidRDefault="00C241BD" w:rsidP="00F664AA">
      <w:r>
        <w:t>09:00 – 10:30</w:t>
      </w:r>
      <w:r>
        <w:tab/>
        <w:t>Discuss Flow Report</w:t>
      </w:r>
    </w:p>
    <w:p w:rsidR="00C241BD" w:rsidRDefault="00C241BD" w:rsidP="0057511D">
      <w:pPr>
        <w:ind w:left="1588" w:hanging="1588"/>
      </w:pPr>
      <w:r>
        <w:t>10:30 – 10:45</w:t>
      </w:r>
      <w:r>
        <w:tab/>
        <w:t>COFFEE BREAK</w:t>
      </w:r>
    </w:p>
    <w:p w:rsidR="00C241BD" w:rsidRDefault="00C241BD" w:rsidP="00F664AA">
      <w:pPr>
        <w:ind w:left="1588" w:hanging="1588"/>
      </w:pPr>
      <w:r>
        <w:t>10:45 – 11:45</w:t>
      </w:r>
      <w:r>
        <w:tab/>
        <w:t>Discuss possible ITU-T Recommendation P.LOAD</w:t>
      </w:r>
    </w:p>
    <w:p w:rsidR="00C241BD" w:rsidRDefault="00C241BD" w:rsidP="00FA22BE">
      <w:pPr>
        <w:ind w:left="1588" w:hanging="1588"/>
      </w:pPr>
      <w:r>
        <w:t>11:45 – 12:00</w:t>
      </w:r>
      <w:r>
        <w:tab/>
        <w:t>Any Other Business (AOB)</w:t>
      </w:r>
    </w:p>
    <w:p w:rsidR="00C241BD" w:rsidRDefault="00C241BD" w:rsidP="00FA22BE">
      <w:pPr>
        <w:ind w:left="1588" w:hanging="1588"/>
      </w:pPr>
      <w:r>
        <w:t>12:00 – 12:30</w:t>
      </w:r>
      <w:r>
        <w:tab/>
        <w:t>Wrap-up, plan next meeting, and closing of meeting</w:t>
      </w:r>
    </w:p>
    <w:p w:rsidR="00C241BD" w:rsidRDefault="00C241BD" w:rsidP="00F664AA">
      <w:pPr>
        <w:ind w:left="1588" w:hanging="1588"/>
      </w:pPr>
    </w:p>
    <w:p w:rsidR="00C241BD" w:rsidRDefault="00C241BD" w:rsidP="00BD7992">
      <w:pPr>
        <w:pStyle w:val="LetterStart"/>
        <w:tabs>
          <w:tab w:val="clear" w:pos="1361"/>
          <w:tab w:val="clear" w:pos="1758"/>
          <w:tab w:val="clear" w:pos="2155"/>
          <w:tab w:val="clear" w:pos="2552"/>
          <w:tab w:val="center" w:pos="4962"/>
        </w:tabs>
        <w:spacing w:before="120" w:line="240" w:lineRule="atLeast"/>
        <w:ind w:left="0"/>
        <w:jc w:val="center"/>
        <w:rPr>
          <w:rFonts w:eastAsia="MS Mincho"/>
          <w:lang w:eastAsia="ja-JP"/>
        </w:rPr>
      </w:pPr>
      <w:r>
        <w:rPr>
          <w:b/>
          <w:bCs/>
        </w:rPr>
        <w:br w:type="page"/>
      </w:r>
      <w:bookmarkStart w:id="5" w:name="Duties"/>
      <w:bookmarkEnd w:id="5"/>
      <w:r w:rsidRPr="00B57FC7">
        <w:rPr>
          <w:lang w:val="en-US"/>
        </w:rPr>
        <w:lastRenderedPageBreak/>
        <w:t xml:space="preserve">ANNEX </w:t>
      </w:r>
      <w:r>
        <w:rPr>
          <w:lang w:val="en-US"/>
        </w:rPr>
        <w:t>3</w:t>
      </w:r>
      <w:r w:rsidRPr="00B57FC7">
        <w:rPr>
          <w:lang w:val="en-US"/>
        </w:rPr>
        <w:br/>
      </w:r>
      <w:r>
        <w:t xml:space="preserve">(to TSB Circular </w:t>
      </w:r>
      <w:r w:rsidR="00BD7992">
        <w:t>183</w:t>
      </w:r>
      <w:r>
        <w:t>)</w:t>
      </w:r>
    </w:p>
    <w:p w:rsidR="00A65E5F" w:rsidRDefault="00DF2DB1" w:rsidP="00A65E5F">
      <w:pPr>
        <w:pStyle w:val="baseStyle"/>
        <w:spacing w:before="120" w:after="120"/>
        <w:jc w:val="center"/>
        <w:rPr>
          <w:rFonts w:asciiTheme="majorBidi" w:eastAsia="MS Mincho" w:hAnsiTheme="majorBidi" w:cstheme="majorBidi"/>
          <w:b/>
          <w:bCs/>
          <w:sz w:val="24"/>
          <w:szCs w:val="24"/>
          <w:lang w:eastAsia="ja-JP"/>
        </w:rPr>
      </w:pPr>
      <w:r>
        <w:rPr>
          <w:rFonts w:asciiTheme="majorBidi" w:eastAsia="MS Mincho" w:hAnsiTheme="majorBidi" w:cstheme="majorBidi" w:hint="eastAsia"/>
          <w:b/>
          <w:bCs/>
          <w:sz w:val="24"/>
          <w:szCs w:val="24"/>
          <w:lang w:eastAsia="ja-JP"/>
        </w:rPr>
        <w:t>Practical information</w:t>
      </w:r>
    </w:p>
    <w:p w:rsidR="00C241BD" w:rsidRDefault="005E6142" w:rsidP="00A65E5F">
      <w:pPr>
        <w:pStyle w:val="baseStyle"/>
        <w:spacing w:before="120" w:after="120"/>
        <w:jc w:val="center"/>
      </w:pPr>
      <w:r w:rsidRPr="00A45CD1">
        <w:rPr>
          <w:rFonts w:asciiTheme="majorBidi" w:hAnsiTheme="majorBidi" w:cstheme="majorBidi"/>
          <w:b/>
          <w:bCs/>
          <w:sz w:val="24"/>
          <w:szCs w:val="24"/>
        </w:rPr>
        <w:br/>
      </w:r>
      <w:r w:rsidRPr="007F3FA7">
        <w:rPr>
          <w:rFonts w:asciiTheme="majorBidi" w:hAnsiTheme="majorBidi" w:cstheme="majorBidi"/>
          <w:b/>
          <w:bCs/>
        </w:rPr>
        <w:t xml:space="preserve">Link to registration &amp; meeting documents: </w:t>
      </w:r>
      <w:hyperlink r:id="rId16" w:history="1">
        <w:r w:rsidRPr="00961F44">
          <w:rPr>
            <w:rStyle w:val="Hyperlink"/>
            <w:rFonts w:asciiTheme="majorBidi" w:hAnsiTheme="majorBidi" w:cstheme="majorBidi"/>
            <w:b/>
            <w:bCs/>
          </w:rPr>
          <w:t>http://www.itu.int/ITU</w:t>
        </w:r>
        <w:r w:rsidRPr="00961F44">
          <w:rPr>
            <w:rStyle w:val="Hyperlink"/>
            <w:rFonts w:asciiTheme="majorBidi" w:hAnsiTheme="majorBidi" w:cstheme="majorBidi"/>
            <w:b/>
            <w:bCs/>
          </w:rPr>
          <w:t>-</w:t>
        </w:r>
        <w:r w:rsidRPr="00961F44">
          <w:rPr>
            <w:rStyle w:val="Hyperlink"/>
            <w:rFonts w:asciiTheme="majorBidi" w:hAnsiTheme="majorBidi" w:cstheme="majorBidi"/>
            <w:b/>
            <w:bCs/>
          </w:rPr>
          <w:t>T/focusg</w:t>
        </w:r>
        <w:r w:rsidRPr="00961F44">
          <w:rPr>
            <w:rStyle w:val="Hyperlink"/>
            <w:rFonts w:asciiTheme="majorBidi" w:hAnsiTheme="majorBidi" w:cstheme="majorBidi"/>
            <w:b/>
            <w:bCs/>
          </w:rPr>
          <w:t>r</w:t>
        </w:r>
        <w:r w:rsidRPr="00961F44">
          <w:rPr>
            <w:rStyle w:val="Hyperlink"/>
            <w:rFonts w:asciiTheme="majorBidi" w:hAnsiTheme="majorBidi" w:cstheme="majorBidi"/>
            <w:b/>
            <w:bCs/>
          </w:rPr>
          <w:t>oups/distraction/</w:t>
        </w:r>
      </w:hyperlink>
    </w:p>
    <w:p w:rsidR="00A65E5F" w:rsidRPr="007F3FA7" w:rsidRDefault="00A65E5F" w:rsidP="007F3FA7">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sz w:val="20"/>
        </w:rPr>
      </w:pPr>
    </w:p>
    <w:p w:rsidR="00A45CD1" w:rsidRPr="00A65E5F" w:rsidRDefault="00A65E5F" w:rsidP="00A65E5F">
      <w:pPr>
        <w:spacing w:after="120"/>
      </w:pPr>
      <w:r w:rsidRPr="00A65E5F">
        <w:t>L</w:t>
      </w:r>
      <w:r>
        <w:t>OCATION OF THE MEETING</w:t>
      </w:r>
    </w:p>
    <w:p w:rsidR="00A65E5F" w:rsidRPr="007F3FA7" w:rsidRDefault="00A65E5F" w:rsidP="007F3FA7">
      <w:pPr>
        <w:pStyle w:val="baseStyle"/>
        <w:jc w:val="center"/>
        <w:rPr>
          <w:rFonts w:asciiTheme="majorBidi" w:hAnsiTheme="majorBidi" w:cstheme="majorBidi"/>
        </w:rPr>
      </w:pPr>
      <w:r w:rsidRPr="00A65E5F">
        <w:rPr>
          <w:rFonts w:asciiTheme="majorBidi" w:hAnsiTheme="majorBidi" w:cstheme="majorBidi"/>
          <w:lang w:val="en-US" w:eastAsia="zh-CN"/>
        </w:rPr>
        <w:drawing>
          <wp:inline distT="0" distB="0" distL="0" distR="0">
            <wp:extent cx="5372100" cy="6517808"/>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5377216" cy="6524015"/>
                    </a:xfrm>
                    <a:prstGeom prst="rect">
                      <a:avLst/>
                    </a:prstGeom>
                    <a:noFill/>
                    <a:ln w="9525">
                      <a:noFill/>
                      <a:miter lim="800000"/>
                      <a:headEnd/>
                      <a:tailEnd/>
                    </a:ln>
                  </pic:spPr>
                </pic:pic>
              </a:graphicData>
            </a:graphic>
          </wp:inline>
        </w:drawing>
      </w:r>
    </w:p>
    <w:p w:rsidR="00A65E5F" w:rsidRDefault="00A65E5F" w:rsidP="00A65E5F">
      <w:pPr>
        <w:spacing w:before="240" w:after="120"/>
        <w:rPr>
          <w:szCs w:val="24"/>
        </w:rPr>
      </w:pPr>
      <w:r w:rsidRPr="00A65E5F">
        <w:rPr>
          <w:szCs w:val="24"/>
        </w:rPr>
        <w:t>H</w:t>
      </w:r>
      <w:r>
        <w:rPr>
          <w:szCs w:val="24"/>
        </w:rPr>
        <w:t>OTEL INFORMATION</w:t>
      </w:r>
    </w:p>
    <w:p w:rsidR="005E6142" w:rsidRDefault="00A65E5F">
      <w:pPr>
        <w:tabs>
          <w:tab w:val="clear" w:pos="794"/>
          <w:tab w:val="clear" w:pos="1191"/>
          <w:tab w:val="clear" w:pos="1588"/>
          <w:tab w:val="clear" w:pos="1985"/>
        </w:tabs>
        <w:overflowPunct/>
        <w:autoSpaceDE/>
        <w:autoSpaceDN/>
        <w:adjustRightInd/>
        <w:spacing w:before="0"/>
        <w:textAlignment w:val="auto"/>
        <w:rPr>
          <w:rFonts w:eastAsia="MS Mincho"/>
          <w:lang w:eastAsia="ja-JP"/>
        </w:rPr>
      </w:pPr>
      <w:r w:rsidRPr="007F3FA7">
        <w:rPr>
          <w:rFonts w:asciiTheme="majorBidi" w:hAnsiTheme="majorBidi" w:cstheme="majorBidi"/>
          <w:noProof/>
          <w:szCs w:val="24"/>
          <w:lang w:val="en-US" w:eastAsia="zh-CN"/>
        </w:rPr>
        <w:t>There are a variety of hotels near UMTRI (on or off Plymouth Road) with a wide range of prices. Please see map above for the locations and phone numbers of some of these hotels.</w:t>
      </w:r>
    </w:p>
    <w:p w:rsidR="00C241BD" w:rsidRPr="00A65E5F" w:rsidRDefault="00A45CD1" w:rsidP="00A65E5F">
      <w:pPr>
        <w:pStyle w:val="LetterStart"/>
        <w:tabs>
          <w:tab w:val="clear" w:pos="1361"/>
          <w:tab w:val="clear" w:pos="1758"/>
          <w:tab w:val="clear" w:pos="2155"/>
          <w:tab w:val="clear" w:pos="2552"/>
          <w:tab w:val="center" w:pos="4962"/>
        </w:tabs>
        <w:spacing w:before="120" w:line="240" w:lineRule="atLeast"/>
        <w:ind w:left="0"/>
        <w:jc w:val="center"/>
        <w:rPr>
          <w:rFonts w:eastAsia="MS Mincho"/>
          <w:lang w:eastAsia="ja-JP"/>
        </w:rPr>
      </w:pPr>
      <w:r>
        <w:rPr>
          <w:rFonts w:eastAsia="MS Mincho"/>
          <w:lang w:eastAsia="ja-JP"/>
        </w:rPr>
        <w:t>__________________</w:t>
      </w:r>
      <w:r w:rsidR="00C241BD">
        <w:rPr>
          <w:sz w:val="20"/>
        </w:rPr>
        <w:t xml:space="preserve"> </w:t>
      </w:r>
    </w:p>
    <w:sectPr w:rsidR="00C241BD" w:rsidRPr="00A65E5F" w:rsidSect="00876CC9">
      <w:headerReference w:type="default" r:id="rId18"/>
      <w:footerReference w:type="default" r:id="rId19"/>
      <w:footerReference w:type="first" r:id="rId20"/>
      <w:pgSz w:w="11907" w:h="16840" w:code="9"/>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E5F" w:rsidRDefault="00A65E5F">
      <w:r>
        <w:separator/>
      </w:r>
    </w:p>
  </w:endnote>
  <w:endnote w:type="continuationSeparator" w:id="0">
    <w:p w:rsidR="00A65E5F" w:rsidRDefault="00A65E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altName w:val="Dotum"/>
    <w:charset w:val="81"/>
    <w:family w:val="swiss"/>
    <w:pitch w:val="variable"/>
    <w:sig w:usb0="00000000"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5F" w:rsidRPr="00C909C4" w:rsidRDefault="00A65E5F" w:rsidP="00EA4DAD">
    <w:pPr>
      <w:pStyle w:val="Footer"/>
      <w:rPr>
        <w:sz w:val="16"/>
        <w:szCs w:val="16"/>
        <w:lang w:val="fr-FR"/>
      </w:rPr>
    </w:pPr>
    <w:r w:rsidRPr="00C909C4">
      <w:rPr>
        <w:sz w:val="16"/>
        <w:szCs w:val="16"/>
        <w:lang w:val="fr-FR"/>
      </w:rPr>
      <w:t>ITU-T\BUREAU\CIRC\</w:t>
    </w:r>
    <w:r>
      <w:rPr>
        <w:sz w:val="16"/>
        <w:szCs w:val="16"/>
        <w:lang w:val="fr-FR"/>
      </w:rPr>
      <w:t>183</w:t>
    </w:r>
    <w:r w:rsidRPr="00C909C4">
      <w:rPr>
        <w:sz w:val="16"/>
        <w:szCs w:val="16"/>
        <w:lang w:val="fr-FR"/>
      </w:rPr>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65E5F" w:rsidRPr="00E03E08" w:rsidTr="00D35625">
      <w:tc>
        <w:tcPr>
          <w:tcW w:w="10149" w:type="dxa"/>
        </w:tcPr>
        <w:p w:rsidR="00A65E5F" w:rsidRPr="00E03E08" w:rsidRDefault="00A65E5F" w:rsidP="00D3562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sidRPr="00E03E08">
            <w:rPr>
              <w:sz w:val="18"/>
              <w:lang w:val="fr-FR"/>
            </w:rPr>
            <w:t>Place des Nations</w:t>
          </w:r>
          <w:r w:rsidRPr="00E03E08">
            <w:rPr>
              <w:sz w:val="18"/>
              <w:lang w:val="fr-FR"/>
            </w:rPr>
            <w:tab/>
          </w:r>
          <w:proofErr w:type="spellStart"/>
          <w:r w:rsidRPr="00E03E08">
            <w:rPr>
              <w:sz w:val="18"/>
              <w:lang w:val="fr-FR"/>
            </w:rPr>
            <w:t>Telephone</w:t>
          </w:r>
          <w:proofErr w:type="spellEnd"/>
          <w:r w:rsidRPr="00E03E08">
            <w:rPr>
              <w:sz w:val="18"/>
              <w:lang w:val="fr-FR"/>
            </w:rPr>
            <w:t xml:space="preserve"> </w:t>
          </w:r>
          <w:r w:rsidRPr="00E03E08">
            <w:rPr>
              <w:sz w:val="18"/>
              <w:lang w:val="fr-FR"/>
            </w:rPr>
            <w:tab/>
            <w:t>+41 22 730 51 11</w:t>
          </w:r>
          <w:r w:rsidRPr="00E03E08">
            <w:rPr>
              <w:sz w:val="18"/>
              <w:lang w:val="fr-FR"/>
            </w:rPr>
            <w:tab/>
          </w:r>
          <w:proofErr w:type="spellStart"/>
          <w:r w:rsidRPr="00E03E08">
            <w:rPr>
              <w:sz w:val="18"/>
              <w:lang w:val="fr-FR"/>
            </w:rPr>
            <w:t>Telex</w:t>
          </w:r>
          <w:proofErr w:type="spellEnd"/>
          <w:r w:rsidRPr="00E03E08">
            <w:rPr>
              <w:sz w:val="18"/>
              <w:lang w:val="fr-FR"/>
            </w:rPr>
            <w:t xml:space="preserve"> 421 000 </w:t>
          </w:r>
          <w:proofErr w:type="spellStart"/>
          <w:r w:rsidRPr="00E03E08">
            <w:rPr>
              <w:sz w:val="18"/>
              <w:lang w:val="fr-FR"/>
            </w:rPr>
            <w:t>uit</w:t>
          </w:r>
          <w:proofErr w:type="spellEnd"/>
          <w:r w:rsidRPr="00E03E08">
            <w:rPr>
              <w:sz w:val="18"/>
              <w:lang w:val="fr-FR"/>
            </w:rPr>
            <w:t xml:space="preserve"> </w:t>
          </w:r>
          <w:proofErr w:type="spellStart"/>
          <w:r w:rsidRPr="00E03E08">
            <w:rPr>
              <w:sz w:val="18"/>
              <w:lang w:val="fr-FR"/>
            </w:rPr>
            <w:t>ch</w:t>
          </w:r>
          <w:proofErr w:type="spellEnd"/>
          <w:r w:rsidRPr="00E03E08">
            <w:rPr>
              <w:sz w:val="18"/>
              <w:lang w:val="fr-FR"/>
            </w:rPr>
            <w:tab/>
            <w:t>E-mail:</w:t>
          </w:r>
          <w:r w:rsidRPr="00E03E08">
            <w:rPr>
              <w:sz w:val="18"/>
              <w:lang w:val="fr-FR"/>
            </w:rPr>
            <w:tab/>
            <w:t>itumail@itu.int</w:t>
          </w:r>
        </w:p>
        <w:p w:rsidR="00A65E5F" w:rsidRPr="00E03E08" w:rsidRDefault="00A65E5F" w:rsidP="00D35625">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sidRPr="00E03E08">
            <w:rPr>
              <w:sz w:val="18"/>
            </w:rPr>
            <w:t>CH-1211 Geneva 20</w:t>
          </w:r>
          <w:r w:rsidRPr="00E03E08">
            <w:rPr>
              <w:sz w:val="18"/>
            </w:rPr>
            <w:tab/>
          </w:r>
          <w:proofErr w:type="spellStart"/>
          <w:r w:rsidRPr="00E03E08">
            <w:rPr>
              <w:sz w:val="18"/>
            </w:rPr>
            <w:t>Telefax</w:t>
          </w:r>
          <w:proofErr w:type="spellEnd"/>
          <w:r w:rsidRPr="00E03E08">
            <w:rPr>
              <w:sz w:val="18"/>
            </w:rPr>
            <w:tab/>
            <w:t>Gr3:</w:t>
          </w:r>
          <w:r w:rsidRPr="00E03E08">
            <w:rPr>
              <w:sz w:val="18"/>
            </w:rPr>
            <w:tab/>
            <w:t>+41 22 733 72 56</w:t>
          </w:r>
          <w:r w:rsidRPr="00E03E08">
            <w:rPr>
              <w:sz w:val="18"/>
            </w:rPr>
            <w:tab/>
            <w:t>Telegram ITU GENEVE</w:t>
          </w:r>
          <w:r w:rsidRPr="00E03E08">
            <w:rPr>
              <w:sz w:val="18"/>
            </w:rPr>
            <w:tab/>
            <w:t>www.itu.int</w:t>
          </w:r>
        </w:p>
        <w:p w:rsidR="00A65E5F" w:rsidRPr="00E03E08" w:rsidRDefault="00A65E5F" w:rsidP="00D3562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sidRPr="00E03E08">
                <w:rPr>
                  <w:sz w:val="18"/>
                </w:rPr>
                <w:t>Switzerland</w:t>
              </w:r>
            </w:smartTag>
          </w:smartTag>
          <w:r w:rsidRPr="00E03E08">
            <w:rPr>
              <w:sz w:val="18"/>
            </w:rPr>
            <w:tab/>
          </w:r>
          <w:r w:rsidRPr="00E03E08">
            <w:rPr>
              <w:sz w:val="18"/>
            </w:rPr>
            <w:tab/>
            <w:t>Gr4:</w:t>
          </w:r>
          <w:r w:rsidRPr="00E03E08">
            <w:rPr>
              <w:sz w:val="18"/>
            </w:rPr>
            <w:tab/>
            <w:t>+41 22 730 65 00</w:t>
          </w:r>
          <w:r w:rsidRPr="00E03E08">
            <w:rPr>
              <w:sz w:val="18"/>
            </w:rPr>
            <w:tab/>
          </w:r>
        </w:p>
      </w:tc>
    </w:tr>
  </w:tbl>
  <w:p w:rsidR="00A65E5F" w:rsidRDefault="00A65E5F" w:rsidP="008911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E5F" w:rsidRDefault="00A65E5F">
      <w:r>
        <w:t>____________________</w:t>
      </w:r>
    </w:p>
  </w:footnote>
  <w:footnote w:type="continuationSeparator" w:id="0">
    <w:p w:rsidR="00A65E5F" w:rsidRDefault="00A65E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E5F" w:rsidRDefault="00A65E5F">
    <w:pPr>
      <w:pStyle w:val="Header"/>
    </w:pPr>
    <w:r>
      <w:t xml:space="preserve">- </w:t>
    </w:r>
    <w:fldSimple w:instr="PAGE">
      <w:r w:rsidR="00961F44">
        <w:rPr>
          <w:noProof/>
        </w:rPr>
        <w:t>9</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E409A4"/>
    <w:multiLevelType w:val="hybridMultilevel"/>
    <w:tmpl w:val="5858B26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4B023E"/>
    <w:multiLevelType w:val="hybridMultilevel"/>
    <w:tmpl w:val="6EDEB8CC"/>
    <w:lvl w:ilvl="0" w:tplc="35324D2E">
      <w:start w:val="7"/>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0B445F46"/>
    <w:multiLevelType w:val="hybridMultilevel"/>
    <w:tmpl w:val="9CC6DE20"/>
    <w:lvl w:ilvl="0" w:tplc="04090001">
      <w:start w:val="1"/>
      <w:numFmt w:val="bullet"/>
      <w:lvlText w:val=""/>
      <w:lvlJc w:val="left"/>
      <w:pPr>
        <w:tabs>
          <w:tab w:val="num" w:pos="720"/>
        </w:tabs>
        <w:ind w:left="720" w:hanging="360"/>
      </w:pPr>
      <w:rPr>
        <w:rFonts w:ascii="Symbol" w:hAnsi="Symbol" w:hint="default"/>
      </w:rPr>
    </w:lvl>
    <w:lvl w:ilvl="1" w:tplc="E79CF8E8">
      <w:start w:val="183"/>
      <w:numFmt w:val="bullet"/>
      <w:lvlText w:val="–"/>
      <w:lvlJc w:val="left"/>
      <w:pPr>
        <w:tabs>
          <w:tab w:val="num" w:pos="1440"/>
        </w:tabs>
        <w:ind w:left="1440" w:hanging="360"/>
      </w:pPr>
      <w:rPr>
        <w:rFonts w:ascii="Times New Roman" w:hAnsi="Times New Roman" w:hint="default"/>
      </w:rPr>
    </w:lvl>
    <w:lvl w:ilvl="2" w:tplc="A79A2BEE" w:tentative="1">
      <w:start w:val="1"/>
      <w:numFmt w:val="bullet"/>
      <w:lvlText w:val="–"/>
      <w:lvlJc w:val="left"/>
      <w:pPr>
        <w:tabs>
          <w:tab w:val="num" w:pos="2160"/>
        </w:tabs>
        <w:ind w:left="2160" w:hanging="360"/>
      </w:pPr>
      <w:rPr>
        <w:rFonts w:ascii="Times New Roman" w:hAnsi="Times New Roman" w:hint="default"/>
      </w:rPr>
    </w:lvl>
    <w:lvl w:ilvl="3" w:tplc="9BCA0C84" w:tentative="1">
      <w:start w:val="1"/>
      <w:numFmt w:val="bullet"/>
      <w:lvlText w:val="–"/>
      <w:lvlJc w:val="left"/>
      <w:pPr>
        <w:tabs>
          <w:tab w:val="num" w:pos="2880"/>
        </w:tabs>
        <w:ind w:left="2880" w:hanging="360"/>
      </w:pPr>
      <w:rPr>
        <w:rFonts w:ascii="Times New Roman" w:hAnsi="Times New Roman" w:hint="default"/>
      </w:rPr>
    </w:lvl>
    <w:lvl w:ilvl="4" w:tplc="92288A74" w:tentative="1">
      <w:start w:val="1"/>
      <w:numFmt w:val="bullet"/>
      <w:lvlText w:val="–"/>
      <w:lvlJc w:val="left"/>
      <w:pPr>
        <w:tabs>
          <w:tab w:val="num" w:pos="3600"/>
        </w:tabs>
        <w:ind w:left="3600" w:hanging="360"/>
      </w:pPr>
      <w:rPr>
        <w:rFonts w:ascii="Times New Roman" w:hAnsi="Times New Roman" w:hint="default"/>
      </w:rPr>
    </w:lvl>
    <w:lvl w:ilvl="5" w:tplc="000AEFE4" w:tentative="1">
      <w:start w:val="1"/>
      <w:numFmt w:val="bullet"/>
      <w:lvlText w:val="–"/>
      <w:lvlJc w:val="left"/>
      <w:pPr>
        <w:tabs>
          <w:tab w:val="num" w:pos="4320"/>
        </w:tabs>
        <w:ind w:left="4320" w:hanging="360"/>
      </w:pPr>
      <w:rPr>
        <w:rFonts w:ascii="Times New Roman" w:hAnsi="Times New Roman" w:hint="default"/>
      </w:rPr>
    </w:lvl>
    <w:lvl w:ilvl="6" w:tplc="9E5CBE78" w:tentative="1">
      <w:start w:val="1"/>
      <w:numFmt w:val="bullet"/>
      <w:lvlText w:val="–"/>
      <w:lvlJc w:val="left"/>
      <w:pPr>
        <w:tabs>
          <w:tab w:val="num" w:pos="5040"/>
        </w:tabs>
        <w:ind w:left="5040" w:hanging="360"/>
      </w:pPr>
      <w:rPr>
        <w:rFonts w:ascii="Times New Roman" w:hAnsi="Times New Roman" w:hint="default"/>
      </w:rPr>
    </w:lvl>
    <w:lvl w:ilvl="7" w:tplc="9BFA2DCE" w:tentative="1">
      <w:start w:val="1"/>
      <w:numFmt w:val="bullet"/>
      <w:lvlText w:val="–"/>
      <w:lvlJc w:val="left"/>
      <w:pPr>
        <w:tabs>
          <w:tab w:val="num" w:pos="5760"/>
        </w:tabs>
        <w:ind w:left="5760" w:hanging="360"/>
      </w:pPr>
      <w:rPr>
        <w:rFonts w:ascii="Times New Roman" w:hAnsi="Times New Roman" w:hint="default"/>
      </w:rPr>
    </w:lvl>
    <w:lvl w:ilvl="8" w:tplc="B9DEF6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833D6"/>
    <w:multiLevelType w:val="hybridMultilevel"/>
    <w:tmpl w:val="98265974"/>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A81D20"/>
    <w:multiLevelType w:val="hybridMultilevel"/>
    <w:tmpl w:val="FA960E68"/>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8BD3DE4"/>
    <w:multiLevelType w:val="hybridMultilevel"/>
    <w:tmpl w:val="1382BD0A"/>
    <w:lvl w:ilvl="0" w:tplc="0409000F">
      <w:start w:val="8"/>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300397"/>
    <w:multiLevelType w:val="multilevel"/>
    <w:tmpl w:val="D24C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1A373CB"/>
    <w:multiLevelType w:val="hybridMultilevel"/>
    <w:tmpl w:val="A8B6DD52"/>
    <w:lvl w:ilvl="0" w:tplc="C6F2D054">
      <w:start w:val="1"/>
      <w:numFmt w:val="decimal"/>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32187077"/>
    <w:multiLevelType w:val="hybridMultilevel"/>
    <w:tmpl w:val="85BCDEFC"/>
    <w:lvl w:ilvl="0" w:tplc="19ECC630">
      <w:start w:val="1"/>
      <w:numFmt w:val="decimal"/>
      <w:lvlText w:val="%1"/>
      <w:lvlJc w:val="left"/>
      <w:pPr>
        <w:tabs>
          <w:tab w:val="num" w:pos="72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382111DF"/>
    <w:multiLevelType w:val="multilevel"/>
    <w:tmpl w:val="BAB2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B9627AF"/>
    <w:multiLevelType w:val="hybridMultilevel"/>
    <w:tmpl w:val="2092E20C"/>
    <w:lvl w:ilvl="0" w:tplc="10090011">
      <w:start w:val="1"/>
      <w:numFmt w:val="decimal"/>
      <w:lvlText w:val="%1)"/>
      <w:lvlJc w:val="left"/>
      <w:pPr>
        <w:tabs>
          <w:tab w:val="num" w:pos="720"/>
        </w:tabs>
        <w:ind w:left="720" w:hanging="360"/>
      </w:pPr>
      <w:rPr>
        <w:rFonts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3CE42E2E"/>
    <w:multiLevelType w:val="multilevel"/>
    <w:tmpl w:val="930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E83F86"/>
    <w:multiLevelType w:val="hybridMultilevel"/>
    <w:tmpl w:val="E9FC1D9A"/>
    <w:lvl w:ilvl="0" w:tplc="E3FE21B8">
      <w:start w:val="1"/>
      <w:numFmt w:val="decimal"/>
      <w:lvlText w:val="%1."/>
      <w:lvlJc w:val="left"/>
      <w:pPr>
        <w:ind w:left="502" w:hanging="360"/>
      </w:pPr>
      <w:rPr>
        <w:rFonts w:cs="Times New Roman" w:hint="default"/>
        <w:b w:val="0"/>
        <w:bCs/>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18">
    <w:nsid w:val="470D10BD"/>
    <w:multiLevelType w:val="hybridMultilevel"/>
    <w:tmpl w:val="A896063A"/>
    <w:lvl w:ilvl="0" w:tplc="8166B1F4">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start w:val="1"/>
      <w:numFmt w:val="bullet"/>
      <w:lvlText w:val="–"/>
      <w:lvlJc w:val="left"/>
      <w:pPr>
        <w:tabs>
          <w:tab w:val="num" w:pos="2160"/>
        </w:tabs>
        <w:ind w:left="2160" w:hanging="360"/>
      </w:pPr>
      <w:rPr>
        <w:rFonts w:ascii="Times New Roman" w:hAnsi="Times New Roman" w:hint="default"/>
      </w:rPr>
    </w:lvl>
    <w:lvl w:ilvl="3" w:tplc="D430DE7A">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8DF4FD1"/>
    <w:multiLevelType w:val="hybridMultilevel"/>
    <w:tmpl w:val="2162FFB0"/>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0">
    <w:nsid w:val="4A107911"/>
    <w:multiLevelType w:val="multilevel"/>
    <w:tmpl w:val="C4068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40163CD"/>
    <w:multiLevelType w:val="multilevel"/>
    <w:tmpl w:val="D924C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737878"/>
    <w:multiLevelType w:val="multilevel"/>
    <w:tmpl w:val="E51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9D05A64"/>
    <w:multiLevelType w:val="hybridMultilevel"/>
    <w:tmpl w:val="E782217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E094387"/>
    <w:multiLevelType w:val="multilevel"/>
    <w:tmpl w:val="A808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500251"/>
    <w:multiLevelType w:val="hybridMultilevel"/>
    <w:tmpl w:val="39FA90E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69B9199D"/>
    <w:multiLevelType w:val="hybridMultilevel"/>
    <w:tmpl w:val="BC1C19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30D26AE2" w:tentative="1">
      <w:start w:val="1"/>
      <w:numFmt w:val="bullet"/>
      <w:lvlText w:val="–"/>
      <w:lvlJc w:val="left"/>
      <w:pPr>
        <w:tabs>
          <w:tab w:val="num" w:pos="2160"/>
        </w:tabs>
        <w:ind w:left="2160" w:hanging="360"/>
      </w:pPr>
      <w:rPr>
        <w:rFonts w:ascii="Times New Roman" w:hAnsi="Times New Roman" w:hint="default"/>
      </w:rPr>
    </w:lvl>
    <w:lvl w:ilvl="3" w:tplc="D430DE7A" w:tentative="1">
      <w:start w:val="1"/>
      <w:numFmt w:val="bullet"/>
      <w:lvlText w:val="–"/>
      <w:lvlJc w:val="left"/>
      <w:pPr>
        <w:tabs>
          <w:tab w:val="num" w:pos="2880"/>
        </w:tabs>
        <w:ind w:left="2880" w:hanging="360"/>
      </w:pPr>
      <w:rPr>
        <w:rFonts w:ascii="Times New Roman" w:hAnsi="Times New Roman" w:hint="default"/>
      </w:rPr>
    </w:lvl>
    <w:lvl w:ilvl="4" w:tplc="7938E4C2" w:tentative="1">
      <w:start w:val="1"/>
      <w:numFmt w:val="bullet"/>
      <w:lvlText w:val="–"/>
      <w:lvlJc w:val="left"/>
      <w:pPr>
        <w:tabs>
          <w:tab w:val="num" w:pos="3600"/>
        </w:tabs>
        <w:ind w:left="3600" w:hanging="360"/>
      </w:pPr>
      <w:rPr>
        <w:rFonts w:ascii="Times New Roman" w:hAnsi="Times New Roman" w:hint="default"/>
      </w:rPr>
    </w:lvl>
    <w:lvl w:ilvl="5" w:tplc="988232AC" w:tentative="1">
      <w:start w:val="1"/>
      <w:numFmt w:val="bullet"/>
      <w:lvlText w:val="–"/>
      <w:lvlJc w:val="left"/>
      <w:pPr>
        <w:tabs>
          <w:tab w:val="num" w:pos="4320"/>
        </w:tabs>
        <w:ind w:left="4320" w:hanging="360"/>
      </w:pPr>
      <w:rPr>
        <w:rFonts w:ascii="Times New Roman" w:hAnsi="Times New Roman" w:hint="default"/>
      </w:rPr>
    </w:lvl>
    <w:lvl w:ilvl="6" w:tplc="7CE0FBF4" w:tentative="1">
      <w:start w:val="1"/>
      <w:numFmt w:val="bullet"/>
      <w:lvlText w:val="–"/>
      <w:lvlJc w:val="left"/>
      <w:pPr>
        <w:tabs>
          <w:tab w:val="num" w:pos="5040"/>
        </w:tabs>
        <w:ind w:left="5040" w:hanging="360"/>
      </w:pPr>
      <w:rPr>
        <w:rFonts w:ascii="Times New Roman" w:hAnsi="Times New Roman" w:hint="default"/>
      </w:rPr>
    </w:lvl>
    <w:lvl w:ilvl="7" w:tplc="527E0026" w:tentative="1">
      <w:start w:val="1"/>
      <w:numFmt w:val="bullet"/>
      <w:lvlText w:val="–"/>
      <w:lvlJc w:val="left"/>
      <w:pPr>
        <w:tabs>
          <w:tab w:val="num" w:pos="5760"/>
        </w:tabs>
        <w:ind w:left="5760" w:hanging="360"/>
      </w:pPr>
      <w:rPr>
        <w:rFonts w:ascii="Times New Roman" w:hAnsi="Times New Roman" w:hint="default"/>
      </w:rPr>
    </w:lvl>
    <w:lvl w:ilvl="8" w:tplc="248A464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136059C"/>
    <w:multiLevelType w:val="hybridMultilevel"/>
    <w:tmpl w:val="D0BAFC38"/>
    <w:lvl w:ilvl="0" w:tplc="0409000F">
      <w:start w:val="8"/>
      <w:numFmt w:val="decimal"/>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1825B0F"/>
    <w:multiLevelType w:val="multilevel"/>
    <w:tmpl w:val="1D80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D100CA"/>
    <w:multiLevelType w:val="hybridMultilevel"/>
    <w:tmpl w:val="0D860FBE"/>
    <w:lvl w:ilvl="0" w:tplc="8258D01E">
      <w:start w:val="1"/>
      <w:numFmt w:val="decimal"/>
      <w:lvlText w:val="%1."/>
      <w:lvlJc w:val="left"/>
      <w:pPr>
        <w:tabs>
          <w:tab w:val="num" w:pos="840"/>
        </w:tabs>
        <w:ind w:left="840" w:hanging="840"/>
      </w:pPr>
      <w:rPr>
        <w:rFonts w:cs="Times New Roman"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nsid w:val="78F51A9A"/>
    <w:multiLevelType w:val="hybridMultilevel"/>
    <w:tmpl w:val="7F6AA0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AEF6FEC"/>
    <w:multiLevelType w:val="hybridMultilevel"/>
    <w:tmpl w:val="245AD986"/>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D7425FF"/>
    <w:multiLevelType w:val="hybridMultilevel"/>
    <w:tmpl w:val="760E81BA"/>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33"/>
  </w:num>
  <w:num w:numId="3">
    <w:abstractNumId w:val="3"/>
  </w:num>
  <w:num w:numId="4">
    <w:abstractNumId w:val="5"/>
  </w:num>
  <w:num w:numId="5">
    <w:abstractNumId w:val="18"/>
  </w:num>
  <w:num w:numId="6">
    <w:abstractNumId w:val="6"/>
  </w:num>
  <w:num w:numId="7">
    <w:abstractNumId w:val="25"/>
  </w:num>
  <w:num w:numId="8">
    <w:abstractNumId w:val="29"/>
  </w:num>
  <w:num w:numId="9">
    <w:abstractNumId w:val="32"/>
  </w:num>
  <w:num w:numId="10">
    <w:abstractNumId w:val="1"/>
  </w:num>
  <w:num w:numId="11">
    <w:abstractNumId w:val="12"/>
  </w:num>
  <w:num w:numId="12">
    <w:abstractNumId w:val="35"/>
  </w:num>
  <w:num w:numId="13">
    <w:abstractNumId w:val="14"/>
  </w:num>
  <w:num w:numId="14">
    <w:abstractNumId w:val="0"/>
  </w:num>
  <w:num w:numId="15">
    <w:abstractNumId w:val="27"/>
  </w:num>
  <w:num w:numId="16">
    <w:abstractNumId w:val="23"/>
  </w:num>
  <w:num w:numId="17">
    <w:abstractNumId w:val="8"/>
  </w:num>
  <w:num w:numId="18">
    <w:abstractNumId w:val="22"/>
  </w:num>
  <w:num w:numId="19">
    <w:abstractNumId w:val="26"/>
  </w:num>
  <w:num w:numId="20">
    <w:abstractNumId w:val="16"/>
  </w:num>
  <w:num w:numId="21">
    <w:abstractNumId w:val="31"/>
  </w:num>
  <w:num w:numId="22">
    <w:abstractNumId w:val="20"/>
  </w:num>
  <w:num w:numId="23">
    <w:abstractNumId w:val="13"/>
  </w:num>
  <w:num w:numId="24">
    <w:abstractNumId w:val="24"/>
  </w:num>
  <w:num w:numId="25">
    <w:abstractNumId w:val="17"/>
  </w:num>
  <w:num w:numId="26">
    <w:abstractNumId w:val="9"/>
  </w:num>
  <w:num w:numId="27">
    <w:abstractNumId w:val="11"/>
  </w:num>
  <w:num w:numId="28">
    <w:abstractNumId w:val="4"/>
  </w:num>
  <w:num w:numId="29">
    <w:abstractNumId w:val="28"/>
  </w:num>
  <w:num w:numId="30">
    <w:abstractNumId w:val="21"/>
  </w:num>
  <w:num w:numId="31">
    <w:abstractNumId w:val="15"/>
  </w:num>
  <w:num w:numId="32">
    <w:abstractNumId w:val="19"/>
  </w:num>
  <w:num w:numId="33">
    <w:abstractNumId w:val="34"/>
  </w:num>
  <w:num w:numId="34">
    <w:abstractNumId w:val="10"/>
  </w:num>
  <w:num w:numId="35">
    <w:abstractNumId w:val="7"/>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95567"/>
    <w:rsid w:val="0000487E"/>
    <w:rsid w:val="00005B92"/>
    <w:rsid w:val="000064AE"/>
    <w:rsid w:val="00012C5B"/>
    <w:rsid w:val="000133B9"/>
    <w:rsid w:val="00014A31"/>
    <w:rsid w:val="000303DE"/>
    <w:rsid w:val="00036342"/>
    <w:rsid w:val="0004092F"/>
    <w:rsid w:val="0004288C"/>
    <w:rsid w:val="00060B89"/>
    <w:rsid w:val="000707FC"/>
    <w:rsid w:val="0008651B"/>
    <w:rsid w:val="000870EB"/>
    <w:rsid w:val="00097A62"/>
    <w:rsid w:val="000A1EE6"/>
    <w:rsid w:val="000A7587"/>
    <w:rsid w:val="000B0866"/>
    <w:rsid w:val="000B2D0E"/>
    <w:rsid w:val="000B4B78"/>
    <w:rsid w:val="000B5AD9"/>
    <w:rsid w:val="000E19D7"/>
    <w:rsid w:val="000E4BF6"/>
    <w:rsid w:val="000F0AB7"/>
    <w:rsid w:val="000F20F5"/>
    <w:rsid w:val="00106006"/>
    <w:rsid w:val="00110909"/>
    <w:rsid w:val="00122135"/>
    <w:rsid w:val="001227A2"/>
    <w:rsid w:val="00127A4F"/>
    <w:rsid w:val="00137B98"/>
    <w:rsid w:val="00141A18"/>
    <w:rsid w:val="00152B7E"/>
    <w:rsid w:val="0016783D"/>
    <w:rsid w:val="00170F49"/>
    <w:rsid w:val="001752B2"/>
    <w:rsid w:val="00183805"/>
    <w:rsid w:val="00184882"/>
    <w:rsid w:val="00195567"/>
    <w:rsid w:val="00197F20"/>
    <w:rsid w:val="001C3688"/>
    <w:rsid w:val="001C5ECD"/>
    <w:rsid w:val="001D392F"/>
    <w:rsid w:val="001D3EFF"/>
    <w:rsid w:val="001E73D8"/>
    <w:rsid w:val="001E7DE2"/>
    <w:rsid w:val="001F0946"/>
    <w:rsid w:val="002256CB"/>
    <w:rsid w:val="00226C9D"/>
    <w:rsid w:val="0023395D"/>
    <w:rsid w:val="00237DA7"/>
    <w:rsid w:val="00243459"/>
    <w:rsid w:val="00243B05"/>
    <w:rsid w:val="00253FD6"/>
    <w:rsid w:val="0025518E"/>
    <w:rsid w:val="00267805"/>
    <w:rsid w:val="00276959"/>
    <w:rsid w:val="00276AE6"/>
    <w:rsid w:val="00280E0D"/>
    <w:rsid w:val="00284B08"/>
    <w:rsid w:val="0028665E"/>
    <w:rsid w:val="0028686A"/>
    <w:rsid w:val="0029548C"/>
    <w:rsid w:val="002A2C8C"/>
    <w:rsid w:val="002A619A"/>
    <w:rsid w:val="002B3EBC"/>
    <w:rsid w:val="002B44E3"/>
    <w:rsid w:val="002B65CB"/>
    <w:rsid w:val="002B68A0"/>
    <w:rsid w:val="002B7D20"/>
    <w:rsid w:val="002C084E"/>
    <w:rsid w:val="002D57F1"/>
    <w:rsid w:val="002E000E"/>
    <w:rsid w:val="002E558F"/>
    <w:rsid w:val="002E5673"/>
    <w:rsid w:val="002F576A"/>
    <w:rsid w:val="002F6D38"/>
    <w:rsid w:val="0031320C"/>
    <w:rsid w:val="00325094"/>
    <w:rsid w:val="00330644"/>
    <w:rsid w:val="00333BA0"/>
    <w:rsid w:val="0036664E"/>
    <w:rsid w:val="00371E7E"/>
    <w:rsid w:val="003722DD"/>
    <w:rsid w:val="0038422B"/>
    <w:rsid w:val="00386464"/>
    <w:rsid w:val="003900EC"/>
    <w:rsid w:val="0039339E"/>
    <w:rsid w:val="003953C8"/>
    <w:rsid w:val="003972B9"/>
    <w:rsid w:val="003B05EB"/>
    <w:rsid w:val="003B2B08"/>
    <w:rsid w:val="003B339C"/>
    <w:rsid w:val="003C25B2"/>
    <w:rsid w:val="003C2C12"/>
    <w:rsid w:val="003C4D19"/>
    <w:rsid w:val="003C592F"/>
    <w:rsid w:val="003D65D6"/>
    <w:rsid w:val="003D685C"/>
    <w:rsid w:val="003E4EA4"/>
    <w:rsid w:val="003E6956"/>
    <w:rsid w:val="003F0A87"/>
    <w:rsid w:val="003F6A31"/>
    <w:rsid w:val="00405086"/>
    <w:rsid w:val="00405CD8"/>
    <w:rsid w:val="00413ED3"/>
    <w:rsid w:val="00421DD8"/>
    <w:rsid w:val="00424B97"/>
    <w:rsid w:val="00427A0F"/>
    <w:rsid w:val="004317FC"/>
    <w:rsid w:val="00433499"/>
    <w:rsid w:val="004340CB"/>
    <w:rsid w:val="00452AEE"/>
    <w:rsid w:val="00452F1E"/>
    <w:rsid w:val="00463BF5"/>
    <w:rsid w:val="004729BD"/>
    <w:rsid w:val="00474F9D"/>
    <w:rsid w:val="00484CB5"/>
    <w:rsid w:val="004B0648"/>
    <w:rsid w:val="004B0960"/>
    <w:rsid w:val="004B43D3"/>
    <w:rsid w:val="004B68EB"/>
    <w:rsid w:val="004D0215"/>
    <w:rsid w:val="004E07B5"/>
    <w:rsid w:val="004E22B3"/>
    <w:rsid w:val="004E61A4"/>
    <w:rsid w:val="005029AB"/>
    <w:rsid w:val="005125C4"/>
    <w:rsid w:val="00514D93"/>
    <w:rsid w:val="00516B31"/>
    <w:rsid w:val="00522726"/>
    <w:rsid w:val="00522E80"/>
    <w:rsid w:val="0053121F"/>
    <w:rsid w:val="00532B6E"/>
    <w:rsid w:val="00532BFD"/>
    <w:rsid w:val="00534ECB"/>
    <w:rsid w:val="00547DFB"/>
    <w:rsid w:val="00561A3B"/>
    <w:rsid w:val="0056661F"/>
    <w:rsid w:val="00572BDE"/>
    <w:rsid w:val="0057424D"/>
    <w:rsid w:val="0057511D"/>
    <w:rsid w:val="00577C86"/>
    <w:rsid w:val="005835A8"/>
    <w:rsid w:val="00583F0F"/>
    <w:rsid w:val="005852AD"/>
    <w:rsid w:val="005860A9"/>
    <w:rsid w:val="005978C9"/>
    <w:rsid w:val="005A26C8"/>
    <w:rsid w:val="005A6636"/>
    <w:rsid w:val="005D2968"/>
    <w:rsid w:val="005D5A00"/>
    <w:rsid w:val="005E3614"/>
    <w:rsid w:val="005E6142"/>
    <w:rsid w:val="005E61C8"/>
    <w:rsid w:val="005F3A7B"/>
    <w:rsid w:val="00603903"/>
    <w:rsid w:val="0060790B"/>
    <w:rsid w:val="00623D97"/>
    <w:rsid w:val="006268BB"/>
    <w:rsid w:val="0063683D"/>
    <w:rsid w:val="00642F63"/>
    <w:rsid w:val="00644597"/>
    <w:rsid w:val="00647914"/>
    <w:rsid w:val="006506EA"/>
    <w:rsid w:val="00656DB1"/>
    <w:rsid w:val="00661AE9"/>
    <w:rsid w:val="00661E14"/>
    <w:rsid w:val="006828D7"/>
    <w:rsid w:val="00685DA4"/>
    <w:rsid w:val="0069109E"/>
    <w:rsid w:val="006A2F43"/>
    <w:rsid w:val="006A3BDF"/>
    <w:rsid w:val="006B10C1"/>
    <w:rsid w:val="006B6D88"/>
    <w:rsid w:val="006C25E7"/>
    <w:rsid w:val="006E3E0C"/>
    <w:rsid w:val="006F52CB"/>
    <w:rsid w:val="00742787"/>
    <w:rsid w:val="00743C3F"/>
    <w:rsid w:val="00755881"/>
    <w:rsid w:val="007558E4"/>
    <w:rsid w:val="00760AC7"/>
    <w:rsid w:val="0076582A"/>
    <w:rsid w:val="00765FAD"/>
    <w:rsid w:val="0077278F"/>
    <w:rsid w:val="00773D91"/>
    <w:rsid w:val="00775354"/>
    <w:rsid w:val="007839CD"/>
    <w:rsid w:val="007A3606"/>
    <w:rsid w:val="007A404C"/>
    <w:rsid w:val="007B2C0C"/>
    <w:rsid w:val="007B3165"/>
    <w:rsid w:val="007B3BD6"/>
    <w:rsid w:val="007B6E14"/>
    <w:rsid w:val="007C445D"/>
    <w:rsid w:val="007C5EE5"/>
    <w:rsid w:val="007C6E7B"/>
    <w:rsid w:val="007C79A6"/>
    <w:rsid w:val="007D13F8"/>
    <w:rsid w:val="007D4E6C"/>
    <w:rsid w:val="007D54EC"/>
    <w:rsid w:val="007E45A8"/>
    <w:rsid w:val="007E4BEE"/>
    <w:rsid w:val="007F3FA7"/>
    <w:rsid w:val="00803A03"/>
    <w:rsid w:val="00811308"/>
    <w:rsid w:val="008364CE"/>
    <w:rsid w:val="008515CD"/>
    <w:rsid w:val="00854911"/>
    <w:rsid w:val="008633FE"/>
    <w:rsid w:val="008765C2"/>
    <w:rsid w:val="00876CC9"/>
    <w:rsid w:val="00881ED2"/>
    <w:rsid w:val="0088275E"/>
    <w:rsid w:val="008911F6"/>
    <w:rsid w:val="008A24FC"/>
    <w:rsid w:val="008B46DB"/>
    <w:rsid w:val="008B5F15"/>
    <w:rsid w:val="008B680B"/>
    <w:rsid w:val="008C3244"/>
    <w:rsid w:val="008C695F"/>
    <w:rsid w:val="008E6531"/>
    <w:rsid w:val="008F1E3D"/>
    <w:rsid w:val="008F5884"/>
    <w:rsid w:val="008F711A"/>
    <w:rsid w:val="00900A74"/>
    <w:rsid w:val="009031DE"/>
    <w:rsid w:val="0090540B"/>
    <w:rsid w:val="00911C82"/>
    <w:rsid w:val="009138AA"/>
    <w:rsid w:val="00915C2A"/>
    <w:rsid w:val="009165BD"/>
    <w:rsid w:val="0092054A"/>
    <w:rsid w:val="00926533"/>
    <w:rsid w:val="0092784A"/>
    <w:rsid w:val="00930196"/>
    <w:rsid w:val="009323A1"/>
    <w:rsid w:val="00942957"/>
    <w:rsid w:val="00943323"/>
    <w:rsid w:val="00946E4C"/>
    <w:rsid w:val="00957712"/>
    <w:rsid w:val="00960392"/>
    <w:rsid w:val="00961F44"/>
    <w:rsid w:val="009712E6"/>
    <w:rsid w:val="00972EE7"/>
    <w:rsid w:val="00983FE4"/>
    <w:rsid w:val="009A0719"/>
    <w:rsid w:val="009A0772"/>
    <w:rsid w:val="009C3539"/>
    <w:rsid w:val="009D1951"/>
    <w:rsid w:val="009D3042"/>
    <w:rsid w:val="009F5BAE"/>
    <w:rsid w:val="009F7F50"/>
    <w:rsid w:val="00A1608B"/>
    <w:rsid w:val="00A17A16"/>
    <w:rsid w:val="00A2525E"/>
    <w:rsid w:val="00A27515"/>
    <w:rsid w:val="00A34AEE"/>
    <w:rsid w:val="00A35AFF"/>
    <w:rsid w:val="00A42ED0"/>
    <w:rsid w:val="00A45CD1"/>
    <w:rsid w:val="00A57552"/>
    <w:rsid w:val="00A618C0"/>
    <w:rsid w:val="00A63740"/>
    <w:rsid w:val="00A63E34"/>
    <w:rsid w:val="00A65E5F"/>
    <w:rsid w:val="00A71B00"/>
    <w:rsid w:val="00A77AD9"/>
    <w:rsid w:val="00A840B4"/>
    <w:rsid w:val="00A850FD"/>
    <w:rsid w:val="00A91A61"/>
    <w:rsid w:val="00A93597"/>
    <w:rsid w:val="00A94200"/>
    <w:rsid w:val="00AC0191"/>
    <w:rsid w:val="00AC0E61"/>
    <w:rsid w:val="00AC4C20"/>
    <w:rsid w:val="00AC5CAA"/>
    <w:rsid w:val="00AC5E51"/>
    <w:rsid w:val="00AD278D"/>
    <w:rsid w:val="00AD29C7"/>
    <w:rsid w:val="00AD3338"/>
    <w:rsid w:val="00AD3D9E"/>
    <w:rsid w:val="00AE0B09"/>
    <w:rsid w:val="00AE6B5B"/>
    <w:rsid w:val="00B040B2"/>
    <w:rsid w:val="00B11653"/>
    <w:rsid w:val="00B12DE5"/>
    <w:rsid w:val="00B56A3C"/>
    <w:rsid w:val="00B57772"/>
    <w:rsid w:val="00B57FC7"/>
    <w:rsid w:val="00B60666"/>
    <w:rsid w:val="00B667E8"/>
    <w:rsid w:val="00B7413C"/>
    <w:rsid w:val="00B74829"/>
    <w:rsid w:val="00B81997"/>
    <w:rsid w:val="00BA1C66"/>
    <w:rsid w:val="00BA5B69"/>
    <w:rsid w:val="00BC0F1C"/>
    <w:rsid w:val="00BD1394"/>
    <w:rsid w:val="00BD2F21"/>
    <w:rsid w:val="00BD392B"/>
    <w:rsid w:val="00BD7992"/>
    <w:rsid w:val="00BE34F6"/>
    <w:rsid w:val="00BE48DA"/>
    <w:rsid w:val="00C17D40"/>
    <w:rsid w:val="00C21484"/>
    <w:rsid w:val="00C241BD"/>
    <w:rsid w:val="00C31DF7"/>
    <w:rsid w:val="00C34E6D"/>
    <w:rsid w:val="00C434BE"/>
    <w:rsid w:val="00C43C33"/>
    <w:rsid w:val="00C46577"/>
    <w:rsid w:val="00C51D1D"/>
    <w:rsid w:val="00C5603D"/>
    <w:rsid w:val="00C61527"/>
    <w:rsid w:val="00C62289"/>
    <w:rsid w:val="00C713D2"/>
    <w:rsid w:val="00C83BFC"/>
    <w:rsid w:val="00C909C4"/>
    <w:rsid w:val="00C9387B"/>
    <w:rsid w:val="00C97373"/>
    <w:rsid w:val="00CA22B0"/>
    <w:rsid w:val="00CA37FA"/>
    <w:rsid w:val="00CA3CAC"/>
    <w:rsid w:val="00CA77C6"/>
    <w:rsid w:val="00CB1F32"/>
    <w:rsid w:val="00CB6BDB"/>
    <w:rsid w:val="00CC0B95"/>
    <w:rsid w:val="00CD4F0B"/>
    <w:rsid w:val="00CE06C9"/>
    <w:rsid w:val="00CE1296"/>
    <w:rsid w:val="00CF4A43"/>
    <w:rsid w:val="00D05DE9"/>
    <w:rsid w:val="00D07855"/>
    <w:rsid w:val="00D12E5B"/>
    <w:rsid w:val="00D17763"/>
    <w:rsid w:val="00D2275E"/>
    <w:rsid w:val="00D23532"/>
    <w:rsid w:val="00D24CA8"/>
    <w:rsid w:val="00D269BA"/>
    <w:rsid w:val="00D33AF5"/>
    <w:rsid w:val="00D33C45"/>
    <w:rsid w:val="00D35625"/>
    <w:rsid w:val="00D35C36"/>
    <w:rsid w:val="00D43E4B"/>
    <w:rsid w:val="00D5667B"/>
    <w:rsid w:val="00D60674"/>
    <w:rsid w:val="00D664D2"/>
    <w:rsid w:val="00D672D4"/>
    <w:rsid w:val="00D67C21"/>
    <w:rsid w:val="00D77813"/>
    <w:rsid w:val="00D80D22"/>
    <w:rsid w:val="00D83588"/>
    <w:rsid w:val="00D92E45"/>
    <w:rsid w:val="00DA10ED"/>
    <w:rsid w:val="00DA47E5"/>
    <w:rsid w:val="00DB5D05"/>
    <w:rsid w:val="00DC297F"/>
    <w:rsid w:val="00DC68A3"/>
    <w:rsid w:val="00DC7B55"/>
    <w:rsid w:val="00DD1E62"/>
    <w:rsid w:val="00DE12E3"/>
    <w:rsid w:val="00DF2D3E"/>
    <w:rsid w:val="00DF2DB1"/>
    <w:rsid w:val="00E00561"/>
    <w:rsid w:val="00E00DB4"/>
    <w:rsid w:val="00E01300"/>
    <w:rsid w:val="00E02F9F"/>
    <w:rsid w:val="00E03E08"/>
    <w:rsid w:val="00E351EF"/>
    <w:rsid w:val="00E4033E"/>
    <w:rsid w:val="00E442C4"/>
    <w:rsid w:val="00E63130"/>
    <w:rsid w:val="00E64097"/>
    <w:rsid w:val="00E73A3C"/>
    <w:rsid w:val="00E74910"/>
    <w:rsid w:val="00E77985"/>
    <w:rsid w:val="00E80A6E"/>
    <w:rsid w:val="00E85A47"/>
    <w:rsid w:val="00E875DB"/>
    <w:rsid w:val="00E9089D"/>
    <w:rsid w:val="00EA4DAD"/>
    <w:rsid w:val="00EE0B5A"/>
    <w:rsid w:val="00EE579A"/>
    <w:rsid w:val="00EE67E0"/>
    <w:rsid w:val="00EF39EA"/>
    <w:rsid w:val="00EF68FA"/>
    <w:rsid w:val="00EF7521"/>
    <w:rsid w:val="00F01A2F"/>
    <w:rsid w:val="00F05D13"/>
    <w:rsid w:val="00F11A53"/>
    <w:rsid w:val="00F171C5"/>
    <w:rsid w:val="00F21ADC"/>
    <w:rsid w:val="00F21AF9"/>
    <w:rsid w:val="00F2449F"/>
    <w:rsid w:val="00F25C84"/>
    <w:rsid w:val="00F35201"/>
    <w:rsid w:val="00F4158A"/>
    <w:rsid w:val="00F524F1"/>
    <w:rsid w:val="00F54B04"/>
    <w:rsid w:val="00F55F47"/>
    <w:rsid w:val="00F60FBF"/>
    <w:rsid w:val="00F62648"/>
    <w:rsid w:val="00F65769"/>
    <w:rsid w:val="00F664AA"/>
    <w:rsid w:val="00F764EA"/>
    <w:rsid w:val="00F83613"/>
    <w:rsid w:val="00F83A07"/>
    <w:rsid w:val="00F854D4"/>
    <w:rsid w:val="00F95C99"/>
    <w:rsid w:val="00F97F87"/>
    <w:rsid w:val="00FA1128"/>
    <w:rsid w:val="00FA22BE"/>
    <w:rsid w:val="00FA73B6"/>
    <w:rsid w:val="00FB3A94"/>
    <w:rsid w:val="00FB44A8"/>
    <w:rsid w:val="00FB4D3C"/>
    <w:rsid w:val="00FB7E3E"/>
    <w:rsid w:val="00FC7E02"/>
    <w:rsid w:val="00FD789F"/>
    <w:rsid w:val="00FE0EAB"/>
    <w:rsid w:val="00FE2BA7"/>
    <w:rsid w:val="00FE4D4D"/>
    <w:rsid w:val="00FE57D4"/>
    <w:rsid w:val="00FF0CA5"/>
    <w:rsid w:val="00FF0DFB"/>
    <w:rsid w:val="00FF2B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Malgun Gothic"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84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3D685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3D685C"/>
    <w:pPr>
      <w:spacing w:before="320"/>
      <w:outlineLvl w:val="1"/>
    </w:pPr>
  </w:style>
  <w:style w:type="paragraph" w:styleId="Heading3">
    <w:name w:val="heading 3"/>
    <w:basedOn w:val="Heading1"/>
    <w:next w:val="Normal"/>
    <w:link w:val="Heading3Char"/>
    <w:uiPriority w:val="99"/>
    <w:qFormat/>
    <w:rsid w:val="003D685C"/>
    <w:pPr>
      <w:spacing w:before="200"/>
      <w:outlineLvl w:val="2"/>
    </w:pPr>
  </w:style>
  <w:style w:type="paragraph" w:styleId="Heading4">
    <w:name w:val="heading 4"/>
    <w:basedOn w:val="Heading3"/>
    <w:next w:val="Normal"/>
    <w:link w:val="Heading4Char"/>
    <w:uiPriority w:val="99"/>
    <w:qFormat/>
    <w:rsid w:val="003D685C"/>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3D685C"/>
    <w:pPr>
      <w:tabs>
        <w:tab w:val="clear" w:pos="794"/>
        <w:tab w:val="left" w:pos="1191"/>
      </w:tabs>
      <w:outlineLvl w:val="4"/>
    </w:pPr>
  </w:style>
  <w:style w:type="paragraph" w:styleId="Heading6">
    <w:name w:val="heading 6"/>
    <w:basedOn w:val="Heading3"/>
    <w:next w:val="Normal"/>
    <w:link w:val="Heading6Char"/>
    <w:uiPriority w:val="99"/>
    <w:qFormat/>
    <w:rsid w:val="003D685C"/>
    <w:pPr>
      <w:tabs>
        <w:tab w:val="clear" w:pos="794"/>
        <w:tab w:val="left" w:pos="1191"/>
      </w:tabs>
      <w:outlineLvl w:val="5"/>
    </w:pPr>
  </w:style>
  <w:style w:type="paragraph" w:styleId="Heading7">
    <w:name w:val="heading 7"/>
    <w:basedOn w:val="Heading3"/>
    <w:next w:val="Normal"/>
    <w:link w:val="Heading7Char"/>
    <w:uiPriority w:val="99"/>
    <w:qFormat/>
    <w:rsid w:val="003D685C"/>
    <w:pPr>
      <w:tabs>
        <w:tab w:val="clear" w:pos="794"/>
        <w:tab w:val="left" w:pos="1191"/>
      </w:tabs>
      <w:outlineLvl w:val="6"/>
    </w:pPr>
  </w:style>
  <w:style w:type="paragraph" w:styleId="Heading8">
    <w:name w:val="heading 8"/>
    <w:basedOn w:val="Heading3"/>
    <w:next w:val="Normal"/>
    <w:link w:val="Heading8Char"/>
    <w:uiPriority w:val="99"/>
    <w:qFormat/>
    <w:rsid w:val="003D685C"/>
    <w:pPr>
      <w:tabs>
        <w:tab w:val="clear" w:pos="794"/>
        <w:tab w:val="left" w:pos="1191"/>
      </w:tabs>
      <w:outlineLvl w:val="7"/>
    </w:pPr>
  </w:style>
  <w:style w:type="paragraph" w:styleId="Heading9">
    <w:name w:val="heading 9"/>
    <w:basedOn w:val="Heading3"/>
    <w:next w:val="Normal"/>
    <w:link w:val="Heading9Char"/>
    <w:uiPriority w:val="99"/>
    <w:qFormat/>
    <w:rsid w:val="003D685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74"/>
    <w:rPr>
      <w:rFonts w:ascii="Cambria" w:eastAsia="宋体" w:hAnsi="Cambria" w:cs="Times New Roman"/>
      <w:b/>
      <w:bCs/>
      <w:kern w:val="32"/>
      <w:sz w:val="32"/>
      <w:szCs w:val="32"/>
      <w:lang w:val="en-GB" w:eastAsia="en-US"/>
    </w:rPr>
  </w:style>
  <w:style w:type="character" w:customStyle="1" w:styleId="Heading2Char">
    <w:name w:val="Heading 2 Char"/>
    <w:basedOn w:val="DefaultParagraphFont"/>
    <w:link w:val="Heading2"/>
    <w:uiPriority w:val="9"/>
    <w:semiHidden/>
    <w:rsid w:val="00640274"/>
    <w:rPr>
      <w:rFonts w:ascii="Cambria" w:eastAsia="宋体" w:hAnsi="Cambria" w:cs="Times New Roman"/>
      <w:b/>
      <w:bCs/>
      <w:i/>
      <w:iCs/>
      <w:sz w:val="28"/>
      <w:szCs w:val="28"/>
      <w:lang w:val="en-GB" w:eastAsia="en-US"/>
    </w:rPr>
  </w:style>
  <w:style w:type="character" w:customStyle="1" w:styleId="Heading3Char">
    <w:name w:val="Heading 3 Char"/>
    <w:basedOn w:val="DefaultParagraphFont"/>
    <w:link w:val="Heading3"/>
    <w:uiPriority w:val="9"/>
    <w:semiHidden/>
    <w:rsid w:val="00640274"/>
    <w:rPr>
      <w:rFonts w:ascii="Cambria" w:eastAsia="宋体" w:hAnsi="Cambria" w:cs="Times New Roman"/>
      <w:b/>
      <w:bCs/>
      <w:sz w:val="26"/>
      <w:szCs w:val="26"/>
      <w:lang w:val="en-GB" w:eastAsia="en-US"/>
    </w:rPr>
  </w:style>
  <w:style w:type="character" w:customStyle="1" w:styleId="Heading4Char">
    <w:name w:val="Heading 4 Char"/>
    <w:basedOn w:val="DefaultParagraphFont"/>
    <w:link w:val="Heading4"/>
    <w:uiPriority w:val="9"/>
    <w:semiHidden/>
    <w:rsid w:val="00640274"/>
    <w:rPr>
      <w:rFonts w:ascii="Calibri" w:eastAsia="宋体" w:hAnsi="Calibri" w:cs="Arial"/>
      <w:b/>
      <w:bCs/>
      <w:sz w:val="28"/>
      <w:szCs w:val="28"/>
      <w:lang w:val="en-GB" w:eastAsia="en-US"/>
    </w:rPr>
  </w:style>
  <w:style w:type="character" w:customStyle="1" w:styleId="Heading5Char">
    <w:name w:val="Heading 5 Char"/>
    <w:basedOn w:val="DefaultParagraphFont"/>
    <w:link w:val="Heading5"/>
    <w:uiPriority w:val="9"/>
    <w:semiHidden/>
    <w:rsid w:val="00640274"/>
    <w:rPr>
      <w:rFonts w:ascii="Calibri" w:eastAsia="宋体" w:hAnsi="Calibri" w:cs="Arial"/>
      <w:b/>
      <w:bCs/>
      <w:i/>
      <w:iCs/>
      <w:sz w:val="26"/>
      <w:szCs w:val="26"/>
      <w:lang w:val="en-GB" w:eastAsia="en-US"/>
    </w:rPr>
  </w:style>
  <w:style w:type="character" w:customStyle="1" w:styleId="Heading6Char">
    <w:name w:val="Heading 6 Char"/>
    <w:basedOn w:val="DefaultParagraphFont"/>
    <w:link w:val="Heading6"/>
    <w:uiPriority w:val="9"/>
    <w:semiHidden/>
    <w:rsid w:val="00640274"/>
    <w:rPr>
      <w:rFonts w:ascii="Calibri" w:eastAsia="宋体" w:hAnsi="Calibri" w:cs="Arial"/>
      <w:b/>
      <w:bCs/>
      <w:lang w:val="en-GB" w:eastAsia="en-US"/>
    </w:rPr>
  </w:style>
  <w:style w:type="character" w:customStyle="1" w:styleId="Heading7Char">
    <w:name w:val="Heading 7 Char"/>
    <w:basedOn w:val="DefaultParagraphFont"/>
    <w:link w:val="Heading7"/>
    <w:uiPriority w:val="9"/>
    <w:semiHidden/>
    <w:rsid w:val="00640274"/>
    <w:rPr>
      <w:rFonts w:ascii="Calibri" w:eastAsia="宋体" w:hAnsi="Calibri" w:cs="Arial"/>
      <w:sz w:val="24"/>
      <w:szCs w:val="24"/>
      <w:lang w:val="en-GB" w:eastAsia="en-US"/>
    </w:rPr>
  </w:style>
  <w:style w:type="character" w:customStyle="1" w:styleId="Heading8Char">
    <w:name w:val="Heading 8 Char"/>
    <w:basedOn w:val="DefaultParagraphFont"/>
    <w:link w:val="Heading8"/>
    <w:uiPriority w:val="9"/>
    <w:semiHidden/>
    <w:rsid w:val="00640274"/>
    <w:rPr>
      <w:rFonts w:ascii="Calibri" w:eastAsia="宋体" w:hAnsi="Calibri" w:cs="Arial"/>
      <w:i/>
      <w:iCs/>
      <w:sz w:val="24"/>
      <w:szCs w:val="24"/>
      <w:lang w:val="en-GB" w:eastAsia="en-US"/>
    </w:rPr>
  </w:style>
  <w:style w:type="character" w:customStyle="1" w:styleId="Heading9Char">
    <w:name w:val="Heading 9 Char"/>
    <w:basedOn w:val="DefaultParagraphFont"/>
    <w:link w:val="Heading9"/>
    <w:uiPriority w:val="9"/>
    <w:semiHidden/>
    <w:rsid w:val="00640274"/>
    <w:rPr>
      <w:rFonts w:ascii="Cambria" w:eastAsia="宋体" w:hAnsi="Cambria" w:cs="Times New Roman"/>
      <w:lang w:val="en-GB" w:eastAsia="en-US"/>
    </w:rPr>
  </w:style>
  <w:style w:type="paragraph" w:styleId="TOC8">
    <w:name w:val="toc 8"/>
    <w:basedOn w:val="TOC3"/>
    <w:next w:val="Normal"/>
    <w:uiPriority w:val="99"/>
    <w:semiHidden/>
    <w:rsid w:val="003D685C"/>
  </w:style>
  <w:style w:type="paragraph" w:styleId="TOC7">
    <w:name w:val="toc 7"/>
    <w:basedOn w:val="TOC3"/>
    <w:next w:val="Normal"/>
    <w:uiPriority w:val="99"/>
    <w:semiHidden/>
    <w:rsid w:val="003D685C"/>
  </w:style>
  <w:style w:type="paragraph" w:styleId="TOC6">
    <w:name w:val="toc 6"/>
    <w:basedOn w:val="TOC3"/>
    <w:next w:val="Normal"/>
    <w:uiPriority w:val="99"/>
    <w:semiHidden/>
    <w:rsid w:val="003D685C"/>
  </w:style>
  <w:style w:type="paragraph" w:styleId="TOC5">
    <w:name w:val="toc 5"/>
    <w:basedOn w:val="TOC3"/>
    <w:next w:val="Normal"/>
    <w:uiPriority w:val="99"/>
    <w:semiHidden/>
    <w:rsid w:val="003D685C"/>
  </w:style>
  <w:style w:type="paragraph" w:styleId="TOC4">
    <w:name w:val="toc 4"/>
    <w:basedOn w:val="TOC3"/>
    <w:next w:val="Normal"/>
    <w:uiPriority w:val="99"/>
    <w:semiHidden/>
    <w:rsid w:val="003D685C"/>
  </w:style>
  <w:style w:type="paragraph" w:styleId="TOC3">
    <w:name w:val="toc 3"/>
    <w:basedOn w:val="TOC2"/>
    <w:next w:val="Normal"/>
    <w:uiPriority w:val="99"/>
    <w:semiHidden/>
    <w:rsid w:val="003D685C"/>
    <w:pPr>
      <w:spacing w:before="80"/>
    </w:pPr>
  </w:style>
  <w:style w:type="paragraph" w:styleId="TOC2">
    <w:name w:val="toc 2"/>
    <w:basedOn w:val="TOC1"/>
    <w:next w:val="Normal"/>
    <w:uiPriority w:val="99"/>
    <w:semiHidden/>
    <w:rsid w:val="003D685C"/>
    <w:pPr>
      <w:spacing w:before="120"/>
    </w:pPr>
  </w:style>
  <w:style w:type="paragraph" w:styleId="TOC1">
    <w:name w:val="toc 1"/>
    <w:basedOn w:val="Normal"/>
    <w:uiPriority w:val="99"/>
    <w:semiHidden/>
    <w:rsid w:val="003D685C"/>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3D685C"/>
    <w:pPr>
      <w:ind w:left="1698"/>
    </w:pPr>
  </w:style>
  <w:style w:type="paragraph" w:styleId="Index6">
    <w:name w:val="index 6"/>
    <w:basedOn w:val="Normal"/>
    <w:next w:val="Normal"/>
    <w:uiPriority w:val="99"/>
    <w:semiHidden/>
    <w:rsid w:val="003D685C"/>
    <w:pPr>
      <w:ind w:left="1415"/>
    </w:pPr>
  </w:style>
  <w:style w:type="paragraph" w:styleId="Index5">
    <w:name w:val="index 5"/>
    <w:basedOn w:val="Normal"/>
    <w:next w:val="Normal"/>
    <w:uiPriority w:val="99"/>
    <w:semiHidden/>
    <w:rsid w:val="003D685C"/>
    <w:pPr>
      <w:ind w:left="1132"/>
    </w:pPr>
  </w:style>
  <w:style w:type="paragraph" w:styleId="Index4">
    <w:name w:val="index 4"/>
    <w:basedOn w:val="Normal"/>
    <w:next w:val="Normal"/>
    <w:uiPriority w:val="99"/>
    <w:semiHidden/>
    <w:rsid w:val="003D685C"/>
    <w:pPr>
      <w:ind w:left="851"/>
    </w:pPr>
  </w:style>
  <w:style w:type="paragraph" w:styleId="Index3">
    <w:name w:val="index 3"/>
    <w:basedOn w:val="Normal"/>
    <w:next w:val="Normal"/>
    <w:uiPriority w:val="99"/>
    <w:semiHidden/>
    <w:rsid w:val="003D685C"/>
    <w:pPr>
      <w:ind w:left="567"/>
    </w:pPr>
  </w:style>
  <w:style w:type="paragraph" w:styleId="Index2">
    <w:name w:val="index 2"/>
    <w:basedOn w:val="Normal"/>
    <w:next w:val="Normal"/>
    <w:uiPriority w:val="99"/>
    <w:semiHidden/>
    <w:rsid w:val="003D685C"/>
    <w:pPr>
      <w:ind w:left="284"/>
    </w:pPr>
  </w:style>
  <w:style w:type="paragraph" w:styleId="Index1">
    <w:name w:val="index 1"/>
    <w:basedOn w:val="Normal"/>
    <w:next w:val="Normal"/>
    <w:uiPriority w:val="99"/>
    <w:semiHidden/>
    <w:rsid w:val="003D685C"/>
  </w:style>
  <w:style w:type="character" w:styleId="LineNumber">
    <w:name w:val="line number"/>
    <w:basedOn w:val="DefaultParagraphFont"/>
    <w:uiPriority w:val="99"/>
    <w:rsid w:val="003D685C"/>
    <w:rPr>
      <w:rFonts w:cs="Times New Roman"/>
    </w:rPr>
  </w:style>
  <w:style w:type="paragraph" w:styleId="IndexHeading">
    <w:name w:val="index heading"/>
    <w:basedOn w:val="Normal"/>
    <w:next w:val="Normal"/>
    <w:uiPriority w:val="99"/>
    <w:semiHidden/>
    <w:rsid w:val="003D685C"/>
  </w:style>
  <w:style w:type="paragraph" w:styleId="Footer">
    <w:name w:val="footer"/>
    <w:basedOn w:val="Normal"/>
    <w:link w:val="FooterChar"/>
    <w:uiPriority w:val="99"/>
    <w:rsid w:val="003D685C"/>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semiHidden/>
    <w:rsid w:val="00640274"/>
    <w:rPr>
      <w:rFonts w:ascii="Times New Roman" w:hAnsi="Times New Roman"/>
      <w:sz w:val="24"/>
      <w:szCs w:val="20"/>
      <w:lang w:val="en-GB" w:eastAsia="en-US"/>
    </w:rPr>
  </w:style>
  <w:style w:type="paragraph" w:styleId="Header">
    <w:name w:val="header"/>
    <w:basedOn w:val="Normal"/>
    <w:link w:val="HeaderChar"/>
    <w:uiPriority w:val="99"/>
    <w:rsid w:val="003D685C"/>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uiPriority w:val="99"/>
    <w:semiHidden/>
    <w:rsid w:val="00640274"/>
    <w:rPr>
      <w:rFonts w:ascii="Times New Roman" w:hAnsi="Times New Roman"/>
      <w:sz w:val="24"/>
      <w:szCs w:val="20"/>
      <w:lang w:val="en-GB" w:eastAsia="en-US"/>
    </w:rPr>
  </w:style>
  <w:style w:type="character" w:styleId="FootnoteReference">
    <w:name w:val="footnote reference"/>
    <w:basedOn w:val="DefaultParagraphFont"/>
    <w:uiPriority w:val="99"/>
    <w:semiHidden/>
    <w:rsid w:val="003D685C"/>
    <w:rPr>
      <w:rFonts w:cs="Times New Roman"/>
      <w:position w:val="6"/>
      <w:sz w:val="16"/>
    </w:rPr>
  </w:style>
  <w:style w:type="paragraph" w:styleId="FootnoteText">
    <w:name w:val="footnote text"/>
    <w:basedOn w:val="Normal"/>
    <w:link w:val="FootnoteTextChar"/>
    <w:uiPriority w:val="99"/>
    <w:semiHidden/>
    <w:rsid w:val="003D685C"/>
    <w:pPr>
      <w:keepLines/>
      <w:tabs>
        <w:tab w:val="left" w:pos="256"/>
      </w:tabs>
      <w:ind w:left="256" w:hanging="256"/>
    </w:pPr>
  </w:style>
  <w:style w:type="character" w:customStyle="1" w:styleId="FootnoteTextChar">
    <w:name w:val="Footnote Text Char"/>
    <w:basedOn w:val="DefaultParagraphFont"/>
    <w:link w:val="FootnoteText"/>
    <w:uiPriority w:val="99"/>
    <w:semiHidden/>
    <w:rsid w:val="00640274"/>
    <w:rPr>
      <w:rFonts w:ascii="Times New Roman" w:hAnsi="Times New Roman"/>
      <w:sz w:val="20"/>
      <w:szCs w:val="20"/>
      <w:lang w:val="en-GB" w:eastAsia="en-US"/>
    </w:rPr>
  </w:style>
  <w:style w:type="paragraph" w:styleId="NormalIndent">
    <w:name w:val="Normal Indent"/>
    <w:basedOn w:val="Normal"/>
    <w:uiPriority w:val="99"/>
    <w:rsid w:val="003D685C"/>
    <w:pPr>
      <w:ind w:left="794"/>
    </w:pPr>
  </w:style>
  <w:style w:type="paragraph" w:customStyle="1" w:styleId="TableLegend">
    <w:name w:val="Table_Legend"/>
    <w:basedOn w:val="TableText"/>
    <w:uiPriority w:val="99"/>
    <w:rsid w:val="003D685C"/>
    <w:pPr>
      <w:spacing w:before="120"/>
    </w:pPr>
  </w:style>
  <w:style w:type="paragraph" w:customStyle="1" w:styleId="TableText">
    <w:name w:val="Table_Text"/>
    <w:basedOn w:val="Normal"/>
    <w:uiPriority w:val="99"/>
    <w:rsid w:val="003D685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3D685C"/>
    <w:pPr>
      <w:keepLines/>
      <w:spacing w:before="0"/>
    </w:pPr>
    <w:rPr>
      <w:b/>
      <w:caps w:val="0"/>
    </w:rPr>
  </w:style>
  <w:style w:type="paragraph" w:customStyle="1" w:styleId="Table">
    <w:name w:val="Table_#"/>
    <w:basedOn w:val="Normal"/>
    <w:next w:val="TableTitle"/>
    <w:uiPriority w:val="99"/>
    <w:rsid w:val="003D685C"/>
    <w:pPr>
      <w:keepNext/>
      <w:spacing w:before="560" w:after="120"/>
      <w:jc w:val="center"/>
    </w:pPr>
    <w:rPr>
      <w:caps/>
    </w:rPr>
  </w:style>
  <w:style w:type="paragraph" w:customStyle="1" w:styleId="enumlev1">
    <w:name w:val="enumlev1"/>
    <w:basedOn w:val="Normal"/>
    <w:uiPriority w:val="99"/>
    <w:rsid w:val="003D685C"/>
    <w:pPr>
      <w:spacing w:before="80"/>
      <w:ind w:left="794" w:hanging="794"/>
    </w:pPr>
  </w:style>
  <w:style w:type="paragraph" w:customStyle="1" w:styleId="enumlev2">
    <w:name w:val="enumlev2"/>
    <w:basedOn w:val="enumlev1"/>
    <w:uiPriority w:val="99"/>
    <w:rsid w:val="003D685C"/>
    <w:pPr>
      <w:ind w:left="1191" w:hanging="397"/>
    </w:pPr>
  </w:style>
  <w:style w:type="paragraph" w:customStyle="1" w:styleId="enumlev3">
    <w:name w:val="enumlev3"/>
    <w:basedOn w:val="enumlev2"/>
    <w:uiPriority w:val="99"/>
    <w:rsid w:val="003D685C"/>
    <w:pPr>
      <w:ind w:left="1588"/>
    </w:pPr>
  </w:style>
  <w:style w:type="paragraph" w:customStyle="1" w:styleId="TableHead">
    <w:name w:val="Table_Head"/>
    <w:basedOn w:val="TableText"/>
    <w:uiPriority w:val="99"/>
    <w:rsid w:val="003D685C"/>
    <w:pPr>
      <w:keepNext/>
      <w:spacing w:before="80" w:after="80"/>
      <w:jc w:val="center"/>
    </w:pPr>
    <w:rPr>
      <w:b/>
    </w:rPr>
  </w:style>
  <w:style w:type="paragraph" w:customStyle="1" w:styleId="FigureLegend">
    <w:name w:val="Figure_Legend"/>
    <w:basedOn w:val="Normal"/>
    <w:uiPriority w:val="99"/>
    <w:rsid w:val="003D685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3D685C"/>
    <w:pPr>
      <w:spacing w:before="480"/>
    </w:pPr>
  </w:style>
  <w:style w:type="paragraph" w:customStyle="1" w:styleId="FigureTitle">
    <w:name w:val="Figure_Title"/>
    <w:basedOn w:val="TableTitle"/>
    <w:next w:val="Normal"/>
    <w:uiPriority w:val="99"/>
    <w:rsid w:val="003D685C"/>
    <w:pPr>
      <w:keepNext w:val="0"/>
      <w:spacing w:after="480"/>
    </w:pPr>
  </w:style>
  <w:style w:type="paragraph" w:customStyle="1" w:styleId="Annex">
    <w:name w:val="Annex_#"/>
    <w:basedOn w:val="Normal"/>
    <w:next w:val="AnnexRef"/>
    <w:uiPriority w:val="99"/>
    <w:rsid w:val="003D685C"/>
    <w:pPr>
      <w:keepNext/>
      <w:keepLines/>
      <w:spacing w:before="480" w:after="80"/>
      <w:jc w:val="center"/>
    </w:pPr>
    <w:rPr>
      <w:caps/>
    </w:rPr>
  </w:style>
  <w:style w:type="paragraph" w:customStyle="1" w:styleId="AnnexRef">
    <w:name w:val="Annex_Ref"/>
    <w:basedOn w:val="Normal"/>
    <w:next w:val="AnnexTitle"/>
    <w:uiPriority w:val="99"/>
    <w:rsid w:val="003D685C"/>
    <w:pPr>
      <w:keepNext/>
      <w:keepLines/>
      <w:jc w:val="center"/>
    </w:pPr>
  </w:style>
  <w:style w:type="paragraph" w:customStyle="1" w:styleId="AnnexTitle">
    <w:name w:val="Annex_Title"/>
    <w:basedOn w:val="Normal"/>
    <w:next w:val="Normalaftertitle"/>
    <w:uiPriority w:val="99"/>
    <w:rsid w:val="003D685C"/>
    <w:pPr>
      <w:keepNext/>
      <w:keepLines/>
      <w:spacing w:before="240" w:after="280"/>
      <w:jc w:val="center"/>
    </w:pPr>
    <w:rPr>
      <w:b/>
    </w:rPr>
  </w:style>
  <w:style w:type="paragraph" w:customStyle="1" w:styleId="Appendix">
    <w:name w:val="Appendix_#"/>
    <w:basedOn w:val="Annex"/>
    <w:next w:val="AppendixRef"/>
    <w:uiPriority w:val="99"/>
    <w:rsid w:val="003D685C"/>
  </w:style>
  <w:style w:type="paragraph" w:customStyle="1" w:styleId="AppendixRef">
    <w:name w:val="Appendix_Ref"/>
    <w:basedOn w:val="AnnexRef"/>
    <w:next w:val="AppendixTitle"/>
    <w:uiPriority w:val="99"/>
    <w:rsid w:val="003D685C"/>
  </w:style>
  <w:style w:type="paragraph" w:customStyle="1" w:styleId="AppendixTitle">
    <w:name w:val="Appendix_Title"/>
    <w:basedOn w:val="AnnexTitle"/>
    <w:next w:val="Normalaftertitle"/>
    <w:uiPriority w:val="99"/>
    <w:rsid w:val="003D685C"/>
  </w:style>
  <w:style w:type="paragraph" w:customStyle="1" w:styleId="RefTitle">
    <w:name w:val="Ref_Title"/>
    <w:basedOn w:val="Normal"/>
    <w:next w:val="RefText"/>
    <w:uiPriority w:val="99"/>
    <w:rsid w:val="003D685C"/>
    <w:pPr>
      <w:spacing w:before="480"/>
      <w:jc w:val="center"/>
    </w:pPr>
    <w:rPr>
      <w:caps/>
    </w:rPr>
  </w:style>
  <w:style w:type="paragraph" w:customStyle="1" w:styleId="RefText">
    <w:name w:val="Ref_Text"/>
    <w:basedOn w:val="Normal"/>
    <w:uiPriority w:val="99"/>
    <w:rsid w:val="003D685C"/>
    <w:pPr>
      <w:ind w:left="794" w:hanging="794"/>
    </w:pPr>
  </w:style>
  <w:style w:type="paragraph" w:customStyle="1" w:styleId="Equation">
    <w:name w:val="Equation"/>
    <w:basedOn w:val="Normal"/>
    <w:uiPriority w:val="99"/>
    <w:rsid w:val="003D685C"/>
    <w:pPr>
      <w:tabs>
        <w:tab w:val="clear" w:pos="1191"/>
        <w:tab w:val="clear" w:pos="1588"/>
        <w:tab w:val="clear" w:pos="1985"/>
        <w:tab w:val="center" w:pos="4876"/>
        <w:tab w:val="right" w:pos="9752"/>
      </w:tabs>
    </w:pPr>
  </w:style>
  <w:style w:type="paragraph" w:customStyle="1" w:styleId="Head">
    <w:name w:val="Head"/>
    <w:basedOn w:val="Normal"/>
    <w:uiPriority w:val="99"/>
    <w:rsid w:val="003D685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3D685C"/>
    <w:pPr>
      <w:keepNext/>
      <w:keepLines/>
      <w:spacing w:before="240"/>
      <w:jc w:val="center"/>
    </w:pPr>
    <w:rPr>
      <w:b/>
      <w:caps/>
    </w:rPr>
  </w:style>
  <w:style w:type="paragraph" w:customStyle="1" w:styleId="Normalaftertitle">
    <w:name w:val="Normal after title"/>
    <w:basedOn w:val="Normal"/>
    <w:next w:val="Normal"/>
    <w:uiPriority w:val="99"/>
    <w:rsid w:val="003D685C"/>
    <w:pPr>
      <w:spacing w:before="320"/>
    </w:pPr>
  </w:style>
  <w:style w:type="paragraph" w:customStyle="1" w:styleId="call">
    <w:name w:val="call"/>
    <w:basedOn w:val="Normal"/>
    <w:next w:val="Normal"/>
    <w:uiPriority w:val="99"/>
    <w:rsid w:val="003D685C"/>
    <w:pPr>
      <w:keepNext/>
      <w:keepLines/>
      <w:spacing w:before="160"/>
      <w:ind w:left="794"/>
    </w:pPr>
    <w:rPr>
      <w:i/>
    </w:rPr>
  </w:style>
  <w:style w:type="paragraph" w:customStyle="1" w:styleId="Rec">
    <w:name w:val="Rec_#"/>
    <w:basedOn w:val="Normal"/>
    <w:next w:val="RecTitle"/>
    <w:uiPriority w:val="99"/>
    <w:rsid w:val="003D685C"/>
    <w:pPr>
      <w:keepNext/>
      <w:keepLines/>
      <w:spacing w:before="480"/>
      <w:jc w:val="center"/>
    </w:pPr>
    <w:rPr>
      <w:caps/>
    </w:rPr>
  </w:style>
  <w:style w:type="paragraph" w:customStyle="1" w:styleId="toc0">
    <w:name w:val="toc 0"/>
    <w:basedOn w:val="Normal"/>
    <w:next w:val="TOC1"/>
    <w:uiPriority w:val="99"/>
    <w:rsid w:val="003D685C"/>
    <w:pPr>
      <w:tabs>
        <w:tab w:val="clear" w:pos="794"/>
        <w:tab w:val="clear" w:pos="1191"/>
        <w:tab w:val="clear" w:pos="1588"/>
        <w:tab w:val="clear" w:pos="1985"/>
        <w:tab w:val="right" w:pos="9781"/>
      </w:tabs>
    </w:pPr>
    <w:rPr>
      <w:b/>
    </w:rPr>
  </w:style>
  <w:style w:type="paragraph" w:styleId="List">
    <w:name w:val="List"/>
    <w:basedOn w:val="Normal"/>
    <w:uiPriority w:val="99"/>
    <w:rsid w:val="003D685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3D685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3D685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3D685C"/>
    <w:pPr>
      <w:tabs>
        <w:tab w:val="clear" w:pos="794"/>
        <w:tab w:val="clear" w:pos="1191"/>
        <w:tab w:val="clear" w:pos="1588"/>
        <w:tab w:val="clear" w:pos="1985"/>
        <w:tab w:val="left" w:pos="4820"/>
        <w:tab w:val="left" w:pos="5529"/>
      </w:tabs>
      <w:ind w:left="794"/>
    </w:pPr>
  </w:style>
  <w:style w:type="character" w:styleId="Hyperlink">
    <w:name w:val="Hyperlink"/>
    <w:basedOn w:val="DefaultParagraphFont"/>
    <w:uiPriority w:val="99"/>
    <w:rsid w:val="007B2C0C"/>
    <w:rPr>
      <w:rFonts w:cs="Times New Roman"/>
      <w:color w:val="0000FF"/>
      <w:u w:val="single"/>
    </w:rPr>
  </w:style>
  <w:style w:type="paragraph" w:customStyle="1" w:styleId="Keywords">
    <w:name w:val="Keywords"/>
    <w:basedOn w:val="Normal"/>
    <w:uiPriority w:val="99"/>
    <w:rsid w:val="003D685C"/>
    <w:pPr>
      <w:tabs>
        <w:tab w:val="clear" w:pos="1191"/>
        <w:tab w:val="clear" w:pos="1588"/>
      </w:tabs>
      <w:ind w:left="794" w:hanging="794"/>
    </w:pPr>
  </w:style>
  <w:style w:type="paragraph" w:styleId="BodyText">
    <w:name w:val="Body Text"/>
    <w:basedOn w:val="Normal"/>
    <w:link w:val="BodyTextChar"/>
    <w:uiPriority w:val="99"/>
    <w:rsid w:val="003D685C"/>
    <w:pPr>
      <w:spacing w:after="120"/>
    </w:pPr>
  </w:style>
  <w:style w:type="character" w:customStyle="1" w:styleId="BodyTextChar">
    <w:name w:val="Body Text Char"/>
    <w:basedOn w:val="DefaultParagraphFont"/>
    <w:link w:val="BodyText"/>
    <w:uiPriority w:val="99"/>
    <w:semiHidden/>
    <w:rsid w:val="00640274"/>
    <w:rPr>
      <w:rFonts w:ascii="Times New Roman" w:hAnsi="Times New Roman"/>
      <w:sz w:val="24"/>
      <w:szCs w:val="20"/>
      <w:lang w:val="en-GB" w:eastAsia="en-US"/>
    </w:rPr>
  </w:style>
  <w:style w:type="paragraph" w:customStyle="1" w:styleId="EquationLegend">
    <w:name w:val="Equation_Legend"/>
    <w:basedOn w:val="Normal"/>
    <w:uiPriority w:val="99"/>
    <w:rsid w:val="003D685C"/>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uiPriority w:val="99"/>
    <w:rsid w:val="003D685C"/>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uiPriority w:val="99"/>
    <w:rsid w:val="003D685C"/>
    <w:pPr>
      <w:tabs>
        <w:tab w:val="left" w:pos="7371"/>
      </w:tabs>
      <w:spacing w:after="560"/>
    </w:pPr>
  </w:style>
  <w:style w:type="paragraph" w:customStyle="1" w:styleId="FirstFooter">
    <w:name w:val="FirstFooter"/>
    <w:basedOn w:val="Footer"/>
    <w:uiPriority w:val="99"/>
    <w:rsid w:val="003D685C"/>
    <w:pPr>
      <w:tabs>
        <w:tab w:val="clear" w:pos="5954"/>
        <w:tab w:val="clear" w:pos="9639"/>
      </w:tabs>
      <w:spacing w:before="40"/>
    </w:pPr>
    <w:rPr>
      <w:caps w:val="0"/>
    </w:rPr>
  </w:style>
  <w:style w:type="paragraph" w:customStyle="1" w:styleId="ASN1">
    <w:name w:val="ASN.1"/>
    <w:basedOn w:val="Normal"/>
    <w:uiPriority w:val="99"/>
    <w:rsid w:val="003D685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uiPriority w:val="99"/>
    <w:rsid w:val="003D685C"/>
    <w:pPr>
      <w:tabs>
        <w:tab w:val="left" w:pos="397"/>
      </w:tabs>
    </w:pPr>
  </w:style>
  <w:style w:type="paragraph" w:styleId="TOC9">
    <w:name w:val="toc 9"/>
    <w:basedOn w:val="TOC3"/>
    <w:next w:val="Normal"/>
    <w:uiPriority w:val="99"/>
    <w:semiHidden/>
    <w:rsid w:val="003D685C"/>
  </w:style>
  <w:style w:type="paragraph" w:customStyle="1" w:styleId="headingb">
    <w:name w:val="heading_b"/>
    <w:basedOn w:val="Heading3"/>
    <w:next w:val="Normal"/>
    <w:uiPriority w:val="99"/>
    <w:rsid w:val="003D685C"/>
    <w:pPr>
      <w:spacing w:before="160"/>
      <w:ind w:left="0" w:firstLine="0"/>
      <w:outlineLvl w:val="9"/>
    </w:pPr>
  </w:style>
  <w:style w:type="paragraph" w:customStyle="1" w:styleId="headingi">
    <w:name w:val="heading_i"/>
    <w:basedOn w:val="Heading3"/>
    <w:next w:val="Normal"/>
    <w:uiPriority w:val="99"/>
    <w:rsid w:val="003D685C"/>
    <w:pPr>
      <w:spacing w:before="160"/>
      <w:ind w:left="0" w:firstLine="0"/>
      <w:outlineLvl w:val="9"/>
    </w:pPr>
    <w:rPr>
      <w:b w:val="0"/>
      <w:i/>
    </w:rPr>
  </w:style>
  <w:style w:type="paragraph" w:styleId="BodyText2">
    <w:name w:val="Body Text 2"/>
    <w:basedOn w:val="Normal"/>
    <w:link w:val="BodyText2Char"/>
    <w:uiPriority w:val="99"/>
    <w:rsid w:val="007D54EC"/>
    <w:pPr>
      <w:spacing w:after="120" w:line="480" w:lineRule="auto"/>
    </w:pPr>
  </w:style>
  <w:style w:type="character" w:customStyle="1" w:styleId="BodyText2Char">
    <w:name w:val="Body Text 2 Char"/>
    <w:basedOn w:val="DefaultParagraphFont"/>
    <w:link w:val="BodyText2"/>
    <w:uiPriority w:val="99"/>
    <w:locked/>
    <w:rsid w:val="00E4033E"/>
    <w:rPr>
      <w:rFonts w:ascii="Times New Roman" w:hAnsi="Times New Roman" w:cs="Times New Roman"/>
      <w:sz w:val="24"/>
      <w:lang w:val="en-GB" w:eastAsia="en-US"/>
    </w:rPr>
  </w:style>
  <w:style w:type="paragraph" w:styleId="BodyText3">
    <w:name w:val="Body Text 3"/>
    <w:basedOn w:val="Normal"/>
    <w:link w:val="BodyText3Char"/>
    <w:uiPriority w:val="99"/>
    <w:rsid w:val="007D54EC"/>
    <w:pPr>
      <w:spacing w:after="120"/>
    </w:pPr>
    <w:rPr>
      <w:sz w:val="16"/>
      <w:szCs w:val="16"/>
    </w:rPr>
  </w:style>
  <w:style w:type="character" w:customStyle="1" w:styleId="BodyText3Char">
    <w:name w:val="Body Text 3 Char"/>
    <w:basedOn w:val="DefaultParagraphFont"/>
    <w:link w:val="BodyText3"/>
    <w:uiPriority w:val="99"/>
    <w:locked/>
    <w:rsid w:val="00E4033E"/>
    <w:rPr>
      <w:rFonts w:ascii="Times New Roman" w:hAnsi="Times New Roman" w:cs="Times New Roman"/>
      <w:sz w:val="16"/>
      <w:szCs w:val="16"/>
      <w:lang w:val="en-GB" w:eastAsia="en-US"/>
    </w:rPr>
  </w:style>
  <w:style w:type="character" w:styleId="FollowedHyperlink">
    <w:name w:val="FollowedHyperlink"/>
    <w:basedOn w:val="DefaultParagraphFont"/>
    <w:uiPriority w:val="99"/>
    <w:rsid w:val="00E73A3C"/>
    <w:rPr>
      <w:rFonts w:cs="Times New Roman"/>
      <w:color w:val="606420"/>
      <w:u w:val="single"/>
    </w:rPr>
  </w:style>
  <w:style w:type="paragraph" w:customStyle="1" w:styleId="LetterEnd">
    <w:name w:val="Letter_End"/>
    <w:basedOn w:val="Normal"/>
    <w:uiPriority w:val="99"/>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uiPriority w:val="99"/>
    <w:rsid w:val="00C909C4"/>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character" w:styleId="PageNumber">
    <w:name w:val="page number"/>
    <w:basedOn w:val="DefaultParagraphFont"/>
    <w:uiPriority w:val="99"/>
    <w:rsid w:val="00C909C4"/>
    <w:rPr>
      <w:rFonts w:cs="Times New Roman"/>
    </w:rPr>
  </w:style>
  <w:style w:type="paragraph" w:styleId="BalloonText">
    <w:name w:val="Balloon Text"/>
    <w:basedOn w:val="Normal"/>
    <w:link w:val="BalloonTextChar"/>
    <w:uiPriority w:val="99"/>
    <w:rsid w:val="00243459"/>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243459"/>
    <w:rPr>
      <w:rFonts w:ascii="Tahoma" w:hAnsi="Tahoma" w:cs="Tahoma"/>
      <w:sz w:val="16"/>
      <w:szCs w:val="16"/>
      <w:lang w:val="en-GB" w:eastAsia="en-US"/>
    </w:rPr>
  </w:style>
  <w:style w:type="paragraph" w:styleId="Revision">
    <w:name w:val="Revision"/>
    <w:hidden/>
    <w:uiPriority w:val="99"/>
    <w:semiHidden/>
    <w:rsid w:val="00DB5D05"/>
    <w:rPr>
      <w:rFonts w:ascii="Times New Roman" w:hAnsi="Times New Roman"/>
      <w:sz w:val="24"/>
      <w:lang w:val="en-GB" w:eastAsia="en-US"/>
    </w:rPr>
  </w:style>
  <w:style w:type="paragraph" w:styleId="NormalWeb">
    <w:name w:val="Normal (Web)"/>
    <w:basedOn w:val="Normal"/>
    <w:uiPriority w:val="99"/>
    <w:rsid w:val="007D4E6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apple-style-span">
    <w:name w:val="apple-style-span"/>
    <w:basedOn w:val="DefaultParagraphFont"/>
    <w:uiPriority w:val="99"/>
    <w:rsid w:val="0092054A"/>
    <w:rPr>
      <w:rFonts w:cs="Times New Roman"/>
    </w:rPr>
  </w:style>
  <w:style w:type="character" w:customStyle="1" w:styleId="apple-converted-space">
    <w:name w:val="apple-converted-space"/>
    <w:basedOn w:val="DefaultParagraphFont"/>
    <w:uiPriority w:val="99"/>
    <w:rsid w:val="0092054A"/>
    <w:rPr>
      <w:rFonts w:cs="Times New Roman"/>
    </w:rPr>
  </w:style>
  <w:style w:type="character" w:styleId="CommentReference">
    <w:name w:val="annotation reference"/>
    <w:basedOn w:val="DefaultParagraphFont"/>
    <w:uiPriority w:val="99"/>
    <w:rsid w:val="0092054A"/>
    <w:rPr>
      <w:rFonts w:cs="Times New Roman"/>
      <w:sz w:val="16"/>
      <w:szCs w:val="16"/>
    </w:rPr>
  </w:style>
  <w:style w:type="paragraph" w:styleId="CommentText">
    <w:name w:val="annotation text"/>
    <w:basedOn w:val="Normal"/>
    <w:link w:val="CommentTextChar"/>
    <w:uiPriority w:val="99"/>
    <w:rsid w:val="0092054A"/>
    <w:pPr>
      <w:tabs>
        <w:tab w:val="clear" w:pos="794"/>
        <w:tab w:val="clear" w:pos="1191"/>
        <w:tab w:val="clear" w:pos="1588"/>
        <w:tab w:val="clear" w:pos="1985"/>
      </w:tabs>
      <w:overflowPunct/>
      <w:autoSpaceDE/>
      <w:autoSpaceDN/>
      <w:adjustRightInd/>
      <w:spacing w:before="0"/>
      <w:textAlignment w:val="auto"/>
    </w:pPr>
    <w:rPr>
      <w:rFonts w:ascii="Arial" w:hAnsi="Arial"/>
      <w:sz w:val="20"/>
      <w:lang w:val="de-DE" w:eastAsia="de-DE"/>
    </w:rPr>
  </w:style>
  <w:style w:type="character" w:customStyle="1" w:styleId="CommentTextChar">
    <w:name w:val="Comment Text Char"/>
    <w:basedOn w:val="DefaultParagraphFont"/>
    <w:link w:val="CommentText"/>
    <w:uiPriority w:val="99"/>
    <w:locked/>
    <w:rsid w:val="0092054A"/>
    <w:rPr>
      <w:rFonts w:ascii="Arial" w:hAnsi="Arial" w:cs="Times New Roman"/>
      <w:lang w:val="de-DE" w:eastAsia="de-DE"/>
    </w:rPr>
  </w:style>
  <w:style w:type="character" w:styleId="Strong">
    <w:name w:val="Strong"/>
    <w:basedOn w:val="DefaultParagraphFont"/>
    <w:uiPriority w:val="99"/>
    <w:qFormat/>
    <w:rsid w:val="0092054A"/>
    <w:rPr>
      <w:rFonts w:cs="Times New Roman"/>
      <w:b/>
      <w:bCs/>
    </w:rPr>
  </w:style>
  <w:style w:type="character" w:styleId="Emphasis">
    <w:name w:val="Emphasis"/>
    <w:basedOn w:val="DefaultParagraphFont"/>
    <w:uiPriority w:val="99"/>
    <w:qFormat/>
    <w:rsid w:val="0092054A"/>
    <w:rPr>
      <w:rFonts w:cs="Times New Roman"/>
      <w:i/>
      <w:iCs/>
    </w:rPr>
  </w:style>
  <w:style w:type="paragraph" w:styleId="ListParagraph">
    <w:name w:val="List Paragraph"/>
    <w:basedOn w:val="Normal"/>
    <w:uiPriority w:val="99"/>
    <w:qFormat/>
    <w:rsid w:val="009323A1"/>
    <w:pPr>
      <w:ind w:left="720"/>
      <w:contextualSpacing/>
    </w:pPr>
  </w:style>
  <w:style w:type="paragraph" w:customStyle="1" w:styleId="baseStyle">
    <w:name w:val="baseStyle"/>
    <w:uiPriority w:val="99"/>
    <w:rsid w:val="002B7D20"/>
    <w:pPr>
      <w:spacing w:after="180"/>
    </w:pPr>
    <w:rPr>
      <w:rFonts w:ascii="Times New Roman" w:hAnsi="Times New Roman"/>
      <w:noProof/>
      <w:lang w:val="en-GB" w:eastAsia="en-US"/>
    </w:rPr>
  </w:style>
</w:styles>
</file>

<file path=word/webSettings.xml><?xml version="1.0" encoding="utf-8"?>
<w:webSettings xmlns:r="http://schemas.openxmlformats.org/officeDocument/2006/relationships" xmlns:w="http://schemas.openxmlformats.org/wordprocessingml/2006/main">
  <w:divs>
    <w:div w:id="1427925433">
      <w:marLeft w:val="0"/>
      <w:marRight w:val="0"/>
      <w:marTop w:val="0"/>
      <w:marBottom w:val="0"/>
      <w:divBdr>
        <w:top w:val="none" w:sz="0" w:space="0" w:color="auto"/>
        <w:left w:val="none" w:sz="0" w:space="0" w:color="auto"/>
        <w:bottom w:val="none" w:sz="0" w:space="0" w:color="auto"/>
        <w:right w:val="none" w:sz="0" w:space="0" w:color="auto"/>
      </w:divBdr>
    </w:div>
    <w:div w:id="1427925434">
      <w:marLeft w:val="0"/>
      <w:marRight w:val="0"/>
      <w:marTop w:val="0"/>
      <w:marBottom w:val="0"/>
      <w:divBdr>
        <w:top w:val="none" w:sz="0" w:space="0" w:color="auto"/>
        <w:left w:val="none" w:sz="0" w:space="0" w:color="auto"/>
        <w:bottom w:val="none" w:sz="0" w:space="0" w:color="auto"/>
        <w:right w:val="none" w:sz="0" w:space="0" w:color="auto"/>
      </w:divBdr>
    </w:div>
    <w:div w:id="1427925436">
      <w:marLeft w:val="0"/>
      <w:marRight w:val="0"/>
      <w:marTop w:val="0"/>
      <w:marBottom w:val="0"/>
      <w:divBdr>
        <w:top w:val="none" w:sz="0" w:space="0" w:color="auto"/>
        <w:left w:val="none" w:sz="0" w:space="0" w:color="auto"/>
        <w:bottom w:val="none" w:sz="0" w:space="0" w:color="auto"/>
        <w:right w:val="none" w:sz="0" w:space="0" w:color="auto"/>
      </w:divBdr>
      <w:divsChild>
        <w:div w:id="1427925432">
          <w:marLeft w:val="0"/>
          <w:marRight w:val="0"/>
          <w:marTop w:val="0"/>
          <w:marBottom w:val="0"/>
          <w:divBdr>
            <w:top w:val="none" w:sz="0" w:space="0" w:color="auto"/>
            <w:left w:val="none" w:sz="0" w:space="0" w:color="auto"/>
            <w:bottom w:val="none" w:sz="0" w:space="0" w:color="auto"/>
            <w:right w:val="none" w:sz="0" w:space="0" w:color="auto"/>
          </w:divBdr>
        </w:div>
        <w:div w:id="1427925435">
          <w:marLeft w:val="0"/>
          <w:marRight w:val="0"/>
          <w:marTop w:val="0"/>
          <w:marBottom w:val="0"/>
          <w:divBdr>
            <w:top w:val="none" w:sz="0" w:space="0" w:color="auto"/>
            <w:left w:val="none" w:sz="0" w:space="0" w:color="auto"/>
            <w:bottom w:val="none" w:sz="0" w:space="0" w:color="auto"/>
            <w:right w:val="none" w:sz="0" w:space="0" w:color="auto"/>
          </w:divBdr>
        </w:div>
        <w:div w:id="1427925437">
          <w:marLeft w:val="0"/>
          <w:marRight w:val="0"/>
          <w:marTop w:val="0"/>
          <w:marBottom w:val="0"/>
          <w:divBdr>
            <w:top w:val="none" w:sz="0" w:space="0" w:color="auto"/>
            <w:left w:val="none" w:sz="0" w:space="0" w:color="auto"/>
            <w:bottom w:val="none" w:sz="0" w:space="0" w:color="auto"/>
            <w:right w:val="none" w:sz="0" w:space="0" w:color="auto"/>
          </w:divBdr>
        </w:div>
        <w:div w:id="1427925438">
          <w:marLeft w:val="0"/>
          <w:marRight w:val="0"/>
          <w:marTop w:val="0"/>
          <w:marBottom w:val="0"/>
          <w:divBdr>
            <w:top w:val="none" w:sz="0" w:space="0" w:color="auto"/>
            <w:left w:val="none" w:sz="0" w:space="0" w:color="auto"/>
            <w:bottom w:val="none" w:sz="0" w:space="0" w:color="auto"/>
            <w:right w:val="none" w:sz="0" w:space="0" w:color="auto"/>
          </w:divBdr>
        </w:div>
        <w:div w:id="1427925439">
          <w:marLeft w:val="0"/>
          <w:marRight w:val="0"/>
          <w:marTop w:val="0"/>
          <w:marBottom w:val="0"/>
          <w:divBdr>
            <w:top w:val="none" w:sz="0" w:space="0" w:color="auto"/>
            <w:left w:val="none" w:sz="0" w:space="0" w:color="auto"/>
            <w:bottom w:val="none" w:sz="0" w:space="0" w:color="auto"/>
            <w:right w:val="none" w:sz="0" w:space="0" w:color="auto"/>
          </w:divBdr>
        </w:div>
        <w:div w:id="1427925440">
          <w:marLeft w:val="0"/>
          <w:marRight w:val="0"/>
          <w:marTop w:val="0"/>
          <w:marBottom w:val="0"/>
          <w:divBdr>
            <w:top w:val="none" w:sz="0" w:space="0" w:color="auto"/>
            <w:left w:val="none" w:sz="0" w:space="0" w:color="auto"/>
            <w:bottom w:val="none" w:sz="0" w:space="0" w:color="auto"/>
            <w:right w:val="none" w:sz="0" w:space="0" w:color="auto"/>
          </w:divBdr>
        </w:div>
        <w:div w:id="1427925441">
          <w:marLeft w:val="0"/>
          <w:marRight w:val="0"/>
          <w:marTop w:val="0"/>
          <w:marBottom w:val="0"/>
          <w:divBdr>
            <w:top w:val="none" w:sz="0" w:space="0" w:color="auto"/>
            <w:left w:val="none" w:sz="0" w:space="0" w:color="auto"/>
            <w:bottom w:val="none" w:sz="0" w:space="0" w:color="auto"/>
            <w:right w:val="none" w:sz="0" w:space="0" w:color="auto"/>
          </w:divBdr>
        </w:div>
        <w:div w:id="1427925442">
          <w:marLeft w:val="0"/>
          <w:marRight w:val="0"/>
          <w:marTop w:val="0"/>
          <w:marBottom w:val="0"/>
          <w:divBdr>
            <w:top w:val="none" w:sz="0" w:space="0" w:color="auto"/>
            <w:left w:val="none" w:sz="0" w:space="0" w:color="auto"/>
            <w:bottom w:val="none" w:sz="0" w:space="0" w:color="auto"/>
            <w:right w:val="none" w:sz="0" w:space="0" w:color="auto"/>
          </w:divBdr>
        </w:div>
        <w:div w:id="1427925443">
          <w:marLeft w:val="0"/>
          <w:marRight w:val="0"/>
          <w:marTop w:val="0"/>
          <w:marBottom w:val="0"/>
          <w:divBdr>
            <w:top w:val="none" w:sz="0" w:space="0" w:color="auto"/>
            <w:left w:val="none" w:sz="0" w:space="0" w:color="auto"/>
            <w:bottom w:val="none" w:sz="0" w:space="0" w:color="auto"/>
            <w:right w:val="none" w:sz="0" w:space="0" w:color="auto"/>
          </w:divBdr>
        </w:div>
        <w:div w:id="1427925444">
          <w:marLeft w:val="0"/>
          <w:marRight w:val="0"/>
          <w:marTop w:val="0"/>
          <w:marBottom w:val="0"/>
          <w:divBdr>
            <w:top w:val="none" w:sz="0" w:space="0" w:color="auto"/>
            <w:left w:val="none" w:sz="0" w:space="0" w:color="auto"/>
            <w:bottom w:val="none" w:sz="0" w:space="0" w:color="auto"/>
            <w:right w:val="none" w:sz="0" w:space="0" w:color="auto"/>
          </w:divBdr>
        </w:div>
        <w:div w:id="1427925445">
          <w:marLeft w:val="0"/>
          <w:marRight w:val="0"/>
          <w:marTop w:val="0"/>
          <w:marBottom w:val="0"/>
          <w:divBdr>
            <w:top w:val="none" w:sz="0" w:space="0" w:color="auto"/>
            <w:left w:val="none" w:sz="0" w:space="0" w:color="auto"/>
            <w:bottom w:val="none" w:sz="0" w:space="0" w:color="auto"/>
            <w:right w:val="none" w:sz="0" w:space="0" w:color="auto"/>
          </w:divBdr>
        </w:div>
        <w:div w:id="1427925446">
          <w:marLeft w:val="0"/>
          <w:marRight w:val="0"/>
          <w:marTop w:val="0"/>
          <w:marBottom w:val="0"/>
          <w:divBdr>
            <w:top w:val="none" w:sz="0" w:space="0" w:color="auto"/>
            <w:left w:val="none" w:sz="0" w:space="0" w:color="auto"/>
            <w:bottom w:val="none" w:sz="0" w:space="0" w:color="auto"/>
            <w:right w:val="none" w:sz="0" w:space="0" w:color="auto"/>
          </w:divBdr>
        </w:div>
        <w:div w:id="1427925447">
          <w:marLeft w:val="0"/>
          <w:marRight w:val="0"/>
          <w:marTop w:val="0"/>
          <w:marBottom w:val="0"/>
          <w:divBdr>
            <w:top w:val="none" w:sz="0" w:space="0" w:color="auto"/>
            <w:left w:val="none" w:sz="0" w:space="0" w:color="auto"/>
            <w:bottom w:val="none" w:sz="0" w:space="0" w:color="auto"/>
            <w:right w:val="none" w:sz="0" w:space="0" w:color="auto"/>
          </w:divBdr>
        </w:div>
        <w:div w:id="1427925448">
          <w:marLeft w:val="0"/>
          <w:marRight w:val="0"/>
          <w:marTop w:val="0"/>
          <w:marBottom w:val="0"/>
          <w:divBdr>
            <w:top w:val="none" w:sz="0" w:space="0" w:color="auto"/>
            <w:left w:val="none" w:sz="0" w:space="0" w:color="auto"/>
            <w:bottom w:val="none" w:sz="0" w:space="0" w:color="auto"/>
            <w:right w:val="none" w:sz="0" w:space="0" w:color="auto"/>
          </w:divBdr>
        </w:div>
        <w:div w:id="1427925449">
          <w:marLeft w:val="0"/>
          <w:marRight w:val="0"/>
          <w:marTop w:val="0"/>
          <w:marBottom w:val="0"/>
          <w:divBdr>
            <w:top w:val="none" w:sz="0" w:space="0" w:color="auto"/>
            <w:left w:val="none" w:sz="0" w:space="0" w:color="auto"/>
            <w:bottom w:val="none" w:sz="0" w:space="0" w:color="auto"/>
            <w:right w:val="none" w:sz="0" w:space="0" w:color="auto"/>
          </w:divBdr>
        </w:div>
        <w:div w:id="1427925450">
          <w:marLeft w:val="0"/>
          <w:marRight w:val="0"/>
          <w:marTop w:val="0"/>
          <w:marBottom w:val="0"/>
          <w:divBdr>
            <w:top w:val="none" w:sz="0" w:space="0" w:color="auto"/>
            <w:left w:val="none" w:sz="0" w:space="0" w:color="auto"/>
            <w:bottom w:val="none" w:sz="0" w:space="0" w:color="auto"/>
            <w:right w:val="none" w:sz="0" w:space="0" w:color="auto"/>
          </w:divBdr>
        </w:div>
        <w:div w:id="1427925451">
          <w:marLeft w:val="0"/>
          <w:marRight w:val="0"/>
          <w:marTop w:val="0"/>
          <w:marBottom w:val="0"/>
          <w:divBdr>
            <w:top w:val="none" w:sz="0" w:space="0" w:color="auto"/>
            <w:left w:val="none" w:sz="0" w:space="0" w:color="auto"/>
            <w:bottom w:val="none" w:sz="0" w:space="0" w:color="auto"/>
            <w:right w:val="none" w:sz="0" w:space="0" w:color="auto"/>
          </w:divBdr>
        </w:div>
        <w:div w:id="1427925452">
          <w:marLeft w:val="0"/>
          <w:marRight w:val="0"/>
          <w:marTop w:val="0"/>
          <w:marBottom w:val="0"/>
          <w:divBdr>
            <w:top w:val="none" w:sz="0" w:space="0" w:color="auto"/>
            <w:left w:val="none" w:sz="0" w:space="0" w:color="auto"/>
            <w:bottom w:val="none" w:sz="0" w:space="0" w:color="auto"/>
            <w:right w:val="none" w:sz="0" w:space="0" w:color="auto"/>
          </w:divBdr>
        </w:div>
        <w:div w:id="1427925454">
          <w:marLeft w:val="0"/>
          <w:marRight w:val="0"/>
          <w:marTop w:val="0"/>
          <w:marBottom w:val="0"/>
          <w:divBdr>
            <w:top w:val="none" w:sz="0" w:space="0" w:color="auto"/>
            <w:left w:val="none" w:sz="0" w:space="0" w:color="auto"/>
            <w:bottom w:val="none" w:sz="0" w:space="0" w:color="auto"/>
            <w:right w:val="none" w:sz="0" w:space="0" w:color="auto"/>
          </w:divBdr>
        </w:div>
        <w:div w:id="1427925455">
          <w:marLeft w:val="0"/>
          <w:marRight w:val="0"/>
          <w:marTop w:val="0"/>
          <w:marBottom w:val="0"/>
          <w:divBdr>
            <w:top w:val="none" w:sz="0" w:space="0" w:color="auto"/>
            <w:left w:val="none" w:sz="0" w:space="0" w:color="auto"/>
            <w:bottom w:val="none" w:sz="0" w:space="0" w:color="auto"/>
            <w:right w:val="none" w:sz="0" w:space="0" w:color="auto"/>
          </w:divBdr>
        </w:div>
        <w:div w:id="1427925456">
          <w:marLeft w:val="0"/>
          <w:marRight w:val="0"/>
          <w:marTop w:val="0"/>
          <w:marBottom w:val="0"/>
          <w:divBdr>
            <w:top w:val="none" w:sz="0" w:space="0" w:color="auto"/>
            <w:left w:val="none" w:sz="0" w:space="0" w:color="auto"/>
            <w:bottom w:val="none" w:sz="0" w:space="0" w:color="auto"/>
            <w:right w:val="none" w:sz="0" w:space="0" w:color="auto"/>
          </w:divBdr>
        </w:div>
        <w:div w:id="1427925457">
          <w:marLeft w:val="0"/>
          <w:marRight w:val="0"/>
          <w:marTop w:val="0"/>
          <w:marBottom w:val="0"/>
          <w:divBdr>
            <w:top w:val="none" w:sz="0" w:space="0" w:color="auto"/>
            <w:left w:val="none" w:sz="0" w:space="0" w:color="auto"/>
            <w:bottom w:val="none" w:sz="0" w:space="0" w:color="auto"/>
            <w:right w:val="none" w:sz="0" w:space="0" w:color="auto"/>
          </w:divBdr>
        </w:div>
        <w:div w:id="1427925458">
          <w:marLeft w:val="0"/>
          <w:marRight w:val="0"/>
          <w:marTop w:val="0"/>
          <w:marBottom w:val="0"/>
          <w:divBdr>
            <w:top w:val="none" w:sz="0" w:space="0" w:color="auto"/>
            <w:left w:val="none" w:sz="0" w:space="0" w:color="auto"/>
            <w:bottom w:val="none" w:sz="0" w:space="0" w:color="auto"/>
            <w:right w:val="none" w:sz="0" w:space="0" w:color="auto"/>
          </w:divBdr>
        </w:div>
        <w:div w:id="1427925459">
          <w:marLeft w:val="0"/>
          <w:marRight w:val="0"/>
          <w:marTop w:val="0"/>
          <w:marBottom w:val="0"/>
          <w:divBdr>
            <w:top w:val="none" w:sz="0" w:space="0" w:color="auto"/>
            <w:left w:val="none" w:sz="0" w:space="0" w:color="auto"/>
            <w:bottom w:val="none" w:sz="0" w:space="0" w:color="auto"/>
            <w:right w:val="none" w:sz="0" w:space="0" w:color="auto"/>
          </w:divBdr>
        </w:div>
        <w:div w:id="1427925460">
          <w:marLeft w:val="0"/>
          <w:marRight w:val="0"/>
          <w:marTop w:val="0"/>
          <w:marBottom w:val="0"/>
          <w:divBdr>
            <w:top w:val="none" w:sz="0" w:space="0" w:color="auto"/>
            <w:left w:val="none" w:sz="0" w:space="0" w:color="auto"/>
            <w:bottom w:val="none" w:sz="0" w:space="0" w:color="auto"/>
            <w:right w:val="none" w:sz="0" w:space="0" w:color="auto"/>
          </w:divBdr>
        </w:div>
        <w:div w:id="1427925461">
          <w:marLeft w:val="0"/>
          <w:marRight w:val="0"/>
          <w:marTop w:val="0"/>
          <w:marBottom w:val="0"/>
          <w:divBdr>
            <w:top w:val="none" w:sz="0" w:space="0" w:color="auto"/>
            <w:left w:val="none" w:sz="0" w:space="0" w:color="auto"/>
            <w:bottom w:val="none" w:sz="0" w:space="0" w:color="auto"/>
            <w:right w:val="none" w:sz="0" w:space="0" w:color="auto"/>
          </w:divBdr>
        </w:div>
        <w:div w:id="1427925462">
          <w:marLeft w:val="0"/>
          <w:marRight w:val="0"/>
          <w:marTop w:val="0"/>
          <w:marBottom w:val="0"/>
          <w:divBdr>
            <w:top w:val="none" w:sz="0" w:space="0" w:color="auto"/>
            <w:left w:val="none" w:sz="0" w:space="0" w:color="auto"/>
            <w:bottom w:val="none" w:sz="0" w:space="0" w:color="auto"/>
            <w:right w:val="none" w:sz="0" w:space="0" w:color="auto"/>
          </w:divBdr>
        </w:div>
        <w:div w:id="1427925463">
          <w:marLeft w:val="0"/>
          <w:marRight w:val="0"/>
          <w:marTop w:val="0"/>
          <w:marBottom w:val="0"/>
          <w:divBdr>
            <w:top w:val="none" w:sz="0" w:space="0" w:color="auto"/>
            <w:left w:val="none" w:sz="0" w:space="0" w:color="auto"/>
            <w:bottom w:val="none" w:sz="0" w:space="0" w:color="auto"/>
            <w:right w:val="none" w:sz="0" w:space="0" w:color="auto"/>
          </w:divBdr>
        </w:div>
        <w:div w:id="1427925465">
          <w:marLeft w:val="0"/>
          <w:marRight w:val="0"/>
          <w:marTop w:val="0"/>
          <w:marBottom w:val="0"/>
          <w:divBdr>
            <w:top w:val="none" w:sz="0" w:space="0" w:color="auto"/>
            <w:left w:val="none" w:sz="0" w:space="0" w:color="auto"/>
            <w:bottom w:val="none" w:sz="0" w:space="0" w:color="auto"/>
            <w:right w:val="none" w:sz="0" w:space="0" w:color="auto"/>
          </w:divBdr>
        </w:div>
        <w:div w:id="1427925466">
          <w:marLeft w:val="0"/>
          <w:marRight w:val="0"/>
          <w:marTop w:val="0"/>
          <w:marBottom w:val="0"/>
          <w:divBdr>
            <w:top w:val="none" w:sz="0" w:space="0" w:color="auto"/>
            <w:left w:val="none" w:sz="0" w:space="0" w:color="auto"/>
            <w:bottom w:val="none" w:sz="0" w:space="0" w:color="auto"/>
            <w:right w:val="none" w:sz="0" w:space="0" w:color="auto"/>
          </w:divBdr>
        </w:div>
        <w:div w:id="1427925468">
          <w:marLeft w:val="0"/>
          <w:marRight w:val="0"/>
          <w:marTop w:val="0"/>
          <w:marBottom w:val="0"/>
          <w:divBdr>
            <w:top w:val="none" w:sz="0" w:space="0" w:color="auto"/>
            <w:left w:val="none" w:sz="0" w:space="0" w:color="auto"/>
            <w:bottom w:val="none" w:sz="0" w:space="0" w:color="auto"/>
            <w:right w:val="none" w:sz="0" w:space="0" w:color="auto"/>
          </w:divBdr>
        </w:div>
        <w:div w:id="1427925469">
          <w:marLeft w:val="0"/>
          <w:marRight w:val="0"/>
          <w:marTop w:val="0"/>
          <w:marBottom w:val="0"/>
          <w:divBdr>
            <w:top w:val="none" w:sz="0" w:space="0" w:color="auto"/>
            <w:left w:val="none" w:sz="0" w:space="0" w:color="auto"/>
            <w:bottom w:val="none" w:sz="0" w:space="0" w:color="auto"/>
            <w:right w:val="none" w:sz="0" w:space="0" w:color="auto"/>
          </w:divBdr>
        </w:div>
      </w:divsChild>
    </w:div>
    <w:div w:id="1427925453">
      <w:marLeft w:val="0"/>
      <w:marRight w:val="0"/>
      <w:marTop w:val="0"/>
      <w:marBottom w:val="0"/>
      <w:divBdr>
        <w:top w:val="none" w:sz="0" w:space="0" w:color="auto"/>
        <w:left w:val="none" w:sz="0" w:space="0" w:color="auto"/>
        <w:bottom w:val="none" w:sz="0" w:space="0" w:color="auto"/>
        <w:right w:val="none" w:sz="0" w:space="0" w:color="auto"/>
      </w:divBdr>
    </w:div>
    <w:div w:id="1427925464">
      <w:marLeft w:val="0"/>
      <w:marRight w:val="0"/>
      <w:marTop w:val="0"/>
      <w:marBottom w:val="0"/>
      <w:divBdr>
        <w:top w:val="none" w:sz="0" w:space="0" w:color="auto"/>
        <w:left w:val="none" w:sz="0" w:space="0" w:color="auto"/>
        <w:bottom w:val="none" w:sz="0" w:space="0" w:color="auto"/>
        <w:right w:val="none" w:sz="0" w:space="0" w:color="auto"/>
      </w:divBdr>
    </w:div>
    <w:div w:id="1427925467">
      <w:marLeft w:val="0"/>
      <w:marRight w:val="0"/>
      <w:marTop w:val="0"/>
      <w:marBottom w:val="0"/>
      <w:divBdr>
        <w:top w:val="none" w:sz="0" w:space="0" w:color="auto"/>
        <w:left w:val="none" w:sz="0" w:space="0" w:color="auto"/>
        <w:bottom w:val="none" w:sz="0" w:space="0" w:color="auto"/>
        <w:right w:val="none" w:sz="0" w:space="0" w:color="auto"/>
      </w:divBdr>
    </w:div>
    <w:div w:id="1427925471">
      <w:marLeft w:val="0"/>
      <w:marRight w:val="0"/>
      <w:marTop w:val="0"/>
      <w:marBottom w:val="0"/>
      <w:divBdr>
        <w:top w:val="none" w:sz="0" w:space="0" w:color="auto"/>
        <w:left w:val="none" w:sz="0" w:space="0" w:color="auto"/>
        <w:bottom w:val="none" w:sz="0" w:space="0" w:color="auto"/>
        <w:right w:val="none" w:sz="0" w:space="0" w:color="auto"/>
      </w:divBdr>
      <w:divsChild>
        <w:div w:id="142792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fa.itu.int/t/fg/distraction/docs/1105-ann/i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fa.itu.int/t/fg/distraction/docs/incoming/"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itu.int/en/ITU-T/focusgroups/distraction/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fgdistraction@itu.int" TargetMode="External"/><Relationship Id="rId5" Type="http://schemas.openxmlformats.org/officeDocument/2006/relationships/webSettings" Target="webSettings.xml"/><Relationship Id="rId15" Type="http://schemas.openxmlformats.org/officeDocument/2006/relationships/hyperlink" Target="http://www.itu.int/oth/T230100000F/en" TargetMode="External"/><Relationship Id="rId10" Type="http://schemas.openxmlformats.org/officeDocument/2006/relationships/hyperlink" Target="http://www.itu.int/en/ITU-T/focusgroups/distraction/Pages/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fgdistraction@itu.int" TargetMode="External"/><Relationship Id="rId14" Type="http://schemas.openxmlformats.org/officeDocument/2006/relationships/hyperlink" Target="http://www.itu.int/en/ITU-T/focusgroups/distraction/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FF1B-96AE-458F-BD5F-2715DFAD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2597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dc:creator>
  <cp:keywords/>
  <dc:description/>
  <cp:lastModifiedBy>bettini</cp:lastModifiedBy>
  <cp:revision>3</cp:revision>
  <cp:lastPrinted>2011-04-06T07:32:00Z</cp:lastPrinted>
  <dcterms:created xsi:type="dcterms:W3CDTF">2011-04-06T07:33:00Z</dcterms:created>
  <dcterms:modified xsi:type="dcterms:W3CDTF">2011-04-06T08:58:00Z</dcterms:modified>
</cp:coreProperties>
</file>