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1764E" w:rsidRPr="003619E7" w:rsidTr="008F21D8">
        <w:trPr>
          <w:cantSplit/>
        </w:trPr>
        <w:tc>
          <w:tcPr>
            <w:tcW w:w="6426" w:type="dxa"/>
            <w:vAlign w:val="center"/>
          </w:tcPr>
          <w:p w:rsidR="0061764E" w:rsidRPr="003619E7" w:rsidRDefault="0061764E" w:rsidP="00B24A25">
            <w:pPr>
              <w:tabs>
                <w:tab w:val="right" w:pos="8732"/>
              </w:tabs>
              <w:spacing w:before="0"/>
              <w:rPr>
                <w:rFonts w:ascii="Verdana" w:hAnsi="Verdana"/>
                <w:b/>
                <w:bCs/>
                <w:iCs/>
                <w:color w:val="FFFFFF"/>
                <w:sz w:val="26"/>
                <w:szCs w:val="26"/>
              </w:rPr>
            </w:pPr>
            <w:r w:rsidRPr="003619E7">
              <w:rPr>
                <w:rFonts w:ascii="Verdana" w:hAnsi="Verdana"/>
                <w:b/>
                <w:bCs/>
                <w:iCs/>
                <w:sz w:val="26"/>
                <w:szCs w:val="26"/>
              </w:rPr>
              <w:t>Bureau de la normalisation</w:t>
            </w:r>
            <w:r w:rsidRPr="003619E7">
              <w:rPr>
                <w:rFonts w:ascii="Verdana" w:hAnsi="Verdana"/>
                <w:b/>
                <w:bCs/>
                <w:iCs/>
                <w:sz w:val="26"/>
                <w:szCs w:val="26"/>
              </w:rPr>
              <w:br/>
              <w:t>des télécommunications</w:t>
            </w:r>
          </w:p>
        </w:tc>
        <w:tc>
          <w:tcPr>
            <w:tcW w:w="3355" w:type="dxa"/>
            <w:vAlign w:val="center"/>
          </w:tcPr>
          <w:p w:rsidR="0061764E" w:rsidRPr="003619E7" w:rsidRDefault="00437969" w:rsidP="00B24A25">
            <w:pPr>
              <w:spacing w:before="0"/>
              <w:jc w:val="right"/>
              <w:rPr>
                <w:rFonts w:ascii="Verdana" w:hAnsi="Verdana"/>
                <w:color w:val="FFFFFF"/>
                <w:sz w:val="26"/>
                <w:szCs w:val="26"/>
              </w:rPr>
            </w:pPr>
            <w:bookmarkStart w:id="0" w:name="ditulogo"/>
            <w:bookmarkEnd w:id="0"/>
            <w:r w:rsidRPr="003619E7">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1764E" w:rsidRPr="003619E7" w:rsidTr="008F21D8">
        <w:trPr>
          <w:cantSplit/>
        </w:trPr>
        <w:tc>
          <w:tcPr>
            <w:tcW w:w="6426" w:type="dxa"/>
            <w:vAlign w:val="center"/>
          </w:tcPr>
          <w:p w:rsidR="0061764E" w:rsidRPr="003619E7" w:rsidRDefault="0061764E" w:rsidP="00B24A25">
            <w:pPr>
              <w:tabs>
                <w:tab w:val="right" w:pos="8732"/>
              </w:tabs>
              <w:spacing w:before="0"/>
              <w:rPr>
                <w:rFonts w:ascii="Verdana" w:hAnsi="Verdana"/>
                <w:b/>
                <w:bCs/>
                <w:iCs/>
                <w:sz w:val="18"/>
                <w:szCs w:val="18"/>
              </w:rPr>
            </w:pPr>
          </w:p>
        </w:tc>
        <w:tc>
          <w:tcPr>
            <w:tcW w:w="3355" w:type="dxa"/>
            <w:vAlign w:val="center"/>
          </w:tcPr>
          <w:p w:rsidR="0061764E" w:rsidRPr="003619E7" w:rsidRDefault="0061764E" w:rsidP="00B24A25">
            <w:pPr>
              <w:spacing w:before="0"/>
              <w:ind w:left="993" w:hanging="993"/>
              <w:jc w:val="right"/>
              <w:rPr>
                <w:rFonts w:ascii="Verdana" w:hAnsi="Verdana"/>
                <w:sz w:val="18"/>
                <w:szCs w:val="18"/>
              </w:rPr>
            </w:pPr>
          </w:p>
        </w:tc>
      </w:tr>
    </w:tbl>
    <w:p w:rsidR="0061764E" w:rsidRPr="003619E7" w:rsidRDefault="0061764E" w:rsidP="00B24A25">
      <w:pPr>
        <w:tabs>
          <w:tab w:val="clear" w:pos="794"/>
          <w:tab w:val="clear" w:pos="1191"/>
          <w:tab w:val="clear" w:pos="1588"/>
          <w:tab w:val="clear" w:pos="1985"/>
          <w:tab w:val="left" w:pos="4962"/>
        </w:tabs>
        <w:spacing w:before="0"/>
      </w:pPr>
      <w:r w:rsidRPr="003619E7">
        <w:tab/>
        <w:t xml:space="preserve">Genève, le </w:t>
      </w:r>
      <w:bookmarkStart w:id="1" w:name="ddate"/>
      <w:bookmarkEnd w:id="1"/>
      <w:r w:rsidR="00E36691" w:rsidRPr="003619E7">
        <w:t>5 avril</w:t>
      </w:r>
      <w:r w:rsidR="001F02A6" w:rsidRPr="003619E7">
        <w:t xml:space="preserve"> </w:t>
      </w:r>
      <w:r w:rsidRPr="003619E7">
        <w:t>20</w:t>
      </w:r>
      <w:r w:rsidR="00B22183" w:rsidRPr="003619E7">
        <w:t>11</w:t>
      </w:r>
    </w:p>
    <w:p w:rsidR="0061764E" w:rsidRPr="003619E7" w:rsidRDefault="0061764E" w:rsidP="00B24A25">
      <w:pPr>
        <w:spacing w:before="0"/>
        <w:rPr>
          <w:sz w:val="16"/>
          <w:szCs w:val="16"/>
        </w:rPr>
      </w:pPr>
    </w:p>
    <w:tbl>
      <w:tblPr>
        <w:tblW w:w="9923" w:type="dxa"/>
        <w:tblInd w:w="8" w:type="dxa"/>
        <w:tblLayout w:type="fixed"/>
        <w:tblCellMar>
          <w:left w:w="0" w:type="dxa"/>
          <w:right w:w="0" w:type="dxa"/>
        </w:tblCellMar>
        <w:tblLook w:val="0000"/>
      </w:tblPr>
      <w:tblGrid>
        <w:gridCol w:w="822"/>
        <w:gridCol w:w="4132"/>
        <w:gridCol w:w="4969"/>
      </w:tblGrid>
      <w:tr w:rsidR="0061764E" w:rsidRPr="003619E7" w:rsidTr="00006638">
        <w:trPr>
          <w:cantSplit/>
          <w:trHeight w:val="340"/>
        </w:trPr>
        <w:tc>
          <w:tcPr>
            <w:tcW w:w="822" w:type="dxa"/>
          </w:tcPr>
          <w:p w:rsidR="0061764E" w:rsidRPr="003619E7" w:rsidRDefault="0061764E" w:rsidP="00B24A25">
            <w:pPr>
              <w:tabs>
                <w:tab w:val="left" w:pos="4111"/>
              </w:tabs>
              <w:spacing w:before="10"/>
              <w:ind w:left="57"/>
            </w:pPr>
            <w:r w:rsidRPr="003619E7">
              <w:t>Réf.:</w:t>
            </w:r>
          </w:p>
          <w:p w:rsidR="0061764E" w:rsidRPr="003619E7" w:rsidRDefault="0061764E" w:rsidP="00B24A25">
            <w:pPr>
              <w:tabs>
                <w:tab w:val="left" w:pos="4111"/>
              </w:tabs>
              <w:spacing w:before="10"/>
              <w:ind w:left="57"/>
            </w:pPr>
          </w:p>
          <w:p w:rsidR="0061764E" w:rsidRPr="003619E7" w:rsidRDefault="0061764E" w:rsidP="00B24A25">
            <w:pPr>
              <w:tabs>
                <w:tab w:val="left" w:pos="4111"/>
              </w:tabs>
              <w:spacing w:before="10"/>
              <w:ind w:left="57"/>
            </w:pPr>
          </w:p>
          <w:p w:rsidR="0061764E" w:rsidRPr="003619E7" w:rsidRDefault="0061764E" w:rsidP="00B24A25">
            <w:pPr>
              <w:tabs>
                <w:tab w:val="left" w:pos="4111"/>
              </w:tabs>
              <w:spacing w:before="10"/>
              <w:ind w:left="57"/>
            </w:pPr>
            <w:r w:rsidRPr="003619E7">
              <w:t>Tél.:</w:t>
            </w:r>
            <w:r w:rsidRPr="003619E7">
              <w:br/>
              <w:t>Fax:</w:t>
            </w:r>
            <w:r w:rsidRPr="003619E7">
              <w:br/>
            </w:r>
          </w:p>
          <w:p w:rsidR="0061764E" w:rsidRPr="003619E7" w:rsidRDefault="0061764E" w:rsidP="00B24A25">
            <w:pPr>
              <w:tabs>
                <w:tab w:val="left" w:pos="4111"/>
              </w:tabs>
              <w:spacing w:before="10"/>
              <w:ind w:left="57"/>
            </w:pPr>
            <w:r w:rsidRPr="003619E7">
              <w:t>E-mail:</w:t>
            </w:r>
          </w:p>
        </w:tc>
        <w:tc>
          <w:tcPr>
            <w:tcW w:w="4132" w:type="dxa"/>
          </w:tcPr>
          <w:p w:rsidR="0061764E" w:rsidRPr="003619E7" w:rsidRDefault="0061764E" w:rsidP="00B24A25">
            <w:pPr>
              <w:tabs>
                <w:tab w:val="left" w:pos="4111"/>
              </w:tabs>
              <w:spacing w:before="10"/>
              <w:ind w:left="57"/>
              <w:rPr>
                <w:b/>
              </w:rPr>
            </w:pPr>
            <w:r w:rsidRPr="003619E7">
              <w:rPr>
                <w:b/>
              </w:rPr>
              <w:t xml:space="preserve">Circulaire TSB </w:t>
            </w:r>
            <w:bookmarkStart w:id="2" w:name="dnum"/>
            <w:bookmarkEnd w:id="2"/>
            <w:r w:rsidR="001F02A6" w:rsidRPr="003619E7">
              <w:rPr>
                <w:b/>
              </w:rPr>
              <w:t>1</w:t>
            </w:r>
            <w:r w:rsidR="00E36691" w:rsidRPr="003619E7">
              <w:rPr>
                <w:b/>
              </w:rPr>
              <w:t>82</w:t>
            </w:r>
          </w:p>
          <w:p w:rsidR="0061764E" w:rsidRPr="003619E7" w:rsidRDefault="00E36691" w:rsidP="00B24A25">
            <w:pPr>
              <w:tabs>
                <w:tab w:val="left" w:pos="4111"/>
              </w:tabs>
              <w:spacing w:before="0"/>
              <w:ind w:left="80"/>
              <w:rPr>
                <w:b/>
              </w:rPr>
            </w:pPr>
            <w:r w:rsidRPr="003619E7">
              <w:t>IoT</w:t>
            </w:r>
            <w:r w:rsidR="0061764E" w:rsidRPr="003619E7">
              <w:t>-GSI/</w:t>
            </w:r>
            <w:r w:rsidRPr="003619E7">
              <w:t>SP</w:t>
            </w:r>
          </w:p>
          <w:p w:rsidR="0061764E" w:rsidRPr="003619E7" w:rsidRDefault="0061764E" w:rsidP="00B24A25">
            <w:pPr>
              <w:tabs>
                <w:tab w:val="left" w:pos="4111"/>
              </w:tabs>
              <w:spacing w:before="10"/>
              <w:ind w:left="57"/>
            </w:pPr>
          </w:p>
          <w:p w:rsidR="0061764E" w:rsidRPr="003619E7" w:rsidRDefault="0061764E" w:rsidP="00B24A25">
            <w:pPr>
              <w:tabs>
                <w:tab w:val="left" w:pos="4111"/>
              </w:tabs>
              <w:spacing w:before="10"/>
              <w:ind w:left="57"/>
            </w:pPr>
            <w:r w:rsidRPr="003619E7">
              <w:t xml:space="preserve">+41 22 730 </w:t>
            </w:r>
            <w:r w:rsidR="00E36691" w:rsidRPr="003619E7">
              <w:t>5858</w:t>
            </w:r>
            <w:r w:rsidRPr="003619E7">
              <w:br/>
              <w:t>+41 22 730 5853</w:t>
            </w:r>
          </w:p>
          <w:p w:rsidR="0061764E" w:rsidRPr="003619E7" w:rsidRDefault="0061764E" w:rsidP="00B24A25">
            <w:pPr>
              <w:tabs>
                <w:tab w:val="left" w:pos="4111"/>
              </w:tabs>
              <w:spacing w:before="10"/>
              <w:ind w:left="57"/>
            </w:pPr>
          </w:p>
          <w:p w:rsidR="0061764E" w:rsidRPr="003619E7" w:rsidRDefault="00AD39BC" w:rsidP="00B24A25">
            <w:pPr>
              <w:tabs>
                <w:tab w:val="left" w:pos="4111"/>
              </w:tabs>
              <w:spacing w:before="10"/>
              <w:ind w:left="57"/>
            </w:pPr>
            <w:hyperlink r:id="rId9" w:history="1">
              <w:r w:rsidR="00721D00" w:rsidRPr="003619E7">
                <w:rPr>
                  <w:rStyle w:val="Hyperlink"/>
                </w:rPr>
                <w:t>tsbiotgsi@itu.int</w:t>
              </w:r>
            </w:hyperlink>
          </w:p>
        </w:tc>
        <w:tc>
          <w:tcPr>
            <w:tcW w:w="4969" w:type="dxa"/>
          </w:tcPr>
          <w:p w:rsidR="0061764E" w:rsidRPr="003619E7" w:rsidRDefault="0061764E" w:rsidP="00B24A25">
            <w:pPr>
              <w:tabs>
                <w:tab w:val="clear" w:pos="794"/>
                <w:tab w:val="clear" w:pos="1191"/>
                <w:tab w:val="clear" w:pos="1588"/>
                <w:tab w:val="clear" w:pos="1985"/>
                <w:tab w:val="left" w:pos="284"/>
              </w:tabs>
              <w:spacing w:before="0"/>
              <w:ind w:left="284" w:hanging="227"/>
            </w:pPr>
            <w:bookmarkStart w:id="3" w:name="Addressee_F"/>
            <w:bookmarkEnd w:id="3"/>
            <w:r w:rsidRPr="003619E7">
              <w:t>-</w:t>
            </w:r>
            <w:r w:rsidRPr="003619E7">
              <w:tab/>
              <w:t>Aux administrations des Etats Membres de l'Union</w:t>
            </w:r>
          </w:p>
        </w:tc>
      </w:tr>
      <w:tr w:rsidR="0061764E" w:rsidRPr="003619E7" w:rsidTr="00006638">
        <w:trPr>
          <w:cantSplit/>
        </w:trPr>
        <w:tc>
          <w:tcPr>
            <w:tcW w:w="822" w:type="dxa"/>
          </w:tcPr>
          <w:p w:rsidR="0061764E" w:rsidRPr="003619E7" w:rsidRDefault="0061764E" w:rsidP="00B24A25">
            <w:pPr>
              <w:tabs>
                <w:tab w:val="left" w:pos="4111"/>
              </w:tabs>
              <w:spacing w:before="10"/>
              <w:ind w:left="57"/>
              <w:rPr>
                <w:rFonts w:ascii="Futura Lt BT" w:hAnsi="Futura Lt BT"/>
                <w:sz w:val="20"/>
              </w:rPr>
            </w:pPr>
          </w:p>
        </w:tc>
        <w:tc>
          <w:tcPr>
            <w:tcW w:w="4132" w:type="dxa"/>
          </w:tcPr>
          <w:p w:rsidR="0061764E" w:rsidRPr="003619E7" w:rsidRDefault="0061764E" w:rsidP="00B24A25">
            <w:pPr>
              <w:tabs>
                <w:tab w:val="left" w:pos="4111"/>
              </w:tabs>
              <w:spacing w:before="0"/>
              <w:ind w:left="57"/>
            </w:pPr>
          </w:p>
        </w:tc>
        <w:tc>
          <w:tcPr>
            <w:tcW w:w="4969" w:type="dxa"/>
          </w:tcPr>
          <w:p w:rsidR="0061764E" w:rsidRPr="003619E7" w:rsidRDefault="0061764E" w:rsidP="00B24A25">
            <w:pPr>
              <w:tabs>
                <w:tab w:val="left" w:pos="4111"/>
              </w:tabs>
              <w:spacing w:before="0"/>
            </w:pPr>
            <w:r w:rsidRPr="003619E7">
              <w:rPr>
                <w:b/>
              </w:rPr>
              <w:t>Copie</w:t>
            </w:r>
            <w:r w:rsidRPr="003619E7">
              <w:t>:</w:t>
            </w:r>
          </w:p>
          <w:p w:rsidR="0061764E" w:rsidRPr="003619E7" w:rsidRDefault="0061764E" w:rsidP="00B24A25">
            <w:pPr>
              <w:tabs>
                <w:tab w:val="clear" w:pos="794"/>
                <w:tab w:val="left" w:pos="226"/>
                <w:tab w:val="left" w:pos="4111"/>
              </w:tabs>
              <w:spacing w:before="0"/>
            </w:pPr>
            <w:r w:rsidRPr="003619E7">
              <w:t>-</w:t>
            </w:r>
            <w:r w:rsidRPr="003619E7">
              <w:tab/>
              <w:t>Aux Membres du Secteur UIT-T</w:t>
            </w:r>
            <w:r w:rsidR="003158EE" w:rsidRPr="003619E7">
              <w:t>;</w:t>
            </w:r>
          </w:p>
          <w:p w:rsidR="0061764E" w:rsidRPr="003619E7" w:rsidRDefault="0061764E" w:rsidP="00B24A25">
            <w:pPr>
              <w:tabs>
                <w:tab w:val="clear" w:pos="794"/>
                <w:tab w:val="left" w:pos="226"/>
                <w:tab w:val="left" w:pos="4111"/>
              </w:tabs>
              <w:spacing w:before="0"/>
            </w:pPr>
            <w:r w:rsidRPr="003619E7">
              <w:t>-</w:t>
            </w:r>
            <w:r w:rsidRPr="003619E7">
              <w:tab/>
              <w:t>Aux Associés de l'UIT-T</w:t>
            </w:r>
            <w:r w:rsidR="003158EE" w:rsidRPr="003619E7">
              <w:t>;</w:t>
            </w:r>
          </w:p>
          <w:p w:rsidR="0061764E" w:rsidRPr="003619E7" w:rsidRDefault="0061764E" w:rsidP="00B24A25">
            <w:pPr>
              <w:tabs>
                <w:tab w:val="clear" w:pos="794"/>
                <w:tab w:val="left" w:pos="226"/>
                <w:tab w:val="left" w:pos="4111"/>
              </w:tabs>
              <w:spacing w:before="0"/>
              <w:ind w:left="226" w:hanging="226"/>
            </w:pPr>
            <w:r w:rsidRPr="003619E7">
              <w:t>-</w:t>
            </w:r>
            <w:r w:rsidRPr="003619E7">
              <w:tab/>
              <w:t>Aux Président</w:t>
            </w:r>
            <w:r w:rsidR="003625D6" w:rsidRPr="003619E7">
              <w:t>s</w:t>
            </w:r>
            <w:r w:rsidRPr="003619E7">
              <w:t xml:space="preserve"> et </w:t>
            </w:r>
            <w:proofErr w:type="spellStart"/>
            <w:r w:rsidRPr="003619E7">
              <w:t>Vice-Présidents</w:t>
            </w:r>
            <w:proofErr w:type="spellEnd"/>
            <w:r w:rsidRPr="003619E7">
              <w:t xml:space="preserve"> de toutes les Commissions d'études de l'UIT-T</w:t>
            </w:r>
            <w:r w:rsidR="003158EE" w:rsidRPr="003619E7">
              <w:t>;</w:t>
            </w:r>
          </w:p>
          <w:p w:rsidR="0061764E" w:rsidRPr="003619E7" w:rsidRDefault="0061764E" w:rsidP="00B24A25">
            <w:pPr>
              <w:tabs>
                <w:tab w:val="clear" w:pos="794"/>
                <w:tab w:val="left" w:pos="226"/>
                <w:tab w:val="left" w:pos="4111"/>
              </w:tabs>
              <w:spacing w:before="0"/>
              <w:ind w:left="226" w:hanging="226"/>
            </w:pPr>
            <w:r w:rsidRPr="003619E7">
              <w:t>-</w:t>
            </w:r>
            <w:r w:rsidRPr="003619E7">
              <w:tab/>
              <w:t>Au Directeur du Bureau de développement des télécommunications</w:t>
            </w:r>
            <w:r w:rsidR="003158EE" w:rsidRPr="003619E7">
              <w:t>;</w:t>
            </w:r>
          </w:p>
          <w:p w:rsidR="0061764E" w:rsidRPr="003619E7" w:rsidRDefault="0061764E" w:rsidP="00B24A25">
            <w:pPr>
              <w:tabs>
                <w:tab w:val="clear" w:pos="794"/>
                <w:tab w:val="left" w:pos="226"/>
                <w:tab w:val="left" w:pos="4111"/>
              </w:tabs>
              <w:spacing w:before="0"/>
              <w:ind w:left="226" w:hanging="226"/>
            </w:pPr>
            <w:r w:rsidRPr="003619E7">
              <w:t>-</w:t>
            </w:r>
            <w:r w:rsidRPr="003619E7">
              <w:tab/>
              <w:t>Au Directeur du Bureau des radiocommunications</w:t>
            </w:r>
          </w:p>
        </w:tc>
      </w:tr>
    </w:tbl>
    <w:p w:rsidR="0061764E" w:rsidRPr="003619E7" w:rsidRDefault="0061764E" w:rsidP="00B24A25">
      <w:pPr>
        <w:tabs>
          <w:tab w:val="left" w:pos="4111"/>
        </w:tabs>
        <w:spacing w:before="0"/>
        <w:ind w:left="57"/>
        <w:rPr>
          <w:sz w:val="16"/>
          <w:szCs w:val="16"/>
        </w:rPr>
      </w:pPr>
    </w:p>
    <w:tbl>
      <w:tblPr>
        <w:tblW w:w="0" w:type="auto"/>
        <w:tblInd w:w="8" w:type="dxa"/>
        <w:tblLayout w:type="fixed"/>
        <w:tblCellMar>
          <w:left w:w="0" w:type="dxa"/>
          <w:right w:w="0" w:type="dxa"/>
        </w:tblCellMar>
        <w:tblLook w:val="0000"/>
      </w:tblPr>
      <w:tblGrid>
        <w:gridCol w:w="822"/>
        <w:gridCol w:w="7108"/>
      </w:tblGrid>
      <w:tr w:rsidR="0061764E" w:rsidRPr="003619E7" w:rsidTr="00A23602">
        <w:trPr>
          <w:cantSplit/>
          <w:trHeight w:val="567"/>
        </w:trPr>
        <w:tc>
          <w:tcPr>
            <w:tcW w:w="822" w:type="dxa"/>
          </w:tcPr>
          <w:p w:rsidR="0061764E" w:rsidRPr="003619E7" w:rsidRDefault="0061764E" w:rsidP="00B24A25">
            <w:pPr>
              <w:tabs>
                <w:tab w:val="left" w:pos="4111"/>
              </w:tabs>
              <w:spacing w:before="80"/>
              <w:ind w:left="57"/>
              <w:rPr>
                <w:szCs w:val="24"/>
              </w:rPr>
            </w:pPr>
            <w:r w:rsidRPr="003619E7">
              <w:rPr>
                <w:szCs w:val="24"/>
              </w:rPr>
              <w:t>Objet:</w:t>
            </w:r>
          </w:p>
        </w:tc>
        <w:tc>
          <w:tcPr>
            <w:tcW w:w="7108" w:type="dxa"/>
          </w:tcPr>
          <w:p w:rsidR="0061764E" w:rsidRPr="003619E7" w:rsidRDefault="00160ABE" w:rsidP="00B24A25">
            <w:pPr>
              <w:tabs>
                <w:tab w:val="left" w:pos="4111"/>
              </w:tabs>
              <w:spacing w:before="80"/>
              <w:ind w:left="57"/>
              <w:rPr>
                <w:szCs w:val="24"/>
              </w:rPr>
            </w:pPr>
            <w:r w:rsidRPr="003619E7">
              <w:rPr>
                <w:b/>
                <w:szCs w:val="24"/>
              </w:rPr>
              <w:t>Création</w:t>
            </w:r>
            <w:r w:rsidR="00721D00" w:rsidRPr="003619E7">
              <w:rPr>
                <w:b/>
                <w:szCs w:val="24"/>
              </w:rPr>
              <w:t xml:space="preserve"> de l'</w:t>
            </w:r>
            <w:r w:rsidRPr="003619E7">
              <w:rPr>
                <w:b/>
                <w:szCs w:val="24"/>
              </w:rPr>
              <w:t>i</w:t>
            </w:r>
            <w:r w:rsidR="00721D00" w:rsidRPr="003619E7">
              <w:rPr>
                <w:b/>
                <w:szCs w:val="24"/>
              </w:rPr>
              <w:t xml:space="preserve">nitiative </w:t>
            </w:r>
            <w:r w:rsidRPr="003619E7">
              <w:rPr>
                <w:b/>
                <w:szCs w:val="24"/>
              </w:rPr>
              <w:t>"</w:t>
            </w:r>
            <w:r w:rsidR="00721D00" w:rsidRPr="003619E7">
              <w:rPr>
                <w:b/>
                <w:szCs w:val="24"/>
              </w:rPr>
              <w:t>Normes mondiales sur l'Internet des objets</w:t>
            </w:r>
            <w:r w:rsidRPr="003619E7">
              <w:rPr>
                <w:b/>
                <w:szCs w:val="24"/>
              </w:rPr>
              <w:t>" (IoT-GSI)</w:t>
            </w:r>
            <w:r w:rsidR="00721D00" w:rsidRPr="003619E7">
              <w:rPr>
                <w:b/>
                <w:szCs w:val="24"/>
              </w:rPr>
              <w:t xml:space="preserve"> et tenue de la</w:t>
            </w:r>
            <w:r w:rsidR="00C547DD" w:rsidRPr="003619E7">
              <w:rPr>
                <w:b/>
                <w:szCs w:val="24"/>
              </w:rPr>
              <w:t xml:space="preserve"> première réunion IoT</w:t>
            </w:r>
            <w:r w:rsidR="0061764E" w:rsidRPr="003619E7">
              <w:rPr>
                <w:b/>
                <w:szCs w:val="24"/>
              </w:rPr>
              <w:t xml:space="preserve">-GSI </w:t>
            </w:r>
            <w:r w:rsidR="00712F2A">
              <w:rPr>
                <w:b/>
                <w:szCs w:val="24"/>
              </w:rPr>
              <w:br/>
            </w:r>
            <w:r w:rsidRPr="003619E7">
              <w:rPr>
                <w:b/>
                <w:szCs w:val="24"/>
              </w:rPr>
              <w:t>(</w:t>
            </w:r>
            <w:r w:rsidR="00492F3E" w:rsidRPr="003619E7">
              <w:rPr>
                <w:b/>
                <w:szCs w:val="24"/>
              </w:rPr>
              <w:t xml:space="preserve">Genève, </w:t>
            </w:r>
            <w:r w:rsidR="00B22183" w:rsidRPr="003619E7">
              <w:rPr>
                <w:b/>
                <w:szCs w:val="24"/>
              </w:rPr>
              <w:t>9</w:t>
            </w:r>
            <w:r w:rsidR="001F02A6" w:rsidRPr="003619E7">
              <w:rPr>
                <w:b/>
                <w:szCs w:val="24"/>
              </w:rPr>
              <w:t>-</w:t>
            </w:r>
            <w:r w:rsidR="00C547DD" w:rsidRPr="003619E7">
              <w:rPr>
                <w:b/>
                <w:szCs w:val="24"/>
              </w:rPr>
              <w:t>13</w:t>
            </w:r>
            <w:r w:rsidR="001F02A6" w:rsidRPr="003619E7">
              <w:rPr>
                <w:b/>
                <w:szCs w:val="24"/>
              </w:rPr>
              <w:t xml:space="preserve"> </w:t>
            </w:r>
            <w:r w:rsidR="00B22183" w:rsidRPr="003619E7">
              <w:rPr>
                <w:b/>
                <w:szCs w:val="24"/>
              </w:rPr>
              <w:t>mai</w:t>
            </w:r>
            <w:r w:rsidR="001F02A6" w:rsidRPr="003619E7">
              <w:rPr>
                <w:b/>
                <w:szCs w:val="24"/>
              </w:rPr>
              <w:t xml:space="preserve"> </w:t>
            </w:r>
            <w:r w:rsidR="00492F3E" w:rsidRPr="003619E7">
              <w:rPr>
                <w:b/>
                <w:szCs w:val="24"/>
              </w:rPr>
              <w:t>201</w:t>
            </w:r>
            <w:r w:rsidR="00B22183" w:rsidRPr="003619E7">
              <w:rPr>
                <w:b/>
                <w:szCs w:val="24"/>
              </w:rPr>
              <w:t>1</w:t>
            </w:r>
            <w:r w:rsidRPr="003619E7">
              <w:rPr>
                <w:b/>
                <w:szCs w:val="24"/>
              </w:rPr>
              <w:t>)</w:t>
            </w:r>
          </w:p>
        </w:tc>
      </w:tr>
    </w:tbl>
    <w:p w:rsidR="0061764E" w:rsidRPr="003619E7" w:rsidRDefault="0061764E" w:rsidP="00B24A25">
      <w:pPr>
        <w:spacing w:before="240"/>
        <w:ind w:right="-425"/>
        <w:rPr>
          <w:szCs w:val="24"/>
        </w:rPr>
      </w:pPr>
      <w:r w:rsidRPr="003619E7">
        <w:rPr>
          <w:szCs w:val="24"/>
        </w:rPr>
        <w:t>Madame, Monsieur,</w:t>
      </w:r>
    </w:p>
    <w:p w:rsidR="00C547DD" w:rsidRPr="003619E7" w:rsidRDefault="00C547DD" w:rsidP="00712F2A">
      <w:r w:rsidRPr="003619E7">
        <w:rPr>
          <w:bCs/>
        </w:rPr>
        <w:t>1</w:t>
      </w:r>
      <w:bookmarkStart w:id="4" w:name="_GoBack"/>
      <w:bookmarkEnd w:id="4"/>
      <w:r w:rsidRPr="003619E7">
        <w:tab/>
      </w:r>
      <w:r w:rsidR="00160ABE" w:rsidRPr="003619E7">
        <w:t xml:space="preserve">Depuis que le GCNT a créé le Groupe mixte de coordination sur les aspects réseau des systèmes d'identification (JCA-NID) en juillet 2006, </w:t>
      </w:r>
      <w:r w:rsidR="00103395" w:rsidRPr="003619E7">
        <w:t xml:space="preserve">l'UIT-T a enregistré une augmentation constante de la participation et des contributions des membres aux réunions consacrées à la normalisation de l'Internet des objets. </w:t>
      </w:r>
      <w:r w:rsidR="001C76C8">
        <w:t>Face</w:t>
      </w:r>
      <w:r w:rsidR="00103395" w:rsidRPr="003619E7">
        <w:t xml:space="preserve"> à cette augmentation, et afin de </w:t>
      </w:r>
      <w:r w:rsidR="001C76C8">
        <w:t>répondre</w:t>
      </w:r>
      <w:r w:rsidR="00103395" w:rsidRPr="003619E7">
        <w:t xml:space="preserve"> aux besoins des membres en matière de normalisation de l'Internet des objets</w:t>
      </w:r>
      <w:r w:rsidR="00F27925" w:rsidRPr="003619E7">
        <w:t xml:space="preserve"> pendant la période d'étude en cours</w:t>
      </w:r>
      <w:r w:rsidR="00103395" w:rsidRPr="003619E7">
        <w:t>, le GC</w:t>
      </w:r>
      <w:r w:rsidR="001C76C8">
        <w:t>NT a créé, en février 2011, l</w:t>
      </w:r>
      <w:r w:rsidR="00712F2A">
        <w:t>'</w:t>
      </w:r>
      <w:r w:rsidR="00103395" w:rsidRPr="003619E7">
        <w:t>initiative "Normes mondiales sur l'Internet des objets" (</w:t>
      </w:r>
      <w:proofErr w:type="spellStart"/>
      <w:r w:rsidR="00103395" w:rsidRPr="003619E7">
        <w:t>IoT</w:t>
      </w:r>
      <w:r w:rsidR="00712F2A">
        <w:noBreakHyphen/>
      </w:r>
      <w:r w:rsidR="00103395" w:rsidRPr="003619E7">
        <w:t>GSI</w:t>
      </w:r>
      <w:proofErr w:type="spellEnd"/>
      <w:r w:rsidR="00850A30">
        <w:t xml:space="preserve"> </w:t>
      </w:r>
      <w:r w:rsidR="00103395" w:rsidRPr="003619E7">
        <w:noBreakHyphen/>
        <w:t xml:space="preserve"> </w:t>
      </w:r>
      <w:hyperlink r:id="rId10" w:history="1">
        <w:r w:rsidR="00103395" w:rsidRPr="003619E7">
          <w:rPr>
            <w:rStyle w:val="Hyperlink"/>
          </w:rPr>
          <w:t>http://itu.int/itu-t/gsi/iot</w:t>
        </w:r>
      </w:hyperlink>
      <w:r w:rsidR="00103395" w:rsidRPr="003619E7">
        <w:t>), dont le mandat est indiqué dans l'</w:t>
      </w:r>
      <w:r w:rsidR="00103395" w:rsidRPr="003619E7">
        <w:rPr>
          <w:b/>
          <w:bCs/>
        </w:rPr>
        <w:t>Annexe 1</w:t>
      </w:r>
      <w:r w:rsidR="00103395" w:rsidRPr="003619E7">
        <w:t xml:space="preserve"> ci-jointe. En outre, </w:t>
      </w:r>
      <w:r w:rsidR="00F27925" w:rsidRPr="003619E7">
        <w:t xml:space="preserve">le GCNT a </w:t>
      </w:r>
      <w:r w:rsidR="00850A30">
        <w:t>avalisé</w:t>
      </w:r>
      <w:r w:rsidR="00F27925" w:rsidRPr="003619E7">
        <w:t xml:space="preserve"> </w:t>
      </w:r>
      <w:r w:rsidR="00A032E7">
        <w:t>le</w:t>
      </w:r>
      <w:r w:rsidR="00F27925" w:rsidRPr="003619E7">
        <w:t xml:space="preserve"> changement de nom du JCA-NID, </w:t>
      </w:r>
      <w:r w:rsidR="00850A30">
        <w:t>rebaptisé</w:t>
      </w:r>
      <w:r w:rsidR="00F27925" w:rsidRPr="003619E7">
        <w:t xml:space="preserve"> JCA-</w:t>
      </w:r>
      <w:proofErr w:type="spellStart"/>
      <w:r w:rsidR="00F27925" w:rsidRPr="003619E7">
        <w:t>IoT</w:t>
      </w:r>
      <w:proofErr w:type="spellEnd"/>
      <w:r w:rsidR="00F27925" w:rsidRPr="003619E7">
        <w:t xml:space="preserve"> (Groupe mixte de coordination sur l'Internet des objets </w:t>
      </w:r>
      <w:r w:rsidR="00F27925" w:rsidRPr="003619E7">
        <w:noBreakHyphen/>
        <w:t xml:space="preserve"> </w:t>
      </w:r>
      <w:hyperlink r:id="rId11" w:history="1">
        <w:r w:rsidR="00F27925" w:rsidRPr="003619E7">
          <w:rPr>
            <w:rStyle w:val="Hyperlink"/>
          </w:rPr>
          <w:t>http://itu.int/ITU-T/jca/iot</w:t>
        </w:r>
      </w:hyperlink>
      <w:r w:rsidR="00F27925" w:rsidRPr="003619E7">
        <w:t xml:space="preserve">) en vue de poursuivre la coordination mondiale des normes </w:t>
      </w:r>
      <w:r w:rsidR="00850A30">
        <w:t>élaborées</w:t>
      </w:r>
      <w:r w:rsidR="00F27925" w:rsidRPr="003619E7">
        <w:t xml:space="preserve"> dans ce domaine.</w:t>
      </w:r>
    </w:p>
    <w:p w:rsidR="00C547DD" w:rsidRPr="003619E7" w:rsidRDefault="00025296" w:rsidP="00B24A25">
      <w:r w:rsidRPr="003619E7">
        <w:t xml:space="preserve">L'initiative IoT-GSI </w:t>
      </w:r>
      <w:r w:rsidR="001C76C8">
        <w:t>est destinée à</w:t>
      </w:r>
      <w:r w:rsidRPr="003619E7">
        <w:t xml:space="preserve"> promouvoir une démarche </w:t>
      </w:r>
      <w:r w:rsidR="00850A30">
        <w:t xml:space="preserve">unifiée </w:t>
      </w:r>
      <w:r w:rsidR="001C76C8">
        <w:t>pour</w:t>
      </w:r>
      <w:r w:rsidR="00850A30">
        <w:t xml:space="preserve"> </w:t>
      </w:r>
      <w:r w:rsidRPr="003619E7">
        <w:t xml:space="preserve">la normalisation de l'Internet des objets et </w:t>
      </w:r>
      <w:r w:rsidR="001C76C8">
        <w:t xml:space="preserve">à constituer une </w:t>
      </w:r>
      <w:proofErr w:type="spellStart"/>
      <w:r w:rsidR="001C76C8">
        <w:t>plate</w:t>
      </w:r>
      <w:r w:rsidR="00712F2A">
        <w:noBreakHyphen/>
      </w:r>
      <w:r w:rsidR="001C76C8">
        <w:t>forme</w:t>
      </w:r>
      <w:proofErr w:type="spellEnd"/>
      <w:r w:rsidR="001C76C8">
        <w:t xml:space="preserve"> qui donne de la visibilité aux </w:t>
      </w:r>
      <w:r w:rsidRPr="003619E7">
        <w:t xml:space="preserve">travaux </w:t>
      </w:r>
      <w:r w:rsidR="001C76C8">
        <w:t>des</w:t>
      </w:r>
      <w:r w:rsidRPr="003619E7">
        <w:t xml:space="preserve"> commissions d'études de l'UIT-T </w:t>
      </w:r>
      <w:r w:rsidR="00A032E7">
        <w:t>sur c</w:t>
      </w:r>
      <w:r w:rsidR="0090333C" w:rsidRPr="003619E7">
        <w:t>e thème</w:t>
      </w:r>
      <w:r w:rsidRPr="003619E7">
        <w:t>.</w:t>
      </w:r>
      <w:r w:rsidR="001C76C8">
        <w:t xml:space="preserve"> L</w:t>
      </w:r>
      <w:r w:rsidR="00712F2A">
        <w:t>'</w:t>
      </w:r>
      <w:r w:rsidR="001C76C8">
        <w:t>adoption de</w:t>
      </w:r>
      <w:r w:rsidR="0090333C" w:rsidRPr="003619E7">
        <w:t xml:space="preserve"> normes relatives à l</w:t>
      </w:r>
      <w:r w:rsidR="001C76C8">
        <w:t>'Internet des objets permettra</w:t>
      </w:r>
      <w:r w:rsidR="0090333C" w:rsidRPr="003619E7">
        <w:t xml:space="preserve"> aux fournisseurs de services </w:t>
      </w:r>
      <w:r w:rsidR="001C76C8">
        <w:t xml:space="preserve">du monde entier </w:t>
      </w:r>
      <w:r w:rsidR="0090333C" w:rsidRPr="003619E7">
        <w:t xml:space="preserve">de proposer </w:t>
      </w:r>
      <w:r w:rsidR="001C76C8">
        <w:t>le large éventail de services</w:t>
      </w:r>
      <w:r w:rsidR="00BC4811" w:rsidRPr="003619E7">
        <w:t xml:space="preserve"> </w:t>
      </w:r>
      <w:r w:rsidR="0090333C" w:rsidRPr="003619E7">
        <w:t xml:space="preserve">qui </w:t>
      </w:r>
      <w:r w:rsidR="00BC4811" w:rsidRPr="003619E7">
        <w:t xml:space="preserve">sont </w:t>
      </w:r>
      <w:r w:rsidR="0090333C" w:rsidRPr="003619E7">
        <w:t>attendu</w:t>
      </w:r>
      <w:r w:rsidR="00A032E7">
        <w:t>s</w:t>
      </w:r>
      <w:r w:rsidR="0090333C" w:rsidRPr="003619E7">
        <w:t xml:space="preserve"> de cette technologie. En collaboration avec d'autres organisations de normalisation, l'initiative IoT-GSI assure l'harmonisation </w:t>
      </w:r>
      <w:r w:rsidR="001C76C8">
        <w:t>à l</w:t>
      </w:r>
      <w:r w:rsidR="00712F2A">
        <w:t>'</w:t>
      </w:r>
      <w:r w:rsidR="001C76C8">
        <w:t xml:space="preserve">échelle </w:t>
      </w:r>
      <w:r w:rsidR="0090333C" w:rsidRPr="003619E7">
        <w:t xml:space="preserve">mondiale des différentes </w:t>
      </w:r>
      <w:r w:rsidR="001C76C8">
        <w:t>approches vis-à-vis</w:t>
      </w:r>
      <w:r w:rsidR="0090333C" w:rsidRPr="003619E7">
        <w:t xml:space="preserve"> </w:t>
      </w:r>
      <w:r w:rsidR="001C76C8">
        <w:t>de</w:t>
      </w:r>
      <w:r w:rsidR="0090333C" w:rsidRPr="003619E7">
        <w:t xml:space="preserve"> l'architecture de l'Internet des objets.</w:t>
      </w:r>
    </w:p>
    <w:p w:rsidR="00C547DD" w:rsidRPr="003619E7" w:rsidRDefault="0046443E" w:rsidP="00712F2A">
      <w:r w:rsidRPr="003619E7">
        <w:t xml:space="preserve">Je </w:t>
      </w:r>
      <w:r w:rsidR="00A032E7">
        <w:t>veux croire</w:t>
      </w:r>
      <w:r w:rsidRPr="003619E7">
        <w:t xml:space="preserve"> </w:t>
      </w:r>
      <w:r w:rsidR="00850A30">
        <w:t xml:space="preserve">qu'en organisant </w:t>
      </w:r>
      <w:r w:rsidR="00A032E7">
        <w:t>les travaux sous la forme de l</w:t>
      </w:r>
      <w:r w:rsidR="00712F2A">
        <w:t>'</w:t>
      </w:r>
      <w:r w:rsidRPr="003619E7">
        <w:t>initiative IoT-GSI</w:t>
      </w:r>
      <w:r w:rsidR="00850A30">
        <w:t xml:space="preserve">, nous </w:t>
      </w:r>
      <w:r w:rsidR="00A032E7">
        <w:t>mobiliserons</w:t>
      </w:r>
      <w:r w:rsidRPr="003619E7">
        <w:t xml:space="preserve"> </w:t>
      </w:r>
      <w:r w:rsidR="00A032E7">
        <w:t>les</w:t>
      </w:r>
      <w:r w:rsidRPr="003619E7">
        <w:t xml:space="preserve"> membres sur ce sujet en </w:t>
      </w:r>
      <w:r w:rsidR="00A032E7">
        <w:t>offrant</w:t>
      </w:r>
      <w:r w:rsidRPr="003619E7">
        <w:t xml:space="preserve"> à la fois une </w:t>
      </w:r>
      <w:proofErr w:type="spellStart"/>
      <w:r w:rsidR="00A032E7">
        <w:t>plate</w:t>
      </w:r>
      <w:r w:rsidR="00712F2A">
        <w:noBreakHyphen/>
      </w:r>
      <w:r w:rsidR="00A032E7">
        <w:t>forme</w:t>
      </w:r>
      <w:proofErr w:type="spellEnd"/>
      <w:r w:rsidR="00A032E7">
        <w:t xml:space="preserve"> </w:t>
      </w:r>
      <w:r w:rsidRPr="003619E7">
        <w:t>p</w:t>
      </w:r>
      <w:r w:rsidR="00A032E7">
        <w:t>our</w:t>
      </w:r>
      <w:r w:rsidRPr="003619E7">
        <w:t xml:space="preserve"> la réalisation d'études ciblées et un environnement de travail souple pour les études </w:t>
      </w:r>
      <w:r w:rsidR="00A032E7">
        <w:t>sur l</w:t>
      </w:r>
      <w:r w:rsidR="00712F2A">
        <w:t>'</w:t>
      </w:r>
      <w:r w:rsidR="004E0D1E">
        <w:t>I</w:t>
      </w:r>
      <w:r w:rsidR="00A032E7">
        <w:t xml:space="preserve">nternet des objets au sein </w:t>
      </w:r>
      <w:r w:rsidRPr="003619E7">
        <w:t>de l'UIT-T</w:t>
      </w:r>
      <w:r w:rsidR="00A032E7">
        <w:t>. J</w:t>
      </w:r>
      <w:r w:rsidR="00712F2A">
        <w:t>'</w:t>
      </w:r>
      <w:r w:rsidR="00A032E7">
        <w:t xml:space="preserve">encourage </w:t>
      </w:r>
      <w:r w:rsidRPr="003619E7">
        <w:t>les membres de l'UIT-T à participer activement aux réunions IoT-GSI.</w:t>
      </w:r>
    </w:p>
    <w:p w:rsidR="00712F2A" w:rsidRDefault="00712F2A" w:rsidP="00B24A25">
      <w:pPr>
        <w:spacing w:before="160"/>
      </w:pPr>
      <w:r>
        <w:br w:type="page"/>
      </w:r>
    </w:p>
    <w:p w:rsidR="00833804" w:rsidRPr="003619E7" w:rsidRDefault="00C547DD" w:rsidP="00B24A25">
      <w:pPr>
        <w:spacing w:before="160"/>
      </w:pPr>
      <w:r w:rsidRPr="003619E7">
        <w:lastRenderedPageBreak/>
        <w:t>2</w:t>
      </w:r>
      <w:r w:rsidRPr="003619E7">
        <w:tab/>
      </w:r>
      <w:r w:rsidR="00833804" w:rsidRPr="003619E7">
        <w:t>A cet égard, j'ai l'honneur de vous informer que la première réunion IoT-GSI, qui regroupera en un même lieu les réunions des Groupes du Rapporteur des Commissions d'études 11, 13, 16 et 17, se déroulera du 9 au 13 mai 2011 au siège de l'UIT à Genève. Le calendrier provisoire des activités IoT-GSI pour l'année 2011 est donné dans l'</w:t>
      </w:r>
      <w:r w:rsidR="00833804" w:rsidRPr="003619E7">
        <w:rPr>
          <w:b/>
          <w:bCs/>
        </w:rPr>
        <w:t>Annexe 2</w:t>
      </w:r>
      <w:r w:rsidR="00833804" w:rsidRPr="003619E7">
        <w:t xml:space="preserve"> ci-jointe.</w:t>
      </w:r>
    </w:p>
    <w:p w:rsidR="00C547DD" w:rsidRPr="003619E7" w:rsidRDefault="006D31E7" w:rsidP="00712F2A">
      <w:pPr>
        <w:spacing w:before="160"/>
      </w:pPr>
      <w:r w:rsidRPr="003619E7">
        <w:t>Je souhaite attirer votre attention sur certaines activités connexes importantes qui auront lieu la même semaine, à savoir la réunion NGN-GSI (9-20 mai 2011) et une réunion des Groupes de travail</w:t>
      </w:r>
      <w:r w:rsidR="00712F2A">
        <w:t> </w:t>
      </w:r>
      <w:r w:rsidRPr="003619E7">
        <w:t>2, 3 et 4/11 (après-midi du 13 mai 2011) – voir la Circulaire TSB 170 et la Lettre collective TSB 8/11, respectivement.</w:t>
      </w:r>
    </w:p>
    <w:p w:rsidR="0061764E" w:rsidRPr="003619E7" w:rsidRDefault="00056773" w:rsidP="00B24A25">
      <w:pPr>
        <w:ind w:right="-427"/>
        <w:rPr>
          <w:szCs w:val="24"/>
        </w:rPr>
      </w:pPr>
      <w:r w:rsidRPr="003619E7">
        <w:rPr>
          <w:szCs w:val="24"/>
        </w:rPr>
        <w:t>3</w:t>
      </w:r>
      <w:r w:rsidR="0061764E" w:rsidRPr="003619E7">
        <w:rPr>
          <w:szCs w:val="24"/>
        </w:rPr>
        <w:tab/>
        <w:t>L</w:t>
      </w:r>
      <w:r w:rsidR="00DE3B98" w:rsidRPr="003619E7">
        <w:rPr>
          <w:szCs w:val="24"/>
        </w:rPr>
        <w:t>a</w:t>
      </w:r>
      <w:r w:rsidR="0061764E" w:rsidRPr="003619E7">
        <w:rPr>
          <w:szCs w:val="24"/>
        </w:rPr>
        <w:t xml:space="preserve"> </w:t>
      </w:r>
      <w:r w:rsidR="00DE3B98" w:rsidRPr="003619E7">
        <w:rPr>
          <w:szCs w:val="24"/>
        </w:rPr>
        <w:t xml:space="preserve">réunion </w:t>
      </w:r>
      <w:r w:rsidRPr="003619E7">
        <w:rPr>
          <w:szCs w:val="24"/>
        </w:rPr>
        <w:t>IoT</w:t>
      </w:r>
      <w:r w:rsidR="00DE3B98" w:rsidRPr="003619E7">
        <w:rPr>
          <w:szCs w:val="24"/>
        </w:rPr>
        <w:t xml:space="preserve">-GSI s'ouvrira à </w:t>
      </w:r>
      <w:r w:rsidRPr="003619E7">
        <w:rPr>
          <w:szCs w:val="24"/>
        </w:rPr>
        <w:t>11 heures</w:t>
      </w:r>
      <w:r w:rsidR="00DE3B98" w:rsidRPr="003619E7">
        <w:rPr>
          <w:szCs w:val="24"/>
        </w:rPr>
        <w:t xml:space="preserve"> le premier jour</w:t>
      </w:r>
      <w:r w:rsidR="00B22183" w:rsidRPr="003619E7">
        <w:rPr>
          <w:szCs w:val="24"/>
        </w:rPr>
        <w:t xml:space="preserve"> avec </w:t>
      </w:r>
      <w:r w:rsidRPr="003619E7">
        <w:rPr>
          <w:szCs w:val="24"/>
        </w:rPr>
        <w:t>une</w:t>
      </w:r>
      <w:r w:rsidR="00B22183" w:rsidRPr="003619E7">
        <w:rPr>
          <w:szCs w:val="24"/>
        </w:rPr>
        <w:t xml:space="preserve"> </w:t>
      </w:r>
      <w:r w:rsidRPr="003619E7">
        <w:rPr>
          <w:szCs w:val="24"/>
        </w:rPr>
        <w:t>réunion</w:t>
      </w:r>
      <w:r w:rsidR="00B22183" w:rsidRPr="003619E7">
        <w:rPr>
          <w:szCs w:val="24"/>
        </w:rPr>
        <w:t xml:space="preserve"> </w:t>
      </w:r>
      <w:r w:rsidRPr="003619E7">
        <w:rPr>
          <w:szCs w:val="24"/>
        </w:rPr>
        <w:t>ad hoc du JCA-</w:t>
      </w:r>
      <w:proofErr w:type="spellStart"/>
      <w:r w:rsidRPr="003619E7">
        <w:rPr>
          <w:szCs w:val="24"/>
        </w:rPr>
        <w:t>IoT</w:t>
      </w:r>
      <w:proofErr w:type="spellEnd"/>
      <w:r w:rsidRPr="003619E7">
        <w:rPr>
          <w:szCs w:val="24"/>
        </w:rPr>
        <w:t>, lors de laquelle l'initiative IoT-GSI sera officiellement lancée et les éventuelles questions administratives et de coordination seront traitées</w:t>
      </w:r>
      <w:r w:rsidR="00DE3B98" w:rsidRPr="003619E7">
        <w:rPr>
          <w:szCs w:val="24"/>
        </w:rPr>
        <w:t xml:space="preserve">. </w:t>
      </w:r>
      <w:r w:rsidR="0061764E" w:rsidRPr="003619E7">
        <w:rPr>
          <w:szCs w:val="24"/>
        </w:rPr>
        <w:t>L'enregistrement des participants débutera à 8 h 30</w:t>
      </w:r>
      <w:r w:rsidRPr="003619E7">
        <w:rPr>
          <w:szCs w:val="24"/>
        </w:rPr>
        <w:t xml:space="preserve"> dans le hall d'entrée du bâtiment</w:t>
      </w:r>
      <w:r w:rsidR="0061764E" w:rsidRPr="003619E7">
        <w:rPr>
          <w:szCs w:val="24"/>
        </w:rPr>
        <w:t xml:space="preserve"> </w:t>
      </w:r>
      <w:proofErr w:type="spellStart"/>
      <w:r w:rsidR="0061764E" w:rsidRPr="003619E7">
        <w:rPr>
          <w:szCs w:val="24"/>
        </w:rPr>
        <w:t>Montbrillant</w:t>
      </w:r>
      <w:proofErr w:type="spellEnd"/>
      <w:r w:rsidR="0061764E" w:rsidRPr="003619E7">
        <w:rPr>
          <w:szCs w:val="24"/>
        </w:rPr>
        <w:t xml:space="preserve">. Les précisions relatives aux salles de réunion seront affichées sur les écrans placés </w:t>
      </w:r>
      <w:r w:rsidRPr="003619E7">
        <w:rPr>
          <w:szCs w:val="24"/>
        </w:rPr>
        <w:t>à l'entrée des trois bâtiments</w:t>
      </w:r>
      <w:r w:rsidR="0061764E" w:rsidRPr="003619E7">
        <w:rPr>
          <w:szCs w:val="24"/>
        </w:rPr>
        <w:t xml:space="preserve"> du siège de l'UIT. </w:t>
      </w:r>
    </w:p>
    <w:p w:rsidR="0061764E" w:rsidRPr="003619E7" w:rsidRDefault="00056773" w:rsidP="00B24A25">
      <w:pPr>
        <w:ind w:right="-427"/>
        <w:rPr>
          <w:szCs w:val="24"/>
        </w:rPr>
      </w:pPr>
      <w:r w:rsidRPr="003619E7">
        <w:rPr>
          <w:szCs w:val="24"/>
        </w:rPr>
        <w:t>4</w:t>
      </w:r>
      <w:r w:rsidR="0061764E" w:rsidRPr="003619E7">
        <w:rPr>
          <w:szCs w:val="24"/>
        </w:rPr>
        <w:tab/>
        <w:t xml:space="preserve">Les séances et les débats se dérouleront en anglais. </w:t>
      </w:r>
    </w:p>
    <w:p w:rsidR="0061764E" w:rsidRPr="003619E7" w:rsidRDefault="00056773" w:rsidP="00B24A25">
      <w:pPr>
        <w:ind w:right="-426"/>
        <w:rPr>
          <w:szCs w:val="24"/>
        </w:rPr>
      </w:pPr>
      <w:r w:rsidRPr="003619E7">
        <w:rPr>
          <w:szCs w:val="24"/>
        </w:rPr>
        <w:t>5</w:t>
      </w:r>
      <w:r w:rsidR="0061764E" w:rsidRPr="003619E7">
        <w:rPr>
          <w:szCs w:val="24"/>
        </w:rPr>
        <w:tab/>
        <w:t xml:space="preserve">Les </w:t>
      </w:r>
      <w:r w:rsidR="001F02A6" w:rsidRPr="003619E7">
        <w:rPr>
          <w:szCs w:val="24"/>
        </w:rPr>
        <w:t xml:space="preserve">séances </w:t>
      </w:r>
      <w:r w:rsidR="0061764E" w:rsidRPr="003619E7">
        <w:rPr>
          <w:szCs w:val="24"/>
        </w:rPr>
        <w:t xml:space="preserve">se dérouleront sans document papier. Des imprimantes sont mises à la disposition des délégués qui souhaitent imprimer des documents, au cybercafé, au deuxième sous-sol de la Tour et au deuxième étage du bâtiment </w:t>
      </w:r>
      <w:proofErr w:type="spellStart"/>
      <w:r w:rsidR="0061764E" w:rsidRPr="003619E7">
        <w:rPr>
          <w:szCs w:val="24"/>
        </w:rPr>
        <w:t>Montbrillant</w:t>
      </w:r>
      <w:proofErr w:type="spellEnd"/>
      <w:r w:rsidR="0061764E" w:rsidRPr="003619E7">
        <w:rPr>
          <w:szCs w:val="24"/>
        </w:rPr>
        <w:t xml:space="preserve">. </w:t>
      </w:r>
    </w:p>
    <w:p w:rsidR="00DE3B98" w:rsidRPr="003619E7" w:rsidRDefault="00DE3B98" w:rsidP="00B24A25">
      <w:pPr>
        <w:ind w:right="-426"/>
        <w:rPr>
          <w:szCs w:val="24"/>
        </w:rPr>
      </w:pPr>
      <w:r w:rsidRPr="003619E7">
        <w:rPr>
          <w:szCs w:val="24"/>
        </w:rPr>
        <w:t>Les projets d'ordre du jour</w:t>
      </w:r>
      <w:r w:rsidR="008F21D8" w:rsidRPr="003619E7">
        <w:rPr>
          <w:szCs w:val="24"/>
        </w:rPr>
        <w:t xml:space="preserve"> </w:t>
      </w:r>
      <w:r w:rsidR="00787E12" w:rsidRPr="003619E7">
        <w:rPr>
          <w:szCs w:val="24"/>
        </w:rPr>
        <w:t xml:space="preserve">des </w:t>
      </w:r>
      <w:r w:rsidR="00FF1E46" w:rsidRPr="003619E7">
        <w:rPr>
          <w:szCs w:val="24"/>
        </w:rPr>
        <w:t xml:space="preserve">réunions des </w:t>
      </w:r>
      <w:r w:rsidR="00787E12" w:rsidRPr="003619E7">
        <w:rPr>
          <w:szCs w:val="24"/>
        </w:rPr>
        <w:t>G</w:t>
      </w:r>
      <w:r w:rsidR="008F21D8" w:rsidRPr="003619E7">
        <w:rPr>
          <w:szCs w:val="24"/>
        </w:rPr>
        <w:t>roupes d</w:t>
      </w:r>
      <w:r w:rsidR="006D33A1" w:rsidRPr="003619E7">
        <w:rPr>
          <w:szCs w:val="24"/>
        </w:rPr>
        <w:t>u</w:t>
      </w:r>
      <w:r w:rsidR="008F21D8" w:rsidRPr="003619E7">
        <w:rPr>
          <w:szCs w:val="24"/>
        </w:rPr>
        <w:t xml:space="preserve"> Rapporteur</w:t>
      </w:r>
      <w:r w:rsidRPr="003619E7">
        <w:rPr>
          <w:szCs w:val="24"/>
        </w:rPr>
        <w:t xml:space="preserve"> </w:t>
      </w:r>
      <w:r w:rsidR="00A032E7">
        <w:rPr>
          <w:szCs w:val="24"/>
        </w:rPr>
        <w:t>peuvent être consultés à</w:t>
      </w:r>
      <w:r w:rsidR="006D33A1" w:rsidRPr="003619E7">
        <w:rPr>
          <w:szCs w:val="24"/>
        </w:rPr>
        <w:t xml:space="preserve"> la page web </w:t>
      </w:r>
      <w:proofErr w:type="spellStart"/>
      <w:r w:rsidR="003455D9" w:rsidRPr="003619E7">
        <w:rPr>
          <w:szCs w:val="24"/>
        </w:rPr>
        <w:t>IoT</w:t>
      </w:r>
      <w:r w:rsidR="006D33A1" w:rsidRPr="003619E7">
        <w:rPr>
          <w:szCs w:val="24"/>
        </w:rPr>
        <w:noBreakHyphen/>
      </w:r>
      <w:r w:rsidR="008F21D8" w:rsidRPr="003619E7">
        <w:rPr>
          <w:szCs w:val="24"/>
        </w:rPr>
        <w:t>GSI</w:t>
      </w:r>
      <w:proofErr w:type="spellEnd"/>
      <w:r w:rsidR="008F21D8" w:rsidRPr="003619E7">
        <w:rPr>
          <w:szCs w:val="24"/>
        </w:rPr>
        <w:t xml:space="preserve"> (</w:t>
      </w:r>
      <w:hyperlink r:id="rId12" w:history="1">
        <w:r w:rsidR="003455D9" w:rsidRPr="003619E7">
          <w:rPr>
            <w:rStyle w:val="Hyperlink"/>
            <w:szCs w:val="24"/>
          </w:rPr>
          <w:t>http://www.itu.int/ITU-T/gsi/iot</w:t>
        </w:r>
      </w:hyperlink>
      <w:r w:rsidR="008F21D8" w:rsidRPr="003619E7">
        <w:rPr>
          <w:szCs w:val="24"/>
        </w:rPr>
        <w:t>).</w:t>
      </w:r>
    </w:p>
    <w:p w:rsidR="0061764E" w:rsidRPr="003619E7" w:rsidRDefault="00056773" w:rsidP="00B24A25">
      <w:pPr>
        <w:ind w:right="-427"/>
        <w:rPr>
          <w:szCs w:val="24"/>
        </w:rPr>
      </w:pPr>
      <w:r w:rsidRPr="003619E7">
        <w:rPr>
          <w:szCs w:val="24"/>
        </w:rPr>
        <w:t>6</w:t>
      </w:r>
      <w:r w:rsidR="0061764E" w:rsidRPr="003619E7">
        <w:rPr>
          <w:szCs w:val="24"/>
        </w:rPr>
        <w:tab/>
        <w:t xml:space="preserve">Nous vous invitons à envoyer vos contributions </w:t>
      </w:r>
      <w:r w:rsidR="003455D9" w:rsidRPr="003619E7">
        <w:rPr>
          <w:szCs w:val="24"/>
        </w:rPr>
        <w:t xml:space="preserve">aux activités </w:t>
      </w:r>
      <w:proofErr w:type="spellStart"/>
      <w:r w:rsidR="003455D9" w:rsidRPr="003619E7">
        <w:rPr>
          <w:szCs w:val="24"/>
        </w:rPr>
        <w:t>IoT</w:t>
      </w:r>
      <w:r w:rsidR="003455D9" w:rsidRPr="003619E7">
        <w:rPr>
          <w:szCs w:val="24"/>
        </w:rPr>
        <w:noBreakHyphen/>
        <w:t>GSI</w:t>
      </w:r>
      <w:proofErr w:type="spellEnd"/>
      <w:r w:rsidR="003455D9" w:rsidRPr="003619E7">
        <w:rPr>
          <w:szCs w:val="24"/>
        </w:rPr>
        <w:t xml:space="preserve"> </w:t>
      </w:r>
      <w:r w:rsidR="0061764E" w:rsidRPr="003619E7">
        <w:rPr>
          <w:szCs w:val="24"/>
        </w:rPr>
        <w:t>au secrétariat du TSB</w:t>
      </w:r>
      <w:r w:rsidR="003455D9" w:rsidRPr="003619E7">
        <w:rPr>
          <w:szCs w:val="24"/>
        </w:rPr>
        <w:t>, à l'adresse</w:t>
      </w:r>
      <w:r w:rsidR="0061764E" w:rsidRPr="003619E7">
        <w:rPr>
          <w:szCs w:val="24"/>
        </w:rPr>
        <w:t xml:space="preserve"> (</w:t>
      </w:r>
      <w:hyperlink r:id="rId13" w:history="1">
        <w:r w:rsidR="003455D9" w:rsidRPr="003619E7">
          <w:rPr>
            <w:rStyle w:val="Hyperlink"/>
            <w:szCs w:val="24"/>
          </w:rPr>
          <w:t>tsbiotgsi@itu.int</w:t>
        </w:r>
      </w:hyperlink>
      <w:r w:rsidR="0061764E" w:rsidRPr="003619E7">
        <w:rPr>
          <w:szCs w:val="24"/>
        </w:rPr>
        <w:t>)</w:t>
      </w:r>
      <w:r w:rsidR="003455D9" w:rsidRPr="003619E7">
        <w:rPr>
          <w:szCs w:val="24"/>
        </w:rPr>
        <w:t>,</w:t>
      </w:r>
      <w:r w:rsidR="0061764E" w:rsidRPr="003619E7">
        <w:rPr>
          <w:szCs w:val="24"/>
        </w:rPr>
        <w:t xml:space="preserve"> avant le </w:t>
      </w:r>
      <w:r w:rsidR="00B22183" w:rsidRPr="003619E7">
        <w:rPr>
          <w:b/>
          <w:szCs w:val="24"/>
        </w:rPr>
        <w:t>26</w:t>
      </w:r>
      <w:r w:rsidR="001F02A6" w:rsidRPr="003619E7">
        <w:rPr>
          <w:b/>
          <w:szCs w:val="24"/>
        </w:rPr>
        <w:t xml:space="preserve"> </w:t>
      </w:r>
      <w:r w:rsidR="00B22183" w:rsidRPr="003619E7">
        <w:rPr>
          <w:b/>
          <w:szCs w:val="24"/>
        </w:rPr>
        <w:t>avril</w:t>
      </w:r>
      <w:r w:rsidR="001F02A6" w:rsidRPr="003619E7">
        <w:rPr>
          <w:b/>
          <w:szCs w:val="24"/>
        </w:rPr>
        <w:t xml:space="preserve"> </w:t>
      </w:r>
      <w:r w:rsidR="008F21D8" w:rsidRPr="003619E7">
        <w:rPr>
          <w:b/>
          <w:szCs w:val="24"/>
        </w:rPr>
        <w:t>201</w:t>
      </w:r>
      <w:r w:rsidR="00B22183" w:rsidRPr="003619E7">
        <w:rPr>
          <w:b/>
          <w:szCs w:val="24"/>
        </w:rPr>
        <w:t>1</w:t>
      </w:r>
      <w:r w:rsidR="008F21D8" w:rsidRPr="003619E7">
        <w:rPr>
          <w:b/>
          <w:szCs w:val="24"/>
        </w:rPr>
        <w:t xml:space="preserve"> </w:t>
      </w:r>
      <w:r w:rsidR="0061764E" w:rsidRPr="003619E7">
        <w:rPr>
          <w:bCs/>
          <w:szCs w:val="24"/>
        </w:rPr>
        <w:t>à minuit, heure de Genève</w:t>
      </w:r>
      <w:r w:rsidR="0061764E" w:rsidRPr="003619E7">
        <w:rPr>
          <w:szCs w:val="24"/>
        </w:rPr>
        <w:t xml:space="preserve">. </w:t>
      </w:r>
    </w:p>
    <w:p w:rsidR="0061764E" w:rsidRPr="003619E7" w:rsidRDefault="0061764E" w:rsidP="00B24A25">
      <w:pPr>
        <w:rPr>
          <w:szCs w:val="24"/>
        </w:rPr>
      </w:pPr>
      <w:r w:rsidRPr="003619E7">
        <w:rPr>
          <w:szCs w:val="24"/>
        </w:rPr>
        <w:t xml:space="preserve">En vue de </w:t>
      </w:r>
      <w:r w:rsidR="009217DD">
        <w:rPr>
          <w:szCs w:val="24"/>
        </w:rPr>
        <w:t xml:space="preserve">pouvoir </w:t>
      </w:r>
      <w:r w:rsidRPr="003619E7">
        <w:rPr>
          <w:szCs w:val="24"/>
        </w:rPr>
        <w:t xml:space="preserve">régler toutes questions éventuelles au sujet des contributions, le nom de la personne à contacter à ce sujet, ses numéros de fax et de téléphone ainsi que son adresse électronique (e-mail) doivent figurer sur les contributions. </w:t>
      </w:r>
    </w:p>
    <w:p w:rsidR="0061764E" w:rsidRPr="003619E7" w:rsidRDefault="0061764E" w:rsidP="00B24A25">
      <w:pPr>
        <w:spacing w:before="60"/>
        <w:rPr>
          <w:szCs w:val="24"/>
        </w:rPr>
      </w:pPr>
      <w:r w:rsidRPr="003619E7">
        <w:rPr>
          <w:szCs w:val="24"/>
        </w:rPr>
        <w:t>Nous vous prions d'utiliser, pour les documents, le modèle disponible à l'adresse suivante:</w:t>
      </w:r>
      <w:r w:rsidR="006D33A1" w:rsidRPr="003619E7">
        <w:rPr>
          <w:szCs w:val="24"/>
        </w:rPr>
        <w:t xml:space="preserve"> </w:t>
      </w:r>
      <w:hyperlink r:id="rId14" w:history="1">
        <w:r w:rsidRPr="003619E7">
          <w:rPr>
            <w:rStyle w:val="Hyperlink"/>
            <w:szCs w:val="24"/>
          </w:rPr>
          <w:t>http://www.itu.int/oth/T0A0F000010/en</w:t>
        </w:r>
      </w:hyperlink>
      <w:r w:rsidRPr="003619E7">
        <w:rPr>
          <w:szCs w:val="24"/>
        </w:rPr>
        <w:t>.</w:t>
      </w:r>
    </w:p>
    <w:p w:rsidR="0061764E" w:rsidRPr="003619E7" w:rsidRDefault="00A032E7" w:rsidP="00712F2A">
      <w:pPr>
        <w:rPr>
          <w:szCs w:val="24"/>
        </w:rPr>
      </w:pPr>
      <w:r>
        <w:rPr>
          <w:szCs w:val="24"/>
        </w:rPr>
        <w:t>7</w:t>
      </w:r>
      <w:r>
        <w:rPr>
          <w:szCs w:val="24"/>
        </w:rPr>
        <w:tab/>
        <w:t>L</w:t>
      </w:r>
      <w:r w:rsidR="0061764E" w:rsidRPr="003619E7">
        <w:rPr>
          <w:szCs w:val="24"/>
        </w:rPr>
        <w:t xml:space="preserve">es informations actualisées concernant cette réunion, </w:t>
      </w:r>
      <w:r w:rsidR="00006638" w:rsidRPr="003619E7">
        <w:rPr>
          <w:szCs w:val="24"/>
        </w:rPr>
        <w:t>y compris le calendrier</w:t>
      </w:r>
      <w:r w:rsidR="003455D9" w:rsidRPr="003619E7">
        <w:rPr>
          <w:szCs w:val="24"/>
        </w:rPr>
        <w:t xml:space="preserve"> (</w:t>
      </w:r>
      <w:r w:rsidR="007B02ED" w:rsidRPr="003619E7">
        <w:rPr>
          <w:szCs w:val="24"/>
        </w:rPr>
        <w:t>qui doit être c</w:t>
      </w:r>
      <w:r>
        <w:rPr>
          <w:szCs w:val="24"/>
        </w:rPr>
        <w:t>onfirmé par les Présidents des C</w:t>
      </w:r>
      <w:r w:rsidR="007B02ED" w:rsidRPr="003619E7">
        <w:rPr>
          <w:szCs w:val="24"/>
        </w:rPr>
        <w:t>ommissions d'études concernées)</w:t>
      </w:r>
      <w:r w:rsidR="00006638" w:rsidRPr="003619E7">
        <w:rPr>
          <w:szCs w:val="24"/>
        </w:rPr>
        <w:t>, seront </w:t>
      </w:r>
      <w:r w:rsidR="0061764E" w:rsidRPr="003619E7">
        <w:rPr>
          <w:szCs w:val="24"/>
        </w:rPr>
        <w:t xml:space="preserve">disponibles sur le site web </w:t>
      </w:r>
      <w:r w:rsidR="003455D9" w:rsidRPr="003619E7">
        <w:rPr>
          <w:szCs w:val="24"/>
        </w:rPr>
        <w:t>IoT</w:t>
      </w:r>
      <w:r w:rsidR="0061764E" w:rsidRPr="003619E7">
        <w:rPr>
          <w:szCs w:val="24"/>
        </w:rPr>
        <w:t>-GSI de l'UIT-T, à l'adresse suivante:</w:t>
      </w:r>
      <w:r w:rsidR="00712F2A">
        <w:rPr>
          <w:szCs w:val="24"/>
        </w:rPr>
        <w:t xml:space="preserve"> </w:t>
      </w:r>
      <w:r w:rsidR="0061764E" w:rsidRPr="003619E7">
        <w:rPr>
          <w:szCs w:val="24"/>
        </w:rPr>
        <w:t xml:space="preserve"> </w:t>
      </w:r>
      <w:hyperlink r:id="rId15" w:history="1">
        <w:r w:rsidR="003455D9" w:rsidRPr="003619E7">
          <w:rPr>
            <w:rStyle w:val="Hyperlink"/>
            <w:szCs w:val="24"/>
          </w:rPr>
          <w:t>http://www.itu.int/ITU-T/gsi/iot</w:t>
        </w:r>
      </w:hyperlink>
      <w:r w:rsidR="0061764E" w:rsidRPr="003619E7">
        <w:rPr>
          <w:szCs w:val="24"/>
        </w:rPr>
        <w:t>.</w:t>
      </w:r>
    </w:p>
    <w:p w:rsidR="0061764E" w:rsidRPr="003619E7" w:rsidRDefault="0061764E" w:rsidP="00B24A25">
      <w:pPr>
        <w:rPr>
          <w:szCs w:val="24"/>
        </w:rPr>
      </w:pPr>
      <w:r w:rsidRPr="003619E7">
        <w:rPr>
          <w:szCs w:val="24"/>
        </w:rPr>
        <w:t>8</w:t>
      </w:r>
      <w:r w:rsidRPr="003619E7">
        <w:rPr>
          <w:szCs w:val="24"/>
        </w:rPr>
        <w:tab/>
        <w:t>Afin de permettre au TSB de prendre les dispositions nécess</w:t>
      </w:r>
      <w:r w:rsidR="00A37691" w:rsidRPr="003619E7">
        <w:rPr>
          <w:szCs w:val="24"/>
        </w:rPr>
        <w:t>aires concernant l'organisation </w:t>
      </w:r>
      <w:r w:rsidRPr="003619E7">
        <w:rPr>
          <w:szCs w:val="24"/>
        </w:rPr>
        <w:t xml:space="preserve">de la réunion, je vous saurais gré de bien vouloir </w:t>
      </w:r>
      <w:r w:rsidR="009217DD">
        <w:rPr>
          <w:szCs w:val="24"/>
        </w:rPr>
        <w:t xml:space="preserve">vous préinscrire, </w:t>
      </w:r>
      <w:r w:rsidR="009217DD" w:rsidRPr="003619E7">
        <w:rPr>
          <w:szCs w:val="24"/>
        </w:rPr>
        <w:t xml:space="preserve">dès que possible, et </w:t>
      </w:r>
      <w:r w:rsidR="009217DD" w:rsidRPr="003619E7">
        <w:rPr>
          <w:b/>
          <w:szCs w:val="24"/>
        </w:rPr>
        <w:t>au plus tard le 2 mai 2011</w:t>
      </w:r>
      <w:r w:rsidR="009217DD">
        <w:rPr>
          <w:b/>
          <w:szCs w:val="24"/>
        </w:rPr>
        <w:t>,</w:t>
      </w:r>
      <w:r w:rsidR="009217DD">
        <w:rPr>
          <w:szCs w:val="24"/>
        </w:rPr>
        <w:t xml:space="preserve"> au moyen</w:t>
      </w:r>
      <w:r w:rsidRPr="003619E7">
        <w:rPr>
          <w:szCs w:val="24"/>
        </w:rPr>
        <w:t xml:space="preserve"> </w:t>
      </w:r>
      <w:r w:rsidR="009217DD">
        <w:rPr>
          <w:szCs w:val="24"/>
        </w:rPr>
        <w:t>du</w:t>
      </w:r>
      <w:r w:rsidRPr="003619E7">
        <w:rPr>
          <w:szCs w:val="24"/>
        </w:rPr>
        <w:t xml:space="preserve"> formulaire en ligne </w:t>
      </w:r>
      <w:r w:rsidR="00A032E7">
        <w:rPr>
          <w:szCs w:val="24"/>
        </w:rPr>
        <w:t>que vous trouver</w:t>
      </w:r>
      <w:r w:rsidR="00791F99">
        <w:rPr>
          <w:szCs w:val="24"/>
        </w:rPr>
        <w:t>e</w:t>
      </w:r>
      <w:r w:rsidR="00A032E7">
        <w:rPr>
          <w:szCs w:val="24"/>
        </w:rPr>
        <w:t>z</w:t>
      </w:r>
      <w:r w:rsidRPr="003619E7">
        <w:rPr>
          <w:szCs w:val="24"/>
        </w:rPr>
        <w:t xml:space="preserve"> à l'adresse:</w:t>
      </w:r>
      <w:r w:rsidR="00E1636E" w:rsidRPr="003619E7">
        <w:rPr>
          <w:szCs w:val="24"/>
        </w:rPr>
        <w:br/>
      </w:r>
      <w:hyperlink r:id="rId16" w:history="1">
        <w:r w:rsidR="007B02ED" w:rsidRPr="003619E7">
          <w:rPr>
            <w:rStyle w:val="Hyperlink"/>
            <w:szCs w:val="24"/>
          </w:rPr>
          <w:t>http://www.itu.int//reg/tsg/3000251</w:t>
        </w:r>
      </w:hyperlink>
      <w:r w:rsidRPr="003619E7">
        <w:rPr>
          <w:szCs w:val="24"/>
        </w:rPr>
        <w:t>,</w:t>
      </w:r>
    </w:p>
    <w:p w:rsidR="0061764E" w:rsidRPr="003619E7" w:rsidRDefault="0061764E" w:rsidP="00B24A25">
      <w:pPr>
        <w:rPr>
          <w:szCs w:val="24"/>
        </w:rPr>
      </w:pPr>
      <w:r w:rsidRPr="003619E7">
        <w:rPr>
          <w:szCs w:val="24"/>
        </w:rPr>
        <w:t>9</w:t>
      </w:r>
      <w:r w:rsidRPr="003619E7">
        <w:rPr>
          <w:szCs w:val="24"/>
        </w:rPr>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3619E7">
        <w:rPr>
          <w:szCs w:val="24"/>
        </w:rPr>
        <w:t>Montbri</w:t>
      </w:r>
      <w:r w:rsidR="00A032E7">
        <w:rPr>
          <w:szCs w:val="24"/>
        </w:rPr>
        <w:t>llant</w:t>
      </w:r>
      <w:proofErr w:type="spellEnd"/>
      <w:r w:rsidR="00A032E7">
        <w:rPr>
          <w:szCs w:val="24"/>
        </w:rPr>
        <w:t xml:space="preserve"> de l'UIT. D</w:t>
      </w:r>
      <w:r w:rsidRPr="003619E7">
        <w:rPr>
          <w:szCs w:val="24"/>
        </w:rPr>
        <w:t xml:space="preserve">e plus amples renseignements </w:t>
      </w:r>
      <w:r w:rsidR="00A032E7">
        <w:rPr>
          <w:szCs w:val="24"/>
        </w:rPr>
        <w:t xml:space="preserve">sur ce point sont donnés </w:t>
      </w:r>
      <w:r w:rsidR="007B02ED" w:rsidRPr="003619E7">
        <w:rPr>
          <w:szCs w:val="24"/>
        </w:rPr>
        <w:t>à l'adresse suivante:</w:t>
      </w:r>
      <w:r w:rsidRPr="003619E7">
        <w:rPr>
          <w:szCs w:val="24"/>
        </w:rPr>
        <w:t xml:space="preserve"> </w:t>
      </w:r>
      <w:hyperlink r:id="rId17" w:history="1">
        <w:r w:rsidR="00E1636E" w:rsidRPr="003619E7">
          <w:rPr>
            <w:rStyle w:val="Hyperlink"/>
            <w:szCs w:val="24"/>
          </w:rPr>
          <w:t>http://www.itu.int/ITU-T/edh/faqs</w:t>
        </w:r>
        <w:r w:rsidR="00E1636E" w:rsidRPr="003619E7">
          <w:rPr>
            <w:rStyle w:val="Hyperlink"/>
            <w:szCs w:val="24"/>
          </w:rPr>
          <w:noBreakHyphen/>
          <w:t>support.html</w:t>
        </w:r>
      </w:hyperlink>
      <w:r w:rsidRPr="003619E7">
        <w:rPr>
          <w:szCs w:val="24"/>
        </w:rPr>
        <w:t>.</w:t>
      </w:r>
    </w:p>
    <w:p w:rsidR="0061764E" w:rsidRPr="003619E7" w:rsidRDefault="0061764E" w:rsidP="00B24A25">
      <w:pPr>
        <w:rPr>
          <w:szCs w:val="24"/>
        </w:rPr>
      </w:pPr>
      <w:r w:rsidRPr="003619E7">
        <w:rPr>
          <w:szCs w:val="24"/>
        </w:rPr>
        <w:t>10</w:t>
      </w:r>
      <w:r w:rsidRPr="003619E7">
        <w:rPr>
          <w:szCs w:val="24"/>
        </w:rPr>
        <w:tab/>
        <w:t>A toutes fins utiles, vous trouverez un formulaire de confirmation d'hôtel dans l'</w:t>
      </w:r>
      <w:r w:rsidRPr="003619E7">
        <w:rPr>
          <w:b/>
          <w:szCs w:val="24"/>
        </w:rPr>
        <w:t>Annexe</w:t>
      </w:r>
      <w:r w:rsidRPr="003619E7">
        <w:rPr>
          <w:szCs w:val="24"/>
        </w:rPr>
        <w:t> </w:t>
      </w:r>
      <w:r w:rsidR="007B02ED" w:rsidRPr="003619E7">
        <w:rPr>
          <w:b/>
          <w:bCs/>
          <w:szCs w:val="24"/>
        </w:rPr>
        <w:t>3</w:t>
      </w:r>
      <w:r w:rsidRPr="003619E7">
        <w:rPr>
          <w:b/>
          <w:bCs/>
          <w:szCs w:val="24"/>
        </w:rPr>
        <w:t xml:space="preserve"> </w:t>
      </w:r>
      <w:r w:rsidRPr="003619E7">
        <w:rPr>
          <w:szCs w:val="24"/>
        </w:rPr>
        <w:t>(voir </w:t>
      </w:r>
      <w:hyperlink r:id="rId18" w:history="1">
        <w:r w:rsidR="00E1636E" w:rsidRPr="003619E7">
          <w:rPr>
            <w:rStyle w:val="Hyperlink"/>
            <w:szCs w:val="24"/>
          </w:rPr>
          <w:t>http://www.itu.int/travel/</w:t>
        </w:r>
      </w:hyperlink>
      <w:r w:rsidRPr="003619E7">
        <w:rPr>
          <w:szCs w:val="24"/>
        </w:rPr>
        <w:t xml:space="preserve"> pour la liste des hôtels).</w:t>
      </w:r>
    </w:p>
    <w:p w:rsidR="0061764E" w:rsidRPr="003619E7" w:rsidRDefault="0061764E" w:rsidP="00B24A25">
      <w:pPr>
        <w:tabs>
          <w:tab w:val="left" w:pos="1418"/>
          <w:tab w:val="left" w:pos="1702"/>
          <w:tab w:val="left" w:pos="2160"/>
        </w:tabs>
        <w:spacing w:before="160"/>
        <w:ind w:right="92"/>
        <w:rPr>
          <w:szCs w:val="24"/>
        </w:rPr>
      </w:pPr>
      <w:r w:rsidRPr="003619E7">
        <w:rPr>
          <w:szCs w:val="24"/>
        </w:rPr>
        <w:t>11</w:t>
      </w:r>
      <w:r w:rsidRPr="003619E7">
        <w:rPr>
          <w:szCs w:val="24"/>
        </w:rPr>
        <w:tab/>
        <w:t xml:space="preserve">Pour toute question concernant les activités </w:t>
      </w:r>
      <w:r w:rsidR="007B02ED" w:rsidRPr="003619E7">
        <w:rPr>
          <w:szCs w:val="24"/>
        </w:rPr>
        <w:t>IoT</w:t>
      </w:r>
      <w:r w:rsidRPr="003619E7">
        <w:rPr>
          <w:szCs w:val="24"/>
        </w:rPr>
        <w:t xml:space="preserve">-GSI en général, les participants sont invités à prendre contact avec </w:t>
      </w:r>
      <w:r w:rsidR="007B02ED" w:rsidRPr="003619E7">
        <w:rPr>
          <w:szCs w:val="24"/>
        </w:rPr>
        <w:t xml:space="preserve">le </w:t>
      </w:r>
      <w:r w:rsidR="00712F2A" w:rsidRPr="003619E7">
        <w:rPr>
          <w:szCs w:val="24"/>
        </w:rPr>
        <w:t>C</w:t>
      </w:r>
      <w:r w:rsidR="007B02ED" w:rsidRPr="003619E7">
        <w:rPr>
          <w:szCs w:val="24"/>
        </w:rPr>
        <w:t>oordinateur</w:t>
      </w:r>
      <w:r w:rsidRPr="003619E7">
        <w:rPr>
          <w:szCs w:val="24"/>
        </w:rPr>
        <w:t xml:space="preserve"> du TSB pour les activités </w:t>
      </w:r>
      <w:r w:rsidR="007B02ED" w:rsidRPr="003619E7">
        <w:rPr>
          <w:szCs w:val="24"/>
        </w:rPr>
        <w:t>IoT</w:t>
      </w:r>
      <w:r w:rsidRPr="003619E7">
        <w:rPr>
          <w:szCs w:val="24"/>
        </w:rPr>
        <w:t>-GSI, M</w:t>
      </w:r>
      <w:r w:rsidR="007B02ED" w:rsidRPr="003619E7">
        <w:rPr>
          <w:szCs w:val="24"/>
        </w:rPr>
        <w:t>.</w:t>
      </w:r>
      <w:r w:rsidRPr="003619E7">
        <w:rPr>
          <w:szCs w:val="24"/>
        </w:rPr>
        <w:t> </w:t>
      </w:r>
      <w:r w:rsidR="007B02ED" w:rsidRPr="003619E7">
        <w:rPr>
          <w:szCs w:val="24"/>
        </w:rPr>
        <w:t>Stefano Polidori</w:t>
      </w:r>
      <w:r w:rsidRPr="003619E7">
        <w:rPr>
          <w:szCs w:val="24"/>
        </w:rPr>
        <w:t xml:space="preserve"> (Tél.: +41 22 730 5</w:t>
      </w:r>
      <w:r w:rsidR="007B02ED" w:rsidRPr="003619E7">
        <w:rPr>
          <w:szCs w:val="24"/>
        </w:rPr>
        <w:t>858</w:t>
      </w:r>
      <w:r w:rsidRPr="003619E7">
        <w:rPr>
          <w:szCs w:val="24"/>
        </w:rPr>
        <w:t xml:space="preserve">, email: </w:t>
      </w:r>
      <w:hyperlink r:id="rId19" w:history="1">
        <w:r w:rsidR="007B02ED" w:rsidRPr="003619E7">
          <w:rPr>
            <w:rStyle w:val="Hyperlink"/>
            <w:szCs w:val="24"/>
          </w:rPr>
          <w:t>tsbiotgsi@itu.int</w:t>
        </w:r>
      </w:hyperlink>
      <w:r w:rsidRPr="003619E7">
        <w:rPr>
          <w:szCs w:val="24"/>
        </w:rPr>
        <w:t>).</w:t>
      </w:r>
    </w:p>
    <w:p w:rsidR="00712F2A" w:rsidRDefault="0061764E" w:rsidP="00B24A25">
      <w:pPr>
        <w:rPr>
          <w:szCs w:val="24"/>
        </w:rPr>
      </w:pPr>
      <w:r w:rsidRPr="003619E7">
        <w:rPr>
          <w:szCs w:val="24"/>
        </w:rPr>
        <w:t>12</w:t>
      </w:r>
      <w:r w:rsidRPr="003619E7">
        <w:rPr>
          <w:szCs w:val="24"/>
        </w:rPr>
        <w:tab/>
        <w:t xml:space="preserve">Nous </w:t>
      </w:r>
      <w:r w:rsidR="00A032E7">
        <w:rPr>
          <w:szCs w:val="24"/>
        </w:rPr>
        <w:t>vous rappelons</w:t>
      </w:r>
      <w:r w:rsidRPr="003619E7">
        <w:rPr>
          <w:szCs w:val="24"/>
        </w:rPr>
        <w:t xml:space="preserve"> que pour les ressortissants de certains pays, l'entrée et le séjour, quelle qu'en soit la durée, sur le territoire de la Suisse sont soumis à l'obtention d'un visa.</w:t>
      </w:r>
      <w:r w:rsidR="007B02ED" w:rsidRPr="003619E7">
        <w:rPr>
          <w:szCs w:val="24"/>
        </w:rPr>
        <w:t xml:space="preserve"> Pour les personnes concernées, </w:t>
      </w:r>
      <w:r w:rsidR="007B02ED" w:rsidRPr="003619E7">
        <w:rPr>
          <w:b/>
          <w:bCs/>
          <w:szCs w:val="24"/>
        </w:rPr>
        <w:t>c</w:t>
      </w:r>
      <w:r w:rsidRPr="003619E7">
        <w:rPr>
          <w:b/>
          <w:bCs/>
          <w:szCs w:val="24"/>
        </w:rPr>
        <w:t xml:space="preserve">e visa </w:t>
      </w:r>
      <w:r w:rsidR="006277D3" w:rsidRPr="003619E7">
        <w:rPr>
          <w:b/>
          <w:bCs/>
          <w:szCs w:val="24"/>
        </w:rPr>
        <w:t>doit être demandé au moins quatre (4</w:t>
      </w:r>
      <w:r w:rsidRPr="003619E7">
        <w:rPr>
          <w:b/>
          <w:bCs/>
          <w:szCs w:val="24"/>
        </w:rPr>
        <w:t>) semaines avant le début de la réunion</w:t>
      </w:r>
      <w:r w:rsidRPr="003619E7">
        <w:rPr>
          <w:szCs w:val="24"/>
        </w:rPr>
        <w:t xml:space="preserve"> auprès de la représentation de la Suisse (ambassade ou consulat) dans votre pays ou, à </w:t>
      </w:r>
      <w:r w:rsidR="00712F2A">
        <w:rPr>
          <w:szCs w:val="24"/>
        </w:rPr>
        <w:br w:type="page"/>
      </w:r>
    </w:p>
    <w:p w:rsidR="007B02ED" w:rsidRPr="003619E7" w:rsidRDefault="0061764E" w:rsidP="00B24A25">
      <w:pPr>
        <w:rPr>
          <w:szCs w:val="24"/>
        </w:rPr>
      </w:pPr>
      <w:r w:rsidRPr="003619E7">
        <w:rPr>
          <w:szCs w:val="24"/>
        </w:rPr>
        <w:lastRenderedPageBreak/>
        <w:t>défaut, dans le pays le plus proche de votre pays de départ. En cas de problème, l'Union peut, sur demande officielle de l'administration ou de l'entité que vous représentez, intervenir auprès des autorités suisses compétentes pour faciliter l'émission du visa mais unique</w:t>
      </w:r>
      <w:r w:rsidR="00787E12" w:rsidRPr="003619E7">
        <w:rPr>
          <w:szCs w:val="24"/>
        </w:rPr>
        <w:t>ment pendant la période de quatre</w:t>
      </w:r>
      <w:r w:rsidRPr="003619E7">
        <w:rPr>
          <w:szCs w:val="24"/>
        </w:rPr>
        <w:t xml:space="preserve"> semaines susmentionnée. Cette demande doit préciser</w:t>
      </w:r>
      <w:r w:rsidR="007B02ED" w:rsidRPr="003619E7">
        <w:rPr>
          <w:szCs w:val="24"/>
        </w:rPr>
        <w:t>:</w:t>
      </w:r>
    </w:p>
    <w:p w:rsidR="003619E7" w:rsidRPr="003619E7" w:rsidRDefault="0061764E" w:rsidP="00B24A25">
      <w:pPr>
        <w:pStyle w:val="ListParagraph"/>
        <w:numPr>
          <w:ilvl w:val="0"/>
          <w:numId w:val="1"/>
        </w:numPr>
        <w:ind w:hanging="720"/>
        <w:rPr>
          <w:szCs w:val="24"/>
        </w:rPr>
      </w:pPr>
      <w:r w:rsidRPr="003619E7">
        <w:rPr>
          <w:szCs w:val="24"/>
        </w:rPr>
        <w:t>le nom</w:t>
      </w:r>
      <w:r w:rsidR="003619E7" w:rsidRPr="003619E7">
        <w:rPr>
          <w:szCs w:val="24"/>
        </w:rPr>
        <w:t>,</w:t>
      </w:r>
      <w:r w:rsidRPr="003619E7">
        <w:rPr>
          <w:szCs w:val="24"/>
        </w:rPr>
        <w:t xml:space="preserve"> les fonctions</w:t>
      </w:r>
      <w:r w:rsidR="003619E7" w:rsidRPr="003619E7">
        <w:rPr>
          <w:szCs w:val="24"/>
        </w:rPr>
        <w:t xml:space="preserve"> et</w:t>
      </w:r>
      <w:r w:rsidRPr="003619E7">
        <w:rPr>
          <w:szCs w:val="24"/>
        </w:rPr>
        <w:t xml:space="preserve"> la date de naissance</w:t>
      </w:r>
      <w:r w:rsidR="003619E7" w:rsidRPr="003619E7">
        <w:rPr>
          <w:szCs w:val="24"/>
        </w:rPr>
        <w:t xml:space="preserve"> de chaque personne pour laquelle un visa est demandé;</w:t>
      </w:r>
    </w:p>
    <w:p w:rsidR="003619E7" w:rsidRPr="003619E7" w:rsidRDefault="0061764E" w:rsidP="00B24A25">
      <w:pPr>
        <w:pStyle w:val="ListParagraph"/>
        <w:numPr>
          <w:ilvl w:val="0"/>
          <w:numId w:val="1"/>
        </w:numPr>
        <w:ind w:hanging="720"/>
        <w:rPr>
          <w:szCs w:val="24"/>
        </w:rPr>
      </w:pPr>
      <w:r w:rsidRPr="003619E7">
        <w:rPr>
          <w:szCs w:val="24"/>
        </w:rPr>
        <w:t>le numéro ainsi que l</w:t>
      </w:r>
      <w:r w:rsidR="003619E7" w:rsidRPr="003619E7">
        <w:rPr>
          <w:szCs w:val="24"/>
        </w:rPr>
        <w:t>es</w:t>
      </w:r>
      <w:r w:rsidRPr="003619E7">
        <w:rPr>
          <w:szCs w:val="24"/>
        </w:rPr>
        <w:t xml:space="preserve"> date</w:t>
      </w:r>
      <w:r w:rsidR="003619E7" w:rsidRPr="003619E7">
        <w:rPr>
          <w:szCs w:val="24"/>
        </w:rPr>
        <w:t>s</w:t>
      </w:r>
      <w:r w:rsidRPr="003619E7">
        <w:rPr>
          <w:szCs w:val="24"/>
        </w:rPr>
        <w:t xml:space="preserve"> de délivrance et d'expiration du passeport</w:t>
      </w:r>
      <w:r w:rsidR="003619E7" w:rsidRPr="003619E7">
        <w:rPr>
          <w:szCs w:val="24"/>
        </w:rPr>
        <w:t xml:space="preserve"> de chacune de ces personnes</w:t>
      </w:r>
      <w:r w:rsidRPr="003619E7">
        <w:rPr>
          <w:szCs w:val="24"/>
        </w:rPr>
        <w:t>,</w:t>
      </w:r>
    </w:p>
    <w:p w:rsidR="0061764E" w:rsidRPr="003619E7" w:rsidRDefault="0061764E" w:rsidP="00B24A25">
      <w:pPr>
        <w:rPr>
          <w:szCs w:val="24"/>
          <w:u w:val="single"/>
        </w:rPr>
      </w:pPr>
      <w:r w:rsidRPr="003619E7">
        <w:rPr>
          <w:szCs w:val="24"/>
        </w:rPr>
        <w:t>et être accompagnée d'une copie de la notification de confirmation d'inscription approuvée pour la réunion en question de l'UIT-T. Elle doit être envoyée au TSB, avec la mention "</w:t>
      </w:r>
      <w:r w:rsidRPr="003619E7">
        <w:rPr>
          <w:b/>
          <w:bCs/>
          <w:szCs w:val="24"/>
        </w:rPr>
        <w:t>demande de visa</w:t>
      </w:r>
      <w:r w:rsidRPr="003619E7">
        <w:rPr>
          <w:szCs w:val="24"/>
        </w:rPr>
        <w:t>", par télécopie (N°: +41 22 730 5853) ou par courrier électronique (</w:t>
      </w:r>
      <w:hyperlink r:id="rId20" w:history="1">
        <w:r w:rsidRPr="003619E7">
          <w:rPr>
            <w:rStyle w:val="Hyperlink"/>
            <w:szCs w:val="24"/>
          </w:rPr>
          <w:t>tsbreg@itu.int</w:t>
        </w:r>
      </w:hyperlink>
      <w:r w:rsidRPr="003619E7">
        <w:rPr>
          <w:szCs w:val="24"/>
        </w:rPr>
        <w:t xml:space="preserve">). </w:t>
      </w:r>
    </w:p>
    <w:p w:rsidR="0061764E" w:rsidRPr="003619E7" w:rsidRDefault="0057229B" w:rsidP="00B24A25">
      <w:pPr>
        <w:ind w:right="-285"/>
        <w:rPr>
          <w:szCs w:val="24"/>
        </w:rPr>
      </w:pPr>
      <w:r>
        <w:rPr>
          <w:szCs w:val="24"/>
        </w:rPr>
        <w:t>Je vous prie d</w:t>
      </w:r>
      <w:r w:rsidR="00712F2A">
        <w:rPr>
          <w:szCs w:val="24"/>
        </w:rPr>
        <w:t>'</w:t>
      </w:r>
      <w:r w:rsidR="0061764E" w:rsidRPr="003619E7">
        <w:rPr>
          <w:szCs w:val="24"/>
        </w:rPr>
        <w:t xml:space="preserve">agréer, Madame, Monsieur, </w:t>
      </w:r>
      <w:r>
        <w:rPr>
          <w:szCs w:val="24"/>
        </w:rPr>
        <w:t>l</w:t>
      </w:r>
      <w:r w:rsidR="00712F2A">
        <w:rPr>
          <w:szCs w:val="24"/>
        </w:rPr>
        <w:t>'</w:t>
      </w:r>
      <w:r>
        <w:rPr>
          <w:szCs w:val="24"/>
        </w:rPr>
        <w:t>expression de ma</w:t>
      </w:r>
      <w:r w:rsidR="0061764E" w:rsidRPr="003619E7">
        <w:rPr>
          <w:szCs w:val="24"/>
        </w:rPr>
        <w:t xml:space="preserve"> considération</w:t>
      </w:r>
      <w:r>
        <w:rPr>
          <w:szCs w:val="24"/>
        </w:rPr>
        <w:t xml:space="preserve"> distinguée</w:t>
      </w:r>
      <w:r w:rsidR="0061764E" w:rsidRPr="003619E7">
        <w:rPr>
          <w:szCs w:val="24"/>
        </w:rPr>
        <w:t>.</w:t>
      </w:r>
    </w:p>
    <w:p w:rsidR="0061764E" w:rsidRPr="003619E7" w:rsidRDefault="0061764E" w:rsidP="00B24A25">
      <w:pPr>
        <w:spacing w:before="720"/>
        <w:ind w:right="-284"/>
        <w:rPr>
          <w:szCs w:val="24"/>
        </w:rPr>
      </w:pPr>
      <w:r w:rsidRPr="003619E7">
        <w:rPr>
          <w:szCs w:val="24"/>
        </w:rPr>
        <w:t>Malcolm Johnson</w:t>
      </w:r>
      <w:r w:rsidRPr="003619E7">
        <w:rPr>
          <w:szCs w:val="24"/>
        </w:rPr>
        <w:br/>
        <w:t>Directeur du Bureau de la</w:t>
      </w:r>
      <w:r w:rsidRPr="003619E7">
        <w:rPr>
          <w:szCs w:val="24"/>
        </w:rPr>
        <w:br/>
        <w:t>normalisation des télécommunications</w:t>
      </w:r>
    </w:p>
    <w:p w:rsidR="004E0D1E" w:rsidRDefault="004E0D1E" w:rsidP="00B24A25">
      <w:pPr>
        <w:spacing w:before="600"/>
        <w:rPr>
          <w:b/>
          <w:szCs w:val="24"/>
        </w:rPr>
      </w:pPr>
    </w:p>
    <w:p w:rsidR="004E0D1E" w:rsidRDefault="004E0D1E" w:rsidP="00B24A25">
      <w:pPr>
        <w:spacing w:before="600"/>
        <w:rPr>
          <w:b/>
          <w:szCs w:val="24"/>
        </w:rPr>
      </w:pPr>
    </w:p>
    <w:p w:rsidR="004E0D1E" w:rsidRDefault="004E0D1E" w:rsidP="00B24A25">
      <w:pPr>
        <w:spacing w:before="600"/>
        <w:rPr>
          <w:b/>
          <w:szCs w:val="24"/>
        </w:rPr>
      </w:pPr>
    </w:p>
    <w:p w:rsidR="004E0D1E" w:rsidRDefault="004E0D1E" w:rsidP="00B24A25">
      <w:pPr>
        <w:spacing w:before="600"/>
        <w:rPr>
          <w:b/>
          <w:szCs w:val="24"/>
        </w:rPr>
      </w:pPr>
    </w:p>
    <w:p w:rsidR="00F25B5C" w:rsidRPr="003619E7" w:rsidRDefault="00682166" w:rsidP="00B24A25">
      <w:pPr>
        <w:spacing w:before="600"/>
      </w:pPr>
      <w:r w:rsidRPr="003619E7">
        <w:rPr>
          <w:b/>
          <w:szCs w:val="24"/>
        </w:rPr>
        <w:t>Annexes</w:t>
      </w:r>
      <w:r w:rsidRPr="003619E7">
        <w:rPr>
          <w:bCs/>
          <w:szCs w:val="24"/>
        </w:rPr>
        <w:t xml:space="preserve">: </w:t>
      </w:r>
      <w:r w:rsidR="003619E7" w:rsidRPr="003619E7">
        <w:rPr>
          <w:bCs/>
          <w:szCs w:val="24"/>
        </w:rPr>
        <w:t>3</w:t>
      </w:r>
    </w:p>
    <w:p w:rsidR="00F25B5C" w:rsidRPr="003619E7" w:rsidRDefault="00F25B5C" w:rsidP="00B24A25">
      <w:pPr>
        <w:pStyle w:val="LetterStart"/>
        <w:tabs>
          <w:tab w:val="clear" w:pos="1361"/>
          <w:tab w:val="clear" w:pos="1758"/>
          <w:tab w:val="clear" w:pos="2155"/>
          <w:tab w:val="clear" w:pos="2552"/>
          <w:tab w:val="center" w:pos="4962"/>
        </w:tabs>
        <w:spacing w:before="120"/>
        <w:ind w:left="0"/>
        <w:jc w:val="center"/>
        <w:rPr>
          <w:lang w:val="fr-FR"/>
        </w:rPr>
        <w:sectPr w:rsidR="00F25B5C" w:rsidRPr="003619E7" w:rsidSect="00F25B5C">
          <w:headerReference w:type="even" r:id="rId21"/>
          <w:headerReference w:type="default" r:id="rId22"/>
          <w:footerReference w:type="even" r:id="rId23"/>
          <w:footerReference w:type="default" r:id="rId24"/>
          <w:headerReference w:type="first" r:id="rId25"/>
          <w:footerReference w:type="first" r:id="rId26"/>
          <w:pgSz w:w="11907" w:h="16840" w:code="9"/>
          <w:pgMar w:top="567" w:right="1089" w:bottom="567" w:left="1089" w:header="567" w:footer="567" w:gutter="0"/>
          <w:paperSrc w:first="15" w:other="15"/>
          <w:cols w:space="720"/>
          <w:titlePg/>
        </w:sectPr>
      </w:pPr>
      <w:bookmarkStart w:id="5" w:name="Duties"/>
      <w:bookmarkEnd w:id="5"/>
    </w:p>
    <w:p w:rsidR="003619E7" w:rsidRPr="003619E7" w:rsidRDefault="003619E7" w:rsidP="00B24A25">
      <w:pPr>
        <w:pStyle w:val="LetterStart"/>
        <w:pageBreakBefore/>
        <w:tabs>
          <w:tab w:val="clear" w:pos="1361"/>
          <w:tab w:val="clear" w:pos="1758"/>
          <w:tab w:val="clear" w:pos="2155"/>
          <w:tab w:val="clear" w:pos="2552"/>
          <w:tab w:val="center" w:pos="4962"/>
        </w:tabs>
        <w:spacing w:before="120"/>
        <w:ind w:left="0"/>
        <w:jc w:val="center"/>
        <w:rPr>
          <w:rFonts w:asciiTheme="majorBidi" w:hAnsiTheme="majorBidi" w:cstheme="majorBidi"/>
          <w:sz w:val="24"/>
          <w:szCs w:val="24"/>
          <w:lang w:val="fr-FR"/>
        </w:rPr>
      </w:pPr>
      <w:bookmarkStart w:id="6" w:name="_Toc288039727"/>
      <w:r w:rsidRPr="003619E7">
        <w:rPr>
          <w:rFonts w:asciiTheme="majorBidi" w:hAnsiTheme="majorBidi" w:cstheme="majorBidi"/>
          <w:sz w:val="24"/>
          <w:szCs w:val="24"/>
          <w:lang w:val="fr-FR"/>
        </w:rPr>
        <w:lastRenderedPageBreak/>
        <w:t>ANNEX</w:t>
      </w:r>
      <w:r>
        <w:rPr>
          <w:rFonts w:asciiTheme="majorBidi" w:hAnsiTheme="majorBidi" w:cstheme="majorBidi"/>
          <w:sz w:val="24"/>
          <w:szCs w:val="24"/>
          <w:lang w:val="fr-FR"/>
        </w:rPr>
        <w:t>E</w:t>
      </w:r>
      <w:r w:rsidRPr="003619E7">
        <w:rPr>
          <w:rFonts w:asciiTheme="majorBidi" w:hAnsiTheme="majorBidi" w:cstheme="majorBidi"/>
          <w:sz w:val="24"/>
          <w:szCs w:val="24"/>
          <w:lang w:val="fr-FR"/>
        </w:rPr>
        <w:t xml:space="preserve"> 1</w:t>
      </w:r>
      <w:r w:rsidRPr="003619E7">
        <w:rPr>
          <w:rFonts w:asciiTheme="majorBidi" w:hAnsiTheme="majorBidi" w:cstheme="majorBidi"/>
          <w:sz w:val="24"/>
          <w:szCs w:val="24"/>
          <w:lang w:val="fr-FR"/>
        </w:rPr>
        <w:br/>
        <w:t>(</w:t>
      </w:r>
      <w:r>
        <w:rPr>
          <w:rFonts w:asciiTheme="majorBidi" w:hAnsiTheme="majorBidi" w:cstheme="majorBidi"/>
          <w:sz w:val="24"/>
          <w:szCs w:val="24"/>
          <w:lang w:val="fr-FR"/>
        </w:rPr>
        <w:t>de la Circulaire TSB</w:t>
      </w:r>
      <w:r w:rsidRPr="003619E7">
        <w:rPr>
          <w:rFonts w:asciiTheme="majorBidi" w:hAnsiTheme="majorBidi" w:cstheme="majorBidi"/>
          <w:sz w:val="24"/>
          <w:szCs w:val="24"/>
          <w:lang w:val="fr-FR"/>
        </w:rPr>
        <w:t xml:space="preserve"> 182)</w:t>
      </w:r>
    </w:p>
    <w:p w:rsidR="003619E7" w:rsidRPr="003619E7" w:rsidRDefault="00A61D07" w:rsidP="00B24A25">
      <w:pPr>
        <w:pStyle w:val="LetterStart"/>
        <w:tabs>
          <w:tab w:val="clear" w:pos="1361"/>
          <w:tab w:val="clear" w:pos="1758"/>
          <w:tab w:val="clear" w:pos="2155"/>
          <w:tab w:val="clear" w:pos="2552"/>
          <w:tab w:val="center" w:pos="4962"/>
        </w:tabs>
        <w:spacing w:before="120"/>
        <w:ind w:left="0"/>
        <w:jc w:val="center"/>
        <w:rPr>
          <w:rFonts w:asciiTheme="majorBidi" w:hAnsiTheme="majorBidi" w:cstheme="majorBidi"/>
          <w:b/>
          <w:sz w:val="24"/>
          <w:szCs w:val="24"/>
          <w:lang w:val="fr-FR"/>
        </w:rPr>
      </w:pPr>
      <w:r>
        <w:rPr>
          <w:rFonts w:asciiTheme="majorBidi" w:hAnsiTheme="majorBidi" w:cstheme="majorBidi"/>
          <w:b/>
          <w:sz w:val="24"/>
          <w:szCs w:val="24"/>
          <w:lang w:val="fr-FR"/>
        </w:rPr>
        <w:t>Mandat de l'initiative "Normes mondiales sur l'Internet des objets"</w:t>
      </w:r>
      <w:r w:rsidR="003619E7" w:rsidRPr="003619E7">
        <w:rPr>
          <w:rFonts w:asciiTheme="majorBidi" w:hAnsiTheme="majorBidi" w:cstheme="majorBidi"/>
          <w:b/>
          <w:sz w:val="24"/>
          <w:szCs w:val="24"/>
          <w:lang w:val="fr-FR"/>
        </w:rPr>
        <w:t xml:space="preserve"> (IoT-GSI)</w:t>
      </w:r>
      <w:bookmarkEnd w:id="6"/>
    </w:p>
    <w:p w:rsidR="003619E7" w:rsidRPr="003619E7" w:rsidRDefault="003619E7" w:rsidP="00B24A25">
      <w:pPr>
        <w:keepNext/>
        <w:keepLines/>
        <w:rPr>
          <w:rFonts w:asciiTheme="majorBidi" w:hAnsiTheme="majorBidi" w:cstheme="majorBidi"/>
          <w:b/>
          <w:lang w:eastAsia="ko-KR"/>
        </w:rPr>
      </w:pPr>
    </w:p>
    <w:p w:rsidR="003619E7" w:rsidRPr="003619E7" w:rsidRDefault="00712F2A" w:rsidP="00712F2A">
      <w:pPr>
        <w:pStyle w:val="Heading1"/>
        <w:rPr>
          <w:lang w:eastAsia="ko-KR"/>
        </w:rPr>
      </w:pPr>
      <w:r>
        <w:rPr>
          <w:lang w:eastAsia="ko-KR"/>
        </w:rPr>
        <w:t>1</w:t>
      </w:r>
      <w:r w:rsidR="003619E7" w:rsidRPr="003619E7">
        <w:rPr>
          <w:lang w:eastAsia="ko-KR"/>
        </w:rPr>
        <w:tab/>
      </w:r>
      <w:r w:rsidR="00A61D07">
        <w:rPr>
          <w:lang w:eastAsia="ko-KR"/>
        </w:rPr>
        <w:t>Domaine de compétence</w:t>
      </w:r>
    </w:p>
    <w:p w:rsidR="003619E7" w:rsidRPr="003619E7" w:rsidRDefault="00A61D07" w:rsidP="00712F2A">
      <w:pPr>
        <w:rPr>
          <w:lang w:eastAsia="ko-KR"/>
        </w:rPr>
      </w:pPr>
      <w:r>
        <w:rPr>
          <w:lang w:eastAsia="ko-KR"/>
        </w:rPr>
        <w:t xml:space="preserve">Conformément au § 2.2.11 de la Recommandation UIT-T A.1, le domaine de compétence de l'initiative IoT-GSI </w:t>
      </w:r>
      <w:r w:rsidR="00A032E7">
        <w:rPr>
          <w:lang w:eastAsia="ko-KR"/>
        </w:rPr>
        <w:t>est celui</w:t>
      </w:r>
      <w:r>
        <w:rPr>
          <w:lang w:eastAsia="ko-KR"/>
        </w:rPr>
        <w:t xml:space="preserve"> </w:t>
      </w:r>
      <w:r w:rsidR="00A032E7">
        <w:rPr>
          <w:lang w:eastAsia="ko-KR"/>
        </w:rPr>
        <w:t>du</w:t>
      </w:r>
      <w:r>
        <w:rPr>
          <w:lang w:eastAsia="ko-KR"/>
        </w:rPr>
        <w:t xml:space="preserve"> domaine d'activité de l'UIT-T couvert par le JCA-</w:t>
      </w:r>
      <w:proofErr w:type="spellStart"/>
      <w:r>
        <w:rPr>
          <w:lang w:eastAsia="ko-KR"/>
        </w:rPr>
        <w:t>IoT</w:t>
      </w:r>
      <w:proofErr w:type="spellEnd"/>
      <w:r>
        <w:rPr>
          <w:lang w:eastAsia="ko-KR"/>
        </w:rPr>
        <w:t xml:space="preserve"> [voir le mandat indiqué à l'adresse </w:t>
      </w:r>
      <w:hyperlink r:id="rId27" w:history="1">
        <w:r w:rsidR="003619E7" w:rsidRPr="003619E7">
          <w:rPr>
            <w:rStyle w:val="Hyperlink"/>
            <w:lang w:eastAsia="ko-KR"/>
          </w:rPr>
          <w:t>http://itu.int/en/itu-t/jca/iot</w:t>
        </w:r>
      </w:hyperlink>
      <w:r w:rsidR="003619E7" w:rsidRPr="003619E7">
        <w:rPr>
          <w:lang w:eastAsia="ko-KR"/>
        </w:rPr>
        <w:t>].</w:t>
      </w:r>
    </w:p>
    <w:p w:rsidR="003619E7" w:rsidRPr="003619E7" w:rsidRDefault="003619E7" w:rsidP="00712F2A">
      <w:pPr>
        <w:pStyle w:val="Heading1"/>
        <w:rPr>
          <w:lang w:eastAsia="ko-KR"/>
        </w:rPr>
      </w:pPr>
      <w:r w:rsidRPr="003619E7">
        <w:rPr>
          <w:lang w:eastAsia="ko-KR"/>
        </w:rPr>
        <w:t>2</w:t>
      </w:r>
      <w:r w:rsidRPr="003619E7">
        <w:rPr>
          <w:lang w:eastAsia="ko-KR"/>
        </w:rPr>
        <w:tab/>
      </w:r>
      <w:r w:rsidR="00A61D07">
        <w:rPr>
          <w:lang w:eastAsia="ko-KR"/>
        </w:rPr>
        <w:t>But</w:t>
      </w:r>
    </w:p>
    <w:p w:rsidR="003619E7" w:rsidRPr="003619E7" w:rsidRDefault="00A61D07" w:rsidP="00B24A25">
      <w:pPr>
        <w:tabs>
          <w:tab w:val="clear" w:pos="794"/>
          <w:tab w:val="left" w:pos="426"/>
        </w:tabs>
        <w:rPr>
          <w:lang w:eastAsia="ko-KR"/>
        </w:rPr>
      </w:pPr>
      <w:r>
        <w:rPr>
          <w:lang w:eastAsia="ko-KR"/>
        </w:rPr>
        <w:t xml:space="preserve">L'initiative IoT-GSI </w:t>
      </w:r>
      <w:r w:rsidR="00FB0A7C">
        <w:rPr>
          <w:lang w:eastAsia="ko-KR"/>
        </w:rPr>
        <w:t>est destin</w:t>
      </w:r>
      <w:r w:rsidR="00A032E7">
        <w:rPr>
          <w:lang w:eastAsia="ko-KR"/>
        </w:rPr>
        <w:t>ée à offrir une instance unique, à</w:t>
      </w:r>
      <w:r w:rsidR="00FB0A7C">
        <w:rPr>
          <w:lang w:eastAsia="ko-KR"/>
        </w:rPr>
        <w:t xml:space="preserve"> grande visibilité</w:t>
      </w:r>
      <w:r w:rsidR="00A032E7">
        <w:rPr>
          <w:lang w:eastAsia="ko-KR"/>
        </w:rPr>
        <w:t>,</w:t>
      </w:r>
      <w:r w:rsidR="00FB0A7C">
        <w:rPr>
          <w:lang w:eastAsia="ko-KR"/>
        </w:rPr>
        <w:t xml:space="preserve"> d</w:t>
      </w:r>
      <w:r w:rsidR="00712F2A">
        <w:rPr>
          <w:lang w:eastAsia="ko-KR"/>
        </w:rPr>
        <w:t>'</w:t>
      </w:r>
      <w:r w:rsidR="00FB0A7C">
        <w:rPr>
          <w:lang w:eastAsia="ko-KR"/>
        </w:rPr>
        <w:t>information</w:t>
      </w:r>
      <w:r w:rsidR="00712F2A">
        <w:rPr>
          <w:lang w:eastAsia="ko-KR"/>
        </w:rPr>
        <w:t>s</w:t>
      </w:r>
      <w:r w:rsidR="00FB0A7C">
        <w:rPr>
          <w:lang w:eastAsia="ko-KR"/>
        </w:rPr>
        <w:t xml:space="preserve"> sur la normalisation de l</w:t>
      </w:r>
      <w:r w:rsidR="00712F2A">
        <w:rPr>
          <w:lang w:eastAsia="ko-KR"/>
        </w:rPr>
        <w:t>'I</w:t>
      </w:r>
      <w:r w:rsidR="005625DC">
        <w:rPr>
          <w:lang w:eastAsia="ko-KR"/>
        </w:rPr>
        <w:t xml:space="preserve">nternet des objets et </w:t>
      </w:r>
      <w:r w:rsidR="00FB0A7C">
        <w:rPr>
          <w:lang w:eastAsia="ko-KR"/>
        </w:rPr>
        <w:t>d</w:t>
      </w:r>
      <w:r w:rsidR="00712F2A">
        <w:rPr>
          <w:lang w:eastAsia="ko-KR"/>
        </w:rPr>
        <w:t>'</w:t>
      </w:r>
      <w:r w:rsidR="00FB0A7C">
        <w:rPr>
          <w:lang w:eastAsia="ko-KR"/>
        </w:rPr>
        <w:t>élaboration de normes détaillées dans ce domaine</w:t>
      </w:r>
      <w:r w:rsidR="005625DC">
        <w:rPr>
          <w:lang w:eastAsia="ko-KR"/>
        </w:rPr>
        <w:t xml:space="preserve">, lesquelles sont nécessaires pour </w:t>
      </w:r>
      <w:r w:rsidR="00FB0A7C">
        <w:rPr>
          <w:lang w:eastAsia="ko-KR"/>
        </w:rPr>
        <w:t>le déploiement</w:t>
      </w:r>
      <w:r w:rsidR="00A032E7">
        <w:rPr>
          <w:lang w:eastAsia="ko-KR"/>
        </w:rPr>
        <w:t xml:space="preserve"> de </w:t>
      </w:r>
      <w:r w:rsidR="005625DC">
        <w:rPr>
          <w:lang w:eastAsia="ko-KR"/>
        </w:rPr>
        <w:t xml:space="preserve">l'Internet des objets et </w:t>
      </w:r>
      <w:r w:rsidR="00FB0A7C">
        <w:rPr>
          <w:lang w:eastAsia="ko-KR"/>
        </w:rPr>
        <w:t>pour</w:t>
      </w:r>
      <w:r w:rsidR="005625DC">
        <w:rPr>
          <w:lang w:eastAsia="ko-KR"/>
        </w:rPr>
        <w:t xml:space="preserve"> </w:t>
      </w:r>
      <w:r w:rsidR="00A032E7">
        <w:rPr>
          <w:lang w:eastAsia="ko-KR"/>
        </w:rPr>
        <w:t xml:space="preserve">les </w:t>
      </w:r>
      <w:r w:rsidR="00791F99">
        <w:rPr>
          <w:lang w:eastAsia="ko-KR"/>
        </w:rPr>
        <w:t>fournisseurs</w:t>
      </w:r>
      <w:r w:rsidR="005625DC">
        <w:rPr>
          <w:lang w:eastAsia="ko-KR"/>
        </w:rPr>
        <w:t xml:space="preserve"> de services </w:t>
      </w:r>
      <w:r w:rsidR="00FB0A7C">
        <w:rPr>
          <w:lang w:eastAsia="ko-KR"/>
        </w:rPr>
        <w:t>s</w:t>
      </w:r>
      <w:r w:rsidR="00712F2A">
        <w:rPr>
          <w:lang w:eastAsia="ko-KR"/>
        </w:rPr>
        <w:t>'</w:t>
      </w:r>
      <w:r w:rsidR="00FB0A7C">
        <w:rPr>
          <w:lang w:eastAsia="ko-KR"/>
        </w:rPr>
        <w:t>ils veulent pouvoir</w:t>
      </w:r>
      <w:r w:rsidR="005625DC">
        <w:rPr>
          <w:lang w:eastAsia="ko-KR"/>
        </w:rPr>
        <w:t xml:space="preserve"> </w:t>
      </w:r>
      <w:r w:rsidR="00FB0A7C">
        <w:rPr>
          <w:lang w:eastAsia="ko-KR"/>
        </w:rPr>
        <w:t>fournir le large éventail de services</w:t>
      </w:r>
      <w:r w:rsidR="005625DC">
        <w:rPr>
          <w:lang w:eastAsia="ko-KR"/>
        </w:rPr>
        <w:t xml:space="preserve"> qui sont attendus de l'Internet des objets. En collabor</w:t>
      </w:r>
      <w:r w:rsidR="00334268">
        <w:rPr>
          <w:lang w:eastAsia="ko-KR"/>
        </w:rPr>
        <w:t>ation avec d'autres organisme</w:t>
      </w:r>
      <w:r w:rsidR="005625DC">
        <w:rPr>
          <w:lang w:eastAsia="ko-KR"/>
        </w:rPr>
        <w:t xml:space="preserve">s, l'initiative IoT-GSI harmonise les différentes </w:t>
      </w:r>
      <w:r w:rsidR="00334268">
        <w:rPr>
          <w:lang w:eastAsia="ko-KR"/>
        </w:rPr>
        <w:t>approches</w:t>
      </w:r>
      <w:r w:rsidR="005625DC">
        <w:rPr>
          <w:lang w:eastAsia="ko-KR"/>
        </w:rPr>
        <w:t xml:space="preserve"> </w:t>
      </w:r>
      <w:r w:rsidR="00895CB4">
        <w:rPr>
          <w:lang w:eastAsia="ko-KR"/>
        </w:rPr>
        <w:t>suivies</w:t>
      </w:r>
      <w:r w:rsidR="00850A30">
        <w:rPr>
          <w:lang w:eastAsia="ko-KR"/>
        </w:rPr>
        <w:t xml:space="preserve"> de par le monde </w:t>
      </w:r>
      <w:r w:rsidR="00334268">
        <w:rPr>
          <w:lang w:eastAsia="ko-KR"/>
        </w:rPr>
        <w:t>vis-à-vis de</w:t>
      </w:r>
      <w:r w:rsidR="00850A30">
        <w:rPr>
          <w:lang w:eastAsia="ko-KR"/>
        </w:rPr>
        <w:t xml:space="preserve"> </w:t>
      </w:r>
      <w:r w:rsidR="005625DC">
        <w:rPr>
          <w:lang w:eastAsia="ko-KR"/>
        </w:rPr>
        <w:t>l'architecture de l'Internet des objets.</w:t>
      </w:r>
    </w:p>
    <w:p w:rsidR="003619E7" w:rsidRPr="003619E7" w:rsidRDefault="003619E7" w:rsidP="00712F2A">
      <w:pPr>
        <w:pStyle w:val="Heading1"/>
        <w:rPr>
          <w:lang w:eastAsia="ko-KR"/>
        </w:rPr>
      </w:pPr>
      <w:r w:rsidRPr="003619E7">
        <w:rPr>
          <w:lang w:eastAsia="ko-KR"/>
        </w:rPr>
        <w:t>3</w:t>
      </w:r>
      <w:r w:rsidRPr="003619E7">
        <w:rPr>
          <w:lang w:eastAsia="ko-KR"/>
        </w:rPr>
        <w:tab/>
        <w:t>Justification</w:t>
      </w:r>
    </w:p>
    <w:p w:rsidR="003619E7" w:rsidRPr="003619E7" w:rsidRDefault="008569FC" w:rsidP="00B24A25">
      <w:pPr>
        <w:tabs>
          <w:tab w:val="clear" w:pos="794"/>
          <w:tab w:val="left" w:pos="426"/>
        </w:tabs>
        <w:rPr>
          <w:lang w:eastAsia="ko-KR"/>
        </w:rPr>
      </w:pPr>
      <w:r>
        <w:rPr>
          <w:lang w:eastAsia="ko-KR"/>
        </w:rPr>
        <w:t>La création d'une initiative IoT-GS</w:t>
      </w:r>
      <w:r w:rsidR="00A842A1">
        <w:rPr>
          <w:lang w:eastAsia="ko-KR"/>
        </w:rPr>
        <w:t xml:space="preserve">I </w:t>
      </w:r>
      <w:r w:rsidR="00E1788D">
        <w:rPr>
          <w:lang w:eastAsia="ko-KR"/>
        </w:rPr>
        <w:t xml:space="preserve">se justifie par </w:t>
      </w:r>
      <w:r w:rsidR="00E83F33">
        <w:rPr>
          <w:lang w:eastAsia="ko-KR"/>
        </w:rPr>
        <w:t>le fait que</w:t>
      </w:r>
      <w:r w:rsidR="00A842A1">
        <w:rPr>
          <w:lang w:eastAsia="ko-KR"/>
        </w:rPr>
        <w:t xml:space="preserve"> l'ampleur du</w:t>
      </w:r>
      <w:r>
        <w:rPr>
          <w:lang w:eastAsia="ko-KR"/>
        </w:rPr>
        <w:t xml:space="preserve"> changement </w:t>
      </w:r>
      <w:r w:rsidR="00E1788D">
        <w:rPr>
          <w:lang w:eastAsia="ko-KR"/>
        </w:rPr>
        <w:t>d</w:t>
      </w:r>
      <w:r w:rsidR="00712F2A">
        <w:rPr>
          <w:lang w:eastAsia="ko-KR"/>
        </w:rPr>
        <w:t>'</w:t>
      </w:r>
      <w:r w:rsidR="00E1788D">
        <w:rPr>
          <w:lang w:eastAsia="ko-KR"/>
        </w:rPr>
        <w:t xml:space="preserve">approches en ce qui concerne </w:t>
      </w:r>
      <w:r w:rsidR="00A842A1">
        <w:rPr>
          <w:lang w:eastAsia="ko-KR"/>
        </w:rPr>
        <w:t>la fourniture</w:t>
      </w:r>
      <w:r>
        <w:rPr>
          <w:lang w:eastAsia="ko-KR"/>
        </w:rPr>
        <w:t xml:space="preserve"> de services de télécommunication</w:t>
      </w:r>
      <w:r w:rsidR="00350C8E">
        <w:rPr>
          <w:lang w:eastAsia="ko-KR"/>
        </w:rPr>
        <w:t xml:space="preserve"> </w:t>
      </w:r>
      <w:r w:rsidR="00E1788D">
        <w:rPr>
          <w:lang w:eastAsia="ko-KR"/>
        </w:rPr>
        <w:t xml:space="preserve">sensibles aux situations </w:t>
      </w:r>
      <w:r w:rsidR="00A842A1">
        <w:rPr>
          <w:lang w:eastAsia="ko-KR"/>
        </w:rPr>
        <w:t>basés sur des objets</w:t>
      </w:r>
      <w:r w:rsidR="00A032E7">
        <w:rPr>
          <w:lang w:eastAsia="ko-KR"/>
        </w:rPr>
        <w:t xml:space="preserve"> et </w:t>
      </w:r>
      <w:r w:rsidR="00E1788D">
        <w:rPr>
          <w:lang w:eastAsia="ko-KR"/>
        </w:rPr>
        <w:t>la</w:t>
      </w:r>
      <w:r w:rsidR="00350C8E">
        <w:rPr>
          <w:lang w:eastAsia="ko-KR"/>
        </w:rPr>
        <w:t xml:space="preserve"> variété des questions </w:t>
      </w:r>
      <w:r w:rsidR="00E1788D">
        <w:rPr>
          <w:lang w:eastAsia="ko-KR"/>
        </w:rPr>
        <w:t>qui y sont associées</w:t>
      </w:r>
      <w:r w:rsidR="00350C8E">
        <w:rPr>
          <w:lang w:eastAsia="ko-KR"/>
        </w:rPr>
        <w:t xml:space="preserve"> dépassent </w:t>
      </w:r>
      <w:r w:rsidR="00E1788D">
        <w:rPr>
          <w:lang w:eastAsia="ko-KR"/>
        </w:rPr>
        <w:t>de beaucoup</w:t>
      </w:r>
      <w:r w:rsidR="00350C8E">
        <w:rPr>
          <w:lang w:eastAsia="ko-KR"/>
        </w:rPr>
        <w:t xml:space="preserve"> </w:t>
      </w:r>
      <w:r w:rsidR="00E1788D">
        <w:rPr>
          <w:lang w:eastAsia="ko-KR"/>
        </w:rPr>
        <w:t>les possibilités</w:t>
      </w:r>
      <w:r w:rsidR="00350C8E">
        <w:rPr>
          <w:lang w:eastAsia="ko-KR"/>
        </w:rPr>
        <w:t xml:space="preserve"> d'une commission d'études donnée </w:t>
      </w:r>
      <w:r w:rsidR="00E1788D">
        <w:rPr>
          <w:lang w:eastAsia="ko-KR"/>
        </w:rPr>
        <w:t>qui suit les procédures habituelles</w:t>
      </w:r>
      <w:r w:rsidR="00850A30">
        <w:rPr>
          <w:lang w:eastAsia="ko-KR"/>
        </w:rPr>
        <w:t xml:space="preserve"> </w:t>
      </w:r>
      <w:r w:rsidR="00E1788D">
        <w:rPr>
          <w:lang w:eastAsia="ko-KR"/>
        </w:rPr>
        <w:t>d</w:t>
      </w:r>
      <w:r w:rsidR="00712F2A">
        <w:rPr>
          <w:lang w:eastAsia="ko-KR"/>
        </w:rPr>
        <w:t>'</w:t>
      </w:r>
      <w:r w:rsidR="00E1788D">
        <w:rPr>
          <w:lang w:eastAsia="ko-KR"/>
        </w:rPr>
        <w:t>élaboration des normes</w:t>
      </w:r>
      <w:r w:rsidR="00A032E7">
        <w:rPr>
          <w:lang w:eastAsia="ko-KR"/>
        </w:rPr>
        <w:t>. L</w:t>
      </w:r>
      <w:r w:rsidR="00712F2A">
        <w:rPr>
          <w:lang w:eastAsia="ko-KR"/>
        </w:rPr>
        <w:t>'</w:t>
      </w:r>
      <w:r w:rsidR="00350C8E">
        <w:rPr>
          <w:lang w:eastAsia="ko-KR"/>
        </w:rPr>
        <w:t xml:space="preserve">initiative GSI </w:t>
      </w:r>
      <w:r w:rsidR="007B7B1E">
        <w:rPr>
          <w:lang w:eastAsia="ko-KR"/>
        </w:rPr>
        <w:t xml:space="preserve">donne aussi aux travaux </w:t>
      </w:r>
      <w:r w:rsidR="00350C8E">
        <w:rPr>
          <w:lang w:eastAsia="ko-KR"/>
        </w:rPr>
        <w:t xml:space="preserve">de l'UIT-T </w:t>
      </w:r>
      <w:r w:rsidR="007B7B1E">
        <w:rPr>
          <w:lang w:eastAsia="ko-KR"/>
        </w:rPr>
        <w:t xml:space="preserve">la visibilité nécessaire </w:t>
      </w:r>
      <w:r w:rsidR="00350C8E">
        <w:rPr>
          <w:lang w:eastAsia="ko-KR"/>
        </w:rPr>
        <w:t xml:space="preserve">à l'extérieur et constitue l'instance </w:t>
      </w:r>
      <w:r w:rsidR="007B7B1E">
        <w:rPr>
          <w:lang w:eastAsia="ko-KR"/>
        </w:rPr>
        <w:t xml:space="preserve">à laquelle il est le plus </w:t>
      </w:r>
      <w:r w:rsidR="00E7076F">
        <w:rPr>
          <w:lang w:eastAsia="ko-KR"/>
        </w:rPr>
        <w:t xml:space="preserve">simple et le plus </w:t>
      </w:r>
      <w:r w:rsidR="007B7B1E">
        <w:rPr>
          <w:lang w:eastAsia="ko-KR"/>
        </w:rPr>
        <w:t>naturel de s</w:t>
      </w:r>
      <w:r w:rsidR="00712F2A">
        <w:rPr>
          <w:lang w:eastAsia="ko-KR"/>
        </w:rPr>
        <w:t>'</w:t>
      </w:r>
      <w:r w:rsidR="007B7B1E">
        <w:rPr>
          <w:lang w:eastAsia="ko-KR"/>
        </w:rPr>
        <w:t>adresser pour avoir</w:t>
      </w:r>
      <w:r w:rsidR="00350C8E">
        <w:rPr>
          <w:lang w:eastAsia="ko-KR"/>
        </w:rPr>
        <w:t xml:space="preserve"> des informations sur les travaux </w:t>
      </w:r>
      <w:r w:rsidR="00850A30">
        <w:rPr>
          <w:lang w:eastAsia="ko-KR"/>
        </w:rPr>
        <w:t>menés par le</w:t>
      </w:r>
      <w:r w:rsidR="00350C8E">
        <w:rPr>
          <w:lang w:eastAsia="ko-KR"/>
        </w:rPr>
        <w:t xml:space="preserve"> Secteur </w:t>
      </w:r>
      <w:r w:rsidR="00850A30">
        <w:rPr>
          <w:lang w:eastAsia="ko-KR"/>
        </w:rPr>
        <w:t>dans l</w:t>
      </w:r>
      <w:r w:rsidR="00350C8E">
        <w:rPr>
          <w:lang w:eastAsia="ko-KR"/>
        </w:rPr>
        <w:t>e domaine</w:t>
      </w:r>
      <w:r w:rsidR="00AE14F7">
        <w:rPr>
          <w:lang w:eastAsia="ko-KR"/>
        </w:rPr>
        <w:t xml:space="preserve"> </w:t>
      </w:r>
      <w:r w:rsidR="00850A30">
        <w:rPr>
          <w:lang w:eastAsia="ko-KR"/>
        </w:rPr>
        <w:t>en question</w:t>
      </w:r>
      <w:r w:rsidR="00AE14F7">
        <w:rPr>
          <w:lang w:eastAsia="ko-KR"/>
        </w:rPr>
        <w:t xml:space="preserve">. Une telle initiative </w:t>
      </w:r>
      <w:r w:rsidR="00E7076F">
        <w:rPr>
          <w:lang w:eastAsia="ko-KR"/>
        </w:rPr>
        <w:t xml:space="preserve">est comme un drapeau sous lequel </w:t>
      </w:r>
      <w:r w:rsidR="00A032E7">
        <w:rPr>
          <w:lang w:eastAsia="ko-KR"/>
        </w:rPr>
        <w:t>sont regroupées</w:t>
      </w:r>
      <w:r w:rsidR="00E7076F">
        <w:rPr>
          <w:lang w:eastAsia="ko-KR"/>
        </w:rPr>
        <w:t xml:space="preserve"> </w:t>
      </w:r>
      <w:r w:rsidR="00AE14F7">
        <w:rPr>
          <w:lang w:eastAsia="ko-KR"/>
        </w:rPr>
        <w:t xml:space="preserve">toutes les activités </w:t>
      </w:r>
      <w:r w:rsidR="00E7076F">
        <w:rPr>
          <w:lang w:eastAsia="ko-KR"/>
        </w:rPr>
        <w:t>menées</w:t>
      </w:r>
      <w:r w:rsidR="00AE14F7">
        <w:rPr>
          <w:lang w:eastAsia="ko-KR"/>
        </w:rPr>
        <w:t xml:space="preserve"> au sein de l'UIT-T.</w:t>
      </w:r>
    </w:p>
    <w:p w:rsidR="003619E7" w:rsidRPr="003619E7" w:rsidRDefault="00AE14F7" w:rsidP="00712F2A">
      <w:pPr>
        <w:pStyle w:val="Heading1"/>
        <w:rPr>
          <w:lang w:eastAsia="ko-KR"/>
        </w:rPr>
      </w:pPr>
      <w:r>
        <w:rPr>
          <w:lang w:eastAsia="ko-KR"/>
        </w:rPr>
        <w:t>4</w:t>
      </w:r>
      <w:r>
        <w:rPr>
          <w:lang w:eastAsia="ko-KR"/>
        </w:rPr>
        <w:tab/>
        <w:t>Objectif</w:t>
      </w:r>
      <w:r w:rsidR="003619E7" w:rsidRPr="003619E7">
        <w:rPr>
          <w:lang w:eastAsia="ko-KR"/>
        </w:rPr>
        <w:t>s</w:t>
      </w:r>
    </w:p>
    <w:p w:rsidR="003619E7" w:rsidRPr="003619E7" w:rsidRDefault="00AE14F7" w:rsidP="00B24A25">
      <w:pPr>
        <w:rPr>
          <w:lang w:eastAsia="ko-KR"/>
        </w:rPr>
      </w:pPr>
      <w:r>
        <w:rPr>
          <w:lang w:eastAsia="ko-KR"/>
        </w:rPr>
        <w:t xml:space="preserve">L'initiative IoT-GSI vise à </w:t>
      </w:r>
      <w:r w:rsidR="00DE44BE">
        <w:rPr>
          <w:lang w:eastAsia="ko-KR"/>
        </w:rPr>
        <w:t>réaliser</w:t>
      </w:r>
      <w:r>
        <w:rPr>
          <w:lang w:eastAsia="ko-KR"/>
        </w:rPr>
        <w:t xml:space="preserve"> les objectifs ci-après au moyen de réunions et d'activités connexes </w:t>
      </w:r>
      <w:r w:rsidR="00850A30">
        <w:rPr>
          <w:lang w:eastAsia="ko-KR"/>
        </w:rPr>
        <w:t xml:space="preserve">réunissant les </w:t>
      </w:r>
      <w:r>
        <w:rPr>
          <w:lang w:eastAsia="ko-KR"/>
        </w:rPr>
        <w:t>groupes du Rapporteur</w:t>
      </w:r>
      <w:r w:rsidR="00FB4DFD">
        <w:rPr>
          <w:lang w:eastAsia="ko-KR"/>
        </w:rPr>
        <w:t xml:space="preserve"> qui étudient l'Internet des objets:</w:t>
      </w:r>
    </w:p>
    <w:p w:rsidR="00FB4DFD" w:rsidRDefault="00712F2A" w:rsidP="00712F2A">
      <w:pPr>
        <w:pStyle w:val="enumlev1"/>
        <w:rPr>
          <w:lang w:eastAsia="ko-KR"/>
        </w:rPr>
      </w:pPr>
      <w:r>
        <w:rPr>
          <w:lang w:eastAsia="ko-KR"/>
        </w:rPr>
        <w:t>•</w:t>
      </w:r>
      <w:r>
        <w:rPr>
          <w:lang w:eastAsia="ko-KR"/>
        </w:rPr>
        <w:tab/>
      </w:r>
      <w:r w:rsidR="00FB4DFD">
        <w:rPr>
          <w:lang w:eastAsia="ko-KR"/>
        </w:rPr>
        <w:t>élaborer une définition de l'"Internet des objets";</w:t>
      </w:r>
    </w:p>
    <w:p w:rsidR="00FB4DFD" w:rsidRDefault="00712F2A" w:rsidP="00712F2A">
      <w:pPr>
        <w:pStyle w:val="enumlev1"/>
        <w:rPr>
          <w:lang w:eastAsia="ko-KR"/>
        </w:rPr>
      </w:pPr>
      <w:r>
        <w:rPr>
          <w:lang w:eastAsia="ko-KR"/>
        </w:rPr>
        <w:t>•</w:t>
      </w:r>
      <w:r>
        <w:rPr>
          <w:lang w:eastAsia="ko-KR"/>
        </w:rPr>
        <w:tab/>
      </w:r>
      <w:r w:rsidR="00FB4DFD">
        <w:rPr>
          <w:lang w:eastAsia="ko-KR"/>
        </w:rPr>
        <w:t xml:space="preserve">créer une </w:t>
      </w:r>
      <w:proofErr w:type="spellStart"/>
      <w:r w:rsidR="00DE44BE">
        <w:rPr>
          <w:lang w:eastAsia="ko-KR"/>
        </w:rPr>
        <w:t>plate</w:t>
      </w:r>
      <w:r>
        <w:rPr>
          <w:lang w:eastAsia="ko-KR"/>
        </w:rPr>
        <w:noBreakHyphen/>
      </w:r>
      <w:r w:rsidR="00DE44BE">
        <w:rPr>
          <w:lang w:eastAsia="ko-KR"/>
        </w:rPr>
        <w:t>forme</w:t>
      </w:r>
      <w:proofErr w:type="spellEnd"/>
      <w:r w:rsidR="00FB4DFD">
        <w:rPr>
          <w:lang w:eastAsia="ko-KR"/>
        </w:rPr>
        <w:t xml:space="preserve"> de travail commune en regroupant les réunions des groupes du Rapporteur dont les travaux portent sur l'Internet des objets;</w:t>
      </w:r>
    </w:p>
    <w:p w:rsidR="003619E7" w:rsidRPr="003619E7" w:rsidRDefault="00712F2A" w:rsidP="00712F2A">
      <w:pPr>
        <w:pStyle w:val="enumlev1"/>
        <w:rPr>
          <w:lang w:eastAsia="ko-KR"/>
        </w:rPr>
      </w:pPr>
      <w:r>
        <w:rPr>
          <w:lang w:eastAsia="ko-KR"/>
        </w:rPr>
        <w:t>•</w:t>
      </w:r>
      <w:r>
        <w:rPr>
          <w:lang w:eastAsia="ko-KR"/>
        </w:rPr>
        <w:tab/>
      </w:r>
      <w:r w:rsidR="00FB4DFD">
        <w:rPr>
          <w:lang w:eastAsia="ko-KR"/>
        </w:rPr>
        <w:t>élaborer les normes détaillées nécessaires au déploiement de l'Internet des objets, en tenant compte des travaux réalisés par d'autres organisations de normalisation.</w:t>
      </w:r>
    </w:p>
    <w:p w:rsidR="003619E7" w:rsidRPr="003619E7" w:rsidRDefault="003619E7" w:rsidP="00712F2A">
      <w:pPr>
        <w:pStyle w:val="Heading1"/>
        <w:rPr>
          <w:lang w:eastAsia="ko-KR"/>
        </w:rPr>
      </w:pPr>
      <w:r w:rsidRPr="003619E7">
        <w:rPr>
          <w:lang w:eastAsia="ko-KR"/>
        </w:rPr>
        <w:t>5</w:t>
      </w:r>
      <w:r w:rsidRPr="003619E7">
        <w:rPr>
          <w:lang w:eastAsia="ko-KR"/>
        </w:rPr>
        <w:tab/>
      </w:r>
      <w:r w:rsidR="00FB4DFD">
        <w:rPr>
          <w:lang w:eastAsia="ko-KR"/>
        </w:rPr>
        <w:t>Méthodes de travail</w:t>
      </w:r>
    </w:p>
    <w:p w:rsidR="003619E7" w:rsidRPr="003619E7" w:rsidRDefault="00850A30" w:rsidP="00712F2A">
      <w:pPr>
        <w:tabs>
          <w:tab w:val="clear" w:pos="794"/>
          <w:tab w:val="left" w:pos="426"/>
        </w:tabs>
        <w:rPr>
          <w:lang w:eastAsia="ko-KR"/>
        </w:rPr>
      </w:pPr>
      <w:r>
        <w:rPr>
          <w:lang w:eastAsia="ko-KR"/>
        </w:rPr>
        <w:t>Les travaux de l</w:t>
      </w:r>
      <w:r w:rsidR="00FB4DFD">
        <w:rPr>
          <w:lang w:eastAsia="ko-KR"/>
        </w:rPr>
        <w:t xml:space="preserve">'initiative IoT-GSI </w:t>
      </w:r>
      <w:r w:rsidR="00DE44BE">
        <w:rPr>
          <w:lang w:eastAsia="ko-KR"/>
        </w:rPr>
        <w:t>se déroule</w:t>
      </w:r>
      <w:r>
        <w:rPr>
          <w:lang w:eastAsia="ko-KR"/>
        </w:rPr>
        <w:t xml:space="preserve">nt </w:t>
      </w:r>
      <w:r w:rsidR="00FB4DFD">
        <w:rPr>
          <w:lang w:eastAsia="ko-KR"/>
        </w:rPr>
        <w:t xml:space="preserve">principalement dans le </w:t>
      </w:r>
      <w:r w:rsidR="00DE44BE">
        <w:rPr>
          <w:lang w:eastAsia="ko-KR"/>
        </w:rPr>
        <w:t xml:space="preserve">cadre de réunions </w:t>
      </w:r>
      <w:proofErr w:type="spellStart"/>
      <w:r w:rsidR="00DE44BE">
        <w:rPr>
          <w:lang w:eastAsia="ko-KR"/>
        </w:rPr>
        <w:t>présentielles</w:t>
      </w:r>
      <w:proofErr w:type="spellEnd"/>
      <w:r w:rsidR="00DE44BE">
        <w:rPr>
          <w:lang w:eastAsia="ko-KR"/>
        </w:rPr>
        <w:t xml:space="preserve">, </w:t>
      </w:r>
      <w:r w:rsidR="00FB4DFD">
        <w:rPr>
          <w:lang w:eastAsia="ko-KR"/>
        </w:rPr>
        <w:t xml:space="preserve">selon un calendrier </w:t>
      </w:r>
      <w:r w:rsidR="00B302FC">
        <w:rPr>
          <w:lang w:eastAsia="ko-KR"/>
        </w:rPr>
        <w:t>prédéfini</w:t>
      </w:r>
      <w:r w:rsidR="00FB4DFD">
        <w:rPr>
          <w:lang w:eastAsia="ko-KR"/>
        </w:rPr>
        <w:t xml:space="preserve">. En outre, certains groupes du Rapporteur </w:t>
      </w:r>
      <w:r w:rsidR="00243D81">
        <w:rPr>
          <w:lang w:eastAsia="ko-KR"/>
        </w:rPr>
        <w:t>tiennent</w:t>
      </w:r>
      <w:r w:rsidR="00FB4DFD">
        <w:rPr>
          <w:lang w:eastAsia="ko-KR"/>
        </w:rPr>
        <w:t xml:space="preserve"> des réunions </w:t>
      </w:r>
      <w:r w:rsidR="00243D81">
        <w:rPr>
          <w:lang w:eastAsia="ko-KR"/>
        </w:rPr>
        <w:t>par téléconférence</w:t>
      </w:r>
      <w:r w:rsidR="00FB4DFD">
        <w:rPr>
          <w:lang w:eastAsia="ko-KR"/>
        </w:rPr>
        <w:t xml:space="preserve"> </w:t>
      </w:r>
      <w:r w:rsidR="00A032E7">
        <w:rPr>
          <w:lang w:eastAsia="ko-KR"/>
        </w:rPr>
        <w:t>pour</w:t>
      </w:r>
      <w:r w:rsidR="00B302FC">
        <w:rPr>
          <w:lang w:eastAsia="ko-KR"/>
        </w:rPr>
        <w:t xml:space="preserve"> faciliter la participation </w:t>
      </w:r>
      <w:r>
        <w:rPr>
          <w:lang w:eastAsia="ko-KR"/>
        </w:rPr>
        <w:t xml:space="preserve">et la coordination </w:t>
      </w:r>
      <w:r w:rsidR="00B302FC">
        <w:rPr>
          <w:lang w:eastAsia="ko-KR"/>
        </w:rPr>
        <w:t>d</w:t>
      </w:r>
      <w:r>
        <w:rPr>
          <w:lang w:eastAsia="ko-KR"/>
        </w:rPr>
        <w:t xml:space="preserve">es </w:t>
      </w:r>
      <w:r w:rsidR="00B302FC">
        <w:rPr>
          <w:lang w:eastAsia="ko-KR"/>
        </w:rPr>
        <w:t>experts et d</w:t>
      </w:r>
      <w:r>
        <w:rPr>
          <w:lang w:eastAsia="ko-KR"/>
        </w:rPr>
        <w:t xml:space="preserve">es </w:t>
      </w:r>
      <w:r w:rsidR="00B302FC">
        <w:rPr>
          <w:lang w:eastAsia="ko-KR"/>
        </w:rPr>
        <w:t>organisations de normalisation compétents.</w:t>
      </w:r>
    </w:p>
    <w:p w:rsidR="003619E7" w:rsidRPr="003619E7" w:rsidRDefault="003619E7" w:rsidP="00712F2A">
      <w:pPr>
        <w:pStyle w:val="Heading1"/>
        <w:rPr>
          <w:lang w:eastAsia="ko-KR"/>
        </w:rPr>
      </w:pPr>
      <w:r w:rsidRPr="003619E7">
        <w:rPr>
          <w:lang w:eastAsia="ko-KR"/>
        </w:rPr>
        <w:lastRenderedPageBreak/>
        <w:t>6</w:t>
      </w:r>
      <w:r w:rsidRPr="003619E7">
        <w:rPr>
          <w:lang w:eastAsia="ko-KR"/>
        </w:rPr>
        <w:tab/>
      </w:r>
      <w:r w:rsidR="00B302FC">
        <w:rPr>
          <w:lang w:eastAsia="ko-KR"/>
        </w:rPr>
        <w:t>Durée de vie</w:t>
      </w:r>
    </w:p>
    <w:p w:rsidR="00B302FC" w:rsidRDefault="00EF32FC" w:rsidP="00B24A25">
      <w:pPr>
        <w:tabs>
          <w:tab w:val="clear" w:pos="794"/>
          <w:tab w:val="left" w:pos="426"/>
        </w:tabs>
        <w:rPr>
          <w:lang w:eastAsia="ko-KR"/>
        </w:rPr>
      </w:pPr>
      <w:r>
        <w:rPr>
          <w:lang w:eastAsia="ko-KR"/>
        </w:rPr>
        <w:t>L</w:t>
      </w:r>
      <w:r w:rsidR="00712F2A">
        <w:rPr>
          <w:lang w:eastAsia="ko-KR"/>
        </w:rPr>
        <w:t>'</w:t>
      </w:r>
      <w:r>
        <w:rPr>
          <w:lang w:eastAsia="ko-KR"/>
        </w:rPr>
        <w:t>on estime que l</w:t>
      </w:r>
      <w:r w:rsidR="00B302FC">
        <w:rPr>
          <w:lang w:eastAsia="ko-KR"/>
        </w:rPr>
        <w:t>'initiative IoT-GSI devrait être nécessaire au moins jusqu'à la fin de la période d'étude</w:t>
      </w:r>
      <w:r w:rsidR="00712F2A">
        <w:rPr>
          <w:lang w:eastAsia="ko-KR"/>
        </w:rPr>
        <w:t>s</w:t>
      </w:r>
      <w:r w:rsidR="00B302FC">
        <w:rPr>
          <w:lang w:eastAsia="ko-KR"/>
        </w:rPr>
        <w:t xml:space="preserve"> en cours (2012), et </w:t>
      </w:r>
      <w:r w:rsidR="00A032E7">
        <w:rPr>
          <w:lang w:eastAsia="ko-KR"/>
        </w:rPr>
        <w:t>peut-être</w:t>
      </w:r>
      <w:r w:rsidR="00B302FC">
        <w:rPr>
          <w:lang w:eastAsia="ko-KR"/>
        </w:rPr>
        <w:t xml:space="preserve"> au-delà.</w:t>
      </w:r>
    </w:p>
    <w:p w:rsidR="003619E7" w:rsidRPr="003619E7" w:rsidRDefault="003619E7" w:rsidP="00712F2A">
      <w:pPr>
        <w:pStyle w:val="Heading1"/>
        <w:rPr>
          <w:lang w:eastAsia="ko-KR"/>
        </w:rPr>
      </w:pPr>
      <w:r w:rsidRPr="003619E7">
        <w:rPr>
          <w:lang w:eastAsia="ko-KR"/>
        </w:rPr>
        <w:t>7</w:t>
      </w:r>
      <w:r w:rsidRPr="003619E7">
        <w:rPr>
          <w:lang w:eastAsia="ko-KR"/>
        </w:rPr>
        <w:tab/>
      </w:r>
      <w:r w:rsidR="00B302FC">
        <w:rPr>
          <w:lang w:eastAsia="ko-KR"/>
        </w:rPr>
        <w:t>Appui administratif</w:t>
      </w:r>
    </w:p>
    <w:p w:rsidR="003619E7" w:rsidRPr="003619E7" w:rsidRDefault="00B302FC" w:rsidP="00B24A25">
      <w:pPr>
        <w:rPr>
          <w:lang w:eastAsia="ko-KR"/>
        </w:rPr>
      </w:pPr>
      <w:r>
        <w:rPr>
          <w:lang w:eastAsia="ko-KR"/>
        </w:rPr>
        <w:t xml:space="preserve">Le TSB fournira les services de secrétariat et les installations </w:t>
      </w:r>
      <w:r w:rsidR="00850A30">
        <w:rPr>
          <w:lang w:eastAsia="ko-KR"/>
        </w:rPr>
        <w:t>nécessaires à</w:t>
      </w:r>
      <w:r>
        <w:rPr>
          <w:lang w:eastAsia="ko-KR"/>
        </w:rPr>
        <w:t xml:space="preserve"> l'initiative IoT-GSI dans le cadre de l'appui ordinaire qu'il </w:t>
      </w:r>
      <w:r w:rsidR="00850A30">
        <w:rPr>
          <w:lang w:eastAsia="ko-KR"/>
        </w:rPr>
        <w:t xml:space="preserve">apporte aux </w:t>
      </w:r>
      <w:r>
        <w:rPr>
          <w:lang w:eastAsia="ko-KR"/>
        </w:rPr>
        <w:t>activités des commissions d'études concernées.</w:t>
      </w:r>
    </w:p>
    <w:p w:rsidR="003619E7" w:rsidRPr="003619E7" w:rsidRDefault="003619E7" w:rsidP="00B24A25">
      <w:pPr>
        <w:pageBreakBefore/>
        <w:spacing w:before="720"/>
        <w:jc w:val="center"/>
      </w:pPr>
      <w:r w:rsidRPr="003619E7">
        <w:lastRenderedPageBreak/>
        <w:t>ANNEX</w:t>
      </w:r>
      <w:r w:rsidR="000874C2">
        <w:t>E</w:t>
      </w:r>
      <w:r w:rsidRPr="003619E7">
        <w:t xml:space="preserve"> 2</w:t>
      </w:r>
      <w:r w:rsidRPr="003619E7">
        <w:br/>
        <w:t>(</w:t>
      </w:r>
      <w:r w:rsidR="000874C2">
        <w:t xml:space="preserve">de la Circulaire TSB </w:t>
      </w:r>
      <w:r w:rsidRPr="003619E7">
        <w:t>182)</w:t>
      </w:r>
    </w:p>
    <w:p w:rsidR="003619E7" w:rsidRPr="00712F2A" w:rsidRDefault="000874C2" w:rsidP="00712F2A">
      <w:pPr>
        <w:pStyle w:val="AnnexTitle"/>
        <w:rPr>
          <w:rStyle w:val="Hyperlink"/>
          <w:rFonts w:ascii="Times New Roman Bold" w:hAnsi="Times New Roman Bold"/>
          <w:noProof/>
          <w:color w:val="000000"/>
          <w:szCs w:val="24"/>
          <w:u w:val="none"/>
        </w:rPr>
      </w:pPr>
      <w:r w:rsidRPr="00712F2A">
        <w:rPr>
          <w:rStyle w:val="Hyperlink"/>
          <w:rFonts w:ascii="Times New Roman Bold" w:hAnsi="Times New Roman Bold"/>
          <w:noProof/>
          <w:color w:val="000000"/>
          <w:szCs w:val="24"/>
          <w:u w:val="none"/>
        </w:rPr>
        <w:t>Calendrier provisoire des réunions IoT-GSI pour l'année 2011</w:t>
      </w:r>
    </w:p>
    <w:p w:rsidR="003619E7" w:rsidRPr="003619E7" w:rsidRDefault="003619E7" w:rsidP="00712F2A">
      <w:pPr>
        <w:pStyle w:val="Normalaftertitle"/>
      </w:pPr>
      <w:r w:rsidRPr="003619E7">
        <w:rPr>
          <w:b/>
          <w:bCs/>
        </w:rPr>
        <w:t>1</w:t>
      </w:r>
      <w:r w:rsidRPr="003619E7">
        <w:tab/>
      </w:r>
      <w:r w:rsidR="000874C2">
        <w:t>A sa réunion tenue les 15 et 16 mars 2011, le JCA-</w:t>
      </w:r>
      <w:proofErr w:type="spellStart"/>
      <w:r w:rsidR="000874C2">
        <w:t>IoT</w:t>
      </w:r>
      <w:proofErr w:type="spellEnd"/>
      <w:r w:rsidR="000874C2">
        <w:t xml:space="preserve"> a proposé le calendrier suivant pour les réunions IoT-GSI, </w:t>
      </w:r>
      <w:r w:rsidR="00A032E7">
        <w:t>inspiré par le souci</w:t>
      </w:r>
      <w:r w:rsidR="000874C2">
        <w:t xml:space="preserve"> de réduire les frais de déplacement des délégués. Il sera possible de </w:t>
      </w:r>
      <w:r w:rsidR="00A032E7">
        <w:t>tenir</w:t>
      </w:r>
      <w:r w:rsidR="000874C2">
        <w:t xml:space="preserve"> les travaux sur l'Internet des objets tous les trois mois environ:</w:t>
      </w:r>
    </w:p>
    <w:p w:rsidR="003619E7" w:rsidRPr="003619E7" w:rsidRDefault="00712F2A" w:rsidP="00712F2A">
      <w:pPr>
        <w:pStyle w:val="enumlev1"/>
        <w:rPr>
          <w:lang w:eastAsia="ko-KR"/>
        </w:rPr>
      </w:pPr>
      <w:r>
        <w:rPr>
          <w:lang w:eastAsia="ko-KR"/>
        </w:rPr>
        <w:t>•</w:t>
      </w:r>
      <w:r>
        <w:rPr>
          <w:lang w:eastAsia="ko-KR"/>
        </w:rPr>
        <w:tab/>
      </w:r>
      <w:r w:rsidR="000874C2">
        <w:rPr>
          <w:lang w:eastAsia="ko-KR"/>
        </w:rPr>
        <w:t>Première réunion IoT-GSI: du 9 au 13 mai 2011 (</w:t>
      </w:r>
      <w:r w:rsidR="00286D80">
        <w:rPr>
          <w:lang w:eastAsia="ko-KR"/>
        </w:rPr>
        <w:t xml:space="preserve">parallèlement à la réunion NGN-GSI, </w:t>
      </w:r>
      <w:r w:rsidR="000F3501">
        <w:rPr>
          <w:lang w:eastAsia="ko-KR"/>
        </w:rPr>
        <w:t xml:space="preserve">prévue </w:t>
      </w:r>
      <w:r w:rsidR="00286D80">
        <w:rPr>
          <w:lang w:eastAsia="ko-KR"/>
        </w:rPr>
        <w:t>du 9 au 20 mai 2011).</w:t>
      </w:r>
    </w:p>
    <w:p w:rsidR="00286D80" w:rsidRDefault="00712F2A" w:rsidP="00712F2A">
      <w:pPr>
        <w:pStyle w:val="enumlev1"/>
        <w:rPr>
          <w:lang w:eastAsia="ko-KR"/>
        </w:rPr>
      </w:pPr>
      <w:r>
        <w:rPr>
          <w:lang w:eastAsia="ko-KR"/>
        </w:rPr>
        <w:t>•</w:t>
      </w:r>
      <w:r>
        <w:rPr>
          <w:lang w:eastAsia="ko-KR"/>
        </w:rPr>
        <w:tab/>
      </w:r>
      <w:r w:rsidR="00286D80">
        <w:rPr>
          <w:lang w:eastAsia="ko-KR"/>
        </w:rPr>
        <w:t>Deuxième</w:t>
      </w:r>
      <w:r w:rsidR="00286D80" w:rsidRPr="00286D80">
        <w:rPr>
          <w:lang w:eastAsia="ko-KR"/>
        </w:rPr>
        <w:t xml:space="preserve"> réunion IoT-GSI</w:t>
      </w:r>
      <w:r w:rsidR="00286D80">
        <w:rPr>
          <w:lang w:eastAsia="ko-KR"/>
        </w:rPr>
        <w:t>: organisée conjointement avec la réunion de la CE 17</w:t>
      </w:r>
      <w:r w:rsidR="00791F99">
        <w:rPr>
          <w:lang w:eastAsia="ko-KR"/>
        </w:rPr>
        <w:t>,</w:t>
      </w:r>
      <w:r w:rsidR="00286D80">
        <w:rPr>
          <w:lang w:eastAsia="ko-KR"/>
        </w:rPr>
        <w:t xml:space="preserve"> </w:t>
      </w:r>
      <w:r w:rsidR="00A032E7">
        <w:rPr>
          <w:lang w:eastAsia="ko-KR"/>
        </w:rPr>
        <w:t>prévue</w:t>
      </w:r>
      <w:r w:rsidR="00286D80">
        <w:rPr>
          <w:lang w:eastAsia="ko-KR"/>
        </w:rPr>
        <w:t xml:space="preserve"> en août 2011 (date exacte à confirmer).</w:t>
      </w:r>
    </w:p>
    <w:p w:rsidR="003619E7" w:rsidRPr="003619E7" w:rsidRDefault="00712F2A" w:rsidP="00712F2A">
      <w:pPr>
        <w:pStyle w:val="enumlev1"/>
        <w:rPr>
          <w:lang w:eastAsia="ko-KR"/>
        </w:rPr>
      </w:pPr>
      <w:r>
        <w:rPr>
          <w:lang w:eastAsia="ko-KR"/>
        </w:rPr>
        <w:t>•</w:t>
      </w:r>
      <w:r>
        <w:rPr>
          <w:lang w:eastAsia="ko-KR"/>
        </w:rPr>
        <w:tab/>
      </w:r>
      <w:r w:rsidR="00286D80">
        <w:rPr>
          <w:lang w:eastAsia="ko-KR"/>
        </w:rPr>
        <w:t xml:space="preserve">Troisième </w:t>
      </w:r>
      <w:r w:rsidR="00286D80" w:rsidRPr="00286D80">
        <w:rPr>
          <w:lang w:eastAsia="ko-KR"/>
        </w:rPr>
        <w:t>réunion IoT-GSI</w:t>
      </w:r>
      <w:r w:rsidR="00286D80">
        <w:rPr>
          <w:lang w:eastAsia="ko-KR"/>
        </w:rPr>
        <w:t>: organisée conjointement avec la réunion de la CE 16</w:t>
      </w:r>
      <w:r w:rsidR="00791F99">
        <w:rPr>
          <w:lang w:eastAsia="ko-KR"/>
        </w:rPr>
        <w:t>,</w:t>
      </w:r>
      <w:r w:rsidR="00286D80">
        <w:rPr>
          <w:lang w:eastAsia="ko-KR"/>
        </w:rPr>
        <w:t xml:space="preserve"> </w:t>
      </w:r>
      <w:r w:rsidR="00A032E7">
        <w:rPr>
          <w:lang w:eastAsia="ko-KR"/>
        </w:rPr>
        <w:t>prévue</w:t>
      </w:r>
      <w:r w:rsidR="00286D80">
        <w:rPr>
          <w:lang w:eastAsia="ko-KR"/>
        </w:rPr>
        <w:t xml:space="preserve"> en novembre 2011 (date exacte à confirmer).</w:t>
      </w:r>
    </w:p>
    <w:p w:rsidR="003619E7" w:rsidRPr="003619E7" w:rsidRDefault="002132CC" w:rsidP="00712F2A">
      <w:pPr>
        <w:rPr>
          <w:lang w:eastAsia="ko-KR"/>
        </w:rPr>
      </w:pPr>
      <w:r>
        <w:rPr>
          <w:lang w:eastAsia="ko-KR"/>
        </w:rPr>
        <w:t>Des ponts de conférence ainsi qu'un système de partage des documents à distance seront mis en place</w:t>
      </w:r>
      <w:r w:rsidR="007E754A">
        <w:rPr>
          <w:lang w:eastAsia="ko-KR"/>
        </w:rPr>
        <w:t xml:space="preserve"> dans la mesure du possible afin </w:t>
      </w:r>
      <w:r w:rsidR="00850A30">
        <w:rPr>
          <w:lang w:eastAsia="ko-KR"/>
        </w:rPr>
        <w:t>que les</w:t>
      </w:r>
      <w:r w:rsidR="007E754A">
        <w:rPr>
          <w:lang w:eastAsia="ko-KR"/>
        </w:rPr>
        <w:t xml:space="preserve"> délégués qui ne peuvent assister aux réunions en personne </w:t>
      </w:r>
      <w:r w:rsidR="00850A30">
        <w:rPr>
          <w:lang w:eastAsia="ko-KR"/>
        </w:rPr>
        <w:t>puissent y</w:t>
      </w:r>
      <w:r w:rsidR="007E754A">
        <w:rPr>
          <w:lang w:eastAsia="ko-KR"/>
        </w:rPr>
        <w:t xml:space="preserve"> participer à distance.</w:t>
      </w:r>
    </w:p>
    <w:p w:rsidR="003619E7" w:rsidRPr="003619E7" w:rsidRDefault="003619E7" w:rsidP="00712F2A">
      <w:pPr>
        <w:rPr>
          <w:lang w:eastAsia="ko-KR"/>
        </w:rPr>
      </w:pPr>
      <w:r w:rsidRPr="003619E7">
        <w:rPr>
          <w:b/>
        </w:rPr>
        <w:t>2</w:t>
      </w:r>
      <w:r w:rsidRPr="003619E7">
        <w:rPr>
          <w:b/>
        </w:rPr>
        <w:tab/>
      </w:r>
      <w:r w:rsidR="007E754A">
        <w:t>Le JCA-</w:t>
      </w:r>
      <w:proofErr w:type="spellStart"/>
      <w:r w:rsidR="007E754A">
        <w:t>IoT</w:t>
      </w:r>
      <w:proofErr w:type="spellEnd"/>
      <w:r w:rsidR="007E754A">
        <w:t xml:space="preserve"> assurera la bonne coordination des travaux de l'initiative IoT-GSI. Les questions de stratégie et de planification peuvent être portées à l'attention du JCA-</w:t>
      </w:r>
      <w:proofErr w:type="spellStart"/>
      <w:r w:rsidR="007E754A">
        <w:t>IoT</w:t>
      </w:r>
      <w:proofErr w:type="spellEnd"/>
      <w:r w:rsidR="007E754A">
        <w:t xml:space="preserve"> à tout moment. </w:t>
      </w:r>
      <w:r w:rsidR="00DE03DB">
        <w:t>Le JCA-</w:t>
      </w:r>
      <w:proofErr w:type="spellStart"/>
      <w:r w:rsidR="00DE03DB">
        <w:t>IoT</w:t>
      </w:r>
      <w:proofErr w:type="spellEnd"/>
      <w:r w:rsidR="00DE03DB">
        <w:t xml:space="preserve"> se chargera </w:t>
      </w:r>
      <w:r w:rsidR="00850A30">
        <w:t>d'assigner</w:t>
      </w:r>
      <w:r w:rsidR="00DE03DB">
        <w:t xml:space="preserve"> les travaux lorsqu'il existera un doute quant aux Questions dont ces travaux relèvent et formulera des recommandations concernant l'attribution des tâches. </w:t>
      </w:r>
      <w:r w:rsidR="00EF32FC">
        <w:t xml:space="preserve">Il pourra </w:t>
      </w:r>
      <w:r w:rsidR="00DE03DB">
        <w:t xml:space="preserve">mettre sur pied un mécanisme d'examen technique et stratégique </w:t>
      </w:r>
      <w:r w:rsidR="008F6007">
        <w:t xml:space="preserve">(TSR) </w:t>
      </w:r>
      <w:r w:rsidR="00DE03DB">
        <w:t>afin d'appuyer la mise en œuvre de la coordination d'après des lignes directrices qu'il a élaborées.</w:t>
      </w:r>
    </w:p>
    <w:p w:rsidR="00791F99" w:rsidRDefault="00791F99" w:rsidP="00B24A25">
      <w:pPr>
        <w:sectPr w:rsidR="00791F99" w:rsidSect="00791F99">
          <w:headerReference w:type="default" r:id="rId28"/>
          <w:footerReference w:type="default" r:id="rId29"/>
          <w:footerReference w:type="first" r:id="rId30"/>
          <w:pgSz w:w="11907" w:h="16840" w:code="9"/>
          <w:pgMar w:top="567" w:right="1089" w:bottom="567" w:left="1089" w:header="567" w:footer="567" w:gutter="0"/>
          <w:paperSrc w:first="15" w:other="15"/>
          <w:cols w:space="720"/>
          <w:docGrid w:linePitch="326"/>
        </w:sectPr>
      </w:pPr>
    </w:p>
    <w:p w:rsidR="003619E7" w:rsidRPr="008F6007" w:rsidRDefault="003619E7" w:rsidP="00B24A25">
      <w:pPr>
        <w:pStyle w:val="LetterStart"/>
        <w:pageBreakBefore/>
        <w:tabs>
          <w:tab w:val="clear" w:pos="1361"/>
          <w:tab w:val="clear" w:pos="1758"/>
          <w:tab w:val="clear" w:pos="2155"/>
          <w:tab w:val="clear" w:pos="2552"/>
          <w:tab w:val="center" w:pos="4962"/>
        </w:tabs>
        <w:spacing w:before="120"/>
        <w:ind w:left="0"/>
        <w:jc w:val="center"/>
        <w:rPr>
          <w:rFonts w:asciiTheme="majorBidi" w:hAnsiTheme="majorBidi" w:cstheme="majorBidi"/>
          <w:sz w:val="24"/>
          <w:szCs w:val="24"/>
          <w:lang w:val="fr-FR"/>
        </w:rPr>
      </w:pPr>
      <w:r w:rsidRPr="008F6007">
        <w:rPr>
          <w:rFonts w:asciiTheme="majorBidi" w:hAnsiTheme="majorBidi" w:cstheme="majorBidi"/>
          <w:sz w:val="24"/>
          <w:szCs w:val="24"/>
          <w:lang w:val="fr-FR"/>
        </w:rPr>
        <w:lastRenderedPageBreak/>
        <w:t>ANNEX 3</w:t>
      </w:r>
      <w:r w:rsidRPr="008F6007">
        <w:rPr>
          <w:rFonts w:asciiTheme="majorBidi" w:hAnsiTheme="majorBidi" w:cstheme="majorBidi"/>
          <w:sz w:val="24"/>
          <w:szCs w:val="24"/>
          <w:lang w:val="fr-FR"/>
        </w:rPr>
        <w:br/>
        <w:t xml:space="preserve">(to TSB </w:t>
      </w:r>
      <w:proofErr w:type="spellStart"/>
      <w:r w:rsidRPr="008F6007">
        <w:rPr>
          <w:rFonts w:asciiTheme="majorBidi" w:hAnsiTheme="majorBidi" w:cstheme="majorBidi"/>
          <w:sz w:val="24"/>
          <w:szCs w:val="24"/>
          <w:lang w:val="fr-FR"/>
        </w:rPr>
        <w:t>Circular</w:t>
      </w:r>
      <w:proofErr w:type="spellEnd"/>
      <w:r w:rsidRPr="008F6007">
        <w:rPr>
          <w:rFonts w:asciiTheme="majorBidi" w:hAnsiTheme="majorBidi" w:cstheme="majorBidi"/>
          <w:sz w:val="24"/>
          <w:szCs w:val="24"/>
          <w:lang w:val="fr-FR"/>
        </w:rPr>
        <w:t xml:space="preserve"> 182)</w:t>
      </w:r>
    </w:p>
    <w:p w:rsidR="003619E7" w:rsidRPr="003619E7" w:rsidRDefault="003619E7" w:rsidP="00B24A25">
      <w:pPr>
        <w:pStyle w:val="LetterStart"/>
        <w:tabs>
          <w:tab w:val="clear" w:pos="1361"/>
          <w:tab w:val="clear" w:pos="1758"/>
          <w:tab w:val="clear" w:pos="2155"/>
          <w:tab w:val="clear" w:pos="2552"/>
          <w:tab w:val="center" w:pos="4962"/>
        </w:tabs>
        <w:spacing w:before="120"/>
        <w:rPr>
          <w:sz w:val="16"/>
          <w:lang w:val="fr-FR"/>
        </w:rPr>
      </w:pPr>
      <w:r w:rsidRPr="003619E7">
        <w:rPr>
          <w:lang w:val="fr-FR"/>
        </w:rPr>
        <w:tab/>
      </w:r>
    </w:p>
    <w:tbl>
      <w:tblPr>
        <w:tblW w:w="0" w:type="auto"/>
        <w:jc w:val="center"/>
        <w:tblLayout w:type="fixed"/>
        <w:tblLook w:val="0000"/>
      </w:tblPr>
      <w:tblGrid>
        <w:gridCol w:w="9360"/>
      </w:tblGrid>
      <w:tr w:rsidR="003619E7" w:rsidRPr="00B1270C" w:rsidTr="003619E7">
        <w:trPr>
          <w:cantSplit/>
          <w:jc w:val="center"/>
        </w:trPr>
        <w:tc>
          <w:tcPr>
            <w:tcW w:w="9360" w:type="dxa"/>
            <w:tcBorders>
              <w:top w:val="single" w:sz="6" w:space="0" w:color="auto"/>
              <w:left w:val="single" w:sz="6" w:space="0" w:color="auto"/>
              <w:bottom w:val="single" w:sz="6" w:space="0" w:color="auto"/>
              <w:right w:val="single" w:sz="6" w:space="0" w:color="auto"/>
            </w:tcBorders>
          </w:tcPr>
          <w:p w:rsidR="003619E7" w:rsidRPr="001C76C8" w:rsidRDefault="003619E7" w:rsidP="00B24A25">
            <w:pPr>
              <w:tabs>
                <w:tab w:val="left" w:pos="1440"/>
                <w:tab w:val="left" w:pos="8647"/>
              </w:tabs>
              <w:spacing w:before="0"/>
              <w:ind w:right="133"/>
              <w:jc w:val="center"/>
              <w:rPr>
                <w:i/>
                <w:sz w:val="20"/>
                <w:lang w:val="en-US"/>
              </w:rPr>
            </w:pPr>
          </w:p>
          <w:p w:rsidR="003619E7" w:rsidRPr="001C76C8" w:rsidRDefault="003619E7" w:rsidP="00B24A25">
            <w:pPr>
              <w:tabs>
                <w:tab w:val="left" w:pos="1440"/>
                <w:tab w:val="left" w:pos="8647"/>
              </w:tabs>
              <w:spacing w:before="0"/>
              <w:ind w:right="133"/>
              <w:jc w:val="center"/>
              <w:rPr>
                <w:i/>
                <w:szCs w:val="24"/>
                <w:lang w:val="en-US"/>
              </w:rPr>
            </w:pPr>
            <w:r w:rsidRPr="001C76C8">
              <w:rPr>
                <w:i/>
                <w:szCs w:val="24"/>
                <w:lang w:val="en-US"/>
              </w:rPr>
              <w:t xml:space="preserve">This confirmation form </w:t>
            </w:r>
            <w:r w:rsidRPr="001C76C8">
              <w:rPr>
                <w:b/>
                <w:bCs/>
                <w:i/>
                <w:szCs w:val="24"/>
                <w:lang w:val="en-US"/>
              </w:rPr>
              <w:t xml:space="preserve">should </w:t>
            </w:r>
            <w:r w:rsidRPr="001C76C8">
              <w:rPr>
                <w:b/>
                <w:i/>
                <w:szCs w:val="24"/>
                <w:lang w:val="en-US"/>
              </w:rPr>
              <w:t xml:space="preserve">be sent direct </w:t>
            </w:r>
            <w:r w:rsidRPr="001C76C8">
              <w:rPr>
                <w:i/>
                <w:szCs w:val="24"/>
                <w:lang w:val="en-US"/>
              </w:rPr>
              <w:t>to the hotel</w:t>
            </w:r>
            <w:r w:rsidRPr="001C76C8">
              <w:rPr>
                <w:b/>
                <w:i/>
                <w:szCs w:val="24"/>
                <w:lang w:val="en-US"/>
              </w:rPr>
              <w:t xml:space="preserve"> </w:t>
            </w:r>
            <w:r w:rsidRPr="001C76C8">
              <w:rPr>
                <w:i/>
                <w:szCs w:val="24"/>
                <w:lang w:val="en-US"/>
              </w:rPr>
              <w:t>of your choice</w:t>
            </w:r>
          </w:p>
          <w:p w:rsidR="003619E7" w:rsidRPr="001C76C8" w:rsidRDefault="003619E7" w:rsidP="00B24A25">
            <w:pPr>
              <w:spacing w:before="0" w:after="100"/>
              <w:ind w:right="130"/>
              <w:jc w:val="center"/>
              <w:rPr>
                <w:sz w:val="20"/>
                <w:lang w:val="en-US"/>
              </w:rPr>
            </w:pPr>
          </w:p>
        </w:tc>
      </w:tr>
    </w:tbl>
    <w:p w:rsidR="003619E7" w:rsidRPr="001C76C8" w:rsidRDefault="003619E7" w:rsidP="00B24A25">
      <w:pPr>
        <w:tabs>
          <w:tab w:val="center" w:pos="9639"/>
        </w:tabs>
        <w:ind w:right="453"/>
        <w:rPr>
          <w:lang w:val="en-US"/>
        </w:rPr>
      </w:pPr>
    </w:p>
    <w:tbl>
      <w:tblPr>
        <w:tblW w:w="0" w:type="auto"/>
        <w:jc w:val="center"/>
        <w:tblLayout w:type="fixed"/>
        <w:tblLook w:val="0000"/>
      </w:tblPr>
      <w:tblGrid>
        <w:gridCol w:w="1291"/>
        <w:gridCol w:w="7264"/>
        <w:gridCol w:w="1400"/>
      </w:tblGrid>
      <w:tr w:rsidR="003619E7" w:rsidRPr="003619E7" w:rsidTr="003619E7">
        <w:trPr>
          <w:cantSplit/>
          <w:jc w:val="center"/>
        </w:trPr>
        <w:tc>
          <w:tcPr>
            <w:tcW w:w="1291" w:type="dxa"/>
          </w:tcPr>
          <w:p w:rsidR="003619E7" w:rsidRPr="003619E7" w:rsidRDefault="003619E7" w:rsidP="00B24A25">
            <w:pPr>
              <w:tabs>
                <w:tab w:val="center" w:pos="9639"/>
              </w:tabs>
              <w:spacing w:before="57"/>
              <w:ind w:right="-176"/>
              <w:jc w:val="center"/>
              <w:rPr>
                <w:sz w:val="28"/>
              </w:rPr>
            </w:pPr>
            <w:r w:rsidRPr="003619E7">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619E7" w:rsidRPr="003619E7" w:rsidRDefault="003619E7" w:rsidP="00B24A25">
            <w:pPr>
              <w:tabs>
                <w:tab w:val="center" w:pos="9639"/>
              </w:tabs>
              <w:ind w:right="-40"/>
              <w:jc w:val="center"/>
              <w:rPr>
                <w:b/>
                <w:bCs/>
                <w:sz w:val="28"/>
                <w:szCs w:val="28"/>
              </w:rPr>
            </w:pPr>
            <w:r w:rsidRPr="003619E7">
              <w:rPr>
                <w:sz w:val="26"/>
              </w:rPr>
              <w:br/>
            </w:r>
            <w:r w:rsidRPr="003619E7">
              <w:rPr>
                <w:b/>
                <w:bCs/>
                <w:sz w:val="28"/>
                <w:szCs w:val="28"/>
              </w:rPr>
              <w:t>INTERNATIONAL TELECOMMUNICATION UNION</w:t>
            </w:r>
            <w:r w:rsidRPr="003619E7">
              <w:rPr>
                <w:b/>
                <w:bCs/>
                <w:sz w:val="28"/>
                <w:szCs w:val="28"/>
              </w:rPr>
              <w:br/>
            </w:r>
          </w:p>
        </w:tc>
        <w:tc>
          <w:tcPr>
            <w:tcW w:w="1400" w:type="dxa"/>
          </w:tcPr>
          <w:p w:rsidR="003619E7" w:rsidRPr="003619E7" w:rsidRDefault="003619E7" w:rsidP="00B24A25">
            <w:pPr>
              <w:tabs>
                <w:tab w:val="center" w:pos="9639"/>
              </w:tabs>
              <w:spacing w:before="57"/>
              <w:ind w:left="-142" w:right="-74"/>
              <w:jc w:val="center"/>
              <w:rPr>
                <w:sz w:val="28"/>
              </w:rPr>
            </w:pPr>
            <w:r w:rsidRPr="003619E7">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619E7" w:rsidRPr="003619E7" w:rsidRDefault="003619E7" w:rsidP="00B24A25">
      <w:pPr>
        <w:tabs>
          <w:tab w:val="left" w:pos="1440"/>
        </w:tabs>
        <w:spacing w:before="0"/>
        <w:ind w:left="284" w:right="-143"/>
        <w:jc w:val="center"/>
        <w:rPr>
          <w:b/>
        </w:rPr>
      </w:pPr>
    </w:p>
    <w:p w:rsidR="003619E7" w:rsidRPr="001C76C8" w:rsidRDefault="003619E7" w:rsidP="00B24A25">
      <w:pPr>
        <w:tabs>
          <w:tab w:val="center" w:pos="4678"/>
        </w:tabs>
        <w:spacing w:before="0"/>
        <w:ind w:left="284" w:right="-143"/>
        <w:jc w:val="center"/>
        <w:rPr>
          <w:b/>
          <w:bCs/>
          <w:szCs w:val="24"/>
          <w:lang w:val="en-US"/>
        </w:rPr>
      </w:pPr>
      <w:r w:rsidRPr="001C76C8">
        <w:rPr>
          <w:b/>
          <w:bCs/>
          <w:szCs w:val="24"/>
          <w:lang w:val="en-US"/>
        </w:rPr>
        <w:t>TELECOMMUNICATION STANDARDIZATION SECTOR</w:t>
      </w:r>
      <w:r w:rsidRPr="001C76C8">
        <w:rPr>
          <w:b/>
          <w:bCs/>
          <w:szCs w:val="24"/>
          <w:lang w:val="en-US"/>
        </w:rPr>
        <w:br/>
      </w:r>
    </w:p>
    <w:p w:rsidR="003619E7" w:rsidRPr="001C76C8" w:rsidRDefault="003619E7" w:rsidP="00B24A25">
      <w:pPr>
        <w:tabs>
          <w:tab w:val="left" w:pos="1440"/>
        </w:tabs>
        <w:spacing w:before="0"/>
        <w:ind w:left="284" w:right="-143"/>
        <w:rPr>
          <w:sz w:val="20"/>
          <w:lang w:val="en-US"/>
        </w:rPr>
      </w:pPr>
    </w:p>
    <w:p w:rsidR="003619E7" w:rsidRPr="001C76C8" w:rsidRDefault="003619E7" w:rsidP="00B24A25">
      <w:pPr>
        <w:tabs>
          <w:tab w:val="left" w:pos="1440"/>
        </w:tabs>
        <w:spacing w:before="0"/>
        <w:ind w:left="284" w:right="515"/>
        <w:rPr>
          <w:sz w:val="20"/>
          <w:lang w:val="en-US"/>
        </w:rPr>
      </w:pPr>
      <w:r w:rsidRPr="001C76C8">
        <w:rPr>
          <w:i/>
          <w:sz w:val="20"/>
          <w:lang w:val="en-US"/>
        </w:rPr>
        <w:t>IoT-GSI event -------------------------------------   from    -------------------------  to ----------------------- in Geneva</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r w:rsidRPr="001C76C8">
        <w:rPr>
          <w:i/>
          <w:sz w:val="20"/>
          <w:lang w:val="en-US"/>
        </w:rPr>
        <w:t>Confirmation of the reservation made on (date) -------------------------   with (hotel)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Cs w:val="24"/>
          <w:u w:val="single"/>
          <w:lang w:val="en-US"/>
        </w:rPr>
      </w:pPr>
      <w:r w:rsidRPr="001C76C8">
        <w:rPr>
          <w:b/>
          <w:i/>
          <w:szCs w:val="24"/>
          <w:u w:val="single"/>
          <w:lang w:val="en-US"/>
        </w:rPr>
        <w:t xml:space="preserve">at the ITU preferential tariff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i/>
          <w:sz w:val="20"/>
          <w:lang w:val="en-US"/>
        </w:rPr>
      </w:pPr>
      <w:r w:rsidRPr="001C76C8">
        <w:rPr>
          <w:i/>
          <w:sz w:val="20"/>
          <w:lang w:val="en-US"/>
        </w:rPr>
        <w:t>------------ single/double room(s)</w:t>
      </w:r>
    </w:p>
    <w:p w:rsidR="003619E7" w:rsidRPr="001C76C8" w:rsidRDefault="003619E7" w:rsidP="00B24A25">
      <w:pPr>
        <w:tabs>
          <w:tab w:val="left" w:pos="1440"/>
        </w:tabs>
        <w:spacing w:before="0"/>
        <w:ind w:left="284" w:right="515"/>
        <w:rPr>
          <w:i/>
          <w:sz w:val="20"/>
          <w:lang w:val="en-US"/>
        </w:rPr>
      </w:pPr>
    </w:p>
    <w:p w:rsidR="003619E7" w:rsidRPr="001C76C8" w:rsidRDefault="003619E7" w:rsidP="00B24A25">
      <w:pPr>
        <w:tabs>
          <w:tab w:val="left" w:pos="1440"/>
        </w:tabs>
        <w:spacing w:before="0"/>
        <w:ind w:left="284" w:right="515"/>
        <w:rPr>
          <w:i/>
          <w:sz w:val="20"/>
          <w:lang w:val="en-US"/>
        </w:rPr>
      </w:pPr>
      <w:r w:rsidRPr="001C76C8">
        <w:rPr>
          <w:i/>
          <w:sz w:val="20"/>
          <w:lang w:val="en-US"/>
        </w:rPr>
        <w:t>arriving on (date) ---------------------------  at (time)  -------------  departing on (date)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C76C8">
        <w:rPr>
          <w:rFonts w:eastAsia="SimSun"/>
          <w:b/>
          <w:bCs/>
          <w:i/>
          <w:iCs/>
          <w:sz w:val="20"/>
          <w:lang w:val="en-US" w:eastAsia="zh-CN"/>
        </w:rPr>
        <w:t xml:space="preserve">GENEVA TRANSPORT CARD: </w:t>
      </w:r>
      <w:r w:rsidRPr="001C76C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C76C8">
        <w:rPr>
          <w:rFonts w:eastAsia="SimSun"/>
          <w:i/>
          <w:iCs/>
          <w:sz w:val="20"/>
          <w:lang w:val="en-US" w:eastAsia="zh-CN"/>
        </w:rPr>
        <w:t>Versoix</w:t>
      </w:r>
      <w:proofErr w:type="spellEnd"/>
      <w:r w:rsidRPr="001C76C8">
        <w:rPr>
          <w:rFonts w:eastAsia="SimSun"/>
          <w:i/>
          <w:iCs/>
          <w:sz w:val="20"/>
          <w:lang w:val="en-US" w:eastAsia="zh-CN"/>
        </w:rPr>
        <w:t xml:space="preserve"> and the airport.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r w:rsidRPr="001C76C8">
        <w:rPr>
          <w:i/>
          <w:sz w:val="20"/>
          <w:lang w:val="en-US"/>
        </w:rPr>
        <w:t>Family name</w:t>
      </w:r>
      <w:r w:rsidRPr="001C76C8">
        <w:rPr>
          <w:sz w:val="20"/>
          <w:lang w:val="en-US"/>
        </w:rPr>
        <w:t xml:space="preserve">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r w:rsidRPr="001C76C8">
        <w:rPr>
          <w:i/>
          <w:sz w:val="20"/>
          <w:lang w:val="en-US"/>
        </w:rPr>
        <w:t xml:space="preserve">First name    </w:t>
      </w:r>
      <w:r w:rsidRPr="001C76C8">
        <w:rPr>
          <w:sz w:val="20"/>
          <w:lang w:val="en-US"/>
        </w:rPr>
        <w:t xml:space="preserve">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i/>
          <w:iCs/>
          <w:sz w:val="20"/>
          <w:lang w:val="en-US"/>
        </w:rPr>
      </w:pPr>
      <w:r w:rsidRPr="001C76C8">
        <w:rPr>
          <w:i/>
          <w:sz w:val="20"/>
          <w:lang w:val="en-US"/>
        </w:rPr>
        <w:t xml:space="preserve">Address        </w:t>
      </w:r>
      <w:r w:rsidRPr="001C76C8">
        <w:rPr>
          <w:sz w:val="20"/>
          <w:lang w:val="en-US"/>
        </w:rPr>
        <w:t xml:space="preserve">    ------------------------------------------------------------------------        </w:t>
      </w:r>
      <w:r w:rsidRPr="001C76C8">
        <w:rPr>
          <w:i/>
          <w:iCs/>
          <w:sz w:val="20"/>
          <w:lang w:val="en-US"/>
        </w:rPr>
        <w:t>Tel: -------------------------------</w:t>
      </w:r>
    </w:p>
    <w:p w:rsidR="003619E7" w:rsidRPr="001C76C8" w:rsidRDefault="003619E7" w:rsidP="00B24A25">
      <w:pPr>
        <w:tabs>
          <w:tab w:val="left" w:pos="1440"/>
        </w:tabs>
        <w:spacing w:before="0"/>
        <w:ind w:left="284" w:right="515"/>
        <w:rPr>
          <w:i/>
          <w:iCs/>
          <w:sz w:val="20"/>
          <w:lang w:val="en-US"/>
        </w:rPr>
      </w:pPr>
    </w:p>
    <w:p w:rsidR="003619E7" w:rsidRPr="001C76C8" w:rsidRDefault="003619E7" w:rsidP="00B24A25">
      <w:pPr>
        <w:tabs>
          <w:tab w:val="left" w:pos="1440"/>
        </w:tabs>
        <w:spacing w:before="0"/>
        <w:ind w:left="284" w:right="515"/>
        <w:rPr>
          <w:i/>
          <w:iCs/>
          <w:sz w:val="20"/>
          <w:lang w:val="en-US"/>
        </w:rPr>
      </w:pPr>
      <w:r w:rsidRPr="001C76C8">
        <w:rPr>
          <w:i/>
          <w:iCs/>
          <w:sz w:val="20"/>
          <w:lang w:val="en-US"/>
        </w:rPr>
        <w:t>-----------------------------------------------------------------------------------------         Fax: -------------------------------</w:t>
      </w:r>
    </w:p>
    <w:p w:rsidR="003619E7" w:rsidRPr="001C76C8" w:rsidRDefault="003619E7" w:rsidP="00B24A25">
      <w:pPr>
        <w:tabs>
          <w:tab w:val="left" w:pos="1440"/>
        </w:tabs>
        <w:spacing w:before="0"/>
        <w:ind w:left="284" w:right="515"/>
        <w:rPr>
          <w:i/>
          <w:iCs/>
          <w:sz w:val="20"/>
          <w:lang w:val="en-US"/>
        </w:rPr>
      </w:pPr>
    </w:p>
    <w:p w:rsidR="003619E7" w:rsidRPr="001C76C8" w:rsidRDefault="003619E7" w:rsidP="00B24A25">
      <w:pPr>
        <w:tabs>
          <w:tab w:val="left" w:pos="1440"/>
        </w:tabs>
        <w:spacing w:before="0"/>
        <w:ind w:left="284" w:right="515"/>
        <w:rPr>
          <w:sz w:val="20"/>
          <w:lang w:val="en-US"/>
        </w:rPr>
      </w:pPr>
      <w:r w:rsidRPr="001C76C8">
        <w:rPr>
          <w:i/>
          <w:iCs/>
          <w:sz w:val="20"/>
          <w:lang w:val="en-US"/>
        </w:rPr>
        <w:t>-----------------------------------------------------------------------------------------      E-mail:</w:t>
      </w:r>
      <w:r w:rsidRPr="001C76C8">
        <w:rPr>
          <w:sz w:val="20"/>
          <w:lang w:val="en-US"/>
        </w:rPr>
        <w:t xml:space="preserve">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r w:rsidRPr="001C76C8">
        <w:rPr>
          <w:i/>
          <w:sz w:val="20"/>
          <w:lang w:val="en-US"/>
        </w:rPr>
        <w:t>Credit card to guarantee this reservation</w:t>
      </w:r>
      <w:r w:rsidRPr="001C76C8">
        <w:rPr>
          <w:sz w:val="20"/>
          <w:lang w:val="en-US"/>
        </w:rPr>
        <w:t>:        AX/VISA/DINERS/EC  (</w:t>
      </w:r>
      <w:r w:rsidRPr="001C76C8">
        <w:rPr>
          <w:i/>
          <w:iCs/>
          <w:sz w:val="20"/>
          <w:lang w:val="en-US"/>
        </w:rPr>
        <w:t>or</w:t>
      </w:r>
      <w:r w:rsidRPr="001C76C8">
        <w:rPr>
          <w:sz w:val="20"/>
          <w:lang w:val="en-US"/>
        </w:rPr>
        <w:t xml:space="preserve"> </w:t>
      </w:r>
      <w:r w:rsidRPr="001C76C8">
        <w:rPr>
          <w:i/>
          <w:sz w:val="20"/>
          <w:lang w:val="en-US"/>
        </w:rPr>
        <w:t>other)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r w:rsidRPr="001C76C8">
        <w:rPr>
          <w:i/>
          <w:iCs/>
          <w:sz w:val="20"/>
          <w:lang w:val="en-US"/>
        </w:rPr>
        <w:t xml:space="preserve">No. </w:t>
      </w:r>
      <w:r w:rsidRPr="001C76C8">
        <w:rPr>
          <w:sz w:val="20"/>
          <w:lang w:val="en-US"/>
        </w:rPr>
        <w:t xml:space="preserve">--------------------------------------------------------         </w:t>
      </w:r>
      <w:r w:rsidRPr="001C76C8">
        <w:rPr>
          <w:i/>
          <w:sz w:val="20"/>
          <w:lang w:val="en-US"/>
        </w:rPr>
        <w:t>valid until</w:t>
      </w:r>
      <w:r w:rsidRPr="001C76C8">
        <w:rPr>
          <w:sz w:val="20"/>
          <w:lang w:val="en-US"/>
        </w:rPr>
        <w:t xml:space="preserve">      -------------------------------------------------</w:t>
      </w: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p>
    <w:p w:rsidR="003619E7" w:rsidRPr="001C76C8" w:rsidRDefault="003619E7" w:rsidP="00B24A25">
      <w:pPr>
        <w:tabs>
          <w:tab w:val="left" w:pos="1440"/>
        </w:tabs>
        <w:spacing w:before="0"/>
        <w:ind w:left="284" w:right="515"/>
        <w:rPr>
          <w:sz w:val="20"/>
          <w:lang w:val="en-US"/>
        </w:rPr>
      </w:pPr>
      <w:r w:rsidRPr="001C76C8">
        <w:rPr>
          <w:i/>
          <w:sz w:val="20"/>
          <w:lang w:val="en-US"/>
        </w:rPr>
        <w:t>Date</w:t>
      </w:r>
      <w:r w:rsidRPr="001C76C8">
        <w:rPr>
          <w:sz w:val="20"/>
          <w:lang w:val="en-US"/>
        </w:rPr>
        <w:t xml:space="preserve"> ------------------------------------------------------      </w:t>
      </w:r>
      <w:r w:rsidRPr="001C76C8">
        <w:rPr>
          <w:i/>
          <w:sz w:val="20"/>
          <w:lang w:val="en-US"/>
        </w:rPr>
        <w:t xml:space="preserve">Signature </w:t>
      </w:r>
      <w:r w:rsidRPr="001C76C8">
        <w:rPr>
          <w:sz w:val="20"/>
          <w:lang w:val="en-US"/>
        </w:rPr>
        <w:t xml:space="preserve">       ---------------------------------------------------</w:t>
      </w:r>
    </w:p>
    <w:p w:rsidR="003619E7" w:rsidRDefault="003619E7" w:rsidP="00B24A25">
      <w:pPr>
        <w:pStyle w:val="LetterEnd"/>
        <w:spacing w:before="0"/>
        <w:ind w:left="284" w:right="-143" w:firstLine="0"/>
        <w:rPr>
          <w:sz w:val="20"/>
          <w:lang w:val="en-US"/>
        </w:rPr>
      </w:pPr>
    </w:p>
    <w:p w:rsidR="00712F2A" w:rsidRDefault="00712F2A" w:rsidP="00B24A25">
      <w:pPr>
        <w:pStyle w:val="LetterEnd"/>
        <w:spacing w:before="0"/>
        <w:ind w:left="284" w:right="-143" w:firstLine="0"/>
        <w:rPr>
          <w:sz w:val="20"/>
          <w:lang w:val="en-US"/>
        </w:rPr>
      </w:pPr>
    </w:p>
    <w:p w:rsidR="00712F2A" w:rsidRDefault="00712F2A">
      <w:pPr>
        <w:jc w:val="center"/>
      </w:pPr>
      <w:r>
        <w:t>______________</w:t>
      </w:r>
    </w:p>
    <w:p w:rsidR="00712F2A" w:rsidRPr="001C76C8" w:rsidRDefault="00712F2A" w:rsidP="00B24A25">
      <w:pPr>
        <w:pStyle w:val="LetterEnd"/>
        <w:spacing w:before="0"/>
        <w:ind w:left="284" w:right="-143" w:firstLine="0"/>
        <w:rPr>
          <w:sz w:val="20"/>
          <w:lang w:val="en-US"/>
        </w:rPr>
      </w:pPr>
    </w:p>
    <w:sectPr w:rsidR="00712F2A" w:rsidRPr="001C76C8" w:rsidSect="00791F99">
      <w:footerReference w:type="default" r:id="rId32"/>
      <w:pgSz w:w="11907" w:h="16840" w:code="9"/>
      <w:pgMar w:top="567" w:right="1089" w:bottom="567"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7F2" w:rsidRDefault="00AD27F2">
      <w:r>
        <w:separator/>
      </w:r>
    </w:p>
  </w:endnote>
  <w:endnote w:type="continuationSeparator" w:id="0">
    <w:p w:rsidR="00AD27F2" w:rsidRDefault="00AD2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Malgun Gothic">
    <w:altName w:val="Dotum"/>
    <w:charset w:val="81"/>
    <w:family w:val="swiss"/>
    <w:pitch w:val="variable"/>
    <w:sig w:usb0="00000000"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Default="00AD27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Pr="00B1270C" w:rsidRDefault="00AD27F2" w:rsidP="00B1270C">
    <w:pPr>
      <w:pStyle w:val="Footer"/>
      <w:rPr>
        <w:sz w:val="16"/>
        <w:szCs w:val="16"/>
        <w:lang w:val="fr-CH"/>
      </w:rPr>
    </w:pPr>
    <w:r w:rsidRPr="007D0FF8">
      <w:rPr>
        <w:sz w:val="16"/>
        <w:szCs w:val="16"/>
        <w:lang w:val="fr-CH"/>
      </w:rPr>
      <w:t>ITU-T\BUREAU\CIRC\182</w:t>
    </w:r>
    <w:r>
      <w:rPr>
        <w:sz w:val="16"/>
        <w:szCs w:val="16"/>
        <w:lang w:val="fr-CH"/>
      </w:rPr>
      <w:t>F</w:t>
    </w:r>
    <w:r w:rsidRPr="007D0FF8">
      <w:rPr>
        <w:sz w:val="16"/>
        <w:szCs w:val="16"/>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AD27F2" w:rsidRPr="00B1270C">
      <w:trPr>
        <w:cantSplit/>
      </w:trPr>
      <w:tc>
        <w:tcPr>
          <w:tcW w:w="1062" w:type="pct"/>
          <w:tcBorders>
            <w:top w:val="single" w:sz="6" w:space="0" w:color="auto"/>
          </w:tcBorders>
          <w:tcMar>
            <w:top w:w="57" w:type="dxa"/>
          </w:tcMar>
        </w:tcPr>
        <w:p w:rsidR="00AD27F2" w:rsidRDefault="00AD27F2">
          <w:pPr>
            <w:pStyle w:val="itu"/>
          </w:pPr>
          <w:r>
            <w:t>Place des Nations</w:t>
          </w:r>
        </w:p>
      </w:tc>
      <w:tc>
        <w:tcPr>
          <w:tcW w:w="1584" w:type="pct"/>
          <w:tcBorders>
            <w:top w:val="single" w:sz="6" w:space="0" w:color="auto"/>
          </w:tcBorders>
          <w:tcMar>
            <w:top w:w="57" w:type="dxa"/>
          </w:tcMar>
        </w:tcPr>
        <w:p w:rsidR="00AD27F2" w:rsidRDefault="00AD27F2">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D27F2" w:rsidRDefault="00AD27F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D27F2" w:rsidRDefault="00AD27F2">
          <w:pPr>
            <w:pStyle w:val="itu"/>
          </w:pPr>
          <w:r>
            <w:t>E-mail:</w:t>
          </w:r>
          <w:r>
            <w:tab/>
            <w:t>itumail@itu.int</w:t>
          </w:r>
        </w:p>
      </w:tc>
    </w:tr>
    <w:tr w:rsidR="00AD27F2">
      <w:trPr>
        <w:cantSplit/>
      </w:trPr>
      <w:tc>
        <w:tcPr>
          <w:tcW w:w="1062" w:type="pct"/>
        </w:tcPr>
        <w:p w:rsidR="00AD27F2" w:rsidRDefault="00AD27F2">
          <w:pPr>
            <w:pStyle w:val="itu"/>
          </w:pPr>
          <w:r>
            <w:t>CH-1211 Genève 20</w:t>
          </w:r>
        </w:p>
      </w:tc>
      <w:tc>
        <w:tcPr>
          <w:tcW w:w="1584" w:type="pct"/>
        </w:tcPr>
        <w:p w:rsidR="00AD27F2" w:rsidRDefault="00AD27F2">
          <w:pPr>
            <w:pStyle w:val="itu"/>
          </w:pPr>
          <w:proofErr w:type="spellStart"/>
          <w:r>
            <w:t>Téléfax</w:t>
          </w:r>
          <w:proofErr w:type="spellEnd"/>
          <w:r>
            <w:tab/>
            <w:t>Gr3:</w:t>
          </w:r>
          <w:r>
            <w:tab/>
            <w:t>+41 22 733 72 56</w:t>
          </w:r>
        </w:p>
      </w:tc>
      <w:tc>
        <w:tcPr>
          <w:tcW w:w="1223" w:type="pct"/>
        </w:tcPr>
        <w:p w:rsidR="00AD27F2" w:rsidRDefault="00AD27F2">
          <w:pPr>
            <w:pStyle w:val="itu"/>
          </w:pPr>
          <w:proofErr w:type="spellStart"/>
          <w:r>
            <w:t>Télégramme</w:t>
          </w:r>
          <w:proofErr w:type="spellEnd"/>
          <w:r>
            <w:t xml:space="preserve"> ITU GENEVE</w:t>
          </w:r>
        </w:p>
      </w:tc>
      <w:tc>
        <w:tcPr>
          <w:tcW w:w="1131" w:type="pct"/>
        </w:tcPr>
        <w:p w:rsidR="00AD27F2" w:rsidRDefault="00AD27F2">
          <w:pPr>
            <w:pStyle w:val="itu"/>
          </w:pPr>
          <w:r>
            <w:tab/>
            <w:t>www.itu.int</w:t>
          </w:r>
        </w:p>
      </w:tc>
    </w:tr>
    <w:tr w:rsidR="00AD27F2">
      <w:trPr>
        <w:cantSplit/>
      </w:trPr>
      <w:tc>
        <w:tcPr>
          <w:tcW w:w="1062" w:type="pct"/>
        </w:tcPr>
        <w:p w:rsidR="00AD27F2" w:rsidRDefault="00AD27F2">
          <w:pPr>
            <w:pStyle w:val="itu"/>
          </w:pPr>
          <w:r>
            <w:t>Suisse</w:t>
          </w:r>
        </w:p>
      </w:tc>
      <w:tc>
        <w:tcPr>
          <w:tcW w:w="1584" w:type="pct"/>
        </w:tcPr>
        <w:p w:rsidR="00AD27F2" w:rsidRDefault="00AD27F2">
          <w:pPr>
            <w:pStyle w:val="itu"/>
          </w:pPr>
          <w:r>
            <w:tab/>
            <w:t>Gr4:</w:t>
          </w:r>
          <w:r>
            <w:tab/>
            <w:t>+41 22 730 65 00</w:t>
          </w:r>
        </w:p>
      </w:tc>
      <w:tc>
        <w:tcPr>
          <w:tcW w:w="1223" w:type="pct"/>
        </w:tcPr>
        <w:p w:rsidR="00AD27F2" w:rsidRDefault="00AD27F2">
          <w:pPr>
            <w:pStyle w:val="itu"/>
          </w:pPr>
        </w:p>
      </w:tc>
      <w:tc>
        <w:tcPr>
          <w:tcW w:w="1131" w:type="pct"/>
        </w:tcPr>
        <w:p w:rsidR="00AD27F2" w:rsidRDefault="00AD27F2">
          <w:pPr>
            <w:pStyle w:val="itu"/>
          </w:pPr>
        </w:p>
      </w:tc>
    </w:tr>
  </w:tbl>
  <w:p w:rsidR="00AD27F2" w:rsidRPr="00A20DAD" w:rsidRDefault="00AD27F2" w:rsidP="00F25B5C">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Pr="00B1270C" w:rsidRDefault="00AD27F2" w:rsidP="00B1270C">
    <w:pPr>
      <w:pStyle w:val="Footer"/>
      <w:rPr>
        <w:sz w:val="16"/>
        <w:szCs w:val="16"/>
        <w:lang w:val="fr-CH"/>
      </w:rPr>
    </w:pPr>
    <w:r w:rsidRPr="007D0FF8">
      <w:rPr>
        <w:sz w:val="16"/>
        <w:szCs w:val="16"/>
        <w:lang w:val="fr-CH"/>
      </w:rPr>
      <w:t>ITU-T\BUREAU\CIRC\182</w:t>
    </w:r>
    <w:r>
      <w:rPr>
        <w:sz w:val="16"/>
        <w:szCs w:val="16"/>
        <w:lang w:val="fr-CH"/>
      </w:rPr>
      <w:t>F</w:t>
    </w:r>
    <w:r w:rsidRPr="007D0FF8">
      <w:rPr>
        <w:sz w:val="16"/>
        <w:szCs w:val="16"/>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Pr="00A20DAD" w:rsidRDefault="00AD27F2" w:rsidP="003619E7">
    <w:pPr>
      <w:pStyle w:val="BodyText0"/>
      <w:pBdr>
        <w:top w:val="single" w:sz="4" w:space="5" w:color="auto"/>
      </w:pBdr>
      <w:tabs>
        <w:tab w:val="left" w:pos="1985"/>
        <w:tab w:val="left" w:pos="2693"/>
        <w:tab w:val="left" w:pos="3261"/>
        <w:tab w:val="left" w:pos="5387"/>
        <w:tab w:val="left" w:pos="7513"/>
        <w:tab w:val="left" w:pos="8222"/>
        <w:tab w:val="left" w:pos="9072"/>
        <w:tab w:val="right" w:pos="10858"/>
      </w:tabs>
      <w:overflowPunct w:val="0"/>
      <w:autoSpaceDE w:val="0"/>
      <w:autoSpaceDN w:val="0"/>
      <w:adjustRightInd w:val="0"/>
      <w:spacing w:before="120"/>
      <w:rPr>
        <w:rFonts w:ascii="Futura Lt BT" w:hAnsi="Futura Lt BT"/>
        <w:i w:val="0"/>
        <w:iCs w:val="0"/>
        <w:sz w:val="18"/>
        <w:szCs w:val="18"/>
        <w:lang w:val="fr-FR"/>
      </w:rPr>
    </w:pPr>
    <w:r w:rsidRPr="00A20DAD">
      <w:rPr>
        <w:rFonts w:ascii="Futura Lt BT" w:hAnsi="Futura Lt BT"/>
        <w:i w:val="0"/>
        <w:iCs w:val="0"/>
        <w:sz w:val="18"/>
        <w:szCs w:val="18"/>
        <w:lang w:val="fr-FR"/>
      </w:rPr>
      <w:t>Place des Nations</w:t>
    </w:r>
    <w:r w:rsidRPr="00A20DAD">
      <w:rPr>
        <w:rFonts w:ascii="Futura Lt BT" w:hAnsi="Futura Lt BT"/>
        <w:i w:val="0"/>
        <w:iCs w:val="0"/>
        <w:sz w:val="18"/>
        <w:szCs w:val="18"/>
        <w:lang w:val="fr-FR"/>
      </w:rPr>
      <w:tab/>
    </w:r>
    <w:proofErr w:type="spellStart"/>
    <w:r w:rsidRPr="00A20DAD">
      <w:rPr>
        <w:rFonts w:ascii="Futura Lt BT" w:hAnsi="Futura Lt BT"/>
        <w:i w:val="0"/>
        <w:iCs w:val="0"/>
        <w:sz w:val="18"/>
        <w:szCs w:val="18"/>
        <w:lang w:val="fr-FR"/>
      </w:rPr>
      <w:t>Telephone</w:t>
    </w:r>
    <w:proofErr w:type="spellEnd"/>
    <w:r w:rsidRPr="00A20DAD">
      <w:rPr>
        <w:rFonts w:ascii="Futura Lt BT" w:hAnsi="Futura Lt BT"/>
        <w:i w:val="0"/>
        <w:iCs w:val="0"/>
        <w:sz w:val="18"/>
        <w:szCs w:val="18"/>
        <w:lang w:val="fr-FR"/>
      </w:rPr>
      <w:t xml:space="preserve"> </w:t>
    </w:r>
    <w:r w:rsidRPr="00A20DAD">
      <w:rPr>
        <w:rFonts w:ascii="Futura Lt BT" w:hAnsi="Futura Lt BT"/>
        <w:i w:val="0"/>
        <w:iCs w:val="0"/>
        <w:sz w:val="18"/>
        <w:szCs w:val="18"/>
        <w:lang w:val="fr-FR"/>
      </w:rPr>
      <w:tab/>
      <w:t>+41 22 730 51 11</w:t>
    </w:r>
    <w:r w:rsidRPr="00A20DAD">
      <w:rPr>
        <w:rFonts w:ascii="Futura Lt BT" w:hAnsi="Futura Lt BT"/>
        <w:i w:val="0"/>
        <w:iCs w:val="0"/>
        <w:sz w:val="18"/>
        <w:szCs w:val="18"/>
        <w:lang w:val="fr-FR"/>
      </w:rPr>
      <w:tab/>
    </w:r>
    <w:proofErr w:type="spellStart"/>
    <w:r w:rsidRPr="00A20DAD">
      <w:rPr>
        <w:rFonts w:ascii="Futura Lt BT" w:hAnsi="Futura Lt BT"/>
        <w:i w:val="0"/>
        <w:iCs w:val="0"/>
        <w:sz w:val="18"/>
        <w:szCs w:val="18"/>
        <w:lang w:val="fr-FR"/>
      </w:rPr>
      <w:t>Telex</w:t>
    </w:r>
    <w:proofErr w:type="spellEnd"/>
    <w:r w:rsidRPr="00A20DAD">
      <w:rPr>
        <w:rFonts w:ascii="Futura Lt BT" w:hAnsi="Futura Lt BT"/>
        <w:i w:val="0"/>
        <w:iCs w:val="0"/>
        <w:sz w:val="18"/>
        <w:szCs w:val="18"/>
        <w:lang w:val="fr-FR"/>
      </w:rPr>
      <w:t xml:space="preserve"> 421 000 </w:t>
    </w:r>
    <w:proofErr w:type="spellStart"/>
    <w:r w:rsidRPr="00A20DAD">
      <w:rPr>
        <w:rFonts w:ascii="Futura Lt BT" w:hAnsi="Futura Lt BT"/>
        <w:i w:val="0"/>
        <w:iCs w:val="0"/>
        <w:sz w:val="18"/>
        <w:szCs w:val="18"/>
        <w:lang w:val="fr-FR"/>
      </w:rPr>
      <w:t>uit</w:t>
    </w:r>
    <w:proofErr w:type="spellEnd"/>
    <w:r w:rsidRPr="00A20DAD">
      <w:rPr>
        <w:rFonts w:ascii="Futura Lt BT" w:hAnsi="Futura Lt BT"/>
        <w:i w:val="0"/>
        <w:iCs w:val="0"/>
        <w:sz w:val="18"/>
        <w:szCs w:val="18"/>
        <w:lang w:val="fr-FR"/>
      </w:rPr>
      <w:t xml:space="preserve"> </w:t>
    </w:r>
    <w:proofErr w:type="spellStart"/>
    <w:r w:rsidRPr="00A20DAD">
      <w:rPr>
        <w:rFonts w:ascii="Futura Lt BT" w:hAnsi="Futura Lt BT"/>
        <w:i w:val="0"/>
        <w:iCs w:val="0"/>
        <w:sz w:val="18"/>
        <w:szCs w:val="18"/>
        <w:lang w:val="fr-FR"/>
      </w:rPr>
      <w:t>ch</w:t>
    </w:r>
    <w:proofErr w:type="spellEnd"/>
    <w:r w:rsidRPr="00A20DAD">
      <w:rPr>
        <w:rFonts w:ascii="Futura Lt BT" w:hAnsi="Futura Lt BT"/>
        <w:i w:val="0"/>
        <w:iCs w:val="0"/>
        <w:sz w:val="18"/>
        <w:szCs w:val="18"/>
        <w:lang w:val="fr-FR"/>
      </w:rPr>
      <w:tab/>
      <w:t>E-mail:</w:t>
    </w:r>
    <w:r w:rsidRPr="00A20DAD">
      <w:rPr>
        <w:rFonts w:ascii="Futura Lt BT" w:hAnsi="Futura Lt BT"/>
        <w:i w:val="0"/>
        <w:iCs w:val="0"/>
        <w:sz w:val="18"/>
        <w:szCs w:val="18"/>
        <w:lang w:val="fr-FR"/>
      </w:rPr>
      <w:tab/>
      <w:t>itumail@itu.int</w:t>
    </w:r>
  </w:p>
  <w:p w:rsidR="00AD27F2" w:rsidRPr="00A20DAD" w:rsidRDefault="00AD27F2" w:rsidP="003619E7">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szCs w:val="18"/>
      </w:rPr>
    </w:pPr>
    <w:r w:rsidRPr="00A20DAD">
      <w:rPr>
        <w:rFonts w:ascii="Futura Lt BT" w:hAnsi="Futura Lt BT"/>
        <w:sz w:val="18"/>
        <w:szCs w:val="18"/>
      </w:rPr>
      <w:t>CH-1211 Geneva 20</w:t>
    </w:r>
    <w:r w:rsidRPr="00A20DAD">
      <w:rPr>
        <w:rFonts w:ascii="Futura Lt BT" w:hAnsi="Futura Lt BT"/>
        <w:sz w:val="18"/>
        <w:szCs w:val="18"/>
      </w:rPr>
      <w:tab/>
    </w:r>
    <w:proofErr w:type="spellStart"/>
    <w:r w:rsidRPr="00A20DAD">
      <w:rPr>
        <w:rFonts w:ascii="Futura Lt BT" w:hAnsi="Futura Lt BT"/>
        <w:sz w:val="18"/>
        <w:szCs w:val="18"/>
      </w:rPr>
      <w:t>Telefax</w:t>
    </w:r>
    <w:proofErr w:type="spellEnd"/>
    <w:r w:rsidRPr="00A20DAD">
      <w:rPr>
        <w:rFonts w:ascii="Futura Lt BT" w:hAnsi="Futura Lt BT"/>
        <w:sz w:val="18"/>
        <w:szCs w:val="18"/>
      </w:rPr>
      <w:tab/>
      <w:t>Gr3:</w:t>
    </w:r>
    <w:r w:rsidRPr="00A20DAD">
      <w:rPr>
        <w:rFonts w:ascii="Futura Lt BT" w:hAnsi="Futura Lt BT"/>
        <w:sz w:val="18"/>
        <w:szCs w:val="18"/>
      </w:rPr>
      <w:tab/>
      <w:t>+41 22 733 72 56</w:t>
    </w:r>
    <w:r w:rsidRPr="00A20DAD">
      <w:rPr>
        <w:rFonts w:ascii="Futura Lt BT" w:hAnsi="Futura Lt BT"/>
        <w:sz w:val="18"/>
        <w:szCs w:val="18"/>
      </w:rPr>
      <w:tab/>
    </w:r>
    <w:proofErr w:type="spellStart"/>
    <w:r w:rsidRPr="00A20DAD">
      <w:rPr>
        <w:rFonts w:ascii="Futura Lt BT" w:hAnsi="Futura Lt BT"/>
        <w:sz w:val="18"/>
        <w:szCs w:val="18"/>
      </w:rPr>
      <w:t>Telegram</w:t>
    </w:r>
    <w:proofErr w:type="spellEnd"/>
    <w:r w:rsidRPr="00A20DAD">
      <w:rPr>
        <w:rFonts w:ascii="Futura Lt BT" w:hAnsi="Futura Lt BT"/>
        <w:sz w:val="18"/>
        <w:szCs w:val="18"/>
      </w:rPr>
      <w:t xml:space="preserve"> ITU GENEVE</w:t>
    </w:r>
    <w:r w:rsidRPr="00A20DAD">
      <w:rPr>
        <w:rFonts w:ascii="Futura Lt BT" w:hAnsi="Futura Lt BT"/>
        <w:sz w:val="18"/>
        <w:szCs w:val="18"/>
      </w:rPr>
      <w:tab/>
    </w:r>
    <w:hyperlink r:id="rId1" w:history="1">
      <w:r w:rsidRPr="00A20DAD">
        <w:rPr>
          <w:rStyle w:val="Hyperlink"/>
          <w:rFonts w:ascii="Futura Lt BT" w:hAnsi="Futura Lt BT"/>
          <w:sz w:val="18"/>
          <w:szCs w:val="18"/>
        </w:rPr>
        <w:t>www.itu.int</w:t>
      </w:r>
    </w:hyperlink>
  </w:p>
  <w:p w:rsidR="00AD27F2" w:rsidRPr="00A20DAD" w:rsidRDefault="00AD27F2" w:rsidP="003619E7">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proofErr w:type="spellStart"/>
    <w:smartTag w:uri="urn:schemas-microsoft-com:office:smarttags" w:element="place">
      <w:smartTag w:uri="urn:schemas-microsoft-com:office:smarttags" w:element="country-region">
        <w:r w:rsidRPr="00A20DAD">
          <w:t>Switzerland</w:t>
        </w:r>
      </w:smartTag>
    </w:smartTag>
    <w:proofErr w:type="spellEnd"/>
    <w:r w:rsidRPr="00A20DAD">
      <w:tab/>
    </w:r>
    <w:r w:rsidRPr="00A20DAD">
      <w:tab/>
      <w:t>Gr4:</w:t>
    </w:r>
    <w:r w:rsidRPr="00A20DAD">
      <w:tab/>
    </w:r>
    <w:r w:rsidRPr="00A20DAD">
      <w:tab/>
      <w:t>+41 22 730 65 00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Pr="00B1270C" w:rsidRDefault="00AD27F2" w:rsidP="00B1270C">
    <w:pPr>
      <w:pStyle w:val="Footer"/>
      <w:rPr>
        <w:sz w:val="16"/>
        <w:szCs w:val="16"/>
        <w:lang w:val="fr-CH"/>
      </w:rPr>
    </w:pPr>
    <w:r w:rsidRPr="007D0FF8">
      <w:rPr>
        <w:sz w:val="16"/>
        <w:szCs w:val="16"/>
        <w:lang w:val="fr-CH"/>
      </w:rPr>
      <w:t>ITU-T\BUREAU\CIRC\182</w:t>
    </w:r>
    <w:r>
      <w:rPr>
        <w:sz w:val="16"/>
        <w:szCs w:val="16"/>
        <w:lang w:val="fr-CH"/>
      </w:rPr>
      <w:t>F</w:t>
    </w:r>
    <w:r w:rsidRPr="007D0FF8">
      <w:rPr>
        <w:sz w:val="16"/>
        <w:szCs w:val="16"/>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7F2" w:rsidRDefault="00AD27F2">
      <w:r>
        <w:separator/>
      </w:r>
    </w:p>
  </w:footnote>
  <w:footnote w:type="continuationSeparator" w:id="0">
    <w:p w:rsidR="00AD27F2" w:rsidRDefault="00AD2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Default="00AD27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Pr="00AD27F2" w:rsidRDefault="00AD27F2" w:rsidP="00AD27F2">
    <w:pPr>
      <w:pStyle w:val="Header"/>
      <w:spacing w:after="240"/>
      <w:rPr>
        <w:lang w:val="en-US"/>
      </w:rPr>
    </w:pPr>
    <w:r>
      <w:rPr>
        <w:lang w:val="en-US"/>
      </w:rPr>
      <w:t xml:space="preserve">- </w:t>
    </w:r>
    <w:r w:rsidR="00AD39BC">
      <w:rPr>
        <w:rStyle w:val="PageNumber"/>
      </w:rPr>
      <w:fldChar w:fldCharType="begin"/>
    </w:r>
    <w:r>
      <w:rPr>
        <w:rStyle w:val="PageNumber"/>
      </w:rPr>
      <w:instrText xml:space="preserve"> PAGE </w:instrText>
    </w:r>
    <w:r w:rsidR="00AD39BC">
      <w:rPr>
        <w:rStyle w:val="PageNumber"/>
      </w:rPr>
      <w:fldChar w:fldCharType="separate"/>
    </w:r>
    <w:r w:rsidR="00D417EC">
      <w:rPr>
        <w:rStyle w:val="PageNumber"/>
        <w:noProof/>
      </w:rPr>
      <w:t>3</w:t>
    </w:r>
    <w:r w:rsidR="00AD39BC">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Default="00AD27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F2" w:rsidRPr="000219DA" w:rsidRDefault="00AD27F2" w:rsidP="003619E7">
    <w:pPr>
      <w:pStyle w:val="Header"/>
      <w:spacing w:after="240"/>
      <w:rPr>
        <w:lang w:val="en-US"/>
      </w:rPr>
    </w:pPr>
    <w:r>
      <w:rPr>
        <w:lang w:val="en-US"/>
      </w:rPr>
      <w:t xml:space="preserve">- </w:t>
    </w:r>
    <w:r w:rsidR="00AD39BC">
      <w:rPr>
        <w:rStyle w:val="PageNumber"/>
      </w:rPr>
      <w:fldChar w:fldCharType="begin"/>
    </w:r>
    <w:r>
      <w:rPr>
        <w:rStyle w:val="PageNumber"/>
      </w:rPr>
      <w:instrText xml:space="preserve"> PAGE </w:instrText>
    </w:r>
    <w:r w:rsidR="00AD39BC">
      <w:rPr>
        <w:rStyle w:val="PageNumber"/>
      </w:rPr>
      <w:fldChar w:fldCharType="separate"/>
    </w:r>
    <w:r w:rsidR="00D417EC">
      <w:rPr>
        <w:rStyle w:val="PageNumber"/>
        <w:noProof/>
      </w:rPr>
      <w:t>7</w:t>
    </w:r>
    <w:r w:rsidR="00AD39BC">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1F2"/>
    <w:multiLevelType w:val="hybridMultilevel"/>
    <w:tmpl w:val="267CA6FC"/>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attachedTemplate r:id="rId1"/>
  <w:linkStyles/>
  <w:stylePaneFormatFilter w:val="3F01"/>
  <w:defaultTabStop w:val="720"/>
  <w:characterSpacingControl w:val="doNotCompress"/>
  <w:hdrShapeDefaults>
    <o:shapedefaults v:ext="edit" spidmax="35841"/>
  </w:hdrShapeDefaults>
  <w:footnotePr>
    <w:footnote w:id="-1"/>
    <w:footnote w:id="0"/>
  </w:footnotePr>
  <w:endnotePr>
    <w:endnote w:id="-1"/>
    <w:endnote w:id="0"/>
  </w:endnotePr>
  <w:compat>
    <w:useFELayout/>
  </w:compat>
  <w:rsids>
    <w:rsidRoot w:val="0061764E"/>
    <w:rsid w:val="00006638"/>
    <w:rsid w:val="00025296"/>
    <w:rsid w:val="00056773"/>
    <w:rsid w:val="00083A80"/>
    <w:rsid w:val="000874C2"/>
    <w:rsid w:val="000A7B97"/>
    <w:rsid w:val="000F3501"/>
    <w:rsid w:val="00103395"/>
    <w:rsid w:val="00114769"/>
    <w:rsid w:val="00160ABE"/>
    <w:rsid w:val="00190850"/>
    <w:rsid w:val="001A6399"/>
    <w:rsid w:val="001C76C8"/>
    <w:rsid w:val="001F02A6"/>
    <w:rsid w:val="002105A0"/>
    <w:rsid w:val="002132CC"/>
    <w:rsid w:val="002136C6"/>
    <w:rsid w:val="00213A24"/>
    <w:rsid w:val="002303C8"/>
    <w:rsid w:val="00243D81"/>
    <w:rsid w:val="00286D80"/>
    <w:rsid w:val="00293762"/>
    <w:rsid w:val="003158EE"/>
    <w:rsid w:val="00330936"/>
    <w:rsid w:val="00334268"/>
    <w:rsid w:val="003455D9"/>
    <w:rsid w:val="00350C8E"/>
    <w:rsid w:val="003619E7"/>
    <w:rsid w:val="003625D6"/>
    <w:rsid w:val="00373F45"/>
    <w:rsid w:val="00390E30"/>
    <w:rsid w:val="003919AD"/>
    <w:rsid w:val="003B45C0"/>
    <w:rsid w:val="003F703C"/>
    <w:rsid w:val="00412D41"/>
    <w:rsid w:val="00416955"/>
    <w:rsid w:val="00437969"/>
    <w:rsid w:val="0046443E"/>
    <w:rsid w:val="004762F1"/>
    <w:rsid w:val="00492F3E"/>
    <w:rsid w:val="004963E0"/>
    <w:rsid w:val="004B376C"/>
    <w:rsid w:val="004B62CE"/>
    <w:rsid w:val="004C6E9A"/>
    <w:rsid w:val="004E0D1E"/>
    <w:rsid w:val="004F4529"/>
    <w:rsid w:val="00501883"/>
    <w:rsid w:val="005625DC"/>
    <w:rsid w:val="0057229B"/>
    <w:rsid w:val="005D3E89"/>
    <w:rsid w:val="00606E5E"/>
    <w:rsid w:val="00613DC6"/>
    <w:rsid w:val="0061764E"/>
    <w:rsid w:val="006277D3"/>
    <w:rsid w:val="006510A4"/>
    <w:rsid w:val="00652C11"/>
    <w:rsid w:val="00682166"/>
    <w:rsid w:val="006C3934"/>
    <w:rsid w:val="006D31E7"/>
    <w:rsid w:val="006D33A1"/>
    <w:rsid w:val="00712F2A"/>
    <w:rsid w:val="00721D00"/>
    <w:rsid w:val="00787E12"/>
    <w:rsid w:val="00791F99"/>
    <w:rsid w:val="007A72A6"/>
    <w:rsid w:val="007B02ED"/>
    <w:rsid w:val="007B7B1E"/>
    <w:rsid w:val="007E754A"/>
    <w:rsid w:val="00833804"/>
    <w:rsid w:val="00850A30"/>
    <w:rsid w:val="008569FC"/>
    <w:rsid w:val="00871F5A"/>
    <w:rsid w:val="00881D62"/>
    <w:rsid w:val="00895CB4"/>
    <w:rsid w:val="008A1298"/>
    <w:rsid w:val="008F21D8"/>
    <w:rsid w:val="008F6007"/>
    <w:rsid w:val="0090333C"/>
    <w:rsid w:val="0091016B"/>
    <w:rsid w:val="009217DD"/>
    <w:rsid w:val="009B6A39"/>
    <w:rsid w:val="009C3628"/>
    <w:rsid w:val="009E52CE"/>
    <w:rsid w:val="009F2F58"/>
    <w:rsid w:val="00A032E7"/>
    <w:rsid w:val="00A23602"/>
    <w:rsid w:val="00A3619C"/>
    <w:rsid w:val="00A37691"/>
    <w:rsid w:val="00A54E96"/>
    <w:rsid w:val="00A61D07"/>
    <w:rsid w:val="00A7264B"/>
    <w:rsid w:val="00A842A1"/>
    <w:rsid w:val="00AC0446"/>
    <w:rsid w:val="00AC2A2B"/>
    <w:rsid w:val="00AD27F2"/>
    <w:rsid w:val="00AD39BC"/>
    <w:rsid w:val="00AE14F7"/>
    <w:rsid w:val="00AF08D1"/>
    <w:rsid w:val="00B1270C"/>
    <w:rsid w:val="00B140C0"/>
    <w:rsid w:val="00B22183"/>
    <w:rsid w:val="00B24A25"/>
    <w:rsid w:val="00B302FC"/>
    <w:rsid w:val="00BA05BB"/>
    <w:rsid w:val="00BC4811"/>
    <w:rsid w:val="00BD62B2"/>
    <w:rsid w:val="00BE7225"/>
    <w:rsid w:val="00C26367"/>
    <w:rsid w:val="00C4534F"/>
    <w:rsid w:val="00C50E30"/>
    <w:rsid w:val="00C547DD"/>
    <w:rsid w:val="00CB05AC"/>
    <w:rsid w:val="00D111D4"/>
    <w:rsid w:val="00D2161C"/>
    <w:rsid w:val="00D417EC"/>
    <w:rsid w:val="00DE03DB"/>
    <w:rsid w:val="00DE3B98"/>
    <w:rsid w:val="00DE44BE"/>
    <w:rsid w:val="00E1636E"/>
    <w:rsid w:val="00E1788D"/>
    <w:rsid w:val="00E36691"/>
    <w:rsid w:val="00E7076F"/>
    <w:rsid w:val="00E83F33"/>
    <w:rsid w:val="00EB10CF"/>
    <w:rsid w:val="00EF32FC"/>
    <w:rsid w:val="00F172FF"/>
    <w:rsid w:val="00F25B5C"/>
    <w:rsid w:val="00F27925"/>
    <w:rsid w:val="00F34CBA"/>
    <w:rsid w:val="00F6035F"/>
    <w:rsid w:val="00FB0A7C"/>
    <w:rsid w:val="00FB4DFD"/>
    <w:rsid w:val="00FC592B"/>
    <w:rsid w:val="00FF1E4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C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B140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140C0"/>
    <w:pPr>
      <w:spacing w:before="320"/>
      <w:outlineLvl w:val="1"/>
    </w:pPr>
  </w:style>
  <w:style w:type="paragraph" w:styleId="Heading3">
    <w:name w:val="heading 3"/>
    <w:aliases w:val="H3,Underrubrik2"/>
    <w:basedOn w:val="Heading1"/>
    <w:next w:val="Normal"/>
    <w:link w:val="Heading3Char"/>
    <w:qFormat/>
    <w:rsid w:val="00B140C0"/>
    <w:pPr>
      <w:spacing w:before="200"/>
      <w:outlineLvl w:val="2"/>
    </w:pPr>
  </w:style>
  <w:style w:type="paragraph" w:styleId="Heading4">
    <w:name w:val="heading 4"/>
    <w:basedOn w:val="Heading3"/>
    <w:next w:val="Normal"/>
    <w:link w:val="Heading4Char"/>
    <w:qFormat/>
    <w:rsid w:val="00B140C0"/>
    <w:pPr>
      <w:tabs>
        <w:tab w:val="clear" w:pos="794"/>
        <w:tab w:val="left" w:pos="1191"/>
      </w:tabs>
      <w:ind w:left="993" w:hanging="993"/>
      <w:outlineLvl w:val="3"/>
    </w:pPr>
  </w:style>
  <w:style w:type="paragraph" w:styleId="Heading5">
    <w:name w:val="heading 5"/>
    <w:basedOn w:val="Heading3"/>
    <w:next w:val="Normal"/>
    <w:link w:val="Heading5Char"/>
    <w:qFormat/>
    <w:rsid w:val="00B140C0"/>
    <w:pPr>
      <w:tabs>
        <w:tab w:val="clear" w:pos="794"/>
        <w:tab w:val="left" w:pos="1191"/>
      </w:tabs>
      <w:outlineLvl w:val="4"/>
    </w:pPr>
  </w:style>
  <w:style w:type="paragraph" w:styleId="Heading6">
    <w:name w:val="heading 6"/>
    <w:basedOn w:val="Heading3"/>
    <w:next w:val="Normal"/>
    <w:link w:val="Heading6Char"/>
    <w:qFormat/>
    <w:rsid w:val="00B140C0"/>
    <w:pPr>
      <w:tabs>
        <w:tab w:val="clear" w:pos="794"/>
        <w:tab w:val="left" w:pos="1191"/>
      </w:tabs>
      <w:outlineLvl w:val="5"/>
    </w:pPr>
  </w:style>
  <w:style w:type="paragraph" w:styleId="Heading7">
    <w:name w:val="heading 7"/>
    <w:basedOn w:val="Heading3"/>
    <w:next w:val="Normal"/>
    <w:link w:val="Heading7Char"/>
    <w:qFormat/>
    <w:rsid w:val="00B140C0"/>
    <w:pPr>
      <w:tabs>
        <w:tab w:val="clear" w:pos="794"/>
        <w:tab w:val="left" w:pos="1191"/>
      </w:tabs>
      <w:outlineLvl w:val="6"/>
    </w:pPr>
  </w:style>
  <w:style w:type="paragraph" w:styleId="Heading8">
    <w:name w:val="heading 8"/>
    <w:basedOn w:val="Heading3"/>
    <w:next w:val="Normal"/>
    <w:link w:val="Heading8Char"/>
    <w:qFormat/>
    <w:rsid w:val="00B140C0"/>
    <w:pPr>
      <w:tabs>
        <w:tab w:val="clear" w:pos="794"/>
        <w:tab w:val="left" w:pos="1191"/>
      </w:tabs>
      <w:outlineLvl w:val="7"/>
    </w:pPr>
  </w:style>
  <w:style w:type="paragraph" w:styleId="Heading9">
    <w:name w:val="heading 9"/>
    <w:basedOn w:val="Heading3"/>
    <w:next w:val="Normal"/>
    <w:link w:val="Heading9Char"/>
    <w:qFormat/>
    <w:rsid w:val="00B140C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basedOn w:val="DefaultParagraphFont"/>
    <w:rsid w:val="00B140C0"/>
    <w:rPr>
      <w:color w:val="0000FF"/>
      <w:u w:val="single"/>
    </w:rPr>
  </w:style>
  <w:style w:type="paragraph" w:styleId="Footer">
    <w:name w:val="footer"/>
    <w:aliases w:val="pie de página,fo"/>
    <w:basedOn w:val="Normal"/>
    <w:link w:val="FooterChar"/>
    <w:rsid w:val="00B140C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rsid w:val="006D33A1"/>
    <w:rPr>
      <w:rFonts w:eastAsia="Times New Roman"/>
      <w:caps/>
      <w:sz w:val="18"/>
      <w:lang w:val="fr-FR" w:eastAsia="en-US"/>
    </w:rPr>
  </w:style>
  <w:style w:type="character" w:styleId="PageNumber">
    <w:name w:val="page number"/>
    <w:basedOn w:val="DefaultParagraphFont"/>
    <w:rsid w:val="00B140C0"/>
  </w:style>
  <w:style w:type="paragraph" w:styleId="TOC1">
    <w:name w:val="toc 1"/>
    <w:basedOn w:val="Normal"/>
    <w:rsid w:val="00B140C0"/>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B140C0"/>
  </w:style>
  <w:style w:type="character" w:styleId="LineNumber">
    <w:name w:val="line number"/>
    <w:basedOn w:val="DefaultParagraphFont"/>
    <w:rsid w:val="00B140C0"/>
  </w:style>
  <w:style w:type="paragraph" w:styleId="Header">
    <w:name w:val="header"/>
    <w:basedOn w:val="Normal"/>
    <w:link w:val="HeaderChar"/>
    <w:rsid w:val="00B140C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6D33A1"/>
    <w:rPr>
      <w:rFonts w:eastAsia="Times New Roman"/>
      <w:sz w:val="22"/>
      <w:lang w:val="fr-FR" w:eastAsia="en-US"/>
    </w:rPr>
  </w:style>
  <w:style w:type="paragraph" w:styleId="FootnoteText">
    <w:name w:val="footnote text"/>
    <w:basedOn w:val="Normal"/>
    <w:link w:val="FootnoteTextChar"/>
    <w:semiHidden/>
    <w:rsid w:val="00B140C0"/>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B140C0"/>
    <w:pPr>
      <w:ind w:left="794"/>
    </w:pPr>
  </w:style>
  <w:style w:type="paragraph" w:customStyle="1" w:styleId="TableLegend">
    <w:name w:val="Table_Legend"/>
    <w:basedOn w:val="TableText"/>
    <w:rsid w:val="00B140C0"/>
    <w:pPr>
      <w:spacing w:before="120"/>
    </w:pPr>
  </w:style>
  <w:style w:type="paragraph" w:customStyle="1" w:styleId="TableText">
    <w:name w:val="Table_Text"/>
    <w:basedOn w:val="Normal"/>
    <w:rsid w:val="00B140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40C0"/>
    <w:pPr>
      <w:keepLines/>
      <w:spacing w:before="0"/>
    </w:pPr>
    <w:rPr>
      <w:b/>
      <w:caps w:val="0"/>
    </w:rPr>
  </w:style>
  <w:style w:type="paragraph" w:customStyle="1" w:styleId="Table">
    <w:name w:val="Table_#"/>
    <w:basedOn w:val="Normal"/>
    <w:next w:val="TableTitle"/>
    <w:rsid w:val="00B140C0"/>
    <w:pPr>
      <w:keepNext/>
      <w:spacing w:before="560" w:after="120"/>
      <w:jc w:val="center"/>
    </w:pPr>
    <w:rPr>
      <w:caps/>
    </w:rPr>
  </w:style>
  <w:style w:type="paragraph" w:customStyle="1" w:styleId="enumlev1">
    <w:name w:val="enumlev1"/>
    <w:basedOn w:val="Normal"/>
    <w:rsid w:val="00B140C0"/>
    <w:pPr>
      <w:spacing w:before="80"/>
      <w:ind w:left="794" w:hanging="794"/>
    </w:pPr>
  </w:style>
  <w:style w:type="paragraph" w:customStyle="1" w:styleId="enumlev2">
    <w:name w:val="enumlev2"/>
    <w:basedOn w:val="enumlev1"/>
    <w:rsid w:val="00B140C0"/>
    <w:pPr>
      <w:ind w:left="1191" w:hanging="397"/>
    </w:pPr>
  </w:style>
  <w:style w:type="paragraph" w:customStyle="1" w:styleId="enumlev3">
    <w:name w:val="enumlev3"/>
    <w:basedOn w:val="enumlev2"/>
    <w:rsid w:val="00B140C0"/>
    <w:pPr>
      <w:ind w:left="1588"/>
    </w:pPr>
  </w:style>
  <w:style w:type="paragraph" w:customStyle="1" w:styleId="TableHead">
    <w:name w:val="Table_Head"/>
    <w:basedOn w:val="TableText"/>
    <w:rsid w:val="00B140C0"/>
    <w:pPr>
      <w:keepNext/>
      <w:spacing w:before="80" w:after="80"/>
      <w:jc w:val="center"/>
    </w:pPr>
    <w:rPr>
      <w:b/>
    </w:rPr>
  </w:style>
  <w:style w:type="paragraph" w:customStyle="1" w:styleId="FigureLegend">
    <w:name w:val="Figure_Legend"/>
    <w:basedOn w:val="Normal"/>
    <w:rsid w:val="00B140C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40C0"/>
    <w:pPr>
      <w:spacing w:before="480"/>
    </w:pPr>
  </w:style>
  <w:style w:type="paragraph" w:customStyle="1" w:styleId="FigureTitle">
    <w:name w:val="Figure_Title"/>
    <w:basedOn w:val="TableTitle"/>
    <w:next w:val="Normal"/>
    <w:rsid w:val="00B140C0"/>
    <w:pPr>
      <w:keepNext w:val="0"/>
      <w:spacing w:after="480"/>
    </w:pPr>
  </w:style>
  <w:style w:type="paragraph" w:customStyle="1" w:styleId="Annex">
    <w:name w:val="Annex_#"/>
    <w:basedOn w:val="Normal"/>
    <w:next w:val="AnnexRef"/>
    <w:rsid w:val="00B140C0"/>
    <w:pPr>
      <w:keepNext/>
      <w:keepLines/>
      <w:spacing w:before="480" w:after="80"/>
      <w:jc w:val="center"/>
    </w:pPr>
    <w:rPr>
      <w:caps/>
    </w:rPr>
  </w:style>
  <w:style w:type="paragraph" w:customStyle="1" w:styleId="AnnexRef">
    <w:name w:val="Annex_Ref"/>
    <w:basedOn w:val="Normal"/>
    <w:next w:val="AnnexTitle"/>
    <w:rsid w:val="00B140C0"/>
    <w:pPr>
      <w:keepNext/>
      <w:keepLines/>
      <w:jc w:val="center"/>
    </w:pPr>
  </w:style>
  <w:style w:type="paragraph" w:customStyle="1" w:styleId="AnnexTitle">
    <w:name w:val="Annex_Title"/>
    <w:basedOn w:val="Normal"/>
    <w:next w:val="Normal"/>
    <w:rsid w:val="00B140C0"/>
    <w:pPr>
      <w:keepNext/>
      <w:keepLines/>
      <w:spacing w:before="240" w:after="280"/>
      <w:jc w:val="center"/>
    </w:pPr>
    <w:rPr>
      <w:b/>
    </w:rPr>
  </w:style>
  <w:style w:type="paragraph" w:customStyle="1" w:styleId="Appendix">
    <w:name w:val="Appendix_#"/>
    <w:basedOn w:val="Annex"/>
    <w:next w:val="AppendixRef"/>
    <w:rsid w:val="00B140C0"/>
  </w:style>
  <w:style w:type="paragraph" w:customStyle="1" w:styleId="AppendixRef">
    <w:name w:val="Appendix_Ref"/>
    <w:basedOn w:val="AnnexRef"/>
    <w:next w:val="AppendixTitle"/>
    <w:rsid w:val="00B140C0"/>
  </w:style>
  <w:style w:type="paragraph" w:customStyle="1" w:styleId="AppendixTitle">
    <w:name w:val="Appendix_Title"/>
    <w:basedOn w:val="AnnexTitle"/>
    <w:next w:val="Normal"/>
    <w:rsid w:val="00B140C0"/>
  </w:style>
  <w:style w:type="paragraph" w:customStyle="1" w:styleId="RefTitle">
    <w:name w:val="Ref_Title"/>
    <w:basedOn w:val="Normal"/>
    <w:next w:val="RefText"/>
    <w:rsid w:val="00B140C0"/>
    <w:pPr>
      <w:spacing w:before="480"/>
      <w:jc w:val="center"/>
    </w:pPr>
    <w:rPr>
      <w:caps/>
    </w:rPr>
  </w:style>
  <w:style w:type="paragraph" w:customStyle="1" w:styleId="RefText">
    <w:name w:val="Ref_Text"/>
    <w:basedOn w:val="Normal"/>
    <w:rsid w:val="00B140C0"/>
    <w:pPr>
      <w:ind w:left="794" w:hanging="794"/>
    </w:pPr>
  </w:style>
  <w:style w:type="paragraph" w:customStyle="1" w:styleId="Equation">
    <w:name w:val="Equation"/>
    <w:basedOn w:val="Normal"/>
    <w:rsid w:val="00B140C0"/>
    <w:pPr>
      <w:tabs>
        <w:tab w:val="clear" w:pos="1191"/>
        <w:tab w:val="clear" w:pos="1588"/>
        <w:tab w:val="clear" w:pos="1985"/>
        <w:tab w:val="center" w:pos="4876"/>
        <w:tab w:val="right" w:pos="9752"/>
      </w:tabs>
    </w:pPr>
  </w:style>
  <w:style w:type="paragraph" w:customStyle="1" w:styleId="Head">
    <w:name w:val="Head"/>
    <w:basedOn w:val="Normal"/>
    <w:rsid w:val="00B140C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40C0"/>
    <w:pPr>
      <w:keepNext/>
      <w:keepLines/>
      <w:spacing w:before="240"/>
      <w:jc w:val="center"/>
    </w:pPr>
    <w:rPr>
      <w:b/>
      <w:caps/>
    </w:rPr>
  </w:style>
  <w:style w:type="paragraph" w:customStyle="1" w:styleId="Normalaftertitle">
    <w:name w:val="Normal after title"/>
    <w:basedOn w:val="Normal"/>
    <w:next w:val="Normal"/>
    <w:rsid w:val="00B140C0"/>
    <w:pPr>
      <w:spacing w:before="320"/>
    </w:pPr>
  </w:style>
  <w:style w:type="paragraph" w:customStyle="1" w:styleId="call">
    <w:name w:val="call"/>
    <w:basedOn w:val="Normal"/>
    <w:next w:val="Normal"/>
    <w:rsid w:val="00B140C0"/>
    <w:pPr>
      <w:keepNext/>
      <w:keepLines/>
      <w:spacing w:before="160"/>
      <w:ind w:left="794"/>
    </w:pPr>
    <w:rPr>
      <w:i/>
    </w:rPr>
  </w:style>
  <w:style w:type="paragraph" w:customStyle="1" w:styleId="Rec">
    <w:name w:val="Rec_#"/>
    <w:basedOn w:val="Normal"/>
    <w:next w:val="RecTitle"/>
    <w:rsid w:val="00B140C0"/>
    <w:pPr>
      <w:keepNext/>
      <w:keepLines/>
      <w:spacing w:before="480"/>
      <w:jc w:val="center"/>
    </w:pPr>
    <w:rPr>
      <w:caps/>
    </w:rPr>
  </w:style>
  <w:style w:type="paragraph" w:customStyle="1" w:styleId="toc0">
    <w:name w:val="toc 0"/>
    <w:basedOn w:val="Normal"/>
    <w:next w:val="TOC1"/>
    <w:rsid w:val="00B140C0"/>
    <w:pPr>
      <w:tabs>
        <w:tab w:val="clear" w:pos="794"/>
        <w:tab w:val="clear" w:pos="1191"/>
        <w:tab w:val="clear" w:pos="1588"/>
        <w:tab w:val="clear" w:pos="1985"/>
        <w:tab w:val="right" w:pos="9781"/>
      </w:tabs>
    </w:pPr>
    <w:rPr>
      <w:b/>
    </w:rPr>
  </w:style>
  <w:style w:type="paragraph" w:styleId="List">
    <w:name w:val="List"/>
    <w:basedOn w:val="Normal"/>
    <w:rsid w:val="00B140C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40C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40C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40C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140C0"/>
    <w:pPr>
      <w:spacing w:before="160"/>
      <w:ind w:left="0" w:firstLine="0"/>
      <w:outlineLvl w:val="9"/>
    </w:pPr>
  </w:style>
  <w:style w:type="paragraph" w:customStyle="1" w:styleId="Keywords">
    <w:name w:val="Keywords"/>
    <w:basedOn w:val="Normal"/>
    <w:rsid w:val="00B140C0"/>
    <w:pPr>
      <w:tabs>
        <w:tab w:val="clear" w:pos="1191"/>
        <w:tab w:val="clear" w:pos="1588"/>
      </w:tabs>
      <w:ind w:left="794" w:hanging="794"/>
    </w:pPr>
  </w:style>
  <w:style w:type="paragraph" w:customStyle="1" w:styleId="ASN1">
    <w:name w:val="ASN.1"/>
    <w:basedOn w:val="Normal"/>
    <w:rsid w:val="00B140C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140C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B140C0"/>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B140C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B140C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B140C0"/>
    <w:pPr>
      <w:spacing w:before="160"/>
      <w:ind w:left="0" w:firstLine="0"/>
      <w:outlineLvl w:val="9"/>
    </w:pPr>
    <w:rPr>
      <w:b w:val="0"/>
      <w:i/>
    </w:rPr>
  </w:style>
  <w:style w:type="paragraph" w:customStyle="1" w:styleId="Qlist">
    <w:name w:val="Qlist"/>
    <w:basedOn w:val="Normal"/>
    <w:rsid w:val="00B140C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140C0"/>
    <w:pPr>
      <w:tabs>
        <w:tab w:val="left" w:pos="397"/>
      </w:tabs>
    </w:pPr>
  </w:style>
  <w:style w:type="paragraph" w:customStyle="1" w:styleId="FirstFooter">
    <w:name w:val="FirstFooter"/>
    <w:basedOn w:val="Footer"/>
    <w:rsid w:val="00B140C0"/>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B140C0"/>
  </w:style>
  <w:style w:type="paragraph" w:styleId="TOC3">
    <w:name w:val="toc 3"/>
    <w:basedOn w:val="TOC2"/>
    <w:semiHidden/>
    <w:rsid w:val="00B140C0"/>
    <w:pPr>
      <w:spacing w:before="80"/>
    </w:pPr>
  </w:style>
  <w:style w:type="paragraph" w:styleId="TOC2">
    <w:name w:val="toc 2"/>
    <w:basedOn w:val="TOC1"/>
    <w:semiHidden/>
    <w:rsid w:val="00B140C0"/>
    <w:pPr>
      <w:spacing w:before="120"/>
    </w:pPr>
  </w:style>
  <w:style w:type="paragraph" w:styleId="TOC7">
    <w:name w:val="toc 7"/>
    <w:basedOn w:val="TOC3"/>
    <w:semiHidden/>
    <w:rsid w:val="00B140C0"/>
  </w:style>
  <w:style w:type="paragraph" w:styleId="TOC6">
    <w:name w:val="toc 6"/>
    <w:basedOn w:val="TOC3"/>
    <w:semiHidden/>
    <w:rsid w:val="00B140C0"/>
  </w:style>
  <w:style w:type="paragraph" w:styleId="TOC5">
    <w:name w:val="toc 5"/>
    <w:basedOn w:val="TOC3"/>
    <w:semiHidden/>
    <w:rsid w:val="00B140C0"/>
  </w:style>
  <w:style w:type="paragraph" w:styleId="TOC4">
    <w:name w:val="toc 4"/>
    <w:basedOn w:val="TOC3"/>
    <w:semiHidden/>
    <w:rsid w:val="00B140C0"/>
  </w:style>
  <w:style w:type="paragraph" w:styleId="Index7">
    <w:name w:val="index 7"/>
    <w:basedOn w:val="Normal"/>
    <w:next w:val="Normal"/>
    <w:semiHidden/>
    <w:rsid w:val="00B140C0"/>
    <w:pPr>
      <w:ind w:left="1698"/>
    </w:pPr>
  </w:style>
  <w:style w:type="paragraph" w:styleId="Index6">
    <w:name w:val="index 6"/>
    <w:basedOn w:val="Normal"/>
    <w:next w:val="Normal"/>
    <w:semiHidden/>
    <w:rsid w:val="00B140C0"/>
    <w:pPr>
      <w:ind w:left="1415"/>
    </w:pPr>
  </w:style>
  <w:style w:type="paragraph" w:styleId="Index5">
    <w:name w:val="index 5"/>
    <w:basedOn w:val="Normal"/>
    <w:next w:val="Normal"/>
    <w:semiHidden/>
    <w:rsid w:val="00B140C0"/>
    <w:pPr>
      <w:ind w:left="1132"/>
    </w:pPr>
  </w:style>
  <w:style w:type="paragraph" w:styleId="Index4">
    <w:name w:val="index 4"/>
    <w:basedOn w:val="Normal"/>
    <w:next w:val="Normal"/>
    <w:semiHidden/>
    <w:rsid w:val="00B140C0"/>
    <w:pPr>
      <w:ind w:left="849"/>
    </w:pPr>
  </w:style>
  <w:style w:type="paragraph" w:styleId="Index3">
    <w:name w:val="index 3"/>
    <w:basedOn w:val="Normal"/>
    <w:next w:val="Normal"/>
    <w:semiHidden/>
    <w:rsid w:val="00B140C0"/>
    <w:pPr>
      <w:ind w:left="566"/>
    </w:pPr>
  </w:style>
  <w:style w:type="paragraph" w:styleId="Index2">
    <w:name w:val="index 2"/>
    <w:basedOn w:val="Normal"/>
    <w:next w:val="Normal"/>
    <w:semiHidden/>
    <w:rsid w:val="00B140C0"/>
    <w:pPr>
      <w:ind w:left="283"/>
    </w:pPr>
  </w:style>
  <w:style w:type="paragraph" w:styleId="IndexHeading">
    <w:name w:val="index heading"/>
    <w:basedOn w:val="Normal"/>
    <w:next w:val="Index1"/>
    <w:semiHidden/>
    <w:rsid w:val="00B140C0"/>
  </w:style>
  <w:style w:type="character" w:styleId="FootnoteReference">
    <w:name w:val="footnote reference"/>
    <w:basedOn w:val="DefaultParagraphFont"/>
    <w:semiHidden/>
    <w:rsid w:val="00B140C0"/>
    <w:rPr>
      <w:position w:val="6"/>
      <w:sz w:val="16"/>
    </w:rPr>
  </w:style>
  <w:style w:type="paragraph" w:styleId="TOC9">
    <w:name w:val="toc 9"/>
    <w:basedOn w:val="TOC3"/>
    <w:semiHidden/>
    <w:rsid w:val="00B140C0"/>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C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B140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140C0"/>
    <w:pPr>
      <w:spacing w:before="320"/>
      <w:outlineLvl w:val="1"/>
    </w:pPr>
  </w:style>
  <w:style w:type="paragraph" w:styleId="Heading3">
    <w:name w:val="heading 3"/>
    <w:aliases w:val="H3,Underrubrik2"/>
    <w:basedOn w:val="Heading1"/>
    <w:next w:val="Normal"/>
    <w:link w:val="Heading3Char"/>
    <w:qFormat/>
    <w:rsid w:val="00B140C0"/>
    <w:pPr>
      <w:spacing w:before="200"/>
      <w:outlineLvl w:val="2"/>
    </w:pPr>
  </w:style>
  <w:style w:type="paragraph" w:styleId="Heading4">
    <w:name w:val="heading 4"/>
    <w:basedOn w:val="Heading3"/>
    <w:next w:val="Normal"/>
    <w:link w:val="Heading4Char"/>
    <w:qFormat/>
    <w:rsid w:val="00B140C0"/>
    <w:pPr>
      <w:tabs>
        <w:tab w:val="clear" w:pos="794"/>
        <w:tab w:val="left" w:pos="1191"/>
      </w:tabs>
      <w:ind w:left="993" w:hanging="993"/>
      <w:outlineLvl w:val="3"/>
    </w:pPr>
  </w:style>
  <w:style w:type="paragraph" w:styleId="Heading5">
    <w:name w:val="heading 5"/>
    <w:basedOn w:val="Heading3"/>
    <w:next w:val="Normal"/>
    <w:link w:val="Heading5Char"/>
    <w:qFormat/>
    <w:rsid w:val="00B140C0"/>
    <w:pPr>
      <w:tabs>
        <w:tab w:val="clear" w:pos="794"/>
        <w:tab w:val="left" w:pos="1191"/>
      </w:tabs>
      <w:outlineLvl w:val="4"/>
    </w:pPr>
  </w:style>
  <w:style w:type="paragraph" w:styleId="Heading6">
    <w:name w:val="heading 6"/>
    <w:basedOn w:val="Heading3"/>
    <w:next w:val="Normal"/>
    <w:link w:val="Heading6Char"/>
    <w:qFormat/>
    <w:rsid w:val="00B140C0"/>
    <w:pPr>
      <w:tabs>
        <w:tab w:val="clear" w:pos="794"/>
        <w:tab w:val="left" w:pos="1191"/>
      </w:tabs>
      <w:outlineLvl w:val="5"/>
    </w:pPr>
  </w:style>
  <w:style w:type="paragraph" w:styleId="Heading7">
    <w:name w:val="heading 7"/>
    <w:basedOn w:val="Heading3"/>
    <w:next w:val="Normal"/>
    <w:link w:val="Heading7Char"/>
    <w:qFormat/>
    <w:rsid w:val="00B140C0"/>
    <w:pPr>
      <w:tabs>
        <w:tab w:val="clear" w:pos="794"/>
        <w:tab w:val="left" w:pos="1191"/>
      </w:tabs>
      <w:outlineLvl w:val="6"/>
    </w:pPr>
  </w:style>
  <w:style w:type="paragraph" w:styleId="Heading8">
    <w:name w:val="heading 8"/>
    <w:basedOn w:val="Heading3"/>
    <w:next w:val="Normal"/>
    <w:link w:val="Heading8Char"/>
    <w:qFormat/>
    <w:rsid w:val="00B140C0"/>
    <w:pPr>
      <w:tabs>
        <w:tab w:val="clear" w:pos="794"/>
        <w:tab w:val="left" w:pos="1191"/>
      </w:tabs>
      <w:outlineLvl w:val="7"/>
    </w:pPr>
  </w:style>
  <w:style w:type="paragraph" w:styleId="Heading9">
    <w:name w:val="heading 9"/>
    <w:basedOn w:val="Heading3"/>
    <w:next w:val="Normal"/>
    <w:link w:val="Heading9Char"/>
    <w:qFormat/>
    <w:rsid w:val="00B140C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basedOn w:val="DefaultParagraphFont"/>
    <w:rsid w:val="00B140C0"/>
    <w:rPr>
      <w:color w:val="0000FF"/>
      <w:u w:val="single"/>
    </w:rPr>
  </w:style>
  <w:style w:type="paragraph" w:styleId="Footer">
    <w:name w:val="footer"/>
    <w:aliases w:val="pie de página,fo"/>
    <w:basedOn w:val="Normal"/>
    <w:link w:val="FooterChar"/>
    <w:rsid w:val="00B140C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rsid w:val="006D33A1"/>
    <w:rPr>
      <w:rFonts w:eastAsia="Times New Roman"/>
      <w:caps/>
      <w:sz w:val="18"/>
      <w:lang w:val="fr-FR" w:eastAsia="en-US"/>
    </w:rPr>
  </w:style>
  <w:style w:type="character" w:styleId="PageNumber">
    <w:name w:val="page number"/>
    <w:basedOn w:val="DefaultParagraphFont"/>
    <w:rsid w:val="00B140C0"/>
  </w:style>
  <w:style w:type="paragraph" w:styleId="TOC1">
    <w:name w:val="toc 1"/>
    <w:basedOn w:val="Normal"/>
    <w:rsid w:val="00B140C0"/>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B140C0"/>
  </w:style>
  <w:style w:type="character" w:styleId="LineNumber">
    <w:name w:val="line number"/>
    <w:basedOn w:val="DefaultParagraphFont"/>
    <w:rsid w:val="00B140C0"/>
  </w:style>
  <w:style w:type="paragraph" w:styleId="Header">
    <w:name w:val="header"/>
    <w:basedOn w:val="Normal"/>
    <w:link w:val="HeaderChar"/>
    <w:rsid w:val="00B140C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6D33A1"/>
    <w:rPr>
      <w:rFonts w:eastAsia="Times New Roman"/>
      <w:sz w:val="22"/>
      <w:lang w:val="fr-FR" w:eastAsia="en-US"/>
    </w:rPr>
  </w:style>
  <w:style w:type="paragraph" w:styleId="FootnoteText">
    <w:name w:val="footnote text"/>
    <w:basedOn w:val="Normal"/>
    <w:link w:val="FootnoteTextChar"/>
    <w:semiHidden/>
    <w:rsid w:val="00B140C0"/>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B140C0"/>
    <w:pPr>
      <w:ind w:left="794"/>
    </w:pPr>
  </w:style>
  <w:style w:type="paragraph" w:customStyle="1" w:styleId="TableLegend">
    <w:name w:val="Table_Legend"/>
    <w:basedOn w:val="TableText"/>
    <w:rsid w:val="00B140C0"/>
    <w:pPr>
      <w:spacing w:before="120"/>
    </w:pPr>
  </w:style>
  <w:style w:type="paragraph" w:customStyle="1" w:styleId="TableText">
    <w:name w:val="Table_Text"/>
    <w:basedOn w:val="Normal"/>
    <w:rsid w:val="00B140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40C0"/>
    <w:pPr>
      <w:keepLines/>
      <w:spacing w:before="0"/>
    </w:pPr>
    <w:rPr>
      <w:b/>
      <w:caps w:val="0"/>
    </w:rPr>
  </w:style>
  <w:style w:type="paragraph" w:customStyle="1" w:styleId="Table">
    <w:name w:val="Table_#"/>
    <w:basedOn w:val="Normal"/>
    <w:next w:val="TableTitle"/>
    <w:rsid w:val="00B140C0"/>
    <w:pPr>
      <w:keepNext/>
      <w:spacing w:before="560" w:after="120"/>
      <w:jc w:val="center"/>
    </w:pPr>
    <w:rPr>
      <w:caps/>
    </w:rPr>
  </w:style>
  <w:style w:type="paragraph" w:customStyle="1" w:styleId="enumlev1">
    <w:name w:val="enumlev1"/>
    <w:basedOn w:val="Normal"/>
    <w:rsid w:val="00B140C0"/>
    <w:pPr>
      <w:spacing w:before="80"/>
      <w:ind w:left="794" w:hanging="794"/>
    </w:pPr>
  </w:style>
  <w:style w:type="paragraph" w:customStyle="1" w:styleId="enumlev2">
    <w:name w:val="enumlev2"/>
    <w:basedOn w:val="enumlev1"/>
    <w:rsid w:val="00B140C0"/>
    <w:pPr>
      <w:ind w:left="1191" w:hanging="397"/>
    </w:pPr>
  </w:style>
  <w:style w:type="paragraph" w:customStyle="1" w:styleId="enumlev3">
    <w:name w:val="enumlev3"/>
    <w:basedOn w:val="enumlev2"/>
    <w:rsid w:val="00B140C0"/>
    <w:pPr>
      <w:ind w:left="1588"/>
    </w:pPr>
  </w:style>
  <w:style w:type="paragraph" w:customStyle="1" w:styleId="TableHead">
    <w:name w:val="Table_Head"/>
    <w:basedOn w:val="TableText"/>
    <w:rsid w:val="00B140C0"/>
    <w:pPr>
      <w:keepNext/>
      <w:spacing w:before="80" w:after="80"/>
      <w:jc w:val="center"/>
    </w:pPr>
    <w:rPr>
      <w:b/>
    </w:rPr>
  </w:style>
  <w:style w:type="paragraph" w:customStyle="1" w:styleId="FigureLegend">
    <w:name w:val="Figure_Legend"/>
    <w:basedOn w:val="Normal"/>
    <w:rsid w:val="00B140C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40C0"/>
    <w:pPr>
      <w:spacing w:before="480"/>
    </w:pPr>
  </w:style>
  <w:style w:type="paragraph" w:customStyle="1" w:styleId="FigureTitle">
    <w:name w:val="Figure_Title"/>
    <w:basedOn w:val="TableTitle"/>
    <w:next w:val="Normal"/>
    <w:rsid w:val="00B140C0"/>
    <w:pPr>
      <w:keepNext w:val="0"/>
      <w:spacing w:after="480"/>
    </w:pPr>
  </w:style>
  <w:style w:type="paragraph" w:customStyle="1" w:styleId="Annex">
    <w:name w:val="Annex_#"/>
    <w:basedOn w:val="Normal"/>
    <w:next w:val="AnnexRef"/>
    <w:rsid w:val="00B140C0"/>
    <w:pPr>
      <w:keepNext/>
      <w:keepLines/>
      <w:spacing w:before="480" w:after="80"/>
      <w:jc w:val="center"/>
    </w:pPr>
    <w:rPr>
      <w:caps/>
    </w:rPr>
  </w:style>
  <w:style w:type="paragraph" w:customStyle="1" w:styleId="AnnexRef">
    <w:name w:val="Annex_Ref"/>
    <w:basedOn w:val="Normal"/>
    <w:next w:val="AnnexTitle"/>
    <w:rsid w:val="00B140C0"/>
    <w:pPr>
      <w:keepNext/>
      <w:keepLines/>
      <w:jc w:val="center"/>
    </w:pPr>
  </w:style>
  <w:style w:type="paragraph" w:customStyle="1" w:styleId="AnnexTitle">
    <w:name w:val="Annex_Title"/>
    <w:basedOn w:val="Normal"/>
    <w:next w:val="Normal"/>
    <w:rsid w:val="00B140C0"/>
    <w:pPr>
      <w:keepNext/>
      <w:keepLines/>
      <w:spacing w:before="240" w:after="280"/>
      <w:jc w:val="center"/>
    </w:pPr>
    <w:rPr>
      <w:b/>
    </w:rPr>
  </w:style>
  <w:style w:type="paragraph" w:customStyle="1" w:styleId="Appendix">
    <w:name w:val="Appendix_#"/>
    <w:basedOn w:val="Annex"/>
    <w:next w:val="AppendixRef"/>
    <w:rsid w:val="00B140C0"/>
  </w:style>
  <w:style w:type="paragraph" w:customStyle="1" w:styleId="AppendixRef">
    <w:name w:val="Appendix_Ref"/>
    <w:basedOn w:val="AnnexRef"/>
    <w:next w:val="AppendixTitle"/>
    <w:rsid w:val="00B140C0"/>
  </w:style>
  <w:style w:type="paragraph" w:customStyle="1" w:styleId="AppendixTitle">
    <w:name w:val="Appendix_Title"/>
    <w:basedOn w:val="AnnexTitle"/>
    <w:next w:val="Normal"/>
    <w:rsid w:val="00B140C0"/>
  </w:style>
  <w:style w:type="paragraph" w:customStyle="1" w:styleId="RefTitle">
    <w:name w:val="Ref_Title"/>
    <w:basedOn w:val="Normal"/>
    <w:next w:val="RefText"/>
    <w:rsid w:val="00B140C0"/>
    <w:pPr>
      <w:spacing w:before="480"/>
      <w:jc w:val="center"/>
    </w:pPr>
    <w:rPr>
      <w:caps/>
    </w:rPr>
  </w:style>
  <w:style w:type="paragraph" w:customStyle="1" w:styleId="RefText">
    <w:name w:val="Ref_Text"/>
    <w:basedOn w:val="Normal"/>
    <w:rsid w:val="00B140C0"/>
    <w:pPr>
      <w:ind w:left="794" w:hanging="794"/>
    </w:pPr>
  </w:style>
  <w:style w:type="paragraph" w:customStyle="1" w:styleId="Equation">
    <w:name w:val="Equation"/>
    <w:basedOn w:val="Normal"/>
    <w:rsid w:val="00B140C0"/>
    <w:pPr>
      <w:tabs>
        <w:tab w:val="clear" w:pos="1191"/>
        <w:tab w:val="clear" w:pos="1588"/>
        <w:tab w:val="clear" w:pos="1985"/>
        <w:tab w:val="center" w:pos="4876"/>
        <w:tab w:val="right" w:pos="9752"/>
      </w:tabs>
    </w:pPr>
  </w:style>
  <w:style w:type="paragraph" w:customStyle="1" w:styleId="Head">
    <w:name w:val="Head"/>
    <w:basedOn w:val="Normal"/>
    <w:rsid w:val="00B140C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40C0"/>
    <w:pPr>
      <w:keepNext/>
      <w:keepLines/>
      <w:spacing w:before="240"/>
      <w:jc w:val="center"/>
    </w:pPr>
    <w:rPr>
      <w:b/>
      <w:caps/>
    </w:rPr>
  </w:style>
  <w:style w:type="paragraph" w:customStyle="1" w:styleId="Normalaftertitle">
    <w:name w:val="Normal after title"/>
    <w:basedOn w:val="Normal"/>
    <w:next w:val="Normal"/>
    <w:rsid w:val="00B140C0"/>
    <w:pPr>
      <w:spacing w:before="320"/>
    </w:pPr>
  </w:style>
  <w:style w:type="paragraph" w:customStyle="1" w:styleId="call">
    <w:name w:val="call"/>
    <w:basedOn w:val="Normal"/>
    <w:next w:val="Normal"/>
    <w:rsid w:val="00B140C0"/>
    <w:pPr>
      <w:keepNext/>
      <w:keepLines/>
      <w:spacing w:before="160"/>
      <w:ind w:left="794"/>
    </w:pPr>
    <w:rPr>
      <w:i/>
    </w:rPr>
  </w:style>
  <w:style w:type="paragraph" w:customStyle="1" w:styleId="Rec">
    <w:name w:val="Rec_#"/>
    <w:basedOn w:val="Normal"/>
    <w:next w:val="RecTitle"/>
    <w:rsid w:val="00B140C0"/>
    <w:pPr>
      <w:keepNext/>
      <w:keepLines/>
      <w:spacing w:before="480"/>
      <w:jc w:val="center"/>
    </w:pPr>
    <w:rPr>
      <w:caps/>
    </w:rPr>
  </w:style>
  <w:style w:type="paragraph" w:customStyle="1" w:styleId="toc0">
    <w:name w:val="toc 0"/>
    <w:basedOn w:val="Normal"/>
    <w:next w:val="TOC1"/>
    <w:rsid w:val="00B140C0"/>
    <w:pPr>
      <w:tabs>
        <w:tab w:val="clear" w:pos="794"/>
        <w:tab w:val="clear" w:pos="1191"/>
        <w:tab w:val="clear" w:pos="1588"/>
        <w:tab w:val="clear" w:pos="1985"/>
        <w:tab w:val="right" w:pos="9781"/>
      </w:tabs>
    </w:pPr>
    <w:rPr>
      <w:b/>
    </w:rPr>
  </w:style>
  <w:style w:type="paragraph" w:styleId="List">
    <w:name w:val="List"/>
    <w:basedOn w:val="Normal"/>
    <w:rsid w:val="00B140C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40C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40C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40C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140C0"/>
    <w:pPr>
      <w:spacing w:before="160"/>
      <w:ind w:left="0" w:firstLine="0"/>
      <w:outlineLvl w:val="9"/>
    </w:pPr>
  </w:style>
  <w:style w:type="paragraph" w:customStyle="1" w:styleId="Keywords">
    <w:name w:val="Keywords"/>
    <w:basedOn w:val="Normal"/>
    <w:rsid w:val="00B140C0"/>
    <w:pPr>
      <w:tabs>
        <w:tab w:val="clear" w:pos="1191"/>
        <w:tab w:val="clear" w:pos="1588"/>
      </w:tabs>
      <w:ind w:left="794" w:hanging="794"/>
    </w:pPr>
  </w:style>
  <w:style w:type="paragraph" w:customStyle="1" w:styleId="ASN1">
    <w:name w:val="ASN.1"/>
    <w:basedOn w:val="Normal"/>
    <w:rsid w:val="00B140C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140C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B140C0"/>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B140C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B140C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B140C0"/>
    <w:pPr>
      <w:spacing w:before="160"/>
      <w:ind w:left="0" w:firstLine="0"/>
      <w:outlineLvl w:val="9"/>
    </w:pPr>
    <w:rPr>
      <w:b w:val="0"/>
      <w:i/>
    </w:rPr>
  </w:style>
  <w:style w:type="paragraph" w:customStyle="1" w:styleId="Qlist">
    <w:name w:val="Qlist"/>
    <w:basedOn w:val="Normal"/>
    <w:rsid w:val="00B140C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140C0"/>
    <w:pPr>
      <w:tabs>
        <w:tab w:val="left" w:pos="397"/>
      </w:tabs>
    </w:pPr>
  </w:style>
  <w:style w:type="paragraph" w:customStyle="1" w:styleId="FirstFooter">
    <w:name w:val="FirstFooter"/>
    <w:basedOn w:val="Footer"/>
    <w:rsid w:val="00B140C0"/>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B140C0"/>
  </w:style>
  <w:style w:type="paragraph" w:styleId="TOC3">
    <w:name w:val="toc 3"/>
    <w:basedOn w:val="TOC2"/>
    <w:semiHidden/>
    <w:rsid w:val="00B140C0"/>
    <w:pPr>
      <w:spacing w:before="80"/>
    </w:pPr>
  </w:style>
  <w:style w:type="paragraph" w:styleId="TOC2">
    <w:name w:val="toc 2"/>
    <w:basedOn w:val="TOC1"/>
    <w:semiHidden/>
    <w:rsid w:val="00B140C0"/>
    <w:pPr>
      <w:spacing w:before="120"/>
    </w:pPr>
  </w:style>
  <w:style w:type="paragraph" w:styleId="TOC7">
    <w:name w:val="toc 7"/>
    <w:basedOn w:val="TOC3"/>
    <w:semiHidden/>
    <w:rsid w:val="00B140C0"/>
  </w:style>
  <w:style w:type="paragraph" w:styleId="TOC6">
    <w:name w:val="toc 6"/>
    <w:basedOn w:val="TOC3"/>
    <w:semiHidden/>
    <w:rsid w:val="00B140C0"/>
  </w:style>
  <w:style w:type="paragraph" w:styleId="TOC5">
    <w:name w:val="toc 5"/>
    <w:basedOn w:val="TOC3"/>
    <w:semiHidden/>
    <w:rsid w:val="00B140C0"/>
  </w:style>
  <w:style w:type="paragraph" w:styleId="TOC4">
    <w:name w:val="toc 4"/>
    <w:basedOn w:val="TOC3"/>
    <w:semiHidden/>
    <w:rsid w:val="00B140C0"/>
  </w:style>
  <w:style w:type="paragraph" w:styleId="Index7">
    <w:name w:val="index 7"/>
    <w:basedOn w:val="Normal"/>
    <w:next w:val="Normal"/>
    <w:semiHidden/>
    <w:rsid w:val="00B140C0"/>
    <w:pPr>
      <w:ind w:left="1698"/>
    </w:pPr>
  </w:style>
  <w:style w:type="paragraph" w:styleId="Index6">
    <w:name w:val="index 6"/>
    <w:basedOn w:val="Normal"/>
    <w:next w:val="Normal"/>
    <w:semiHidden/>
    <w:rsid w:val="00B140C0"/>
    <w:pPr>
      <w:ind w:left="1415"/>
    </w:pPr>
  </w:style>
  <w:style w:type="paragraph" w:styleId="Index5">
    <w:name w:val="index 5"/>
    <w:basedOn w:val="Normal"/>
    <w:next w:val="Normal"/>
    <w:semiHidden/>
    <w:rsid w:val="00B140C0"/>
    <w:pPr>
      <w:ind w:left="1132"/>
    </w:pPr>
  </w:style>
  <w:style w:type="paragraph" w:styleId="Index4">
    <w:name w:val="index 4"/>
    <w:basedOn w:val="Normal"/>
    <w:next w:val="Normal"/>
    <w:semiHidden/>
    <w:rsid w:val="00B140C0"/>
    <w:pPr>
      <w:ind w:left="849"/>
    </w:pPr>
  </w:style>
  <w:style w:type="paragraph" w:styleId="Index3">
    <w:name w:val="index 3"/>
    <w:basedOn w:val="Normal"/>
    <w:next w:val="Normal"/>
    <w:semiHidden/>
    <w:rsid w:val="00B140C0"/>
    <w:pPr>
      <w:ind w:left="566"/>
    </w:pPr>
  </w:style>
  <w:style w:type="paragraph" w:styleId="Index2">
    <w:name w:val="index 2"/>
    <w:basedOn w:val="Normal"/>
    <w:next w:val="Normal"/>
    <w:semiHidden/>
    <w:rsid w:val="00B140C0"/>
    <w:pPr>
      <w:ind w:left="283"/>
    </w:pPr>
  </w:style>
  <w:style w:type="paragraph" w:styleId="IndexHeading">
    <w:name w:val="index heading"/>
    <w:basedOn w:val="Normal"/>
    <w:next w:val="Index1"/>
    <w:semiHidden/>
    <w:rsid w:val="00B140C0"/>
  </w:style>
  <w:style w:type="character" w:styleId="FootnoteReference">
    <w:name w:val="footnote reference"/>
    <w:basedOn w:val="DefaultParagraphFont"/>
    <w:semiHidden/>
    <w:rsid w:val="00B140C0"/>
    <w:rPr>
      <w:position w:val="6"/>
      <w:sz w:val="16"/>
    </w:rPr>
  </w:style>
  <w:style w:type="paragraph" w:styleId="TOC9">
    <w:name w:val="toc 9"/>
    <w:basedOn w:val="TOC3"/>
    <w:semiHidden/>
    <w:rsid w:val="00B140C0"/>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iotgsi@itu.int" TargetMode="External"/><Relationship Id="rId18" Type="http://schemas.openxmlformats.org/officeDocument/2006/relationships/hyperlink" Target="http://www.itu.int/trave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gsi/iot" TargetMode="External"/><Relationship Id="rId17" Type="http://schemas.openxmlformats.org/officeDocument/2006/relationships/hyperlink" Target="http://www.itu.int/ITU-T/edh/faqssupport.html"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reg/tsg/3000251"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jca/iot"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ITU-T/gsi/iot"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http://itu.int/itu-t/gsi/iot" TargetMode="External"/><Relationship Id="rId19" Type="http://schemas.openxmlformats.org/officeDocument/2006/relationships/hyperlink" Target="mailto:tsbiotgsi@itu.int"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www.itu.int/oth/T0A0F000010/en" TargetMode="External"/><Relationship Id="rId22" Type="http://schemas.openxmlformats.org/officeDocument/2006/relationships/header" Target="header2.xml"/><Relationship Id="rId27" Type="http://schemas.openxmlformats.org/officeDocument/2006/relationships/hyperlink" Target="http://itu.int/en/itu-t/jca/iot" TargetMode="External"/><Relationship Id="rId30" Type="http://schemas.openxmlformats.org/officeDocument/2006/relationships/footer" Target="footer5.xml"/><Relationship Id="rId35" Type="http://schemas.microsoft.com/office/2007/relationships/stylesWithEffects" Target="stylesWithEffects.xm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014C-14BE-45CE-A42D-5068ACE1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0</TotalTime>
  <Pages>7</Pages>
  <Words>1997</Words>
  <Characters>12816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14784</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1835070</vt:i4>
      </vt:variant>
      <vt:variant>
        <vt:i4>24</vt:i4>
      </vt:variant>
      <vt:variant>
        <vt:i4>0</vt:i4>
      </vt:variant>
      <vt:variant>
        <vt:i4>5</vt:i4>
      </vt:variant>
      <vt:variant>
        <vt:lpwstr>mailto:tsbngngsi@itu.int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5177354</vt:i4>
      </vt:variant>
      <vt:variant>
        <vt:i4>12</vt:i4>
      </vt:variant>
      <vt:variant>
        <vt:i4>0</vt:i4>
      </vt:variant>
      <vt:variant>
        <vt:i4>5</vt:i4>
      </vt:variant>
      <vt:variant>
        <vt:lpwstr>http://www.itu.int/itu-t/ngn/events/index.asp</vt:lpwstr>
      </vt:variant>
      <vt:variant>
        <vt:lpwstr/>
      </vt:variant>
      <vt:variant>
        <vt:i4>720910</vt:i4>
      </vt:variant>
      <vt:variant>
        <vt:i4>9</vt:i4>
      </vt:variant>
      <vt:variant>
        <vt:i4>0</vt:i4>
      </vt:variant>
      <vt:variant>
        <vt:i4>5</vt:i4>
      </vt:variant>
      <vt:variant>
        <vt:lpwstr>http://www.itu.int/oth/T0A0F000010/en</vt:lpwstr>
      </vt:variant>
      <vt:variant>
        <vt:lpwstr/>
      </vt:variant>
      <vt:variant>
        <vt:i4>1835070</vt:i4>
      </vt:variant>
      <vt:variant>
        <vt:i4>6</vt:i4>
      </vt:variant>
      <vt:variant>
        <vt:i4>0</vt:i4>
      </vt:variant>
      <vt:variant>
        <vt:i4>5</vt:i4>
      </vt:variant>
      <vt:variant>
        <vt:lpwstr>mailto:tsbngngsi@itu.int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monnete</dc:creator>
  <cp:keywords/>
  <dc:description/>
  <cp:lastModifiedBy>bettini</cp:lastModifiedBy>
  <cp:revision>2</cp:revision>
  <cp:lastPrinted>2011-04-20T15:11:00Z</cp:lastPrinted>
  <dcterms:created xsi:type="dcterms:W3CDTF">2011-04-21T12:37:00Z</dcterms:created>
  <dcterms:modified xsi:type="dcterms:W3CDTF">2011-04-21T12:37:00Z</dcterms:modified>
</cp:coreProperties>
</file>