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B73F4D">
        <w:trPr>
          <w:cantSplit/>
        </w:trPr>
        <w:tc>
          <w:tcPr>
            <w:tcW w:w="6237" w:type="dxa"/>
            <w:vAlign w:val="center"/>
          </w:tcPr>
          <w:p w:rsidR="00B73F4D" w:rsidRPr="00B73F4D" w:rsidRDefault="00B73F4D" w:rsidP="00B73F4D">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B73F4D" w:rsidRPr="00F50108" w:rsidRDefault="006A7721" w:rsidP="00B73F4D">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B73F4D" w:rsidRPr="00F50108">
        <w:trPr>
          <w:cantSplit/>
        </w:trPr>
        <w:tc>
          <w:tcPr>
            <w:tcW w:w="6237" w:type="dxa"/>
            <w:vAlign w:val="center"/>
          </w:tcPr>
          <w:p w:rsidR="00B73F4D" w:rsidRPr="00F50108" w:rsidRDefault="00B73F4D" w:rsidP="00B73F4D">
            <w:pPr>
              <w:tabs>
                <w:tab w:val="right" w:pos="8732"/>
              </w:tabs>
              <w:spacing w:before="0"/>
              <w:rPr>
                <w:rFonts w:ascii="Verdana" w:hAnsi="Verdana"/>
                <w:b/>
                <w:bCs/>
                <w:iCs/>
                <w:sz w:val="18"/>
                <w:szCs w:val="18"/>
              </w:rPr>
            </w:pPr>
          </w:p>
        </w:tc>
        <w:tc>
          <w:tcPr>
            <w:tcW w:w="3261" w:type="dxa"/>
            <w:vAlign w:val="center"/>
          </w:tcPr>
          <w:p w:rsidR="00B73F4D" w:rsidRPr="00F50108" w:rsidRDefault="00B73F4D" w:rsidP="00B73F4D">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7B1A47">
        <w:rPr>
          <w:rFonts w:eastAsia="SimSun" w:hint="eastAsia"/>
          <w:lang w:eastAsia="zh-CN"/>
        </w:rPr>
        <w:t>2010</w:t>
      </w:r>
      <w:r w:rsidR="007B1A47">
        <w:rPr>
          <w:rFonts w:eastAsia="SimSun" w:hint="eastAsia"/>
          <w:lang w:eastAsia="zh-CN"/>
        </w:rPr>
        <w:t>年</w:t>
      </w:r>
      <w:r w:rsidR="007B1A47">
        <w:rPr>
          <w:rFonts w:eastAsia="SimSun" w:hint="eastAsia"/>
          <w:lang w:eastAsia="zh-CN"/>
        </w:rPr>
        <w:t>9</w:t>
      </w:r>
      <w:r w:rsidR="007B1A47">
        <w:rPr>
          <w:rFonts w:eastAsia="SimSun" w:hint="eastAsia"/>
          <w:lang w:eastAsia="zh-CN"/>
        </w:rPr>
        <w:t>月</w:t>
      </w:r>
      <w:r w:rsidR="007B1A47">
        <w:rPr>
          <w:rFonts w:eastAsia="SimSun" w:hint="eastAsia"/>
          <w:lang w:eastAsia="zh-CN"/>
        </w:rPr>
        <w:t>29</w:t>
      </w:r>
      <w:r w:rsidR="007B1A47">
        <w:rPr>
          <w:rFonts w:eastAsia="SimSun" w:hint="eastAsia"/>
          <w:lang w:eastAsia="zh-CN"/>
        </w:rPr>
        <w:t>日，</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tblPr>
      <w:tblGrid>
        <w:gridCol w:w="993"/>
        <w:gridCol w:w="4436"/>
        <w:gridCol w:w="4061"/>
      </w:tblGrid>
      <w:tr w:rsidR="0063445E">
        <w:trPr>
          <w:cantSplit/>
        </w:trPr>
        <w:tc>
          <w:tcPr>
            <w:tcW w:w="993" w:type="dxa"/>
          </w:tcPr>
          <w:p w:rsidR="0063445E" w:rsidRDefault="0063445E" w:rsidP="00956D38">
            <w:pPr>
              <w:tabs>
                <w:tab w:val="left" w:pos="4111"/>
              </w:tabs>
              <w:spacing w:before="10"/>
              <w:rPr>
                <w:sz w:val="22"/>
                <w:lang w:eastAsia="zh-CN"/>
              </w:rPr>
            </w:pPr>
            <w:r>
              <w:rPr>
                <w:rFonts w:hint="eastAsia"/>
                <w:sz w:val="22"/>
                <w:lang w:eastAsia="zh-CN"/>
              </w:rPr>
              <w:t>文号：</w:t>
            </w:r>
          </w:p>
          <w:p w:rsidR="0063445E" w:rsidRDefault="0063445E" w:rsidP="00956D38">
            <w:pPr>
              <w:tabs>
                <w:tab w:val="left" w:pos="4111"/>
              </w:tabs>
              <w:spacing w:before="10"/>
              <w:rPr>
                <w:sz w:val="22"/>
              </w:rPr>
            </w:pPr>
          </w:p>
          <w:p w:rsidR="0063445E" w:rsidRDefault="0063445E" w:rsidP="00956D38">
            <w:pPr>
              <w:tabs>
                <w:tab w:val="left" w:pos="4111"/>
              </w:tabs>
              <w:spacing w:before="10"/>
              <w:rPr>
                <w:sz w:val="22"/>
                <w:lang w:eastAsia="zh-CN"/>
              </w:rPr>
            </w:pPr>
            <w:r>
              <w:rPr>
                <w:sz w:val="22"/>
              </w:rPr>
              <w:br/>
            </w:r>
            <w:r>
              <w:rPr>
                <w:rFonts w:hint="eastAsia"/>
                <w:sz w:val="22"/>
                <w:lang w:eastAsia="zh-CN"/>
              </w:rPr>
              <w:t>电话：</w:t>
            </w:r>
          </w:p>
          <w:p w:rsidR="0063445E" w:rsidRDefault="0063445E" w:rsidP="00956D38">
            <w:pPr>
              <w:tabs>
                <w:tab w:val="left" w:pos="4111"/>
              </w:tabs>
              <w:spacing w:before="10"/>
              <w:rPr>
                <w:rFonts w:ascii="Futura Lt BT" w:hAnsi="Futura Lt BT"/>
                <w:sz w:val="20"/>
                <w:lang w:eastAsia="zh-CN"/>
              </w:rPr>
            </w:pPr>
            <w:r>
              <w:rPr>
                <w:rFonts w:hint="eastAsia"/>
                <w:sz w:val="22"/>
                <w:lang w:eastAsia="zh-CN"/>
              </w:rPr>
              <w:t>传真：</w:t>
            </w:r>
          </w:p>
        </w:tc>
        <w:tc>
          <w:tcPr>
            <w:tcW w:w="4436" w:type="dxa"/>
          </w:tcPr>
          <w:p w:rsidR="0063445E" w:rsidRDefault="0063445E" w:rsidP="00633FA5">
            <w:pPr>
              <w:tabs>
                <w:tab w:val="left" w:pos="4111"/>
              </w:tabs>
              <w:spacing w:before="0"/>
              <w:rPr>
                <w:b/>
                <w:lang w:eastAsia="zh-CN"/>
              </w:rPr>
            </w:pPr>
            <w:r>
              <w:rPr>
                <w:rFonts w:hint="eastAsia"/>
                <w:b/>
                <w:lang w:eastAsia="zh-CN"/>
              </w:rPr>
              <w:t>电信标准化局第</w:t>
            </w:r>
            <w:r w:rsidR="00633FA5">
              <w:rPr>
                <w:rFonts w:eastAsia="SimSun" w:hint="eastAsia"/>
                <w:b/>
                <w:lang w:eastAsia="zh-CN"/>
              </w:rPr>
              <w:t>142</w:t>
            </w:r>
            <w:r>
              <w:rPr>
                <w:rFonts w:hint="eastAsia"/>
                <w:b/>
                <w:lang w:eastAsia="zh-CN"/>
              </w:rPr>
              <w:t>号通函</w:t>
            </w:r>
          </w:p>
          <w:p w:rsidR="0063445E" w:rsidRPr="00633FA5" w:rsidRDefault="00633FA5" w:rsidP="00633FA5">
            <w:pPr>
              <w:tabs>
                <w:tab w:val="left" w:pos="4111"/>
              </w:tabs>
              <w:spacing w:before="0"/>
              <w:rPr>
                <w:rFonts w:eastAsia="SimSun"/>
                <w:b/>
                <w:lang w:eastAsia="zh-CN"/>
              </w:rPr>
            </w:pPr>
            <w:r>
              <w:rPr>
                <w:lang w:eastAsia="zh-CN"/>
              </w:rPr>
              <w:t xml:space="preserve">COM </w:t>
            </w:r>
            <w:r>
              <w:rPr>
                <w:rFonts w:eastAsia="SimSun" w:hint="eastAsia"/>
                <w:lang w:eastAsia="zh-CN"/>
              </w:rPr>
              <w:t>15</w:t>
            </w:r>
            <w:r w:rsidR="0063445E">
              <w:rPr>
                <w:lang w:eastAsia="zh-CN"/>
              </w:rPr>
              <w:t>/</w:t>
            </w:r>
            <w:r>
              <w:rPr>
                <w:rFonts w:eastAsia="SimSun" w:hint="eastAsia"/>
                <w:lang w:eastAsia="zh-CN"/>
              </w:rPr>
              <w:t>GJ</w:t>
            </w:r>
          </w:p>
          <w:p w:rsidR="0063445E" w:rsidRDefault="007B1A47" w:rsidP="00956D38">
            <w:pPr>
              <w:tabs>
                <w:tab w:val="left" w:pos="4111"/>
              </w:tabs>
              <w:spacing w:before="0"/>
              <w:rPr>
                <w:lang w:eastAsia="zh-CN"/>
              </w:rPr>
            </w:pPr>
            <w:r>
              <w:rPr>
                <w:lang w:eastAsia="zh-CN"/>
              </w:rPr>
              <w:br/>
              <w:t xml:space="preserve">+41 22 730 </w:t>
            </w:r>
            <w:r>
              <w:rPr>
                <w:rFonts w:eastAsia="SimSun" w:hint="eastAsia"/>
                <w:lang w:eastAsia="zh-CN"/>
              </w:rPr>
              <w:t>6356</w:t>
            </w:r>
            <w:r w:rsidR="0063445E">
              <w:rPr>
                <w:lang w:eastAsia="zh-CN"/>
              </w:rPr>
              <w:br/>
              <w:t>+41 22 730 5853</w:t>
            </w:r>
          </w:p>
        </w:tc>
        <w:tc>
          <w:tcPr>
            <w:tcW w:w="4061" w:type="dxa"/>
          </w:tcPr>
          <w:p w:rsidR="0063445E" w:rsidRDefault="0063445E" w:rsidP="00512820">
            <w:pPr>
              <w:tabs>
                <w:tab w:val="clear" w:pos="794"/>
                <w:tab w:val="clear" w:pos="1191"/>
                <w:tab w:val="clear" w:pos="1588"/>
                <w:tab w:val="clear" w:pos="1985"/>
                <w:tab w:val="left" w:pos="284"/>
              </w:tabs>
              <w:spacing w:before="0"/>
              <w:ind w:left="284" w:hanging="284"/>
              <w:rPr>
                <w:rFonts w:eastAsia="SimSun"/>
                <w:lang w:eastAsia="zh-CN"/>
              </w:rPr>
            </w:pPr>
            <w:bookmarkStart w:id="1" w:name="Addressee_E"/>
            <w:bookmarkEnd w:id="1"/>
            <w:r>
              <w:rPr>
                <w:lang w:eastAsia="zh-CN"/>
              </w:rPr>
              <w:t>-</w:t>
            </w:r>
            <w:r>
              <w:rPr>
                <w:lang w:eastAsia="zh-CN"/>
              </w:rPr>
              <w:tab/>
            </w:r>
            <w:r>
              <w:rPr>
                <w:rFonts w:hint="eastAsia"/>
                <w:lang w:eastAsia="zh-CN"/>
              </w:rPr>
              <w:t>致国际</w:t>
            </w:r>
            <w:r w:rsidRPr="00406467">
              <w:rPr>
                <w:rFonts w:hint="eastAsia"/>
                <w:lang w:eastAsia="zh-CN"/>
              </w:rPr>
              <w:t>电联</w:t>
            </w:r>
            <w:r w:rsidR="00512820" w:rsidRPr="00406467">
              <w:rPr>
                <w:rFonts w:hint="eastAsia"/>
                <w:lang w:eastAsia="zh-CN"/>
              </w:rPr>
              <w:t>各成员</w:t>
            </w:r>
            <w:r w:rsidRPr="00406467">
              <w:rPr>
                <w:rFonts w:hint="eastAsia"/>
                <w:lang w:eastAsia="zh-CN"/>
              </w:rPr>
              <w:t>国主管部门</w:t>
            </w:r>
          </w:p>
          <w:p w:rsidR="007B1A47" w:rsidRDefault="007B1A47" w:rsidP="007B1A47">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Pr>
                <w:rFonts w:hint="eastAsia"/>
                <w:lang w:eastAsia="zh-CN"/>
              </w:rPr>
              <w:t>部门成员；</w:t>
            </w:r>
          </w:p>
          <w:p w:rsidR="007B1A47" w:rsidRPr="007B1A47" w:rsidRDefault="007B1A47" w:rsidP="007B1A47">
            <w:pPr>
              <w:tabs>
                <w:tab w:val="clear" w:pos="794"/>
                <w:tab w:val="clear" w:pos="1191"/>
                <w:tab w:val="clear" w:pos="1588"/>
                <w:tab w:val="clear" w:pos="1985"/>
                <w:tab w:val="left" w:pos="284"/>
              </w:tabs>
              <w:spacing w:before="0"/>
              <w:ind w:left="284" w:hanging="284"/>
              <w:rPr>
                <w:rFonts w:eastAsia="SimSun"/>
                <w:lang w:eastAsia="zh-CN"/>
              </w:rPr>
            </w:pPr>
            <w:r>
              <w:rPr>
                <w:lang w:eastAsia="zh-CN"/>
              </w:rPr>
              <w:t>-</w:t>
            </w:r>
            <w:r>
              <w:rPr>
                <w:rFonts w:hint="eastAsia"/>
                <w:lang w:eastAsia="zh-CN"/>
              </w:rPr>
              <w:tab/>
            </w:r>
            <w:r>
              <w:rPr>
                <w:lang w:eastAsia="zh-CN"/>
              </w:rPr>
              <w:t>ITU-T</w:t>
            </w:r>
            <w:r>
              <w:rPr>
                <w:rFonts w:hint="eastAsia"/>
                <w:lang w:eastAsia="zh-CN"/>
              </w:rPr>
              <w:t>部门准成员；</w:t>
            </w:r>
          </w:p>
        </w:tc>
      </w:tr>
      <w:tr w:rsidR="0063445E">
        <w:trPr>
          <w:cantSplit/>
        </w:trPr>
        <w:tc>
          <w:tcPr>
            <w:tcW w:w="993" w:type="dxa"/>
          </w:tcPr>
          <w:p w:rsidR="0063445E" w:rsidRPr="00234A9B" w:rsidRDefault="0063445E" w:rsidP="00956D38">
            <w:pPr>
              <w:spacing w:before="10"/>
              <w:rPr>
                <w:sz w:val="22"/>
                <w:szCs w:val="22"/>
                <w:lang w:eastAsia="zh-CN"/>
              </w:rPr>
            </w:pPr>
            <w:r w:rsidRPr="00234A9B">
              <w:rPr>
                <w:rFonts w:hint="eastAsia"/>
                <w:sz w:val="22"/>
                <w:szCs w:val="22"/>
                <w:lang w:eastAsia="zh-CN"/>
              </w:rPr>
              <w:t>电子</w:t>
            </w:r>
          </w:p>
          <w:p w:rsidR="0063445E" w:rsidRDefault="0063445E" w:rsidP="00956D38">
            <w:pPr>
              <w:spacing w:before="10"/>
              <w:rPr>
                <w:lang w:eastAsia="zh-CN"/>
              </w:rPr>
            </w:pPr>
            <w:r w:rsidRPr="00234A9B">
              <w:rPr>
                <w:rFonts w:hint="eastAsia"/>
                <w:sz w:val="22"/>
                <w:szCs w:val="22"/>
                <w:lang w:eastAsia="zh-CN"/>
              </w:rPr>
              <w:t>邮件：</w:t>
            </w:r>
          </w:p>
        </w:tc>
        <w:tc>
          <w:tcPr>
            <w:tcW w:w="4436" w:type="dxa"/>
          </w:tcPr>
          <w:p w:rsidR="0063445E" w:rsidRDefault="000B113B" w:rsidP="00956D38">
            <w:pPr>
              <w:tabs>
                <w:tab w:val="left" w:pos="4111"/>
              </w:tabs>
              <w:spacing w:before="0"/>
              <w:rPr>
                <w:lang w:eastAsia="zh-CN"/>
              </w:rPr>
            </w:pPr>
            <w:hyperlink r:id="rId8" w:history="1">
              <w:r w:rsidR="007B1A47" w:rsidRPr="00FE3A52">
                <w:rPr>
                  <w:rStyle w:val="Hyperlink"/>
                </w:rPr>
                <w:t>tsbsg15@itu.int</w:t>
              </w:r>
            </w:hyperlink>
          </w:p>
        </w:tc>
        <w:tc>
          <w:tcPr>
            <w:tcW w:w="4061" w:type="dxa"/>
          </w:tcPr>
          <w:p w:rsidR="007B1A47" w:rsidRDefault="007B1A47" w:rsidP="007B1A47">
            <w:pPr>
              <w:tabs>
                <w:tab w:val="left" w:pos="4111"/>
              </w:tabs>
              <w:spacing w:before="0"/>
              <w:rPr>
                <w:b/>
                <w:lang w:eastAsia="zh-CN"/>
              </w:rPr>
            </w:pPr>
            <w:r>
              <w:rPr>
                <w:rFonts w:hint="eastAsia"/>
                <w:b/>
                <w:lang w:eastAsia="zh-CN"/>
              </w:rPr>
              <w:t>抄送：</w:t>
            </w:r>
          </w:p>
          <w:p w:rsidR="007B1A47" w:rsidRDefault="007B1A47" w:rsidP="007B1A47">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第</w:t>
            </w:r>
            <w:r>
              <w:rPr>
                <w:rFonts w:hint="eastAsia"/>
                <w:lang w:eastAsia="zh-CN"/>
              </w:rPr>
              <w:t>15</w:t>
            </w:r>
            <w:r>
              <w:rPr>
                <w:rFonts w:hint="eastAsia"/>
                <w:lang w:eastAsia="zh-CN"/>
              </w:rPr>
              <w:t>研究组正副主席；</w:t>
            </w:r>
          </w:p>
          <w:p w:rsidR="007B1A47" w:rsidRDefault="007B1A47" w:rsidP="007B1A47">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电信发展局主任；</w:t>
            </w:r>
          </w:p>
          <w:p w:rsidR="007B1A47" w:rsidRDefault="007B1A47" w:rsidP="007B1A47">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7B1A47" w:rsidP="00956D38">
            <w:pPr>
              <w:tabs>
                <w:tab w:val="left" w:pos="4111"/>
              </w:tabs>
              <w:spacing w:before="0"/>
              <w:ind w:left="57" w:right="28"/>
              <w:rPr>
                <w:lang w:eastAsia="zh-CN"/>
              </w:rPr>
            </w:pPr>
            <w:r>
              <w:rPr>
                <w:rFonts w:hint="eastAsia"/>
                <w:b/>
                <w:lang w:eastAsia="zh-CN"/>
              </w:rPr>
              <w:t>关于“保护户外电力设施免遭自然灾害破坏的技术考虑”的</w:t>
            </w:r>
            <w:r w:rsidRPr="00545349">
              <w:rPr>
                <w:rFonts w:hint="eastAsia"/>
                <w:b/>
                <w:bCs/>
                <w:szCs w:val="24"/>
                <w:lang w:eastAsia="zh-CN"/>
              </w:rPr>
              <w:t>问卷调查表</w:t>
            </w:r>
          </w:p>
        </w:tc>
      </w:tr>
    </w:tbl>
    <w:p w:rsidR="0063445E" w:rsidRDefault="0063445E" w:rsidP="0063445E">
      <w:pPr>
        <w:rPr>
          <w:lang w:eastAsia="zh-CN"/>
        </w:rPr>
      </w:pPr>
      <w:bookmarkStart w:id="2" w:name="StartTyping_E"/>
      <w:bookmarkEnd w:id="2"/>
    </w:p>
    <w:p w:rsidR="0063445E" w:rsidRDefault="0063445E" w:rsidP="0063445E">
      <w:pPr>
        <w:rPr>
          <w:lang w:eastAsia="zh-CN"/>
        </w:rPr>
      </w:pPr>
    </w:p>
    <w:p w:rsidR="0063445E" w:rsidRPr="00406467" w:rsidRDefault="0063445E" w:rsidP="0063445E">
      <w:pPr>
        <w:rPr>
          <w:lang w:eastAsia="zh-CN"/>
        </w:rPr>
      </w:pPr>
      <w:r w:rsidRPr="00406467">
        <w:rPr>
          <w:rFonts w:hint="eastAsia"/>
          <w:lang w:eastAsia="zh-CN"/>
        </w:rPr>
        <w:t>尊敬的先生</w:t>
      </w:r>
      <w:r w:rsidRPr="00406467">
        <w:rPr>
          <w:rFonts w:hint="eastAsia"/>
          <w:lang w:eastAsia="zh-CN"/>
        </w:rPr>
        <w:t>/</w:t>
      </w:r>
      <w:r w:rsidRPr="00406467">
        <w:rPr>
          <w:rFonts w:hint="eastAsia"/>
          <w:lang w:eastAsia="zh-CN"/>
        </w:rPr>
        <w:t>女士：</w:t>
      </w:r>
    </w:p>
    <w:p w:rsidR="0063445E" w:rsidRPr="00406467" w:rsidRDefault="003720EF" w:rsidP="00995016">
      <w:pPr>
        <w:jc w:val="both"/>
        <w:rPr>
          <w:lang w:eastAsia="zh-CN"/>
        </w:rPr>
      </w:pPr>
      <w:r w:rsidRPr="00406467">
        <w:rPr>
          <w:bCs/>
          <w:lang w:eastAsia="zh-CN"/>
        </w:rPr>
        <w:t>1</w:t>
      </w:r>
      <w:r w:rsidRPr="00406467">
        <w:rPr>
          <w:lang w:eastAsia="zh-CN"/>
        </w:rPr>
        <w:tab/>
      </w:r>
      <w:r w:rsidR="007B1A47" w:rsidRPr="0087321A">
        <w:rPr>
          <w:lang w:eastAsia="zh-CN"/>
        </w:rPr>
        <w:t>第</w:t>
      </w:r>
      <w:r w:rsidR="007B1A47" w:rsidRPr="0087321A">
        <w:rPr>
          <w:lang w:eastAsia="zh-CN"/>
        </w:rPr>
        <w:t>15</w:t>
      </w:r>
      <w:r w:rsidR="007B1A47" w:rsidRPr="0087321A">
        <w:rPr>
          <w:lang w:eastAsia="zh-CN"/>
        </w:rPr>
        <w:t>研究组在其上一次会议（</w:t>
      </w:r>
      <w:r w:rsidR="007B1A47">
        <w:rPr>
          <w:lang w:eastAsia="zh-CN"/>
        </w:rPr>
        <w:t>20</w:t>
      </w:r>
      <w:r w:rsidR="007B1A47">
        <w:rPr>
          <w:rFonts w:hint="eastAsia"/>
          <w:lang w:eastAsia="zh-CN"/>
        </w:rPr>
        <w:t>10</w:t>
      </w:r>
      <w:r w:rsidR="007B1A47" w:rsidRPr="0087321A">
        <w:rPr>
          <w:lang w:eastAsia="zh-CN"/>
        </w:rPr>
        <w:t>年</w:t>
      </w:r>
      <w:r w:rsidR="007B1A47">
        <w:rPr>
          <w:rFonts w:hint="eastAsia"/>
          <w:lang w:eastAsia="zh-CN"/>
        </w:rPr>
        <w:t>5</w:t>
      </w:r>
      <w:r w:rsidR="007B1A47" w:rsidRPr="0087321A">
        <w:rPr>
          <w:lang w:eastAsia="zh-CN"/>
        </w:rPr>
        <w:t>月</w:t>
      </w:r>
      <w:r w:rsidR="007B1A47">
        <w:rPr>
          <w:rFonts w:hint="eastAsia"/>
          <w:lang w:eastAsia="zh-CN"/>
        </w:rPr>
        <w:t>31</w:t>
      </w:r>
      <w:r w:rsidR="007B1A47">
        <w:rPr>
          <w:lang w:eastAsia="zh-CN"/>
        </w:rPr>
        <w:t>-</w:t>
      </w:r>
      <w:r w:rsidR="007B1A47">
        <w:rPr>
          <w:rFonts w:hint="eastAsia"/>
          <w:lang w:eastAsia="zh-CN"/>
        </w:rPr>
        <w:t>6</w:t>
      </w:r>
      <w:r w:rsidR="007B1A47">
        <w:rPr>
          <w:rFonts w:hint="eastAsia"/>
          <w:lang w:eastAsia="zh-CN"/>
        </w:rPr>
        <w:t>月</w:t>
      </w:r>
      <w:r w:rsidR="007B1A47">
        <w:rPr>
          <w:rFonts w:hint="eastAsia"/>
          <w:lang w:eastAsia="zh-CN"/>
        </w:rPr>
        <w:t>11</w:t>
      </w:r>
      <w:r w:rsidR="007B1A47" w:rsidRPr="0087321A">
        <w:rPr>
          <w:lang w:eastAsia="zh-CN"/>
        </w:rPr>
        <w:t>日，日内瓦）做出决定，在第</w:t>
      </w:r>
      <w:r w:rsidR="007B1A47">
        <w:rPr>
          <w:rFonts w:hint="eastAsia"/>
          <w:lang w:eastAsia="zh-CN"/>
        </w:rPr>
        <w:t>17</w:t>
      </w:r>
      <w:r w:rsidR="007B1A47" w:rsidRPr="0087321A">
        <w:rPr>
          <w:lang w:eastAsia="zh-CN"/>
        </w:rPr>
        <w:t>/15</w:t>
      </w:r>
      <w:r w:rsidR="007B1A47" w:rsidRPr="0087321A">
        <w:rPr>
          <w:lang w:eastAsia="zh-CN"/>
        </w:rPr>
        <w:t>号课题（</w:t>
      </w:r>
      <w:r w:rsidR="007B1A47" w:rsidRPr="003A077F">
        <w:rPr>
          <w:rFonts w:hint="eastAsia"/>
          <w:lang w:eastAsia="zh-CN"/>
        </w:rPr>
        <w:t>光缆网的维护和操作</w:t>
      </w:r>
      <w:r w:rsidR="007B1A47" w:rsidRPr="0087321A">
        <w:rPr>
          <w:lang w:eastAsia="zh-CN"/>
        </w:rPr>
        <w:t>）所开展研究的框架内，</w:t>
      </w:r>
      <w:r w:rsidR="007B1A47">
        <w:rPr>
          <w:rFonts w:hint="eastAsia"/>
          <w:lang w:eastAsia="zh-CN"/>
        </w:rPr>
        <w:t>制作关于</w:t>
      </w:r>
      <w:r w:rsidR="007B1A47" w:rsidRPr="00855515">
        <w:rPr>
          <w:rFonts w:hint="eastAsia"/>
          <w:lang w:eastAsia="zh-CN"/>
        </w:rPr>
        <w:t>保护</w:t>
      </w:r>
      <w:r w:rsidR="007B1A47">
        <w:rPr>
          <w:rFonts w:hint="eastAsia"/>
          <w:lang w:eastAsia="zh-CN"/>
        </w:rPr>
        <w:t>户外</w:t>
      </w:r>
      <w:r w:rsidR="007B1A47" w:rsidRPr="00855515">
        <w:rPr>
          <w:rFonts w:hint="eastAsia"/>
          <w:lang w:eastAsia="zh-CN"/>
        </w:rPr>
        <w:t>电力设施免遭自然灾害破坏的技术考虑的问卷调查表</w:t>
      </w:r>
      <w:r w:rsidR="007B1A47">
        <w:rPr>
          <w:rFonts w:hint="eastAsia"/>
          <w:lang w:eastAsia="zh-CN"/>
        </w:rPr>
        <w:t>。应最迟于</w:t>
      </w:r>
      <w:r w:rsidR="007B1A47">
        <w:rPr>
          <w:rFonts w:hint="eastAsia"/>
          <w:b/>
          <w:bCs/>
          <w:lang w:eastAsia="zh-CN"/>
        </w:rPr>
        <w:t>2010</w:t>
      </w:r>
      <w:r w:rsidR="007B1A47">
        <w:rPr>
          <w:rFonts w:hint="eastAsia"/>
          <w:b/>
          <w:bCs/>
          <w:lang w:eastAsia="zh-CN"/>
        </w:rPr>
        <w:t>年</w:t>
      </w:r>
      <w:r w:rsidR="007B1A47">
        <w:rPr>
          <w:rFonts w:hint="eastAsia"/>
          <w:b/>
          <w:bCs/>
          <w:lang w:eastAsia="zh-CN"/>
        </w:rPr>
        <w:t>12</w:t>
      </w:r>
      <w:r w:rsidR="007B1A47">
        <w:rPr>
          <w:rFonts w:hint="eastAsia"/>
          <w:b/>
          <w:bCs/>
          <w:lang w:eastAsia="zh-CN"/>
        </w:rPr>
        <w:t>月</w:t>
      </w:r>
      <w:r w:rsidR="007B1A47">
        <w:rPr>
          <w:b/>
          <w:bCs/>
          <w:lang w:eastAsia="zh-CN"/>
        </w:rPr>
        <w:t>14</w:t>
      </w:r>
      <w:r w:rsidR="007B1A47">
        <w:rPr>
          <w:rFonts w:hint="eastAsia"/>
          <w:b/>
          <w:bCs/>
          <w:lang w:eastAsia="zh-CN"/>
        </w:rPr>
        <w:t>日</w:t>
      </w:r>
      <w:r w:rsidR="007B1A47">
        <w:rPr>
          <w:rFonts w:hint="eastAsia"/>
          <w:lang w:eastAsia="zh-CN"/>
        </w:rPr>
        <w:t>前将答复寄给</w:t>
      </w:r>
      <w:proofErr w:type="spellStart"/>
      <w:r w:rsidR="007B1A47" w:rsidRPr="00F7126F">
        <w:rPr>
          <w:lang w:eastAsia="zh-CN"/>
        </w:rPr>
        <w:t>L.tcsop</w:t>
      </w:r>
      <w:proofErr w:type="spellEnd"/>
      <w:r w:rsidR="007B1A47">
        <w:rPr>
          <w:rFonts w:hint="eastAsia"/>
          <w:lang w:eastAsia="zh-CN"/>
        </w:rPr>
        <w:t>建议书“</w:t>
      </w:r>
      <w:r w:rsidR="007B1A47" w:rsidRPr="00604701">
        <w:rPr>
          <w:rFonts w:hint="eastAsia"/>
          <w:lang w:eastAsia="zh-CN"/>
        </w:rPr>
        <w:t>保护</w:t>
      </w:r>
      <w:r w:rsidR="007B1A47">
        <w:rPr>
          <w:rFonts w:hint="eastAsia"/>
          <w:lang w:eastAsia="zh-CN"/>
        </w:rPr>
        <w:t>户外</w:t>
      </w:r>
      <w:r w:rsidR="007B1A47" w:rsidRPr="00604701">
        <w:rPr>
          <w:rFonts w:hint="eastAsia"/>
          <w:lang w:eastAsia="zh-CN"/>
        </w:rPr>
        <w:t>电力设施免遭自然灾害破坏的技术考虑</w:t>
      </w:r>
      <w:r w:rsidR="007B1A47">
        <w:rPr>
          <w:rFonts w:hint="eastAsia"/>
          <w:lang w:eastAsia="zh-CN"/>
        </w:rPr>
        <w:t>”的撰稿人。</w:t>
      </w:r>
    </w:p>
    <w:p w:rsidR="0063445E" w:rsidRDefault="003720EF" w:rsidP="00995016">
      <w:pPr>
        <w:jc w:val="both"/>
        <w:rPr>
          <w:rFonts w:ascii="SimSun" w:eastAsia="SimSun" w:hAnsi="SimSun"/>
          <w:bCs/>
          <w:lang w:eastAsia="zh-CN"/>
        </w:rPr>
      </w:pPr>
      <w:r w:rsidRPr="00406467">
        <w:rPr>
          <w:bCs/>
          <w:lang w:eastAsia="zh-CN"/>
        </w:rPr>
        <w:t>2</w:t>
      </w:r>
      <w:r w:rsidRPr="00406467">
        <w:rPr>
          <w:lang w:eastAsia="zh-CN"/>
        </w:rPr>
        <w:tab/>
      </w:r>
      <w:r w:rsidR="007B1A47">
        <w:rPr>
          <w:rFonts w:ascii="SimSun" w:hAnsi="SimSun" w:hint="eastAsia"/>
          <w:bCs/>
          <w:lang w:eastAsia="zh-CN"/>
        </w:rPr>
        <w:t>据报道，地震和洪水等自然灾害比以往任何时候都更加频繁。检查井和电线杆等户外电力设施可能会遭到自然灾害的破坏。由于户外电力设施负责维继电信服务，所以应能够承受恶劣的环境条件。</w:t>
      </w:r>
      <w:r w:rsidR="007B1A47" w:rsidRPr="007B1A47">
        <w:rPr>
          <w:lang w:eastAsia="ko-KR"/>
        </w:rPr>
        <w:t>ITU</w:t>
      </w:r>
      <w:r w:rsidR="007B1A47">
        <w:rPr>
          <w:rFonts w:hint="eastAsia"/>
          <w:b/>
          <w:bCs/>
          <w:lang w:eastAsia="zh-CN"/>
        </w:rPr>
        <w:t>-</w:t>
      </w:r>
      <w:r w:rsidR="007B1A47" w:rsidRPr="00F7126F">
        <w:rPr>
          <w:bCs/>
          <w:lang w:eastAsia="ko-KR"/>
        </w:rPr>
        <w:t xml:space="preserve">T </w:t>
      </w:r>
      <w:proofErr w:type="spellStart"/>
      <w:r w:rsidR="007B1A47" w:rsidRPr="00F7126F">
        <w:rPr>
          <w:bCs/>
          <w:lang w:eastAsia="ko-KR"/>
        </w:rPr>
        <w:t>L.tcosp</w:t>
      </w:r>
      <w:proofErr w:type="spellEnd"/>
      <w:r w:rsidR="007B1A47">
        <w:rPr>
          <w:rFonts w:ascii="SimSun" w:hAnsi="SimSun" w:hint="eastAsia"/>
          <w:bCs/>
          <w:lang w:eastAsia="zh-CN"/>
        </w:rPr>
        <w:t>建议书“</w:t>
      </w:r>
      <w:r w:rsidR="007B1A47" w:rsidRPr="0090024D">
        <w:rPr>
          <w:rFonts w:ascii="SimSun" w:hAnsi="SimSun" w:hint="eastAsia"/>
          <w:bCs/>
          <w:lang w:eastAsia="zh-CN"/>
        </w:rPr>
        <w:t>保护</w:t>
      </w:r>
      <w:r w:rsidR="007B1A47">
        <w:rPr>
          <w:rFonts w:ascii="SimSun" w:hAnsi="SimSun" w:hint="eastAsia"/>
          <w:bCs/>
          <w:lang w:eastAsia="zh-CN"/>
        </w:rPr>
        <w:t>户外</w:t>
      </w:r>
      <w:r w:rsidR="007B1A47" w:rsidRPr="0090024D">
        <w:rPr>
          <w:rFonts w:ascii="SimSun" w:hAnsi="SimSun" w:hint="eastAsia"/>
          <w:bCs/>
          <w:lang w:eastAsia="zh-CN"/>
        </w:rPr>
        <w:t>电力设施免遭自然灾害破坏的技术考虑</w:t>
      </w:r>
      <w:r w:rsidR="007B1A47">
        <w:rPr>
          <w:rFonts w:ascii="SimSun" w:hAnsi="SimSun" w:hint="eastAsia"/>
          <w:bCs/>
          <w:lang w:eastAsia="zh-CN"/>
        </w:rPr>
        <w:t>”草案概述有关保护户外</w:t>
      </w:r>
      <w:r w:rsidR="007B1A47" w:rsidRPr="0090024D">
        <w:rPr>
          <w:rFonts w:ascii="SimSun" w:hAnsi="SimSun" w:hint="eastAsia"/>
          <w:bCs/>
          <w:lang w:eastAsia="zh-CN"/>
        </w:rPr>
        <w:t>电力设施免遭自然灾害破坏</w:t>
      </w:r>
      <w:r w:rsidR="007B1A47">
        <w:rPr>
          <w:rFonts w:ascii="SimSun" w:hAnsi="SimSun" w:hint="eastAsia"/>
          <w:bCs/>
          <w:lang w:eastAsia="zh-CN"/>
        </w:rPr>
        <w:t>的技术考虑。</w:t>
      </w:r>
    </w:p>
    <w:p w:rsidR="007B1A47" w:rsidRDefault="009857AE" w:rsidP="00995016">
      <w:pPr>
        <w:ind w:firstLineChars="200" w:firstLine="480"/>
        <w:jc w:val="both"/>
        <w:rPr>
          <w:rFonts w:ascii="SimSun" w:eastAsia="SimSun" w:hAnsi="SimSun" w:cs="SimSun"/>
          <w:lang w:eastAsia="zh-CN"/>
        </w:rPr>
      </w:pPr>
      <w:r w:rsidRPr="00F7126F">
        <w:rPr>
          <w:lang w:eastAsia="ko-KR"/>
        </w:rPr>
        <w:t>ITU</w:t>
      </w:r>
      <w:r w:rsidRPr="00F7126F">
        <w:rPr>
          <w:lang w:eastAsia="ko-KR"/>
        </w:rPr>
        <w:noBreakHyphen/>
        <w:t xml:space="preserve">T </w:t>
      </w:r>
      <w:proofErr w:type="spellStart"/>
      <w:r w:rsidRPr="00F7126F">
        <w:rPr>
          <w:lang w:eastAsia="ko-KR"/>
        </w:rPr>
        <w:t>L.tcosp</w:t>
      </w:r>
      <w:proofErr w:type="spellEnd"/>
      <w:r>
        <w:rPr>
          <w:rFonts w:hint="eastAsia"/>
          <w:lang w:eastAsia="zh-CN"/>
        </w:rPr>
        <w:t>建议书草案的目的在于在国际层面分享意见、知识、经验和做法，以便本地工程实践能进行调整，提高户外电力设施的抗灾性能。为此制</w:t>
      </w:r>
      <w:r w:rsidR="00F825D9">
        <w:rPr>
          <w:rFonts w:eastAsia="SimSun" w:hint="eastAsia"/>
          <w:lang w:eastAsia="zh-CN"/>
        </w:rPr>
        <w:t>作</w:t>
      </w:r>
      <w:r>
        <w:rPr>
          <w:rFonts w:hint="eastAsia"/>
          <w:lang w:eastAsia="zh-CN"/>
        </w:rPr>
        <w:t>了附件</w:t>
      </w:r>
      <w:r>
        <w:rPr>
          <w:rFonts w:hint="eastAsia"/>
          <w:lang w:eastAsia="zh-CN"/>
        </w:rPr>
        <w:t>1</w:t>
      </w:r>
      <w:r>
        <w:rPr>
          <w:rFonts w:hint="eastAsia"/>
          <w:lang w:eastAsia="zh-CN"/>
        </w:rPr>
        <w:t>的问卷调查表，收集各国的设计规范或指导原则等材料。</w:t>
      </w:r>
    </w:p>
    <w:p w:rsidR="007B1A47" w:rsidRPr="007B1A47" w:rsidRDefault="007B1A47" w:rsidP="00995016">
      <w:pPr>
        <w:ind w:firstLineChars="200" w:firstLine="480"/>
        <w:jc w:val="both"/>
        <w:rPr>
          <w:rFonts w:eastAsia="SimSun"/>
          <w:lang w:eastAsia="zh-CN"/>
        </w:rPr>
      </w:pPr>
      <w:r>
        <w:rPr>
          <w:lang w:eastAsia="ko-KR"/>
        </w:rPr>
        <w:t>ITU</w:t>
      </w:r>
      <w:r>
        <w:rPr>
          <w:rFonts w:hint="eastAsia"/>
          <w:lang w:eastAsia="zh-CN"/>
        </w:rPr>
        <w:t>-</w:t>
      </w:r>
      <w:r w:rsidRPr="00F7126F">
        <w:rPr>
          <w:lang w:eastAsia="ko-KR"/>
        </w:rPr>
        <w:t xml:space="preserve">T </w:t>
      </w:r>
      <w:proofErr w:type="spellStart"/>
      <w:r w:rsidRPr="00F7126F">
        <w:rPr>
          <w:lang w:eastAsia="ko-KR"/>
        </w:rPr>
        <w:t>L.tcosp</w:t>
      </w:r>
      <w:proofErr w:type="spellEnd"/>
      <w:r>
        <w:rPr>
          <w:rFonts w:hint="eastAsia"/>
          <w:lang w:eastAsia="zh-CN"/>
        </w:rPr>
        <w:t>建议书草案中定义的户外电力设施包括通信电缆及相关硬件（电缆隧道、地下管道、检查井、电线杆、塔、机柜等）。电信大楼</w:t>
      </w:r>
      <w:r w:rsidR="00F825D9">
        <w:rPr>
          <w:rFonts w:eastAsia="SimSun" w:hint="eastAsia"/>
          <w:lang w:eastAsia="zh-CN"/>
        </w:rPr>
        <w:t>（</w:t>
      </w:r>
      <w:r>
        <w:rPr>
          <w:rFonts w:hint="eastAsia"/>
          <w:lang w:eastAsia="zh-CN"/>
        </w:rPr>
        <w:t>包括室内设施</w:t>
      </w:r>
      <w:r w:rsidR="00F825D9">
        <w:rPr>
          <w:rFonts w:eastAsia="SimSun" w:hint="eastAsia"/>
          <w:lang w:eastAsia="zh-CN"/>
        </w:rPr>
        <w:t>）</w:t>
      </w:r>
      <w:r>
        <w:rPr>
          <w:rFonts w:hint="eastAsia"/>
          <w:lang w:eastAsia="zh-CN"/>
        </w:rPr>
        <w:t>不在此范围内。</w:t>
      </w:r>
    </w:p>
    <w:p w:rsidR="0063445E" w:rsidRPr="00406467" w:rsidRDefault="003720EF" w:rsidP="00995016">
      <w:pPr>
        <w:jc w:val="both"/>
        <w:rPr>
          <w:lang w:eastAsia="zh-CN"/>
        </w:rPr>
      </w:pPr>
      <w:r w:rsidRPr="00406467">
        <w:rPr>
          <w:rFonts w:hint="eastAsia"/>
          <w:lang w:eastAsia="zh-CN"/>
        </w:rPr>
        <w:t>3</w:t>
      </w:r>
      <w:r w:rsidRPr="00406467">
        <w:rPr>
          <w:rFonts w:hint="eastAsia"/>
          <w:lang w:eastAsia="zh-CN"/>
        </w:rPr>
        <w:tab/>
      </w:r>
      <w:r w:rsidR="007B1A47" w:rsidRPr="007B1A47">
        <w:rPr>
          <w:rFonts w:ascii="SimSun" w:eastAsia="SimSun" w:hAnsi="SimSun" w:cs="SimSun" w:hint="eastAsia"/>
          <w:lang w:eastAsia="zh-CN"/>
        </w:rPr>
        <w:t>应最迟于</w:t>
      </w:r>
      <w:r w:rsidR="007B1A47" w:rsidRPr="007B1A47">
        <w:rPr>
          <w:b/>
          <w:bCs/>
          <w:lang w:eastAsia="zh-CN"/>
        </w:rPr>
        <w:t>2010</w:t>
      </w:r>
      <w:r w:rsidR="007B1A47" w:rsidRPr="007B1A47">
        <w:rPr>
          <w:rFonts w:ascii="SimSun" w:eastAsia="SimSun" w:hAnsi="SimSun" w:cs="SimSun" w:hint="eastAsia"/>
          <w:b/>
          <w:bCs/>
          <w:lang w:eastAsia="zh-CN"/>
        </w:rPr>
        <w:t>年</w:t>
      </w:r>
      <w:r w:rsidR="007B1A47" w:rsidRPr="007B1A47">
        <w:rPr>
          <w:b/>
          <w:bCs/>
          <w:lang w:eastAsia="zh-CN"/>
        </w:rPr>
        <w:t>12</w:t>
      </w:r>
      <w:r w:rsidR="007B1A47" w:rsidRPr="007B1A47">
        <w:rPr>
          <w:rFonts w:ascii="SimSun" w:eastAsia="SimSun" w:hAnsi="SimSun" w:cs="SimSun" w:hint="eastAsia"/>
          <w:b/>
          <w:bCs/>
          <w:lang w:eastAsia="zh-CN"/>
        </w:rPr>
        <w:t>月</w:t>
      </w:r>
      <w:r w:rsidR="007B1A47" w:rsidRPr="007B1A47">
        <w:rPr>
          <w:b/>
          <w:bCs/>
          <w:lang w:eastAsia="zh-CN"/>
        </w:rPr>
        <w:t>14</w:t>
      </w:r>
      <w:r w:rsidR="007B1A47" w:rsidRPr="007B1A47">
        <w:rPr>
          <w:rFonts w:ascii="SimSun" w:eastAsia="SimSun" w:hAnsi="SimSun" w:cs="SimSun" w:hint="eastAsia"/>
          <w:b/>
          <w:bCs/>
          <w:lang w:eastAsia="zh-CN"/>
        </w:rPr>
        <w:t>日</w:t>
      </w:r>
      <w:r w:rsidR="007B1A47" w:rsidRPr="007B1A47">
        <w:rPr>
          <w:rFonts w:ascii="SimSun" w:eastAsia="SimSun" w:hAnsi="SimSun" w:cs="SimSun" w:hint="eastAsia"/>
          <w:lang w:eastAsia="zh-CN"/>
        </w:rPr>
        <w:t>前将本问卷的答复寄给撰稿人（同时抄送电信标准化局，电子邮件地址为：</w:t>
      </w:r>
      <w:r w:rsidR="000B113B">
        <w:fldChar w:fldCharType="begin"/>
      </w:r>
      <w:r w:rsidR="000B113B">
        <w:instrText>HYPERLINK "mailto:tsbsg15@itu.int"</w:instrText>
      </w:r>
      <w:r w:rsidR="000B113B">
        <w:fldChar w:fldCharType="separate"/>
      </w:r>
      <w:r w:rsidR="007B1A47" w:rsidRPr="007B1A47">
        <w:rPr>
          <w:rStyle w:val="Hyperlink"/>
          <w:lang w:eastAsia="zh-CN"/>
        </w:rPr>
        <w:t>tsbsg</w:t>
      </w:r>
      <w:r w:rsidR="007B1A47" w:rsidRPr="007B1A47">
        <w:rPr>
          <w:rStyle w:val="Hyperlink"/>
          <w:lang w:eastAsia="ja-JP"/>
        </w:rPr>
        <w:t>15</w:t>
      </w:r>
      <w:r w:rsidR="007B1A47" w:rsidRPr="007B1A47">
        <w:rPr>
          <w:rStyle w:val="Hyperlink"/>
          <w:lang w:eastAsia="zh-CN"/>
        </w:rPr>
        <w:t>@itu.int</w:t>
      </w:r>
      <w:r w:rsidR="000B113B">
        <w:fldChar w:fldCharType="end"/>
      </w:r>
      <w:r w:rsidR="007B1A47" w:rsidRPr="007B1A47">
        <w:rPr>
          <w:rFonts w:ascii="SimSun" w:eastAsia="SimSun" w:hAnsi="SimSun" w:cs="SimSun" w:hint="eastAsia"/>
          <w:lang w:eastAsia="zh-CN"/>
        </w:rPr>
        <w:t>），以便在向</w:t>
      </w:r>
      <w:r w:rsidR="007B1A47" w:rsidRPr="007B1A47">
        <w:rPr>
          <w:lang w:eastAsia="zh-CN"/>
        </w:rPr>
        <w:t>ITU-T</w:t>
      </w:r>
      <w:r w:rsidR="007B1A47" w:rsidRPr="007B1A47">
        <w:rPr>
          <w:rFonts w:ascii="SimSun" w:eastAsia="SimSun" w:hAnsi="SimSun" w:hint="eastAsia"/>
          <w:lang w:eastAsia="zh-CN"/>
        </w:rPr>
        <w:t>成员提出建议书草案之前完成数据处理和分析。撰稿人的联系方式为：</w:t>
      </w:r>
    </w:p>
    <w:p w:rsidR="0063445E" w:rsidRDefault="007B1A47" w:rsidP="007B1A47">
      <w:pPr>
        <w:overflowPunct/>
        <w:autoSpaceDE/>
        <w:autoSpaceDN/>
        <w:adjustRightInd/>
        <w:textAlignment w:val="auto"/>
        <w:rPr>
          <w:rFonts w:eastAsia="SimSun"/>
          <w:bCs/>
          <w:szCs w:val="21"/>
          <w:lang w:eastAsia="zh-CN"/>
        </w:rPr>
      </w:pPr>
      <w:r w:rsidRPr="00F7126F">
        <w:rPr>
          <w:bCs/>
          <w:szCs w:val="21"/>
          <w:lang w:eastAsia="ko-KR"/>
        </w:rPr>
        <w:t xml:space="preserve">Kim </w:t>
      </w:r>
      <w:proofErr w:type="spellStart"/>
      <w:r w:rsidRPr="00F7126F">
        <w:rPr>
          <w:bCs/>
          <w:szCs w:val="21"/>
          <w:lang w:eastAsia="ko-KR"/>
        </w:rPr>
        <w:t>Hyung</w:t>
      </w:r>
      <w:proofErr w:type="spellEnd"/>
      <w:r w:rsidRPr="00F7126F">
        <w:rPr>
          <w:bCs/>
          <w:szCs w:val="21"/>
          <w:lang w:eastAsia="ko-KR"/>
        </w:rPr>
        <w:t>-Woo</w:t>
      </w:r>
      <w:r>
        <w:rPr>
          <w:rFonts w:hint="eastAsia"/>
          <w:bCs/>
          <w:szCs w:val="21"/>
          <w:lang w:eastAsia="zh-CN"/>
        </w:rPr>
        <w:t>先生</w:t>
      </w:r>
      <w:r w:rsidRPr="00F7126F">
        <w:rPr>
          <w:bCs/>
          <w:szCs w:val="21"/>
          <w:lang w:eastAsia="ja-JP"/>
        </w:rPr>
        <w:br/>
      </w:r>
      <w:r w:rsidRPr="00F7126F">
        <w:rPr>
          <w:bCs/>
          <w:szCs w:val="21"/>
          <w:lang w:eastAsia="ko-KR"/>
        </w:rPr>
        <w:t>KT Central R&amp;D</w:t>
      </w:r>
      <w:r w:rsidRPr="00F7126F">
        <w:rPr>
          <w:bCs/>
          <w:szCs w:val="21"/>
          <w:lang w:eastAsia="zh-CN"/>
        </w:rPr>
        <w:t xml:space="preserve"> Lab</w:t>
      </w:r>
      <w:r w:rsidRPr="00F7126F">
        <w:rPr>
          <w:bCs/>
          <w:szCs w:val="21"/>
          <w:lang w:eastAsia="ko-KR"/>
        </w:rPr>
        <w:t>oratories</w:t>
      </w:r>
      <w:r w:rsidRPr="00F7126F">
        <w:rPr>
          <w:bCs/>
          <w:szCs w:val="21"/>
          <w:lang w:eastAsia="zh-CN"/>
        </w:rPr>
        <w:t>.</w:t>
      </w:r>
      <w:r w:rsidRPr="00F7126F">
        <w:rPr>
          <w:bCs/>
          <w:szCs w:val="21"/>
          <w:lang w:eastAsia="zh-CN"/>
        </w:rPr>
        <w:br/>
        <w:t>17</w:t>
      </w:r>
      <w:r w:rsidRPr="00F7126F">
        <w:rPr>
          <w:bCs/>
          <w:szCs w:val="21"/>
          <w:lang w:eastAsia="ko-KR"/>
        </w:rPr>
        <w:t xml:space="preserve"> </w:t>
      </w:r>
      <w:proofErr w:type="spellStart"/>
      <w:r w:rsidRPr="00F7126F">
        <w:rPr>
          <w:bCs/>
          <w:szCs w:val="21"/>
          <w:lang w:eastAsia="ko-KR"/>
        </w:rPr>
        <w:t>Woomyeon</w:t>
      </w:r>
      <w:proofErr w:type="spellEnd"/>
      <w:r w:rsidRPr="00F7126F">
        <w:rPr>
          <w:bCs/>
          <w:szCs w:val="21"/>
          <w:lang w:eastAsia="ko-KR"/>
        </w:rPr>
        <w:t>-dong</w:t>
      </w:r>
      <w:r w:rsidRPr="00F7126F">
        <w:rPr>
          <w:bCs/>
          <w:szCs w:val="21"/>
          <w:lang w:eastAsia="zh-CN"/>
        </w:rPr>
        <w:t xml:space="preserve">, </w:t>
      </w:r>
      <w:proofErr w:type="spellStart"/>
      <w:r w:rsidRPr="00F7126F">
        <w:rPr>
          <w:bCs/>
          <w:szCs w:val="21"/>
          <w:lang w:eastAsia="ko-KR"/>
        </w:rPr>
        <w:t>Seocho-gu</w:t>
      </w:r>
      <w:proofErr w:type="spellEnd"/>
      <w:r w:rsidRPr="00F7126F">
        <w:rPr>
          <w:bCs/>
          <w:szCs w:val="21"/>
          <w:lang w:eastAsia="zh-CN"/>
        </w:rPr>
        <w:t>,</w:t>
      </w:r>
      <w:r w:rsidRPr="00F7126F">
        <w:rPr>
          <w:bCs/>
          <w:szCs w:val="21"/>
          <w:lang w:eastAsia="zh-CN"/>
        </w:rPr>
        <w:br/>
      </w:r>
      <w:r w:rsidRPr="00F7126F">
        <w:rPr>
          <w:bCs/>
          <w:szCs w:val="21"/>
          <w:lang w:eastAsia="ko-KR"/>
        </w:rPr>
        <w:t>Seoul, Korea, 137-792</w:t>
      </w:r>
    </w:p>
    <w:p w:rsidR="007B1A47" w:rsidRDefault="007B1A47" w:rsidP="007B1A47">
      <w:pPr>
        <w:overflowPunct/>
        <w:autoSpaceDE/>
        <w:autoSpaceDN/>
        <w:adjustRightInd/>
        <w:textAlignment w:val="auto"/>
        <w:rPr>
          <w:rFonts w:eastAsia="SimSun"/>
          <w:bCs/>
          <w:szCs w:val="21"/>
          <w:lang w:eastAsia="zh-CN"/>
        </w:rPr>
      </w:pPr>
    </w:p>
    <w:p w:rsidR="007B1A47" w:rsidRDefault="007B1A47" w:rsidP="007B1A47">
      <w:pPr>
        <w:overflowPunct/>
        <w:autoSpaceDE/>
        <w:autoSpaceDN/>
        <w:adjustRightInd/>
        <w:textAlignment w:val="auto"/>
        <w:rPr>
          <w:rFonts w:eastAsia="SimSun"/>
          <w:lang w:eastAsia="zh-CN"/>
        </w:rPr>
      </w:pPr>
      <w:r>
        <w:rPr>
          <w:rFonts w:hint="eastAsia"/>
          <w:szCs w:val="24"/>
          <w:lang w:val="fr-CH" w:eastAsia="zh-CN"/>
        </w:rPr>
        <w:lastRenderedPageBreak/>
        <w:t>电子邮件：</w:t>
      </w:r>
      <w:r w:rsidR="000B113B">
        <w:fldChar w:fldCharType="begin"/>
      </w:r>
      <w:r w:rsidR="000B113B">
        <w:instrText>HYPERLINK "mailto:hyungwoo@kt.com"</w:instrText>
      </w:r>
      <w:r w:rsidR="000B113B">
        <w:fldChar w:fldCharType="separate"/>
      </w:r>
      <w:r w:rsidRPr="00604701">
        <w:rPr>
          <w:rStyle w:val="Hyperlink"/>
          <w:bCs/>
          <w:szCs w:val="21"/>
          <w:lang w:val="fr-CH" w:eastAsia="ko-KR"/>
        </w:rPr>
        <w:t>hyungwoo@kt.com</w:t>
      </w:r>
      <w:r w:rsidR="000B113B">
        <w:fldChar w:fldCharType="end"/>
      </w:r>
    </w:p>
    <w:p w:rsidR="007B1A47" w:rsidRDefault="007B1A47" w:rsidP="007B1A47">
      <w:pPr>
        <w:overflowPunct/>
        <w:autoSpaceDE/>
        <w:autoSpaceDN/>
        <w:adjustRightInd/>
        <w:textAlignment w:val="auto"/>
        <w:rPr>
          <w:rFonts w:eastAsia="SimSun"/>
          <w:bCs/>
          <w:szCs w:val="21"/>
          <w:lang w:val="fr-CH" w:eastAsia="zh-CN"/>
        </w:rPr>
      </w:pPr>
      <w:r>
        <w:rPr>
          <w:rFonts w:hint="eastAsia"/>
          <w:bCs/>
          <w:szCs w:val="21"/>
          <w:lang w:val="fr-CH" w:eastAsia="zh-CN"/>
        </w:rPr>
        <w:t>电话：</w:t>
      </w:r>
      <w:r w:rsidRPr="00604701">
        <w:rPr>
          <w:bCs/>
          <w:szCs w:val="21"/>
          <w:lang w:val="fr-CH" w:eastAsia="zh-CN"/>
        </w:rPr>
        <w:t>+8</w:t>
      </w:r>
      <w:r w:rsidRPr="00604701">
        <w:rPr>
          <w:bCs/>
          <w:szCs w:val="21"/>
          <w:lang w:val="fr-CH" w:eastAsia="ko-KR"/>
        </w:rPr>
        <w:t>2</w:t>
      </w:r>
      <w:r w:rsidRPr="00604701">
        <w:rPr>
          <w:bCs/>
          <w:szCs w:val="21"/>
          <w:lang w:val="fr-CH" w:eastAsia="zh-CN"/>
        </w:rPr>
        <w:t xml:space="preserve"> 2 </w:t>
      </w:r>
      <w:r w:rsidRPr="00604701">
        <w:rPr>
          <w:bCs/>
          <w:szCs w:val="21"/>
          <w:lang w:val="fr-CH" w:eastAsia="ko-KR"/>
        </w:rPr>
        <w:t>526</w:t>
      </w:r>
      <w:r w:rsidRPr="00604701">
        <w:rPr>
          <w:bCs/>
          <w:szCs w:val="21"/>
          <w:lang w:val="fr-CH" w:eastAsia="zh-CN"/>
        </w:rPr>
        <w:t xml:space="preserve"> </w:t>
      </w:r>
      <w:r w:rsidRPr="00604701">
        <w:rPr>
          <w:bCs/>
          <w:szCs w:val="21"/>
          <w:lang w:val="fr-CH" w:eastAsia="ko-KR"/>
        </w:rPr>
        <w:t>5087</w:t>
      </w:r>
      <w:r w:rsidRPr="00604701">
        <w:rPr>
          <w:bCs/>
          <w:szCs w:val="21"/>
          <w:lang w:val="fr-CH" w:eastAsia="ja-JP"/>
        </w:rPr>
        <w:br/>
      </w:r>
      <w:r>
        <w:rPr>
          <w:rFonts w:hint="eastAsia"/>
          <w:bCs/>
          <w:szCs w:val="21"/>
          <w:lang w:val="fr-CH" w:eastAsia="zh-CN"/>
        </w:rPr>
        <w:t>传真：</w:t>
      </w:r>
      <w:r w:rsidRPr="00604701">
        <w:rPr>
          <w:bCs/>
          <w:szCs w:val="21"/>
          <w:lang w:val="fr-CH" w:eastAsia="zh-CN"/>
        </w:rPr>
        <w:t>+8</w:t>
      </w:r>
      <w:r w:rsidRPr="00604701">
        <w:rPr>
          <w:bCs/>
          <w:szCs w:val="21"/>
          <w:lang w:val="fr-CH" w:eastAsia="ko-KR"/>
        </w:rPr>
        <w:t>2</w:t>
      </w:r>
      <w:r w:rsidRPr="00604701">
        <w:rPr>
          <w:bCs/>
          <w:szCs w:val="21"/>
          <w:lang w:val="fr-CH" w:eastAsia="zh-CN"/>
        </w:rPr>
        <w:t xml:space="preserve"> 2 </w:t>
      </w:r>
      <w:r w:rsidRPr="00604701">
        <w:rPr>
          <w:bCs/>
          <w:szCs w:val="21"/>
          <w:lang w:val="fr-CH" w:eastAsia="ko-KR"/>
        </w:rPr>
        <w:t>526</w:t>
      </w:r>
      <w:r w:rsidRPr="00604701">
        <w:rPr>
          <w:bCs/>
          <w:szCs w:val="21"/>
          <w:lang w:val="fr-CH" w:eastAsia="zh-CN"/>
        </w:rPr>
        <w:t xml:space="preserve"> </w:t>
      </w:r>
      <w:r w:rsidRPr="00604701">
        <w:rPr>
          <w:bCs/>
          <w:szCs w:val="21"/>
          <w:lang w:val="fr-CH" w:eastAsia="ko-KR"/>
        </w:rPr>
        <w:t>5522</w:t>
      </w:r>
    </w:p>
    <w:p w:rsidR="007B1A47" w:rsidRDefault="007B1A47" w:rsidP="007B1A47">
      <w:pPr>
        <w:overflowPunct/>
        <w:autoSpaceDE/>
        <w:autoSpaceDN/>
        <w:adjustRightInd/>
        <w:textAlignment w:val="auto"/>
        <w:rPr>
          <w:rFonts w:eastAsia="SimSun"/>
          <w:lang w:eastAsia="zh-CN"/>
        </w:rPr>
      </w:pPr>
    </w:p>
    <w:p w:rsidR="007B1A47" w:rsidRDefault="007B1A47" w:rsidP="007B1A47">
      <w:pPr>
        <w:ind w:firstLineChars="200" w:firstLine="480"/>
        <w:rPr>
          <w:rFonts w:eastAsia="SimSun"/>
          <w:lang w:eastAsia="zh-CN"/>
        </w:rPr>
      </w:pPr>
      <w:r>
        <w:rPr>
          <w:rFonts w:hint="eastAsia"/>
          <w:lang w:eastAsia="zh-CN"/>
        </w:rPr>
        <w:t>可</w:t>
      </w:r>
      <w:r w:rsidRPr="007B1A47">
        <w:rPr>
          <w:rFonts w:hint="eastAsia"/>
          <w:b/>
          <w:bCs/>
          <w:lang w:eastAsia="zh-CN"/>
        </w:rPr>
        <w:t>通过电子邮件或传真</w:t>
      </w:r>
      <w:r>
        <w:rPr>
          <w:rFonts w:hint="eastAsia"/>
          <w:lang w:eastAsia="zh-CN"/>
        </w:rPr>
        <w:t>发回表格。</w:t>
      </w:r>
    </w:p>
    <w:p w:rsidR="0063445E" w:rsidRPr="00406467" w:rsidRDefault="003720EF" w:rsidP="007B1A47">
      <w:pPr>
        <w:rPr>
          <w:lang w:eastAsia="zh-CN"/>
        </w:rPr>
      </w:pPr>
      <w:r w:rsidRPr="00406467">
        <w:rPr>
          <w:rFonts w:hint="eastAsia"/>
          <w:lang w:eastAsia="zh-CN"/>
        </w:rPr>
        <w:t>4</w:t>
      </w:r>
      <w:r w:rsidRPr="00406467">
        <w:rPr>
          <w:lang w:eastAsia="zh-CN"/>
        </w:rPr>
        <w:tab/>
      </w:r>
      <w:r w:rsidR="007B1A47">
        <w:rPr>
          <w:rFonts w:ascii="SimSun" w:hAnsi="SimSun" w:cs="SimSun" w:hint="eastAsia"/>
          <w:szCs w:val="24"/>
          <w:lang w:eastAsia="zh-CN"/>
        </w:rPr>
        <w:t>请确保您的回复尽量准确，并在截止日期前寄达上述</w:t>
      </w:r>
      <w:r w:rsidR="007B1A47">
        <w:rPr>
          <w:rFonts w:hint="eastAsia"/>
          <w:szCs w:val="24"/>
          <w:lang w:eastAsia="zh-CN"/>
        </w:rPr>
        <w:t>撰稿</w:t>
      </w:r>
      <w:r w:rsidR="007B1A47" w:rsidRPr="00545349">
        <w:rPr>
          <w:rFonts w:hint="eastAsia"/>
          <w:szCs w:val="24"/>
          <w:lang w:eastAsia="zh-CN"/>
        </w:rPr>
        <w:t>人</w:t>
      </w:r>
      <w:r w:rsidR="007B1A47">
        <w:rPr>
          <w:rFonts w:hint="eastAsia"/>
          <w:szCs w:val="24"/>
          <w:lang w:eastAsia="zh-CN"/>
        </w:rPr>
        <w:t>。</w:t>
      </w:r>
    </w:p>
    <w:p w:rsidR="0063445E" w:rsidRPr="004663B4" w:rsidRDefault="00043C2F" w:rsidP="0063445E">
      <w:pPr>
        <w:spacing w:before="480"/>
        <w:rPr>
          <w:lang w:val="en-US" w:eastAsia="zh-CN"/>
        </w:rPr>
      </w:pPr>
      <w:r w:rsidRPr="00406467">
        <w:rPr>
          <w:rFonts w:hint="eastAsia"/>
          <w:lang w:eastAsia="zh-CN"/>
        </w:rPr>
        <w:t>顺致敬意</w:t>
      </w:r>
      <w:r w:rsidRPr="00406467">
        <w:rPr>
          <w:lang w:val="en-US" w:eastAsia="zh-CN"/>
        </w:rPr>
        <w:t>!</w:t>
      </w:r>
    </w:p>
    <w:p w:rsidR="0063445E" w:rsidRDefault="00043C2F" w:rsidP="0063445E">
      <w:pPr>
        <w:spacing w:before="1701"/>
        <w:rPr>
          <w:lang w:eastAsia="zh-CN"/>
        </w:rPr>
      </w:pPr>
      <w:r>
        <w:rPr>
          <w:rFonts w:hint="eastAsia"/>
          <w:lang w:eastAsia="zh-CN"/>
        </w:rPr>
        <w:t>电信标准化局主任</w:t>
      </w:r>
      <w:r>
        <w:rPr>
          <w:lang w:eastAsia="zh-CN"/>
        </w:rPr>
        <w:br/>
      </w:r>
      <w:r>
        <w:rPr>
          <w:rFonts w:hint="eastAsia"/>
          <w:lang w:eastAsia="zh-CN"/>
        </w:rPr>
        <w:t xml:space="preserve">  </w:t>
      </w:r>
      <w:r>
        <w:rPr>
          <w:rFonts w:hint="eastAsia"/>
          <w:lang w:eastAsia="zh-CN"/>
        </w:rPr>
        <w:t>马尔科姆</w:t>
      </w:r>
      <w:r w:rsidRPr="00B54FD5">
        <w:rPr>
          <w:sz w:val="20"/>
          <w:lang w:eastAsia="zh-CN"/>
        </w:rPr>
        <w:t>•</w:t>
      </w:r>
      <w:r>
        <w:rPr>
          <w:rFonts w:hint="eastAsia"/>
          <w:lang w:eastAsia="zh-CN"/>
        </w:rPr>
        <w:t>琼森</w:t>
      </w:r>
    </w:p>
    <w:p w:rsidR="0063445E" w:rsidRDefault="0063445E" w:rsidP="0063445E">
      <w:pPr>
        <w:spacing w:before="720"/>
        <w:rPr>
          <w:lang w:eastAsia="zh-CN"/>
        </w:rPr>
      </w:pPr>
    </w:p>
    <w:p w:rsidR="0063445E" w:rsidRPr="007B1A47" w:rsidRDefault="00043C2F" w:rsidP="0063445E">
      <w:pPr>
        <w:spacing w:before="720"/>
        <w:rPr>
          <w:rFonts w:eastAsia="SimSun"/>
          <w:b/>
          <w:bCs/>
        </w:rPr>
      </w:pPr>
      <w:r w:rsidRPr="00D43D86">
        <w:rPr>
          <w:rFonts w:hint="eastAsia"/>
          <w:b/>
          <w:bCs/>
          <w:lang w:eastAsia="zh-CN"/>
        </w:rPr>
        <w:t>附件：</w:t>
      </w:r>
      <w:r w:rsidR="007B1A47" w:rsidRPr="007B1A47">
        <w:rPr>
          <w:rFonts w:eastAsia="SimSun" w:hint="eastAsia"/>
          <w:lang w:eastAsia="zh-CN"/>
        </w:rPr>
        <w:t>1</w:t>
      </w:r>
      <w:r w:rsidR="007B1A47" w:rsidRPr="007B1A47">
        <w:rPr>
          <w:rFonts w:eastAsia="SimSun" w:hint="eastAsia"/>
          <w:lang w:eastAsia="zh-CN"/>
        </w:rPr>
        <w:t>件</w:t>
      </w:r>
    </w:p>
    <w:p w:rsidR="007B1A47" w:rsidRDefault="007B1A47">
      <w:pPr>
        <w:tabs>
          <w:tab w:val="clear" w:pos="794"/>
          <w:tab w:val="clear" w:pos="1191"/>
          <w:tab w:val="clear" w:pos="1588"/>
          <w:tab w:val="clear" w:pos="1985"/>
        </w:tabs>
        <w:overflowPunct/>
        <w:autoSpaceDE/>
        <w:autoSpaceDN/>
        <w:adjustRightInd/>
        <w:spacing w:before="0"/>
        <w:textAlignment w:val="auto"/>
      </w:pPr>
      <w:r>
        <w:br w:type="page"/>
      </w:r>
    </w:p>
    <w:p w:rsidR="00D33DCE" w:rsidRPr="00F7126F" w:rsidRDefault="00D33DCE" w:rsidP="00D33DCE">
      <w:pPr>
        <w:pStyle w:val="Table"/>
        <w:keepNext w:val="0"/>
        <w:spacing w:before="120" w:after="0"/>
        <w:rPr>
          <w:caps w:val="0"/>
        </w:rPr>
      </w:pPr>
      <w:r w:rsidRPr="00F7126F">
        <w:rPr>
          <w:bCs/>
        </w:rPr>
        <w:lastRenderedPageBreak/>
        <w:t>ANNEX 1</w:t>
      </w:r>
      <w:r w:rsidRPr="00F7126F">
        <w:rPr>
          <w:b/>
        </w:rPr>
        <w:br/>
      </w:r>
      <w:r w:rsidRPr="00F7126F">
        <w:rPr>
          <w:caps w:val="0"/>
        </w:rPr>
        <w:t>(to TSB Circular 142)</w:t>
      </w:r>
    </w:p>
    <w:p w:rsidR="00D33DCE" w:rsidRPr="00F7126F" w:rsidRDefault="00D33DCE" w:rsidP="00D33DCE">
      <w:pPr>
        <w:jc w:val="center"/>
      </w:pPr>
    </w:p>
    <w:p w:rsidR="00D33DCE" w:rsidRPr="00F7126F" w:rsidRDefault="00D33DCE" w:rsidP="00D33DCE">
      <w:pPr>
        <w:jc w:val="center"/>
      </w:pPr>
      <w:r w:rsidRPr="00F7126F">
        <w:t>Questionnaire</w:t>
      </w:r>
    </w:p>
    <w:p w:rsidR="00D33DCE" w:rsidRPr="00F7126F" w:rsidRDefault="00D33DCE" w:rsidP="00D33DCE">
      <w:pPr>
        <w:pStyle w:val="AnnexTitle"/>
        <w:pBdr>
          <w:bottom w:val="single" w:sz="12" w:space="1" w:color="auto"/>
        </w:pBdr>
        <w:spacing w:before="120" w:after="120"/>
        <w:rPr>
          <w:bCs/>
        </w:rPr>
      </w:pPr>
      <w:r w:rsidRPr="00F7126F">
        <w:rPr>
          <w:bCs/>
        </w:rPr>
        <w:t>“</w:t>
      </w:r>
      <w:r w:rsidRPr="00F7126F">
        <w:rPr>
          <w:bCs/>
          <w:szCs w:val="24"/>
        </w:rPr>
        <w:t>Technical considerations on protecting outside plant facilities from natural disasters</w:t>
      </w:r>
      <w:r w:rsidRPr="00F7126F">
        <w:rPr>
          <w:bCs/>
        </w:rPr>
        <w:t>”</w:t>
      </w:r>
    </w:p>
    <w:p w:rsidR="00D33DCE" w:rsidRPr="00F7126F" w:rsidRDefault="00D33DCE" w:rsidP="00D33DCE">
      <w:pPr>
        <w:spacing w:before="480"/>
      </w:pPr>
      <w:r w:rsidRPr="00F7126F">
        <w:t xml:space="preserve">This questionnaire should be completed and returned to the editor (copy to </w:t>
      </w:r>
      <w:hyperlink r:id="rId9" w:history="1">
        <w:r w:rsidRPr="00F7126F">
          <w:rPr>
            <w:rStyle w:val="Hyperlink"/>
          </w:rPr>
          <w:t>tsbsg</w:t>
        </w:r>
        <w:r w:rsidRPr="00F7126F">
          <w:rPr>
            <w:rStyle w:val="Hyperlink"/>
            <w:lang w:eastAsia="ja-JP"/>
          </w:rPr>
          <w:t>15</w:t>
        </w:r>
        <w:r w:rsidRPr="00F7126F">
          <w:rPr>
            <w:rStyle w:val="Hyperlink"/>
          </w:rPr>
          <w:t>@itu.int</w:t>
        </w:r>
      </w:hyperlink>
      <w:r w:rsidRPr="00F7126F">
        <w:t xml:space="preserve">) </w:t>
      </w:r>
      <w:r w:rsidRPr="00F7126F">
        <w:rPr>
          <w:lang w:eastAsia="ja-JP"/>
        </w:rPr>
        <w:t xml:space="preserve">by </w:t>
      </w:r>
      <w:r>
        <w:rPr>
          <w:b/>
        </w:rPr>
        <w:t>14 </w:t>
      </w:r>
      <w:r w:rsidRPr="00F7126F">
        <w:rPr>
          <w:b/>
        </w:rPr>
        <w:t>December 2010</w:t>
      </w:r>
      <w:r w:rsidRPr="00F7126F">
        <w:t>. Answers by electronic means would be highly appreciated.</w:t>
      </w:r>
    </w:p>
    <w:p w:rsidR="00D33DCE" w:rsidRPr="00F7126F" w:rsidRDefault="00D33DCE" w:rsidP="00D33DCE"/>
    <w:p w:rsidR="00D33DCE" w:rsidRPr="00F7126F" w:rsidRDefault="00D33DCE" w:rsidP="00D33DCE">
      <w:r w:rsidRPr="00F7126F">
        <w:t>The editor's contact details are:</w:t>
      </w:r>
    </w:p>
    <w:p w:rsidR="00D33DCE" w:rsidRPr="00F7126F" w:rsidRDefault="00D33DCE" w:rsidP="00D33DCE"/>
    <w:tbl>
      <w:tblPr>
        <w:tblW w:w="9240" w:type="dxa"/>
        <w:tblInd w:w="417" w:type="dxa"/>
        <w:tblLayout w:type="fixed"/>
        <w:tblCellMar>
          <w:left w:w="57" w:type="dxa"/>
          <w:right w:w="57" w:type="dxa"/>
        </w:tblCellMar>
        <w:tblLook w:val="0000"/>
      </w:tblPr>
      <w:tblGrid>
        <w:gridCol w:w="5040"/>
        <w:gridCol w:w="4200"/>
      </w:tblGrid>
      <w:tr w:rsidR="00D33DCE" w:rsidRPr="00220D13" w:rsidTr="00E42BE9">
        <w:trPr>
          <w:cantSplit/>
          <w:trHeight w:val="204"/>
        </w:trPr>
        <w:tc>
          <w:tcPr>
            <w:tcW w:w="5040" w:type="dxa"/>
          </w:tcPr>
          <w:p w:rsidR="00D33DCE" w:rsidRPr="00F7126F" w:rsidRDefault="00D33DCE" w:rsidP="00E42BE9">
            <w:pPr>
              <w:tabs>
                <w:tab w:val="clear" w:pos="794"/>
                <w:tab w:val="clear" w:pos="1191"/>
                <w:tab w:val="clear" w:pos="1588"/>
                <w:tab w:val="clear" w:pos="1985"/>
              </w:tabs>
              <w:overflowPunct/>
              <w:spacing w:before="0"/>
              <w:textAlignment w:val="auto"/>
            </w:pPr>
            <w:r w:rsidRPr="00F7126F">
              <w:rPr>
                <w:bCs/>
                <w:szCs w:val="21"/>
              </w:rPr>
              <w:t xml:space="preserve">Mr. </w:t>
            </w:r>
            <w:r w:rsidRPr="00F7126F">
              <w:rPr>
                <w:bCs/>
                <w:szCs w:val="21"/>
                <w:lang w:eastAsia="ko-KR"/>
              </w:rPr>
              <w:t xml:space="preserve">Kim </w:t>
            </w:r>
            <w:proofErr w:type="spellStart"/>
            <w:r w:rsidRPr="00F7126F">
              <w:rPr>
                <w:bCs/>
                <w:szCs w:val="21"/>
                <w:lang w:eastAsia="ko-KR"/>
              </w:rPr>
              <w:t>Hyung</w:t>
            </w:r>
            <w:proofErr w:type="spellEnd"/>
            <w:r w:rsidRPr="00F7126F">
              <w:rPr>
                <w:bCs/>
                <w:szCs w:val="21"/>
                <w:lang w:eastAsia="ko-KR"/>
              </w:rPr>
              <w:t>-Woo</w:t>
            </w:r>
            <w:r w:rsidRPr="00F7126F">
              <w:rPr>
                <w:bCs/>
                <w:szCs w:val="21"/>
                <w:lang w:eastAsia="ja-JP"/>
              </w:rPr>
              <w:br/>
            </w:r>
            <w:r w:rsidRPr="00F7126F">
              <w:rPr>
                <w:bCs/>
                <w:szCs w:val="21"/>
                <w:lang w:eastAsia="ko-KR"/>
              </w:rPr>
              <w:t>KT Central R&amp;D</w:t>
            </w:r>
            <w:r w:rsidRPr="00F7126F">
              <w:rPr>
                <w:bCs/>
                <w:szCs w:val="21"/>
              </w:rPr>
              <w:t xml:space="preserve"> Lab</w:t>
            </w:r>
            <w:r w:rsidRPr="00F7126F">
              <w:rPr>
                <w:bCs/>
                <w:szCs w:val="21"/>
                <w:lang w:eastAsia="ko-KR"/>
              </w:rPr>
              <w:t>oratories</w:t>
            </w:r>
            <w:r w:rsidRPr="00F7126F">
              <w:rPr>
                <w:bCs/>
                <w:szCs w:val="21"/>
              </w:rPr>
              <w:t>.</w:t>
            </w:r>
            <w:r w:rsidRPr="00F7126F">
              <w:rPr>
                <w:bCs/>
                <w:szCs w:val="21"/>
              </w:rPr>
              <w:br/>
              <w:t>17</w:t>
            </w:r>
            <w:r w:rsidRPr="00F7126F">
              <w:rPr>
                <w:bCs/>
                <w:szCs w:val="21"/>
                <w:lang w:eastAsia="ko-KR"/>
              </w:rPr>
              <w:t xml:space="preserve"> </w:t>
            </w:r>
            <w:proofErr w:type="spellStart"/>
            <w:r w:rsidRPr="00F7126F">
              <w:rPr>
                <w:bCs/>
                <w:szCs w:val="21"/>
                <w:lang w:eastAsia="ko-KR"/>
              </w:rPr>
              <w:t>Woomyeon</w:t>
            </w:r>
            <w:proofErr w:type="spellEnd"/>
            <w:r w:rsidRPr="00F7126F">
              <w:rPr>
                <w:bCs/>
                <w:szCs w:val="21"/>
                <w:lang w:eastAsia="ko-KR"/>
              </w:rPr>
              <w:t>-dong</w:t>
            </w:r>
            <w:r w:rsidRPr="00F7126F">
              <w:rPr>
                <w:bCs/>
                <w:szCs w:val="21"/>
              </w:rPr>
              <w:t xml:space="preserve">, </w:t>
            </w:r>
            <w:proofErr w:type="spellStart"/>
            <w:r w:rsidRPr="00F7126F">
              <w:rPr>
                <w:bCs/>
                <w:szCs w:val="21"/>
                <w:lang w:eastAsia="ko-KR"/>
              </w:rPr>
              <w:t>Seocho-gu</w:t>
            </w:r>
            <w:proofErr w:type="spellEnd"/>
            <w:r w:rsidRPr="00F7126F">
              <w:rPr>
                <w:bCs/>
                <w:szCs w:val="21"/>
              </w:rPr>
              <w:t>,</w:t>
            </w:r>
            <w:r w:rsidRPr="00F7126F">
              <w:rPr>
                <w:bCs/>
                <w:szCs w:val="21"/>
              </w:rPr>
              <w:br/>
            </w:r>
            <w:r w:rsidRPr="00F7126F">
              <w:rPr>
                <w:bCs/>
                <w:szCs w:val="21"/>
                <w:lang w:eastAsia="ko-KR"/>
              </w:rPr>
              <w:t>Seoul, Korea, 137-792</w:t>
            </w:r>
          </w:p>
        </w:tc>
        <w:tc>
          <w:tcPr>
            <w:tcW w:w="4200" w:type="dxa"/>
          </w:tcPr>
          <w:p w:rsidR="00D33DCE" w:rsidRPr="00F7126F" w:rsidRDefault="00D33DCE" w:rsidP="00E42BE9">
            <w:pPr>
              <w:tabs>
                <w:tab w:val="clear" w:pos="794"/>
                <w:tab w:val="clear" w:pos="1191"/>
                <w:tab w:val="clear" w:pos="1588"/>
                <w:tab w:val="clear" w:pos="1985"/>
              </w:tabs>
              <w:overflowPunct/>
              <w:spacing w:before="0"/>
              <w:textAlignment w:val="auto"/>
              <w:rPr>
                <w:rFonts w:eastAsia="SimSun"/>
                <w:szCs w:val="24"/>
                <w:lang w:eastAsia="ja-JP"/>
              </w:rPr>
            </w:pPr>
          </w:p>
          <w:p w:rsidR="00D33DCE" w:rsidRPr="00D33DCE" w:rsidRDefault="00D33DCE" w:rsidP="00E42BE9">
            <w:pPr>
              <w:tabs>
                <w:tab w:val="clear" w:pos="794"/>
                <w:tab w:val="clear" w:pos="1191"/>
                <w:tab w:val="clear" w:pos="1588"/>
                <w:tab w:val="clear" w:pos="1985"/>
              </w:tabs>
              <w:overflowPunct/>
              <w:spacing w:before="0"/>
              <w:textAlignment w:val="auto"/>
              <w:rPr>
                <w:rFonts w:eastAsia="SimSun"/>
                <w:szCs w:val="24"/>
                <w:lang w:val="fr-CH" w:eastAsia="ja-JP"/>
              </w:rPr>
            </w:pPr>
            <w:r w:rsidRPr="00D33DCE">
              <w:rPr>
                <w:rFonts w:eastAsia="SimSun"/>
                <w:szCs w:val="24"/>
                <w:lang w:val="fr-CH" w:eastAsia="ja-JP"/>
              </w:rPr>
              <w:t xml:space="preserve">Email: </w:t>
            </w:r>
            <w:hyperlink r:id="rId10" w:history="1">
              <w:r w:rsidRPr="00D33DCE">
                <w:rPr>
                  <w:rStyle w:val="Hyperlink"/>
                  <w:bCs/>
                  <w:szCs w:val="21"/>
                  <w:lang w:val="fr-CH" w:eastAsia="ko-KR"/>
                </w:rPr>
                <w:t>hyungwoo@kt.com</w:t>
              </w:r>
            </w:hyperlink>
          </w:p>
          <w:p w:rsidR="00D33DCE" w:rsidRPr="00D33DCE" w:rsidRDefault="00D33DCE" w:rsidP="00E42BE9">
            <w:pPr>
              <w:spacing w:before="0"/>
              <w:rPr>
                <w:lang w:val="fr-CH"/>
              </w:rPr>
            </w:pPr>
            <w:r w:rsidRPr="00D33DCE">
              <w:rPr>
                <w:bCs/>
                <w:szCs w:val="21"/>
                <w:lang w:val="fr-CH"/>
              </w:rPr>
              <w:t>Tel: +8</w:t>
            </w:r>
            <w:r w:rsidRPr="00D33DCE">
              <w:rPr>
                <w:bCs/>
                <w:szCs w:val="21"/>
                <w:lang w:val="fr-CH" w:eastAsia="ko-KR"/>
              </w:rPr>
              <w:t>2</w:t>
            </w:r>
            <w:r w:rsidRPr="00D33DCE">
              <w:rPr>
                <w:bCs/>
                <w:szCs w:val="21"/>
                <w:lang w:val="fr-CH"/>
              </w:rPr>
              <w:t xml:space="preserve"> 2 </w:t>
            </w:r>
            <w:r w:rsidRPr="00D33DCE">
              <w:rPr>
                <w:bCs/>
                <w:szCs w:val="21"/>
                <w:lang w:val="fr-CH" w:eastAsia="ko-KR"/>
              </w:rPr>
              <w:t>526</w:t>
            </w:r>
            <w:r w:rsidRPr="00D33DCE">
              <w:rPr>
                <w:bCs/>
                <w:szCs w:val="21"/>
                <w:lang w:val="fr-CH"/>
              </w:rPr>
              <w:t xml:space="preserve"> </w:t>
            </w:r>
            <w:r w:rsidRPr="00D33DCE">
              <w:rPr>
                <w:bCs/>
                <w:szCs w:val="21"/>
                <w:lang w:val="fr-CH" w:eastAsia="ko-KR"/>
              </w:rPr>
              <w:t>5087</w:t>
            </w:r>
            <w:r w:rsidRPr="00D33DCE">
              <w:rPr>
                <w:bCs/>
                <w:szCs w:val="21"/>
                <w:lang w:val="fr-CH" w:eastAsia="ja-JP"/>
              </w:rPr>
              <w:br/>
            </w:r>
            <w:r w:rsidRPr="00D33DCE">
              <w:rPr>
                <w:bCs/>
                <w:szCs w:val="21"/>
                <w:lang w:val="fr-CH"/>
              </w:rPr>
              <w:t>Fax: +8</w:t>
            </w:r>
            <w:r w:rsidRPr="00D33DCE">
              <w:rPr>
                <w:bCs/>
                <w:szCs w:val="21"/>
                <w:lang w:val="fr-CH" w:eastAsia="ko-KR"/>
              </w:rPr>
              <w:t>2</w:t>
            </w:r>
            <w:r w:rsidRPr="00D33DCE">
              <w:rPr>
                <w:bCs/>
                <w:szCs w:val="21"/>
                <w:lang w:val="fr-CH"/>
              </w:rPr>
              <w:t xml:space="preserve"> 2 </w:t>
            </w:r>
            <w:r w:rsidRPr="00D33DCE">
              <w:rPr>
                <w:bCs/>
                <w:szCs w:val="21"/>
                <w:lang w:val="fr-CH" w:eastAsia="ko-KR"/>
              </w:rPr>
              <w:t>526</w:t>
            </w:r>
            <w:r w:rsidRPr="00D33DCE">
              <w:rPr>
                <w:bCs/>
                <w:szCs w:val="21"/>
                <w:lang w:val="fr-CH"/>
              </w:rPr>
              <w:t xml:space="preserve"> </w:t>
            </w:r>
            <w:r w:rsidRPr="00D33DCE">
              <w:rPr>
                <w:bCs/>
                <w:szCs w:val="21"/>
                <w:lang w:val="fr-CH" w:eastAsia="ko-KR"/>
              </w:rPr>
              <w:t>5522</w:t>
            </w:r>
          </w:p>
        </w:tc>
      </w:tr>
    </w:tbl>
    <w:p w:rsidR="00D33DCE" w:rsidRPr="00D33DCE" w:rsidRDefault="00D33DCE" w:rsidP="00D33DCE">
      <w:pPr>
        <w:pStyle w:val="Infodoc"/>
        <w:pBdr>
          <w:bottom w:val="single" w:sz="12" w:space="1" w:color="auto"/>
        </w:pBdr>
        <w:ind w:left="0" w:firstLine="0"/>
        <w:rPr>
          <w:sz w:val="16"/>
          <w:szCs w:val="16"/>
          <w:lang w:val="fr-CH"/>
        </w:rPr>
      </w:pPr>
    </w:p>
    <w:p w:rsidR="00D33DCE" w:rsidRPr="00F7126F" w:rsidRDefault="00D33DCE" w:rsidP="00D33DCE">
      <w:pPr>
        <w:pStyle w:val="Headingb"/>
      </w:pPr>
      <w:r w:rsidRPr="00F7126F">
        <w:t>Questionnaire completed by:</w:t>
      </w:r>
    </w:p>
    <w:tbl>
      <w:tblPr>
        <w:tblW w:w="9240" w:type="dxa"/>
        <w:tblInd w:w="417" w:type="dxa"/>
        <w:tblLayout w:type="fixed"/>
        <w:tblCellMar>
          <w:left w:w="57" w:type="dxa"/>
          <w:right w:w="57" w:type="dxa"/>
        </w:tblCellMar>
        <w:tblLook w:val="0000"/>
      </w:tblPr>
      <w:tblGrid>
        <w:gridCol w:w="5040"/>
        <w:gridCol w:w="4200"/>
      </w:tblGrid>
      <w:tr w:rsidR="00D33DCE" w:rsidRPr="00F7126F" w:rsidTr="00E42BE9">
        <w:trPr>
          <w:cantSplit/>
          <w:trHeight w:val="204"/>
        </w:trPr>
        <w:tc>
          <w:tcPr>
            <w:tcW w:w="5040" w:type="dxa"/>
          </w:tcPr>
          <w:p w:rsidR="00D33DCE" w:rsidRPr="00F7126F" w:rsidRDefault="00D33DCE" w:rsidP="00E42BE9">
            <w:pPr>
              <w:tabs>
                <w:tab w:val="right" w:leader="dot" w:pos="4828"/>
              </w:tabs>
            </w:pPr>
            <w:r w:rsidRPr="00F7126F">
              <w:t>Name:</w:t>
            </w:r>
            <w:r w:rsidRPr="00F7126F">
              <w:tab/>
            </w:r>
          </w:p>
        </w:tc>
        <w:tc>
          <w:tcPr>
            <w:tcW w:w="4200" w:type="dxa"/>
          </w:tcPr>
          <w:p w:rsidR="00D33DCE" w:rsidRPr="00F7126F" w:rsidRDefault="00D33DCE" w:rsidP="00E42BE9">
            <w:pPr>
              <w:tabs>
                <w:tab w:val="right" w:leader="dot" w:pos="4041"/>
              </w:tabs>
            </w:pPr>
            <w:r w:rsidRPr="00F7126F">
              <w:t>Tel:</w:t>
            </w:r>
            <w:r w:rsidRPr="00F7126F">
              <w:tab/>
            </w:r>
          </w:p>
        </w:tc>
      </w:tr>
      <w:tr w:rsidR="00D33DCE" w:rsidRPr="00F7126F" w:rsidTr="00E42BE9">
        <w:trPr>
          <w:cantSplit/>
          <w:trHeight w:val="204"/>
        </w:trPr>
        <w:tc>
          <w:tcPr>
            <w:tcW w:w="5040" w:type="dxa"/>
          </w:tcPr>
          <w:p w:rsidR="00D33DCE" w:rsidRPr="00F7126F" w:rsidRDefault="00D33DCE" w:rsidP="00E42BE9">
            <w:pPr>
              <w:tabs>
                <w:tab w:val="right" w:leader="dot" w:pos="4828"/>
              </w:tabs>
            </w:pPr>
            <w:r w:rsidRPr="00F7126F">
              <w:t>Organization:</w:t>
            </w:r>
            <w:r w:rsidRPr="00F7126F">
              <w:tab/>
            </w:r>
          </w:p>
        </w:tc>
        <w:tc>
          <w:tcPr>
            <w:tcW w:w="4200" w:type="dxa"/>
          </w:tcPr>
          <w:p w:rsidR="00D33DCE" w:rsidRPr="00F7126F" w:rsidRDefault="00D33DCE" w:rsidP="00E42BE9">
            <w:pPr>
              <w:tabs>
                <w:tab w:val="right" w:leader="dot" w:pos="4041"/>
              </w:tabs>
            </w:pPr>
            <w:r w:rsidRPr="00F7126F">
              <w:t>Fax:</w:t>
            </w:r>
            <w:r w:rsidRPr="00F7126F">
              <w:tab/>
            </w:r>
          </w:p>
        </w:tc>
      </w:tr>
      <w:tr w:rsidR="00D33DCE" w:rsidRPr="00F7126F" w:rsidTr="00E42BE9">
        <w:trPr>
          <w:cantSplit/>
          <w:trHeight w:val="204"/>
        </w:trPr>
        <w:tc>
          <w:tcPr>
            <w:tcW w:w="5040" w:type="dxa"/>
          </w:tcPr>
          <w:p w:rsidR="00D33DCE" w:rsidRPr="00F7126F" w:rsidRDefault="00D33DCE" w:rsidP="00E42BE9">
            <w:pPr>
              <w:tabs>
                <w:tab w:val="right" w:leader="dot" w:pos="4828"/>
              </w:tabs>
            </w:pPr>
            <w:r w:rsidRPr="00F7126F">
              <w:t>Country:</w:t>
            </w:r>
            <w:r w:rsidRPr="00F7126F">
              <w:tab/>
            </w:r>
          </w:p>
        </w:tc>
        <w:tc>
          <w:tcPr>
            <w:tcW w:w="4200" w:type="dxa"/>
          </w:tcPr>
          <w:p w:rsidR="00D33DCE" w:rsidRPr="00F7126F" w:rsidRDefault="00D33DCE" w:rsidP="00E42BE9">
            <w:pPr>
              <w:tabs>
                <w:tab w:val="right" w:leader="dot" w:pos="4041"/>
              </w:tabs>
            </w:pPr>
            <w:r w:rsidRPr="00F7126F">
              <w:t>Email:</w:t>
            </w:r>
            <w:r w:rsidRPr="00F7126F">
              <w:tab/>
            </w:r>
          </w:p>
        </w:tc>
      </w:tr>
      <w:tr w:rsidR="00D33DCE" w:rsidRPr="00F7126F" w:rsidTr="00E42BE9">
        <w:trPr>
          <w:cantSplit/>
          <w:trHeight w:val="204"/>
        </w:trPr>
        <w:tc>
          <w:tcPr>
            <w:tcW w:w="9240" w:type="dxa"/>
            <w:gridSpan w:val="2"/>
          </w:tcPr>
          <w:p w:rsidR="00D33DCE" w:rsidRPr="00F7126F" w:rsidRDefault="00D33DCE" w:rsidP="00E42BE9">
            <w:r w:rsidRPr="00F7126F">
              <w:t>Address:</w:t>
            </w:r>
          </w:p>
          <w:p w:rsidR="00D33DCE" w:rsidRPr="00F7126F" w:rsidRDefault="00D33DCE" w:rsidP="00E42BE9">
            <w:pPr>
              <w:tabs>
                <w:tab w:val="right" w:leader="dot" w:pos="9072"/>
              </w:tabs>
              <w:spacing w:line="360" w:lineRule="auto"/>
            </w:pPr>
            <w:r w:rsidRPr="00F7126F">
              <w:tab/>
            </w:r>
          </w:p>
          <w:p w:rsidR="00D33DCE" w:rsidRPr="00F7126F" w:rsidRDefault="00D33DCE" w:rsidP="00E42BE9">
            <w:pPr>
              <w:tabs>
                <w:tab w:val="right" w:leader="dot" w:pos="9072"/>
              </w:tabs>
              <w:spacing w:line="360" w:lineRule="auto"/>
            </w:pPr>
            <w:r w:rsidRPr="00F7126F">
              <w:tab/>
            </w:r>
          </w:p>
          <w:p w:rsidR="00D33DCE" w:rsidRPr="00F7126F" w:rsidRDefault="00D33DCE" w:rsidP="00E42BE9">
            <w:pPr>
              <w:tabs>
                <w:tab w:val="right" w:leader="dot" w:pos="9072"/>
              </w:tabs>
            </w:pPr>
            <w:r w:rsidRPr="00F7126F">
              <w:tab/>
            </w:r>
          </w:p>
        </w:tc>
      </w:tr>
    </w:tbl>
    <w:p w:rsidR="00D33DCE" w:rsidRPr="00F7126F" w:rsidRDefault="00D33DCE" w:rsidP="00D33DCE">
      <w:pPr>
        <w:ind w:left="360"/>
        <w:rPr>
          <w:b/>
          <w:bCs/>
          <w:i/>
          <w:iCs/>
          <w:szCs w:val="21"/>
        </w:rPr>
      </w:pPr>
      <w:r w:rsidRPr="00F7126F">
        <w:rPr>
          <w:b/>
          <w:bCs/>
          <w:i/>
          <w:iCs/>
          <w:szCs w:val="21"/>
        </w:rPr>
        <w:t>Please select the most suitable answer to the following questions.</w:t>
      </w:r>
    </w:p>
    <w:p w:rsidR="00D33DCE" w:rsidRPr="00F7126F" w:rsidRDefault="00D33DCE" w:rsidP="00D33DCE">
      <w:pPr>
        <w:ind w:left="360"/>
        <w:rPr>
          <w:b/>
          <w:bCs/>
          <w:i/>
          <w:iCs/>
          <w:szCs w:val="21"/>
        </w:rPr>
      </w:pPr>
      <w:r w:rsidRPr="00F7126F">
        <w:rPr>
          <w:b/>
          <w:bCs/>
          <w:i/>
          <w:iCs/>
          <w:szCs w:val="21"/>
        </w:rPr>
        <w:t>If you select “other”, please add a corresponding comment.</w:t>
      </w:r>
    </w:p>
    <w:p w:rsidR="00D33DCE" w:rsidRPr="00F7126F" w:rsidRDefault="00D33DCE" w:rsidP="00D33DCE">
      <w:pPr>
        <w:widowControl w:val="0"/>
        <w:numPr>
          <w:ilvl w:val="0"/>
          <w:numId w:val="1"/>
        </w:numPr>
        <w:tabs>
          <w:tab w:val="clear" w:pos="794"/>
          <w:tab w:val="clear" w:pos="1191"/>
          <w:tab w:val="clear" w:pos="1588"/>
          <w:tab w:val="clear" w:pos="1985"/>
        </w:tabs>
        <w:overflowPunct/>
        <w:autoSpaceDE/>
        <w:autoSpaceDN/>
        <w:adjustRightInd/>
        <w:spacing w:before="240"/>
        <w:ind w:left="284" w:hanging="284"/>
        <w:jc w:val="both"/>
        <w:textAlignment w:val="auto"/>
        <w:rPr>
          <w:szCs w:val="21"/>
        </w:rPr>
      </w:pPr>
      <w:r w:rsidRPr="00F7126F">
        <w:rPr>
          <w:szCs w:val="21"/>
          <w:lang w:eastAsia="ja-JP"/>
        </w:rPr>
        <w:t>General questions</w:t>
      </w:r>
    </w:p>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lang w:eastAsia="ko-KR"/>
        </w:rPr>
        <w:t>Has your country experienced natural disasters which directly affected outside plant facilities?</w:t>
      </w:r>
    </w:p>
    <w:p w:rsidR="00D33DCE" w:rsidRPr="00F7126F" w:rsidRDefault="00D33DCE" w:rsidP="00D33DCE">
      <w:r w:rsidRPr="00F7126F">
        <w:t>(  ) Yes</w:t>
      </w:r>
    </w:p>
    <w:p w:rsidR="00D33DCE" w:rsidRPr="00F7126F" w:rsidRDefault="00D33DCE" w:rsidP="00D33DCE">
      <w:pPr>
        <w:rPr>
          <w:lang w:eastAsia="ja-JP"/>
        </w:rPr>
      </w:pPr>
      <w:r w:rsidRPr="00F7126F">
        <w:t>(  ) No</w:t>
      </w:r>
    </w:p>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rPr>
        <w:t xml:space="preserve">Has your country experienced </w:t>
      </w:r>
      <w:r w:rsidRPr="00F7126F">
        <w:rPr>
          <w:szCs w:val="21"/>
          <w:lang w:eastAsia="ko-KR"/>
        </w:rPr>
        <w:t xml:space="preserve">communication service interruption due to the failure of </w:t>
      </w:r>
      <w:r w:rsidRPr="00F7126F">
        <w:rPr>
          <w:szCs w:val="21"/>
        </w:rPr>
        <w:t>outside plant facilities?</w:t>
      </w:r>
    </w:p>
    <w:p w:rsidR="00D33DCE" w:rsidRPr="00F7126F" w:rsidRDefault="00D33DCE" w:rsidP="00D33DCE">
      <w:pPr>
        <w:spacing w:before="100" w:beforeAutospacing="1"/>
        <w:rPr>
          <w:szCs w:val="21"/>
        </w:rPr>
      </w:pPr>
      <w:r w:rsidRPr="00F7126F">
        <w:rPr>
          <w:szCs w:val="21"/>
        </w:rPr>
        <w:t>(  ) Yes</w:t>
      </w:r>
    </w:p>
    <w:p w:rsidR="00D33DCE" w:rsidRPr="00F7126F" w:rsidRDefault="00D33DCE" w:rsidP="00D33DCE">
      <w:pPr>
        <w:spacing w:before="100" w:beforeAutospacing="1"/>
        <w:rPr>
          <w:lang w:eastAsia="ko-KR"/>
        </w:rPr>
      </w:pPr>
      <w:r w:rsidRPr="00F7126F">
        <w:t>(  ) No</w:t>
      </w:r>
    </w:p>
    <w:p w:rsidR="00D33DCE" w:rsidRPr="00F7126F" w:rsidRDefault="00D33DCE" w:rsidP="00D33DCE">
      <w:pPr>
        <w:keepNext/>
        <w:keepLines/>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rPr>
        <w:lastRenderedPageBreak/>
        <w:t>Which of the following natural disasters have occurred most frequently?</w:t>
      </w:r>
    </w:p>
    <w:p w:rsidR="00D33DCE" w:rsidRPr="00F7126F" w:rsidRDefault="00D33DCE" w:rsidP="00D33DCE">
      <w:pPr>
        <w:keepNext/>
        <w:rPr>
          <w:lang w:eastAsia="ko-KR"/>
        </w:rPr>
      </w:pPr>
      <w:r w:rsidRPr="00F7126F">
        <w:rPr>
          <w:lang w:eastAsia="ja-JP"/>
        </w:rPr>
        <w:t xml:space="preserve">(  ) </w:t>
      </w:r>
      <w:r w:rsidRPr="00F7126F">
        <w:rPr>
          <w:lang w:eastAsia="ko-KR"/>
        </w:rPr>
        <w:t>Earthquake</w:t>
      </w:r>
    </w:p>
    <w:p w:rsidR="00D33DCE" w:rsidRPr="00F7126F" w:rsidRDefault="00D33DCE" w:rsidP="00D33DCE">
      <w:pPr>
        <w:rPr>
          <w:lang w:eastAsia="ko-KR"/>
        </w:rPr>
      </w:pPr>
      <w:r w:rsidRPr="00F7126F">
        <w:rPr>
          <w:lang w:eastAsia="ja-JP"/>
        </w:rPr>
        <w:t xml:space="preserve">(  ) </w:t>
      </w:r>
      <w:r w:rsidRPr="00F7126F">
        <w:rPr>
          <w:lang w:eastAsia="ko-KR"/>
        </w:rPr>
        <w:t>Flash floods / floods</w:t>
      </w:r>
    </w:p>
    <w:p w:rsidR="00D33DCE" w:rsidRPr="00F7126F" w:rsidRDefault="00D33DCE" w:rsidP="00D33DCE">
      <w:pPr>
        <w:rPr>
          <w:lang w:eastAsia="ja-JP"/>
        </w:rPr>
      </w:pPr>
      <w:r w:rsidRPr="00F7126F">
        <w:rPr>
          <w:lang w:eastAsia="ja-JP"/>
        </w:rPr>
        <w:t>(  ) Forest fires</w:t>
      </w:r>
    </w:p>
    <w:p w:rsidR="00D33DCE" w:rsidRPr="00F7126F" w:rsidRDefault="00D33DCE" w:rsidP="00D33DCE">
      <w:pPr>
        <w:rPr>
          <w:lang w:eastAsia="ja-JP"/>
        </w:rPr>
      </w:pPr>
      <w:r w:rsidRPr="00F7126F">
        <w:rPr>
          <w:lang w:eastAsia="ja-JP"/>
        </w:rPr>
        <w:t>(  ) Hurricanes / tornados / typhoons / wind storms</w:t>
      </w:r>
    </w:p>
    <w:p w:rsidR="00D33DCE" w:rsidRPr="00F7126F" w:rsidRDefault="00D33DCE" w:rsidP="00D33DCE">
      <w:pPr>
        <w:rPr>
          <w:lang w:eastAsia="ko-KR"/>
        </w:rPr>
      </w:pPr>
      <w:r w:rsidRPr="00F7126F">
        <w:rPr>
          <w:lang w:eastAsia="ja-JP"/>
        </w:rPr>
        <w:t>(  ) Landslides</w:t>
      </w:r>
    </w:p>
    <w:p w:rsidR="00D33DCE" w:rsidRPr="00F7126F" w:rsidRDefault="00D33DCE" w:rsidP="00D33DCE">
      <w:pPr>
        <w:rPr>
          <w:lang w:eastAsia="ko-KR"/>
        </w:rPr>
      </w:pPr>
      <w:r w:rsidRPr="00F7126F">
        <w:rPr>
          <w:lang w:eastAsia="ko-KR"/>
        </w:rPr>
        <w:t>(  ) Severe cold, snow, ice or heat</w:t>
      </w:r>
    </w:p>
    <w:p w:rsidR="00D33DCE" w:rsidRPr="00F7126F" w:rsidRDefault="00D33DCE" w:rsidP="00D33DCE">
      <w:pPr>
        <w:rPr>
          <w:lang w:eastAsia="ko-KR"/>
        </w:rPr>
      </w:pPr>
      <w:r w:rsidRPr="00F7126F">
        <w:rPr>
          <w:lang w:eastAsia="ja-JP"/>
        </w:rPr>
        <w:t>(  ) Other (                                                )</w:t>
      </w:r>
    </w:p>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rPr>
        <w:t xml:space="preserve">Which of the following natural disasters </w:t>
      </w:r>
      <w:r w:rsidRPr="00F7126F">
        <w:rPr>
          <w:szCs w:val="21"/>
          <w:lang w:eastAsia="ko-KR"/>
        </w:rPr>
        <w:t xml:space="preserve">have been </w:t>
      </w:r>
      <w:r w:rsidRPr="00F7126F">
        <w:rPr>
          <w:szCs w:val="21"/>
        </w:rPr>
        <w:t xml:space="preserve">most </w:t>
      </w:r>
      <w:r w:rsidRPr="00F7126F">
        <w:rPr>
          <w:szCs w:val="21"/>
          <w:lang w:eastAsia="ko-KR"/>
        </w:rPr>
        <w:t>destructive in your country</w:t>
      </w:r>
      <w:r w:rsidRPr="00F7126F">
        <w:rPr>
          <w:szCs w:val="21"/>
        </w:rPr>
        <w:t>?</w:t>
      </w:r>
      <w:r w:rsidRPr="00F7126F">
        <w:rPr>
          <w:szCs w:val="21"/>
          <w:lang w:eastAsia="ko-KR"/>
        </w:rPr>
        <w:t xml:space="preserve"> (multiple choices available)</w:t>
      </w:r>
    </w:p>
    <w:p w:rsidR="00D33DCE" w:rsidRPr="00F7126F" w:rsidRDefault="00D33DCE" w:rsidP="00D33DCE">
      <w:pPr>
        <w:rPr>
          <w:lang w:eastAsia="ko-KR"/>
        </w:rPr>
      </w:pPr>
      <w:r w:rsidRPr="00F7126F">
        <w:rPr>
          <w:lang w:eastAsia="ko-KR"/>
        </w:rPr>
        <w:t>(  ) Earthquake</w:t>
      </w:r>
    </w:p>
    <w:p w:rsidR="00D33DCE" w:rsidRPr="00F7126F" w:rsidRDefault="00D33DCE" w:rsidP="00D33DCE">
      <w:pPr>
        <w:rPr>
          <w:lang w:eastAsia="ko-KR"/>
        </w:rPr>
      </w:pPr>
      <w:r w:rsidRPr="00F7126F">
        <w:rPr>
          <w:lang w:eastAsia="ko-KR"/>
        </w:rPr>
        <w:t>(  ) Flash floods / floods</w:t>
      </w:r>
    </w:p>
    <w:p w:rsidR="00D33DCE" w:rsidRPr="00F7126F" w:rsidRDefault="00D33DCE" w:rsidP="00D33DCE">
      <w:pPr>
        <w:rPr>
          <w:lang w:eastAsia="ko-KR"/>
        </w:rPr>
      </w:pPr>
      <w:r w:rsidRPr="00F7126F">
        <w:rPr>
          <w:lang w:eastAsia="ko-KR"/>
        </w:rPr>
        <w:t>(  ) Forest fires</w:t>
      </w:r>
    </w:p>
    <w:p w:rsidR="00D33DCE" w:rsidRPr="00F7126F" w:rsidRDefault="00D33DCE" w:rsidP="00D33DCE">
      <w:pPr>
        <w:rPr>
          <w:lang w:eastAsia="ko-KR"/>
        </w:rPr>
      </w:pPr>
      <w:r w:rsidRPr="00F7126F">
        <w:rPr>
          <w:lang w:eastAsia="ko-KR"/>
        </w:rPr>
        <w:t>(  ) Hurricanes / tornados / typhoons / wind storms</w:t>
      </w:r>
    </w:p>
    <w:p w:rsidR="00D33DCE" w:rsidRPr="00F7126F" w:rsidRDefault="00D33DCE" w:rsidP="00D33DCE">
      <w:pPr>
        <w:rPr>
          <w:lang w:eastAsia="ko-KR"/>
        </w:rPr>
      </w:pPr>
      <w:r w:rsidRPr="00F7126F">
        <w:rPr>
          <w:lang w:eastAsia="ko-KR"/>
        </w:rPr>
        <w:t>(  ) Landslides</w:t>
      </w:r>
    </w:p>
    <w:p w:rsidR="00D33DCE" w:rsidRPr="00F7126F" w:rsidRDefault="00D33DCE" w:rsidP="00D33DCE">
      <w:pPr>
        <w:rPr>
          <w:lang w:eastAsia="ko-KR"/>
        </w:rPr>
      </w:pPr>
      <w:r w:rsidRPr="00F7126F">
        <w:rPr>
          <w:lang w:eastAsia="ko-KR"/>
        </w:rPr>
        <w:t>(  ) Severe cold, snow, ice or heat</w:t>
      </w:r>
    </w:p>
    <w:p w:rsidR="00D33DCE" w:rsidRPr="00F7126F" w:rsidRDefault="00D33DCE" w:rsidP="00D33DCE">
      <w:pPr>
        <w:rPr>
          <w:lang w:eastAsia="ko-KR"/>
        </w:rPr>
      </w:pPr>
      <w:r w:rsidRPr="00F7126F">
        <w:rPr>
          <w:lang w:eastAsia="ko-KR"/>
        </w:rPr>
        <w:t>(  ) Other (                                                )</w:t>
      </w:r>
    </w:p>
    <w:p w:rsidR="00D33DCE" w:rsidRPr="00F7126F" w:rsidRDefault="00D33DCE" w:rsidP="00D33DCE">
      <w:pPr>
        <w:widowControl w:val="0"/>
        <w:numPr>
          <w:ilvl w:val="0"/>
          <w:numId w:val="1"/>
        </w:numPr>
        <w:tabs>
          <w:tab w:val="clear" w:pos="794"/>
          <w:tab w:val="clear" w:pos="1191"/>
          <w:tab w:val="clear" w:pos="1588"/>
          <w:tab w:val="clear" w:pos="1985"/>
        </w:tabs>
        <w:overflowPunct/>
        <w:autoSpaceDE/>
        <w:autoSpaceDN/>
        <w:adjustRightInd/>
        <w:spacing w:before="240"/>
        <w:ind w:left="284" w:hanging="284"/>
        <w:jc w:val="both"/>
        <w:textAlignment w:val="auto"/>
        <w:rPr>
          <w:szCs w:val="21"/>
        </w:rPr>
      </w:pPr>
      <w:r w:rsidRPr="00F7126F">
        <w:rPr>
          <w:lang w:eastAsia="ko-KR"/>
        </w:rPr>
        <w:t>Present state</w:t>
      </w:r>
    </w:p>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lang w:eastAsia="ko-KR"/>
        </w:rPr>
        <w:t>Does your country have national standards or guidelines for protecting outside plant facilities?</w:t>
      </w:r>
    </w:p>
    <w:p w:rsidR="00D33DCE" w:rsidRPr="00F7126F" w:rsidRDefault="00D33DCE" w:rsidP="00D33DCE">
      <w:pPr>
        <w:rPr>
          <w:lang w:eastAsia="ko-KR"/>
        </w:rPr>
      </w:pPr>
      <w:r w:rsidRPr="00F7126F">
        <w:rPr>
          <w:lang w:eastAsia="ja-JP"/>
        </w:rPr>
        <w:t xml:space="preserve">(  ) </w:t>
      </w:r>
      <w:r w:rsidRPr="00F7126F">
        <w:rPr>
          <w:lang w:eastAsia="ko-KR"/>
        </w:rPr>
        <w:t>Yes</w:t>
      </w:r>
    </w:p>
    <w:p w:rsidR="00D33DCE" w:rsidRPr="00F7126F" w:rsidRDefault="00D33DCE" w:rsidP="00D33DCE">
      <w:pPr>
        <w:rPr>
          <w:lang w:eastAsia="ko-KR"/>
        </w:rPr>
      </w:pPr>
      <w:r w:rsidRPr="00F7126F">
        <w:rPr>
          <w:lang w:eastAsia="ja-JP"/>
        </w:rPr>
        <w:t xml:space="preserve">(  ) </w:t>
      </w:r>
      <w:r w:rsidRPr="00F7126F">
        <w:rPr>
          <w:lang w:eastAsia="ko-KR"/>
        </w:rPr>
        <w:t>No</w:t>
      </w:r>
    </w:p>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If you answered “Yes” to the above question, which of the following natural disasters have them? (multiple choices available)</w:t>
      </w:r>
    </w:p>
    <w:p w:rsidR="00D33DCE" w:rsidRPr="00F7126F" w:rsidRDefault="00D33DCE" w:rsidP="00D33DCE">
      <w:pPr>
        <w:rPr>
          <w:lang w:eastAsia="ko-KR"/>
        </w:rPr>
      </w:pPr>
      <w:r w:rsidRPr="00F7126F">
        <w:rPr>
          <w:lang w:eastAsia="ko-KR"/>
        </w:rPr>
        <w:t>(  ) Earthquake</w:t>
      </w:r>
    </w:p>
    <w:p w:rsidR="00D33DCE" w:rsidRPr="00F7126F" w:rsidRDefault="00D33DCE" w:rsidP="00D33DCE">
      <w:pPr>
        <w:rPr>
          <w:lang w:eastAsia="ko-KR"/>
        </w:rPr>
      </w:pPr>
      <w:r w:rsidRPr="00F7126F">
        <w:rPr>
          <w:lang w:eastAsia="ko-KR"/>
        </w:rPr>
        <w:t>(  ) Flash floods / floods</w:t>
      </w:r>
    </w:p>
    <w:p w:rsidR="00D33DCE" w:rsidRPr="00F7126F" w:rsidRDefault="00D33DCE" w:rsidP="00D33DCE">
      <w:pPr>
        <w:rPr>
          <w:lang w:eastAsia="ja-JP"/>
        </w:rPr>
      </w:pPr>
      <w:r w:rsidRPr="00F7126F">
        <w:rPr>
          <w:lang w:eastAsia="ja-JP"/>
        </w:rPr>
        <w:t>(  ) Forest fires</w:t>
      </w:r>
    </w:p>
    <w:p w:rsidR="00D33DCE" w:rsidRPr="00F7126F" w:rsidRDefault="00D33DCE" w:rsidP="00D33DCE">
      <w:pPr>
        <w:rPr>
          <w:lang w:eastAsia="ja-JP"/>
        </w:rPr>
      </w:pPr>
      <w:r w:rsidRPr="00F7126F">
        <w:rPr>
          <w:lang w:eastAsia="ja-JP"/>
        </w:rPr>
        <w:t>(  ) Hurricanes / tornados / typhoons / wind storms</w:t>
      </w:r>
    </w:p>
    <w:p w:rsidR="00D33DCE" w:rsidRPr="00F7126F" w:rsidRDefault="00D33DCE" w:rsidP="00D33DCE">
      <w:pPr>
        <w:rPr>
          <w:lang w:eastAsia="ko-KR"/>
        </w:rPr>
      </w:pPr>
      <w:r w:rsidRPr="00F7126F">
        <w:rPr>
          <w:lang w:eastAsia="ja-JP"/>
        </w:rPr>
        <w:t>(  ) Landslides</w:t>
      </w:r>
    </w:p>
    <w:p w:rsidR="00D33DCE" w:rsidRPr="00F7126F" w:rsidRDefault="00D33DCE" w:rsidP="00D33DCE">
      <w:pPr>
        <w:rPr>
          <w:lang w:eastAsia="ko-KR"/>
        </w:rPr>
      </w:pPr>
      <w:r w:rsidRPr="00F7126F">
        <w:rPr>
          <w:lang w:eastAsia="ko-KR"/>
        </w:rPr>
        <w:t>(  ) Severe cold, snow, ice or heat</w:t>
      </w:r>
    </w:p>
    <w:p w:rsidR="00D33DCE" w:rsidRPr="00F7126F" w:rsidRDefault="00D33DCE" w:rsidP="00D33DCE">
      <w:pPr>
        <w:rPr>
          <w:lang w:eastAsia="ko-KR"/>
        </w:rPr>
      </w:pPr>
      <w:r w:rsidRPr="00F7126F">
        <w:rPr>
          <w:lang w:eastAsia="ja-JP"/>
        </w:rPr>
        <w:t>(  ) Other (                                                )</w:t>
      </w:r>
    </w:p>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lang w:eastAsia="ja-JP"/>
        </w:rPr>
      </w:pPr>
      <w:r w:rsidRPr="00F7126F">
        <w:rPr>
          <w:szCs w:val="21"/>
          <w:lang w:eastAsia="ko-KR"/>
        </w:rPr>
        <w:t>If you answered “No” to Question 2.1, does your country need a Recommendation to keep outside plant facilities stable and reliable?</w:t>
      </w:r>
    </w:p>
    <w:p w:rsidR="00D33DCE" w:rsidRPr="00F7126F" w:rsidRDefault="00D33DCE" w:rsidP="00D33DCE">
      <w:pPr>
        <w:rPr>
          <w:lang w:eastAsia="ko-KR"/>
        </w:rPr>
      </w:pPr>
      <w:r w:rsidRPr="00F7126F">
        <w:rPr>
          <w:lang w:eastAsia="ko-KR"/>
        </w:rPr>
        <w:t>(  ) Yes</w:t>
      </w:r>
    </w:p>
    <w:p w:rsidR="00D33DCE" w:rsidRPr="00F7126F" w:rsidRDefault="00D33DCE" w:rsidP="00D33DCE">
      <w:pPr>
        <w:rPr>
          <w:lang w:eastAsia="ko-KR"/>
        </w:rPr>
      </w:pPr>
      <w:r w:rsidRPr="00F7126F">
        <w:rPr>
          <w:lang w:eastAsia="ko-KR"/>
        </w:rPr>
        <w:t>(  ) No</w:t>
      </w:r>
    </w:p>
    <w:p w:rsidR="00D33DCE" w:rsidRPr="00F7126F" w:rsidRDefault="00D33DCE" w:rsidP="00D33DCE">
      <w:pPr>
        <w:keepNext/>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lastRenderedPageBreak/>
        <w:t>If you answered “No” to Question 2.1, which of the following outside plant facilities should be considered with priority?</w:t>
      </w:r>
    </w:p>
    <w:p w:rsidR="00D33DCE" w:rsidRPr="00F7126F" w:rsidRDefault="00D33DCE" w:rsidP="00D33DCE">
      <w:pPr>
        <w:rPr>
          <w:lang w:eastAsia="ko-KR"/>
        </w:rPr>
      </w:pPr>
      <w:r w:rsidRPr="00F7126F">
        <w:rPr>
          <w:lang w:eastAsia="ko-KR"/>
        </w:rPr>
        <w:t>(  ) Cables / closures</w:t>
      </w:r>
    </w:p>
    <w:p w:rsidR="00D33DCE" w:rsidRPr="00F7126F" w:rsidRDefault="00D33DCE" w:rsidP="00D33DCE">
      <w:pPr>
        <w:rPr>
          <w:lang w:eastAsia="ko-KR"/>
        </w:rPr>
      </w:pPr>
      <w:r w:rsidRPr="00F7126F">
        <w:rPr>
          <w:lang w:eastAsia="ko-KR"/>
        </w:rPr>
        <w:t>(  ) Poles</w:t>
      </w:r>
    </w:p>
    <w:p w:rsidR="00D33DCE" w:rsidRPr="00F7126F" w:rsidRDefault="00D33DCE" w:rsidP="00D33DCE">
      <w:pPr>
        <w:rPr>
          <w:lang w:eastAsia="ko-KR"/>
        </w:rPr>
      </w:pPr>
      <w:r w:rsidRPr="00F7126F">
        <w:rPr>
          <w:lang w:eastAsia="ko-KR"/>
        </w:rPr>
        <w:t>(  ) Towers</w:t>
      </w:r>
    </w:p>
    <w:p w:rsidR="00D33DCE" w:rsidRPr="00F7126F" w:rsidRDefault="00D33DCE" w:rsidP="00D33DCE">
      <w:pPr>
        <w:rPr>
          <w:lang w:eastAsia="ko-KR"/>
        </w:rPr>
      </w:pPr>
      <w:r w:rsidRPr="00F7126F">
        <w:rPr>
          <w:lang w:eastAsia="ko-KR"/>
        </w:rPr>
        <w:t xml:space="preserve">(  ) Manholes, </w:t>
      </w:r>
      <w:proofErr w:type="spellStart"/>
      <w:r w:rsidRPr="00F7126F">
        <w:rPr>
          <w:lang w:eastAsia="ko-KR"/>
        </w:rPr>
        <w:t>handholes</w:t>
      </w:r>
      <w:proofErr w:type="spellEnd"/>
      <w:r w:rsidRPr="00F7126F">
        <w:rPr>
          <w:lang w:eastAsia="ko-KR"/>
        </w:rPr>
        <w:t xml:space="preserve"> and conduits</w:t>
      </w:r>
    </w:p>
    <w:p w:rsidR="00D33DCE" w:rsidRPr="00F7126F" w:rsidRDefault="00D33DCE" w:rsidP="00D33DCE">
      <w:pPr>
        <w:rPr>
          <w:lang w:eastAsia="ko-KR"/>
        </w:rPr>
      </w:pPr>
      <w:r w:rsidRPr="00F7126F">
        <w:rPr>
          <w:lang w:eastAsia="ko-KR"/>
        </w:rPr>
        <w:t>(  ) Cable tunnels</w:t>
      </w:r>
    </w:p>
    <w:p w:rsidR="00D33DCE" w:rsidRPr="00F7126F" w:rsidRDefault="00D33DCE" w:rsidP="00D33DCE">
      <w:pPr>
        <w:rPr>
          <w:lang w:eastAsia="ko-KR"/>
        </w:rPr>
      </w:pPr>
      <w:r w:rsidRPr="00F7126F">
        <w:rPr>
          <w:lang w:eastAsia="ko-KR"/>
        </w:rPr>
        <w:t>(  ) Other (                                           )</w:t>
      </w:r>
    </w:p>
    <w:p w:rsidR="00D33DCE" w:rsidRPr="00F7126F" w:rsidRDefault="00D33DCE" w:rsidP="00D33DCE">
      <w:pPr>
        <w:widowControl w:val="0"/>
        <w:numPr>
          <w:ilvl w:val="0"/>
          <w:numId w:val="1"/>
        </w:numPr>
        <w:tabs>
          <w:tab w:val="clear" w:pos="794"/>
          <w:tab w:val="clear" w:pos="1191"/>
          <w:tab w:val="clear" w:pos="1588"/>
          <w:tab w:val="clear" w:pos="1985"/>
        </w:tabs>
        <w:overflowPunct/>
        <w:autoSpaceDE/>
        <w:autoSpaceDN/>
        <w:adjustRightInd/>
        <w:spacing w:before="240"/>
        <w:ind w:left="284" w:hanging="284"/>
        <w:jc w:val="both"/>
        <w:textAlignment w:val="auto"/>
        <w:rPr>
          <w:szCs w:val="21"/>
        </w:rPr>
      </w:pPr>
      <w:r w:rsidRPr="00F7126F">
        <w:rPr>
          <w:szCs w:val="21"/>
          <w:lang w:eastAsia="ko-KR"/>
        </w:rPr>
        <w:t>Technical considerations</w:t>
      </w:r>
    </w:p>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Earthquakes</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ind w:left="851" w:hanging="851"/>
        <w:jc w:val="both"/>
        <w:textAlignment w:val="auto"/>
        <w:rPr>
          <w:szCs w:val="21"/>
        </w:rPr>
      </w:pPr>
      <w:r w:rsidRPr="00F7126F">
        <w:rPr>
          <w:szCs w:val="21"/>
          <w:lang w:eastAsia="ko-KR"/>
        </w:rPr>
        <w:t>If your country has national standards or guidelines for protecting outside plant facilities from earthquakes, please provide their names or references (e.g., New Equipment Building System (NEBS) Requirements (2000), Physical Protection (GR-63-CORE), Issue 2, April).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8D0C01" w:rsidTr="00E42BE9">
        <w:tc>
          <w:tcPr>
            <w:tcW w:w="9747" w:type="dxa"/>
          </w:tcPr>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rPr>
            </w:pPr>
          </w:p>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rPr>
            </w:pPr>
          </w:p>
        </w:tc>
      </w:tr>
    </w:tbl>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szCs w:val="21"/>
          <w:lang w:eastAsia="ko-KR"/>
        </w:rPr>
      </w:pPr>
      <w:r w:rsidRPr="00F7126F">
        <w:rPr>
          <w:szCs w:val="21"/>
          <w:lang w:eastAsia="ko-KR"/>
        </w:rPr>
        <w:tab/>
        <w:t>If your country has national standards or guidelines for outside plant facilities, are they compulsory or optional?</w:t>
      </w:r>
    </w:p>
    <w:p w:rsidR="00D33DCE" w:rsidRPr="00F7126F" w:rsidRDefault="00D33DCE" w:rsidP="00D33DCE">
      <w:pPr>
        <w:rPr>
          <w:lang w:eastAsia="ko-KR"/>
        </w:rPr>
      </w:pPr>
      <w:r w:rsidRPr="00F7126F">
        <w:rPr>
          <w:lang w:eastAsia="ko-KR"/>
        </w:rPr>
        <w:t>(  ) Compulsory</w:t>
      </w:r>
    </w:p>
    <w:p w:rsidR="00D33DCE" w:rsidRPr="00F7126F" w:rsidRDefault="00D33DCE" w:rsidP="00D33DCE">
      <w:pPr>
        <w:rPr>
          <w:lang w:eastAsia="ko-KR"/>
        </w:rPr>
      </w:pPr>
      <w:r w:rsidRPr="00F7126F">
        <w:rPr>
          <w:lang w:eastAsia="ko-KR"/>
        </w:rPr>
        <w:t>(  ) Optional</w:t>
      </w:r>
    </w:p>
    <w:p w:rsidR="00D33DCE" w:rsidRPr="00F7126F" w:rsidRDefault="00D33DCE" w:rsidP="00D33DCE">
      <w:pPr>
        <w:rPr>
          <w:lang w:eastAsia="ko-KR"/>
        </w:rPr>
      </w:pPr>
      <w:r w:rsidRPr="00F7126F">
        <w:rPr>
          <w:lang w:eastAsia="ko-KR"/>
        </w:rPr>
        <w:t>(  ) Depends on the facilities (e.g., compulsory at cable tunnels)</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szCs w:val="21"/>
          <w:lang w:eastAsia="ko-KR"/>
        </w:rPr>
      </w:pPr>
      <w:r w:rsidRPr="00F7126F">
        <w:rPr>
          <w:szCs w:val="21"/>
          <w:lang w:eastAsia="ko-KR"/>
        </w:rPr>
        <w:tab/>
        <w:t>Does your country have countermeasures to mitigate or withstand against earthquake damage? If you have, please describe them. (e.g. installing flexible joints between manholes and conduits, or increasing the strengths of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8D0C01" w:rsidTr="00E42BE9">
        <w:tc>
          <w:tcPr>
            <w:tcW w:w="9747" w:type="dxa"/>
          </w:tcPr>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tc>
      </w:tr>
    </w:tbl>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Flash floods / floods</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t>Does your country have technical considerations to protect outside plant facilities such as manholes or cable tunnels from floods?</w:t>
      </w:r>
    </w:p>
    <w:p w:rsidR="00D33DCE" w:rsidRPr="00F7126F" w:rsidRDefault="00D33DCE" w:rsidP="00D33DCE">
      <w:pPr>
        <w:rPr>
          <w:lang w:eastAsia="ko-KR"/>
        </w:rPr>
      </w:pPr>
      <w:r w:rsidRPr="00F7126F">
        <w:rPr>
          <w:lang w:eastAsia="ko-KR"/>
        </w:rPr>
        <w:t>(  ) Yes</w:t>
      </w:r>
    </w:p>
    <w:p w:rsidR="00D33DCE" w:rsidRPr="00F7126F" w:rsidRDefault="00D33DCE" w:rsidP="00D33DCE">
      <w:pPr>
        <w:rPr>
          <w:lang w:eastAsia="ko-KR"/>
        </w:rPr>
      </w:pPr>
      <w:r w:rsidRPr="00F7126F">
        <w:rPr>
          <w:lang w:eastAsia="ko-KR"/>
        </w:rPr>
        <w:t>(  ) No</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t>If you answered “Yes” to Question 3.2.1,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F7126F" w:rsidTr="00E42BE9">
        <w:tc>
          <w:tcPr>
            <w:tcW w:w="9747" w:type="dxa"/>
          </w:tcPr>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D33DCE" w:rsidRPr="00F7126F" w:rsidRDefault="00D33DCE" w:rsidP="00D33DCE">
      <w:pPr>
        <w:keepNext/>
        <w:keepLines/>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lastRenderedPageBreak/>
        <w:tab/>
        <w:t>If you answered “Yes” to Question 3.2.1, please describe them. (e.g., making manholes water-tight, or installing water pump in the cable tunnel)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F7126F" w:rsidTr="00E42BE9">
        <w:tc>
          <w:tcPr>
            <w:tcW w:w="9747" w:type="dxa"/>
          </w:tcPr>
          <w:p w:rsidR="00D33DCE" w:rsidRPr="00F7126F" w:rsidRDefault="00D33DCE" w:rsidP="00E42BE9">
            <w:pPr>
              <w:keepNext/>
              <w:keepLines/>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D33DCE" w:rsidRPr="00F7126F" w:rsidRDefault="00D33DCE" w:rsidP="00E42BE9">
            <w:pPr>
              <w:keepNext/>
              <w:keepLines/>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Forest fires</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t xml:space="preserve">Does your </w:t>
      </w:r>
      <w:r w:rsidRPr="00F7126F">
        <w:rPr>
          <w:szCs w:val="21"/>
        </w:rPr>
        <w:t>country ha</w:t>
      </w:r>
      <w:r w:rsidRPr="00F7126F">
        <w:rPr>
          <w:szCs w:val="21"/>
          <w:lang w:eastAsia="ko-KR"/>
        </w:rPr>
        <w:t>ve</w:t>
      </w:r>
      <w:r w:rsidRPr="00F7126F">
        <w:rPr>
          <w:szCs w:val="21"/>
        </w:rPr>
        <w:t xml:space="preserve"> </w:t>
      </w:r>
      <w:r w:rsidRPr="00F7126F">
        <w:rPr>
          <w:szCs w:val="21"/>
          <w:lang w:eastAsia="ko-KR"/>
        </w:rPr>
        <w:t>technical considerations to</w:t>
      </w:r>
      <w:r w:rsidRPr="00F7126F">
        <w:rPr>
          <w:szCs w:val="21"/>
        </w:rPr>
        <w:t xml:space="preserve"> protect outside plant facilities</w:t>
      </w:r>
      <w:r w:rsidRPr="00F7126F">
        <w:rPr>
          <w:szCs w:val="21"/>
          <w:lang w:eastAsia="ko-KR"/>
        </w:rPr>
        <w:t xml:space="preserve"> from forest fires?</w:t>
      </w:r>
    </w:p>
    <w:p w:rsidR="00D33DCE" w:rsidRPr="00F7126F" w:rsidRDefault="00D33DCE" w:rsidP="00D33DCE">
      <w:pPr>
        <w:rPr>
          <w:lang w:eastAsia="ko-KR"/>
        </w:rPr>
      </w:pPr>
      <w:r w:rsidRPr="00F7126F">
        <w:rPr>
          <w:lang w:eastAsia="ko-KR"/>
        </w:rPr>
        <w:t>(  ) Yes</w:t>
      </w:r>
    </w:p>
    <w:p w:rsidR="00D33DCE" w:rsidRPr="00F7126F" w:rsidRDefault="00D33DCE" w:rsidP="00D33DCE">
      <w:pPr>
        <w:rPr>
          <w:lang w:eastAsia="ko-KR"/>
        </w:rPr>
      </w:pPr>
      <w:r w:rsidRPr="00F7126F">
        <w:rPr>
          <w:lang w:eastAsia="ko-KR"/>
        </w:rPr>
        <w:t>(  ) No</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t>If you answered “Yes” to Question 3.3.1,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F7126F" w:rsidTr="00E42BE9">
        <w:tc>
          <w:tcPr>
            <w:tcW w:w="9747" w:type="dxa"/>
          </w:tcPr>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t>If you answered “Yes” to Question 3.3.1, please describe them. (e.g., installing fire detecting systems, or protecting with non-flammable or fire-retarding materials)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8D0C01" w:rsidTr="00E42BE9">
        <w:tc>
          <w:tcPr>
            <w:tcW w:w="9747" w:type="dxa"/>
          </w:tcPr>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rPr>
            </w:pPr>
          </w:p>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rPr>
            </w:pPr>
          </w:p>
        </w:tc>
      </w:tr>
    </w:tbl>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rPr>
        <w:t>Hurricanes / tornados / typhoons / wind storms</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t xml:space="preserve">Does </w:t>
      </w:r>
      <w:r w:rsidRPr="00F7126F">
        <w:rPr>
          <w:szCs w:val="21"/>
        </w:rPr>
        <w:t>your country ha</w:t>
      </w:r>
      <w:r w:rsidRPr="00F7126F">
        <w:rPr>
          <w:szCs w:val="21"/>
          <w:lang w:eastAsia="ko-KR"/>
        </w:rPr>
        <w:t>ve</w:t>
      </w:r>
      <w:r w:rsidRPr="00F7126F">
        <w:rPr>
          <w:szCs w:val="21"/>
        </w:rPr>
        <w:t xml:space="preserve"> </w:t>
      </w:r>
      <w:r w:rsidRPr="00F7126F">
        <w:rPr>
          <w:szCs w:val="21"/>
          <w:lang w:eastAsia="ko-KR"/>
        </w:rPr>
        <w:t xml:space="preserve">technical considerations to </w:t>
      </w:r>
      <w:r w:rsidRPr="00F7126F">
        <w:rPr>
          <w:szCs w:val="21"/>
        </w:rPr>
        <w:t xml:space="preserve">protect </w:t>
      </w:r>
      <w:r w:rsidRPr="00F7126F">
        <w:rPr>
          <w:szCs w:val="21"/>
          <w:lang w:eastAsia="ko-KR"/>
        </w:rPr>
        <w:t>poles and/or towers from strong winds?</w:t>
      </w:r>
    </w:p>
    <w:p w:rsidR="00D33DCE" w:rsidRPr="00F7126F" w:rsidRDefault="00D33DCE" w:rsidP="00D33DCE">
      <w:pPr>
        <w:rPr>
          <w:lang w:eastAsia="ko-KR"/>
        </w:rPr>
      </w:pPr>
      <w:r w:rsidRPr="00F7126F">
        <w:rPr>
          <w:lang w:eastAsia="ko-KR"/>
        </w:rPr>
        <w:t>(  ) Yes</w:t>
      </w:r>
    </w:p>
    <w:p w:rsidR="00D33DCE" w:rsidRPr="00F7126F" w:rsidRDefault="00D33DCE" w:rsidP="00D33DCE">
      <w:pPr>
        <w:rPr>
          <w:lang w:eastAsia="ko-KR"/>
        </w:rPr>
      </w:pPr>
      <w:r w:rsidRPr="00F7126F">
        <w:rPr>
          <w:lang w:eastAsia="ko-KR"/>
        </w:rPr>
        <w:t>(  ) No</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t>If you answered “Yes” to Question 3.4.1,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F7126F" w:rsidTr="00E42BE9">
        <w:tc>
          <w:tcPr>
            <w:tcW w:w="9747" w:type="dxa"/>
          </w:tcPr>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szCs w:val="21"/>
          <w:lang w:eastAsia="ko-KR"/>
        </w:rPr>
      </w:pPr>
      <w:r w:rsidRPr="00F7126F">
        <w:rPr>
          <w:szCs w:val="21"/>
          <w:lang w:eastAsia="ko-KR"/>
        </w:rPr>
        <w:tab/>
        <w:t>If you answered “Yes” to Question 3.4.1, please describe them. (e.g., bracing or guying when the wind speed exceeds 50 m/s)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8D0C01" w:rsidTr="00E42BE9">
        <w:tc>
          <w:tcPr>
            <w:tcW w:w="9747" w:type="dxa"/>
          </w:tcPr>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tc>
      </w:tr>
    </w:tbl>
    <w:p w:rsidR="00D33DCE" w:rsidRPr="00F7126F" w:rsidRDefault="00D33DCE" w:rsidP="00D33DCE">
      <w:pPr>
        <w:keepNext/>
        <w:keepLines/>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lastRenderedPageBreak/>
        <w:t>Landslides</w:t>
      </w:r>
    </w:p>
    <w:p w:rsidR="00D33DCE" w:rsidRPr="00F7126F" w:rsidRDefault="00D33DCE" w:rsidP="00D33DCE">
      <w:pPr>
        <w:keepNext/>
        <w:keepLines/>
        <w:widowControl w:val="0"/>
        <w:numPr>
          <w:ilvl w:val="2"/>
          <w:numId w:val="1"/>
        </w:numPr>
        <w:tabs>
          <w:tab w:val="clear" w:pos="794"/>
          <w:tab w:val="clear" w:pos="1191"/>
          <w:tab w:val="clear" w:pos="1588"/>
          <w:tab w:val="clear" w:pos="1985"/>
        </w:tabs>
        <w:overflowPunct/>
        <w:autoSpaceDE/>
        <w:autoSpaceDN/>
        <w:adjustRightInd/>
        <w:spacing w:before="240"/>
        <w:ind w:left="567" w:hanging="567"/>
        <w:jc w:val="both"/>
        <w:textAlignment w:val="auto"/>
        <w:rPr>
          <w:szCs w:val="21"/>
        </w:rPr>
      </w:pPr>
      <w:r w:rsidRPr="00F7126F">
        <w:rPr>
          <w:szCs w:val="21"/>
          <w:lang w:eastAsia="ko-KR"/>
        </w:rPr>
        <w:tab/>
        <w:t xml:space="preserve">Does </w:t>
      </w:r>
      <w:r w:rsidRPr="00F7126F">
        <w:rPr>
          <w:szCs w:val="21"/>
        </w:rPr>
        <w:t xml:space="preserve">your country </w:t>
      </w:r>
      <w:r w:rsidRPr="00F7126F">
        <w:rPr>
          <w:szCs w:val="21"/>
          <w:lang w:eastAsia="ko-KR"/>
        </w:rPr>
        <w:t xml:space="preserve">have technical considerations to </w:t>
      </w:r>
      <w:r w:rsidRPr="00F7126F">
        <w:rPr>
          <w:szCs w:val="21"/>
        </w:rPr>
        <w:t>protect outside plant facilities</w:t>
      </w:r>
      <w:r w:rsidRPr="00F7126F">
        <w:rPr>
          <w:szCs w:val="21"/>
          <w:lang w:eastAsia="ko-KR"/>
        </w:rPr>
        <w:t xml:space="preserve"> from landslides?</w:t>
      </w:r>
    </w:p>
    <w:p w:rsidR="00D33DCE" w:rsidRPr="00F7126F" w:rsidRDefault="00D33DCE" w:rsidP="00D33DCE">
      <w:pPr>
        <w:keepNext/>
        <w:rPr>
          <w:lang w:eastAsia="ko-KR"/>
        </w:rPr>
      </w:pPr>
      <w:r w:rsidRPr="00F7126F">
        <w:rPr>
          <w:lang w:eastAsia="ko-KR"/>
        </w:rPr>
        <w:t>(  ) Yes</w:t>
      </w:r>
    </w:p>
    <w:p w:rsidR="00D33DCE" w:rsidRPr="00F7126F" w:rsidRDefault="00D33DCE" w:rsidP="00D33DCE">
      <w:pPr>
        <w:rPr>
          <w:lang w:eastAsia="ko-KR"/>
        </w:rPr>
      </w:pPr>
      <w:r w:rsidRPr="00F7126F">
        <w:rPr>
          <w:lang w:eastAsia="ko-KR"/>
        </w:rPr>
        <w:t>(  ) No</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t>If you answered “Yes” to Question 3.5.1,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F7126F" w:rsidTr="00E42BE9">
        <w:tc>
          <w:tcPr>
            <w:tcW w:w="9747" w:type="dxa"/>
          </w:tcPr>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szCs w:val="21"/>
          <w:lang w:eastAsia="ko-KR"/>
        </w:rPr>
      </w:pPr>
      <w:r w:rsidRPr="00F7126F">
        <w:rPr>
          <w:szCs w:val="21"/>
          <w:lang w:eastAsia="ko-KR"/>
        </w:rPr>
        <w:tab/>
        <w:t>If you answered “Yes” to Question 3.5.1, please describe them. (e.g., increasing the slope’s stability or keeping away from landslide-prone area)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8D0C01" w:rsidTr="00E42BE9">
        <w:tc>
          <w:tcPr>
            <w:tcW w:w="9747" w:type="dxa"/>
          </w:tcPr>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p w:rsidR="00D33DCE" w:rsidRPr="008D0C01"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szCs w:val="21"/>
                <w:lang w:eastAsia="ko-KR"/>
              </w:rPr>
            </w:pPr>
          </w:p>
        </w:tc>
      </w:tr>
    </w:tbl>
    <w:p w:rsidR="00D33DCE" w:rsidRPr="00F7126F" w:rsidRDefault="00D33DCE" w:rsidP="00D33DCE">
      <w:pPr>
        <w:widowControl w:val="0"/>
        <w:numPr>
          <w:ilvl w:val="1"/>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rPr>
        <w:t>Severe cold, snow, ice or heat</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szCs w:val="21"/>
        </w:rPr>
      </w:pPr>
      <w:r w:rsidRPr="00F7126F">
        <w:rPr>
          <w:szCs w:val="21"/>
          <w:lang w:eastAsia="ko-KR"/>
        </w:rPr>
        <w:tab/>
        <w:t xml:space="preserve">Does </w:t>
      </w:r>
      <w:r w:rsidRPr="00F7126F">
        <w:rPr>
          <w:szCs w:val="21"/>
        </w:rPr>
        <w:t>your country ha</w:t>
      </w:r>
      <w:r w:rsidRPr="00F7126F">
        <w:rPr>
          <w:szCs w:val="21"/>
          <w:lang w:eastAsia="ko-KR"/>
        </w:rPr>
        <w:t>ve</w:t>
      </w:r>
      <w:r w:rsidRPr="00F7126F">
        <w:rPr>
          <w:szCs w:val="21"/>
        </w:rPr>
        <w:t xml:space="preserve"> </w:t>
      </w:r>
      <w:r w:rsidRPr="00F7126F">
        <w:rPr>
          <w:szCs w:val="21"/>
          <w:lang w:eastAsia="ko-KR"/>
        </w:rPr>
        <w:t xml:space="preserve">technical considerations to </w:t>
      </w:r>
      <w:r w:rsidRPr="00F7126F">
        <w:rPr>
          <w:szCs w:val="21"/>
        </w:rPr>
        <w:t>protect outside plant facilities</w:t>
      </w:r>
      <w:r w:rsidRPr="00F7126F">
        <w:rPr>
          <w:szCs w:val="21"/>
          <w:lang w:eastAsia="ko-KR"/>
        </w:rPr>
        <w:t xml:space="preserve"> from severe cold, snow, ice or heat?</w:t>
      </w:r>
    </w:p>
    <w:p w:rsidR="00D33DCE" w:rsidRPr="00F7126F" w:rsidRDefault="00D33DCE" w:rsidP="00D33DCE">
      <w:pPr>
        <w:rPr>
          <w:lang w:eastAsia="ko-KR"/>
        </w:rPr>
      </w:pPr>
      <w:r w:rsidRPr="00F7126F">
        <w:rPr>
          <w:lang w:eastAsia="ko-KR"/>
        </w:rPr>
        <w:t>(  ) Yes</w:t>
      </w:r>
    </w:p>
    <w:p w:rsidR="00D33DCE" w:rsidRPr="00F7126F" w:rsidRDefault="00D33DCE" w:rsidP="00D33DCE">
      <w:pPr>
        <w:rPr>
          <w:lang w:eastAsia="ko-KR"/>
        </w:rPr>
      </w:pPr>
      <w:r w:rsidRPr="00F7126F">
        <w:rPr>
          <w:lang w:eastAsia="ko-KR"/>
        </w:rPr>
        <w:t>(  ) No</w:t>
      </w:r>
    </w:p>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t>If you answered “Yes” to Question 3.6.1, please provide their names or references.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F7126F" w:rsidTr="00E42BE9">
        <w:tc>
          <w:tcPr>
            <w:tcW w:w="9747" w:type="dxa"/>
          </w:tcPr>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D33DCE" w:rsidRPr="00F7126F" w:rsidRDefault="00D33DCE" w:rsidP="00D33DCE">
      <w:pPr>
        <w:widowControl w:val="0"/>
        <w:numPr>
          <w:ilvl w:val="2"/>
          <w:numId w:val="1"/>
        </w:numPr>
        <w:tabs>
          <w:tab w:val="clear" w:pos="794"/>
          <w:tab w:val="clear" w:pos="1191"/>
          <w:tab w:val="clear" w:pos="1588"/>
          <w:tab w:val="clear" w:pos="1985"/>
        </w:tabs>
        <w:overflowPunct/>
        <w:autoSpaceDE/>
        <w:autoSpaceDN/>
        <w:adjustRightInd/>
        <w:spacing w:before="240"/>
        <w:jc w:val="both"/>
        <w:textAlignment w:val="auto"/>
        <w:rPr>
          <w:lang w:eastAsia="ko-KR"/>
        </w:rPr>
      </w:pPr>
      <w:r w:rsidRPr="00F7126F">
        <w:rPr>
          <w:szCs w:val="21"/>
          <w:lang w:eastAsia="ko-KR"/>
        </w:rPr>
        <w:tab/>
        <w:t>If you answered “Yes” to Question 3.6.1, please describe them. (e.g., installing HVAC (heating, ventilating and air conditioning))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7"/>
      </w:tblGrid>
      <w:tr w:rsidR="00D33DCE" w:rsidRPr="00F7126F" w:rsidTr="00E42BE9">
        <w:tc>
          <w:tcPr>
            <w:tcW w:w="9747" w:type="dxa"/>
          </w:tcPr>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p w:rsidR="00D33DCE" w:rsidRPr="00F7126F" w:rsidRDefault="00D33DCE" w:rsidP="00E42BE9">
            <w:pPr>
              <w:widowControl w:val="0"/>
              <w:tabs>
                <w:tab w:val="clear" w:pos="794"/>
                <w:tab w:val="clear" w:pos="1191"/>
                <w:tab w:val="clear" w:pos="1588"/>
                <w:tab w:val="clear" w:pos="1985"/>
              </w:tabs>
              <w:overflowPunct/>
              <w:autoSpaceDE/>
              <w:autoSpaceDN/>
              <w:adjustRightInd/>
              <w:spacing w:before="240"/>
              <w:jc w:val="both"/>
              <w:textAlignment w:val="auto"/>
              <w:rPr>
                <w:lang w:eastAsia="ko-KR"/>
              </w:rPr>
            </w:pPr>
          </w:p>
        </w:tc>
      </w:tr>
    </w:tbl>
    <w:p w:rsidR="00D33DCE" w:rsidRDefault="00D33DCE">
      <w:pPr>
        <w:jc w:val="center"/>
        <w:rPr>
          <w:rFonts w:eastAsia="SimSun"/>
          <w:lang w:eastAsia="zh-CN"/>
        </w:rPr>
      </w:pPr>
    </w:p>
    <w:p w:rsidR="00D33DCE" w:rsidRDefault="00D33DCE">
      <w:pPr>
        <w:jc w:val="center"/>
      </w:pPr>
      <w:r>
        <w:t>______________</w:t>
      </w:r>
    </w:p>
    <w:p w:rsidR="0063445E" w:rsidRDefault="0063445E"/>
    <w:sectPr w:rsidR="0063445E" w:rsidSect="00842110">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A47" w:rsidRDefault="007B1A47">
      <w:r>
        <w:separator/>
      </w:r>
    </w:p>
  </w:endnote>
  <w:endnote w:type="continuationSeparator" w:id="0">
    <w:p w:rsidR="007B1A47" w:rsidRDefault="007B1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47" w:rsidRPr="00220D13" w:rsidRDefault="00220D13" w:rsidP="00220D13">
    <w:pPr>
      <w:pStyle w:val="Footer"/>
      <w:rPr>
        <w:sz w:val="16"/>
        <w:szCs w:val="16"/>
        <w:lang w:val="fr-FR"/>
      </w:rPr>
    </w:pPr>
    <w:r w:rsidRPr="00220D13">
      <w:rPr>
        <w:sz w:val="16"/>
        <w:szCs w:val="16"/>
        <w:lang w:val="fr-FR"/>
      </w:rPr>
      <w:t>ITU-T\BUREAU\CIRC\142C.DOC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47" w:rsidRDefault="007B1A47">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7B1A47" w:rsidRDefault="007B1A47"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7B1A47" w:rsidRDefault="007B1A47">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A47" w:rsidRDefault="007B1A47">
      <w:r>
        <w:separator/>
      </w:r>
    </w:p>
  </w:footnote>
  <w:footnote w:type="continuationSeparator" w:id="0">
    <w:p w:rsidR="007B1A47" w:rsidRDefault="007B1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47" w:rsidRPr="00512820" w:rsidRDefault="007B1A47">
    <w:pPr>
      <w:pStyle w:val="Header"/>
      <w:rPr>
        <w:sz w:val="18"/>
        <w:szCs w:val="18"/>
      </w:rPr>
    </w:pPr>
    <w:r w:rsidRPr="00512820">
      <w:rPr>
        <w:sz w:val="18"/>
        <w:szCs w:val="18"/>
      </w:rPr>
      <w:t xml:space="preserve">- </w:t>
    </w:r>
    <w:r w:rsidR="000B113B" w:rsidRPr="00512820">
      <w:rPr>
        <w:sz w:val="18"/>
        <w:szCs w:val="18"/>
      </w:rPr>
      <w:fldChar w:fldCharType="begin"/>
    </w:r>
    <w:r w:rsidRPr="00512820">
      <w:rPr>
        <w:sz w:val="18"/>
        <w:szCs w:val="18"/>
      </w:rPr>
      <w:instrText>PAGE</w:instrText>
    </w:r>
    <w:r w:rsidR="000B113B" w:rsidRPr="00512820">
      <w:rPr>
        <w:sz w:val="18"/>
        <w:szCs w:val="18"/>
      </w:rPr>
      <w:fldChar w:fldCharType="separate"/>
    </w:r>
    <w:r w:rsidR="00BA0CB2">
      <w:rPr>
        <w:noProof/>
        <w:sz w:val="18"/>
        <w:szCs w:val="18"/>
      </w:rPr>
      <w:t>7</w:t>
    </w:r>
    <w:r w:rsidR="000B113B" w:rsidRPr="00512820">
      <w:rPr>
        <w:sz w:val="18"/>
        <w:szCs w:val="18"/>
      </w:rPr>
      <w:fldChar w:fldCharType="end"/>
    </w:r>
    <w:r w:rsidRPr="00512820">
      <w:rP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A04FB"/>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characterSpacingControl w:val="doNotCompress"/>
  <w:footnotePr>
    <w:footnote w:id="-1"/>
    <w:footnote w:id="0"/>
  </w:footnotePr>
  <w:endnotePr>
    <w:endnote w:id="-1"/>
    <w:endnote w:id="0"/>
  </w:endnotePr>
  <w:compat>
    <w:useFELayout/>
  </w:compat>
  <w:rsids>
    <w:rsidRoot w:val="00D6503D"/>
    <w:rsid w:val="00043C2F"/>
    <w:rsid w:val="00090E72"/>
    <w:rsid w:val="000B113B"/>
    <w:rsid w:val="00153393"/>
    <w:rsid w:val="001C0732"/>
    <w:rsid w:val="00220D13"/>
    <w:rsid w:val="00234A9B"/>
    <w:rsid w:val="002E05E3"/>
    <w:rsid w:val="003720EF"/>
    <w:rsid w:val="003B69AF"/>
    <w:rsid w:val="00406467"/>
    <w:rsid w:val="00512820"/>
    <w:rsid w:val="005E5696"/>
    <w:rsid w:val="00627AE8"/>
    <w:rsid w:val="00633FA5"/>
    <w:rsid w:val="0063445E"/>
    <w:rsid w:val="0066644A"/>
    <w:rsid w:val="006A7721"/>
    <w:rsid w:val="006D22B1"/>
    <w:rsid w:val="007875C2"/>
    <w:rsid w:val="007B1A47"/>
    <w:rsid w:val="00842110"/>
    <w:rsid w:val="0089102B"/>
    <w:rsid w:val="009128F1"/>
    <w:rsid w:val="00956D38"/>
    <w:rsid w:val="009857AE"/>
    <w:rsid w:val="00995016"/>
    <w:rsid w:val="00A16AB0"/>
    <w:rsid w:val="00B73F4D"/>
    <w:rsid w:val="00BA0CB2"/>
    <w:rsid w:val="00BB5392"/>
    <w:rsid w:val="00BE339D"/>
    <w:rsid w:val="00BF2461"/>
    <w:rsid w:val="00C7008A"/>
    <w:rsid w:val="00C712E7"/>
    <w:rsid w:val="00D33DCE"/>
    <w:rsid w:val="00D34F86"/>
    <w:rsid w:val="00D6503D"/>
    <w:rsid w:val="00E35907"/>
    <w:rsid w:val="00E43FB3"/>
    <w:rsid w:val="00F825D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Normal"/>
    <w:next w:val="Normal"/>
    <w:rsid w:val="00D33DCE"/>
    <w:pPr>
      <w:keepNext/>
      <w:spacing w:before="160"/>
    </w:pPr>
    <w:rPr>
      <w:rFonts w:eastAsia="Times New Roman"/>
      <w:b/>
    </w:rPr>
  </w:style>
  <w:style w:type="paragraph" w:customStyle="1" w:styleId="Infodoc">
    <w:name w:val="Infodoc"/>
    <w:basedOn w:val="Normal"/>
    <w:rsid w:val="00D33DCE"/>
    <w:pPr>
      <w:tabs>
        <w:tab w:val="clear" w:pos="794"/>
        <w:tab w:val="clear" w:pos="1191"/>
        <w:tab w:val="clear" w:pos="1588"/>
        <w:tab w:val="clear" w:pos="1985"/>
        <w:tab w:val="left" w:pos="1418"/>
      </w:tabs>
      <w:spacing w:before="0"/>
      <w:ind w:left="1418" w:hanging="1418"/>
    </w:pPr>
    <w:rPr>
      <w:rFonts w:eastAsia="MS Mincho"/>
    </w:rPr>
  </w:style>
  <w:style w:type="paragraph" w:customStyle="1" w:styleId="AnnexTitle">
    <w:name w:val="Annex_Title"/>
    <w:basedOn w:val="Normal"/>
    <w:next w:val="Normal"/>
    <w:rsid w:val="00D33DCE"/>
    <w:pPr>
      <w:keepNext/>
      <w:keepLines/>
      <w:spacing w:before="240" w:after="280"/>
      <w:jc w:val="center"/>
    </w:pPr>
    <w:rPr>
      <w:rFonts w:eastAsia="MS Mincho"/>
      <w:b/>
    </w:rPr>
  </w:style>
  <w:style w:type="paragraph" w:customStyle="1" w:styleId="Table">
    <w:name w:val="Table_#"/>
    <w:basedOn w:val="Normal"/>
    <w:next w:val="Normal"/>
    <w:rsid w:val="00D33DCE"/>
    <w:pPr>
      <w:keepNext/>
      <w:spacing w:before="560" w:after="120"/>
      <w:jc w:val="center"/>
    </w:pPr>
    <w:rPr>
      <w:rFonts w:eastAsia="Times New Roman"/>
      <w:caps/>
    </w:rPr>
  </w:style>
  <w:style w:type="character" w:styleId="FollowedHyperlink">
    <w:name w:val="FollowedHyperlink"/>
    <w:basedOn w:val="DefaultParagraphFont"/>
    <w:rsid w:val="00BA0C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yungwoo@kt.com" TargetMode="External"/><Relationship Id="rId4" Type="http://schemas.openxmlformats.org/officeDocument/2006/relationships/webSettings" Target="webSettings.xml"/><Relationship Id="rId9" Type="http://schemas.openxmlformats.org/officeDocument/2006/relationships/hyperlink" Target="mailto:tsbsg15@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Template>
  <TotalTime>1</TotalTime>
  <Pages>7</Pages>
  <Words>1624</Words>
  <Characters>4926</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6537</CharactersWithSpaces>
  <SharedDoc>false</SharedDoc>
  <HLinks>
    <vt:vector size="12" baseType="variant">
      <vt:variant>
        <vt:i4>5832781</vt:i4>
      </vt:variant>
      <vt:variant>
        <vt:i4>0</vt:i4>
      </vt:variant>
      <vt:variant>
        <vt:i4>0</vt:i4>
      </vt:variant>
      <vt:variant>
        <vt:i4>5</vt:i4>
      </vt:variant>
      <vt:variant>
        <vt:lpwstr>http://www.itu.int/itu-t/ipr/</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zheng</dc:creator>
  <cp:keywords/>
  <dc:description/>
  <cp:lastModifiedBy>bettini</cp:lastModifiedBy>
  <cp:revision>2</cp:revision>
  <cp:lastPrinted>2010-10-05T13:46:00Z</cp:lastPrinted>
  <dcterms:created xsi:type="dcterms:W3CDTF">2010-10-06T09:04:00Z</dcterms:created>
  <dcterms:modified xsi:type="dcterms:W3CDTF">2010-10-06T09:04:00Z</dcterms:modified>
</cp:coreProperties>
</file>