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780"/>
      </w:tblGrid>
      <w:tr w:rsidR="000D5330" w:rsidRPr="00BB01E0" w:rsidTr="000D5330">
        <w:trPr>
          <w:cantSplit/>
        </w:trPr>
        <w:tc>
          <w:tcPr>
            <w:tcW w:w="6426" w:type="dxa"/>
            <w:vAlign w:val="center"/>
          </w:tcPr>
          <w:p w:rsidR="000D5330" w:rsidRPr="00BB01E0" w:rsidRDefault="000D5330" w:rsidP="000D533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780" w:type="dxa"/>
            <w:vAlign w:val="center"/>
          </w:tcPr>
          <w:p w:rsidR="000D5330" w:rsidRPr="00BB01E0" w:rsidRDefault="00024892" w:rsidP="000D53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330" w:rsidRPr="00BB01E0" w:rsidTr="000D5330">
        <w:trPr>
          <w:cantSplit/>
        </w:trPr>
        <w:tc>
          <w:tcPr>
            <w:tcW w:w="6426" w:type="dxa"/>
            <w:vAlign w:val="center"/>
          </w:tcPr>
          <w:p w:rsidR="000D5330" w:rsidRPr="00BB01E0" w:rsidRDefault="000D5330" w:rsidP="000D533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0D5330" w:rsidRPr="00BB01E0" w:rsidRDefault="000D5330" w:rsidP="000D533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D5330" w:rsidRDefault="000D5330" w:rsidP="000D5330">
      <w:pPr>
        <w:tabs>
          <w:tab w:val="left" w:pos="5755"/>
        </w:tabs>
        <w:spacing w:before="0"/>
      </w:pPr>
    </w:p>
    <w:p w:rsidR="00A72D42" w:rsidRDefault="000D5330" w:rsidP="00920DED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  <w:r>
        <w:tab/>
      </w:r>
      <w:bookmarkStart w:id="1" w:name="Date"/>
      <w:bookmarkEnd w:id="1"/>
      <w:r w:rsidR="00A72D42">
        <w:t>Ginebra,</w:t>
      </w:r>
      <w:r w:rsidR="00BA15F1">
        <w:t xml:space="preserve"> 5 de agosto de 2010</w:t>
      </w:r>
    </w:p>
    <w:p w:rsidR="00A72D42" w:rsidRDefault="00A72D42">
      <w:pPr>
        <w:spacing w:before="0" w:after="240"/>
      </w:pPr>
    </w:p>
    <w:p w:rsidR="00A72D42" w:rsidRDefault="00A72D42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  <w:sectPr w:rsidR="00A72D42" w:rsidSect="000D53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-851" w:right="454" w:bottom="1440" w:left="567" w:header="397" w:footer="510" w:gutter="0"/>
          <w:cols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055"/>
      </w:tblGrid>
      <w:tr w:rsidR="00A72D42">
        <w:trPr>
          <w:trHeight w:val="340"/>
        </w:trPr>
        <w:tc>
          <w:tcPr>
            <w:tcW w:w="993" w:type="dxa"/>
          </w:tcPr>
          <w:p w:rsidR="00A72D42" w:rsidRDefault="00A72D4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2" w:name="RefData"/>
            <w:bookmarkEnd w:id="2"/>
            <w:r>
              <w:rPr>
                <w:rFonts w:ascii="Futura Lt BT" w:hAnsi="Futura Lt BT"/>
                <w:sz w:val="20"/>
              </w:rPr>
              <w:lastRenderedPageBreak/>
              <w:t>Ref</w:t>
            </w:r>
            <w:r w:rsidR="00A26023">
              <w:rPr>
                <w:rFonts w:ascii="Futura Lt BT" w:hAnsi="Futura Lt BT"/>
                <w:sz w:val="20"/>
              </w:rPr>
              <w:t>.</w:t>
            </w:r>
            <w:r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4055" w:type="dxa"/>
          </w:tcPr>
          <w:p w:rsidR="00A72D42" w:rsidRDefault="00A72D42" w:rsidP="00535F40">
            <w:pPr>
              <w:tabs>
                <w:tab w:val="left" w:pos="4111"/>
              </w:tabs>
              <w:spacing w:before="0"/>
              <w:ind w:left="171"/>
            </w:pPr>
            <w:r>
              <w:rPr>
                <w:b/>
              </w:rPr>
              <w:t xml:space="preserve">Circular TSB </w:t>
            </w:r>
            <w:r w:rsidR="00024892">
              <w:rPr>
                <w:b/>
              </w:rPr>
              <w:t>130</w:t>
            </w:r>
            <w:r>
              <w:br/>
              <w:t xml:space="preserve">COM </w:t>
            </w:r>
            <w:r w:rsidR="00535F40">
              <w:t>16/SC</w:t>
            </w:r>
          </w:p>
        </w:tc>
      </w:tr>
      <w:tr w:rsidR="00A72D42">
        <w:trPr>
          <w:trHeight w:hRule="exact" w:val="340"/>
        </w:trPr>
        <w:tc>
          <w:tcPr>
            <w:tcW w:w="993" w:type="dxa"/>
          </w:tcPr>
          <w:p w:rsidR="00A72D42" w:rsidRDefault="00A72D4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4055" w:type="dxa"/>
          </w:tcPr>
          <w:p w:rsidR="00A72D42" w:rsidRDefault="00A72D42">
            <w:pPr>
              <w:tabs>
                <w:tab w:val="left" w:pos="4111"/>
              </w:tabs>
              <w:spacing w:before="0"/>
              <w:ind w:left="171"/>
            </w:pPr>
          </w:p>
        </w:tc>
      </w:tr>
      <w:tr w:rsidR="00535F40">
        <w:trPr>
          <w:trHeight w:hRule="exact" w:val="340"/>
        </w:trPr>
        <w:tc>
          <w:tcPr>
            <w:tcW w:w="993" w:type="dxa"/>
          </w:tcPr>
          <w:p w:rsidR="00535F40" w:rsidRDefault="00535F40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Tel.:</w:t>
            </w:r>
          </w:p>
        </w:tc>
        <w:tc>
          <w:tcPr>
            <w:tcW w:w="4055" w:type="dxa"/>
          </w:tcPr>
          <w:p w:rsidR="00535F40" w:rsidRDefault="00535F40" w:rsidP="00B31AC0">
            <w:pPr>
              <w:tabs>
                <w:tab w:val="left" w:pos="4111"/>
              </w:tabs>
              <w:spacing w:before="0"/>
              <w:ind w:left="57"/>
            </w:pPr>
            <w:r>
              <w:t>+41 22 730 6805</w:t>
            </w:r>
          </w:p>
        </w:tc>
      </w:tr>
      <w:tr w:rsidR="00535F40">
        <w:trPr>
          <w:trHeight w:hRule="exact" w:val="340"/>
        </w:trPr>
        <w:tc>
          <w:tcPr>
            <w:tcW w:w="993" w:type="dxa"/>
          </w:tcPr>
          <w:p w:rsidR="00535F40" w:rsidRDefault="00535F40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  <w:lang w:val="es-ES"/>
              </w:rPr>
            </w:pPr>
            <w:r>
              <w:rPr>
                <w:rFonts w:ascii="Futura Lt BT" w:hAnsi="Futura Lt BT"/>
                <w:sz w:val="20"/>
                <w:lang w:val="es-ES"/>
              </w:rPr>
              <w:t>Fax.:</w:t>
            </w:r>
          </w:p>
        </w:tc>
        <w:tc>
          <w:tcPr>
            <w:tcW w:w="4055" w:type="dxa"/>
          </w:tcPr>
          <w:p w:rsidR="00535F40" w:rsidRDefault="00535F40" w:rsidP="00B31AC0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</w:tr>
      <w:tr w:rsidR="00A72D42">
        <w:trPr>
          <w:trHeight w:hRule="exact" w:val="340"/>
        </w:trPr>
        <w:tc>
          <w:tcPr>
            <w:tcW w:w="993" w:type="dxa"/>
          </w:tcPr>
          <w:p w:rsidR="00A72D42" w:rsidRDefault="00A72D42">
            <w:pPr>
              <w:tabs>
                <w:tab w:val="left" w:pos="4111"/>
              </w:tabs>
              <w:spacing w:before="20"/>
              <w:ind w:left="57"/>
              <w:rPr>
                <w:rFonts w:ascii="Futura Lt BT" w:hAnsi="Futura Lt BT"/>
                <w:sz w:val="20"/>
                <w:lang w:val="es-ES"/>
              </w:rPr>
            </w:pPr>
            <w:r>
              <w:rPr>
                <w:rFonts w:ascii="Futura Lt BT" w:hAnsi="Futura Lt BT"/>
                <w:sz w:val="20"/>
                <w:lang w:val="es-ES"/>
              </w:rPr>
              <w:t>Correo-e:</w:t>
            </w:r>
          </w:p>
        </w:tc>
        <w:tc>
          <w:tcPr>
            <w:tcW w:w="4055" w:type="dxa"/>
          </w:tcPr>
          <w:p w:rsidR="00A72D42" w:rsidRDefault="00436CC7">
            <w:pPr>
              <w:tabs>
                <w:tab w:val="left" w:pos="4111"/>
              </w:tabs>
              <w:spacing w:before="0"/>
              <w:ind w:left="171"/>
              <w:rPr>
                <w:lang w:val="es-ES"/>
              </w:rPr>
            </w:pPr>
            <w:hyperlink r:id="rId14" w:history="1">
              <w:r w:rsidR="00535F40" w:rsidRPr="009A3026">
                <w:rPr>
                  <w:rStyle w:val="Hyperlink"/>
                </w:rPr>
                <w:t>tsbsg16@itu.int</w:t>
              </w:r>
            </w:hyperlink>
          </w:p>
        </w:tc>
      </w:tr>
    </w:tbl>
    <w:p w:rsidR="00A72D42" w:rsidRDefault="00A72D42">
      <w:pPr>
        <w:spacing w:before="0"/>
        <w:rPr>
          <w:sz w:val="4"/>
          <w:lang w:val="es-ES"/>
        </w:rPr>
      </w:pPr>
      <w:r>
        <w:rPr>
          <w:sz w:val="4"/>
          <w:lang w:val="es-ES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</w:tblGrid>
      <w:tr w:rsidR="00A72D42">
        <w:trPr>
          <w:trHeight w:val="1588"/>
          <w:jc w:val="right"/>
        </w:trPr>
        <w:tc>
          <w:tcPr>
            <w:tcW w:w="5103" w:type="dxa"/>
          </w:tcPr>
          <w:p w:rsidR="00A72D42" w:rsidRDefault="00A72D42" w:rsidP="00A26023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  <w:rPr>
                <w:lang w:val="es-ES"/>
              </w:rPr>
            </w:pPr>
            <w:bookmarkStart w:id="3" w:name="Addressee"/>
            <w:bookmarkEnd w:id="3"/>
            <w:r>
              <w:rPr>
                <w:lang w:val="es-ES"/>
              </w:rPr>
              <w:t>-</w:t>
            </w:r>
            <w:r w:rsidR="00A26023">
              <w:rPr>
                <w:lang w:val="es-ES"/>
              </w:rPr>
              <w:tab/>
            </w:r>
            <w:r>
              <w:rPr>
                <w:lang w:val="es-ES"/>
              </w:rPr>
              <w:t>A las Administraciones de los Estados Miembros de la Unión</w:t>
            </w:r>
          </w:p>
          <w:p w:rsidR="00A72D42" w:rsidRDefault="00A72D42" w:rsidP="00A26023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284"/>
              <w:rPr>
                <w:lang w:val="es-ES"/>
              </w:rPr>
            </w:pPr>
          </w:p>
          <w:p w:rsidR="00A72D42" w:rsidRDefault="00A72D42" w:rsidP="00A26023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284"/>
              <w:rPr>
                <w:lang w:val="es-ES"/>
              </w:rPr>
            </w:pPr>
            <w:r w:rsidRPr="00535F40">
              <w:rPr>
                <w:lang w:val="es-ES"/>
              </w:rPr>
              <w:t>Copia:</w:t>
            </w:r>
          </w:p>
          <w:p w:rsidR="00A72D42" w:rsidRDefault="00A72D42" w:rsidP="00A26023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284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="00A26023">
              <w:rPr>
                <w:lang w:val="es-ES"/>
              </w:rPr>
              <w:tab/>
            </w:r>
            <w:r>
              <w:rPr>
                <w:lang w:val="es-ES"/>
              </w:rPr>
              <w:t>A los Miembros del Sector UIT-T;</w:t>
            </w:r>
          </w:p>
          <w:p w:rsidR="00A72D42" w:rsidRDefault="00A72D42" w:rsidP="00A26023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284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="00A26023">
              <w:rPr>
                <w:lang w:val="es-ES"/>
              </w:rPr>
              <w:tab/>
            </w:r>
            <w:r>
              <w:rPr>
                <w:lang w:val="es-ES"/>
              </w:rPr>
              <w:t>A los Asociados del UIT-T;</w:t>
            </w:r>
          </w:p>
          <w:p w:rsidR="00A72D42" w:rsidRDefault="00A72D42" w:rsidP="00535F40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="00A26023">
              <w:rPr>
                <w:lang w:val="es-ES"/>
              </w:rPr>
              <w:tab/>
            </w:r>
            <w:r>
              <w:rPr>
                <w:lang w:val="es-ES"/>
              </w:rPr>
              <w:t>Al Presidente y a los Vicepresidente</w:t>
            </w:r>
            <w:r w:rsidR="009C662F">
              <w:rPr>
                <w:lang w:val="es-ES"/>
              </w:rPr>
              <w:t>s</w:t>
            </w:r>
            <w:r>
              <w:rPr>
                <w:lang w:val="es-ES"/>
              </w:rPr>
              <w:t xml:space="preserve"> </w:t>
            </w:r>
            <w:r w:rsidR="00A26023">
              <w:rPr>
                <w:lang w:val="es-ES"/>
              </w:rPr>
              <w:br/>
            </w:r>
            <w:r>
              <w:rPr>
                <w:lang w:val="es-ES"/>
              </w:rPr>
              <w:t xml:space="preserve">de la Comisión de Estudio </w:t>
            </w:r>
            <w:r w:rsidR="00535F40">
              <w:rPr>
                <w:lang w:val="es-ES"/>
              </w:rPr>
              <w:t>16</w:t>
            </w:r>
            <w:r>
              <w:rPr>
                <w:lang w:val="es-ES"/>
              </w:rPr>
              <w:t>;</w:t>
            </w:r>
          </w:p>
          <w:p w:rsidR="00A26023" w:rsidRDefault="00A72D42" w:rsidP="00535F40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="00A26023">
              <w:rPr>
                <w:lang w:val="es-ES"/>
              </w:rPr>
              <w:tab/>
            </w:r>
            <w:r>
              <w:rPr>
                <w:lang w:val="es-ES"/>
              </w:rPr>
              <w:t>Al Director de la Oficina de Desarrollo</w:t>
            </w:r>
            <w:r w:rsidR="00A26023">
              <w:rPr>
                <w:lang w:val="es-ES"/>
              </w:rPr>
              <w:br/>
            </w:r>
            <w:r>
              <w:rPr>
                <w:lang w:val="es-ES"/>
              </w:rPr>
              <w:t>de las Telecomunicaciones;</w:t>
            </w:r>
          </w:p>
          <w:p w:rsidR="00A72D42" w:rsidRDefault="00A72D42" w:rsidP="00A26023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="00A26023">
              <w:rPr>
                <w:lang w:val="es-ES"/>
              </w:rPr>
              <w:tab/>
            </w:r>
            <w:r>
              <w:rPr>
                <w:lang w:val="es-ES"/>
              </w:rPr>
              <w:t>Al Director de la Oficina de Radiocomunicaciones</w:t>
            </w:r>
          </w:p>
        </w:tc>
      </w:tr>
    </w:tbl>
    <w:p w:rsidR="00A72D42" w:rsidRDefault="00A72D42">
      <w:pPr>
        <w:tabs>
          <w:tab w:val="left" w:pos="4111"/>
        </w:tabs>
        <w:spacing w:before="0" w:after="300"/>
        <w:ind w:left="57"/>
        <w:rPr>
          <w:lang w:val="es-ES"/>
        </w:rPr>
      </w:pPr>
    </w:p>
    <w:p w:rsidR="00A72D42" w:rsidRDefault="00A72D42">
      <w:pPr>
        <w:tabs>
          <w:tab w:val="left" w:pos="4111"/>
        </w:tabs>
        <w:spacing w:before="0"/>
        <w:ind w:left="57"/>
        <w:rPr>
          <w:rFonts w:ascii="Futura Lt BT" w:hAnsi="Futura Lt BT"/>
          <w:sz w:val="20"/>
          <w:lang w:val="es-ES"/>
        </w:rPr>
        <w:sectPr w:rsidR="00A72D42">
          <w:type w:val="continuous"/>
          <w:pgSz w:w="11907" w:h="16840" w:code="9"/>
          <w:pgMar w:top="794" w:right="454" w:bottom="1440" w:left="567" w:header="720" w:footer="510" w:gutter="0"/>
          <w:cols w:num="2"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691"/>
      </w:tblGrid>
      <w:tr w:rsidR="00A72D42" w:rsidTr="00430F88">
        <w:trPr>
          <w:trHeight w:val="1001"/>
        </w:trPr>
        <w:tc>
          <w:tcPr>
            <w:tcW w:w="822" w:type="dxa"/>
          </w:tcPr>
          <w:p w:rsidR="00A72D42" w:rsidRDefault="00A72D4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  <w:lang w:val="es-ES"/>
              </w:rPr>
            </w:pPr>
            <w:bookmarkStart w:id="4" w:name="Subject"/>
            <w:bookmarkEnd w:id="4"/>
            <w:r>
              <w:rPr>
                <w:rFonts w:ascii="Futura Lt BT" w:hAnsi="Futura Lt BT"/>
                <w:sz w:val="20"/>
                <w:lang w:val="es-ES"/>
              </w:rPr>
              <w:lastRenderedPageBreak/>
              <w:t>Asunto:</w:t>
            </w:r>
            <w:r>
              <w:rPr>
                <w:rFonts w:ascii="Futura Lt BT" w:hAnsi="Futura Lt BT"/>
                <w:sz w:val="20"/>
                <w:lang w:val="es-ES"/>
              </w:rPr>
              <w:tab/>
            </w:r>
          </w:p>
        </w:tc>
        <w:tc>
          <w:tcPr>
            <w:tcW w:w="5691" w:type="dxa"/>
          </w:tcPr>
          <w:p w:rsidR="00A72D42" w:rsidRPr="00430F88" w:rsidRDefault="00A72D42" w:rsidP="00430F88">
            <w:pPr>
              <w:rPr>
                <w:b/>
                <w:bCs/>
                <w:lang w:val="es-ES"/>
              </w:rPr>
            </w:pPr>
            <w:r w:rsidRPr="00430F88">
              <w:rPr>
                <w:b/>
                <w:bCs/>
                <w:lang w:val="es-ES"/>
              </w:rPr>
              <w:t xml:space="preserve">Propuesta de supresión de la Cuestión </w:t>
            </w:r>
            <w:r w:rsidR="00535F40" w:rsidRPr="00430F88">
              <w:rPr>
                <w:b/>
                <w:bCs/>
                <w:lang w:val="es-ES"/>
              </w:rPr>
              <w:t>9/16</w:t>
            </w:r>
            <w:r w:rsidR="00535F40" w:rsidRPr="00430F88">
              <w:rPr>
                <w:b/>
                <w:bCs/>
                <w:lang w:val="es-ES"/>
              </w:rPr>
              <w:br/>
            </w:r>
            <w:r w:rsidR="00430F88">
              <w:rPr>
                <w:b/>
                <w:bCs/>
                <w:lang w:val="es-ES"/>
              </w:rPr>
              <w:t>“</w:t>
            </w:r>
            <w:r w:rsidR="00535F40" w:rsidRPr="00430F88">
              <w:rPr>
                <w:b/>
                <w:bCs/>
                <w:lang w:val="es-ES"/>
              </w:rPr>
              <w:t>Codificación integrada con velocidad binaria</w:t>
            </w:r>
            <w:r w:rsidR="00430F88">
              <w:rPr>
                <w:b/>
                <w:bCs/>
                <w:lang w:val="es-ES"/>
              </w:rPr>
              <w:t xml:space="preserve"> variable de señales de voz”</w:t>
            </w:r>
            <w:r w:rsidR="00430F88">
              <w:rPr>
                <w:b/>
                <w:bCs/>
                <w:lang w:val="es-ES"/>
              </w:rPr>
              <w:br/>
            </w:r>
          </w:p>
        </w:tc>
      </w:tr>
    </w:tbl>
    <w:p w:rsidR="00A72D42" w:rsidRDefault="00A72D42">
      <w:pPr>
        <w:ind w:left="-198"/>
        <w:rPr>
          <w:rFonts w:ascii="Century Gothic" w:hAnsi="Century Gothic"/>
          <w:color w:val="FFFFFF"/>
          <w:sz w:val="16"/>
          <w:lang w:val="es-ES"/>
        </w:rPr>
      </w:pPr>
    </w:p>
    <w:p w:rsidR="00A72D42" w:rsidRDefault="00A72D42">
      <w:pPr>
        <w:spacing w:before="0"/>
        <w:rPr>
          <w:rFonts w:ascii="Century Gothic" w:hAnsi="Century Gothic"/>
          <w:sz w:val="16"/>
          <w:lang w:val="es-ES"/>
        </w:rPr>
        <w:sectPr w:rsidR="00A72D42">
          <w:type w:val="continuous"/>
          <w:pgSz w:w="11907" w:h="16840" w:code="9"/>
          <w:pgMar w:top="794" w:right="454" w:bottom="1440" w:left="567" w:header="720" w:footer="510" w:gutter="0"/>
          <w:cols w:space="720"/>
          <w:titlePg/>
        </w:sectPr>
      </w:pPr>
    </w:p>
    <w:p w:rsidR="00A72D42" w:rsidRDefault="007619F8" w:rsidP="00A26023">
      <w:pPr>
        <w:rPr>
          <w:lang w:val="es-ES"/>
        </w:rPr>
      </w:pPr>
      <w:bookmarkStart w:id="5" w:name="StartTyping"/>
      <w:bookmarkEnd w:id="5"/>
      <w:r>
        <w:rPr>
          <w:lang w:val="es-ES"/>
        </w:rPr>
        <w:lastRenderedPageBreak/>
        <w:t>Muy S</w:t>
      </w:r>
      <w:r w:rsidR="00A72D42">
        <w:rPr>
          <w:lang w:val="es-ES"/>
        </w:rPr>
        <w:t>eñor mío:</w:t>
      </w:r>
    </w:p>
    <w:p w:rsidR="00A72D42" w:rsidRDefault="00A26023" w:rsidP="008E33B8">
      <w:pPr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</w:r>
      <w:r w:rsidR="00A72D42">
        <w:rPr>
          <w:lang w:val="es-ES"/>
        </w:rPr>
        <w:t xml:space="preserve">A petición del Presidente de la Comisión de Estudio </w:t>
      </w:r>
      <w:r w:rsidR="00535F40">
        <w:rPr>
          <w:lang w:val="es-ES"/>
        </w:rPr>
        <w:t>16</w:t>
      </w:r>
      <w:r w:rsidR="00A72D42">
        <w:rPr>
          <w:lang w:val="es-ES"/>
        </w:rPr>
        <w:t xml:space="preserve"> </w:t>
      </w:r>
      <w:r w:rsidR="008E33B8">
        <w:rPr>
          <w:lang w:val="es-ES"/>
        </w:rPr>
        <w:t>(</w:t>
      </w:r>
      <w:r w:rsidR="00535F40" w:rsidRPr="008E33B8">
        <w:rPr>
          <w:i/>
          <w:iCs/>
          <w:lang w:val="es-ES"/>
        </w:rPr>
        <w:t>Codificación, sistemas y aplicaciones de multimedios</w:t>
      </w:r>
      <w:r w:rsidR="008E33B8">
        <w:rPr>
          <w:lang w:val="es-ES"/>
        </w:rPr>
        <w:t>)</w:t>
      </w:r>
      <w:r w:rsidR="00A72D42">
        <w:rPr>
          <w:lang w:val="es-ES"/>
        </w:rPr>
        <w:t xml:space="preserve">, tengo el honor de informarle que dicha Comisión de Estudio, en su reunión celebrada del </w:t>
      </w:r>
      <w:r w:rsidR="008E33B8">
        <w:rPr>
          <w:lang w:val="es-ES"/>
        </w:rPr>
        <w:t xml:space="preserve">19 al </w:t>
      </w:r>
      <w:r w:rsidR="00535F40">
        <w:rPr>
          <w:lang w:val="es-ES"/>
        </w:rPr>
        <w:t>30</w:t>
      </w:r>
      <w:r w:rsidR="00A72D42">
        <w:rPr>
          <w:lang w:val="es-ES"/>
        </w:rPr>
        <w:t xml:space="preserve"> </w:t>
      </w:r>
      <w:r w:rsidR="00535F40">
        <w:rPr>
          <w:lang w:val="es-ES"/>
        </w:rPr>
        <w:t>de julio de 2010,</w:t>
      </w:r>
      <w:r w:rsidR="00A72D42">
        <w:rPr>
          <w:lang w:val="es-ES"/>
        </w:rPr>
        <w:t xml:space="preserve"> acordó suprimir la Cuestión </w:t>
      </w:r>
      <w:r w:rsidR="00535F40">
        <w:rPr>
          <w:lang w:val="es-ES"/>
        </w:rPr>
        <w:t>9/16 (</w:t>
      </w:r>
      <w:r w:rsidR="008E33B8" w:rsidRPr="008E33B8">
        <w:rPr>
          <w:bCs/>
          <w:lang w:val="es-ES"/>
        </w:rPr>
        <w:t>Codificación integrada con velocidad binaria variable de señales de voz</w:t>
      </w:r>
      <w:r w:rsidR="00535F40">
        <w:rPr>
          <w:lang w:val="es-ES"/>
        </w:rPr>
        <w:t>)</w:t>
      </w:r>
      <w:r w:rsidR="00A72D42">
        <w:rPr>
          <w:lang w:val="es-ES"/>
        </w:rPr>
        <w:t>, de conformidad con las disposiciones de la Sección 7, § 7.4.</w:t>
      </w:r>
      <w:r w:rsidR="00197B00">
        <w:rPr>
          <w:lang w:val="es-ES"/>
        </w:rPr>
        <w:t>1</w:t>
      </w:r>
      <w:r w:rsidR="00A72D42">
        <w:rPr>
          <w:lang w:val="es-ES"/>
        </w:rPr>
        <w:t>, de la Resolución 1 de la AMNT (</w:t>
      </w:r>
      <w:r w:rsidR="009C662F">
        <w:t>Johannesburgo, 2008</w:t>
      </w:r>
      <w:r w:rsidR="00A72D42">
        <w:rPr>
          <w:lang w:val="es-ES"/>
        </w:rPr>
        <w:t>), por consenso entre los presentes.</w:t>
      </w:r>
    </w:p>
    <w:p w:rsidR="00A72D42" w:rsidRDefault="00A26023" w:rsidP="008E33B8">
      <w:pPr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</w:r>
      <w:r w:rsidR="00A72D42">
        <w:rPr>
          <w:lang w:val="es-ES"/>
        </w:rPr>
        <w:t xml:space="preserve">El </w:t>
      </w:r>
      <w:r w:rsidR="00A72D42">
        <w:rPr>
          <w:b/>
          <w:lang w:val="es-ES"/>
        </w:rPr>
        <w:t>anexo 1</w:t>
      </w:r>
      <w:r w:rsidR="00A72D42">
        <w:rPr>
          <w:lang w:val="es-ES"/>
        </w:rPr>
        <w:t xml:space="preserve"> contiene un resumen </w:t>
      </w:r>
      <w:proofErr w:type="spellStart"/>
      <w:r w:rsidR="00A72D42">
        <w:rPr>
          <w:lang w:val="es-ES"/>
        </w:rPr>
        <w:t>explicatorio</w:t>
      </w:r>
      <w:proofErr w:type="spellEnd"/>
      <w:r w:rsidR="00A72D42">
        <w:rPr>
          <w:lang w:val="es-ES"/>
        </w:rPr>
        <w:t xml:space="preserve"> sobre las razones de la supresión de esta Cuestión.</w:t>
      </w:r>
    </w:p>
    <w:p w:rsidR="00A72D42" w:rsidRDefault="00A26023" w:rsidP="00535F40">
      <w:pPr>
        <w:rPr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</w:r>
      <w:r w:rsidR="00A72D42">
        <w:rPr>
          <w:lang w:val="es-ES"/>
        </w:rPr>
        <w:t xml:space="preserve">Habida cuenta de lo dispuesto en la Sección 7 de la Resolución 1, le agradecería que me comunicase antes de las 24.00 horas UTC </w:t>
      </w:r>
      <w:r w:rsidR="00A72D42">
        <w:rPr>
          <w:b/>
          <w:lang w:val="es-ES"/>
        </w:rPr>
        <w:t xml:space="preserve">del </w:t>
      </w:r>
      <w:r w:rsidR="00535F40">
        <w:rPr>
          <w:b/>
          <w:lang w:val="es-ES"/>
        </w:rPr>
        <w:t>5 de octubre de 2010</w:t>
      </w:r>
      <w:r w:rsidR="00A72D42">
        <w:rPr>
          <w:b/>
          <w:lang w:val="es-ES"/>
        </w:rPr>
        <w:t xml:space="preserve"> </w:t>
      </w:r>
      <w:r w:rsidR="00A72D42">
        <w:rPr>
          <w:lang w:val="es-ES"/>
        </w:rPr>
        <w:t>si su Administración aprueba o rechaza dicha supresión.</w:t>
      </w:r>
    </w:p>
    <w:p w:rsidR="00A72D42" w:rsidRDefault="00A26023" w:rsidP="00535F40">
      <w:pPr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</w:r>
      <w:r w:rsidR="00A72D42">
        <w:rPr>
          <w:lang w:val="es-ES"/>
        </w:rPr>
        <w:t>Los Estados Miembros que manifiesten su desacuerdo a la supresión deberán indicar las razones y señalar las posibles modificaciones que facilitarían el ulterior estudio de esta Cuestión.</w:t>
      </w:r>
    </w:p>
    <w:p w:rsidR="00A72D42" w:rsidRDefault="00A26023" w:rsidP="00535F40">
      <w:pPr>
        <w:rPr>
          <w:lang w:val="es-ES"/>
        </w:rPr>
      </w:pPr>
      <w:r>
        <w:rPr>
          <w:lang w:val="es-ES"/>
        </w:rPr>
        <w:br w:type="page"/>
      </w:r>
      <w:r>
        <w:rPr>
          <w:lang w:val="es-ES"/>
        </w:rPr>
        <w:lastRenderedPageBreak/>
        <w:t>5</w:t>
      </w:r>
      <w:r>
        <w:rPr>
          <w:lang w:val="es-ES"/>
        </w:rPr>
        <w:tab/>
      </w:r>
      <w:r w:rsidR="00A72D42">
        <w:rPr>
          <w:lang w:val="es-ES"/>
        </w:rPr>
        <w:t>Vencido el plazo indicado (</w:t>
      </w:r>
      <w:r w:rsidR="00535F40" w:rsidRPr="00535F40">
        <w:rPr>
          <w:b/>
          <w:bCs/>
          <w:lang w:val="es-ES"/>
        </w:rPr>
        <w:t>5 de octubre de 2010</w:t>
      </w:r>
      <w:r w:rsidR="00A72D42">
        <w:rPr>
          <w:lang w:val="es-ES"/>
        </w:rPr>
        <w:t>), el Director de la TSB notificará, mediante una circular, los resultados de la consulta.</w:t>
      </w:r>
    </w:p>
    <w:p w:rsidR="00A72D42" w:rsidRDefault="00A72D42" w:rsidP="00535F40">
      <w:pPr>
        <w:rPr>
          <w:lang w:val="es-ES"/>
        </w:rPr>
      </w:pPr>
      <w:r>
        <w:rPr>
          <w:lang w:val="es-ES"/>
        </w:rPr>
        <w:t>Le saluda muy atentamente</w:t>
      </w:r>
      <w:r w:rsidR="008E33B8">
        <w:rPr>
          <w:lang w:val="es-ES"/>
        </w:rPr>
        <w:t>.</w:t>
      </w:r>
    </w:p>
    <w:p w:rsidR="00A72D42" w:rsidRDefault="00A72D42">
      <w:pPr>
        <w:rPr>
          <w:lang w:val="es-ES"/>
        </w:rPr>
      </w:pPr>
    </w:p>
    <w:p w:rsidR="008E33B8" w:rsidRDefault="008E33B8">
      <w:pPr>
        <w:rPr>
          <w:lang w:val="es-ES"/>
        </w:rPr>
      </w:pPr>
    </w:p>
    <w:p w:rsidR="00A72D42" w:rsidRDefault="00BC5DEA">
      <w:pPr>
        <w:spacing w:before="720"/>
        <w:rPr>
          <w:lang w:val="es-ES"/>
        </w:rPr>
      </w:pPr>
      <w:r w:rsidRPr="00BC5DEA">
        <w:t>Malcolm Johnson</w:t>
      </w:r>
      <w:r w:rsidR="00A72D42">
        <w:rPr>
          <w:lang w:val="es-ES"/>
        </w:rPr>
        <w:br/>
        <w:t>Director de la Oficina de</w:t>
      </w:r>
      <w:r w:rsidR="00A72D42">
        <w:rPr>
          <w:lang w:val="es-ES"/>
        </w:rPr>
        <w:br/>
        <w:t>Normalización de las Telecomunicaciones</w:t>
      </w:r>
    </w:p>
    <w:p w:rsidR="00526657" w:rsidRDefault="00526657" w:rsidP="00526657">
      <w:pPr>
        <w:rPr>
          <w:lang w:val="es-ES"/>
        </w:rPr>
      </w:pPr>
    </w:p>
    <w:p w:rsidR="00526657" w:rsidRDefault="00526657" w:rsidP="00526657">
      <w:pPr>
        <w:rPr>
          <w:lang w:val="es-ES"/>
        </w:rPr>
      </w:pPr>
    </w:p>
    <w:p w:rsidR="00526657" w:rsidRDefault="00526657" w:rsidP="00526657">
      <w:pPr>
        <w:rPr>
          <w:lang w:val="es-ES"/>
        </w:rPr>
      </w:pPr>
    </w:p>
    <w:p w:rsidR="00526657" w:rsidRDefault="00526657" w:rsidP="00526657">
      <w:pPr>
        <w:rPr>
          <w:lang w:val="es-ES"/>
        </w:rPr>
      </w:pPr>
    </w:p>
    <w:p w:rsidR="00526657" w:rsidRDefault="00526657" w:rsidP="00526657">
      <w:pPr>
        <w:rPr>
          <w:lang w:val="es-ES"/>
        </w:rPr>
      </w:pPr>
    </w:p>
    <w:p w:rsidR="00526657" w:rsidRDefault="00526657" w:rsidP="00526657">
      <w:pPr>
        <w:rPr>
          <w:lang w:val="es-ES"/>
        </w:rPr>
      </w:pPr>
    </w:p>
    <w:p w:rsidR="00526657" w:rsidRDefault="00526657" w:rsidP="00526657">
      <w:pPr>
        <w:rPr>
          <w:lang w:val="es-ES"/>
        </w:rPr>
      </w:pPr>
    </w:p>
    <w:p w:rsidR="00526657" w:rsidRDefault="00526657" w:rsidP="00526657">
      <w:pPr>
        <w:rPr>
          <w:lang w:val="es-ES"/>
        </w:rPr>
      </w:pPr>
    </w:p>
    <w:p w:rsidR="00526657" w:rsidRDefault="00526657" w:rsidP="00526657">
      <w:pPr>
        <w:rPr>
          <w:lang w:val="es-ES"/>
        </w:rPr>
      </w:pPr>
    </w:p>
    <w:p w:rsidR="00526657" w:rsidRDefault="00526657" w:rsidP="00526657">
      <w:pPr>
        <w:rPr>
          <w:lang w:val="es-ES"/>
        </w:rPr>
      </w:pPr>
    </w:p>
    <w:p w:rsidR="00526657" w:rsidRDefault="00526657" w:rsidP="00526657">
      <w:pPr>
        <w:rPr>
          <w:lang w:val="es-ES"/>
        </w:rPr>
      </w:pPr>
    </w:p>
    <w:p w:rsidR="007D2C6A" w:rsidRDefault="007D2C6A">
      <w:pPr>
        <w:spacing w:before="720"/>
        <w:rPr>
          <w:lang w:val="es-ES"/>
        </w:rPr>
      </w:pPr>
      <w:r w:rsidRPr="00526657">
        <w:rPr>
          <w:b/>
          <w:bCs/>
          <w:lang w:val="es-ES"/>
        </w:rPr>
        <w:t>Anexo</w:t>
      </w:r>
      <w:r>
        <w:rPr>
          <w:lang w:val="es-ES"/>
        </w:rPr>
        <w:t>: 1</w:t>
      </w:r>
    </w:p>
    <w:p w:rsidR="00B31AC0" w:rsidRDefault="00B31AC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s-ES"/>
        </w:rPr>
      </w:pPr>
      <w:r>
        <w:rPr>
          <w:lang w:val="es-ES"/>
        </w:rPr>
        <w:br w:type="page"/>
      </w:r>
    </w:p>
    <w:p w:rsidR="00B31AC0" w:rsidRPr="00B31AC0" w:rsidRDefault="00B31AC0" w:rsidP="00B31AC0">
      <w:pPr>
        <w:spacing w:before="720"/>
        <w:jc w:val="center"/>
        <w:rPr>
          <w:szCs w:val="24"/>
        </w:rPr>
      </w:pPr>
      <w:r w:rsidRPr="00B31AC0">
        <w:rPr>
          <w:b/>
          <w:bCs/>
          <w:szCs w:val="24"/>
        </w:rPr>
        <w:t>Anexo 1</w:t>
      </w:r>
      <w:r w:rsidRPr="00B31AC0">
        <w:rPr>
          <w:b/>
          <w:bCs/>
          <w:szCs w:val="24"/>
        </w:rPr>
        <w:br/>
      </w:r>
      <w:r w:rsidRPr="00B31AC0">
        <w:rPr>
          <w:szCs w:val="24"/>
        </w:rPr>
        <w:t>(a la Circular TSB 130)</w:t>
      </w:r>
    </w:p>
    <w:p w:rsidR="00B31AC0" w:rsidRPr="00B31AC0" w:rsidRDefault="00B31AC0" w:rsidP="00B31AC0">
      <w:pPr>
        <w:spacing w:before="720"/>
        <w:jc w:val="center"/>
        <w:rPr>
          <w:b/>
          <w:bCs/>
          <w:szCs w:val="24"/>
        </w:rPr>
      </w:pPr>
      <w:r w:rsidRPr="00B31AC0">
        <w:rPr>
          <w:b/>
          <w:bCs/>
          <w:szCs w:val="24"/>
        </w:rPr>
        <w:t>Motivos para suprimir la Cuestión 9/16</w:t>
      </w:r>
    </w:p>
    <w:p w:rsidR="00B31AC0" w:rsidRPr="00B31AC0" w:rsidRDefault="00B31AC0" w:rsidP="00B31AC0">
      <w:pPr>
        <w:pStyle w:val="Normalaftertitle"/>
      </w:pPr>
      <w:r w:rsidRPr="00B31AC0">
        <w:t xml:space="preserve">La AMNT asignó la Cuestión 9/16 </w:t>
      </w:r>
      <w:r>
        <w:t>a la</w:t>
      </w:r>
      <w:r w:rsidRPr="00B31AC0">
        <w:t xml:space="preserve"> </w:t>
      </w:r>
      <w:r>
        <w:t>Comisión de Estudio</w:t>
      </w:r>
      <w:r w:rsidRPr="00B31AC0">
        <w:t xml:space="preserve"> 16. Dicha Cuestión ha existido durante varios periodos de estudio y ha dado lugar a una Recomendaci</w:t>
      </w:r>
      <w:r>
        <w:t>ón principal la</w:t>
      </w:r>
      <w:r w:rsidRPr="00B31AC0">
        <w:t xml:space="preserve"> </w:t>
      </w:r>
      <w:hyperlink r:id="rId15" w:history="1">
        <w:r w:rsidRPr="00B31AC0">
          <w:rPr>
            <w:rStyle w:val="Hyperlink"/>
          </w:rPr>
          <w:t>G.718</w:t>
        </w:r>
      </w:hyperlink>
      <w:r w:rsidRPr="00B31AC0">
        <w:t xml:space="preserve"> </w:t>
      </w:r>
      <w:r>
        <w:t>"Codificación integrada de banda estrecha y banda ancha de voz y audio a velocidad binaria variable entre</w:t>
      </w:r>
      <w:r w:rsidRPr="00B31AC0">
        <w:t xml:space="preserve"> 8</w:t>
      </w:r>
      <w:r>
        <w:t> y </w:t>
      </w:r>
      <w:r w:rsidRPr="00B31AC0">
        <w:t>32</w:t>
      </w:r>
      <w:r>
        <w:t> </w:t>
      </w:r>
      <w:r w:rsidRPr="00B31AC0">
        <w:t>kbit/s</w:t>
      </w:r>
      <w:r>
        <w:t xml:space="preserve"> </w:t>
      </w:r>
      <w:r w:rsidR="008E33B8">
        <w:t xml:space="preserve">y </w:t>
      </w:r>
      <w:r>
        <w:t>robusta en cuanto a errores de trama"</w:t>
      </w:r>
      <w:r w:rsidRPr="00B31AC0">
        <w:t>.</w:t>
      </w:r>
    </w:p>
    <w:p w:rsidR="00B31AC0" w:rsidRPr="00B31AC0" w:rsidRDefault="00B31AC0" w:rsidP="00B31AC0">
      <w:r w:rsidRPr="00B31AC0">
        <w:t>En la reunión de la Comisión de Estudio 16 celebrada del 19 al 30 de julio de 2010 en Ginebra se observ</w:t>
      </w:r>
      <w:r>
        <w:t>ó que en las tres últimas reuniones las contribuciones relativas a la</w:t>
      </w:r>
      <w:r w:rsidRPr="00B31AC0">
        <w:t xml:space="preserve"> Cuestión 9/16 </w:t>
      </w:r>
      <w:r>
        <w:t>se referían únicamente a aspectos de mantenimiento de la Recomendación </w:t>
      </w:r>
      <w:r w:rsidRPr="00B31AC0">
        <w:t xml:space="preserve">G.718 </w:t>
      </w:r>
      <w:r>
        <w:t>y que la</w:t>
      </w:r>
      <w:r w:rsidRPr="00B31AC0">
        <w:t xml:space="preserve"> Cuestión </w:t>
      </w:r>
      <w:r>
        <w:t xml:space="preserve">había completado las actividades previstas en su programa de trabajo. </w:t>
      </w:r>
      <w:r w:rsidRPr="00B31AC0">
        <w:t>Además, se determinó que el actual mandato de la Cuestión 10/16 (</w:t>
      </w:r>
      <w:r>
        <w:t>Codificación de audio y voz y herramientas informáticas afines</w:t>
      </w:r>
      <w:r w:rsidRPr="00B31AC0">
        <w:t xml:space="preserve">) </w:t>
      </w:r>
      <w:r>
        <w:t>ya cubre los aspectos de mantenimiento</w:t>
      </w:r>
      <w:r w:rsidRPr="00B31AC0">
        <w:t xml:space="preserve">. </w:t>
      </w:r>
    </w:p>
    <w:p w:rsidR="00B31AC0" w:rsidRPr="00B31AC0" w:rsidRDefault="00B31AC0" w:rsidP="004F67FF">
      <w:r w:rsidRPr="00B31AC0">
        <w:t>Por tanto, la Comisión de Estudio lleg</w:t>
      </w:r>
      <w:r>
        <w:t>ó a la conclusión de que conviene eliminar la</w:t>
      </w:r>
      <w:r w:rsidRPr="00B31AC0">
        <w:t xml:space="preserve"> Cuestión 9/16 </w:t>
      </w:r>
      <w:r>
        <w:t>y transferir los temas de mantenimiento a la Cuestión</w:t>
      </w:r>
      <w:r w:rsidRPr="00B31AC0">
        <w:t xml:space="preserve"> 10/16.</w:t>
      </w:r>
    </w:p>
    <w:p w:rsidR="004F67FF" w:rsidRDefault="004F67FF" w:rsidP="004F67FF">
      <w:r w:rsidRPr="004F67FF">
        <w:t xml:space="preserve">Por consiguiente, se propone suprimir la </w:t>
      </w:r>
      <w:r w:rsidR="00B31AC0" w:rsidRPr="004F67FF">
        <w:t>Cuestión 9/16.</w:t>
      </w:r>
    </w:p>
    <w:p w:rsidR="00526657" w:rsidRDefault="00526657" w:rsidP="004F67FF">
      <w:pPr>
        <w:rPr>
          <w:lang w:val="es-ES"/>
        </w:rPr>
      </w:pPr>
    </w:p>
    <w:p w:rsidR="004F67FF" w:rsidRDefault="004F67FF">
      <w:pPr>
        <w:jc w:val="center"/>
      </w:pPr>
      <w:r>
        <w:t>______________</w:t>
      </w:r>
    </w:p>
    <w:p w:rsidR="004F67FF" w:rsidRDefault="004F67FF" w:rsidP="004F67FF">
      <w:pPr>
        <w:rPr>
          <w:lang w:val="es-ES"/>
        </w:rPr>
      </w:pPr>
    </w:p>
    <w:sectPr w:rsidR="004F67FF" w:rsidSect="00430F88">
      <w:headerReference w:type="default" r:id="rId16"/>
      <w:footerReference w:type="default" r:id="rId17"/>
      <w:type w:val="continuous"/>
      <w:pgSz w:w="11907" w:h="16840" w:code="9"/>
      <w:pgMar w:top="1134" w:right="1134" w:bottom="1134" w:left="851" w:header="567" w:footer="57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485" w:rsidRDefault="00FC4485">
      <w:r>
        <w:separator/>
      </w:r>
    </w:p>
  </w:endnote>
  <w:endnote w:type="continuationSeparator" w:id="0">
    <w:p w:rsidR="00FC4485" w:rsidRDefault="00FC4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88" w:rsidRDefault="00430F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85" w:rsidRPr="007B17D4" w:rsidRDefault="00436CC7">
    <w:pPr>
      <w:pStyle w:val="Footer"/>
      <w:rPr>
        <w:sz w:val="16"/>
        <w:lang w:val="en-US"/>
      </w:rPr>
    </w:pPr>
    <w:fldSimple w:instr=" FILENAME \p  \* MERGEFORMAT ">
      <w:r w:rsidR="007B17D4" w:rsidRPr="007B17D4">
        <w:rPr>
          <w:noProof/>
          <w:sz w:val="16"/>
          <w:lang w:val="en-US"/>
        </w:rPr>
        <w:t>M:\SG_DOC\SG16\CIRC\130\130S.DOCX</w:t>
      </w:r>
    </w:fldSimple>
    <w:r w:rsidR="00FC4485" w:rsidRPr="007B17D4">
      <w:rPr>
        <w:sz w:val="16"/>
        <w:lang w:val="en-US"/>
      </w:rPr>
      <w:tab/>
    </w:r>
    <w:r>
      <w:rPr>
        <w:sz w:val="16"/>
      </w:rPr>
      <w:fldChar w:fldCharType="begin"/>
    </w:r>
    <w:r w:rsidR="00FC4485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751AA4">
      <w:rPr>
        <w:noProof/>
        <w:sz w:val="16"/>
      </w:rPr>
      <w:t>12.08.10</w:t>
    </w:r>
    <w:r>
      <w:rPr>
        <w:sz w:val="16"/>
      </w:rPr>
      <w:fldChar w:fldCharType="end"/>
    </w:r>
    <w:r w:rsidR="00FC4485" w:rsidRPr="007B17D4">
      <w:rPr>
        <w:sz w:val="16"/>
        <w:lang w:val="en-US"/>
      </w:rPr>
      <w:tab/>
    </w:r>
    <w:r>
      <w:rPr>
        <w:sz w:val="16"/>
      </w:rPr>
      <w:fldChar w:fldCharType="begin"/>
    </w:r>
    <w:r w:rsidR="00FC4485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7B17D4">
      <w:rPr>
        <w:noProof/>
        <w:sz w:val="16"/>
      </w:rPr>
      <w:t>12.08.10</w:t>
    </w:r>
    <w:r>
      <w:rPr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FC4485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C4485" w:rsidRDefault="00FC4485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C4485" w:rsidRDefault="00FC4485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C4485" w:rsidRDefault="00FC4485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C4485" w:rsidRDefault="00FC4485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FC4485">
      <w:tc>
        <w:tcPr>
          <w:tcW w:w="1985" w:type="dxa"/>
        </w:tcPr>
        <w:p w:rsidR="00FC4485" w:rsidRDefault="00FC4485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FC4485" w:rsidRDefault="00FC4485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FC4485" w:rsidRDefault="00FC4485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FC4485" w:rsidRDefault="00FC4485" w:rsidP="00A26023">
          <w:pPr>
            <w:pStyle w:val="FirstFooter"/>
            <w:tabs>
              <w:tab w:val="right" w:pos="2020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FC4485">
      <w:tc>
        <w:tcPr>
          <w:tcW w:w="1985" w:type="dxa"/>
        </w:tcPr>
        <w:p w:rsidR="00FC4485" w:rsidRDefault="00FC4485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FC4485" w:rsidRDefault="00FC4485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FC4485" w:rsidRDefault="00FC4485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FC4485" w:rsidRDefault="00FC4485">
          <w:pPr>
            <w:pStyle w:val="FirstFooter"/>
            <w:rPr>
              <w:rFonts w:ascii="Futura Lt BT" w:hAnsi="Futura Lt BT"/>
            </w:rPr>
          </w:pPr>
        </w:p>
      </w:tc>
    </w:tr>
  </w:tbl>
  <w:p w:rsidR="00FC4485" w:rsidRDefault="00FC4485">
    <w:pPr>
      <w:pStyle w:val="Footer"/>
      <w:tabs>
        <w:tab w:val="right" w:pos="2694"/>
        <w:tab w:val="left" w:pos="3289"/>
        <w:tab w:val="left" w:pos="3686"/>
        <w:tab w:val="left" w:pos="6294"/>
        <w:tab w:val="right" w:pos="10858"/>
      </w:tabs>
      <w:rPr>
        <w:rFonts w:ascii="Futura Lt BT" w:hAnsi="Futura Lt BT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88" w:rsidRDefault="00430F88" w:rsidP="00430F88">
    <w:pPr>
      <w:pStyle w:val="Footer"/>
      <w:rPr>
        <w:szCs w:val="18"/>
        <w:lang w:val="fr-FR"/>
      </w:rPr>
    </w:pPr>
    <w:r>
      <w:rPr>
        <w:szCs w:val="18"/>
        <w:lang w:val="fr-FR"/>
      </w:rPr>
      <w:t>ITU-T\BUREAU\CIRC\0130S.DOC</w:t>
    </w:r>
  </w:p>
  <w:p w:rsidR="00FC4485" w:rsidRPr="00430F88" w:rsidRDefault="00FC4485" w:rsidP="00911E21">
    <w:pPr>
      <w:pStyle w:val="Footer"/>
      <w:rPr>
        <w:caps w:val="0"/>
        <w:sz w:val="16"/>
        <w:szCs w:val="16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485" w:rsidRDefault="00FC4485">
      <w:r>
        <w:separator/>
      </w:r>
    </w:p>
  </w:footnote>
  <w:footnote w:type="continuationSeparator" w:id="0">
    <w:p w:rsidR="00FC4485" w:rsidRDefault="00FC4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88" w:rsidRDefault="00430F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85" w:rsidRDefault="00436CC7">
    <w:pPr>
      <w:pStyle w:val="Header"/>
      <w:jc w:val="right"/>
    </w:pPr>
    <w:fldSimple w:instr=" PAGE  \* MERGEFORMAT ">
      <w:r w:rsidR="008E33B8">
        <w:rPr>
          <w:noProof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85" w:rsidRDefault="00FC4485" w:rsidP="00A26023">
    <w:pPr>
      <w:pStyle w:val="Header"/>
      <w:spacing w:before="5880"/>
      <w:ind w:left="-198"/>
      <w:jc w:val="left"/>
    </w:pPr>
    <w:r>
      <w:sym w:font="Symbol" w:char="F0BE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85" w:rsidRPr="00430F88" w:rsidRDefault="00436CC7">
    <w:pPr>
      <w:pStyle w:val="Header"/>
      <w:rPr>
        <w:sz w:val="24"/>
        <w:szCs w:val="24"/>
      </w:rPr>
    </w:pPr>
    <w:sdt>
      <w:sdtPr>
        <w:id w:val="58501557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430F88">
          <w:t xml:space="preserve">- </w:t>
        </w:r>
        <w:r w:rsidRPr="00430F88">
          <w:rPr>
            <w:sz w:val="24"/>
            <w:szCs w:val="24"/>
          </w:rPr>
          <w:fldChar w:fldCharType="begin"/>
        </w:r>
        <w:r w:rsidR="00FC4485" w:rsidRPr="00430F88">
          <w:rPr>
            <w:sz w:val="24"/>
            <w:szCs w:val="24"/>
          </w:rPr>
          <w:instrText xml:space="preserve"> PAGE   \* MERGEFORMAT </w:instrText>
        </w:r>
        <w:r w:rsidRPr="00430F88">
          <w:rPr>
            <w:sz w:val="24"/>
            <w:szCs w:val="24"/>
          </w:rPr>
          <w:fldChar w:fldCharType="separate"/>
        </w:r>
        <w:r w:rsidR="00751AA4">
          <w:rPr>
            <w:noProof/>
            <w:sz w:val="24"/>
            <w:szCs w:val="24"/>
          </w:rPr>
          <w:t>3</w:t>
        </w:r>
        <w:r w:rsidRPr="00430F88">
          <w:rPr>
            <w:sz w:val="24"/>
            <w:szCs w:val="24"/>
          </w:rPr>
          <w:fldChar w:fldCharType="end"/>
        </w:r>
      </w:sdtContent>
    </w:sdt>
    <w:r w:rsidR="00430F88">
      <w:rPr>
        <w:sz w:val="24"/>
        <w:szCs w:val="24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7FA5"/>
    <w:multiLevelType w:val="singleLevel"/>
    <w:tmpl w:val="7FC62C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D2C6A"/>
    <w:rsid w:val="00024892"/>
    <w:rsid w:val="000A5544"/>
    <w:rsid w:val="000B7F22"/>
    <w:rsid w:val="000D5330"/>
    <w:rsid w:val="00197B00"/>
    <w:rsid w:val="002E559A"/>
    <w:rsid w:val="0039686E"/>
    <w:rsid w:val="00430F88"/>
    <w:rsid w:val="00436CC7"/>
    <w:rsid w:val="00456BE3"/>
    <w:rsid w:val="004F67FF"/>
    <w:rsid w:val="00526657"/>
    <w:rsid w:val="00535F40"/>
    <w:rsid w:val="00647192"/>
    <w:rsid w:val="007067B5"/>
    <w:rsid w:val="00751AA4"/>
    <w:rsid w:val="007619F8"/>
    <w:rsid w:val="007A25F5"/>
    <w:rsid w:val="007B17D4"/>
    <w:rsid w:val="007D2C6A"/>
    <w:rsid w:val="007E1D37"/>
    <w:rsid w:val="00807ADB"/>
    <w:rsid w:val="008637A2"/>
    <w:rsid w:val="008E33B8"/>
    <w:rsid w:val="00911E21"/>
    <w:rsid w:val="00920DED"/>
    <w:rsid w:val="00951AEF"/>
    <w:rsid w:val="009C662F"/>
    <w:rsid w:val="009E5CEF"/>
    <w:rsid w:val="00A26023"/>
    <w:rsid w:val="00A72D42"/>
    <w:rsid w:val="00B31AC0"/>
    <w:rsid w:val="00B84F67"/>
    <w:rsid w:val="00BA15F1"/>
    <w:rsid w:val="00BC5DEA"/>
    <w:rsid w:val="00F440C5"/>
    <w:rsid w:val="00FC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02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A2602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2602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2602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2602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2602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2602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2602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2602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2602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2602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Footer">
    <w:name w:val="footer"/>
    <w:basedOn w:val="Normal"/>
    <w:link w:val="FooterChar"/>
    <w:rsid w:val="00A2602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Signature">
    <w:name w:val="Signature"/>
    <w:basedOn w:val="Normal"/>
    <w:rsid w:val="00A2602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FirstFooter">
    <w:name w:val="FirstFooter"/>
    <w:basedOn w:val="Footer"/>
    <w:rsid w:val="00A26023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rsid w:val="00A26023"/>
    <w:rPr>
      <w:color w:val="0000FF"/>
      <w:u w:val="single"/>
    </w:rPr>
  </w:style>
  <w:style w:type="paragraph" w:styleId="NormalIndent">
    <w:name w:val="Normal Indent"/>
    <w:basedOn w:val="Normal"/>
    <w:rsid w:val="00A26023"/>
    <w:pPr>
      <w:ind w:left="794"/>
    </w:pPr>
  </w:style>
  <w:style w:type="paragraph" w:customStyle="1" w:styleId="Address">
    <w:name w:val="Address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Annex">
    <w:name w:val="Annex_#"/>
    <w:basedOn w:val="Normal"/>
    <w:next w:val="Normal"/>
    <w:rsid w:val="00A2602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Normal"/>
    <w:rsid w:val="00A2602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2602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Normal"/>
    <w:rsid w:val="00A26023"/>
  </w:style>
  <w:style w:type="paragraph" w:customStyle="1" w:styleId="AppendixRef">
    <w:name w:val="Appendix_Ref"/>
    <w:basedOn w:val="AnnexRef"/>
    <w:next w:val="Normal"/>
    <w:rsid w:val="00A26023"/>
  </w:style>
  <w:style w:type="paragraph" w:customStyle="1" w:styleId="AppendixTitle">
    <w:name w:val="Appendix_Title"/>
    <w:basedOn w:val="AnnexTitle"/>
    <w:next w:val="Normal"/>
    <w:rsid w:val="00A26023"/>
  </w:style>
  <w:style w:type="paragraph" w:customStyle="1" w:styleId="ASN1">
    <w:name w:val="ASN.1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Body">
    <w:name w:val="Body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styleId="BodyText">
    <w:name w:val="Body Text"/>
    <w:basedOn w:val="Normal"/>
    <w:rsid w:val="00A2602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paragraph" w:customStyle="1" w:styleId="BodyText0">
    <w:name w:val="BodyText"/>
    <w:basedOn w:val="Normal"/>
    <w:rsid w:val="00A2602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call">
    <w:name w:val="call"/>
    <w:basedOn w:val="Normal"/>
    <w:next w:val="Normal"/>
    <w:rsid w:val="00A26023"/>
    <w:pPr>
      <w:keepNext/>
      <w:keepLines/>
      <w:spacing w:before="160"/>
      <w:ind w:left="794"/>
    </w:pPr>
    <w:rPr>
      <w:i/>
    </w:rPr>
  </w:style>
  <w:style w:type="paragraph" w:customStyle="1" w:styleId="details">
    <w:name w:val="details"/>
    <w:basedOn w:val="Normal"/>
    <w:next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duties">
    <w:name w:val="duties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enumlev1">
    <w:name w:val="enumlev1"/>
    <w:basedOn w:val="Normal"/>
    <w:rsid w:val="00A26023"/>
    <w:pPr>
      <w:spacing w:before="80"/>
      <w:ind w:left="794" w:hanging="794"/>
    </w:pPr>
  </w:style>
  <w:style w:type="paragraph" w:customStyle="1" w:styleId="enumlev2">
    <w:name w:val="enumlev2"/>
    <w:basedOn w:val="enumlev1"/>
    <w:rsid w:val="00A26023"/>
    <w:pPr>
      <w:ind w:left="1191" w:hanging="397"/>
    </w:pPr>
  </w:style>
  <w:style w:type="paragraph" w:customStyle="1" w:styleId="enumlev3">
    <w:name w:val="enumlev3"/>
    <w:basedOn w:val="enumlev2"/>
    <w:rsid w:val="00A26023"/>
    <w:pPr>
      <w:ind w:left="1588"/>
    </w:pPr>
  </w:style>
  <w:style w:type="paragraph" w:customStyle="1" w:styleId="Equation">
    <w:name w:val="Equation"/>
    <w:basedOn w:val="Normal"/>
    <w:rsid w:val="00A2602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Table">
    <w:name w:val="Table_#"/>
    <w:basedOn w:val="Normal"/>
    <w:next w:val="Normal"/>
    <w:rsid w:val="00A26023"/>
    <w:pPr>
      <w:keepNext/>
      <w:spacing w:before="560" w:after="120"/>
      <w:jc w:val="center"/>
    </w:pPr>
    <w:rPr>
      <w:caps/>
    </w:rPr>
  </w:style>
  <w:style w:type="paragraph" w:customStyle="1" w:styleId="Figure">
    <w:name w:val="Figure_#"/>
    <w:basedOn w:val="Table"/>
    <w:next w:val="Normal"/>
    <w:rsid w:val="00A26023"/>
    <w:pPr>
      <w:spacing w:before="480"/>
    </w:pPr>
  </w:style>
  <w:style w:type="paragraph" w:customStyle="1" w:styleId="FigureLegend">
    <w:name w:val="Figure_Legend"/>
    <w:basedOn w:val="Normal"/>
    <w:rsid w:val="00A2602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Table"/>
    <w:next w:val="Normal"/>
    <w:rsid w:val="00A26023"/>
    <w:pPr>
      <w:keepLines/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A26023"/>
    <w:pPr>
      <w:keepNext w:val="0"/>
      <w:spacing w:after="480"/>
    </w:pPr>
  </w:style>
  <w:style w:type="character" w:styleId="FollowedHyperlink">
    <w:name w:val="FollowedHyperlink"/>
    <w:basedOn w:val="DefaultParagraphFont"/>
    <w:rsid w:val="00A2602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26023"/>
    <w:rPr>
      <w:position w:val="6"/>
      <w:sz w:val="16"/>
    </w:rPr>
  </w:style>
  <w:style w:type="paragraph" w:styleId="FootnoteText">
    <w:name w:val="footnote text"/>
    <w:basedOn w:val="Normal"/>
    <w:semiHidden/>
    <w:rsid w:val="00A26023"/>
    <w:pPr>
      <w:keepLines/>
      <w:tabs>
        <w:tab w:val="left" w:pos="256"/>
      </w:tabs>
      <w:ind w:left="256" w:hanging="256"/>
    </w:pPr>
  </w:style>
  <w:style w:type="paragraph" w:customStyle="1" w:styleId="Head">
    <w:name w:val="Head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">
    <w:name w:val="heading_b"/>
    <w:basedOn w:val="Heading3"/>
    <w:next w:val="Normal"/>
    <w:rsid w:val="00A2602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26023"/>
    <w:pPr>
      <w:spacing w:before="160"/>
      <w:ind w:left="0" w:firstLine="0"/>
      <w:outlineLvl w:val="9"/>
    </w:pPr>
    <w:rPr>
      <w:b w:val="0"/>
      <w:i/>
    </w:rPr>
  </w:style>
  <w:style w:type="paragraph" w:styleId="Index1">
    <w:name w:val="index 1"/>
    <w:basedOn w:val="Normal"/>
    <w:next w:val="Normal"/>
    <w:semiHidden/>
    <w:rsid w:val="00A26023"/>
  </w:style>
  <w:style w:type="paragraph" w:styleId="Index2">
    <w:name w:val="index 2"/>
    <w:basedOn w:val="Normal"/>
    <w:next w:val="Normal"/>
    <w:semiHidden/>
    <w:rsid w:val="00A26023"/>
    <w:pPr>
      <w:ind w:left="283"/>
    </w:pPr>
  </w:style>
  <w:style w:type="paragraph" w:styleId="Index3">
    <w:name w:val="index 3"/>
    <w:basedOn w:val="Normal"/>
    <w:next w:val="Normal"/>
    <w:semiHidden/>
    <w:rsid w:val="00A26023"/>
    <w:pPr>
      <w:ind w:left="566"/>
    </w:pPr>
  </w:style>
  <w:style w:type="paragraph" w:styleId="Index4">
    <w:name w:val="index 4"/>
    <w:basedOn w:val="Normal"/>
    <w:next w:val="Normal"/>
    <w:semiHidden/>
    <w:rsid w:val="00A26023"/>
    <w:pPr>
      <w:ind w:left="849"/>
    </w:pPr>
  </w:style>
  <w:style w:type="paragraph" w:styleId="Index5">
    <w:name w:val="index 5"/>
    <w:basedOn w:val="Normal"/>
    <w:next w:val="Normal"/>
    <w:semiHidden/>
    <w:rsid w:val="00A26023"/>
    <w:pPr>
      <w:ind w:left="1132"/>
    </w:pPr>
  </w:style>
  <w:style w:type="paragraph" w:styleId="Index6">
    <w:name w:val="index 6"/>
    <w:basedOn w:val="Normal"/>
    <w:next w:val="Normal"/>
    <w:semiHidden/>
    <w:rsid w:val="00A26023"/>
    <w:pPr>
      <w:ind w:left="1415"/>
    </w:pPr>
  </w:style>
  <w:style w:type="paragraph" w:styleId="Index7">
    <w:name w:val="index 7"/>
    <w:basedOn w:val="Normal"/>
    <w:next w:val="Normal"/>
    <w:semiHidden/>
    <w:rsid w:val="00A26023"/>
    <w:pPr>
      <w:ind w:left="1698"/>
    </w:pPr>
  </w:style>
  <w:style w:type="paragraph" w:styleId="IndexHeading">
    <w:name w:val="index heading"/>
    <w:basedOn w:val="Normal"/>
    <w:next w:val="Index1"/>
    <w:semiHidden/>
    <w:rsid w:val="00A26023"/>
  </w:style>
  <w:style w:type="paragraph" w:customStyle="1" w:styleId="Infodoc">
    <w:name w:val="Infodoc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">
    <w:name w:val="itu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lang w:val="en-GB"/>
    </w:rPr>
  </w:style>
  <w:style w:type="paragraph" w:customStyle="1" w:styleId="ITUadres">
    <w:name w:val="ITU_adres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A26023"/>
  </w:style>
  <w:style w:type="paragraph" w:customStyle="1" w:styleId="ITUheader">
    <w:name w:val="ITU_header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intr">
    <w:name w:val="ITU_intr"/>
    <w:basedOn w:val="Normal"/>
    <w:next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signet">
    <w:name w:val="ITU_signet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A26023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A26023"/>
    <w:pPr>
      <w:tabs>
        <w:tab w:val="left" w:pos="1418"/>
        <w:tab w:val="left" w:pos="1985"/>
        <w:tab w:val="left" w:pos="2268"/>
      </w:tabs>
      <w:ind w:firstLine="1304"/>
    </w:pPr>
  </w:style>
  <w:style w:type="character" w:styleId="LineNumber">
    <w:name w:val="line number"/>
    <w:basedOn w:val="DefaultParagraphFont"/>
    <w:rsid w:val="00A26023"/>
  </w:style>
  <w:style w:type="paragraph" w:styleId="List">
    <w:name w:val="List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listitem">
    <w:name w:val="listitem"/>
    <w:basedOn w:val="Normal"/>
    <w:rsid w:val="00A2602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meeting">
    <w:name w:val="meeting"/>
    <w:basedOn w:val="Head"/>
    <w:next w:val="Head"/>
    <w:rsid w:val="00A26023"/>
    <w:pPr>
      <w:tabs>
        <w:tab w:val="left" w:pos="7371"/>
      </w:tabs>
      <w:spacing w:after="560"/>
    </w:pPr>
  </w:style>
  <w:style w:type="paragraph" w:customStyle="1" w:styleId="NormFoot">
    <w:name w:val="Norm_Foot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Normalaftertitle">
    <w:name w:val="Normal after title"/>
    <w:basedOn w:val="Normal"/>
    <w:next w:val="Normal"/>
    <w:rsid w:val="00A26023"/>
    <w:pPr>
      <w:spacing w:before="320"/>
    </w:pPr>
  </w:style>
  <w:style w:type="paragraph" w:customStyle="1" w:styleId="Note">
    <w:name w:val="Note"/>
    <w:basedOn w:val="Normal"/>
    <w:rsid w:val="00A26023"/>
    <w:pPr>
      <w:tabs>
        <w:tab w:val="left" w:pos="397"/>
      </w:tabs>
    </w:pPr>
  </w:style>
  <w:style w:type="character" w:styleId="PageNumber">
    <w:name w:val="page number"/>
    <w:basedOn w:val="DefaultParagraphFont"/>
    <w:rsid w:val="00A26023"/>
  </w:style>
  <w:style w:type="paragraph" w:customStyle="1" w:styleId="Part">
    <w:name w:val="Part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Qlist">
    <w:name w:val="Qlist"/>
    <w:basedOn w:val="Normal"/>
    <w:rsid w:val="00A2602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">
    <w:name w:val="Rec_#"/>
    <w:basedOn w:val="Normal"/>
    <w:next w:val="Normal"/>
    <w:rsid w:val="00A26023"/>
    <w:pPr>
      <w:keepNext/>
      <w:keepLines/>
      <w:spacing w:before="480"/>
      <w:jc w:val="center"/>
    </w:pPr>
    <w:rPr>
      <w:caps/>
    </w:rPr>
  </w:style>
  <w:style w:type="paragraph" w:customStyle="1" w:styleId="RecTitle">
    <w:name w:val="Rec_Title"/>
    <w:basedOn w:val="Normal"/>
    <w:next w:val="Heading1"/>
    <w:rsid w:val="00A26023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A26023"/>
    <w:pPr>
      <w:ind w:left="794" w:hanging="794"/>
    </w:pPr>
  </w:style>
  <w:style w:type="paragraph" w:customStyle="1" w:styleId="RefTitle">
    <w:name w:val="Ref_Title"/>
    <w:basedOn w:val="Normal"/>
    <w:next w:val="RefText"/>
    <w:rsid w:val="00A26023"/>
    <w:pPr>
      <w:spacing w:before="480"/>
      <w:jc w:val="center"/>
    </w:pPr>
    <w:rPr>
      <w:caps/>
    </w:rPr>
  </w:style>
  <w:style w:type="table" w:styleId="TableGrid">
    <w:name w:val="Table Grid"/>
    <w:basedOn w:val="TableNormal"/>
    <w:rsid w:val="00A2602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Normal"/>
    <w:rsid w:val="00A2602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A2602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26023"/>
    <w:pPr>
      <w:spacing w:before="120"/>
    </w:pPr>
  </w:style>
  <w:style w:type="paragraph" w:customStyle="1" w:styleId="Tiret">
    <w:name w:val="Tiret"/>
    <w:basedOn w:val="Normal"/>
    <w:rsid w:val="00A2602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toc0">
    <w:name w:val="toc 0"/>
    <w:basedOn w:val="Normal"/>
    <w:next w:val="TOC1"/>
    <w:rsid w:val="00A2602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semiHidden/>
    <w:rsid w:val="00A2602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2">
    <w:name w:val="toc 2"/>
    <w:basedOn w:val="TOC1"/>
    <w:semiHidden/>
    <w:rsid w:val="00A26023"/>
    <w:pPr>
      <w:spacing w:before="120"/>
    </w:pPr>
  </w:style>
  <w:style w:type="paragraph" w:styleId="TOC3">
    <w:name w:val="toc 3"/>
    <w:basedOn w:val="TOC2"/>
    <w:semiHidden/>
    <w:rsid w:val="00A26023"/>
    <w:pPr>
      <w:spacing w:before="80"/>
    </w:pPr>
  </w:style>
  <w:style w:type="paragraph" w:styleId="TOC4">
    <w:name w:val="toc 4"/>
    <w:basedOn w:val="TOC3"/>
    <w:semiHidden/>
    <w:rsid w:val="00A26023"/>
  </w:style>
  <w:style w:type="paragraph" w:styleId="TOC5">
    <w:name w:val="toc 5"/>
    <w:basedOn w:val="TOC3"/>
    <w:semiHidden/>
    <w:rsid w:val="00A26023"/>
  </w:style>
  <w:style w:type="paragraph" w:styleId="TOC6">
    <w:name w:val="toc 6"/>
    <w:basedOn w:val="TOC3"/>
    <w:semiHidden/>
    <w:rsid w:val="00A26023"/>
  </w:style>
  <w:style w:type="paragraph" w:styleId="TOC7">
    <w:name w:val="toc 7"/>
    <w:basedOn w:val="TOC3"/>
    <w:semiHidden/>
    <w:rsid w:val="00A26023"/>
  </w:style>
  <w:style w:type="paragraph" w:styleId="TOC8">
    <w:name w:val="toc 8"/>
    <w:basedOn w:val="TOC3"/>
    <w:semiHidden/>
    <w:rsid w:val="00A26023"/>
  </w:style>
  <w:style w:type="paragraph" w:styleId="TOC9">
    <w:name w:val="toc 9"/>
    <w:basedOn w:val="TOC3"/>
    <w:semiHidden/>
    <w:rsid w:val="00A26023"/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911E21"/>
    <w:rPr>
      <w:sz w:val="22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430F88"/>
    <w:rPr>
      <w:caps/>
      <w:sz w:val="18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itu.int/rec/T-REC-G.718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tsbsg16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LetterHead Template</vt:lpstr>
    </vt:vector>
  </TitlesOfParts>
  <Company>ITU</Company>
  <LinksUpToDate>false</LinksUpToDate>
  <CharactersWithSpaces>3177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LetterHead Template</dc:title>
  <dc:subject/>
  <dc:creator>schiffer</dc:creator>
  <cp:keywords/>
  <dc:description>May 1996, NT version (32 bits)</dc:description>
  <cp:lastModifiedBy>bettini</cp:lastModifiedBy>
  <cp:revision>2</cp:revision>
  <cp:lastPrinted>2010-08-12T14:13:00Z</cp:lastPrinted>
  <dcterms:created xsi:type="dcterms:W3CDTF">2010-08-13T12:02:00Z</dcterms:created>
  <dcterms:modified xsi:type="dcterms:W3CDTF">2010-08-13T12:02:00Z</dcterms:modified>
</cp:coreProperties>
</file>