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860989">
        <w:trPr>
          <w:cantSplit/>
        </w:trPr>
        <w:tc>
          <w:tcPr>
            <w:tcW w:w="6284" w:type="dxa"/>
            <w:vAlign w:val="center"/>
          </w:tcPr>
          <w:p w:rsidR="00860989" w:rsidRDefault="00860989" w:rsidP="00860989">
            <w:pPr>
              <w:tabs>
                <w:tab w:val="right" w:pos="8732"/>
              </w:tabs>
              <w:spacing w:before="0"/>
              <w:rPr>
                <w:rFonts w:ascii="SimSun" w:eastAsia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>
              <w:rPr>
                <w:rFonts w:ascii="SimSun" w:eastAsia="SimSun" w:hAnsi="SimSun" w:cs="Dotum" w:hint="eastAsia"/>
                <w:b/>
                <w:bCs/>
                <w:sz w:val="28"/>
                <w:szCs w:val="28"/>
                <w:lang w:eastAsia="zh-CN"/>
              </w:rPr>
              <w:t>信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标</w:t>
            </w:r>
            <w:r>
              <w:rPr>
                <w:rFonts w:ascii="SimSun" w:eastAsia="SimSun" w:hAnsi="SimSun" w:cs="Dotum" w:hint="eastAsia"/>
                <w:b/>
                <w:bCs/>
                <w:sz w:val="28"/>
                <w:szCs w:val="28"/>
                <w:lang w:eastAsia="zh-CN"/>
              </w:rPr>
              <w:t>准化局</w:t>
            </w:r>
          </w:p>
        </w:tc>
        <w:tc>
          <w:tcPr>
            <w:tcW w:w="3355" w:type="dxa"/>
            <w:vAlign w:val="center"/>
          </w:tcPr>
          <w:p w:rsidR="00860989" w:rsidRDefault="003D75C6" w:rsidP="008609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989">
        <w:trPr>
          <w:cantSplit/>
        </w:trPr>
        <w:tc>
          <w:tcPr>
            <w:tcW w:w="6284" w:type="dxa"/>
            <w:vAlign w:val="center"/>
          </w:tcPr>
          <w:p w:rsidR="00860989" w:rsidRDefault="00860989" w:rsidP="008609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860989" w:rsidRDefault="00860989" w:rsidP="00860989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860989" w:rsidRDefault="00860989" w:rsidP="00860989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860989" w:rsidRDefault="00860989" w:rsidP="003D75C6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0"/>
        <w:rPr>
          <w:rFonts w:eastAsia="SimSun"/>
          <w:lang w:eastAsia="zh-CN"/>
        </w:rPr>
      </w:pPr>
      <w: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0"/>
        </w:smartTagPr>
        <w:r>
          <w:rPr>
            <w:rFonts w:eastAsia="SimSun"/>
          </w:rPr>
          <w:t>20</w:t>
        </w:r>
        <w:r w:rsidR="00D97FBB">
          <w:rPr>
            <w:rFonts w:eastAsia="SimSun" w:hint="eastAsia"/>
            <w:lang w:eastAsia="zh-CN"/>
          </w:rPr>
          <w:t>10</w:t>
        </w:r>
        <w:r>
          <w:rPr>
            <w:rFonts w:eastAsia="SimSun" w:hAnsi="SimSun" w:hint="eastAsia"/>
            <w:lang w:eastAsia="zh-CN"/>
          </w:rPr>
          <w:t>年</w:t>
        </w:r>
        <w:r w:rsidR="00D97FBB">
          <w:rPr>
            <w:rFonts w:eastAsia="SimSun" w:hint="eastAsia"/>
            <w:lang w:eastAsia="zh-CN"/>
          </w:rPr>
          <w:t>7</w:t>
        </w:r>
        <w:r>
          <w:rPr>
            <w:rFonts w:eastAsia="SimSun" w:hAnsi="SimSun" w:hint="eastAsia"/>
            <w:lang w:eastAsia="zh-CN"/>
          </w:rPr>
          <w:t>月</w:t>
        </w:r>
        <w:r w:rsidR="00D97FBB">
          <w:rPr>
            <w:rFonts w:eastAsia="SimSun" w:hint="eastAsia"/>
            <w:lang w:eastAsia="zh-CN"/>
          </w:rPr>
          <w:t>20</w:t>
        </w:r>
        <w:r>
          <w:rPr>
            <w:rFonts w:eastAsia="SimSun" w:hAnsi="SimSun" w:hint="eastAsia"/>
            <w:lang w:eastAsia="zh-CN"/>
          </w:rPr>
          <w:t>日</w:t>
        </w:r>
      </w:smartTag>
      <w:r>
        <w:rPr>
          <w:rFonts w:eastAsia="SimSun" w:hAnsi="SimSun" w:hint="eastAsia"/>
          <w:lang w:eastAsia="zh-CN"/>
        </w:rPr>
        <w:t>，日内瓦</w:t>
      </w:r>
    </w:p>
    <w:p w:rsidR="00860989" w:rsidRDefault="00860989" w:rsidP="00860989">
      <w:pPr>
        <w:rPr>
          <w:rFonts w:eastAsia="SimSu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4253"/>
        <w:gridCol w:w="4260"/>
      </w:tblGrid>
      <w:tr w:rsidR="00860989" w:rsidTr="003D75C6">
        <w:trPr>
          <w:cantSplit/>
          <w:trHeight w:val="340"/>
        </w:trPr>
        <w:tc>
          <w:tcPr>
            <w:tcW w:w="1126" w:type="dxa"/>
          </w:tcPr>
          <w:p w:rsidR="00860989" w:rsidRPr="00CF73BD" w:rsidRDefault="00860989" w:rsidP="00860989">
            <w:pPr>
              <w:pStyle w:val="Index1"/>
              <w:tabs>
                <w:tab w:val="left" w:pos="4111"/>
              </w:tabs>
              <w:spacing w:before="10"/>
              <w:rPr>
                <w:rFonts w:eastAsia="SimSun"/>
                <w:sz w:val="22"/>
                <w:szCs w:val="22"/>
              </w:rPr>
            </w:pPr>
            <w:bookmarkStart w:id="1" w:name="Addressee_E" w:colFirst="2" w:colLast="2"/>
            <w:r w:rsidRPr="00CF73BD">
              <w:rPr>
                <w:rFonts w:eastAsia="SimSun" w:hAnsi="SimSun"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53" w:type="dxa"/>
          </w:tcPr>
          <w:p w:rsidR="00860989" w:rsidRPr="00BF1B34" w:rsidRDefault="00860989" w:rsidP="00860989">
            <w:pPr>
              <w:tabs>
                <w:tab w:val="left" w:pos="4111"/>
              </w:tabs>
              <w:spacing w:before="0"/>
              <w:rPr>
                <w:rFonts w:eastAsia="SimSun"/>
                <w:bCs/>
                <w:lang w:eastAsia="zh-CN"/>
              </w:rPr>
            </w:pPr>
            <w:r w:rsidRPr="003D75C6">
              <w:rPr>
                <w:rFonts w:eastAsia="SimSun" w:hAnsi="SimSun" w:hint="eastAsia"/>
                <w:b/>
                <w:lang w:eastAsia="zh-CN"/>
              </w:rPr>
              <w:t>电信标准化局第</w:t>
            </w:r>
            <w:r w:rsidR="00D97FBB" w:rsidRPr="003D75C6">
              <w:rPr>
                <w:b/>
                <w:lang w:val="en-US" w:eastAsia="zh-CN"/>
              </w:rPr>
              <w:t>123</w:t>
            </w:r>
            <w:r w:rsidRPr="003D75C6">
              <w:rPr>
                <w:rFonts w:eastAsia="SimSun" w:hAnsi="SimSun" w:hint="eastAsia"/>
                <w:b/>
                <w:lang w:eastAsia="zh-CN"/>
              </w:rPr>
              <w:t>号通函</w:t>
            </w:r>
            <w:r w:rsidR="003D75C6" w:rsidRPr="003D75C6">
              <w:rPr>
                <w:rFonts w:eastAsia="SimSun" w:hAnsi="SimSun"/>
                <w:b/>
                <w:lang w:eastAsia="zh-CN"/>
              </w:rPr>
              <w:br/>
            </w:r>
            <w:r w:rsidR="005A5652" w:rsidRPr="003D75C6">
              <w:rPr>
                <w:rFonts w:eastAsia="SimSun" w:hAnsi="SimSun" w:hint="eastAsia"/>
                <w:b/>
                <w:lang w:eastAsia="zh-CN"/>
              </w:rPr>
              <w:t>补遗</w:t>
            </w:r>
            <w:r w:rsidR="005A5652" w:rsidRPr="00CD3373">
              <w:rPr>
                <w:rFonts w:eastAsia="SimSun" w:hAnsi="SimSun" w:hint="eastAsia"/>
                <w:b/>
                <w:lang w:eastAsia="zh-CN"/>
              </w:rPr>
              <w:t>1</w:t>
            </w:r>
          </w:p>
          <w:p w:rsidR="00860989" w:rsidRDefault="00860989" w:rsidP="00860989">
            <w:pPr>
              <w:tabs>
                <w:tab w:val="left" w:pos="4111"/>
              </w:tabs>
              <w:spacing w:before="0"/>
              <w:rPr>
                <w:rFonts w:eastAsia="SimSun" w:hint="eastAsia"/>
                <w:b/>
                <w:lang w:eastAsia="zh-CN"/>
              </w:rPr>
            </w:pPr>
          </w:p>
          <w:p w:rsidR="00860989" w:rsidRDefault="00860989" w:rsidP="0086098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rFonts w:eastAsia="SimSun"/>
                <w:lang w:eastAsia="zh-CN"/>
              </w:rPr>
            </w:pPr>
          </w:p>
        </w:tc>
        <w:tc>
          <w:tcPr>
            <w:tcW w:w="4260" w:type="dxa"/>
          </w:tcPr>
          <w:p w:rsidR="00860989" w:rsidRDefault="00860989" w:rsidP="00860989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致国际电联各成员国主管部门</w:t>
            </w:r>
          </w:p>
          <w:p w:rsidR="00860989" w:rsidRDefault="00D97FBB" w:rsidP="00D97FBB">
            <w:pPr>
              <w:tabs>
                <w:tab w:val="clear" w:pos="794"/>
                <w:tab w:val="left" w:pos="165"/>
              </w:tabs>
              <w:spacing w:before="0"/>
              <w:ind w:left="284" w:hanging="284"/>
              <w:rPr>
                <w:rFonts w:eastAsia="SimSun" w:hAnsi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致</w:t>
            </w:r>
            <w:r>
              <w:rPr>
                <w:rFonts w:eastAsia="SimSun"/>
                <w:lang w:eastAsia="zh-CN"/>
              </w:rPr>
              <w:t>ITU-T</w:t>
            </w:r>
            <w:r>
              <w:rPr>
                <w:rFonts w:eastAsia="SimSun" w:hAnsi="SimSun" w:hint="eastAsia"/>
                <w:lang w:eastAsia="zh-CN"/>
              </w:rPr>
              <w:t>部门成员；</w:t>
            </w:r>
          </w:p>
          <w:p w:rsidR="00D97FBB" w:rsidRDefault="00D97FBB" w:rsidP="00D97FBB">
            <w:pPr>
              <w:tabs>
                <w:tab w:val="left" w:pos="165"/>
              </w:tabs>
              <w:spacing w:before="0"/>
              <w:ind w:left="284" w:hanging="284"/>
              <w:rPr>
                <w:rFonts w:eastAsia="SimSun" w:hAnsi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致</w:t>
            </w:r>
            <w:r>
              <w:rPr>
                <w:rFonts w:eastAsia="SimSun"/>
                <w:lang w:eastAsia="zh-CN"/>
              </w:rPr>
              <w:t>ITU-T</w:t>
            </w:r>
            <w:r>
              <w:rPr>
                <w:rFonts w:eastAsia="SimSun" w:hAnsi="SimSun" w:hint="eastAsia"/>
                <w:lang w:eastAsia="zh-CN"/>
              </w:rPr>
              <w:t>部门准成员；</w:t>
            </w:r>
          </w:p>
          <w:p w:rsidR="00D97FBB" w:rsidRDefault="00D97FBB" w:rsidP="00D97FBB">
            <w:pPr>
              <w:tabs>
                <w:tab w:val="left" w:pos="165"/>
              </w:tabs>
              <w:spacing w:before="0"/>
              <w:ind w:left="284" w:hanging="284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致</w:t>
            </w:r>
            <w:r>
              <w:rPr>
                <w:rFonts w:eastAsia="SimSun"/>
                <w:lang w:eastAsia="zh-CN"/>
              </w:rPr>
              <w:t>ITU-T</w:t>
            </w:r>
            <w:r>
              <w:rPr>
                <w:rFonts w:eastAsia="SimSun" w:hint="eastAsia"/>
                <w:lang w:eastAsia="zh-CN"/>
              </w:rPr>
              <w:t>各研究组正副主席；</w:t>
            </w:r>
          </w:p>
          <w:p w:rsidR="00D97FBB" w:rsidRDefault="00D97FBB" w:rsidP="00D97FBB">
            <w:pPr>
              <w:tabs>
                <w:tab w:val="left" w:pos="165"/>
              </w:tabs>
              <w:spacing w:before="0"/>
              <w:ind w:left="284" w:hanging="284"/>
              <w:rPr>
                <w:rFonts w:eastAsia="SimSun" w:hAnsi="SimSun" w:hint="eastAsia"/>
                <w:lang w:eastAsia="zh-CN"/>
              </w:rPr>
            </w:pPr>
          </w:p>
          <w:p w:rsidR="00D97FBB" w:rsidRDefault="00D97FBB" w:rsidP="00D97FBB">
            <w:pPr>
              <w:tabs>
                <w:tab w:val="left" w:pos="165"/>
              </w:tabs>
              <w:spacing w:before="0"/>
              <w:ind w:left="284" w:hanging="284"/>
              <w:rPr>
                <w:rFonts w:eastAsia="SimSun"/>
                <w:lang w:eastAsia="zh-CN"/>
              </w:rPr>
            </w:pPr>
          </w:p>
        </w:tc>
      </w:tr>
      <w:bookmarkEnd w:id="1"/>
      <w:tr w:rsidR="00860989" w:rsidTr="003D75C6">
        <w:trPr>
          <w:cantSplit/>
        </w:trPr>
        <w:tc>
          <w:tcPr>
            <w:tcW w:w="1126" w:type="dxa"/>
          </w:tcPr>
          <w:p w:rsidR="00860989" w:rsidRPr="00CF73BD" w:rsidRDefault="00860989" w:rsidP="00860989">
            <w:pPr>
              <w:spacing w:before="10"/>
              <w:rPr>
                <w:rFonts w:eastAsia="SimSun"/>
                <w:sz w:val="22"/>
                <w:szCs w:val="22"/>
                <w:lang w:eastAsia="zh-CN"/>
              </w:rPr>
            </w:pPr>
            <w:r w:rsidRPr="00CF73BD">
              <w:rPr>
                <w:rFonts w:eastAsia="SimSun" w:hAnsi="SimSun" w:hint="eastAsia"/>
                <w:sz w:val="22"/>
                <w:szCs w:val="22"/>
                <w:lang w:eastAsia="zh-CN"/>
              </w:rPr>
              <w:t>电话：</w:t>
            </w:r>
          </w:p>
          <w:p w:rsidR="00860989" w:rsidRPr="00CF73BD" w:rsidRDefault="00860989" w:rsidP="00860989">
            <w:pPr>
              <w:spacing w:before="10"/>
              <w:rPr>
                <w:rFonts w:eastAsia="SimSun"/>
                <w:sz w:val="22"/>
                <w:szCs w:val="22"/>
                <w:lang w:eastAsia="zh-CN"/>
              </w:rPr>
            </w:pPr>
            <w:r w:rsidRPr="00CF73BD">
              <w:rPr>
                <w:rFonts w:eastAsia="SimSun" w:hAnsi="SimSun" w:hint="eastAsia"/>
                <w:sz w:val="22"/>
                <w:szCs w:val="22"/>
                <w:lang w:eastAsia="zh-CN"/>
              </w:rPr>
              <w:t>传真：</w:t>
            </w:r>
          </w:p>
          <w:p w:rsidR="00860989" w:rsidRPr="00CF73BD" w:rsidRDefault="00860989" w:rsidP="003D75C6">
            <w:pPr>
              <w:spacing w:before="10"/>
              <w:rPr>
                <w:rFonts w:eastAsia="SimSun"/>
                <w:sz w:val="22"/>
                <w:szCs w:val="22"/>
                <w:lang w:val="fr-CH" w:eastAsia="zh-CN"/>
              </w:rPr>
            </w:pPr>
            <w:r w:rsidRPr="00CF73BD">
              <w:rPr>
                <w:rFonts w:eastAsia="SimSun" w:hAnsi="SimSun"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253" w:type="dxa"/>
          </w:tcPr>
          <w:p w:rsidR="00D97FBB" w:rsidRDefault="00860989" w:rsidP="00D97FBB">
            <w:pPr>
              <w:tabs>
                <w:tab w:val="left" w:pos="4111"/>
              </w:tabs>
              <w:spacing w:before="0"/>
            </w:pPr>
            <w:r>
              <w:rPr>
                <w:rFonts w:eastAsia="SimSun"/>
                <w:lang w:val="en-US" w:eastAsia="zh-CN"/>
              </w:rPr>
              <w:t xml:space="preserve">+41 22 </w:t>
            </w:r>
            <w:r w:rsidR="00D97FBB">
              <w:rPr>
                <w:lang w:eastAsia="zh-CN"/>
              </w:rPr>
              <w:t>730 5866</w:t>
            </w:r>
            <w:r>
              <w:rPr>
                <w:rFonts w:eastAsia="SimSun"/>
                <w:lang w:val="en-US" w:eastAsia="zh-CN"/>
              </w:rPr>
              <w:br/>
              <w:t>+41 22 730 5853</w:t>
            </w:r>
            <w:r>
              <w:rPr>
                <w:rFonts w:eastAsia="SimSun"/>
                <w:lang w:val="en-US" w:eastAsia="zh-CN"/>
              </w:rPr>
              <w:br/>
            </w:r>
            <w:hyperlink r:id="rId7" w:history="1">
              <w:r w:rsidR="00D97FBB" w:rsidRPr="007B3B1A">
                <w:rPr>
                  <w:rStyle w:val="Hyperlink"/>
                </w:rPr>
                <w:t>tsbiptv@itu.int</w:t>
              </w:r>
            </w:hyperlink>
          </w:p>
          <w:p w:rsidR="00860989" w:rsidRDefault="00860989" w:rsidP="00860989">
            <w:pPr>
              <w:pStyle w:val="Index1"/>
              <w:tabs>
                <w:tab w:val="left" w:pos="4111"/>
              </w:tabs>
              <w:spacing w:before="10"/>
              <w:rPr>
                <w:rFonts w:eastAsia="SimSun"/>
                <w:lang w:val="en-US"/>
              </w:rPr>
            </w:pPr>
          </w:p>
        </w:tc>
        <w:tc>
          <w:tcPr>
            <w:tcW w:w="4260" w:type="dxa"/>
          </w:tcPr>
          <w:p w:rsidR="00860989" w:rsidRPr="00D97FBB" w:rsidRDefault="00860989" w:rsidP="00D97FBB">
            <w:pPr>
              <w:tabs>
                <w:tab w:val="left" w:pos="4111"/>
              </w:tabs>
              <w:spacing w:before="0"/>
              <w:rPr>
                <w:rFonts w:eastAsia="SimSun" w:hint="eastAsia"/>
                <w:b/>
                <w:lang w:eastAsia="zh-CN"/>
              </w:rPr>
            </w:pPr>
            <w:r>
              <w:rPr>
                <w:rFonts w:eastAsia="SimSun" w:hAnsi="SimSun" w:hint="eastAsia"/>
                <w:b/>
                <w:lang w:eastAsia="zh-CN"/>
              </w:rPr>
              <w:t>抄送：</w:t>
            </w:r>
          </w:p>
          <w:p w:rsidR="00860989" w:rsidRDefault="00860989" w:rsidP="00860989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电信发展局主任；</w:t>
            </w:r>
          </w:p>
          <w:p w:rsidR="00860989" w:rsidRDefault="00860989" w:rsidP="00860989">
            <w:pPr>
              <w:tabs>
                <w:tab w:val="left" w:pos="141"/>
              </w:tabs>
              <w:spacing w:before="0"/>
              <w:ind w:left="141" w:hanging="14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rFonts w:eastAsia="SimSun" w:hAnsi="SimSun" w:hint="eastAsia"/>
                <w:lang w:eastAsia="zh-CN"/>
              </w:rPr>
              <w:t>无线电通信局主任</w:t>
            </w:r>
          </w:p>
          <w:p w:rsidR="00860989" w:rsidRDefault="00860989" w:rsidP="00860989">
            <w:pPr>
              <w:tabs>
                <w:tab w:val="left" w:pos="284"/>
              </w:tabs>
              <w:spacing w:before="0"/>
              <w:ind w:left="284" w:hanging="284"/>
              <w:rPr>
                <w:rFonts w:eastAsia="SimSun"/>
                <w:lang w:eastAsia="zh-CN"/>
              </w:rPr>
            </w:pPr>
          </w:p>
        </w:tc>
      </w:tr>
    </w:tbl>
    <w:p w:rsidR="00860989" w:rsidRDefault="00860989" w:rsidP="00860989">
      <w:pPr>
        <w:rPr>
          <w:rFonts w:eastAsia="SimSun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376"/>
      </w:tblGrid>
      <w:tr w:rsidR="00860989">
        <w:trPr>
          <w:cantSplit/>
          <w:trHeight w:val="680"/>
        </w:trPr>
        <w:tc>
          <w:tcPr>
            <w:tcW w:w="822" w:type="dxa"/>
          </w:tcPr>
          <w:p w:rsidR="00860989" w:rsidRDefault="00860989" w:rsidP="00860989">
            <w:pPr>
              <w:tabs>
                <w:tab w:val="left" w:pos="4111"/>
              </w:tabs>
              <w:spacing w:before="10"/>
              <w:ind w:left="57"/>
              <w:rPr>
                <w:rFonts w:eastAsia="SimSun"/>
                <w:sz w:val="22"/>
              </w:rPr>
            </w:pPr>
            <w:r>
              <w:rPr>
                <w:rFonts w:eastAsia="SimSun" w:hAnsi="SimSun" w:hint="eastAsia"/>
                <w:sz w:val="22"/>
                <w:lang w:eastAsia="zh-CN"/>
              </w:rPr>
              <w:t>事由：</w:t>
            </w:r>
          </w:p>
        </w:tc>
        <w:tc>
          <w:tcPr>
            <w:tcW w:w="9376" w:type="dxa"/>
          </w:tcPr>
          <w:p w:rsidR="00860989" w:rsidRDefault="00D97FBB" w:rsidP="00860989">
            <w:pPr>
              <w:tabs>
                <w:tab w:val="clear" w:pos="794"/>
                <w:tab w:val="left" w:pos="318"/>
                <w:tab w:val="left" w:pos="4111"/>
              </w:tabs>
              <w:overflowPunct/>
              <w:autoSpaceDE/>
              <w:adjustRightInd/>
              <w:spacing w:before="0"/>
              <w:ind w:right="28"/>
              <w:rPr>
                <w:rFonts w:eastAsia="SimSun"/>
                <w:lang w:eastAsia="zh-CN"/>
              </w:rPr>
            </w:pPr>
            <w:r w:rsidRPr="003851E6">
              <w:rPr>
                <w:b/>
                <w:szCs w:val="24"/>
              </w:rPr>
              <w:t>ITU-T IPTV-GSI</w:t>
            </w:r>
            <w:r w:rsidR="003D75C6">
              <w:rPr>
                <w:rFonts w:eastAsia="SimSun" w:hint="eastAsia"/>
                <w:b/>
                <w:szCs w:val="24"/>
                <w:lang w:eastAsia="zh-CN"/>
              </w:rPr>
              <w:t>（全球标准举措）</w:t>
            </w:r>
            <w:r>
              <w:rPr>
                <w:rFonts w:ascii="SimSun" w:eastAsia="SimSun" w:hAnsi="SimSun" w:hint="eastAsia"/>
                <w:b/>
                <w:szCs w:val="24"/>
                <w:lang w:eastAsia="zh-CN"/>
              </w:rPr>
              <w:t>活动</w:t>
            </w:r>
            <w:r>
              <w:rPr>
                <w:rFonts w:ascii="SimSun" w:eastAsia="SimSun" w:hAnsi="SimSun"/>
                <w:b/>
                <w:szCs w:val="24"/>
                <w:lang w:eastAsia="zh-CN"/>
              </w:rPr>
              <w:br/>
            </w:r>
            <w:r w:rsidR="00860989">
              <w:rPr>
                <w:rFonts w:eastAsia="SimSun"/>
                <w:b/>
                <w:lang w:eastAsia="zh-CN"/>
              </w:rPr>
              <w:t>20</w:t>
            </w:r>
            <w:r>
              <w:rPr>
                <w:rFonts w:eastAsia="SimSun" w:hint="eastAsia"/>
                <w:b/>
                <w:lang w:eastAsia="zh-CN"/>
              </w:rPr>
              <w:t>10</w:t>
            </w:r>
            <w:r w:rsidR="00860989">
              <w:rPr>
                <w:rFonts w:eastAsia="SimSun" w:hAnsi="SimSun" w:hint="eastAsia"/>
                <w:b/>
                <w:lang w:eastAsia="zh-CN"/>
              </w:rPr>
              <w:t>年</w:t>
            </w:r>
            <w:r>
              <w:rPr>
                <w:rFonts w:eastAsia="SimSun" w:hint="eastAsia"/>
                <w:b/>
                <w:lang w:eastAsia="zh-CN"/>
              </w:rPr>
              <w:t>9</w:t>
            </w:r>
            <w:r w:rsidR="00860989">
              <w:rPr>
                <w:rFonts w:eastAsia="SimSun" w:hAnsi="SimSun" w:hint="eastAsia"/>
                <w:b/>
                <w:lang w:eastAsia="zh-CN"/>
              </w:rPr>
              <w:t>月</w:t>
            </w:r>
            <w:r>
              <w:rPr>
                <w:rFonts w:eastAsia="SimSun" w:hAnsi="SimSun" w:hint="eastAsia"/>
                <w:b/>
                <w:lang w:eastAsia="zh-CN"/>
              </w:rPr>
              <w:t>20</w:t>
            </w:r>
            <w:r w:rsidR="00860989">
              <w:rPr>
                <w:rFonts w:eastAsia="SimSun"/>
                <w:b/>
                <w:lang w:eastAsia="zh-CN"/>
              </w:rPr>
              <w:t>-</w:t>
            </w:r>
            <w:r w:rsidR="00860989">
              <w:rPr>
                <w:rFonts w:eastAsia="SimSun" w:hint="eastAsia"/>
                <w:b/>
                <w:lang w:eastAsia="zh-CN"/>
              </w:rPr>
              <w:t>2</w:t>
            </w:r>
            <w:r>
              <w:rPr>
                <w:rFonts w:eastAsia="SimSun" w:hint="eastAsia"/>
                <w:b/>
                <w:lang w:eastAsia="zh-CN"/>
              </w:rPr>
              <w:t>7</w:t>
            </w:r>
            <w:r w:rsidR="00860989">
              <w:rPr>
                <w:rFonts w:eastAsia="SimSun" w:hAnsi="SimSun" w:hint="eastAsia"/>
                <w:b/>
                <w:lang w:eastAsia="zh-CN"/>
              </w:rPr>
              <w:t>日，</w:t>
            </w:r>
            <w:r>
              <w:rPr>
                <w:rFonts w:eastAsia="SimSun" w:hAnsi="SimSun" w:hint="eastAsia"/>
                <w:b/>
                <w:lang w:eastAsia="zh-CN"/>
              </w:rPr>
              <w:t>新加坡</w:t>
            </w:r>
          </w:p>
        </w:tc>
      </w:tr>
    </w:tbl>
    <w:p w:rsidR="00860989" w:rsidRDefault="00860989" w:rsidP="00860989">
      <w:pPr>
        <w:spacing w:after="120"/>
        <w:rPr>
          <w:rFonts w:eastAsia="SimSun"/>
          <w:lang w:eastAsia="zh-CN"/>
        </w:rPr>
      </w:pPr>
      <w:bookmarkStart w:id="2" w:name="StartTyping_E"/>
      <w:bookmarkStart w:id="3" w:name="text"/>
      <w:bookmarkEnd w:id="2"/>
      <w:bookmarkEnd w:id="3"/>
    </w:p>
    <w:p w:rsidR="00860989" w:rsidRPr="003D75C6" w:rsidRDefault="00860989" w:rsidP="00860989">
      <w:pPr>
        <w:pStyle w:val="Index1"/>
        <w:spacing w:before="0"/>
        <w:rPr>
          <w:rFonts w:eastAsia="SimSun"/>
          <w:lang w:eastAsia="zh-CN"/>
        </w:rPr>
      </w:pPr>
      <w:r w:rsidRPr="003D75C6">
        <w:rPr>
          <w:rFonts w:eastAsia="SimSun" w:hAnsi="SimSun"/>
          <w:lang w:eastAsia="zh-CN"/>
        </w:rPr>
        <w:t>尊敬的先生</w:t>
      </w:r>
      <w:r w:rsidRPr="003D75C6">
        <w:rPr>
          <w:rFonts w:eastAsia="SimSun"/>
          <w:lang w:eastAsia="zh-CN"/>
        </w:rPr>
        <w:t>/</w:t>
      </w:r>
      <w:r w:rsidRPr="003D75C6">
        <w:rPr>
          <w:rFonts w:eastAsia="SimSun" w:hAnsi="SimSun"/>
          <w:lang w:eastAsia="zh-CN"/>
        </w:rPr>
        <w:t>女士：</w:t>
      </w:r>
    </w:p>
    <w:p w:rsidR="003D1A66" w:rsidRPr="003D75C6" w:rsidRDefault="00D97FBB" w:rsidP="003D75C6">
      <w:pPr>
        <w:ind w:firstLineChars="200" w:firstLine="480"/>
        <w:rPr>
          <w:rFonts w:eastAsia="SimSun"/>
          <w:lang w:eastAsia="zh-CN"/>
        </w:rPr>
      </w:pPr>
      <w:bookmarkStart w:id="4" w:name="suitetext"/>
      <w:bookmarkEnd w:id="4"/>
      <w:r w:rsidRPr="003D75C6">
        <w:rPr>
          <w:rFonts w:eastAsia="SimSun" w:hAnsi="SimSun"/>
          <w:lang w:eastAsia="zh-CN"/>
        </w:rPr>
        <w:t>继</w:t>
      </w:r>
      <w:r w:rsidR="008C7272" w:rsidRPr="003D75C6">
        <w:rPr>
          <w:rFonts w:eastAsia="SimSun" w:hAnsi="SimSun"/>
          <w:lang w:eastAsia="zh-CN"/>
        </w:rPr>
        <w:t>电信标准化局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0"/>
        </w:smartTagPr>
        <w:r w:rsidR="008C7272" w:rsidRPr="003D75C6">
          <w:rPr>
            <w:rFonts w:eastAsia="SimSun"/>
            <w:lang w:eastAsia="zh-CN"/>
          </w:rPr>
          <w:t>2010</w:t>
        </w:r>
        <w:r w:rsidR="008C7272" w:rsidRPr="003D75C6">
          <w:rPr>
            <w:rFonts w:eastAsia="SimSun" w:hAnsi="SimSun"/>
            <w:lang w:eastAsia="zh-CN"/>
          </w:rPr>
          <w:t>年</w:t>
        </w:r>
        <w:r w:rsidR="008C7272" w:rsidRPr="003D75C6">
          <w:rPr>
            <w:rFonts w:eastAsia="SimSun"/>
            <w:lang w:eastAsia="zh-CN"/>
          </w:rPr>
          <w:t>7</w:t>
        </w:r>
        <w:r w:rsidR="008C7272" w:rsidRPr="003D75C6">
          <w:rPr>
            <w:rFonts w:eastAsia="SimSun" w:hAnsi="SimSun"/>
            <w:lang w:eastAsia="zh-CN"/>
          </w:rPr>
          <w:t>月</w:t>
        </w:r>
        <w:r w:rsidR="008C7272" w:rsidRPr="003D75C6">
          <w:rPr>
            <w:rFonts w:eastAsia="SimSun"/>
            <w:lang w:eastAsia="zh-CN"/>
          </w:rPr>
          <w:t>19</w:t>
        </w:r>
        <w:r w:rsidR="008C7272" w:rsidRPr="003D75C6">
          <w:rPr>
            <w:rFonts w:eastAsia="SimSun" w:hAnsi="SimSun"/>
            <w:lang w:eastAsia="zh-CN"/>
          </w:rPr>
          <w:t>日</w:t>
        </w:r>
      </w:smartTag>
      <w:r w:rsidR="008C7272" w:rsidRPr="003D75C6">
        <w:rPr>
          <w:rFonts w:eastAsia="SimSun" w:hAnsi="SimSun"/>
          <w:lang w:eastAsia="zh-CN"/>
        </w:rPr>
        <w:t>的第</w:t>
      </w:r>
      <w:r w:rsidRPr="003D75C6">
        <w:rPr>
          <w:rFonts w:eastAsia="SimSun"/>
          <w:lang w:eastAsia="zh-CN"/>
        </w:rPr>
        <w:t>123</w:t>
      </w:r>
      <w:r w:rsidR="008C7272" w:rsidRPr="003D75C6">
        <w:rPr>
          <w:rFonts w:eastAsia="SimSun" w:hAnsi="SimSun"/>
          <w:lang w:eastAsia="zh-CN"/>
        </w:rPr>
        <w:t>号通函，</w:t>
      </w:r>
      <w:r w:rsidR="003D75C6" w:rsidRPr="003D75C6">
        <w:rPr>
          <w:rFonts w:eastAsia="SimSun" w:hAnsi="SimSun"/>
          <w:lang w:eastAsia="zh-CN"/>
        </w:rPr>
        <w:t>现</w:t>
      </w:r>
      <w:r w:rsidRPr="003D75C6">
        <w:rPr>
          <w:rFonts w:eastAsia="SimSun" w:hAnsi="SimSun"/>
          <w:lang w:eastAsia="zh-CN"/>
        </w:rPr>
        <w:t>谨随函附上有关</w:t>
      </w:r>
      <w:r w:rsidR="00D60847" w:rsidRPr="003D75C6">
        <w:rPr>
          <w:rFonts w:eastAsia="SimSun"/>
          <w:lang w:eastAsia="zh-CN"/>
        </w:rPr>
        <w:t>ITU-T IPTV-GSI</w:t>
      </w:r>
      <w:r w:rsidR="00D60847" w:rsidRPr="003D75C6">
        <w:rPr>
          <w:rFonts w:eastAsia="SimSun" w:hAnsi="SimSun"/>
          <w:lang w:eastAsia="zh-CN"/>
        </w:rPr>
        <w:t>会议的</w:t>
      </w:r>
      <w:r w:rsidRPr="003D75C6">
        <w:rPr>
          <w:rFonts w:eastAsia="SimSun" w:hAnsi="SimSun"/>
          <w:lang w:eastAsia="zh-CN"/>
        </w:rPr>
        <w:t>签证信息</w:t>
      </w:r>
      <w:r w:rsidR="00D60847" w:rsidRPr="003D75C6">
        <w:rPr>
          <w:rFonts w:eastAsia="SimSun" w:hAnsi="SimSun"/>
          <w:lang w:eastAsia="zh-CN"/>
        </w:rPr>
        <w:t>，该会议将于</w:t>
      </w:r>
      <w:r w:rsidR="00D60847" w:rsidRPr="003D75C6">
        <w:rPr>
          <w:rFonts w:eastAsia="SimSun"/>
          <w:b/>
          <w:bCs/>
          <w:lang w:eastAsia="zh-CN"/>
        </w:rPr>
        <w:t>2010</w:t>
      </w:r>
      <w:r w:rsidR="00D60847" w:rsidRPr="003D75C6">
        <w:rPr>
          <w:rFonts w:eastAsia="SimSun" w:hAnsi="SimSun"/>
          <w:b/>
          <w:bCs/>
          <w:lang w:eastAsia="zh-CN"/>
        </w:rPr>
        <w:t>年</w:t>
      </w:r>
      <w:r w:rsidR="00D60847" w:rsidRPr="003D75C6">
        <w:rPr>
          <w:rFonts w:eastAsia="SimSun"/>
          <w:b/>
          <w:bCs/>
          <w:lang w:eastAsia="zh-CN"/>
        </w:rPr>
        <w:t>9</w:t>
      </w:r>
      <w:r w:rsidR="00D60847" w:rsidRPr="003D75C6">
        <w:rPr>
          <w:rFonts w:eastAsia="SimSun" w:hAnsi="SimSun"/>
          <w:b/>
          <w:bCs/>
          <w:lang w:eastAsia="zh-CN"/>
        </w:rPr>
        <w:t>月</w:t>
      </w:r>
      <w:r w:rsidR="00D60847" w:rsidRPr="003D75C6">
        <w:rPr>
          <w:rFonts w:eastAsia="SimSun"/>
          <w:b/>
          <w:bCs/>
          <w:lang w:eastAsia="zh-CN"/>
        </w:rPr>
        <w:t>20</w:t>
      </w:r>
      <w:r w:rsidR="00D60847" w:rsidRPr="003D75C6">
        <w:rPr>
          <w:rFonts w:eastAsia="SimSun" w:hAnsi="SimSun"/>
          <w:b/>
          <w:bCs/>
          <w:lang w:eastAsia="zh-CN"/>
        </w:rPr>
        <w:t>至</w:t>
      </w:r>
      <w:r w:rsidR="00D60847" w:rsidRPr="003D75C6">
        <w:rPr>
          <w:rFonts w:eastAsia="SimSun"/>
          <w:b/>
          <w:bCs/>
          <w:lang w:eastAsia="zh-CN"/>
        </w:rPr>
        <w:t>27</w:t>
      </w:r>
      <w:r w:rsidR="00D60847" w:rsidRPr="003D75C6">
        <w:rPr>
          <w:rFonts w:eastAsia="SimSun" w:hAnsi="SimSun"/>
          <w:b/>
          <w:bCs/>
          <w:lang w:eastAsia="zh-CN"/>
        </w:rPr>
        <w:t>日</w:t>
      </w:r>
      <w:r w:rsidRPr="003D75C6">
        <w:rPr>
          <w:rFonts w:eastAsia="SimSun" w:hAnsi="SimSun"/>
          <w:lang w:eastAsia="zh-CN"/>
        </w:rPr>
        <w:t>在</w:t>
      </w:r>
      <w:r w:rsidR="003D75C6" w:rsidRPr="003D75C6">
        <w:rPr>
          <w:rFonts w:eastAsia="SimSun"/>
          <w:lang w:eastAsia="zh-CN"/>
        </w:rPr>
        <w:t>Biopolis</w:t>
      </w:r>
      <w:r w:rsidR="003D75C6" w:rsidRPr="003D75C6">
        <w:rPr>
          <w:rFonts w:eastAsia="SimSun" w:hAnsi="SimSun"/>
          <w:lang w:eastAsia="zh-CN"/>
        </w:rPr>
        <w:t>（新加坡生物科技园）举行，地址：</w:t>
      </w:r>
      <w:r w:rsidR="00D60847" w:rsidRPr="003D75C6">
        <w:rPr>
          <w:rFonts w:eastAsia="SimSun"/>
          <w:lang w:eastAsia="zh-CN"/>
        </w:rPr>
        <w:t>30 Biopolis Street, Matrix Building, Level 3, Singapore 138668</w:t>
      </w:r>
      <w:r w:rsidR="00D60847" w:rsidRPr="003D75C6">
        <w:rPr>
          <w:rFonts w:eastAsia="SimSun" w:hAnsi="SimSun"/>
          <w:lang w:eastAsia="zh-CN"/>
        </w:rPr>
        <w:t>。</w:t>
      </w:r>
    </w:p>
    <w:p w:rsidR="00D60847" w:rsidRPr="003D75C6" w:rsidRDefault="00D60847" w:rsidP="00CD3373">
      <w:pPr>
        <w:ind w:firstLineChars="200" w:firstLine="480"/>
        <w:rPr>
          <w:rFonts w:eastAsia="SimSun"/>
          <w:szCs w:val="24"/>
        </w:rPr>
      </w:pPr>
      <w:r w:rsidRPr="003D75C6">
        <w:rPr>
          <w:rFonts w:eastAsia="SimSun" w:hAnsi="SimSun"/>
          <w:lang w:eastAsia="zh-CN"/>
        </w:rPr>
        <w:t>需</w:t>
      </w:r>
      <w:r w:rsidR="003D75C6" w:rsidRPr="003D75C6">
        <w:rPr>
          <w:rFonts w:eastAsia="SimSun" w:hAnsi="SimSun"/>
          <w:lang w:eastAsia="zh-CN"/>
        </w:rPr>
        <w:t>申请</w:t>
      </w:r>
      <w:r w:rsidRPr="003D75C6">
        <w:rPr>
          <w:rFonts w:eastAsia="SimSun" w:hAnsi="SimSun"/>
          <w:lang w:eastAsia="zh-CN"/>
        </w:rPr>
        <w:t>签证的国家清单，请查看：</w:t>
      </w:r>
      <w:hyperlink r:id="rId8" w:history="1">
        <w:r w:rsidRPr="003D75C6">
          <w:rPr>
            <w:rStyle w:val="Hyperlink"/>
            <w:rFonts w:eastAsia="SimSun"/>
            <w:szCs w:val="24"/>
          </w:rPr>
          <w:t>http://www.ica.gov.sg/services_centre_overview.</w:t>
        </w:r>
        <w:r w:rsidRPr="003D75C6">
          <w:rPr>
            <w:rStyle w:val="Hyperlink"/>
            <w:rFonts w:eastAsia="SimSun"/>
            <w:szCs w:val="24"/>
          </w:rPr>
          <w:t>aspx?pageid=252&amp;secid=165</w:t>
        </w:r>
      </w:hyperlink>
    </w:p>
    <w:p w:rsidR="00F00D7B" w:rsidRPr="003D75C6" w:rsidRDefault="00D60847" w:rsidP="003D75C6">
      <w:pPr>
        <w:ind w:firstLineChars="200" w:firstLine="480"/>
        <w:rPr>
          <w:rFonts w:eastAsia="SimSun"/>
          <w:lang w:eastAsia="zh-CN"/>
        </w:rPr>
      </w:pPr>
      <w:r w:rsidRPr="003D75C6">
        <w:rPr>
          <w:rFonts w:eastAsia="SimSun" w:hAnsi="SimSun"/>
          <w:lang w:eastAsia="zh-CN"/>
        </w:rPr>
        <w:t>对</w:t>
      </w:r>
      <w:r w:rsidR="003D75C6" w:rsidRPr="003D75C6">
        <w:rPr>
          <w:rFonts w:eastAsia="SimSun" w:hAnsi="SimSun"/>
          <w:lang w:eastAsia="zh-CN"/>
        </w:rPr>
        <w:t>于</w:t>
      </w:r>
      <w:r w:rsidRPr="003D75C6">
        <w:rPr>
          <w:rFonts w:eastAsia="SimSun" w:hAnsi="SimSun"/>
          <w:lang w:eastAsia="zh-CN"/>
        </w:rPr>
        <w:t>需签证才能前往新加坡的人员，</w:t>
      </w:r>
      <w:r w:rsidR="00562338" w:rsidRPr="003D75C6">
        <w:rPr>
          <w:rFonts w:eastAsia="SimSun" w:hAnsi="SimSun"/>
          <w:lang w:eastAsia="zh-CN"/>
        </w:rPr>
        <w:t>负责</w:t>
      </w:r>
      <w:r w:rsidR="003D75C6" w:rsidRPr="003D75C6">
        <w:rPr>
          <w:rFonts w:eastAsia="SimSun" w:hAnsi="SimSun"/>
          <w:lang w:eastAsia="zh-CN"/>
        </w:rPr>
        <w:t>在签证申请方面</w:t>
      </w:r>
      <w:r w:rsidR="00562338" w:rsidRPr="003D75C6">
        <w:rPr>
          <w:rFonts w:eastAsia="SimSun" w:hAnsi="SimSun"/>
          <w:lang w:eastAsia="zh-CN"/>
        </w:rPr>
        <w:t>给予协助的人员联系方式如下：</w:t>
      </w:r>
    </w:p>
    <w:p w:rsidR="00D60847" w:rsidRPr="003D75C6" w:rsidRDefault="00D60847" w:rsidP="003D75C6">
      <w:pPr>
        <w:tabs>
          <w:tab w:val="clear" w:pos="794"/>
          <w:tab w:val="left" w:pos="1418"/>
          <w:tab w:val="left" w:pos="1702"/>
          <w:tab w:val="left" w:pos="2160"/>
        </w:tabs>
        <w:spacing w:before="160"/>
        <w:ind w:left="462" w:right="92"/>
        <w:rPr>
          <w:rFonts w:eastAsia="SimSun"/>
          <w:lang w:val="en-US" w:eastAsia="zh-CN"/>
        </w:rPr>
      </w:pPr>
      <w:r w:rsidRPr="003D75C6">
        <w:rPr>
          <w:rFonts w:eastAsia="SimSun"/>
          <w:lang w:eastAsia="zh-CN"/>
        </w:rPr>
        <w:t>Woo Yim Leng</w:t>
      </w:r>
      <w:r w:rsidRPr="003D75C6">
        <w:rPr>
          <w:rFonts w:eastAsia="SimSun" w:hAnsi="SimSun"/>
          <w:lang w:eastAsia="zh-CN"/>
        </w:rPr>
        <w:t>女士</w:t>
      </w:r>
      <w:r w:rsidRPr="003D75C6">
        <w:rPr>
          <w:rFonts w:eastAsia="SimSun"/>
          <w:lang w:eastAsia="zh-CN"/>
        </w:rPr>
        <w:br/>
      </w:r>
      <w:r w:rsidR="00E72D18" w:rsidRPr="003D75C6">
        <w:rPr>
          <w:rFonts w:eastAsia="SimSun" w:hAnsi="SimSun"/>
          <w:lang w:eastAsia="zh-CN"/>
        </w:rPr>
        <w:t>高级经理（资源管理与标准）</w:t>
      </w:r>
      <w:r w:rsidRPr="003D75C6">
        <w:rPr>
          <w:rFonts w:eastAsia="SimSun"/>
          <w:lang w:val="en-US" w:eastAsia="zh-CN"/>
        </w:rPr>
        <w:br/>
      </w:r>
      <w:r w:rsidR="00E72D18" w:rsidRPr="003D75C6">
        <w:rPr>
          <w:rFonts w:eastAsia="SimSun" w:hAnsi="SimSun"/>
          <w:lang w:val="en-US" w:eastAsia="zh-CN"/>
        </w:rPr>
        <w:t>电话：</w:t>
      </w:r>
      <w:r w:rsidRPr="003D75C6">
        <w:rPr>
          <w:rFonts w:eastAsia="SimSun"/>
          <w:lang w:val="en-US" w:eastAsia="zh-CN"/>
        </w:rPr>
        <w:t>+65 6211 1915</w:t>
      </w:r>
      <w:r w:rsidRPr="003D75C6">
        <w:rPr>
          <w:rFonts w:eastAsia="SimSun"/>
          <w:lang w:val="en-US" w:eastAsia="zh-CN"/>
        </w:rPr>
        <w:br/>
      </w:r>
      <w:r w:rsidR="00E72D18" w:rsidRPr="003D75C6">
        <w:rPr>
          <w:rFonts w:eastAsia="SimSun" w:hAnsi="SimSun"/>
          <w:lang w:val="en-US" w:eastAsia="zh-CN"/>
        </w:rPr>
        <w:t>传真：</w:t>
      </w:r>
      <w:r w:rsidRPr="003D75C6">
        <w:rPr>
          <w:rFonts w:eastAsia="SimSun"/>
          <w:lang w:val="en-US" w:eastAsia="zh-CN"/>
        </w:rPr>
        <w:t>+65 6211 2234</w:t>
      </w:r>
      <w:r w:rsidRPr="003D75C6">
        <w:rPr>
          <w:rFonts w:eastAsia="SimSun"/>
          <w:lang w:val="en-US" w:eastAsia="zh-CN"/>
        </w:rPr>
        <w:br/>
      </w:r>
      <w:r w:rsidR="00E72D18" w:rsidRPr="003D75C6">
        <w:rPr>
          <w:rFonts w:eastAsia="SimSun" w:hAnsi="SimSun"/>
          <w:lang w:val="en-US" w:eastAsia="zh-CN"/>
        </w:rPr>
        <w:t>电子邮件：</w:t>
      </w:r>
      <w:r w:rsidRPr="003D75C6">
        <w:rPr>
          <w:rFonts w:eastAsia="SimSun"/>
          <w:lang w:val="en-US" w:eastAsia="zh-CN"/>
        </w:rPr>
        <w:t xml:space="preserve">WOO_Yim_Leng@ida.co.sg </w:t>
      </w:r>
    </w:p>
    <w:p w:rsidR="00E72D18" w:rsidRPr="003D75C6" w:rsidRDefault="00E72D18" w:rsidP="00F00D7B">
      <w:pPr>
        <w:rPr>
          <w:rFonts w:eastAsia="SimSun"/>
          <w:szCs w:val="24"/>
          <w:lang w:eastAsia="zh-CN"/>
        </w:rPr>
      </w:pPr>
    </w:p>
    <w:p w:rsidR="00F00D7B" w:rsidRPr="003D75C6" w:rsidRDefault="00F00D7B" w:rsidP="00F00D7B">
      <w:pPr>
        <w:rPr>
          <w:rFonts w:eastAsia="SimSun"/>
          <w:szCs w:val="24"/>
          <w:lang w:eastAsia="zh-CN"/>
        </w:rPr>
      </w:pPr>
      <w:r w:rsidRPr="003D75C6">
        <w:rPr>
          <w:rFonts w:eastAsia="SimSun" w:hAnsi="SimSun"/>
          <w:szCs w:val="24"/>
          <w:lang w:eastAsia="zh-CN"/>
        </w:rPr>
        <w:t>顺致敬意！</w:t>
      </w:r>
    </w:p>
    <w:p w:rsidR="00F00D7B" w:rsidRPr="003D75C6" w:rsidRDefault="00F00D7B" w:rsidP="00F00D7B">
      <w:pPr>
        <w:rPr>
          <w:rFonts w:eastAsia="SimSun"/>
          <w:szCs w:val="24"/>
          <w:lang w:eastAsia="zh-CN"/>
        </w:rPr>
      </w:pPr>
    </w:p>
    <w:p w:rsidR="00F00D7B" w:rsidRPr="003D75C6" w:rsidRDefault="00F00D7B" w:rsidP="00F00D7B">
      <w:pPr>
        <w:rPr>
          <w:rFonts w:eastAsia="SimSun"/>
          <w:szCs w:val="24"/>
          <w:lang w:eastAsia="zh-CN"/>
        </w:rPr>
      </w:pPr>
    </w:p>
    <w:p w:rsidR="00860989" w:rsidRPr="003D75C6" w:rsidRDefault="00F00D7B" w:rsidP="003D75C6">
      <w:pPr>
        <w:tabs>
          <w:tab w:val="left" w:pos="1418"/>
          <w:tab w:val="left" w:pos="1702"/>
          <w:tab w:val="left" w:pos="2160"/>
        </w:tabs>
        <w:ind w:right="-28"/>
        <w:rPr>
          <w:rFonts w:eastAsia="SimSun"/>
          <w:szCs w:val="24"/>
          <w:lang w:val="fr-FR" w:eastAsia="zh-CN"/>
        </w:rPr>
      </w:pPr>
      <w:r w:rsidRPr="003D75C6">
        <w:rPr>
          <w:rFonts w:eastAsia="SimSun" w:hAnsi="SimSun"/>
          <w:szCs w:val="24"/>
          <w:lang w:eastAsia="zh-CN"/>
        </w:rPr>
        <w:t>电信标准化局主任</w:t>
      </w:r>
      <w:r w:rsidRPr="003D75C6">
        <w:rPr>
          <w:rFonts w:eastAsia="SimSun"/>
          <w:szCs w:val="24"/>
          <w:lang w:eastAsia="zh-CN"/>
        </w:rPr>
        <w:br/>
      </w:r>
      <w:r w:rsidRPr="003D75C6">
        <w:rPr>
          <w:rFonts w:eastAsia="SimSun" w:hAnsi="SimSun"/>
          <w:szCs w:val="24"/>
          <w:lang w:eastAsia="zh-CN"/>
        </w:rPr>
        <w:t>马尔科姆</w:t>
      </w:r>
      <w:r w:rsidR="003D75C6" w:rsidRPr="003D75C6">
        <w:rPr>
          <w:rFonts w:eastAsia="SimSun"/>
          <w:b/>
          <w:szCs w:val="24"/>
          <w:lang w:eastAsia="zh-CN"/>
        </w:rPr>
        <w:t>∙</w:t>
      </w:r>
      <w:r w:rsidRPr="003D75C6">
        <w:rPr>
          <w:rFonts w:eastAsia="SimSun" w:hAnsi="SimSun"/>
          <w:szCs w:val="24"/>
          <w:lang w:eastAsia="zh-CN"/>
        </w:rPr>
        <w:t>琼森</w:t>
      </w:r>
    </w:p>
    <w:sectPr w:rsidR="00860989" w:rsidRPr="003D75C6" w:rsidSect="00623C81">
      <w:headerReference w:type="default" r:id="rId9"/>
      <w:footerReference w:type="default" r:id="rId10"/>
      <w:footerReference w:type="first" r:id="rId11"/>
      <w:pgSz w:w="12134" w:h="16727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BB" w:rsidRDefault="004551BB">
      <w:r>
        <w:separator/>
      </w:r>
    </w:p>
  </w:endnote>
  <w:endnote w:type="continuationSeparator" w:id="0">
    <w:p w:rsidR="004551BB" w:rsidRDefault="0045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47" w:rsidRPr="003D75C6" w:rsidRDefault="00D60847" w:rsidP="00087314">
    <w:pPr>
      <w:pStyle w:val="Footer"/>
      <w:rPr>
        <w:lang w:val="fr-FR"/>
      </w:rPr>
    </w:pPr>
    <w:r w:rsidRPr="00C909C4">
      <w:rPr>
        <w:sz w:val="16"/>
        <w:szCs w:val="16"/>
        <w:lang w:val="fr-FR"/>
      </w:rPr>
      <w:t>ITU-T\BUREAU\CIRC\0</w:t>
    </w:r>
    <w:r>
      <w:rPr>
        <w:sz w:val="16"/>
        <w:szCs w:val="16"/>
        <w:lang w:val="fr-FR"/>
      </w:rPr>
      <w:t>57ADD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"/>
        <w:attr w:name="UnitName" w:val="C"/>
      </w:smartTagPr>
      <w:r>
        <w:rPr>
          <w:sz w:val="16"/>
          <w:szCs w:val="16"/>
          <w:lang w:val="fr-FR"/>
        </w:rPr>
        <w:t>1C</w:t>
      </w:r>
    </w:smartTag>
    <w:r w:rsidRPr="00C909C4">
      <w:rPr>
        <w:sz w:val="16"/>
        <w:szCs w:val="16"/>
        <w:lang w:val="fr-FR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7"/>
      <w:gridCol w:w="3155"/>
      <w:gridCol w:w="2440"/>
      <w:gridCol w:w="2254"/>
    </w:tblGrid>
    <w:tr w:rsidR="00D6084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60847" w:rsidRDefault="00D60847" w:rsidP="00F00D7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D6084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D60847" w:rsidRDefault="00D60847" w:rsidP="00F00D7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D6084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D60847" w:rsidRDefault="00D60847" w:rsidP="00F00D7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D60847" w:rsidRDefault="00D60847" w:rsidP="00F00D7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60847" w:rsidRDefault="00D60847" w:rsidP="00F00D7B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D60847" w:rsidRDefault="00D60847" w:rsidP="00F00D7B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D60847" w:rsidRDefault="00D60847" w:rsidP="003D75C6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BB" w:rsidRDefault="004551BB">
      <w:r>
        <w:separator/>
      </w:r>
    </w:p>
  </w:footnote>
  <w:footnote w:type="continuationSeparator" w:id="0">
    <w:p w:rsidR="004551BB" w:rsidRDefault="0045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47" w:rsidRPr="00F00D7B" w:rsidRDefault="00D60847" w:rsidP="00476A32">
    <w:pPr>
      <w:pStyle w:val="Header"/>
      <w:spacing w:before="0"/>
      <w:jc w:val="center"/>
      <w:rPr>
        <w:rFonts w:eastAsia="SimSun" w:hint="eastAsia"/>
        <w:sz w:val="20"/>
        <w:lang w:eastAsia="zh-CN"/>
      </w:rPr>
    </w:pPr>
    <w:r w:rsidRPr="00F00D7B">
      <w:rPr>
        <w:rFonts w:eastAsia="SimSun" w:hint="eastAsia"/>
        <w:sz w:val="20"/>
        <w:lang w:eastAsia="zh-CN"/>
      </w:rPr>
      <w:t>-</w:t>
    </w:r>
    <w:r w:rsidRPr="00F00D7B">
      <w:rPr>
        <w:rStyle w:val="PageNumber"/>
        <w:sz w:val="20"/>
      </w:rPr>
      <w:fldChar w:fldCharType="begin"/>
    </w:r>
    <w:r w:rsidRPr="00F00D7B">
      <w:rPr>
        <w:rStyle w:val="PageNumber"/>
        <w:sz w:val="20"/>
      </w:rPr>
      <w:instrText xml:space="preserve"> PAGE </w:instrText>
    </w:r>
    <w:r w:rsidRPr="00F00D7B">
      <w:rPr>
        <w:rStyle w:val="PageNumber"/>
        <w:sz w:val="20"/>
      </w:rPr>
      <w:fldChar w:fldCharType="separate"/>
    </w:r>
    <w:r w:rsidR="003D75C6">
      <w:rPr>
        <w:rStyle w:val="PageNumber"/>
        <w:noProof/>
        <w:sz w:val="20"/>
      </w:rPr>
      <w:t>2</w:t>
    </w:r>
    <w:r w:rsidRPr="00F00D7B">
      <w:rPr>
        <w:rStyle w:val="PageNumber"/>
        <w:sz w:val="20"/>
      </w:rPr>
      <w:fldChar w:fldCharType="end"/>
    </w:r>
    <w:r w:rsidRPr="00F00D7B">
      <w:rPr>
        <w:rStyle w:val="PageNumber"/>
        <w:rFonts w:eastAsia="SimSun" w:hint="eastAsia"/>
        <w:sz w:val="20"/>
        <w:lang w:eastAsia="zh-CN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0989"/>
    <w:rsid w:val="00087314"/>
    <w:rsid w:val="000A4825"/>
    <w:rsid w:val="001C26AC"/>
    <w:rsid w:val="001D5347"/>
    <w:rsid w:val="002C518C"/>
    <w:rsid w:val="003C41A2"/>
    <w:rsid w:val="003D1A66"/>
    <w:rsid w:val="003D75C6"/>
    <w:rsid w:val="004047E6"/>
    <w:rsid w:val="004312FE"/>
    <w:rsid w:val="004551BB"/>
    <w:rsid w:val="00476A32"/>
    <w:rsid w:val="00550811"/>
    <w:rsid w:val="00562338"/>
    <w:rsid w:val="005A5652"/>
    <w:rsid w:val="005E6F73"/>
    <w:rsid w:val="00623C81"/>
    <w:rsid w:val="00715CDF"/>
    <w:rsid w:val="007D5297"/>
    <w:rsid w:val="00860989"/>
    <w:rsid w:val="008C7272"/>
    <w:rsid w:val="00913925"/>
    <w:rsid w:val="009B5589"/>
    <w:rsid w:val="00BF1B34"/>
    <w:rsid w:val="00BF739A"/>
    <w:rsid w:val="00CD3373"/>
    <w:rsid w:val="00D60847"/>
    <w:rsid w:val="00D97FBB"/>
    <w:rsid w:val="00E72D18"/>
    <w:rsid w:val="00E9082B"/>
    <w:rsid w:val="00ED0BCA"/>
    <w:rsid w:val="00F00D7B"/>
    <w:rsid w:val="00FD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9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Malgun Gothic"/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60989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860989"/>
  </w:style>
  <w:style w:type="paragraph" w:styleId="BodyText2">
    <w:name w:val="Body Text 2"/>
    <w:basedOn w:val="Normal"/>
    <w:rsid w:val="00860989"/>
    <w:pPr>
      <w:spacing w:after="120" w:line="480" w:lineRule="auto"/>
    </w:pPr>
  </w:style>
  <w:style w:type="paragraph" w:customStyle="1" w:styleId="TableLegend">
    <w:name w:val="Table_Legend"/>
    <w:basedOn w:val="Normal"/>
    <w:rsid w:val="0086098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oc0">
    <w:name w:val="toc 0"/>
    <w:basedOn w:val="Normal"/>
    <w:next w:val="TOC1"/>
    <w:rsid w:val="0086098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next w:val="Normal"/>
    <w:autoRedefine/>
    <w:semiHidden/>
    <w:rsid w:val="00860989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Header">
    <w:name w:val="header"/>
    <w:basedOn w:val="Normal"/>
    <w:rsid w:val="00F00D7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Footer">
    <w:name w:val="footer"/>
    <w:basedOn w:val="Normal"/>
    <w:rsid w:val="00F00D7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customStyle="1" w:styleId="itu">
    <w:name w:val="itu"/>
    <w:basedOn w:val="Normal"/>
    <w:rsid w:val="00F00D7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</w:pPr>
    <w:rPr>
      <w:rFonts w:ascii="Futura Lt BT" w:eastAsia="Times New Roman" w:hAnsi="Futura Lt BT"/>
      <w:sz w:val="18"/>
    </w:rPr>
  </w:style>
  <w:style w:type="character" w:styleId="PageNumber">
    <w:name w:val="page number"/>
    <w:basedOn w:val="DefaultParagraphFont"/>
    <w:rsid w:val="00F00D7B"/>
  </w:style>
  <w:style w:type="paragraph" w:customStyle="1" w:styleId="enumlev1">
    <w:name w:val="enumlev1"/>
    <w:basedOn w:val="Normal"/>
    <w:rsid w:val="00F00D7B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  <w:lang w:val="fr-FR"/>
    </w:rPr>
  </w:style>
  <w:style w:type="paragraph" w:customStyle="1" w:styleId="enumlev2">
    <w:name w:val="enumlev2"/>
    <w:basedOn w:val="enumlev1"/>
    <w:rsid w:val="00F00D7B"/>
    <w:pPr>
      <w:ind w:left="1191" w:hanging="397"/>
    </w:pPr>
  </w:style>
  <w:style w:type="character" w:styleId="FollowedHyperlink">
    <w:name w:val="FollowedHyperlink"/>
    <w:basedOn w:val="DefaultParagraphFont"/>
    <w:rsid w:val="00E9082B"/>
    <w:rPr>
      <w:color w:val="800080"/>
      <w:u w:val="single"/>
    </w:rPr>
  </w:style>
  <w:style w:type="paragraph" w:styleId="PlainText">
    <w:name w:val="Plain Text"/>
    <w:basedOn w:val="Normal"/>
    <w:link w:val="PlainTextChar"/>
    <w:unhideWhenUsed/>
    <w:rsid w:val="00D608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D60847"/>
    <w:rPr>
      <w:rFonts w:ascii="Consolas" w:eastAsia="SimSun" w:hAnsi="Consolas" w:cs="Arial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.gov.sg/services_centre_overview.aspx?pageid=252&amp;secid=16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iptv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电信标准化局</vt:lpstr>
    </vt:vector>
  </TitlesOfParts>
  <Company>ITU</Company>
  <LinksUpToDate>false</LinksUpToDate>
  <CharactersWithSpaces>810</CharactersWithSpaces>
  <SharedDoc>false</SharedDoc>
  <HLinks>
    <vt:vector size="12" baseType="variant"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http://www.ica.gov.sg/services_centre_overview.aspx?pageid=252&amp;secid=165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电信标准化局</dc:title>
  <dc:subject/>
  <dc:creator>lei</dc:creator>
  <cp:keywords/>
  <dc:description/>
  <cp:lastModifiedBy>zhengb</cp:lastModifiedBy>
  <cp:revision>4</cp:revision>
  <cp:lastPrinted>2010-07-22T09:52:00Z</cp:lastPrinted>
  <dcterms:created xsi:type="dcterms:W3CDTF">2010-07-22T09:49:00Z</dcterms:created>
  <dcterms:modified xsi:type="dcterms:W3CDTF">2010-07-22T09:52:00Z</dcterms:modified>
</cp:coreProperties>
</file>