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57"/>
        <w:gridCol w:w="3066"/>
      </w:tblGrid>
      <w:tr w:rsidR="00E6049A" w:rsidRPr="00C56944" w:rsidTr="000D16DD">
        <w:trPr>
          <w:cantSplit/>
        </w:trPr>
        <w:tc>
          <w:tcPr>
            <w:tcW w:w="6857" w:type="dxa"/>
            <w:vAlign w:val="center"/>
          </w:tcPr>
          <w:p w:rsidR="00E6049A" w:rsidRPr="00617BE4" w:rsidRDefault="00E6049A" w:rsidP="000D16DD">
            <w:pPr>
              <w:spacing w:before="0" w:line="240" w:lineRule="atLeast"/>
              <w:jc w:val="left"/>
              <w:rPr>
                <w:b/>
                <w:smallCaps/>
                <w:szCs w:val="24"/>
                <w:rtl/>
                <w:lang w:bidi="ar-EG"/>
              </w:rPr>
            </w:pPr>
            <w:bookmarkStart w:id="0" w:name="_GoBack"/>
            <w:bookmarkEnd w:id="0"/>
            <w:r w:rsidRPr="00C56944">
              <w:rPr>
                <w:rFonts w:hint="cs"/>
                <w:b/>
                <w:bCs/>
                <w:sz w:val="44"/>
                <w:szCs w:val="44"/>
                <w:rtl/>
              </w:rPr>
              <w:t>مكتب تقييس الاتصالات</w:t>
            </w:r>
          </w:p>
        </w:tc>
        <w:tc>
          <w:tcPr>
            <w:tcW w:w="3066" w:type="dxa"/>
            <w:vAlign w:val="center"/>
          </w:tcPr>
          <w:p w:rsidR="00E6049A" w:rsidRPr="00C56944" w:rsidRDefault="00E6049A" w:rsidP="000D16DD">
            <w:pPr>
              <w:jc w:val="right"/>
              <w:rPr>
                <w:rFonts w:eastAsia="SimSun"/>
                <w:b/>
                <w:bCs/>
                <w:sz w:val="44"/>
                <w:szCs w:val="44"/>
                <w:lang w:eastAsia="zh-CN" w:bidi="ar-EG"/>
              </w:rPr>
            </w:pPr>
            <w:r w:rsidRPr="00F1227C">
              <w:rPr>
                <w:rFonts w:eastAsia="SimSun"/>
                <w:b/>
                <w:bCs/>
                <w:noProof/>
                <w:sz w:val="44"/>
                <w:szCs w:val="44"/>
                <w:rtl/>
                <w:lang w:eastAsia="zh-CN"/>
              </w:rPr>
              <w:drawing>
                <wp:inline distT="0" distB="0" distL="0" distR="0" wp14:anchorId="673DA65D" wp14:editId="43243CA4">
                  <wp:extent cx="1856098" cy="730156"/>
                  <wp:effectExtent l="19050" t="0" r="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63636" cy="733121"/>
                          </a:xfrm>
                          <a:prstGeom prst="rect">
                            <a:avLst/>
                          </a:prstGeom>
                          <a:noFill/>
                          <a:ln w="9525">
                            <a:noFill/>
                            <a:miter lim="800000"/>
                            <a:headEnd/>
                            <a:tailEnd/>
                          </a:ln>
                        </pic:spPr>
                      </pic:pic>
                    </a:graphicData>
                  </a:graphic>
                </wp:inline>
              </w:drawing>
            </w:r>
          </w:p>
        </w:tc>
      </w:tr>
      <w:tr w:rsidR="00E6049A" w:rsidRPr="00617BE4" w:rsidTr="000D16DD">
        <w:trPr>
          <w:cantSplit/>
        </w:trPr>
        <w:tc>
          <w:tcPr>
            <w:tcW w:w="6857" w:type="dxa"/>
          </w:tcPr>
          <w:p w:rsidR="00E6049A" w:rsidRPr="00617BE4" w:rsidRDefault="00E6049A" w:rsidP="000D16DD">
            <w:pPr>
              <w:spacing w:before="0" w:after="48" w:line="240" w:lineRule="atLeast"/>
              <w:rPr>
                <w:b/>
                <w:smallCaps/>
                <w:szCs w:val="24"/>
                <w:lang w:bidi="ar-EG"/>
              </w:rPr>
            </w:pPr>
          </w:p>
        </w:tc>
        <w:tc>
          <w:tcPr>
            <w:tcW w:w="3066" w:type="dxa"/>
          </w:tcPr>
          <w:p w:rsidR="00E6049A" w:rsidRPr="00617BE4" w:rsidRDefault="00E6049A" w:rsidP="000D16DD">
            <w:pPr>
              <w:spacing w:before="0" w:line="240" w:lineRule="atLeast"/>
              <w:rPr>
                <w:rFonts w:ascii="Verdana" w:hAnsi="Verdana"/>
                <w:szCs w:val="24"/>
                <w:lang w:bidi="ar-EG"/>
              </w:rPr>
            </w:pPr>
          </w:p>
        </w:tc>
      </w:tr>
    </w:tbl>
    <w:p w:rsidR="00E6049A" w:rsidRDefault="00E6049A" w:rsidP="00E6049A">
      <w:pPr>
        <w:spacing w:before="0"/>
      </w:pPr>
    </w:p>
    <w:p w:rsidR="00E6049A" w:rsidRDefault="00E6049A" w:rsidP="00E6049A">
      <w:pPr>
        <w:spacing w:before="0"/>
        <w:rPr>
          <w:rtl/>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0B6D6A" w:rsidRDefault="00A91246" w:rsidP="008E1482">
            <w:pPr>
              <w:tabs>
                <w:tab w:val="left" w:pos="4111"/>
              </w:tabs>
              <w:spacing w:before="20" w:after="60" w:line="300" w:lineRule="exact"/>
              <w:ind w:left="57"/>
              <w:rPr>
                <w:lang w:bidi="ar-EG"/>
              </w:rPr>
            </w:pPr>
            <w:r w:rsidRPr="000B6D6A">
              <w:rPr>
                <w:rFonts w:hint="cs"/>
                <w:rtl/>
              </w:rPr>
              <w:t xml:space="preserve">جنيف، </w:t>
            </w:r>
            <w:r w:rsidR="008E1482">
              <w:t>4</w:t>
            </w:r>
            <w:r w:rsidR="009265A2" w:rsidRPr="000B6D6A">
              <w:rPr>
                <w:rFonts w:hint="cs"/>
                <w:rtl/>
                <w:lang w:bidi="ar-EG"/>
              </w:rPr>
              <w:t xml:space="preserve"> </w:t>
            </w:r>
            <w:r w:rsidR="008E1482">
              <w:rPr>
                <w:rFonts w:hint="cs"/>
                <w:rtl/>
                <w:lang w:bidi="ar-EG"/>
              </w:rPr>
              <w:t>نوفمبر</w:t>
            </w:r>
            <w:r w:rsidR="009265A2" w:rsidRPr="000B6D6A">
              <w:rPr>
                <w:rFonts w:hint="cs"/>
                <w:rtl/>
                <w:lang w:bidi="ar-EG"/>
              </w:rPr>
              <w:t xml:space="preserve"> </w:t>
            </w:r>
            <w:r w:rsidR="009265A2" w:rsidRPr="000B6D6A">
              <w:rPr>
                <w:lang w:bidi="ar-EG"/>
              </w:rPr>
              <w:t>201</w:t>
            </w:r>
            <w:r w:rsidR="004F0E39">
              <w:rPr>
                <w:lang w:bidi="ar-EG"/>
              </w:rPr>
              <w:t>1</w:t>
            </w:r>
          </w:p>
        </w:tc>
      </w:tr>
      <w:tr w:rsidR="00A91246" w:rsidRPr="005463F4">
        <w:trPr>
          <w:cantSplit/>
          <w:trHeight w:val="340"/>
        </w:trPr>
        <w:tc>
          <w:tcPr>
            <w:tcW w:w="1533" w:type="dxa"/>
          </w:tcPr>
          <w:p w:rsidR="00A91246" w:rsidRPr="005463F4" w:rsidRDefault="00A91246" w:rsidP="003A7EB1">
            <w:pPr>
              <w:tabs>
                <w:tab w:val="left" w:pos="4111"/>
              </w:tabs>
              <w:spacing w:before="40" w:after="40" w:line="300" w:lineRule="exact"/>
              <w:ind w:left="57"/>
            </w:pPr>
            <w:r w:rsidRPr="005463F4">
              <w:rPr>
                <w:rFonts w:hint="cs"/>
                <w:rtl/>
              </w:rPr>
              <w:t>المرجع:</w:t>
            </w:r>
          </w:p>
        </w:tc>
        <w:tc>
          <w:tcPr>
            <w:tcW w:w="3340" w:type="dxa"/>
          </w:tcPr>
          <w:p w:rsidR="00A91246" w:rsidRPr="005463F4" w:rsidRDefault="00A91246" w:rsidP="008E1482">
            <w:pPr>
              <w:tabs>
                <w:tab w:val="left" w:pos="4111"/>
              </w:tabs>
              <w:spacing w:before="40" w:after="40" w:line="300" w:lineRule="exact"/>
              <w:ind w:left="57"/>
              <w:jc w:val="left"/>
              <w:rPr>
                <w:b/>
              </w:rPr>
            </w:pPr>
            <w:r w:rsidRPr="005463F4">
              <w:rPr>
                <w:b/>
              </w:rPr>
              <w:t>TSB</w:t>
            </w:r>
            <w:r w:rsidR="00072F1B">
              <w:rPr>
                <w:b/>
              </w:rPr>
              <w:t> </w:t>
            </w:r>
            <w:r w:rsidRPr="005463F4">
              <w:rPr>
                <w:b/>
              </w:rPr>
              <w:t>Collective</w:t>
            </w:r>
            <w:r w:rsidR="00072F1B">
              <w:rPr>
                <w:b/>
              </w:rPr>
              <w:t> </w:t>
            </w:r>
            <w:r w:rsidRPr="005463F4">
              <w:rPr>
                <w:b/>
              </w:rPr>
              <w:t>letter</w:t>
            </w:r>
            <w:r w:rsidR="00072F1B">
              <w:rPr>
                <w:b/>
              </w:rPr>
              <w:t> </w:t>
            </w:r>
            <w:r w:rsidR="008E1482">
              <w:rPr>
                <w:b/>
              </w:rPr>
              <w:t>7</w:t>
            </w:r>
            <w:r w:rsidR="009265A2" w:rsidRPr="001F3CCC">
              <w:rPr>
                <w:b/>
              </w:rPr>
              <w:t>/17</w:t>
            </w:r>
          </w:p>
          <w:p w:rsidR="00A91246" w:rsidRPr="005463F4" w:rsidRDefault="00A91246" w:rsidP="003A7EB1">
            <w:pPr>
              <w:tabs>
                <w:tab w:val="left" w:pos="4111"/>
              </w:tabs>
              <w:spacing w:before="40" w:after="40" w:line="300" w:lineRule="exact"/>
              <w:ind w:left="57"/>
              <w:jc w:val="left"/>
              <w:rPr>
                <w:b/>
                <w:lang w:bidi="ar-EG"/>
              </w:rPr>
            </w:pPr>
          </w:p>
        </w:tc>
        <w:tc>
          <w:tcPr>
            <w:tcW w:w="4760" w:type="dxa"/>
          </w:tcPr>
          <w:p w:rsidR="00A91246" w:rsidRPr="005463F4" w:rsidRDefault="00A91246" w:rsidP="003A7EB1">
            <w:pPr>
              <w:tabs>
                <w:tab w:val="left" w:pos="4111"/>
              </w:tabs>
              <w:spacing w:before="40" w:after="40" w:line="300" w:lineRule="exact"/>
              <w:ind w:left="57"/>
              <w:rPr>
                <w:b/>
                <w:lang w:bidi="ar-EG"/>
              </w:rPr>
            </w:pPr>
          </w:p>
        </w:tc>
      </w:tr>
      <w:tr w:rsidR="00A91246" w:rsidRPr="005463F4">
        <w:trPr>
          <w:cantSplit/>
        </w:trPr>
        <w:tc>
          <w:tcPr>
            <w:tcW w:w="1533" w:type="dxa"/>
          </w:tcPr>
          <w:p w:rsidR="00A91246" w:rsidRPr="005463F4" w:rsidRDefault="00472192" w:rsidP="003A7EB1">
            <w:pPr>
              <w:spacing w:before="40" w:after="40" w:line="300" w:lineRule="exact"/>
              <w:ind w:left="57"/>
              <w:jc w:val="left"/>
            </w:pPr>
            <w:r>
              <w:rPr>
                <w:rFonts w:hint="cs"/>
                <w:rtl/>
                <w:lang w:bidi="ar-EG"/>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3A7EB1">
            <w:pPr>
              <w:tabs>
                <w:tab w:val="left" w:pos="4111"/>
              </w:tabs>
              <w:spacing w:before="40" w:after="40" w:line="300" w:lineRule="exact"/>
              <w:ind w:left="57"/>
              <w:jc w:val="left"/>
              <w:rPr>
                <w:rtl/>
                <w:lang w:bidi="ar-EG"/>
              </w:rPr>
            </w:pPr>
            <w:r w:rsidRPr="005463F4">
              <w:t>+41</w:t>
            </w:r>
            <w:r w:rsidR="006246CB">
              <w:t> </w:t>
            </w:r>
            <w:r w:rsidRPr="005463F4">
              <w:t>22</w:t>
            </w:r>
            <w:r w:rsidR="006246CB">
              <w:t> </w:t>
            </w:r>
            <w:r w:rsidRPr="005463F4">
              <w:t>730</w:t>
            </w:r>
            <w:r w:rsidR="006246CB">
              <w:t> </w:t>
            </w:r>
            <w:r w:rsidR="00DD6B12">
              <w:t>5866</w:t>
            </w:r>
            <w:r w:rsidR="00472192">
              <w:rPr>
                <w:rtl/>
              </w:rPr>
              <w:br/>
            </w:r>
            <w:r w:rsidRPr="005463F4">
              <w:t>+41</w:t>
            </w:r>
            <w:r w:rsidR="006246CB">
              <w:t> </w:t>
            </w:r>
            <w:r w:rsidRPr="005463F4">
              <w:t>22</w:t>
            </w:r>
            <w:r w:rsidR="006246CB">
              <w:t> </w:t>
            </w:r>
            <w:r w:rsidRPr="005463F4">
              <w:t>730</w:t>
            </w:r>
            <w:r w:rsidR="006246CB">
              <w:t> </w:t>
            </w:r>
            <w:r w:rsidRPr="005463F4">
              <w:t>5853</w:t>
            </w:r>
            <w:r w:rsidR="00472192">
              <w:rPr>
                <w:rtl/>
              </w:rPr>
              <w:br/>
            </w:r>
            <w:hyperlink r:id="rId10" w:history="1">
              <w:r w:rsidR="007F334D" w:rsidRPr="007F334D">
                <w:rPr>
                  <w:rFonts w:cs="Times New Roman"/>
                  <w:color w:val="0000FF"/>
                  <w:szCs w:val="22"/>
                  <w:u w:val="single"/>
                </w:rPr>
                <w:t>tsbsg17@itu.int</w:t>
              </w:r>
            </w:hyperlink>
          </w:p>
        </w:tc>
        <w:tc>
          <w:tcPr>
            <w:tcW w:w="4760" w:type="dxa"/>
          </w:tcPr>
          <w:p w:rsidR="00A91246" w:rsidRPr="005463F4" w:rsidRDefault="00FC1D2F" w:rsidP="00FC1D2F">
            <w:pPr>
              <w:tabs>
                <w:tab w:val="left" w:pos="284"/>
                <w:tab w:val="left" w:pos="4111"/>
              </w:tabs>
              <w:spacing w:before="40" w:after="40" w:line="300" w:lineRule="exact"/>
              <w:ind w:left="57"/>
            </w:pPr>
            <w:r w:rsidRPr="00FC1D2F">
              <w:rPr>
                <w:rFonts w:hint="cs"/>
                <w:rtl/>
              </w:rPr>
              <w:t>إلى إدارات الدول الأعضاء في الاتحاد، وأعضاء قطاع تقييس الاتصالات بالاتحاد والمنتسبين إليه وممثلي الهيئات الأكاديمية المنضمة إلى القطاع، المشاركين في أعمال لجنة الدراسات</w:t>
            </w:r>
            <w:r w:rsidRPr="00FC1D2F">
              <w:rPr>
                <w:rFonts w:hint="eastAsia"/>
                <w:rtl/>
              </w:rPr>
              <w:t> </w:t>
            </w:r>
            <w:r w:rsidRPr="00FC1D2F">
              <w:t xml:space="preserve"> </w:t>
            </w:r>
            <w:r w:rsidR="009265A2">
              <w:t>17</w:t>
            </w:r>
          </w:p>
        </w:tc>
      </w:tr>
      <w:tr w:rsidR="003A171A" w:rsidRPr="005463F4" w:rsidTr="005B7846">
        <w:trPr>
          <w:cantSplit/>
        </w:trPr>
        <w:tc>
          <w:tcPr>
            <w:tcW w:w="1533" w:type="dxa"/>
          </w:tcPr>
          <w:p w:rsidR="003A171A" w:rsidRPr="005463F4" w:rsidRDefault="003A171A" w:rsidP="00691916">
            <w:pPr>
              <w:spacing w:before="20" w:after="40" w:line="320" w:lineRule="exact"/>
              <w:ind w:left="57"/>
              <w:jc w:val="left"/>
              <w:rPr>
                <w:rtl/>
              </w:rPr>
            </w:pPr>
          </w:p>
        </w:tc>
        <w:tc>
          <w:tcPr>
            <w:tcW w:w="8100" w:type="dxa"/>
            <w:gridSpan w:val="2"/>
          </w:tcPr>
          <w:p w:rsidR="003A171A" w:rsidRPr="00434600" w:rsidRDefault="003A171A" w:rsidP="00FC1D2F">
            <w:pPr>
              <w:tabs>
                <w:tab w:val="left" w:pos="284"/>
                <w:tab w:val="left" w:pos="4111"/>
              </w:tabs>
              <w:spacing w:before="20" w:after="40" w:line="320" w:lineRule="exact"/>
              <w:ind w:left="57"/>
              <w:jc w:val="left"/>
              <w:rPr>
                <w:rFonts w:ascii="Times New Roman Bold" w:hAnsi="Times New Roman Bold"/>
                <w:b/>
                <w:bCs/>
                <w:rtl/>
                <w:lang w:bidi="ar-EG"/>
              </w:rPr>
            </w:pPr>
          </w:p>
        </w:tc>
      </w:tr>
      <w:tr w:rsidR="00691916" w:rsidRPr="005463F4" w:rsidTr="005B7846">
        <w:trPr>
          <w:cantSplit/>
        </w:trPr>
        <w:tc>
          <w:tcPr>
            <w:tcW w:w="1533" w:type="dxa"/>
          </w:tcPr>
          <w:p w:rsidR="00691916" w:rsidRDefault="00691916" w:rsidP="002B53E2">
            <w:pPr>
              <w:spacing w:after="120"/>
              <w:ind w:left="57"/>
              <w:jc w:val="left"/>
              <w:rPr>
                <w:rtl/>
                <w:lang w:bidi="ar-EG"/>
              </w:rPr>
            </w:pPr>
            <w:r w:rsidRPr="005463F4">
              <w:rPr>
                <w:rFonts w:hint="cs"/>
                <w:rtl/>
              </w:rPr>
              <w:t>الموضوع:</w:t>
            </w:r>
          </w:p>
        </w:tc>
        <w:tc>
          <w:tcPr>
            <w:tcW w:w="8100" w:type="dxa"/>
            <w:gridSpan w:val="2"/>
          </w:tcPr>
          <w:p w:rsidR="00691916" w:rsidRPr="00691916" w:rsidRDefault="00691916" w:rsidP="00BE7742">
            <w:pPr>
              <w:tabs>
                <w:tab w:val="left" w:pos="284"/>
                <w:tab w:val="left" w:pos="4111"/>
              </w:tabs>
              <w:spacing w:after="120"/>
              <w:ind w:left="57"/>
              <w:jc w:val="left"/>
              <w:rPr>
                <w:rtl/>
              </w:rPr>
            </w:pPr>
            <w:r w:rsidRPr="00434600">
              <w:rPr>
                <w:rFonts w:ascii="Times New Roman Bold" w:hAnsi="Times New Roman Bold" w:hint="cs"/>
                <w:b/>
                <w:bCs/>
                <w:rtl/>
              </w:rPr>
              <w:t xml:space="preserve">اجتماع لجنة الدراسات </w:t>
            </w:r>
            <w:r>
              <w:rPr>
                <w:rFonts w:ascii="Times New Roman Bold" w:hAnsi="Times New Roman Bold"/>
                <w:b/>
                <w:bCs/>
              </w:rPr>
              <w:t>17</w:t>
            </w:r>
            <w:r w:rsidRPr="00434600">
              <w:rPr>
                <w:rFonts w:ascii="Times New Roman Bold" w:hAnsi="Times New Roman Bold"/>
                <w:b/>
                <w:bCs/>
                <w:rtl/>
              </w:rPr>
              <w:br/>
            </w:r>
            <w:r w:rsidRPr="00434600">
              <w:rPr>
                <w:rFonts w:ascii="Times New Roman Bold" w:hAnsi="Times New Roman Bold" w:hint="cs"/>
                <w:b/>
                <w:bCs/>
                <w:rtl/>
              </w:rPr>
              <w:t xml:space="preserve">جنيف، </w:t>
            </w:r>
            <w:r w:rsidR="008E1482">
              <w:rPr>
                <w:rFonts w:ascii="Times New Roman Bold" w:hAnsi="Times New Roman Bold"/>
                <w:b/>
                <w:bCs/>
              </w:rPr>
              <w:t>20</w:t>
            </w:r>
            <w:r>
              <w:rPr>
                <w:rFonts w:ascii="Times New Roman Bold" w:hAnsi="Times New Roman Bold" w:hint="cs"/>
                <w:b/>
                <w:bCs/>
                <w:rtl/>
                <w:lang w:bidi="ar-EG"/>
              </w:rPr>
              <w:t xml:space="preserve"> </w:t>
            </w:r>
            <w:r w:rsidR="008E1482">
              <w:rPr>
                <w:rFonts w:ascii="Times New Roman Bold" w:hAnsi="Times New Roman Bold" w:hint="cs"/>
                <w:b/>
                <w:bCs/>
                <w:rtl/>
                <w:lang w:bidi="ar-EG"/>
              </w:rPr>
              <w:t>فبراير</w:t>
            </w:r>
            <w:r>
              <w:rPr>
                <w:rFonts w:ascii="Times New Roman Bold" w:hAnsi="Times New Roman Bold" w:hint="cs"/>
                <w:b/>
                <w:bCs/>
                <w:rtl/>
                <w:lang w:bidi="ar-EG"/>
              </w:rPr>
              <w:t xml:space="preserve"> - </w:t>
            </w:r>
            <w:r>
              <w:rPr>
                <w:rFonts w:ascii="Times New Roman Bold" w:hAnsi="Times New Roman Bold"/>
                <w:b/>
                <w:bCs/>
                <w:lang w:bidi="ar-EG"/>
              </w:rPr>
              <w:t>2</w:t>
            </w:r>
            <w:r>
              <w:rPr>
                <w:rFonts w:ascii="Times New Roman Bold" w:hAnsi="Times New Roman Bold" w:hint="cs"/>
                <w:b/>
                <w:bCs/>
                <w:rtl/>
                <w:lang w:bidi="ar-EG"/>
              </w:rPr>
              <w:t xml:space="preserve"> </w:t>
            </w:r>
            <w:r w:rsidR="008E1482">
              <w:rPr>
                <w:rFonts w:ascii="Times New Roman Bold" w:hAnsi="Times New Roman Bold" w:hint="cs"/>
                <w:b/>
                <w:bCs/>
                <w:rtl/>
                <w:lang w:bidi="ar-EG"/>
              </w:rPr>
              <w:t xml:space="preserve">مارس </w:t>
            </w:r>
            <w:r w:rsidR="00BE7742">
              <w:rPr>
                <w:rFonts w:ascii="Times New Roman Bold" w:hAnsi="Times New Roman Bold"/>
                <w:b/>
                <w:bCs/>
                <w:lang w:bidi="ar-EG"/>
              </w:rPr>
              <w:t>2012</w:t>
            </w:r>
          </w:p>
        </w:tc>
      </w:tr>
    </w:tbl>
    <w:p w:rsidR="00A91246" w:rsidRPr="00A14D37" w:rsidRDefault="00A91246" w:rsidP="00A14D37">
      <w:pPr>
        <w:spacing w:before="600"/>
        <w:rPr>
          <w:rtl/>
          <w:lang w:bidi="ar-EG"/>
        </w:rPr>
      </w:pPr>
      <w:r w:rsidRPr="00A14D37">
        <w:rPr>
          <w:rFonts w:hint="cs"/>
          <w:rtl/>
        </w:rPr>
        <w:t>حضرات السادة والسيدات،</w:t>
      </w:r>
    </w:p>
    <w:p w:rsidR="00A91246" w:rsidRDefault="00B120CE" w:rsidP="00A14D37">
      <w:pPr>
        <w:rPr>
          <w:rtl/>
        </w:rPr>
      </w:pPr>
      <w:r w:rsidRPr="00A14D37">
        <w:rPr>
          <w:rFonts w:hint="cs"/>
          <w:rtl/>
        </w:rPr>
        <w:t>تحية طيبة وبعد،</w:t>
      </w:r>
    </w:p>
    <w:p w:rsidR="008E1482" w:rsidRPr="008E1482" w:rsidRDefault="008E1482" w:rsidP="00693E0F">
      <w:pPr>
        <w:rPr>
          <w:rtl/>
          <w:lang w:bidi="ar-EG"/>
        </w:rPr>
      </w:pPr>
      <w:r w:rsidRPr="008E1482">
        <w:rPr>
          <w:lang w:bidi="ar-SY"/>
        </w:rPr>
        <w:t>1</w:t>
      </w:r>
      <w:r w:rsidRPr="008E1482">
        <w:rPr>
          <w:lang w:bidi="ar-SY"/>
        </w:rPr>
        <w:tab/>
      </w:r>
      <w:r w:rsidRPr="008E1482">
        <w:rPr>
          <w:rFonts w:hint="cs"/>
          <w:rtl/>
          <w:lang w:bidi="ar-SY"/>
        </w:rPr>
        <w:t>وفقاً للجدول الزمني لاجتماعات قطاع تقييس الاتصالات لعام</w:t>
      </w:r>
      <w:r w:rsidRPr="008E1482">
        <w:rPr>
          <w:rFonts w:hint="eastAsia"/>
          <w:rtl/>
          <w:lang w:bidi="ar-EG"/>
        </w:rPr>
        <w:t> </w:t>
      </w:r>
      <w:r w:rsidR="009C790F">
        <w:rPr>
          <w:lang w:bidi="ar-SY"/>
        </w:rPr>
        <w:t>2012</w:t>
      </w:r>
      <w:r w:rsidRPr="008E1482">
        <w:rPr>
          <w:rFonts w:hint="cs"/>
          <w:rtl/>
          <w:lang w:bidi="ar-SY"/>
        </w:rPr>
        <w:t xml:space="preserve"> (انظر الرسالة المعممة</w:t>
      </w:r>
      <w:r w:rsidRPr="008E1482">
        <w:rPr>
          <w:rFonts w:hint="eastAsia"/>
          <w:rtl/>
          <w:lang w:bidi="ar-EG"/>
        </w:rPr>
        <w:t> </w:t>
      </w:r>
      <w:r w:rsidR="009C790F">
        <w:rPr>
          <w:lang w:bidi="ar-SY"/>
        </w:rPr>
        <w:t>230</w:t>
      </w:r>
      <w:r w:rsidRPr="008E1482">
        <w:rPr>
          <w:rFonts w:hint="cs"/>
          <w:rtl/>
          <w:lang w:bidi="ar-SY"/>
        </w:rPr>
        <w:t xml:space="preserve"> لمكتب تقييس الاتصالات بتاريخ</w:t>
      </w:r>
      <w:r w:rsidRPr="008E1482">
        <w:rPr>
          <w:rFonts w:hint="eastAsia"/>
          <w:rtl/>
          <w:lang w:bidi="ar-EG"/>
        </w:rPr>
        <w:t> </w:t>
      </w:r>
      <w:r w:rsidR="009C790F">
        <w:rPr>
          <w:lang w:bidi="ar-SY"/>
        </w:rPr>
        <w:t>23</w:t>
      </w:r>
      <w:r w:rsidRPr="008E1482">
        <w:rPr>
          <w:rFonts w:hint="cs"/>
          <w:rtl/>
          <w:lang w:bidi="ar-EG"/>
        </w:rPr>
        <w:t xml:space="preserve"> </w:t>
      </w:r>
      <w:r w:rsidR="009C790F">
        <w:rPr>
          <w:rFonts w:hint="cs"/>
          <w:rtl/>
          <w:lang w:bidi="ar-EG"/>
        </w:rPr>
        <w:t>سبتمبر</w:t>
      </w:r>
      <w:r w:rsidRPr="008E1482">
        <w:rPr>
          <w:rFonts w:hint="eastAsia"/>
          <w:rtl/>
          <w:lang w:bidi="ar-EG"/>
        </w:rPr>
        <w:t> </w:t>
      </w:r>
      <w:r w:rsidR="009C790F">
        <w:rPr>
          <w:lang w:bidi="ar-SY"/>
        </w:rPr>
        <w:t>2011</w:t>
      </w:r>
      <w:r w:rsidRPr="008E1482">
        <w:rPr>
          <w:rFonts w:hint="cs"/>
          <w:rtl/>
          <w:lang w:bidi="ar-EG"/>
        </w:rPr>
        <w:t xml:space="preserve">: </w:t>
      </w:r>
      <w:r w:rsidR="00645791">
        <w:fldChar w:fldCharType="begin"/>
      </w:r>
      <w:r w:rsidR="00645791">
        <w:instrText xml:space="preserve"> HYPERLINK "</w:instrText>
      </w:r>
      <w:r w:rsidR="00645791" w:rsidRPr="00645791">
        <w:instrText>http://www.itu.int/md/T09-TSB-CIR-0230</w:instrText>
      </w:r>
      <w:r w:rsidR="00645791">
        <w:instrText xml:space="preserve">" </w:instrText>
      </w:r>
      <w:r w:rsidR="00645791">
        <w:fldChar w:fldCharType="separate"/>
      </w:r>
      <w:r w:rsidR="00645791" w:rsidRPr="007B3208">
        <w:rPr>
          <w:rStyle w:val="Hyperlink"/>
        </w:rPr>
        <w:t>http://www.itu.int/md/T09-TSB-CIR-0230</w:t>
      </w:r>
      <w:r w:rsidR="00645791">
        <w:fldChar w:fldCharType="end"/>
      </w:r>
      <w:proofErr w:type="gramStart"/>
      <w:r w:rsidRPr="008E1482">
        <w:rPr>
          <w:rFonts w:hint="cs"/>
          <w:rtl/>
          <w:lang w:bidi="ar-SY"/>
        </w:rPr>
        <w:t>)،</w:t>
      </w:r>
      <w:proofErr w:type="gramEnd"/>
      <w:r w:rsidRPr="008E1482">
        <w:rPr>
          <w:rFonts w:hint="cs"/>
          <w:rtl/>
          <w:lang w:bidi="ar-SY"/>
        </w:rPr>
        <w:t xml:space="preserve"> أود أن أحيطكم علماً بأن لجنة الدراسات</w:t>
      </w:r>
      <w:r w:rsidRPr="008E1482">
        <w:rPr>
          <w:rFonts w:hint="eastAsia"/>
          <w:rtl/>
          <w:lang w:bidi="ar-EG"/>
        </w:rPr>
        <w:t> </w:t>
      </w:r>
      <w:r w:rsidRPr="008E1482">
        <w:rPr>
          <w:lang w:bidi="ar-SY"/>
        </w:rPr>
        <w:t>17</w:t>
      </w:r>
      <w:r w:rsidRPr="008E1482">
        <w:rPr>
          <w:rFonts w:hint="cs"/>
          <w:rtl/>
          <w:lang w:bidi="ar-SY"/>
        </w:rPr>
        <w:t xml:space="preserve"> (</w:t>
      </w:r>
      <w:r w:rsidRPr="008E1482">
        <w:rPr>
          <w:rFonts w:hint="eastAsia"/>
          <w:i/>
          <w:iCs/>
          <w:rtl/>
          <w:lang w:bidi="ar-SY"/>
        </w:rPr>
        <w:t> </w:t>
      </w:r>
      <w:r w:rsidRPr="008E1482">
        <w:rPr>
          <w:rFonts w:hint="cs"/>
          <w:i/>
          <w:iCs/>
          <w:rtl/>
          <w:lang w:bidi="ar-SY"/>
        </w:rPr>
        <w:t>الأم</w:t>
      </w:r>
      <w:r w:rsidR="003E5A99">
        <w:rPr>
          <w:rFonts w:hint="cs"/>
          <w:i/>
          <w:iCs/>
          <w:rtl/>
          <w:lang w:bidi="ar-SY"/>
        </w:rPr>
        <w:t>‍</w:t>
      </w:r>
      <w:r w:rsidRPr="008E1482">
        <w:rPr>
          <w:rFonts w:hint="cs"/>
          <w:i/>
          <w:iCs/>
          <w:rtl/>
          <w:lang w:bidi="ar-SY"/>
        </w:rPr>
        <w:t>ن</w:t>
      </w:r>
      <w:r w:rsidRPr="008E1482">
        <w:rPr>
          <w:rFonts w:hint="cs"/>
          <w:rtl/>
          <w:lang w:bidi="ar-SY"/>
        </w:rPr>
        <w:t>) ستجتمع في مقر الاتحاد بجنيف، في الفترة من</w:t>
      </w:r>
      <w:r w:rsidRPr="008E1482">
        <w:rPr>
          <w:rFonts w:hint="eastAsia"/>
          <w:rtl/>
          <w:lang w:bidi="ar-SY"/>
        </w:rPr>
        <w:t> </w:t>
      </w:r>
      <w:r w:rsidR="009C790F">
        <w:rPr>
          <w:lang w:bidi="ar-SY"/>
        </w:rPr>
        <w:t>20</w:t>
      </w:r>
      <w:r w:rsidRPr="008E1482">
        <w:rPr>
          <w:rFonts w:hint="cs"/>
          <w:rtl/>
          <w:lang w:bidi="ar-SY"/>
        </w:rPr>
        <w:t xml:space="preserve"> </w:t>
      </w:r>
      <w:r w:rsidR="009C790F">
        <w:rPr>
          <w:rFonts w:hint="cs"/>
          <w:rtl/>
          <w:lang w:bidi="ar-SY"/>
        </w:rPr>
        <w:t>فبراير</w:t>
      </w:r>
      <w:r w:rsidRPr="008E1482">
        <w:rPr>
          <w:rFonts w:hint="cs"/>
          <w:rtl/>
          <w:lang w:bidi="ar-SY"/>
        </w:rPr>
        <w:t xml:space="preserve"> إلى</w:t>
      </w:r>
      <w:r w:rsidRPr="008E1482">
        <w:rPr>
          <w:rFonts w:hint="eastAsia"/>
          <w:rtl/>
          <w:lang w:bidi="ar-SY"/>
        </w:rPr>
        <w:t> </w:t>
      </w:r>
      <w:r w:rsidRPr="008E1482">
        <w:rPr>
          <w:lang w:bidi="ar-SY"/>
        </w:rPr>
        <w:t>2</w:t>
      </w:r>
      <w:r w:rsidRPr="008E1482">
        <w:rPr>
          <w:rFonts w:hint="cs"/>
          <w:rtl/>
          <w:lang w:bidi="ar-EG"/>
        </w:rPr>
        <w:t xml:space="preserve"> </w:t>
      </w:r>
      <w:r w:rsidR="009C790F">
        <w:rPr>
          <w:rFonts w:hint="cs"/>
          <w:rtl/>
          <w:lang w:bidi="ar-EG"/>
        </w:rPr>
        <w:t>مارس</w:t>
      </w:r>
      <w:r w:rsidRPr="008E1482">
        <w:rPr>
          <w:rFonts w:hint="eastAsia"/>
          <w:rtl/>
          <w:lang w:bidi="ar-EG"/>
        </w:rPr>
        <w:t> </w:t>
      </w:r>
      <w:r w:rsidR="009C790F">
        <w:rPr>
          <w:lang w:bidi="ar-SY"/>
        </w:rPr>
        <w:t>2012</w:t>
      </w:r>
      <w:r w:rsidRPr="008E1482">
        <w:rPr>
          <w:rFonts w:hint="cs"/>
          <w:rtl/>
          <w:lang w:bidi="ar-EG"/>
        </w:rPr>
        <w:t>.</w:t>
      </w:r>
    </w:p>
    <w:p w:rsidR="008E1482" w:rsidRPr="008E1482" w:rsidRDefault="008E1482" w:rsidP="008E1482">
      <w:pPr>
        <w:rPr>
          <w:rtl/>
          <w:lang w:bidi="ar-SY"/>
        </w:rPr>
      </w:pPr>
      <w:r w:rsidRPr="008E1482">
        <w:rPr>
          <w:rFonts w:hint="cs"/>
          <w:rtl/>
          <w:lang w:bidi="ar-SY"/>
        </w:rPr>
        <w:t xml:space="preserve">وسيُفتتح الاجتماع في الساعة </w:t>
      </w:r>
      <w:r w:rsidRPr="008E1482">
        <w:rPr>
          <w:lang w:bidi="ar-SY"/>
        </w:rPr>
        <w:t>0930</w:t>
      </w:r>
      <w:r w:rsidRPr="008E1482">
        <w:rPr>
          <w:rFonts w:hint="cs"/>
          <w:rtl/>
          <w:lang w:bidi="ar-SY"/>
        </w:rPr>
        <w:t xml:space="preserve"> من اليوم الأول. وسيبدأ تسجيل المشاركين في الساعة</w:t>
      </w:r>
      <w:r w:rsidRPr="008E1482">
        <w:rPr>
          <w:rFonts w:hint="eastAsia"/>
          <w:rtl/>
          <w:lang w:bidi="ar-EG"/>
        </w:rPr>
        <w:t> </w:t>
      </w:r>
      <w:r w:rsidRPr="008E1482">
        <w:rPr>
          <w:lang w:bidi="ar-SY"/>
        </w:rPr>
        <w:t>0830</w:t>
      </w:r>
      <w:r w:rsidRPr="008E1482">
        <w:rPr>
          <w:rFonts w:hint="cs"/>
          <w:rtl/>
          <w:lang w:bidi="ar-EG"/>
        </w:rPr>
        <w:t xml:space="preserve"> عند مدخل مونبريان</w:t>
      </w:r>
      <w:r w:rsidRPr="008E1482">
        <w:rPr>
          <w:rFonts w:hint="cs"/>
          <w:rtl/>
          <w:lang w:bidi="ar-SY"/>
        </w:rPr>
        <w:t>. وستُعرض التفاصيل المتعلقة بقاعات الاجتماع على الشاشات عند مداخل مقر الاتحاد.</w:t>
      </w:r>
    </w:p>
    <w:p w:rsidR="008E1482" w:rsidRPr="008E1482" w:rsidRDefault="002A7AB4" w:rsidP="003E0953">
      <w:pPr>
        <w:rPr>
          <w:rtl/>
          <w:lang w:bidi="ar-EG"/>
        </w:rPr>
      </w:pPr>
      <w:proofErr w:type="gramStart"/>
      <w:r>
        <w:rPr>
          <w:lang w:bidi="ar-SY"/>
        </w:rPr>
        <w:t>2</w:t>
      </w:r>
      <w:r w:rsidR="008E1482" w:rsidRPr="008E1482">
        <w:rPr>
          <w:lang w:bidi="ar-SY"/>
        </w:rPr>
        <w:tab/>
      </w:r>
      <w:r w:rsidR="008E1482" w:rsidRPr="008E1482">
        <w:rPr>
          <w:rFonts w:hint="cs"/>
          <w:rtl/>
          <w:lang w:bidi="ar-EG"/>
        </w:rPr>
        <w:t>و</w:t>
      </w:r>
      <w:r w:rsidR="008E1482" w:rsidRPr="008E1482">
        <w:rPr>
          <w:rFonts w:hint="cs"/>
          <w:rtl/>
        </w:rPr>
        <w:t xml:space="preserve">يرد </w:t>
      </w:r>
      <w:r w:rsidR="008E1482" w:rsidRPr="008E1482">
        <w:rPr>
          <w:rFonts w:hint="cs"/>
          <w:rtl/>
          <w:lang w:bidi="ar-SY"/>
        </w:rPr>
        <w:t xml:space="preserve">في </w:t>
      </w:r>
      <w:r w:rsidR="008E1482" w:rsidRPr="008E1482">
        <w:rPr>
          <w:rFonts w:hint="cs"/>
          <w:b/>
          <w:bCs/>
          <w:rtl/>
          <w:lang w:bidi="ar-SY"/>
        </w:rPr>
        <w:t>الملحق</w:t>
      </w:r>
      <w:r w:rsidR="003E0953">
        <w:rPr>
          <w:rFonts w:hint="eastAsia"/>
          <w:b/>
          <w:bCs/>
          <w:rtl/>
          <w:lang w:bidi="ar-SY"/>
        </w:rPr>
        <w:t> </w:t>
      </w:r>
      <w:r w:rsidR="008E1482" w:rsidRPr="008E1482">
        <w:rPr>
          <w:b/>
          <w:bCs/>
          <w:lang w:bidi="ar-SY"/>
        </w:rPr>
        <w:t>1</w:t>
      </w:r>
      <w:r w:rsidR="008E1482" w:rsidRPr="008E1482">
        <w:rPr>
          <w:rFonts w:hint="cs"/>
          <w:rtl/>
          <w:lang w:bidi="ar-SY"/>
        </w:rPr>
        <w:t xml:space="preserve"> بهذه الرسالة مشروع جدول الأعمال وخطة العمل، </w:t>
      </w:r>
      <w:r w:rsidR="008E1482" w:rsidRPr="008E1482">
        <w:rPr>
          <w:rtl/>
          <w:lang w:bidi="ar-SY"/>
        </w:rPr>
        <w:t>اللذان تم إعدادهما بالاتفاق مع رئيس لجنة الدراسات</w:t>
      </w:r>
      <w:r w:rsidR="008E1482" w:rsidRPr="008E1482">
        <w:rPr>
          <w:rFonts w:hint="cs"/>
          <w:rtl/>
          <w:lang w:bidi="ar-SY"/>
        </w:rPr>
        <w:t> </w:t>
      </w:r>
      <w:r w:rsidR="008E1482" w:rsidRPr="008E1482">
        <w:rPr>
          <w:lang w:bidi="ar-SY"/>
        </w:rPr>
        <w:t>17</w:t>
      </w:r>
      <w:r w:rsidR="008E1482" w:rsidRPr="008E1482">
        <w:rPr>
          <w:rtl/>
          <w:lang w:bidi="ar-EG"/>
        </w:rPr>
        <w:t>.</w:t>
      </w:r>
      <w:proofErr w:type="gramEnd"/>
    </w:p>
    <w:p w:rsidR="008E1482" w:rsidRPr="008E1482" w:rsidRDefault="002A7AB4" w:rsidP="003E0953">
      <w:pPr>
        <w:rPr>
          <w:rtl/>
          <w:lang w:bidi="ar-EG"/>
        </w:rPr>
      </w:pPr>
      <w:proofErr w:type="gramStart"/>
      <w:r>
        <w:rPr>
          <w:lang w:bidi="ar-SY"/>
        </w:rPr>
        <w:t>3</w:t>
      </w:r>
      <w:r w:rsidR="008E1482" w:rsidRPr="008E1482">
        <w:rPr>
          <w:lang w:bidi="ar-SY"/>
        </w:rPr>
        <w:tab/>
      </w:r>
      <w:r w:rsidR="008E1482" w:rsidRPr="008E1482">
        <w:rPr>
          <w:rFonts w:hint="cs"/>
          <w:rtl/>
          <w:lang w:bidi="ar-SY"/>
        </w:rPr>
        <w:t xml:space="preserve">ويرد في </w:t>
      </w:r>
      <w:r w:rsidR="008E1482" w:rsidRPr="008E1482">
        <w:rPr>
          <w:rFonts w:hint="cs"/>
          <w:b/>
          <w:bCs/>
          <w:rtl/>
          <w:lang w:bidi="ar-SY"/>
        </w:rPr>
        <w:t>الملحق</w:t>
      </w:r>
      <w:r w:rsidR="003E0953">
        <w:rPr>
          <w:rFonts w:hint="eastAsia"/>
          <w:b/>
          <w:bCs/>
          <w:rtl/>
          <w:lang w:bidi="ar-SY"/>
        </w:rPr>
        <w:t> </w:t>
      </w:r>
      <w:r w:rsidR="008E1482" w:rsidRPr="008E1482">
        <w:rPr>
          <w:b/>
          <w:bCs/>
          <w:lang w:bidi="ar-SY"/>
        </w:rPr>
        <w:t>2</w:t>
      </w:r>
      <w:r w:rsidR="008E1482" w:rsidRPr="008E1482">
        <w:rPr>
          <w:rFonts w:hint="cs"/>
          <w:rtl/>
          <w:lang w:bidi="ar-SY"/>
        </w:rPr>
        <w:t xml:space="preserve"> بهذه الرسالة </w:t>
      </w:r>
      <w:r w:rsidR="008E1482" w:rsidRPr="008E1482">
        <w:rPr>
          <w:rtl/>
          <w:lang w:bidi="ar-SY"/>
        </w:rPr>
        <w:t>مشروع برنامج العمل بشأن فرق العمل</w:t>
      </w:r>
      <w:r w:rsidR="008E1482" w:rsidRPr="008E1482">
        <w:rPr>
          <w:rFonts w:hint="cs"/>
          <w:rtl/>
          <w:lang w:bidi="ar-SY"/>
        </w:rPr>
        <w:t> </w:t>
      </w:r>
      <w:r w:rsidR="008E1482" w:rsidRPr="008E1482">
        <w:rPr>
          <w:rtl/>
          <w:lang w:bidi="ar-SY"/>
        </w:rPr>
        <w:t>والمسائل.</w:t>
      </w:r>
      <w:proofErr w:type="gramEnd"/>
    </w:p>
    <w:p w:rsidR="00C17145" w:rsidRDefault="002A7AB4" w:rsidP="00FD5D1C">
      <w:pPr>
        <w:rPr>
          <w:rtl/>
          <w:lang w:bidi="ar-SY"/>
        </w:rPr>
      </w:pPr>
      <w:r>
        <w:rPr>
          <w:lang w:val="fr-FR" w:bidi="ar-SY"/>
        </w:rPr>
        <w:t>4</w:t>
      </w:r>
      <w:r w:rsidR="008E1482" w:rsidRPr="008E1482">
        <w:rPr>
          <w:lang w:bidi="ar-SY"/>
        </w:rPr>
        <w:tab/>
      </w:r>
      <w:r w:rsidR="008E1482" w:rsidRPr="008E1482">
        <w:rPr>
          <w:rFonts w:hint="cs"/>
          <w:rtl/>
          <w:lang w:bidi="ar-SY"/>
        </w:rPr>
        <w:t>وقد اتفق الفريق الاستشاري لتقييس الاتصالات</w:t>
      </w:r>
      <w:r w:rsidR="00911D8B">
        <w:rPr>
          <w:rFonts w:hint="cs"/>
          <w:rtl/>
          <w:lang w:bidi="ar-SY"/>
        </w:rPr>
        <w:t xml:space="preserve"> </w:t>
      </w:r>
      <w:r w:rsidR="00911D8B">
        <w:rPr>
          <w:lang w:bidi="ar-SY"/>
        </w:rPr>
        <w:t>(TSAG)</w:t>
      </w:r>
      <w:r w:rsidR="008E1482" w:rsidRPr="008E1482">
        <w:rPr>
          <w:rFonts w:hint="cs"/>
          <w:rtl/>
          <w:lang w:bidi="ar-SY"/>
        </w:rPr>
        <w:t xml:space="preserve"> في اجتماعه</w:t>
      </w:r>
      <w:r w:rsidR="00911D8B">
        <w:rPr>
          <w:rFonts w:hint="cs"/>
          <w:rtl/>
          <w:lang w:bidi="ar-SY"/>
        </w:rPr>
        <w:t xml:space="preserve"> المنعقد</w:t>
      </w:r>
      <w:r w:rsidR="008E1482" w:rsidRPr="008E1482">
        <w:rPr>
          <w:rFonts w:hint="cs"/>
          <w:rtl/>
          <w:lang w:bidi="ar-SY"/>
        </w:rPr>
        <w:t xml:space="preserve"> في فبراير </w:t>
      </w:r>
      <w:r w:rsidR="008E1482" w:rsidRPr="008E1482">
        <w:rPr>
          <w:lang w:bidi="ar-SY"/>
        </w:rPr>
        <w:t>2011</w:t>
      </w:r>
      <w:r w:rsidR="008E1482" w:rsidRPr="008E1482">
        <w:rPr>
          <w:rFonts w:hint="cs"/>
          <w:rtl/>
          <w:lang w:bidi="ar-SY"/>
        </w:rPr>
        <w:t xml:space="preserve"> </w:t>
      </w:r>
      <w:r w:rsidR="00911D8B">
        <w:rPr>
          <w:rFonts w:hint="cs"/>
          <w:rtl/>
          <w:lang w:bidi="ar-SY"/>
        </w:rPr>
        <w:t>باستمرار العمل على أساس تجريبي بالمهلة المحددة لتقديم المساهمات</w:t>
      </w:r>
      <w:r w:rsidR="00911D8B" w:rsidRPr="00911D8B">
        <w:rPr>
          <w:rFonts w:hint="cs"/>
          <w:rtl/>
          <w:lang w:bidi="ar-EG"/>
        </w:rPr>
        <w:t xml:space="preserve"> </w:t>
      </w:r>
      <w:r w:rsidR="00911D8B" w:rsidRPr="008E1482">
        <w:rPr>
          <w:rFonts w:hint="cs"/>
          <w:rtl/>
          <w:lang w:bidi="ar-EG"/>
        </w:rPr>
        <w:t xml:space="preserve">إلى </w:t>
      </w:r>
      <w:r w:rsidR="00911D8B" w:rsidRPr="00645F55">
        <w:rPr>
          <w:rFonts w:hint="cs"/>
          <w:rtl/>
          <w:lang w:bidi="ar-EG"/>
        </w:rPr>
        <w:t>قطاع</w:t>
      </w:r>
      <w:r w:rsidR="00911D8B" w:rsidRPr="008E1482">
        <w:rPr>
          <w:rFonts w:hint="cs"/>
          <w:rtl/>
          <w:lang w:bidi="ar-EG"/>
        </w:rPr>
        <w:t xml:space="preserve"> تقييس الاتصالات</w:t>
      </w:r>
      <w:r w:rsidR="00911D8B">
        <w:rPr>
          <w:rFonts w:hint="cs"/>
          <w:rtl/>
          <w:lang w:bidi="ar-SY"/>
        </w:rPr>
        <w:t xml:space="preserve"> والتي تبلغ</w:t>
      </w:r>
      <w:r w:rsidR="008E1482" w:rsidRPr="008E1482">
        <w:rPr>
          <w:rFonts w:hint="cs"/>
          <w:rtl/>
          <w:lang w:bidi="ar-SY"/>
        </w:rPr>
        <w:t xml:space="preserve"> </w:t>
      </w:r>
      <w:r w:rsidR="008E1482" w:rsidRPr="008E1482">
        <w:rPr>
          <w:rFonts w:hint="cs"/>
          <w:rtl/>
          <w:lang w:bidi="ar-EG"/>
        </w:rPr>
        <w:t xml:space="preserve">اثني عشر </w:t>
      </w:r>
      <w:r w:rsidR="008E1482" w:rsidRPr="008E1482">
        <w:rPr>
          <w:lang w:bidi="ar-SY"/>
        </w:rPr>
        <w:t>(12)</w:t>
      </w:r>
      <w:r w:rsidR="008E1482" w:rsidRPr="008E1482">
        <w:rPr>
          <w:rFonts w:hint="cs"/>
          <w:rtl/>
          <w:lang w:bidi="ar-EG"/>
        </w:rPr>
        <w:t xml:space="preserve"> يوماً تقويمياً. وستنشر</w:t>
      </w:r>
      <w:r w:rsidR="00FD5D1C">
        <w:rPr>
          <w:rFonts w:hint="eastAsia"/>
          <w:rtl/>
          <w:lang w:bidi="ar-EG"/>
        </w:rPr>
        <w:t> </w:t>
      </w:r>
      <w:r w:rsidR="008E1482" w:rsidRPr="008E1482">
        <w:rPr>
          <w:rFonts w:hint="cs"/>
          <w:rtl/>
          <w:lang w:bidi="ar-EG"/>
        </w:rPr>
        <w:t xml:space="preserve">هذه المساهمات في الموقع الإلكتروني للجنة الدراسات </w:t>
      </w:r>
      <w:r w:rsidR="008E1482" w:rsidRPr="008E1482">
        <w:rPr>
          <w:lang w:bidi="ar-SY"/>
        </w:rPr>
        <w:t>17</w:t>
      </w:r>
      <w:r w:rsidR="008E1482" w:rsidRPr="008E1482">
        <w:rPr>
          <w:rFonts w:hint="cs"/>
          <w:rtl/>
          <w:lang w:bidi="ar-EG"/>
        </w:rPr>
        <w:t xml:space="preserve"> ولذلك لا بد من أن يتسلمها</w:t>
      </w:r>
      <w:r w:rsidR="008E1482" w:rsidRPr="008E1482">
        <w:rPr>
          <w:rFonts w:hint="eastAsia"/>
          <w:rtl/>
          <w:lang w:bidi="ar-SY"/>
        </w:rPr>
        <w:t xml:space="preserve"> مكتب تقييس الاتصالات </w:t>
      </w:r>
      <w:r w:rsidR="008E1482" w:rsidRPr="008E1482">
        <w:rPr>
          <w:rFonts w:hint="eastAsia"/>
          <w:b/>
          <w:bCs/>
          <w:rtl/>
          <w:lang w:bidi="ar-SY"/>
        </w:rPr>
        <w:t>في</w:t>
      </w:r>
      <w:r w:rsidR="00FD5D1C">
        <w:rPr>
          <w:rFonts w:hint="cs"/>
          <w:b/>
          <w:bCs/>
          <w:rtl/>
          <w:lang w:bidi="ar-SY"/>
        </w:rPr>
        <w:t> </w:t>
      </w:r>
      <w:r w:rsidR="008E1482" w:rsidRPr="008E1482">
        <w:rPr>
          <w:rFonts w:hint="eastAsia"/>
          <w:b/>
          <w:bCs/>
          <w:rtl/>
          <w:lang w:bidi="ar-SY"/>
        </w:rPr>
        <w:t>موعد لا</w:t>
      </w:r>
      <w:r w:rsidR="00D800B6">
        <w:rPr>
          <w:rFonts w:hint="cs"/>
          <w:b/>
          <w:bCs/>
          <w:rtl/>
          <w:lang w:bidi="ar-SY"/>
        </w:rPr>
        <w:t> </w:t>
      </w:r>
      <w:r w:rsidR="008E1482" w:rsidRPr="008E1482">
        <w:rPr>
          <w:rFonts w:hint="eastAsia"/>
          <w:b/>
          <w:bCs/>
          <w:rtl/>
          <w:lang w:bidi="ar-SY"/>
        </w:rPr>
        <w:t>يتجاوز</w:t>
      </w:r>
      <w:r w:rsidR="008E1482" w:rsidRPr="008E1482">
        <w:rPr>
          <w:rFonts w:hint="eastAsia"/>
          <w:rtl/>
          <w:lang w:bidi="ar-SY"/>
        </w:rPr>
        <w:t xml:space="preserve"> </w:t>
      </w:r>
      <w:r>
        <w:rPr>
          <w:b/>
          <w:bCs/>
          <w:lang w:bidi="ar-SY"/>
        </w:rPr>
        <w:t>7</w:t>
      </w:r>
      <w:r w:rsidR="008E1482" w:rsidRPr="008E1482">
        <w:rPr>
          <w:rFonts w:hint="cs"/>
          <w:b/>
          <w:bCs/>
          <w:rtl/>
          <w:lang w:bidi="ar-EG"/>
        </w:rPr>
        <w:t xml:space="preserve"> </w:t>
      </w:r>
      <w:r>
        <w:rPr>
          <w:rFonts w:hint="cs"/>
          <w:b/>
          <w:bCs/>
          <w:rtl/>
          <w:lang w:bidi="ar-EG"/>
        </w:rPr>
        <w:t>فبراير</w:t>
      </w:r>
      <w:r w:rsidR="008E1482" w:rsidRPr="008E1482">
        <w:rPr>
          <w:rFonts w:hint="cs"/>
          <w:b/>
          <w:bCs/>
          <w:rtl/>
          <w:lang w:bidi="ar-EG"/>
        </w:rPr>
        <w:t> </w:t>
      </w:r>
      <w:r>
        <w:rPr>
          <w:b/>
          <w:bCs/>
          <w:lang w:bidi="ar-SY"/>
        </w:rPr>
        <w:t>2012</w:t>
      </w:r>
      <w:r>
        <w:rPr>
          <w:rFonts w:hint="cs"/>
          <w:b/>
          <w:bCs/>
          <w:rtl/>
          <w:lang w:bidi="ar-EG"/>
        </w:rPr>
        <w:t xml:space="preserve"> (الساعة</w:t>
      </w:r>
      <w:r w:rsidR="00911D8B">
        <w:rPr>
          <w:rFonts w:hint="eastAsia"/>
          <w:b/>
          <w:bCs/>
          <w:rtl/>
          <w:lang w:bidi="ar-EG"/>
        </w:rPr>
        <w:t> </w:t>
      </w:r>
      <w:r>
        <w:rPr>
          <w:b/>
          <w:bCs/>
          <w:lang w:bidi="ar-EG"/>
        </w:rPr>
        <w:t>23:59</w:t>
      </w:r>
      <w:r>
        <w:rPr>
          <w:rFonts w:hint="cs"/>
          <w:rtl/>
          <w:lang w:bidi="ar-SY"/>
        </w:rPr>
        <w:t xml:space="preserve"> </w:t>
      </w:r>
      <w:r w:rsidRPr="002A7AB4">
        <w:rPr>
          <w:rFonts w:hint="cs"/>
          <w:b/>
          <w:bCs/>
          <w:rtl/>
          <w:lang w:bidi="ar-SY"/>
        </w:rPr>
        <w:t>بتوقيت وسط أوروبا</w:t>
      </w:r>
      <w:r>
        <w:rPr>
          <w:rFonts w:hint="cs"/>
          <w:rtl/>
          <w:lang w:bidi="ar-SY"/>
        </w:rPr>
        <w:t>)</w:t>
      </w:r>
      <w:r w:rsidR="008E1482" w:rsidRPr="008E1482">
        <w:rPr>
          <w:rFonts w:hint="cs"/>
          <w:rtl/>
          <w:lang w:bidi="ar-SY"/>
        </w:rPr>
        <w:t>. والمساهمات التي يتلقاها المكتب قبل شهرين على الأقل من بَدء الاجتماع يمكن ترجمتها، عند الاقتضاء، تبعاً للأحكام السارية.</w:t>
      </w:r>
    </w:p>
    <w:p w:rsidR="00B9179B" w:rsidRPr="00241C8B" w:rsidRDefault="00B9179B" w:rsidP="003D3D68">
      <w:pPr>
        <w:rPr>
          <w:rtl/>
          <w:lang w:bidi="ar-EG"/>
        </w:rPr>
      </w:pPr>
      <w:proofErr w:type="gramStart"/>
      <w:r>
        <w:rPr>
          <w:lang w:bidi="ar-SY"/>
        </w:rPr>
        <w:t>5</w:t>
      </w:r>
      <w:r>
        <w:rPr>
          <w:rFonts w:hint="cs"/>
          <w:rtl/>
          <w:lang w:bidi="ar-EG"/>
        </w:rPr>
        <w:tab/>
      </w:r>
      <w:r w:rsidRPr="00647AE9">
        <w:rPr>
          <w:rtl/>
          <w:lang w:bidi="ar-EG"/>
        </w:rPr>
        <w:t>وكما طُلب في الاجتماع الأخير للفريق الاستشاري لتقييس الاتصالات، يوجد حالياً نظام للنشر المباشر على الخط للمساهمات</w:t>
      </w:r>
      <w:r w:rsidRPr="00647AE9">
        <w:rPr>
          <w:rFonts w:hint="cs"/>
          <w:rtl/>
          <w:lang w:bidi="ar-EG"/>
        </w:rPr>
        <w:t xml:space="preserve"> المقدمة لهذا الاجتماع للجنة الدراسات</w:t>
      </w:r>
      <w:r>
        <w:rPr>
          <w:rFonts w:hint="eastAsia"/>
          <w:rtl/>
          <w:lang w:bidi="ar-EG"/>
        </w:rPr>
        <w:t> </w:t>
      </w:r>
      <w:r w:rsidRPr="00647AE9">
        <w:rPr>
          <w:lang w:bidi="ar-EG"/>
        </w:rPr>
        <w:t>13</w:t>
      </w:r>
      <w:r w:rsidRPr="00647AE9">
        <w:rPr>
          <w:rtl/>
          <w:lang w:bidi="ar-EG"/>
        </w:rPr>
        <w:t>.</w:t>
      </w:r>
      <w:proofErr w:type="gramEnd"/>
      <w:r w:rsidRPr="00647AE9">
        <w:rPr>
          <w:rtl/>
          <w:lang w:bidi="ar-EG"/>
        </w:rPr>
        <w:t xml:space="preserve"> ويسمح هذا النظام لأعضاء قطاع تقييس الاتصالات بحجز أرقام لمساهماتهم </w:t>
      </w:r>
      <w:r>
        <w:rPr>
          <w:rFonts w:hint="cs"/>
          <w:rtl/>
          <w:lang w:bidi="ar-EG"/>
        </w:rPr>
        <w:t>وبتحميل</w:t>
      </w:r>
      <w:r w:rsidRPr="00647AE9">
        <w:rPr>
          <w:rtl/>
          <w:lang w:bidi="ar-EG"/>
        </w:rPr>
        <w:t>/تنقيح المساهمات على مخدم الويب الخاص بقطاع تقييس الاتصالات مباشرة</w:t>
      </w:r>
      <w:r>
        <w:rPr>
          <w:rFonts w:hint="cs"/>
          <w:rtl/>
          <w:lang w:bidi="ar-EG"/>
        </w:rPr>
        <w:t>ً</w:t>
      </w:r>
      <w:r w:rsidRPr="00647AE9">
        <w:rPr>
          <w:rtl/>
          <w:lang w:bidi="ar-EG"/>
        </w:rPr>
        <w:t xml:space="preserve">. ويكمل نظام النشر المباشر الجديد </w:t>
      </w:r>
      <w:r w:rsidR="003D3D68">
        <w:rPr>
          <w:rFonts w:hint="cs"/>
          <w:rtl/>
          <w:lang w:bidi="ar-EG"/>
        </w:rPr>
        <w:t>الوسائل</w:t>
      </w:r>
      <w:r w:rsidR="00F77BB6">
        <w:rPr>
          <w:rFonts w:hint="cs"/>
          <w:rtl/>
          <w:lang w:bidi="ar-EG"/>
        </w:rPr>
        <w:t xml:space="preserve"> التقليدية</w:t>
      </w:r>
      <w:r w:rsidRPr="00647AE9">
        <w:rPr>
          <w:rtl/>
          <w:lang w:bidi="ar-EG"/>
        </w:rPr>
        <w:t xml:space="preserve"> </w:t>
      </w:r>
      <w:r>
        <w:rPr>
          <w:rFonts w:hint="cs"/>
          <w:rtl/>
          <w:lang w:bidi="ar-EG"/>
        </w:rPr>
        <w:t>لتقديم</w:t>
      </w:r>
      <w:r w:rsidRPr="00647AE9">
        <w:rPr>
          <w:rtl/>
          <w:lang w:bidi="ar-EG"/>
        </w:rPr>
        <w:t xml:space="preserve"> المساهمات </w:t>
      </w:r>
      <w:r w:rsidR="00F77BB6">
        <w:rPr>
          <w:rFonts w:hint="cs"/>
          <w:rtl/>
          <w:lang w:bidi="ar-EG"/>
        </w:rPr>
        <w:t>عن</w:t>
      </w:r>
      <w:r w:rsidRPr="00647AE9">
        <w:rPr>
          <w:rtl/>
          <w:lang w:bidi="ar-EG"/>
        </w:rPr>
        <w:t xml:space="preserve"> طريق البريد الإلكتروني، </w:t>
      </w:r>
      <w:r w:rsidR="00F77BB6">
        <w:rPr>
          <w:rFonts w:hint="cs"/>
          <w:rtl/>
          <w:lang w:bidi="ar-EG"/>
        </w:rPr>
        <w:t>والتي</w:t>
      </w:r>
      <w:r w:rsidR="00F77BB6">
        <w:rPr>
          <w:rtl/>
          <w:lang w:bidi="ar-EG"/>
        </w:rPr>
        <w:t xml:space="preserve"> يمكنكم الاستمرار في استعماله</w:t>
      </w:r>
      <w:r w:rsidRPr="00647AE9">
        <w:rPr>
          <w:rtl/>
          <w:lang w:bidi="ar-EG"/>
        </w:rPr>
        <w:t>ا</w:t>
      </w:r>
      <w:r w:rsidRPr="00647AE9">
        <w:rPr>
          <w:rFonts w:hint="cs"/>
          <w:rtl/>
          <w:lang w:bidi="ar-EG"/>
        </w:rPr>
        <w:t xml:space="preserve"> </w:t>
      </w:r>
      <w:r w:rsidR="00F77BB6">
        <w:rPr>
          <w:rFonts w:hint="cs"/>
          <w:rtl/>
          <w:lang w:bidi="ar-EG"/>
        </w:rPr>
        <w:t xml:space="preserve">على العنوان التالي: </w:t>
      </w:r>
      <w:r w:rsidRPr="00647AE9">
        <w:rPr>
          <w:color w:val="0000FF"/>
          <w:u w:val="single"/>
        </w:rPr>
        <w:t>tsbsg1</w:t>
      </w:r>
      <w:r>
        <w:rPr>
          <w:color w:val="0000FF"/>
          <w:u w:val="single"/>
        </w:rPr>
        <w:t>7</w:t>
      </w:r>
      <w:r w:rsidRPr="00647AE9">
        <w:rPr>
          <w:color w:val="0000FF"/>
          <w:u w:val="single"/>
        </w:rPr>
        <w:t>@itu.int</w:t>
      </w:r>
      <w:r w:rsidRPr="00647AE9">
        <w:rPr>
          <w:rtl/>
          <w:lang w:bidi="ar-EG"/>
        </w:rPr>
        <w:t>. ويمكن الاطلاع على مزيد من المعلومات ومبادئ توجيهية بشأن نظام</w:t>
      </w:r>
      <w:r>
        <w:rPr>
          <w:rFonts w:hint="cs"/>
          <w:rtl/>
          <w:lang w:bidi="ar-EG"/>
        </w:rPr>
        <w:t> </w:t>
      </w:r>
      <w:r w:rsidRPr="00647AE9">
        <w:rPr>
          <w:rtl/>
          <w:lang w:bidi="ar-EG"/>
        </w:rPr>
        <w:t>النشر المباشر الجديد على العنوان التالي</w:t>
      </w:r>
      <w:r w:rsidRPr="00647AE9">
        <w:rPr>
          <w:rFonts w:hint="cs"/>
          <w:rtl/>
          <w:lang w:bidi="ar-EG"/>
        </w:rPr>
        <w:t>:</w:t>
      </w:r>
      <w:r w:rsidRPr="00647AE9">
        <w:rPr>
          <w:rtl/>
          <w:lang w:bidi="ar-EG"/>
        </w:rPr>
        <w:t xml:space="preserve"> </w:t>
      </w:r>
      <w:hyperlink r:id="rId11" w:history="1">
        <w:r w:rsidR="00645791" w:rsidRPr="007B3208">
          <w:rPr>
            <w:rStyle w:val="Hyperlink"/>
          </w:rPr>
          <w:t>http://www.itu.int/net/ITU-T/ddp/Default.aspx?groupid=7286</w:t>
        </w:r>
      </w:hyperlink>
      <w:r w:rsidRPr="00647AE9">
        <w:rPr>
          <w:rtl/>
          <w:lang w:bidi="ar-EG"/>
        </w:rPr>
        <w:t>.</w:t>
      </w:r>
    </w:p>
    <w:p w:rsidR="008E1482" w:rsidRPr="00B759F3" w:rsidRDefault="007D1A36" w:rsidP="00645791">
      <w:pPr>
        <w:rPr>
          <w:spacing w:val="-4"/>
          <w:rtl/>
          <w:lang w:bidi="ar-SY"/>
        </w:rPr>
      </w:pPr>
      <w:r w:rsidRPr="00B759F3">
        <w:rPr>
          <w:rFonts w:hint="cs"/>
          <w:spacing w:val="-4"/>
          <w:rtl/>
          <w:lang w:bidi="ar-SY"/>
        </w:rPr>
        <w:lastRenderedPageBreak/>
        <w:t>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w:t>
      </w:r>
      <w:r w:rsidR="00B759F3" w:rsidRPr="00B759F3">
        <w:rPr>
          <w:rFonts w:hint="cs"/>
          <w:spacing w:val="-4"/>
          <w:rtl/>
          <w:lang w:bidi="ar-EG"/>
        </w:rPr>
        <w:t xml:space="preserve"> على الويب</w:t>
      </w:r>
      <w:r w:rsidRPr="00B759F3">
        <w:rPr>
          <w:rFonts w:hint="cs"/>
          <w:spacing w:val="-4"/>
          <w:rtl/>
          <w:lang w:bidi="ar-SY"/>
        </w:rPr>
        <w:t xml:space="preserve"> تحت العنوان "موارد للمندوبين" (</w:t>
      </w:r>
      <w:r w:rsidR="00645791">
        <w:rPr>
          <w:spacing w:val="-4"/>
        </w:rPr>
        <w:fldChar w:fldCharType="begin"/>
      </w:r>
      <w:r w:rsidR="00645791">
        <w:rPr>
          <w:spacing w:val="-4"/>
        </w:rPr>
        <w:instrText xml:space="preserve"> HYPERLINK "</w:instrText>
      </w:r>
      <w:r w:rsidR="00645791" w:rsidRPr="00645791">
        <w:rPr>
          <w:spacing w:val="-4"/>
        </w:rPr>
        <w:instrText>http://itu.int/ITU-T/studygroups/templates/index.html</w:instrText>
      </w:r>
      <w:r w:rsidR="00645791">
        <w:rPr>
          <w:spacing w:val="-4"/>
        </w:rPr>
        <w:instrText xml:space="preserve">" </w:instrText>
      </w:r>
      <w:r w:rsidR="00645791">
        <w:rPr>
          <w:spacing w:val="-4"/>
        </w:rPr>
        <w:fldChar w:fldCharType="separate"/>
      </w:r>
      <w:r w:rsidR="00645791" w:rsidRPr="007B3208">
        <w:rPr>
          <w:rStyle w:val="Hyperlink"/>
          <w:spacing w:val="-4"/>
        </w:rPr>
        <w:t>http:</w:t>
      </w:r>
      <w:r w:rsidR="00645791">
        <w:rPr>
          <w:rStyle w:val="Hyperlink"/>
          <w:spacing w:val="-4"/>
        </w:rPr>
        <w:t>www.</w:t>
      </w:r>
      <w:r w:rsidR="00645791" w:rsidRPr="007B3208">
        <w:rPr>
          <w:rStyle w:val="Hyperlink"/>
          <w:spacing w:val="-4"/>
        </w:rPr>
        <w:t>//itu.int/ITU-T/studygroups/templates/index.html</w:t>
      </w:r>
      <w:r w:rsidR="00645791">
        <w:rPr>
          <w:spacing w:val="-4"/>
        </w:rPr>
        <w:fldChar w:fldCharType="end"/>
      </w:r>
      <w:r w:rsidRPr="00B759F3">
        <w:rPr>
          <w:rFonts w:hint="cs"/>
          <w:spacing w:val="-4"/>
          <w:rtl/>
          <w:lang w:bidi="ar-SY"/>
        </w:rPr>
        <w:t>).</w:t>
      </w:r>
    </w:p>
    <w:p w:rsidR="008E1482" w:rsidRPr="008E1482" w:rsidRDefault="002B78D4" w:rsidP="008E1482">
      <w:pPr>
        <w:rPr>
          <w:rtl/>
          <w:lang w:bidi="ar-SY"/>
        </w:rPr>
      </w:pPr>
      <w:r w:rsidRPr="00FD1F42">
        <w:rPr>
          <w:rFonts w:hint="cs"/>
          <w:rtl/>
          <w:lang w:bidi="ar-SY"/>
        </w:rPr>
        <w:t xml:space="preserve">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 </w:t>
      </w:r>
      <w:r w:rsidRPr="00FD1F42">
        <w:rPr>
          <w:rFonts w:hint="cs"/>
          <w:u w:val="single"/>
          <w:rtl/>
          <w:lang w:bidi="ar-SY"/>
        </w:rPr>
        <w:t>جميع</w:t>
      </w:r>
      <w:r w:rsidRPr="00FD1F42">
        <w:rPr>
          <w:rFonts w:hint="cs"/>
          <w:rtl/>
          <w:lang w:bidi="ar-SY"/>
        </w:rPr>
        <w:t xml:space="preserve"> الوثائق.</w:t>
      </w:r>
    </w:p>
    <w:p w:rsidR="008E1482" w:rsidRPr="008E1482" w:rsidRDefault="008E1482" w:rsidP="008A33A9">
      <w:pPr>
        <w:rPr>
          <w:rtl/>
          <w:lang w:bidi="ar-EG"/>
        </w:rPr>
      </w:pPr>
      <w:r w:rsidRPr="008E1482">
        <w:rPr>
          <w:lang w:bidi="ar-SY"/>
        </w:rPr>
        <w:t>6</w:t>
      </w:r>
      <w:r w:rsidRPr="008E1482">
        <w:rPr>
          <w:rFonts w:hint="cs"/>
          <w:rtl/>
          <w:lang w:bidi="ar-EG"/>
        </w:rPr>
        <w:tab/>
      </w:r>
      <w:r w:rsidRPr="008E1482">
        <w:rPr>
          <w:rFonts w:hint="cs"/>
          <w:rtl/>
          <w:lang w:bidi="ar-SY"/>
        </w:rPr>
        <w:t>ولتمكين مكتب تقييس الاتصالات من اتخاذ الترتيبات الضرورية بشأن وثائق الاجتماع وتنظيمه، أرجو أن ترسلوا إليّ</w:t>
      </w:r>
      <w:r w:rsidRPr="008E1482">
        <w:rPr>
          <w:rFonts w:hint="eastAsia"/>
          <w:rtl/>
          <w:lang w:bidi="ar-SY"/>
        </w:rPr>
        <w:t xml:space="preserve"> </w:t>
      </w:r>
      <w:r w:rsidRPr="008E1482">
        <w:rPr>
          <w:rFonts w:hint="cs"/>
          <w:rtl/>
          <w:lang w:bidi="ar-SY"/>
        </w:rPr>
        <w:t xml:space="preserve">قائمة الأشخاص الذين سيمثلون إدارتكم أو عضو القطاع أو المنتسب أو الهيئة الأكاديمية أو المنظمة الإقليمية و/أو الدولية أو أي كيان آخر، عن طريق البريد أو الفاكس </w:t>
      </w:r>
      <w:r w:rsidR="008E36D9">
        <w:rPr>
          <w:lang w:bidi="ar-SY"/>
        </w:rPr>
        <w:t>(</w:t>
      </w:r>
      <w:r w:rsidRPr="008E1482">
        <w:rPr>
          <w:lang w:bidi="ar-SY"/>
        </w:rPr>
        <w:t>+41 22 730 5853</w:t>
      </w:r>
      <w:r w:rsidR="008E36D9">
        <w:rPr>
          <w:lang w:bidi="ar-SY"/>
        </w:rPr>
        <w:t>)</w:t>
      </w:r>
      <w:r w:rsidRPr="008E1482">
        <w:rPr>
          <w:rFonts w:hint="cs"/>
          <w:rtl/>
          <w:lang w:bidi="ar-SY"/>
        </w:rPr>
        <w:t xml:space="preserve"> أو البريد الإلكتروني </w:t>
      </w:r>
      <w:r w:rsidR="008A33A9">
        <w:t>(</w:t>
      </w:r>
      <w:hyperlink r:id="rId12" w:history="1">
        <w:r w:rsidR="008A33A9" w:rsidRPr="008E1482">
          <w:rPr>
            <w:rStyle w:val="Hyperlink"/>
            <w:lang w:bidi="ar-SY"/>
          </w:rPr>
          <w:t>tsbreg@itu.int</w:t>
        </w:r>
      </w:hyperlink>
      <w:r w:rsidR="008A33A9">
        <w:t>)</w:t>
      </w:r>
      <w:r w:rsidR="008A33A9">
        <w:rPr>
          <w:rFonts w:hint="cs"/>
          <w:rtl/>
          <w:lang w:bidi="ar-SY"/>
        </w:rPr>
        <w:t xml:space="preserve"> </w:t>
      </w:r>
      <w:r w:rsidRPr="008E1482">
        <w:rPr>
          <w:rFonts w:hint="cs"/>
          <w:rtl/>
          <w:lang w:bidi="ar-SY"/>
        </w:rPr>
        <w:t>وذلك في أقرب وقت ولكن</w:t>
      </w:r>
      <w:r w:rsidRPr="008E1482">
        <w:rPr>
          <w:rFonts w:hint="cs"/>
          <w:b/>
          <w:bCs/>
          <w:rtl/>
          <w:lang w:bidi="ar-SY"/>
        </w:rPr>
        <w:t xml:space="preserve"> في موعد لا</w:t>
      </w:r>
      <w:r w:rsidRPr="008E1482">
        <w:rPr>
          <w:rFonts w:hint="eastAsia"/>
          <w:b/>
          <w:bCs/>
          <w:rtl/>
          <w:lang w:bidi="ar-SY"/>
        </w:rPr>
        <w:t> </w:t>
      </w:r>
      <w:r w:rsidRPr="008E1482">
        <w:rPr>
          <w:rFonts w:hint="cs"/>
          <w:b/>
          <w:bCs/>
          <w:rtl/>
          <w:lang w:bidi="ar-SY"/>
        </w:rPr>
        <w:t xml:space="preserve">يتجاوز </w:t>
      </w:r>
      <w:r w:rsidR="002B78D4">
        <w:rPr>
          <w:b/>
          <w:bCs/>
          <w:lang w:bidi="ar-SY"/>
        </w:rPr>
        <w:t>20</w:t>
      </w:r>
      <w:r w:rsidRPr="008E1482">
        <w:rPr>
          <w:rFonts w:hint="cs"/>
          <w:b/>
          <w:bCs/>
          <w:rtl/>
          <w:lang w:bidi="ar-EG"/>
        </w:rPr>
        <w:t xml:space="preserve"> </w:t>
      </w:r>
      <w:r w:rsidR="002B78D4">
        <w:rPr>
          <w:rFonts w:hint="cs"/>
          <w:b/>
          <w:bCs/>
          <w:rtl/>
          <w:lang w:bidi="ar-EG"/>
        </w:rPr>
        <w:t>يناير</w:t>
      </w:r>
      <w:r w:rsidRPr="008E1482">
        <w:rPr>
          <w:rFonts w:hint="cs"/>
          <w:b/>
          <w:bCs/>
          <w:rtl/>
          <w:lang w:bidi="ar-EG"/>
        </w:rPr>
        <w:t xml:space="preserve"> </w:t>
      </w:r>
      <w:r w:rsidR="002B78D4">
        <w:rPr>
          <w:b/>
          <w:bCs/>
          <w:lang w:bidi="ar-SY"/>
        </w:rPr>
        <w:t>2012</w:t>
      </w:r>
      <w:r w:rsidRPr="008E1482">
        <w:rPr>
          <w:rFonts w:hint="cs"/>
          <w:b/>
          <w:bCs/>
          <w:rtl/>
          <w:lang w:bidi="ar-EG"/>
        </w:rPr>
        <w:t>.</w:t>
      </w:r>
      <w:r w:rsidRPr="008E1482">
        <w:rPr>
          <w:rFonts w:hint="cs"/>
          <w:rtl/>
          <w:lang w:bidi="ar-SY"/>
        </w:rPr>
        <w:t xml:space="preserve"> ويُرجى من الإدارات أيضاً أن تبيّن اسم رئيس وفدها (ونائب الرئيس إن</w:t>
      </w:r>
      <w:r w:rsidRPr="008E1482">
        <w:rPr>
          <w:rFonts w:hint="eastAsia"/>
          <w:lang w:bidi="ar-SY"/>
        </w:rPr>
        <w:t> </w:t>
      </w:r>
      <w:r w:rsidRPr="008E1482">
        <w:rPr>
          <w:rFonts w:hint="cs"/>
          <w:rtl/>
          <w:lang w:bidi="ar-SY"/>
        </w:rPr>
        <w:t>أمكن).</w:t>
      </w:r>
    </w:p>
    <w:p w:rsidR="008E1482" w:rsidRPr="008E1482" w:rsidRDefault="008E1482" w:rsidP="004672A6">
      <w:pPr>
        <w:rPr>
          <w:rtl/>
          <w:lang w:bidi="ar-EG"/>
        </w:rPr>
      </w:pPr>
      <w:r w:rsidRPr="008E1482">
        <w:rPr>
          <w:lang w:bidi="ar-SY"/>
        </w:rPr>
        <w:t>7</w:t>
      </w:r>
      <w:r w:rsidRPr="008E1482">
        <w:rPr>
          <w:lang w:bidi="ar-SY"/>
        </w:rPr>
        <w:tab/>
      </w:r>
      <w:r w:rsidRPr="008E1482">
        <w:rPr>
          <w:rFonts w:hint="cs"/>
          <w:b/>
          <w:bCs/>
          <w:rtl/>
          <w:lang w:bidi="ar-EG"/>
        </w:rPr>
        <w:t xml:space="preserve">يرجى الإحاطة علماً بأن التسجيل المسبق للمشاركين في اجتماعات قطاع تقييس الاتصالات يجري </w:t>
      </w:r>
      <w:r w:rsidRPr="008E1482">
        <w:rPr>
          <w:rFonts w:hint="cs"/>
          <w:b/>
          <w:bCs/>
          <w:i/>
          <w:iCs/>
          <w:rtl/>
          <w:lang w:bidi="ar-EG"/>
        </w:rPr>
        <w:t>على الخط</w:t>
      </w:r>
      <w:r w:rsidRPr="008E1482">
        <w:rPr>
          <w:rFonts w:hint="cs"/>
          <w:b/>
          <w:bCs/>
          <w:rtl/>
          <w:lang w:bidi="ar-EG"/>
        </w:rPr>
        <w:t xml:space="preserve"> مباشرة من خلال موقع قطاع تقييس الاتصالات:</w:t>
      </w:r>
      <w:r w:rsidR="004672A6">
        <w:rPr>
          <w:rFonts w:hint="cs"/>
          <w:b/>
          <w:bCs/>
          <w:rtl/>
          <w:lang w:bidi="ar-EG"/>
        </w:rPr>
        <w:t xml:space="preserve"> </w:t>
      </w:r>
      <w:r w:rsidRPr="008E1482">
        <w:rPr>
          <w:lang w:bidi="ar-SY"/>
        </w:rPr>
        <w:t>(</w:t>
      </w:r>
      <w:hyperlink r:id="rId13" w:history="1">
        <w:r w:rsidR="00645791" w:rsidRPr="007B3208">
          <w:rPr>
            <w:rStyle w:val="Hyperlink"/>
            <w:lang w:bidi="ar-SY"/>
          </w:rPr>
          <w:t>http://www.itu.int/ITU-T/studygroups/com17/index.asp</w:t>
        </w:r>
      </w:hyperlink>
      <w:r w:rsidRPr="008E1482">
        <w:rPr>
          <w:lang w:bidi="ar-SY"/>
        </w:rPr>
        <w:t>)</w:t>
      </w:r>
      <w:r w:rsidR="004672A6">
        <w:rPr>
          <w:rFonts w:hint="cs"/>
          <w:rtl/>
          <w:lang w:bidi="ar-EG"/>
        </w:rPr>
        <w:t>.</w:t>
      </w:r>
    </w:p>
    <w:p w:rsidR="008E1482" w:rsidRPr="008E1482" w:rsidRDefault="008E1482" w:rsidP="008E1482">
      <w:pPr>
        <w:rPr>
          <w:rtl/>
          <w:lang w:bidi="ar-EG"/>
        </w:rPr>
      </w:pPr>
      <w:proofErr w:type="gramStart"/>
      <w:r w:rsidRPr="008E1482">
        <w:rPr>
          <w:lang w:bidi="ar-SY"/>
        </w:rPr>
        <w:t>8</w:t>
      </w:r>
      <w:r w:rsidRPr="008E1482">
        <w:rPr>
          <w:rFonts w:hint="cs"/>
          <w:rtl/>
          <w:lang w:bidi="ar-EG"/>
        </w:rPr>
        <w:tab/>
        <w:t>بالاتفاق مع السيد كريمر</w:t>
      </w:r>
      <w:r w:rsidR="004672A6">
        <w:rPr>
          <w:rFonts w:hint="cs"/>
          <w:rtl/>
          <w:lang w:bidi="ar-EG"/>
        </w:rPr>
        <w:t>،</w:t>
      </w:r>
      <w:r w:rsidRPr="008E1482">
        <w:rPr>
          <w:rFonts w:hint="cs"/>
          <w:rtl/>
          <w:lang w:bidi="ar-EG"/>
        </w:rPr>
        <w:t xml:space="preserve"> رئيس لجنة الدراسات </w:t>
      </w:r>
      <w:r w:rsidRPr="008E1482">
        <w:rPr>
          <w:lang w:bidi="ar-SY"/>
        </w:rPr>
        <w:t>17</w:t>
      </w:r>
      <w:r w:rsidRPr="008E1482">
        <w:rPr>
          <w:rFonts w:hint="cs"/>
          <w:rtl/>
          <w:lang w:bidi="ar-EG"/>
        </w:rPr>
        <w:t>، ستتخذ اللجنة المزيد من الخطوات نحو العمل في بيئة إلكترونية بالكامل.</w:t>
      </w:r>
      <w:proofErr w:type="gramEnd"/>
      <w:r w:rsidRPr="008E1482">
        <w:rPr>
          <w:rFonts w:hint="cs"/>
          <w:rtl/>
          <w:lang w:bidi="ar-EG"/>
        </w:rPr>
        <w:t xml:space="preserve"> وبناءً على ذلك، سيدار الاجتماع بدون استخدام الورق.</w:t>
      </w:r>
    </w:p>
    <w:p w:rsidR="008E1482" w:rsidRDefault="008E1482" w:rsidP="00342DDF">
      <w:pPr>
        <w:rPr>
          <w:rtl/>
          <w:lang w:bidi="ar-EG"/>
        </w:rPr>
      </w:pPr>
      <w:r w:rsidRPr="008E1482">
        <w:rPr>
          <w:rFonts w:hint="cs"/>
          <w:rtl/>
          <w:lang w:bidi="ar-EG"/>
        </w:rPr>
        <w:t xml:space="preserve">وستُتاح طابعات في المقهى السيبراني </w:t>
      </w:r>
      <w:r w:rsidR="00342DDF">
        <w:rPr>
          <w:rFonts w:hint="cs"/>
          <w:rtl/>
          <w:lang w:bidi="ar-EG"/>
        </w:rPr>
        <w:t>بالطابق</w:t>
      </w:r>
      <w:r w:rsidRPr="008E1482">
        <w:rPr>
          <w:rFonts w:hint="cs"/>
          <w:rtl/>
          <w:lang w:bidi="ar-EG"/>
        </w:rPr>
        <w:t xml:space="preserve"> الثاني تحت الأرض من مبنى البرج </w:t>
      </w:r>
      <w:r w:rsidR="00342DDF">
        <w:rPr>
          <w:rFonts w:hint="cs"/>
          <w:rtl/>
          <w:lang w:bidi="ar-EG"/>
        </w:rPr>
        <w:t>وبالطابق</w:t>
      </w:r>
      <w:r w:rsidRPr="008E1482">
        <w:rPr>
          <w:rFonts w:hint="cs"/>
          <w:rtl/>
          <w:lang w:bidi="ar-EG"/>
        </w:rPr>
        <w:t xml:space="preserve"> </w:t>
      </w:r>
      <w:r w:rsidR="00460205">
        <w:rPr>
          <w:rFonts w:hint="cs"/>
          <w:rtl/>
          <w:lang w:bidi="ar-EG"/>
        </w:rPr>
        <w:t>الأرضي</w:t>
      </w:r>
      <w:r w:rsidRPr="008E1482">
        <w:rPr>
          <w:rFonts w:hint="cs"/>
          <w:rtl/>
          <w:lang w:bidi="ar-EG"/>
        </w:rPr>
        <w:t xml:space="preserve"> من مبنى مونبريان للسماح للمندوبين بطباعة الوثائق إن أرادوا ذلك. وفضلاً عن ذلك، اتخذ مكتب الخدمة </w:t>
      </w:r>
      <w:r w:rsidRPr="008E1482">
        <w:rPr>
          <w:lang w:bidi="ar-SY"/>
        </w:rPr>
        <w:t>(</w:t>
      </w:r>
      <w:hyperlink r:id="rId14" w:history="1">
        <w:r w:rsidRPr="008E1482">
          <w:rPr>
            <w:rStyle w:val="Hyperlink"/>
            <w:lang w:bidi="ar-SY"/>
          </w:rPr>
          <w:t>helpdesk@itu.int</w:t>
        </w:r>
      </w:hyperlink>
      <w:r w:rsidRPr="008E1482">
        <w:rPr>
          <w:lang w:bidi="ar-SY"/>
        </w:rPr>
        <w:t>)</w:t>
      </w:r>
      <w:r w:rsidRPr="008E1482">
        <w:rPr>
          <w:rFonts w:hint="cs"/>
          <w:rtl/>
          <w:lang w:bidi="ar-EG"/>
        </w:rPr>
        <w:t xml:space="preserve"> الترتيبات اللازمة لإتاحة عدد محدود من أجهزة الحاسوب المحمولة كي يستخدمها المشاركون الذين ليس معهم حواسيبهم المحمولة.</w:t>
      </w:r>
    </w:p>
    <w:p w:rsidR="00460205" w:rsidRPr="005D016C" w:rsidRDefault="00460205" w:rsidP="00FA087C">
      <w:pPr>
        <w:rPr>
          <w:spacing w:val="-2"/>
          <w:rtl/>
          <w:lang w:bidi="ar-EG"/>
        </w:rPr>
      </w:pPr>
      <w:proofErr w:type="gramStart"/>
      <w:r w:rsidRPr="005D016C">
        <w:rPr>
          <w:spacing w:val="-2"/>
          <w:lang w:bidi="ar-EG"/>
        </w:rPr>
        <w:t>9</w:t>
      </w:r>
      <w:r w:rsidRPr="005D016C">
        <w:rPr>
          <w:rFonts w:hint="cs"/>
          <w:spacing w:val="-2"/>
          <w:rtl/>
          <w:lang w:bidi="ar-EG"/>
        </w:rPr>
        <w:tab/>
        <w:t>وتتاح خزائن</w:t>
      </w:r>
      <w:r w:rsidRPr="005D016C">
        <w:rPr>
          <w:spacing w:val="-2"/>
          <w:rtl/>
          <w:lang w:bidi="ar-EG"/>
        </w:rPr>
        <w:t xml:space="preserve"> </w:t>
      </w:r>
      <w:r w:rsidRPr="005D016C">
        <w:rPr>
          <w:rFonts w:hint="cs"/>
          <w:spacing w:val="-2"/>
          <w:rtl/>
          <w:lang w:bidi="ar-EG"/>
        </w:rPr>
        <w:t xml:space="preserve">إلكترونية </w:t>
      </w:r>
      <w:r w:rsidRPr="005D016C">
        <w:rPr>
          <w:spacing w:val="-2"/>
          <w:rtl/>
          <w:lang w:bidi="ar-EG"/>
        </w:rPr>
        <w:t xml:space="preserve">في </w:t>
      </w:r>
      <w:r w:rsidR="00342DDF">
        <w:rPr>
          <w:rFonts w:hint="cs"/>
          <w:spacing w:val="-2"/>
          <w:rtl/>
          <w:lang w:bidi="ar-EG"/>
        </w:rPr>
        <w:t>الطابق</w:t>
      </w:r>
      <w:r w:rsidRPr="005D016C">
        <w:rPr>
          <w:spacing w:val="-2"/>
          <w:rtl/>
          <w:lang w:bidi="ar-EG"/>
        </w:rPr>
        <w:t xml:space="preserve"> الأرضي من مبنى مونبريان.</w:t>
      </w:r>
      <w:proofErr w:type="gramEnd"/>
      <w:r w:rsidRPr="005D016C">
        <w:rPr>
          <w:spacing w:val="-2"/>
          <w:rtl/>
          <w:lang w:bidi="ar-EG"/>
        </w:rPr>
        <w:t xml:space="preserve"> </w:t>
      </w:r>
      <w:r w:rsidRPr="005D016C">
        <w:rPr>
          <w:rFonts w:hint="cs"/>
          <w:spacing w:val="-2"/>
          <w:rtl/>
          <w:lang w:bidi="ar-EG"/>
        </w:rPr>
        <w:t xml:space="preserve">ويمكنكم بواسطة </w:t>
      </w:r>
      <w:r w:rsidRPr="005D016C">
        <w:rPr>
          <w:spacing w:val="-2"/>
          <w:rtl/>
          <w:lang w:bidi="ar-EG"/>
        </w:rPr>
        <w:t>شارة</w:t>
      </w:r>
      <w:r w:rsidRPr="005D016C">
        <w:rPr>
          <w:rFonts w:hint="cs"/>
          <w:spacing w:val="-2"/>
          <w:rtl/>
          <w:lang w:bidi="ar-EG"/>
        </w:rPr>
        <w:t xml:space="preserve"> الاتحاد لتعرف الهوية</w:t>
      </w:r>
      <w:r w:rsidRPr="005D016C">
        <w:rPr>
          <w:spacing w:val="-2"/>
          <w:rtl/>
          <w:lang w:bidi="ar-EG"/>
        </w:rPr>
        <w:t xml:space="preserve"> </w:t>
      </w:r>
      <w:r w:rsidR="00E837ED" w:rsidRPr="005D016C">
        <w:rPr>
          <w:rFonts w:hint="cs"/>
          <w:spacing w:val="-2"/>
          <w:rtl/>
          <w:lang w:bidi="ar-EG"/>
        </w:rPr>
        <w:t>بواسطة التردد الراديوي</w:t>
      </w:r>
      <w:r w:rsidR="00FA087C">
        <w:rPr>
          <w:rFonts w:hint="eastAsia"/>
          <w:spacing w:val="-2"/>
          <w:rtl/>
          <w:lang w:bidi="ar-EG"/>
        </w:rPr>
        <w:t> </w:t>
      </w:r>
      <w:r w:rsidR="00E837ED" w:rsidRPr="005D016C">
        <w:rPr>
          <w:spacing w:val="-2"/>
          <w:lang w:bidi="ar-EG"/>
        </w:rPr>
        <w:t>(RFID)</w:t>
      </w:r>
      <w:r w:rsidR="00E837ED" w:rsidRPr="005D016C">
        <w:rPr>
          <w:rFonts w:hint="cs"/>
          <w:spacing w:val="-2"/>
          <w:rtl/>
          <w:lang w:bidi="ar-EG"/>
        </w:rPr>
        <w:t xml:space="preserve"> </w:t>
      </w:r>
      <w:r w:rsidRPr="005D016C">
        <w:rPr>
          <w:spacing w:val="-2"/>
          <w:rtl/>
          <w:lang w:bidi="ar-EG"/>
        </w:rPr>
        <w:t>الخاصة بك</w:t>
      </w:r>
      <w:r w:rsidRPr="005D016C">
        <w:rPr>
          <w:rFonts w:hint="cs"/>
          <w:spacing w:val="-2"/>
          <w:rtl/>
          <w:lang w:bidi="ar-EG"/>
        </w:rPr>
        <w:t>م</w:t>
      </w:r>
      <w:r w:rsidRPr="005D016C">
        <w:rPr>
          <w:spacing w:val="-2"/>
          <w:rtl/>
          <w:lang w:bidi="ar-EG"/>
        </w:rPr>
        <w:t xml:space="preserve"> </w:t>
      </w:r>
      <w:r w:rsidRPr="005D016C">
        <w:rPr>
          <w:rFonts w:hint="cs"/>
          <w:spacing w:val="-2"/>
          <w:rtl/>
          <w:lang w:bidi="ar-EG"/>
        </w:rPr>
        <w:t>فت</w:t>
      </w:r>
      <w:r w:rsidRPr="005D016C">
        <w:rPr>
          <w:spacing w:val="-2"/>
          <w:rtl/>
          <w:lang w:bidi="ar-EG"/>
        </w:rPr>
        <w:t xml:space="preserve">ح </w:t>
      </w:r>
      <w:r w:rsidRPr="005D016C">
        <w:rPr>
          <w:rFonts w:hint="cs"/>
          <w:spacing w:val="-2"/>
          <w:rtl/>
          <w:lang w:bidi="ar-EG"/>
        </w:rPr>
        <w:t>الخزانة الإلكترونية وإغلاقها</w:t>
      </w:r>
      <w:r w:rsidRPr="005D016C">
        <w:rPr>
          <w:spacing w:val="-2"/>
          <w:rtl/>
          <w:lang w:bidi="ar-EG"/>
        </w:rPr>
        <w:t xml:space="preserve">. </w:t>
      </w:r>
      <w:r w:rsidRPr="005D016C">
        <w:rPr>
          <w:rFonts w:hint="cs"/>
          <w:spacing w:val="-2"/>
          <w:rtl/>
          <w:lang w:bidi="ar-EG"/>
        </w:rPr>
        <w:t>وتتاح الخزانة الإلكترونية</w:t>
      </w:r>
      <w:r w:rsidRPr="005D016C">
        <w:rPr>
          <w:spacing w:val="-2"/>
          <w:rtl/>
          <w:lang w:bidi="ar-EG"/>
        </w:rPr>
        <w:t xml:space="preserve"> </w:t>
      </w:r>
      <w:r w:rsidRPr="005D016C">
        <w:rPr>
          <w:rFonts w:hint="cs"/>
          <w:spacing w:val="-2"/>
          <w:rtl/>
          <w:lang w:bidi="ar-EG"/>
        </w:rPr>
        <w:t xml:space="preserve">خلال </w:t>
      </w:r>
      <w:r w:rsidRPr="005D016C">
        <w:rPr>
          <w:spacing w:val="-2"/>
          <w:rtl/>
          <w:lang w:bidi="ar-EG"/>
        </w:rPr>
        <w:t xml:space="preserve">فترة الاجتماع </w:t>
      </w:r>
      <w:r w:rsidRPr="005D016C">
        <w:rPr>
          <w:rFonts w:hint="cs"/>
          <w:spacing w:val="-2"/>
          <w:rtl/>
          <w:lang w:bidi="ar-EG"/>
        </w:rPr>
        <w:t>الذي تحضرونه فقط</w:t>
      </w:r>
      <w:r w:rsidRPr="005D016C">
        <w:rPr>
          <w:spacing w:val="-2"/>
          <w:rtl/>
          <w:lang w:bidi="ar-EG"/>
        </w:rPr>
        <w:t xml:space="preserve">، </w:t>
      </w:r>
      <w:r w:rsidRPr="005D016C">
        <w:rPr>
          <w:rFonts w:hint="cs"/>
          <w:spacing w:val="-2"/>
          <w:rtl/>
          <w:lang w:bidi="ar-EG"/>
        </w:rPr>
        <w:t>ول</w:t>
      </w:r>
      <w:r w:rsidRPr="005D016C">
        <w:rPr>
          <w:spacing w:val="-2"/>
          <w:rtl/>
          <w:lang w:bidi="ar-EG"/>
        </w:rPr>
        <w:t xml:space="preserve">ذلك </w:t>
      </w:r>
      <w:r w:rsidRPr="005D016C">
        <w:rPr>
          <w:rFonts w:hint="cs"/>
          <w:spacing w:val="-2"/>
          <w:rtl/>
          <w:lang w:bidi="ar-EG"/>
        </w:rPr>
        <w:t>يرجى</w:t>
      </w:r>
      <w:r w:rsidRPr="005D016C">
        <w:rPr>
          <w:spacing w:val="-2"/>
          <w:rtl/>
          <w:lang w:bidi="ar-EG"/>
        </w:rPr>
        <w:t xml:space="preserve"> التأكد من </w:t>
      </w:r>
      <w:r w:rsidRPr="005D016C">
        <w:rPr>
          <w:rFonts w:hint="cs"/>
          <w:spacing w:val="-2"/>
          <w:rtl/>
          <w:lang w:bidi="ar-EG"/>
        </w:rPr>
        <w:t>إفراغ</w:t>
      </w:r>
      <w:r w:rsidRPr="005D016C">
        <w:rPr>
          <w:spacing w:val="-2"/>
          <w:rtl/>
          <w:lang w:bidi="ar-EG"/>
        </w:rPr>
        <w:t xml:space="preserve"> الخزانة قبل</w:t>
      </w:r>
      <w:r w:rsidRPr="005D016C">
        <w:rPr>
          <w:rFonts w:hint="cs"/>
          <w:spacing w:val="-2"/>
          <w:rtl/>
          <w:lang w:bidi="ar-EG"/>
        </w:rPr>
        <w:t xml:space="preserve"> الساعة</w:t>
      </w:r>
      <w:r w:rsidRPr="005D016C">
        <w:rPr>
          <w:spacing w:val="-2"/>
          <w:rtl/>
          <w:lang w:bidi="ar-EG"/>
        </w:rPr>
        <w:t xml:space="preserve"> </w:t>
      </w:r>
      <w:r w:rsidRPr="005D016C">
        <w:rPr>
          <w:spacing w:val="-2"/>
          <w:lang w:bidi="ar-EG"/>
        </w:rPr>
        <w:t>23:59</w:t>
      </w:r>
      <w:r w:rsidRPr="005D016C">
        <w:rPr>
          <w:spacing w:val="-2"/>
          <w:rtl/>
          <w:lang w:bidi="ar-EG"/>
        </w:rPr>
        <w:t xml:space="preserve"> في اليوم الأخير من الاجتماع</w:t>
      </w:r>
      <w:r w:rsidRPr="005D016C">
        <w:rPr>
          <w:rFonts w:hint="cs"/>
          <w:spacing w:val="-2"/>
          <w:rtl/>
          <w:lang w:bidi="ar-EG"/>
        </w:rPr>
        <w:t>.</w:t>
      </w:r>
    </w:p>
    <w:p w:rsidR="00460205" w:rsidRPr="008E1482" w:rsidRDefault="00460205" w:rsidP="00181CDC">
      <w:pPr>
        <w:rPr>
          <w:rtl/>
          <w:lang w:bidi="ar-EG"/>
        </w:rPr>
      </w:pPr>
      <w:proofErr w:type="gramStart"/>
      <w:r>
        <w:rPr>
          <w:lang w:bidi="ar-EG"/>
        </w:rPr>
        <w:t>10</w:t>
      </w:r>
      <w:r>
        <w:rPr>
          <w:rFonts w:hint="cs"/>
          <w:rtl/>
          <w:lang w:bidi="ar-EG"/>
        </w:rPr>
        <w:tab/>
      </w:r>
      <w:r w:rsidR="00FA087C">
        <w:rPr>
          <w:rFonts w:hint="cs"/>
          <w:rtl/>
          <w:lang w:bidi="ar-EG"/>
        </w:rPr>
        <w:t>و</w:t>
      </w:r>
      <w:r w:rsidR="00235681">
        <w:rPr>
          <w:rFonts w:hint="cs"/>
          <w:rtl/>
          <w:lang w:bidi="ar-EG"/>
        </w:rPr>
        <w:t>يدعى المندوبون الجدد إلى حضور برنامج إرشادي</w:t>
      </w:r>
      <w:r w:rsidR="00235681">
        <w:rPr>
          <w:rFonts w:hint="eastAsia"/>
          <w:rtl/>
          <w:lang w:bidi="ar-EG"/>
        </w:rPr>
        <w:t> </w:t>
      </w:r>
      <w:r w:rsidR="00181CDC">
        <w:rPr>
          <w:rFonts w:hint="cs"/>
          <w:rtl/>
          <w:lang w:bidi="ar-EG"/>
        </w:rPr>
        <w:t>يشمل</w:t>
      </w:r>
      <w:r w:rsidR="00235681">
        <w:rPr>
          <w:rFonts w:hint="eastAsia"/>
          <w:rtl/>
          <w:lang w:bidi="ar-EG"/>
        </w:rPr>
        <w:t> </w:t>
      </w:r>
      <w:r w:rsidR="00235681">
        <w:rPr>
          <w:rFonts w:hint="cs"/>
          <w:rtl/>
          <w:lang w:bidi="ar-EG"/>
        </w:rPr>
        <w:t>لقاء ترحيب بعد التسجيل</w:t>
      </w:r>
      <w:r w:rsidR="00235681" w:rsidRPr="003B7410">
        <w:rPr>
          <w:rFonts w:hint="cs"/>
          <w:rtl/>
          <w:lang w:bidi="ar-EG"/>
        </w:rPr>
        <w:t xml:space="preserve"> </w:t>
      </w:r>
      <w:r w:rsidR="00235681">
        <w:rPr>
          <w:rFonts w:hint="cs"/>
          <w:rtl/>
          <w:lang w:bidi="ar-EG"/>
        </w:rPr>
        <w:t>و</w:t>
      </w:r>
      <w:r w:rsidR="00235681" w:rsidRPr="004F721B">
        <w:rPr>
          <w:rtl/>
          <w:lang w:bidi="ar-EG"/>
        </w:rPr>
        <w:t>زيارة</w:t>
      </w:r>
      <w:r w:rsidR="00235681">
        <w:rPr>
          <w:rFonts w:hint="cs"/>
          <w:rtl/>
          <w:lang w:bidi="ar-EG"/>
        </w:rPr>
        <w:t xml:space="preserve"> مصحوبة </w:t>
      </w:r>
      <w:r w:rsidR="00235681">
        <w:rPr>
          <w:rtl/>
          <w:lang w:bidi="ar-EG"/>
        </w:rPr>
        <w:t>لمقر الاتحاد</w:t>
      </w:r>
      <w:r w:rsidR="00235681" w:rsidRPr="004F721B">
        <w:rPr>
          <w:rtl/>
          <w:lang w:bidi="ar-EG"/>
        </w:rPr>
        <w:t xml:space="preserve">، </w:t>
      </w:r>
      <w:r w:rsidR="00235681">
        <w:rPr>
          <w:rFonts w:hint="cs"/>
          <w:rtl/>
          <w:lang w:bidi="ar-EG"/>
        </w:rPr>
        <w:t>وجلسة توجيهية بشأن قطاع تقييس الاتصالات.</w:t>
      </w:r>
      <w:proofErr w:type="gramEnd"/>
      <w:r w:rsidR="00235681">
        <w:rPr>
          <w:rFonts w:hint="cs"/>
          <w:rtl/>
          <w:lang w:bidi="ar-EG"/>
        </w:rPr>
        <w:t xml:space="preserve"> </w:t>
      </w:r>
      <w:r w:rsidR="00C87212">
        <w:rPr>
          <w:rFonts w:hint="cs"/>
          <w:rtl/>
          <w:lang w:bidi="ar-EG"/>
        </w:rPr>
        <w:t>و</w:t>
      </w:r>
      <w:r w:rsidR="00235681">
        <w:rPr>
          <w:rFonts w:hint="cs"/>
          <w:rtl/>
          <w:lang w:bidi="ar-EG"/>
        </w:rPr>
        <w:t>يرجى</w:t>
      </w:r>
      <w:r w:rsidR="00235681" w:rsidRPr="004F721B">
        <w:rPr>
          <w:rtl/>
          <w:lang w:bidi="ar-EG"/>
        </w:rPr>
        <w:t xml:space="preserve"> </w:t>
      </w:r>
      <w:r w:rsidR="00235681">
        <w:rPr>
          <w:rFonts w:hint="cs"/>
          <w:rtl/>
          <w:lang w:bidi="ar-EG"/>
        </w:rPr>
        <w:t>وضع علامة على</w:t>
      </w:r>
      <w:r w:rsidR="00235681" w:rsidRPr="004F721B">
        <w:rPr>
          <w:rtl/>
          <w:lang w:bidi="ar-EG"/>
        </w:rPr>
        <w:t xml:space="preserve"> المربع المقابل </w:t>
      </w:r>
      <w:r w:rsidR="00235681">
        <w:rPr>
          <w:rFonts w:hint="cs"/>
          <w:rtl/>
          <w:lang w:bidi="ar-EG"/>
        </w:rPr>
        <w:t>في</w:t>
      </w:r>
      <w:r w:rsidR="00235681" w:rsidRPr="004F721B">
        <w:rPr>
          <w:rtl/>
          <w:lang w:bidi="ar-EG"/>
        </w:rPr>
        <w:t xml:space="preserve"> استمارة التسجيل على </w:t>
      </w:r>
      <w:r w:rsidR="00235681">
        <w:rPr>
          <w:rFonts w:hint="cs"/>
          <w:rtl/>
          <w:lang w:bidi="ar-EG"/>
        </w:rPr>
        <w:t>الخط</w:t>
      </w:r>
      <w:r w:rsidR="00235681" w:rsidRPr="004F721B">
        <w:rPr>
          <w:rtl/>
          <w:lang w:bidi="ar-EG"/>
        </w:rPr>
        <w:t xml:space="preserve"> إذا كنت</w:t>
      </w:r>
      <w:r w:rsidR="00C87212">
        <w:rPr>
          <w:rFonts w:hint="cs"/>
          <w:rtl/>
          <w:lang w:bidi="ar-EG"/>
        </w:rPr>
        <w:t>م</w:t>
      </w:r>
      <w:r w:rsidR="00235681" w:rsidRPr="004F721B">
        <w:rPr>
          <w:rtl/>
          <w:lang w:bidi="ar-EG"/>
        </w:rPr>
        <w:t xml:space="preserve"> ترغب</w:t>
      </w:r>
      <w:r w:rsidR="00C87212">
        <w:rPr>
          <w:rFonts w:hint="cs"/>
          <w:rtl/>
          <w:lang w:bidi="ar-EG"/>
        </w:rPr>
        <w:t>ون</w:t>
      </w:r>
      <w:r w:rsidR="00235681" w:rsidRPr="004F721B">
        <w:rPr>
          <w:rtl/>
          <w:lang w:bidi="ar-EG"/>
        </w:rPr>
        <w:t xml:space="preserve"> في المشاركة</w:t>
      </w:r>
      <w:r w:rsidR="00235681">
        <w:rPr>
          <w:rFonts w:hint="cs"/>
          <w:rtl/>
          <w:lang w:bidi="ar-EG"/>
        </w:rPr>
        <w:t>.</w:t>
      </w:r>
    </w:p>
    <w:p w:rsidR="008E1482" w:rsidRPr="008E1482" w:rsidRDefault="00414893" w:rsidP="008E1482">
      <w:pPr>
        <w:rPr>
          <w:rtl/>
        </w:rPr>
      </w:pPr>
      <w:proofErr w:type="gramStart"/>
      <w:r>
        <w:rPr>
          <w:lang w:bidi="ar-SY"/>
        </w:rPr>
        <w:t>11</w:t>
      </w:r>
      <w:r w:rsidR="008E1482" w:rsidRPr="008E1482">
        <w:rPr>
          <w:lang w:bidi="ar-SY"/>
        </w:rPr>
        <w:tab/>
      </w:r>
      <w:r w:rsidR="008E1482" w:rsidRPr="008E1482">
        <w:rPr>
          <w:rFonts w:hint="cs"/>
          <w:rtl/>
        </w:rPr>
        <w:t>وبالنسبة للجلسات التي تقرّر توفير الترجمة الشفوية فيها، يرجى ملاحظة أن الترجمة الشفوية لن تتوفر ما</w:t>
      </w:r>
      <w:r w:rsidR="008E1482" w:rsidRPr="008E1482">
        <w:rPr>
          <w:rFonts w:hint="eastAsia"/>
          <w:rtl/>
        </w:rPr>
        <w:t> </w:t>
      </w:r>
      <w:r w:rsidR="008E1482" w:rsidRPr="008E1482">
        <w:rPr>
          <w:rFonts w:hint="cs"/>
          <w:rtl/>
        </w:rPr>
        <w:t>لم تطلب الدول الأعضاء ذلك في استمارة التسجيل أو في إشعار خاص موجه إلى مكتب تقييس الاتصالات</w:t>
      </w:r>
      <w:r w:rsidR="008E1482" w:rsidRPr="008E1482">
        <w:rPr>
          <w:rFonts w:hint="cs"/>
          <w:rtl/>
          <w:lang w:bidi="ar-EG"/>
        </w:rPr>
        <w:t xml:space="preserve"> وذلك</w:t>
      </w:r>
      <w:r w:rsidR="008E1482" w:rsidRPr="008E1482">
        <w:rPr>
          <w:rFonts w:hint="cs"/>
          <w:rtl/>
        </w:rPr>
        <w:t xml:space="preserve"> </w:t>
      </w:r>
      <w:r w:rsidR="008E1482" w:rsidRPr="008E1482">
        <w:rPr>
          <w:rFonts w:hint="cs"/>
          <w:b/>
          <w:bCs/>
          <w:u w:val="single"/>
          <w:rtl/>
        </w:rPr>
        <w:t>قبل انعقاد تلك الجلسات بشهر على الأقل</w:t>
      </w:r>
      <w:r w:rsidR="008E1482" w:rsidRPr="008E1482">
        <w:rPr>
          <w:rFonts w:hint="cs"/>
          <w:rtl/>
        </w:rPr>
        <w:t>.</w:t>
      </w:r>
      <w:proofErr w:type="gramEnd"/>
      <w:r w:rsidR="008E1482" w:rsidRPr="008E1482">
        <w:rPr>
          <w:rFonts w:hint="cs"/>
          <w:rtl/>
        </w:rPr>
        <w:t xml:space="preserve"> ومن الضروري مراعاة التاريخ النهائي الموضح في استمارة التسجيل كي يستطيع المكتب اتخاذ الترتيبات اللازمة للترجمة الشفوية.</w:t>
      </w:r>
    </w:p>
    <w:p w:rsidR="008E1482" w:rsidRPr="00772E24" w:rsidRDefault="00414893" w:rsidP="002C59BD">
      <w:pPr>
        <w:rPr>
          <w:spacing w:val="-4"/>
          <w:rtl/>
          <w:lang w:bidi="ar-EG"/>
        </w:rPr>
      </w:pPr>
      <w:proofErr w:type="gramStart"/>
      <w:r w:rsidRPr="005D016C">
        <w:rPr>
          <w:spacing w:val="-2"/>
          <w:lang w:bidi="ar-SY"/>
        </w:rPr>
        <w:t>12</w:t>
      </w:r>
      <w:r w:rsidR="008E1482" w:rsidRPr="005D016C">
        <w:rPr>
          <w:rFonts w:hint="cs"/>
          <w:spacing w:val="-2"/>
          <w:rtl/>
          <w:lang w:bidi="ar-EG"/>
        </w:rPr>
        <w:tab/>
      </w:r>
      <w:r w:rsidR="008E1482" w:rsidRPr="00772E24">
        <w:rPr>
          <w:rFonts w:hint="cs"/>
          <w:spacing w:val="-4"/>
          <w:rtl/>
          <w:lang w:bidi="ar-EG"/>
        </w:rPr>
        <w:t xml:space="preserve">ويسرّنا أن نعلمكم أن الاتحاد يوفر عدداً محدوداً من المِنح الجزئية (إما تذكرة طيران من الدرجة الاقتصادية </w:t>
      </w:r>
      <w:r w:rsidR="008E1482" w:rsidRPr="00772E24">
        <w:rPr>
          <w:rFonts w:hint="cs"/>
          <w:b/>
          <w:bCs/>
          <w:spacing w:val="-4"/>
          <w:rtl/>
          <w:lang w:bidi="ar-EG"/>
        </w:rPr>
        <w:t>أو</w:t>
      </w:r>
      <w:r w:rsidR="008E1482" w:rsidRPr="00772E24">
        <w:rPr>
          <w:rFonts w:hint="eastAsia"/>
          <w:spacing w:val="-4"/>
          <w:rtl/>
          <w:lang w:bidi="ar-EG"/>
        </w:rPr>
        <w:t> </w:t>
      </w:r>
      <w:r w:rsidR="008E1482" w:rsidRPr="00772E24">
        <w:rPr>
          <w:rFonts w:hint="cs"/>
          <w:spacing w:val="-4"/>
          <w:rtl/>
          <w:lang w:bidi="ar-EG"/>
        </w:rPr>
        <w:t>تكاليف الإقامة وبدل يومي لوجبات الطعام والمصروفات النثرية) وذلك لتيسير المشاركة من أقل البلدان نمواً ومن البلدان النامية ذات الدخل المنخفض.</w:t>
      </w:r>
      <w:proofErr w:type="gramEnd"/>
      <w:r w:rsidR="008E1482" w:rsidRPr="00772E24">
        <w:rPr>
          <w:rFonts w:hint="cs"/>
          <w:spacing w:val="-4"/>
          <w:rtl/>
          <w:lang w:bidi="ar-EG"/>
        </w:rPr>
        <w:t xml:space="preserve">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008E1482" w:rsidRPr="00772E24">
        <w:rPr>
          <w:rFonts w:hint="cs"/>
          <w:b/>
          <w:bCs/>
          <w:spacing w:val="-4"/>
          <w:rtl/>
          <w:lang w:bidi="ar-EG"/>
        </w:rPr>
        <w:t>الملحق</w:t>
      </w:r>
      <w:r w:rsidR="002C59BD" w:rsidRPr="00772E24">
        <w:rPr>
          <w:rFonts w:hint="eastAsia"/>
          <w:b/>
          <w:bCs/>
          <w:spacing w:val="-4"/>
          <w:rtl/>
          <w:lang w:bidi="ar-EG"/>
        </w:rPr>
        <w:t> </w:t>
      </w:r>
      <w:r w:rsidR="008E1482" w:rsidRPr="00772E24">
        <w:rPr>
          <w:b/>
          <w:bCs/>
          <w:spacing w:val="-4"/>
          <w:lang w:bidi="ar-SY"/>
        </w:rPr>
        <w:t>4</w:t>
      </w:r>
      <w:r w:rsidR="008E1482" w:rsidRPr="00772E24">
        <w:rPr>
          <w:rFonts w:hint="cs"/>
          <w:spacing w:val="-4"/>
          <w:rtl/>
          <w:lang w:bidi="ar-EG"/>
        </w:rPr>
        <w:t xml:space="preserve">، وإرساله إلى الاتحاد في موعد أقصاه </w:t>
      </w:r>
      <w:r w:rsidRPr="00772E24">
        <w:rPr>
          <w:b/>
          <w:bCs/>
          <w:spacing w:val="-4"/>
          <w:lang w:bidi="ar-SY"/>
        </w:rPr>
        <w:t>20</w:t>
      </w:r>
      <w:r w:rsidR="002C59BD" w:rsidRPr="00772E24">
        <w:rPr>
          <w:rFonts w:hint="eastAsia"/>
          <w:b/>
          <w:bCs/>
          <w:spacing w:val="-4"/>
          <w:rtl/>
          <w:lang w:bidi="ar-EG"/>
        </w:rPr>
        <w:t> </w:t>
      </w:r>
      <w:r w:rsidRPr="00772E24">
        <w:rPr>
          <w:rFonts w:hint="cs"/>
          <w:b/>
          <w:bCs/>
          <w:spacing w:val="-4"/>
          <w:rtl/>
          <w:lang w:bidi="ar-EG"/>
        </w:rPr>
        <w:t>يناير</w:t>
      </w:r>
      <w:r w:rsidR="002C59BD" w:rsidRPr="00772E24">
        <w:rPr>
          <w:rFonts w:hint="eastAsia"/>
          <w:b/>
          <w:bCs/>
          <w:spacing w:val="-4"/>
          <w:rtl/>
          <w:lang w:bidi="ar-EG"/>
        </w:rPr>
        <w:t> </w:t>
      </w:r>
      <w:r w:rsidRPr="00772E24">
        <w:rPr>
          <w:b/>
          <w:bCs/>
          <w:spacing w:val="-4"/>
          <w:lang w:bidi="ar-SY"/>
        </w:rPr>
        <w:t>2012</w:t>
      </w:r>
      <w:r w:rsidR="008E1482" w:rsidRPr="00772E24">
        <w:rPr>
          <w:rFonts w:hint="cs"/>
          <w:spacing w:val="-4"/>
          <w:rtl/>
          <w:lang w:bidi="ar-EG"/>
        </w:rPr>
        <w:t>.</w:t>
      </w:r>
      <w:r w:rsidR="008E1482" w:rsidRPr="00772E24">
        <w:rPr>
          <w:rFonts w:hint="cs"/>
          <w:i/>
          <w:iCs/>
          <w:spacing w:val="-4"/>
          <w:rtl/>
          <w:lang w:bidi="ar-EG"/>
        </w:rPr>
        <w:t xml:space="preserve"> </w:t>
      </w:r>
      <w:r w:rsidR="008E1482" w:rsidRPr="00772E24">
        <w:rPr>
          <w:rFonts w:hint="cs"/>
          <w:spacing w:val="-4"/>
          <w:rtl/>
          <w:lang w:bidi="ar-EG"/>
        </w:rPr>
        <w:t xml:space="preserve">ويرجى الإحاطة بأن رؤساء الوفود في الجمعية العالمية لتقييس الاتصالات لعام </w:t>
      </w:r>
      <w:r w:rsidR="008E1482" w:rsidRPr="00772E24">
        <w:rPr>
          <w:spacing w:val="-4"/>
          <w:lang w:bidi="ar-SY"/>
        </w:rPr>
        <w:t>2008</w:t>
      </w:r>
      <w:r w:rsidR="008E1482" w:rsidRPr="00772E24">
        <w:rPr>
          <w:rFonts w:hint="cs"/>
          <w:spacing w:val="-4"/>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8E1482" w:rsidRPr="008E1482" w:rsidRDefault="001C70D3" w:rsidP="00645791">
      <w:pPr>
        <w:keepNext/>
        <w:keepLines/>
        <w:rPr>
          <w:rtl/>
          <w:lang w:bidi="ar-EG"/>
        </w:rPr>
      </w:pPr>
      <w:proofErr w:type="gramStart"/>
      <w:r>
        <w:rPr>
          <w:lang w:bidi="ar-SY"/>
        </w:rPr>
        <w:lastRenderedPageBreak/>
        <w:t>13</w:t>
      </w:r>
      <w:r w:rsidR="008E1482" w:rsidRPr="008E1482">
        <w:rPr>
          <w:rFonts w:hint="cs"/>
          <w:rtl/>
          <w:lang w:bidi="ar-SY"/>
        </w:rPr>
        <w:tab/>
        <w:t>وسيُتاح للمندوبين استخدام الشبكة المحلية اللاسلكية في القاعات الرئيسية للاجتماعات بالاتحاد</w:t>
      </w:r>
      <w:r w:rsidR="008E1482" w:rsidRPr="008E1482">
        <w:rPr>
          <w:rFonts w:hint="cs"/>
          <w:rtl/>
          <w:lang w:bidi="ar-EG"/>
        </w:rPr>
        <w:t xml:space="preserve"> وفي مركز جنيف</w:t>
      </w:r>
      <w:r w:rsidR="00FA087C">
        <w:rPr>
          <w:rFonts w:hint="eastAsia"/>
          <w:lang w:bidi="ar-EG"/>
        </w:rPr>
        <w:t> </w:t>
      </w:r>
      <w:r w:rsidR="008E1482" w:rsidRPr="008E1482">
        <w:rPr>
          <w:rFonts w:hint="cs"/>
          <w:rtl/>
          <w:lang w:bidi="ar-EG"/>
        </w:rPr>
        <w:t>الدولي للمؤتمرات</w:t>
      </w:r>
      <w:r>
        <w:rPr>
          <w:rFonts w:hint="cs"/>
          <w:rtl/>
          <w:lang w:bidi="ar-SY"/>
        </w:rPr>
        <w:t>.</w:t>
      </w:r>
      <w:proofErr w:type="gramEnd"/>
      <w:r w:rsidR="008E1482" w:rsidRPr="008E1482">
        <w:rPr>
          <w:rFonts w:hint="cs"/>
          <w:rtl/>
          <w:lang w:bidi="ar-SY"/>
        </w:rPr>
        <w:t xml:space="preserve"> وتوجد أيضاً معلومات تفصيلية في</w:t>
      </w:r>
      <w:r w:rsidR="008E1482" w:rsidRPr="008E1482">
        <w:rPr>
          <w:rFonts w:hint="eastAsia"/>
          <w:rtl/>
          <w:lang w:bidi="ar-SY"/>
        </w:rPr>
        <w:t> </w:t>
      </w:r>
      <w:r w:rsidR="008E1482" w:rsidRPr="008E1482">
        <w:rPr>
          <w:rFonts w:hint="cs"/>
          <w:rtl/>
          <w:lang w:bidi="ar-SY"/>
        </w:rPr>
        <w:t>الموقع الإلكتروني لقطاع تقييس الاتصالات (</w:t>
      </w:r>
      <w:r w:rsidR="00645791">
        <w:rPr>
          <w:lang w:bidi="ar-SY"/>
        </w:rPr>
        <w:fldChar w:fldCharType="begin"/>
      </w:r>
      <w:r w:rsidR="00645791">
        <w:rPr>
          <w:lang w:bidi="ar-SY"/>
        </w:rPr>
        <w:instrText xml:space="preserve"> HYPERLINK "</w:instrText>
      </w:r>
      <w:r w:rsidR="00645791" w:rsidRPr="00645791">
        <w:rPr>
          <w:lang w:bidi="ar-SY"/>
        </w:rPr>
        <w:instrText>http://www.itu.int/ITU-T/edh/faqs-support.html</w:instrText>
      </w:r>
      <w:r w:rsidR="00645791">
        <w:rPr>
          <w:lang w:bidi="ar-SY"/>
        </w:rPr>
        <w:instrText xml:space="preserve">" </w:instrText>
      </w:r>
      <w:r w:rsidR="00645791">
        <w:rPr>
          <w:lang w:bidi="ar-SY"/>
        </w:rPr>
        <w:fldChar w:fldCharType="separate"/>
      </w:r>
      <w:r w:rsidR="00645791" w:rsidRPr="007B3208">
        <w:rPr>
          <w:rStyle w:val="Hyperlink"/>
          <w:lang w:bidi="ar-SY"/>
        </w:rPr>
        <w:t>http://www.itu.int/ITU-T/edh/faqs-support.html</w:t>
      </w:r>
      <w:r w:rsidR="00645791">
        <w:rPr>
          <w:lang w:bidi="ar-SY"/>
        </w:rPr>
        <w:fldChar w:fldCharType="end"/>
      </w:r>
      <w:r w:rsidR="00645791" w:rsidRPr="00645791">
        <w:rPr>
          <w:rStyle w:val="Hyperlink"/>
          <w:color w:val="auto"/>
          <w:lang w:bidi="ar-SY"/>
        </w:rPr>
        <w:t>(</w:t>
      </w:r>
      <w:r w:rsidR="008E1482" w:rsidRPr="008E1482">
        <w:rPr>
          <w:rFonts w:hint="cs"/>
          <w:rtl/>
          <w:lang w:bidi="ar-SY"/>
        </w:rPr>
        <w:t>.</w:t>
      </w:r>
      <w:r>
        <w:rPr>
          <w:rFonts w:hint="cs"/>
          <w:rtl/>
          <w:lang w:bidi="ar-SY"/>
        </w:rPr>
        <w:t xml:space="preserve"> (</w:t>
      </w:r>
      <w:r w:rsidRPr="008E1482">
        <w:rPr>
          <w:rFonts w:hint="cs"/>
          <w:rtl/>
          <w:lang w:bidi="ar-SY"/>
        </w:rPr>
        <w:t>ولا</w:t>
      </w:r>
      <w:r w:rsidRPr="008E1482">
        <w:rPr>
          <w:rFonts w:hint="eastAsia"/>
          <w:rtl/>
          <w:lang w:bidi="ar-SY"/>
        </w:rPr>
        <w:t> </w:t>
      </w:r>
      <w:r w:rsidRPr="008E1482">
        <w:rPr>
          <w:rFonts w:hint="cs"/>
          <w:rtl/>
          <w:lang w:bidi="ar-SY"/>
        </w:rPr>
        <w:t>تزال الشبكة السلكية متيسّرة في مبنى مونبريان من مقر</w:t>
      </w:r>
      <w:r w:rsidR="00E60829">
        <w:rPr>
          <w:rFonts w:hint="eastAsia"/>
          <w:rtl/>
          <w:lang w:bidi="ar-SY"/>
        </w:rPr>
        <w:t> </w:t>
      </w:r>
      <w:r w:rsidRPr="008E1482">
        <w:rPr>
          <w:rFonts w:hint="cs"/>
          <w:rtl/>
          <w:lang w:bidi="ar-SY"/>
        </w:rPr>
        <w:t>الاتحاد</w:t>
      </w:r>
      <w:r>
        <w:rPr>
          <w:rFonts w:hint="cs"/>
          <w:rtl/>
          <w:lang w:bidi="ar-SY"/>
        </w:rPr>
        <w:t>)</w:t>
      </w:r>
      <w:r w:rsidRPr="008E1482">
        <w:rPr>
          <w:rFonts w:hint="cs"/>
          <w:rtl/>
          <w:lang w:bidi="ar-SY"/>
        </w:rPr>
        <w:t>.</w:t>
      </w:r>
    </w:p>
    <w:p w:rsidR="008E1482" w:rsidRPr="008E1482" w:rsidRDefault="001C70D3" w:rsidP="008E1482">
      <w:pPr>
        <w:rPr>
          <w:rtl/>
          <w:lang w:bidi="ar-EG"/>
        </w:rPr>
      </w:pPr>
      <w:proofErr w:type="gramStart"/>
      <w:r>
        <w:rPr>
          <w:lang w:bidi="ar-SY"/>
        </w:rPr>
        <w:t>14</w:t>
      </w:r>
      <w:r w:rsidR="008E1482" w:rsidRPr="008E1482">
        <w:rPr>
          <w:lang w:bidi="ar-SY"/>
        </w:rPr>
        <w:tab/>
      </w:r>
      <w:r w:rsidR="008E1482" w:rsidRPr="008E1482">
        <w:rPr>
          <w:rFonts w:hint="cs"/>
          <w:rtl/>
          <w:lang w:bidi="ar-SY"/>
        </w:rPr>
        <w:t xml:space="preserve">ومن باب التيسير، ترد في </w:t>
      </w:r>
      <w:r w:rsidR="008E1482" w:rsidRPr="008E1482">
        <w:rPr>
          <w:rFonts w:hint="cs"/>
          <w:b/>
          <w:bCs/>
          <w:rtl/>
          <w:lang w:bidi="ar-SY"/>
        </w:rPr>
        <w:t>الملحق</w:t>
      </w:r>
      <w:r w:rsidR="008E1482" w:rsidRPr="008E1482">
        <w:rPr>
          <w:rFonts w:hint="cs"/>
          <w:rtl/>
          <w:lang w:bidi="ar-SY"/>
        </w:rPr>
        <w:t xml:space="preserve"> </w:t>
      </w:r>
      <w:r w:rsidR="008E1482" w:rsidRPr="008E1482">
        <w:rPr>
          <w:b/>
          <w:bCs/>
          <w:lang w:bidi="ar-SY"/>
        </w:rPr>
        <w:t>3</w:t>
      </w:r>
      <w:r w:rsidR="008E1482" w:rsidRPr="008E1482">
        <w:rPr>
          <w:rFonts w:hint="cs"/>
          <w:rtl/>
          <w:lang w:bidi="ar-SY"/>
        </w:rPr>
        <w:t xml:space="preserve"> استمارة تأكيد حجز الفندق (انظر </w:t>
      </w:r>
      <w:r w:rsidR="00D13938">
        <w:fldChar w:fldCharType="begin"/>
      </w:r>
      <w:r w:rsidR="00D13938">
        <w:instrText xml:space="preserve"> HYPERLINK "http://www.itu.int/travel/" </w:instrText>
      </w:r>
      <w:r w:rsidR="00D13938">
        <w:fldChar w:fldCharType="separate"/>
      </w:r>
      <w:r w:rsidR="008E1482" w:rsidRPr="008E1482">
        <w:rPr>
          <w:rStyle w:val="Hyperlink"/>
          <w:lang w:bidi="ar-SY"/>
        </w:rPr>
        <w:t>http://www.itu.int/travel/</w:t>
      </w:r>
      <w:r w:rsidR="00D13938">
        <w:rPr>
          <w:rStyle w:val="Hyperlink"/>
          <w:lang w:bidi="ar-SY"/>
        </w:rPr>
        <w:fldChar w:fldCharType="end"/>
      </w:r>
      <w:r w:rsidR="008E1482" w:rsidRPr="008E1482">
        <w:rPr>
          <w:rFonts w:hint="cs"/>
          <w:rtl/>
        </w:rPr>
        <w:t xml:space="preserve"> </w:t>
      </w:r>
      <w:r w:rsidR="008E1482" w:rsidRPr="008E1482">
        <w:rPr>
          <w:rFonts w:hint="cs"/>
          <w:rtl/>
          <w:lang w:bidi="ar-SY"/>
        </w:rPr>
        <w:t>للاطلاع على قائمة الفنادق).</w:t>
      </w:r>
      <w:proofErr w:type="gramEnd"/>
    </w:p>
    <w:p w:rsidR="008E1482" w:rsidRPr="008E1482" w:rsidRDefault="001C70D3" w:rsidP="008E1482">
      <w:pPr>
        <w:rPr>
          <w:rtl/>
          <w:lang w:bidi="ar-EG"/>
        </w:rPr>
      </w:pPr>
      <w:r>
        <w:rPr>
          <w:lang w:val="fr-FR" w:bidi="ar-SY"/>
        </w:rPr>
        <w:t>15</w:t>
      </w:r>
      <w:r w:rsidR="008E1482" w:rsidRPr="008E1482">
        <w:rPr>
          <w:lang w:val="fr-FR" w:bidi="ar-SY"/>
        </w:rPr>
        <w:tab/>
      </w:r>
      <w:r w:rsidR="008E1482" w:rsidRPr="008E1482">
        <w:rPr>
          <w:rFonts w:hint="cs"/>
          <w:rtl/>
          <w:lang w:bidi="ar-EG"/>
        </w:rPr>
        <w:t xml:space="preserve">كما نودّ أن نذكّركم بأن على مواطني بعض البلدان الحصول على تأشيرة للدخول إلى سويسرا وقضاء أي وقت فيها. </w:t>
      </w:r>
      <w:r w:rsidR="008E1482" w:rsidRPr="008E1482">
        <w:rPr>
          <w:rFonts w:hint="cs"/>
          <w:b/>
          <w:bCs/>
          <w:rtl/>
          <w:lang w:bidi="ar-EG"/>
        </w:rPr>
        <w:t xml:space="preserve">ويجب طلب التأشيرة قبل بدء الاجتماع بفترة لا تقل عن أربعة </w:t>
      </w:r>
      <w:r w:rsidR="008E1482" w:rsidRPr="008E1482">
        <w:rPr>
          <w:b/>
          <w:bCs/>
          <w:lang w:bidi="ar-SY"/>
        </w:rPr>
        <w:t>(4)</w:t>
      </w:r>
      <w:r w:rsidR="008E1482" w:rsidRPr="008E1482">
        <w:rPr>
          <w:rFonts w:hint="cs"/>
          <w:b/>
          <w:bCs/>
          <w:rtl/>
          <w:lang w:bidi="ar-EG"/>
        </w:rPr>
        <w:t xml:space="preserve"> أسابيع</w:t>
      </w:r>
      <w:r w:rsidR="008E1482" w:rsidRPr="008E1482">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8E1482" w:rsidRPr="008E1482">
        <w:rPr>
          <w:rFonts w:hint="cs"/>
          <w:rtl/>
          <w:lang w:bidi="ar-SY"/>
        </w:rPr>
        <w:t xml:space="preserve"> </w:t>
      </w:r>
      <w:r w:rsidR="008E1482" w:rsidRPr="008E1482">
        <w:rPr>
          <w:rFonts w:hint="cs"/>
          <w:rtl/>
          <w:lang w:bidi="ar-EG"/>
        </w:rPr>
        <w:t>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008E1482" w:rsidRPr="008E1482">
        <w:rPr>
          <w:rFonts w:hint="cs"/>
          <w:b/>
          <w:bCs/>
          <w:rtl/>
          <w:lang w:bidi="ar-EG"/>
        </w:rPr>
        <w:t>طلب تأشيرة</w:t>
      </w:r>
      <w:r w:rsidR="008E1482" w:rsidRPr="008E1482">
        <w:rPr>
          <w:rFonts w:hint="cs"/>
          <w:rtl/>
          <w:lang w:bidi="ar-EG"/>
        </w:rPr>
        <w:t xml:space="preserve">" بواسطة الفاكس </w:t>
      </w:r>
      <w:r w:rsidR="008E1482" w:rsidRPr="008E1482">
        <w:rPr>
          <w:lang w:bidi="ar-SY"/>
        </w:rPr>
        <w:t>(+41 22 730 5853)</w:t>
      </w:r>
      <w:r w:rsidR="008E1482" w:rsidRPr="008E1482">
        <w:rPr>
          <w:rFonts w:hint="cs"/>
          <w:rtl/>
          <w:lang w:bidi="ar-EG"/>
        </w:rPr>
        <w:t xml:space="preserve"> أو البريد الإلكتروني </w:t>
      </w:r>
      <w:r w:rsidR="008E1482" w:rsidRPr="008E1482">
        <w:rPr>
          <w:lang w:bidi="ar-SY"/>
        </w:rPr>
        <w:t>(</w:t>
      </w:r>
      <w:hyperlink r:id="rId15" w:history="1">
        <w:r w:rsidR="008E1482" w:rsidRPr="008E1482">
          <w:rPr>
            <w:rStyle w:val="Hyperlink"/>
            <w:lang w:bidi="ar-SY"/>
          </w:rPr>
          <w:t>tsbreg@itu.int</w:t>
        </w:r>
      </w:hyperlink>
      <w:r w:rsidR="008E1482" w:rsidRPr="008E1482">
        <w:rPr>
          <w:lang w:bidi="ar-SY"/>
        </w:rPr>
        <w:t>)</w:t>
      </w:r>
      <w:r w:rsidR="008E1482" w:rsidRPr="008E1482">
        <w:rPr>
          <w:rFonts w:hint="cs"/>
          <w:rtl/>
          <w:lang w:bidi="ar-EG"/>
        </w:rPr>
        <w:t>.</w:t>
      </w:r>
    </w:p>
    <w:p w:rsidR="008E1482" w:rsidRPr="008E1482" w:rsidRDefault="001C70D3" w:rsidP="00460FEE">
      <w:pPr>
        <w:rPr>
          <w:rtl/>
          <w:lang w:bidi="ar-EG"/>
        </w:rPr>
      </w:pPr>
      <w:proofErr w:type="gramStart"/>
      <w:r>
        <w:rPr>
          <w:lang w:bidi="ar-SY"/>
        </w:rPr>
        <w:t>16</w:t>
      </w:r>
      <w:r w:rsidR="008E1482" w:rsidRPr="008E1482">
        <w:rPr>
          <w:rFonts w:hint="cs"/>
          <w:rtl/>
          <w:lang w:bidi="ar-EG"/>
        </w:rPr>
        <w:tab/>
        <w:t>وتعتزم لجنة الدراسات</w:t>
      </w:r>
      <w:r w:rsidR="00460FEE">
        <w:rPr>
          <w:rFonts w:hint="eastAsia"/>
          <w:rtl/>
          <w:lang w:bidi="ar-EG"/>
        </w:rPr>
        <w:t> </w:t>
      </w:r>
      <w:r w:rsidR="008E1482" w:rsidRPr="008E1482">
        <w:rPr>
          <w:lang w:bidi="ar-SY"/>
        </w:rPr>
        <w:t>17</w:t>
      </w:r>
      <w:r w:rsidR="008E1482" w:rsidRPr="008E1482">
        <w:rPr>
          <w:rtl/>
          <w:lang w:bidi="ar-EG"/>
        </w:rPr>
        <w:t xml:space="preserve"> </w:t>
      </w:r>
      <w:r w:rsidR="008E1482" w:rsidRPr="008E1482">
        <w:rPr>
          <w:rFonts w:hint="cs"/>
          <w:rtl/>
          <w:lang w:bidi="ar-EG"/>
        </w:rPr>
        <w:t>تنظيم حفل</w:t>
      </w:r>
      <w:r w:rsidR="008E1482" w:rsidRPr="008E1482">
        <w:rPr>
          <w:rtl/>
          <w:lang w:bidi="ar-EG"/>
        </w:rPr>
        <w:t xml:space="preserve"> استقبال (</w:t>
      </w:r>
      <w:r w:rsidR="008E1482" w:rsidRPr="008E1482">
        <w:rPr>
          <w:rFonts w:hint="cs"/>
          <w:rtl/>
          <w:lang w:bidi="ar-EG"/>
        </w:rPr>
        <w:t>لم تحدد الجهة الراعية بعد</w:t>
      </w:r>
      <w:r w:rsidR="008E1482" w:rsidRPr="008E1482">
        <w:rPr>
          <w:rtl/>
          <w:lang w:bidi="ar-EG"/>
        </w:rPr>
        <w:t>) مساء يوم</w:t>
      </w:r>
      <w:r w:rsidR="008E1482" w:rsidRPr="008E1482">
        <w:rPr>
          <w:rFonts w:hint="cs"/>
          <w:rtl/>
          <w:lang w:bidi="ar-EG"/>
        </w:rPr>
        <w:t xml:space="preserve"> </w:t>
      </w:r>
      <w:r>
        <w:rPr>
          <w:b/>
          <w:bCs/>
          <w:lang w:bidi="ar-SY"/>
        </w:rPr>
        <w:t>20</w:t>
      </w:r>
      <w:r w:rsidR="00460FEE">
        <w:rPr>
          <w:rFonts w:hint="eastAsia"/>
          <w:b/>
          <w:bCs/>
          <w:rtl/>
          <w:lang w:bidi="ar-EG"/>
        </w:rPr>
        <w:t> </w:t>
      </w:r>
      <w:r>
        <w:rPr>
          <w:rFonts w:hint="cs"/>
          <w:b/>
          <w:bCs/>
          <w:rtl/>
          <w:lang w:bidi="ar-EG"/>
        </w:rPr>
        <w:t>فبراير</w:t>
      </w:r>
      <w:r w:rsidR="00460FEE">
        <w:rPr>
          <w:rFonts w:hint="eastAsia"/>
          <w:b/>
          <w:bCs/>
          <w:rtl/>
          <w:lang w:bidi="ar-EG"/>
        </w:rPr>
        <w:t> </w:t>
      </w:r>
      <w:r>
        <w:rPr>
          <w:b/>
          <w:bCs/>
          <w:lang w:bidi="ar-SY"/>
        </w:rPr>
        <w:t>2012</w:t>
      </w:r>
      <w:r w:rsidR="008E1482" w:rsidRPr="008E1482">
        <w:rPr>
          <w:rFonts w:hint="cs"/>
          <w:rtl/>
          <w:lang w:bidi="ar-EG"/>
        </w:rPr>
        <w:t>، الساعة</w:t>
      </w:r>
      <w:r w:rsidR="008E1482" w:rsidRPr="008E1482">
        <w:rPr>
          <w:rFonts w:hint="eastAsia"/>
          <w:rtl/>
          <w:lang w:bidi="ar-EG"/>
        </w:rPr>
        <w:t> </w:t>
      </w:r>
      <w:r w:rsidR="008E1482" w:rsidRPr="008E1482">
        <w:rPr>
          <w:lang w:bidi="ar-SY"/>
        </w:rPr>
        <w:t>20:00 – 18:00</w:t>
      </w:r>
      <w:r w:rsidR="00460FEE">
        <w:rPr>
          <w:rFonts w:hint="cs"/>
          <w:rtl/>
          <w:lang w:bidi="ar-EG"/>
        </w:rPr>
        <w:t>.</w:t>
      </w:r>
      <w:proofErr w:type="gramEnd"/>
    </w:p>
    <w:p w:rsidR="008E1482" w:rsidRPr="008E1482" w:rsidRDefault="008E1482" w:rsidP="00460FEE">
      <w:pPr>
        <w:spacing w:before="240"/>
        <w:rPr>
          <w:rtl/>
          <w:lang w:bidi="ar-EG"/>
        </w:rPr>
      </w:pPr>
      <w:r w:rsidRPr="008E1482">
        <w:rPr>
          <w:rFonts w:hint="cs"/>
          <w:rtl/>
          <w:lang w:bidi="ar-EG"/>
        </w:rPr>
        <w:t>وتفضلوا بقبول فائق التقدير والاحترام.</w:t>
      </w:r>
    </w:p>
    <w:p w:rsidR="008E1482" w:rsidRPr="008E1482" w:rsidRDefault="008E1482" w:rsidP="00FC00BE">
      <w:pPr>
        <w:spacing w:before="1440"/>
        <w:rPr>
          <w:rtl/>
          <w:lang w:bidi="ar-EG"/>
        </w:rPr>
      </w:pPr>
      <w:r w:rsidRPr="008E1482">
        <w:rPr>
          <w:rFonts w:hint="cs"/>
          <w:rtl/>
        </w:rPr>
        <w:t>مالكو</w:t>
      </w:r>
      <w:r w:rsidRPr="008E1482">
        <w:rPr>
          <w:rFonts w:hint="cs"/>
          <w:rtl/>
          <w:lang w:bidi="ar-EG"/>
        </w:rPr>
        <w:t>ل</w:t>
      </w:r>
      <w:r w:rsidRPr="008E1482">
        <w:rPr>
          <w:rFonts w:hint="cs"/>
          <w:rtl/>
        </w:rPr>
        <w:t>م جونسون</w:t>
      </w:r>
      <w:r w:rsidR="00BD0BE0">
        <w:rPr>
          <w:rtl/>
        </w:rPr>
        <w:tab/>
      </w:r>
      <w:r w:rsidRPr="008E1482">
        <w:rPr>
          <w:rtl/>
          <w:lang w:bidi="ar-EG"/>
        </w:rPr>
        <w:br/>
      </w:r>
      <w:r w:rsidRPr="008E1482">
        <w:rPr>
          <w:rFonts w:hint="cs"/>
          <w:rtl/>
          <w:lang w:bidi="ar-EG"/>
        </w:rPr>
        <w:t>مدير مكتب تقييس الاتصالات</w:t>
      </w:r>
    </w:p>
    <w:p w:rsidR="008E1482" w:rsidRDefault="008E1482" w:rsidP="00FC00BE">
      <w:pPr>
        <w:spacing w:before="1440"/>
        <w:rPr>
          <w:rtl/>
          <w:lang w:bidi="ar-SY"/>
        </w:rPr>
      </w:pPr>
      <w:r w:rsidRPr="008E1482">
        <w:rPr>
          <w:rFonts w:hint="cs"/>
          <w:b/>
          <w:bCs/>
          <w:rtl/>
          <w:lang w:bidi="ar-EG"/>
        </w:rPr>
        <w:t xml:space="preserve">الملحقات: </w:t>
      </w:r>
      <w:r w:rsidRPr="008E1482">
        <w:rPr>
          <w:lang w:bidi="ar-SY"/>
        </w:rPr>
        <w:t>4</w:t>
      </w:r>
    </w:p>
    <w:p w:rsidR="00FC00BE" w:rsidRDefault="00FC00BE">
      <w:pPr>
        <w:bidi w:val="0"/>
        <w:spacing w:before="0" w:line="240" w:lineRule="auto"/>
        <w:jc w:val="left"/>
        <w:rPr>
          <w:rtl/>
        </w:rPr>
      </w:pPr>
      <w:r>
        <w:rPr>
          <w:rtl/>
        </w:rPr>
        <w:br w:type="page"/>
      </w:r>
    </w:p>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24"/>
          <w:szCs w:val="20"/>
        </w:rPr>
      </w:pPr>
      <w:r w:rsidRPr="00CB6D06">
        <w:rPr>
          <w:rFonts w:cs="Times New Roman"/>
          <w:sz w:val="24"/>
          <w:szCs w:val="20"/>
        </w:rPr>
        <w:lastRenderedPageBreak/>
        <w:t>ANNEX 1</w:t>
      </w:r>
      <w:r w:rsidRPr="00CB6D06">
        <w:rPr>
          <w:rFonts w:cs="Times New Roman"/>
          <w:sz w:val="24"/>
          <w:szCs w:val="20"/>
        </w:rPr>
        <w:br/>
        <w:t>(to TSB Collective letter 7/17)</w:t>
      </w:r>
    </w:p>
    <w:p w:rsidR="00CB6D06" w:rsidRPr="00CB6D06" w:rsidRDefault="00CB6D06" w:rsidP="00CB6D06">
      <w:pPr>
        <w:keepNext/>
        <w:tabs>
          <w:tab w:val="left" w:pos="794"/>
          <w:tab w:val="left" w:pos="1191"/>
          <w:tab w:val="left" w:pos="1588"/>
          <w:tab w:val="left" w:pos="1985"/>
        </w:tabs>
        <w:bidi w:val="0"/>
        <w:spacing w:after="240" w:line="240" w:lineRule="auto"/>
        <w:jc w:val="center"/>
        <w:rPr>
          <w:rFonts w:cs="Times New Roman"/>
          <w:b/>
          <w:sz w:val="24"/>
          <w:szCs w:val="20"/>
        </w:rPr>
      </w:pPr>
      <w:r w:rsidRPr="00CB6D06">
        <w:rPr>
          <w:rFonts w:cs="Times New Roman"/>
          <w:b/>
          <w:sz w:val="24"/>
          <w:szCs w:val="20"/>
        </w:rPr>
        <w:t>Draft agenda for the plenary</w:t>
      </w:r>
    </w:p>
    <w:p w:rsidR="00CB6D06" w:rsidRPr="00CB6D06" w:rsidRDefault="00CB6D06" w:rsidP="00CB6D06">
      <w:pPr>
        <w:numPr>
          <w:ilvl w:val="0"/>
          <w:numId w:val="6"/>
        </w:numPr>
        <w:tabs>
          <w:tab w:val="left" w:pos="794"/>
          <w:tab w:val="left" w:pos="1191"/>
          <w:tab w:val="left" w:pos="1588"/>
          <w:tab w:val="left" w:pos="1985"/>
        </w:tabs>
        <w:bidi w:val="0"/>
        <w:spacing w:line="240" w:lineRule="auto"/>
        <w:jc w:val="left"/>
        <w:rPr>
          <w:rFonts w:cs="Times New Roman"/>
          <w:sz w:val="24"/>
          <w:szCs w:val="20"/>
        </w:rPr>
      </w:pPr>
      <w:r w:rsidRPr="00CB6D06">
        <w:rPr>
          <w:rFonts w:cs="Times New Roman"/>
          <w:sz w:val="24"/>
          <w:szCs w:val="20"/>
        </w:rPr>
        <w:t>Opening of the meeting and welcome</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Results from the last meeting of Study Group 17</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Report of the 24 August – 2 September 2011 Study Group 17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Result of Recommendations consented under AAP</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Result of the Member States consultation for Recommendations under TAP</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Reports of the interim Rapporteur group meetings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Reports from the Correspondence Groups on:</w:t>
      </w:r>
    </w:p>
    <w:p w:rsidR="00CB6D06" w:rsidRPr="00CB6D06" w:rsidRDefault="00CB6D06" w:rsidP="00CB6D06">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i/>
          <w:iCs/>
          <w:sz w:val="24"/>
          <w:szCs w:val="20"/>
        </w:rPr>
        <w:t>SG 17’s role in child online protection</w:t>
      </w:r>
    </w:p>
    <w:p w:rsidR="00CB6D06" w:rsidRPr="00CB6D06" w:rsidRDefault="00CB6D06" w:rsidP="00CB6D06">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i/>
          <w:iCs/>
          <w:sz w:val="24"/>
          <w:szCs w:val="20"/>
        </w:rPr>
        <w:t>Coordination of the</w:t>
      </w:r>
      <w:r w:rsidRPr="00CB6D06">
        <w:rPr>
          <w:rFonts w:cs="Times New Roman"/>
          <w:sz w:val="24"/>
          <w:szCs w:val="20"/>
        </w:rPr>
        <w:t xml:space="preserve"> </w:t>
      </w:r>
      <w:proofErr w:type="spellStart"/>
      <w:r w:rsidRPr="00CB6D06">
        <w:rPr>
          <w:rFonts w:cs="Times New Roman"/>
          <w:i/>
          <w:iCs/>
          <w:sz w:val="24"/>
          <w:szCs w:val="20"/>
        </w:rPr>
        <w:t>cybersecurity</w:t>
      </w:r>
      <w:proofErr w:type="spellEnd"/>
      <w:r w:rsidRPr="00CB6D06">
        <w:rPr>
          <w:rFonts w:cs="Times New Roman"/>
          <w:i/>
          <w:iCs/>
          <w:sz w:val="24"/>
          <w:szCs w:val="20"/>
        </w:rPr>
        <w:t xml:space="preserve"> information exchange framework</w:t>
      </w:r>
    </w:p>
    <w:p w:rsidR="00CB6D06" w:rsidRPr="00CB6D06" w:rsidRDefault="00CB6D06" w:rsidP="00CB6D06">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i/>
          <w:iCs/>
          <w:sz w:val="24"/>
          <w:szCs w:val="20"/>
        </w:rPr>
        <w:t>Discovery of Identity Management Information</w:t>
      </w:r>
    </w:p>
    <w:p w:rsidR="00CB6D06" w:rsidRPr="00CB6D06" w:rsidRDefault="00CB6D06" w:rsidP="00CB6D06">
      <w:pPr>
        <w:numPr>
          <w:ilvl w:val="2"/>
          <w:numId w:val="6"/>
        </w:numPr>
        <w:tabs>
          <w:tab w:val="left" w:pos="794"/>
          <w:tab w:val="left" w:pos="1191"/>
          <w:tab w:val="left" w:pos="1588"/>
          <w:tab w:val="left" w:pos="1985"/>
        </w:tabs>
        <w:bidi w:val="0"/>
        <w:spacing w:before="60" w:line="240" w:lineRule="auto"/>
        <w:jc w:val="left"/>
        <w:rPr>
          <w:rFonts w:cs="Times New Roman"/>
          <w:sz w:val="24"/>
          <w:szCs w:val="20"/>
          <w:lang w:val="fr-CH"/>
        </w:rPr>
      </w:pPr>
      <w:proofErr w:type="spellStart"/>
      <w:r w:rsidRPr="00CB6D06">
        <w:rPr>
          <w:rFonts w:cs="Times New Roman"/>
          <w:i/>
          <w:iCs/>
          <w:sz w:val="24"/>
          <w:szCs w:val="20"/>
          <w:lang w:val="fr-CH"/>
        </w:rPr>
        <w:t>Recommendation</w:t>
      </w:r>
      <w:proofErr w:type="spellEnd"/>
      <w:r w:rsidRPr="00CB6D06">
        <w:rPr>
          <w:rFonts w:cs="Times New Roman"/>
          <w:i/>
          <w:iCs/>
          <w:sz w:val="24"/>
          <w:szCs w:val="20"/>
          <w:lang w:val="fr-CH"/>
        </w:rPr>
        <w:t xml:space="preserve"> ITU-T </w:t>
      </w:r>
      <w:proofErr w:type="spellStart"/>
      <w:r w:rsidRPr="00CB6D06">
        <w:rPr>
          <w:rFonts w:cs="Times New Roman"/>
          <w:i/>
          <w:iCs/>
          <w:sz w:val="24"/>
          <w:szCs w:val="20"/>
          <w:lang w:val="fr-CH"/>
        </w:rPr>
        <w:t>X.eaa</w:t>
      </w:r>
      <w:proofErr w:type="spellEnd"/>
    </w:p>
    <w:p w:rsidR="00CB6D06" w:rsidRPr="00CB6D06" w:rsidRDefault="00CB6D06" w:rsidP="00CB6D06">
      <w:pPr>
        <w:numPr>
          <w:ilvl w:val="2"/>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i/>
          <w:iCs/>
          <w:sz w:val="24"/>
          <w:szCs w:val="20"/>
        </w:rPr>
        <w:t>Open Identity Trust Framework</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Report from the </w:t>
      </w:r>
      <w:r w:rsidRPr="00CB6D06">
        <w:rPr>
          <w:rFonts w:cs="Times New Roman"/>
          <w:sz w:val="24"/>
          <w:szCs w:val="24"/>
          <w:lang w:eastAsia="ja-JP"/>
        </w:rPr>
        <w:t>Security Coordination Team</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SG 17 participation in workshops and seminars</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Coordination, collaboration and cooperation</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Highlights from TSAG meeting (</w:t>
      </w:r>
      <w:r w:rsidRPr="00CB6D06">
        <w:rPr>
          <w:rFonts w:cs="Times New Roman"/>
          <w:sz w:val="24"/>
          <w:szCs w:val="20"/>
          <w:lang w:val="en-GB"/>
        </w:rPr>
        <w:t>10-13 January 2012) concerning Study Group 17</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Focus groups (FGs), joint coordination activities (JCAs) and Global standards initiatives (GSIs)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Relations with other lead study groups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Highlights from GSC-16 meeting (31 October - 3 November 2011) concerning Study Group 17</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Strategic Advisory Group on Security (SAG-S) (IEC, ISO, ITU-T)</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Memorandum of Understanding on e-business (IEC, ISO, ITU-T, UN/ECE)</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Collaboration with ISO/IEC JTC 1 including new areas for collaboration</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Collaboration with IETF</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Collaboration with ETSI (TTCN and security)</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Collaboration with the SDL Forum Society</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 xml:space="preserve">Collaboration with the </w:t>
      </w:r>
      <w:proofErr w:type="spellStart"/>
      <w:r w:rsidRPr="00CB6D06">
        <w:rPr>
          <w:rFonts w:cs="Times New Roman"/>
          <w:sz w:val="24"/>
          <w:szCs w:val="20"/>
        </w:rPr>
        <w:t>Kantara</w:t>
      </w:r>
      <w:proofErr w:type="spellEnd"/>
      <w:r w:rsidRPr="00CB6D06">
        <w:rPr>
          <w:rFonts w:cs="Times New Roman"/>
          <w:sz w:val="24"/>
          <w:szCs w:val="20"/>
        </w:rPr>
        <w:t xml:space="preserve"> Initiative</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Collaboration with OASIS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Collaboration with the CA/Browser Forum</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Collaboration with FIRST</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Collaboration with Cloud Security Alliance</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 xml:space="preserve">Interaction with other industry consortia and </w:t>
      </w:r>
      <w:proofErr w:type="spellStart"/>
      <w:r w:rsidRPr="00CB6D06">
        <w:rPr>
          <w:rFonts w:cs="Times New Roman"/>
          <w:sz w:val="24"/>
          <w:szCs w:val="20"/>
        </w:rPr>
        <w:t>fora</w:t>
      </w:r>
      <w:proofErr w:type="spellEnd"/>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Reports on other liaison and collaboration activities</w:t>
      </w:r>
    </w:p>
    <w:p w:rsidR="00CB6D06" w:rsidRPr="00CB6D06" w:rsidRDefault="00CB6D06" w:rsidP="00CB6D06">
      <w:pPr>
        <w:keepNext/>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General matters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SG 17 organization for this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proofErr w:type="spellStart"/>
      <w:r w:rsidRPr="00CB6D06">
        <w:rPr>
          <w:rFonts w:cs="Times New Roman"/>
          <w:sz w:val="24"/>
          <w:szCs w:val="20"/>
        </w:rPr>
        <w:t>Newcomers’orientation</w:t>
      </w:r>
      <w:proofErr w:type="spellEnd"/>
      <w:r w:rsidRPr="00CB6D06">
        <w:rPr>
          <w:rFonts w:cs="Times New Roman"/>
          <w:sz w:val="24"/>
          <w:szCs w:val="20"/>
        </w:rPr>
        <w:t xml:space="preserve"> sessions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Appointments (to fill associate Rapporteur and other open positions)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SG 17 lead study group activities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lastRenderedPageBreak/>
        <w:t>SG 17 activities in support of WTSA-08 Resolutions, PP-10 Resolutions and WTDC Resolutions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Preparation of SG 17 reports to WTSA-12 including proposed Questions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Preparation for next TSAG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Status of the ITU-T SG 17 ASN.1 and OID Project</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Tutorials for this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Future SG 17 organized outreach events (workshops, summits, seminars)</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Program for this meeting (working party meetings and meeting on Questions)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Meeting reports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Action plans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Recommendations and other texts for approval at this Study Group 17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Recommendations for consent or determination at this Study Group 17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Recommendations planned for consent or determination at the next Study Group 17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Recommendations planned for consent or determination in the next study period</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Review of SG 17 manuals. roadmaps and wikis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Liaison statements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Summaries of Recommendations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New work items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Planned Rapporteur group meetings, correspondence groups and other interim activities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Planning for the next study period (proposed Questions)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Highlights of achievements</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Working arrangements for this meeting</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Update on tools available for the conduct of the work</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Mailing lists, including e-mail addresses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List of meeting documents and allocation of documents to Questions</w:t>
      </w:r>
    </w:p>
    <w:p w:rsidR="00CB6D06" w:rsidRPr="00CB6D06" w:rsidRDefault="00CB6D06" w:rsidP="00CB6D06">
      <w:pPr>
        <w:numPr>
          <w:ilvl w:val="1"/>
          <w:numId w:val="6"/>
        </w:numPr>
        <w:tabs>
          <w:tab w:val="left" w:pos="794"/>
          <w:tab w:val="left" w:pos="1191"/>
          <w:tab w:val="left" w:pos="1588"/>
          <w:tab w:val="left" w:pos="1985"/>
        </w:tabs>
        <w:bidi w:val="0"/>
        <w:spacing w:before="60" w:line="240" w:lineRule="auto"/>
        <w:ind w:left="1418" w:hanging="709"/>
        <w:jc w:val="left"/>
        <w:rPr>
          <w:rFonts w:cs="Times New Roman"/>
          <w:sz w:val="24"/>
          <w:szCs w:val="20"/>
        </w:rPr>
      </w:pPr>
      <w:r w:rsidRPr="00CB6D06">
        <w:rPr>
          <w:rFonts w:cs="Times New Roman"/>
          <w:sz w:val="24"/>
          <w:szCs w:val="20"/>
        </w:rPr>
        <w:t>Meeting schedule and room allocation</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Future meetings of Study Group 17</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Information from vice-chairmen and working party chairmen</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Any other business</w:t>
      </w:r>
    </w:p>
    <w:p w:rsidR="00CB6D06" w:rsidRPr="00CB6D06" w:rsidRDefault="00CB6D06" w:rsidP="00CB6D06">
      <w:pPr>
        <w:numPr>
          <w:ilvl w:val="0"/>
          <w:numId w:val="6"/>
        </w:numPr>
        <w:tabs>
          <w:tab w:val="left" w:pos="794"/>
          <w:tab w:val="left" w:pos="1191"/>
          <w:tab w:val="left" w:pos="1588"/>
          <w:tab w:val="left" w:pos="1985"/>
        </w:tabs>
        <w:bidi w:val="0"/>
        <w:spacing w:before="80" w:line="240" w:lineRule="auto"/>
        <w:jc w:val="left"/>
        <w:rPr>
          <w:rFonts w:cs="Times New Roman"/>
          <w:sz w:val="24"/>
          <w:szCs w:val="20"/>
        </w:rPr>
      </w:pPr>
      <w:r w:rsidRPr="00CB6D06">
        <w:rPr>
          <w:rFonts w:cs="Times New Roman"/>
          <w:sz w:val="24"/>
          <w:szCs w:val="20"/>
        </w:rPr>
        <w:t>Closing</w:t>
      </w:r>
    </w:p>
    <w:p w:rsidR="00CB6D06" w:rsidRDefault="00CB6D06" w:rsidP="00CB6D06">
      <w:pPr>
        <w:tabs>
          <w:tab w:val="center" w:pos="4962"/>
        </w:tabs>
        <w:bidi w:val="0"/>
        <w:spacing w:line="240" w:lineRule="atLeast"/>
        <w:jc w:val="left"/>
        <w:rPr>
          <w:rFonts w:cs="Times New Roman"/>
          <w:sz w:val="24"/>
          <w:szCs w:val="20"/>
          <w:rtl/>
        </w:rPr>
      </w:pPr>
    </w:p>
    <w:p w:rsidR="000B70B0" w:rsidRPr="00CB6D06" w:rsidRDefault="000B70B0" w:rsidP="000B70B0">
      <w:pPr>
        <w:tabs>
          <w:tab w:val="center" w:pos="4962"/>
        </w:tabs>
        <w:bidi w:val="0"/>
        <w:spacing w:line="240" w:lineRule="atLeast"/>
        <w:jc w:val="left"/>
        <w:rPr>
          <w:rFonts w:cs="Times New Roman"/>
          <w:sz w:val="24"/>
          <w:szCs w:val="20"/>
        </w:rPr>
        <w:sectPr w:rsidR="000B70B0" w:rsidRPr="00CB6D06" w:rsidSect="006C7454">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15" w:other="15"/>
          <w:cols w:space="720"/>
          <w:titlePg/>
        </w:sectPr>
      </w:pPr>
    </w:p>
    <w:p w:rsidR="00CB6D06" w:rsidRPr="00CB6D06" w:rsidRDefault="00CB6D06" w:rsidP="00CB6D06">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851"/>
        <w:jc w:val="left"/>
        <w:textAlignment w:val="baseline"/>
        <w:rPr>
          <w:rFonts w:cs="Times New Roman"/>
          <w:sz w:val="18"/>
          <w:szCs w:val="20"/>
        </w:rPr>
      </w:pPr>
    </w:p>
    <w:p w:rsidR="00CB6D06" w:rsidRPr="00CB6D06" w:rsidRDefault="00CB6D06" w:rsidP="00CB6D06">
      <w:pPr>
        <w:tabs>
          <w:tab w:val="left" w:pos="6521"/>
          <w:tab w:val="center" w:pos="8080"/>
          <w:tab w:val="left" w:pos="8222"/>
        </w:tabs>
        <w:bidi w:val="0"/>
        <w:spacing w:before="0" w:line="240" w:lineRule="atLeast"/>
        <w:jc w:val="center"/>
        <w:rPr>
          <w:rFonts w:cs="Times New Roman"/>
          <w:sz w:val="24"/>
          <w:szCs w:val="20"/>
        </w:rPr>
      </w:pPr>
      <w:r w:rsidRPr="00CB6D06">
        <w:rPr>
          <w:rFonts w:cs="Times New Roman"/>
          <w:sz w:val="24"/>
          <w:szCs w:val="20"/>
        </w:rPr>
        <w:t>ANNEX 1 (continued)</w:t>
      </w:r>
    </w:p>
    <w:p w:rsidR="00CB6D06" w:rsidRPr="00CB6D06" w:rsidRDefault="00CB6D06" w:rsidP="00CB6D06">
      <w:pPr>
        <w:tabs>
          <w:tab w:val="left" w:pos="6237"/>
          <w:tab w:val="left" w:pos="6379"/>
        </w:tabs>
        <w:bidi w:val="0"/>
        <w:spacing w:before="0" w:line="240" w:lineRule="atLeast"/>
        <w:jc w:val="center"/>
        <w:rPr>
          <w:rFonts w:cs="Times New Roman"/>
          <w:sz w:val="24"/>
          <w:szCs w:val="20"/>
        </w:rPr>
      </w:pPr>
      <w:r w:rsidRPr="00CB6D06">
        <w:rPr>
          <w:rFonts w:cs="Times New Roman"/>
          <w:sz w:val="24"/>
          <w:szCs w:val="20"/>
        </w:rPr>
        <w:t>(</w:t>
      </w:r>
      <w:proofErr w:type="gramStart"/>
      <w:r w:rsidRPr="00CB6D06">
        <w:rPr>
          <w:rFonts w:cs="Times New Roman"/>
          <w:sz w:val="24"/>
          <w:szCs w:val="20"/>
        </w:rPr>
        <w:t>to</w:t>
      </w:r>
      <w:proofErr w:type="gramEnd"/>
      <w:r w:rsidRPr="00CB6D06">
        <w:rPr>
          <w:rFonts w:cs="Times New Roman"/>
          <w:sz w:val="24"/>
          <w:szCs w:val="20"/>
        </w:rPr>
        <w:t xml:space="preserve"> TSB Collective letter 7/17)</w:t>
      </w:r>
    </w:p>
    <w:p w:rsidR="00CB6D06" w:rsidRPr="00CB6D06" w:rsidRDefault="00CB6D06" w:rsidP="00CB6D06">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ind w:left="851"/>
        <w:jc w:val="left"/>
        <w:textAlignment w:val="baseline"/>
        <w:rPr>
          <w:rFonts w:cs="Times New Roman"/>
          <w:sz w:val="18"/>
          <w:szCs w:val="20"/>
        </w:rPr>
      </w:pPr>
    </w:p>
    <w:p w:rsidR="00CB6D06" w:rsidRPr="00CB6D06" w:rsidRDefault="00CB6D06" w:rsidP="00CB6D06">
      <w:pPr>
        <w:tabs>
          <w:tab w:val="left" w:pos="794"/>
          <w:tab w:val="left" w:pos="1191"/>
          <w:tab w:val="left" w:pos="1588"/>
          <w:tab w:val="left" w:pos="1985"/>
        </w:tabs>
        <w:bidi w:val="0"/>
        <w:spacing w:before="0" w:after="240" w:line="240" w:lineRule="auto"/>
        <w:jc w:val="center"/>
        <w:rPr>
          <w:rFonts w:cs="Times New Roman"/>
          <w:bCs/>
          <w:sz w:val="20"/>
          <w:szCs w:val="20"/>
        </w:rPr>
      </w:pPr>
      <w:r w:rsidRPr="00CB6D06">
        <w:rPr>
          <w:rFonts w:cs="Times New Roman"/>
          <w:b/>
          <w:szCs w:val="20"/>
        </w:rPr>
        <w:t>Provisional work plan</w:t>
      </w:r>
      <w:r w:rsidRPr="00CB6D06">
        <w:rPr>
          <w:rFonts w:cs="Times New Roman"/>
          <w:b/>
          <w:sz w:val="24"/>
          <w:szCs w:val="20"/>
        </w:rPr>
        <w:t xml:space="preserve"> for </w:t>
      </w:r>
      <w:r w:rsidRPr="00CB6D06">
        <w:rPr>
          <w:rFonts w:cs="Times New Roman"/>
          <w:b/>
          <w:szCs w:val="20"/>
        </w:rPr>
        <w:t xml:space="preserve">ITU-T Study Group 17 meeting, Geneva, 20 February-2 March 2012 </w:t>
      </w:r>
      <w:r w:rsidRPr="00CB6D06">
        <w:rPr>
          <w:rFonts w:cs="Times New Roman"/>
          <w:b/>
          <w:color w:val="FF0000"/>
          <w:szCs w:val="20"/>
          <w:vertAlign w:val="superscript"/>
        </w:rPr>
        <w:t xml:space="preserve">1 </w:t>
      </w:r>
      <w:r w:rsidRPr="00CB6D06">
        <w:rPr>
          <w:rFonts w:cs="Times New Roman"/>
          <w:bCs/>
          <w:sz w:val="20"/>
          <w:szCs w:val="20"/>
        </w:rPr>
        <w:t>(28 Oct 2011)</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CB6D06" w:rsidRPr="00CB6D06" w:rsidTr="005B7846">
        <w:trPr>
          <w:tblHeader/>
          <w:jc w:val="center"/>
        </w:trPr>
        <w:tc>
          <w:tcPr>
            <w:tcW w:w="875" w:type="dxa"/>
            <w:tcBorders>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20"/>
                <w:szCs w:val="20"/>
              </w:rPr>
              <w:t>1</w:t>
            </w:r>
            <w:r w:rsidRPr="00CB6D06">
              <w:rPr>
                <w:rFonts w:asciiTheme="majorBidi" w:hAnsiTheme="majorBidi" w:cstheme="majorBidi"/>
                <w:b/>
                <w:bCs/>
                <w:sz w:val="20"/>
                <w:szCs w:val="20"/>
                <w:vertAlign w:val="superscript"/>
              </w:rPr>
              <w:t>st</w:t>
            </w:r>
            <w:r w:rsidRPr="00CB6D06">
              <w:rPr>
                <w:rFonts w:asciiTheme="majorBidi" w:hAnsiTheme="majorBidi" w:cstheme="majorBidi"/>
                <w:b/>
                <w:bCs/>
                <w:sz w:val="20"/>
                <w:szCs w:val="20"/>
              </w:rPr>
              <w:t xml:space="preserve"> week</w:t>
            </w:r>
          </w:p>
        </w:tc>
        <w:tc>
          <w:tcPr>
            <w:tcW w:w="992"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SUN 19 February</w:t>
            </w:r>
          </w:p>
        </w:tc>
        <w:tc>
          <w:tcPr>
            <w:tcW w:w="2834" w:type="dxa"/>
            <w:gridSpan w:val="6"/>
            <w:tcBorders>
              <w:left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MON 20 February</w:t>
            </w:r>
          </w:p>
        </w:tc>
        <w:tc>
          <w:tcPr>
            <w:tcW w:w="2693" w:type="dxa"/>
            <w:gridSpan w:val="6"/>
            <w:tcBorders>
              <w:left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TUE 21 February</w:t>
            </w:r>
          </w:p>
        </w:tc>
        <w:tc>
          <w:tcPr>
            <w:tcW w:w="2693" w:type="dxa"/>
            <w:gridSpan w:val="6"/>
            <w:tcBorders>
              <w:left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WED 22 February</w:t>
            </w:r>
          </w:p>
        </w:tc>
        <w:tc>
          <w:tcPr>
            <w:tcW w:w="2693" w:type="dxa"/>
            <w:gridSpan w:val="6"/>
            <w:tcBorders>
              <w:left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THU 23 February</w:t>
            </w:r>
          </w:p>
        </w:tc>
        <w:tc>
          <w:tcPr>
            <w:tcW w:w="2693" w:type="dxa"/>
            <w:gridSpan w:val="6"/>
            <w:tcBorders>
              <w:left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FRI 24 February</w:t>
            </w:r>
          </w:p>
        </w:tc>
      </w:tr>
      <w:tr w:rsidR="00CB6D06" w:rsidRPr="00CB6D06" w:rsidTr="005B7846">
        <w:trPr>
          <w:trHeight w:val="170"/>
          <w:tblHeader/>
          <w:jc w:val="center"/>
        </w:trPr>
        <w:tc>
          <w:tcPr>
            <w:tcW w:w="875" w:type="dxa"/>
            <w:tcBorders>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p>
        </w:tc>
        <w:tc>
          <w:tcPr>
            <w:tcW w:w="992"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5" w:type="dxa"/>
            <w:noWrap/>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5" w:type="dxa"/>
            <w:noWrap/>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5" w:type="dxa"/>
            <w:noWrap/>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992" w:type="dxa"/>
            <w:gridSpan w:val="2"/>
            <w:tcBorders>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897" w:type="dxa"/>
            <w:gridSpan w:val="2"/>
            <w:tcBorders>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49" w:type="dxa"/>
            <w:tcBorders>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r>
      <w:tr w:rsidR="00CB6D06" w:rsidRPr="00CB6D06" w:rsidTr="005B7846">
        <w:trPr>
          <w:trHeight w:val="170"/>
          <w:tblHeader/>
          <w:jc w:val="center"/>
        </w:trPr>
        <w:tc>
          <w:tcPr>
            <w:tcW w:w="875" w:type="dxa"/>
            <w:tcBorders>
              <w:bottom w:val="single" w:sz="12" w:space="0" w:color="auto"/>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5" w:type="dxa"/>
            <w:tcBorders>
              <w:bottom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5" w:type="dxa"/>
            <w:tcBorders>
              <w:bottom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12"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6" w:type="dxa"/>
            <w:tcBorders>
              <w:left w:val="dotted"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5" w:type="dxa"/>
            <w:tcBorders>
              <w:bottom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bottom w:val="single" w:sz="12"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5" w:type="dxa"/>
            <w:tcBorders>
              <w:left w:val="dotted"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448" w:type="dxa"/>
            <w:tcBorders>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9"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49"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r>
      <w:tr w:rsidR="00CB6D06" w:rsidRPr="00CB6D06" w:rsidTr="005B7846">
        <w:trPr>
          <w:cantSplit/>
          <w:trHeight w:val="170"/>
          <w:jc w:val="center"/>
        </w:trPr>
        <w:tc>
          <w:tcPr>
            <w:tcW w:w="875" w:type="dxa"/>
            <w:tcBorders>
              <w:top w:val="single" w:sz="12" w:space="0" w:color="auto"/>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top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CB6D06" w:rsidRPr="00CB6D06" w:rsidTr="005B7846">
        <w:trPr>
          <w:cantSplit/>
          <w:trHeight w:val="170"/>
          <w:jc w:val="center"/>
        </w:trPr>
        <w:tc>
          <w:tcPr>
            <w:tcW w:w="875" w:type="dxa"/>
            <w:tcBorders>
              <w:right w:val="single" w:sz="12" w:space="0" w:color="auto"/>
            </w:tcBorders>
            <w:shd w:val="clear" w:color="auto" w:fill="FFFF99"/>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WP 1</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25" w:type="dxa"/>
            <w:tcBorders>
              <w:left w:val="single" w:sz="2"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8" w:type="dxa"/>
            <w:tcBorders>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Q2</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25</w:t>
            </w: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Q3</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32</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Q4</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Q5</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shd w:val="clear" w:color="auto" w:fill="FFFF99"/>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WP 2</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Q6</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r w:rsidRPr="00CB6D06">
              <w:rPr>
                <w:rFonts w:asciiTheme="majorBidi" w:hAnsiTheme="majorBidi" w:cstheme="majorBidi"/>
                <w:b/>
                <w:bCs/>
                <w:sz w:val="16"/>
                <w:szCs w:val="16"/>
                <w:lang w:eastAsia="ko-KR"/>
              </w:rPr>
              <w:t>X</w:t>
            </w: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r w:rsidRPr="00CB6D06">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28</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28</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Q7</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23</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24</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25</w:t>
            </w:r>
          </w:p>
        </w:tc>
        <w:tc>
          <w:tcPr>
            <w:tcW w:w="426" w:type="dxa"/>
            <w:tcBorders>
              <w:left w:val="dotted" w:sz="4" w:space="0" w:color="auto"/>
            </w:tcBorders>
            <w:noWrap/>
            <w:tcMar>
              <w:left w:w="28" w:type="dxa"/>
              <w:right w:w="28"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26</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27</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28</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28</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33</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Q8</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23</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24</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Q9</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lang w:eastAsia="ko-KR"/>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shd w:val="clear" w:color="auto" w:fill="FFFF99"/>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WP 3</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dotted"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8" w:type="dxa"/>
            <w:tcBorders>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Q10</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25</w:t>
            </w: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26</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27</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eastAsia="Malgun Gothic" w:hAnsiTheme="majorBidi" w:cstheme="majorBidi"/>
                <w:b/>
                <w:bCs/>
                <w:sz w:val="16"/>
                <w:szCs w:val="16"/>
                <w:lang w:eastAsia="ko-KR"/>
              </w:rPr>
              <w:t>X</w:t>
            </w:r>
            <w:r w:rsidRPr="00CB6D06">
              <w:rPr>
                <w:rFonts w:asciiTheme="majorBidi" w:eastAsia="Malgun Gothic" w:hAnsiTheme="majorBidi" w:cstheme="majorBidi"/>
                <w:b/>
                <w:bCs/>
                <w:color w:val="FF0000"/>
                <w:sz w:val="16"/>
                <w:szCs w:val="16"/>
                <w:vertAlign w:val="superscript"/>
                <w:lang w:eastAsia="ko-KR"/>
              </w:rPr>
              <w:t>33</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32</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Q11</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lastRenderedPageBreak/>
              <w:t>Q12</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Q13</w:t>
            </w:r>
            <w:r w:rsidRPr="00CB6D06">
              <w:rPr>
                <w:rFonts w:asciiTheme="majorBidi" w:eastAsia="Malgun Gothic" w:hAnsiTheme="majorBidi" w:cstheme="majorBidi"/>
                <w:b/>
                <w:bCs/>
                <w:color w:val="FF0000"/>
                <w:sz w:val="16"/>
                <w:szCs w:val="16"/>
                <w:vertAlign w:val="superscript"/>
                <w:lang w:eastAsia="ko-KR"/>
              </w:rPr>
              <w:t>29</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Q14</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Q15</w:t>
            </w:r>
            <w:r w:rsidRPr="00CB6D06">
              <w:rPr>
                <w:rFonts w:asciiTheme="majorBidi" w:hAnsiTheme="majorBidi" w:cstheme="majorBidi"/>
                <w:color w:val="FF0000"/>
                <w:sz w:val="16"/>
                <w:szCs w:val="16"/>
                <w:vertAlign w:val="superscript"/>
              </w:rPr>
              <w:t>5</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18</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cs="Times New Roman"/>
                <w:sz w:val="16"/>
                <w:szCs w:val="16"/>
                <w:lang w:val="en-GB"/>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14</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15</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16</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JCA</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bidi w:val="0"/>
              <w:spacing w:line="240" w:lineRule="auto"/>
              <w:jc w:val="center"/>
              <w:rPr>
                <w:rFonts w:asciiTheme="majorBidi" w:hAnsiTheme="majorBidi" w:cstheme="majorBidi"/>
                <w:b/>
                <w:bCs/>
                <w:sz w:val="16"/>
                <w:szCs w:val="16"/>
              </w:rPr>
            </w:pP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Tutorial</w:t>
            </w:r>
          </w:p>
        </w:tc>
        <w:tc>
          <w:tcPr>
            <w:tcW w:w="992"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T1</w:t>
            </w: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T2</w:t>
            </w:r>
          </w:p>
        </w:tc>
        <w:tc>
          <w:tcPr>
            <w:tcW w:w="425"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T3</w:t>
            </w:r>
          </w:p>
        </w:tc>
        <w:tc>
          <w:tcPr>
            <w:tcW w:w="426" w:type="dxa"/>
            <w:tcBorders>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T4</w:t>
            </w: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T5</w:t>
            </w: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Other</w:t>
            </w:r>
          </w:p>
        </w:tc>
        <w:tc>
          <w:tcPr>
            <w:tcW w:w="992" w:type="dxa"/>
            <w:tcBorders>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color w:val="FF0000"/>
                <w:sz w:val="16"/>
                <w:szCs w:val="16"/>
                <w:vertAlign w:val="superscript"/>
              </w:rPr>
            </w:pPr>
            <w:r w:rsidRPr="00CB6D06">
              <w:rPr>
                <w:rFonts w:asciiTheme="majorBidi" w:hAnsiTheme="majorBidi" w:cstheme="majorBidi"/>
                <w:b/>
                <w:bCs/>
                <w:sz w:val="16"/>
                <w:szCs w:val="16"/>
              </w:rPr>
              <w:t xml:space="preserve">X </w:t>
            </w:r>
            <w:r w:rsidRPr="00CB6D06">
              <w:rPr>
                <w:rFonts w:asciiTheme="majorBidi" w:hAnsiTheme="majorBidi" w:cstheme="majorBidi"/>
                <w:sz w:val="16"/>
                <w:szCs w:val="16"/>
              </w:rPr>
              <w:t>MGT</w:t>
            </w:r>
            <w:r w:rsidRPr="00CB6D06">
              <w:rPr>
                <w:rFonts w:asciiTheme="majorBidi" w:hAnsiTheme="majorBidi" w:cstheme="majorBidi"/>
                <w:color w:val="FF0000"/>
                <w:sz w:val="16"/>
                <w:szCs w:val="16"/>
                <w:vertAlign w:val="superscript"/>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11</w:t>
            </w:r>
          </w:p>
        </w:tc>
        <w:tc>
          <w:tcPr>
            <w:tcW w:w="425"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sz w:val="16"/>
                <w:szCs w:val="16"/>
              </w:rPr>
              <w:t>SG 17 welcome reception</w:t>
            </w:r>
            <w:r w:rsidRPr="00CB6D06">
              <w:rPr>
                <w:rFonts w:asciiTheme="majorBidi" w:hAnsiTheme="majorBidi" w:cstheme="majorBidi"/>
                <w:color w:val="FF0000"/>
                <w:sz w:val="16"/>
                <w:szCs w:val="16"/>
                <w:vertAlign w:val="superscript"/>
              </w:rPr>
              <w:t>3</w:t>
            </w:r>
          </w:p>
        </w:tc>
        <w:tc>
          <w:tcPr>
            <w:tcW w:w="567" w:type="dxa"/>
            <w:tcBorders>
              <w:left w:val="single" w:sz="12" w:space="0" w:color="auto"/>
              <w:bottom w:val="single" w:sz="8"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dotted"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bottom w:val="single" w:sz="8"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dotted"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CB6D06" w:rsidRPr="00CB6D06" w:rsidTr="005B7846">
        <w:trPr>
          <w:trHeight w:val="170"/>
          <w:jc w:val="center"/>
        </w:trPr>
        <w:tc>
          <w:tcPr>
            <w:tcW w:w="875" w:type="dxa"/>
            <w:tcBorders>
              <w:top w:val="single" w:sz="12" w:space="0" w:color="auto"/>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r w:rsidRPr="00CB6D06">
              <w:rPr>
                <w:rFonts w:asciiTheme="majorBidi" w:hAnsiTheme="majorBidi" w:cstheme="majorBidi"/>
                <w:sz w:val="16"/>
                <w:szCs w:val="16"/>
              </w:rPr>
              <w:t xml:space="preserve">#|| </w:t>
            </w:r>
            <w:proofErr w:type="spellStart"/>
            <w:r w:rsidRPr="00CB6D06">
              <w:rPr>
                <w:rFonts w:asciiTheme="majorBidi" w:hAnsiTheme="majorBidi" w:cstheme="majorBidi"/>
                <w:sz w:val="16"/>
                <w:szCs w:val="16"/>
              </w:rPr>
              <w:t>Sess</w:t>
            </w:r>
            <w:proofErr w:type="spellEnd"/>
          </w:p>
        </w:tc>
        <w:tc>
          <w:tcPr>
            <w:tcW w:w="992" w:type="dxa"/>
            <w:tcBorders>
              <w:top w:val="single" w:sz="1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6" w:type="dxa"/>
            <w:tcBorders>
              <w:top w:val="single" w:sz="12" w:space="0" w:color="auto"/>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567" w:type="dxa"/>
            <w:tcBorders>
              <w:top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6</w:t>
            </w: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6</w:t>
            </w:r>
          </w:p>
        </w:tc>
        <w:tc>
          <w:tcPr>
            <w:tcW w:w="426" w:type="dxa"/>
            <w:tcBorders>
              <w:top w:val="single" w:sz="12" w:space="0" w:color="auto"/>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7</w:t>
            </w:r>
          </w:p>
        </w:tc>
        <w:tc>
          <w:tcPr>
            <w:tcW w:w="425" w:type="dxa"/>
            <w:tcBorders>
              <w:top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7</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7</w:t>
            </w:r>
          </w:p>
        </w:tc>
        <w:tc>
          <w:tcPr>
            <w:tcW w:w="425" w:type="dxa"/>
            <w:tcBorders>
              <w:top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6" w:type="dxa"/>
            <w:tcBorders>
              <w:top w:val="single" w:sz="12" w:space="0" w:color="auto"/>
              <w:righ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7</w:t>
            </w:r>
          </w:p>
        </w:tc>
        <w:tc>
          <w:tcPr>
            <w:tcW w:w="425" w:type="dxa"/>
            <w:tcBorders>
              <w:top w:val="single" w:sz="12" w:space="0" w:color="auto"/>
              <w:left w:val="dotted"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7</w:t>
            </w:r>
          </w:p>
        </w:tc>
        <w:tc>
          <w:tcPr>
            <w:tcW w:w="425" w:type="dxa"/>
            <w:tcBorders>
              <w:top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91" w:type="dxa"/>
            <w:tcBorders>
              <w:top w:val="single" w:sz="1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7</w:t>
            </w:r>
          </w:p>
        </w:tc>
        <w:tc>
          <w:tcPr>
            <w:tcW w:w="501"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8</w:t>
            </w:r>
          </w:p>
        </w:tc>
        <w:tc>
          <w:tcPr>
            <w:tcW w:w="426"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6</w:t>
            </w:r>
          </w:p>
        </w:tc>
        <w:tc>
          <w:tcPr>
            <w:tcW w:w="425"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6</w:t>
            </w:r>
          </w:p>
        </w:tc>
        <w:tc>
          <w:tcPr>
            <w:tcW w:w="425" w:type="dxa"/>
            <w:tcBorders>
              <w:top w:val="single" w:sz="12" w:space="0" w:color="auto"/>
              <w:left w:val="single" w:sz="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8" w:type="dxa"/>
            <w:tcBorders>
              <w:top w:val="single" w:sz="1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6</w:t>
            </w:r>
          </w:p>
        </w:tc>
        <w:tc>
          <w:tcPr>
            <w:tcW w:w="449"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7</w:t>
            </w:r>
          </w:p>
        </w:tc>
        <w:tc>
          <w:tcPr>
            <w:tcW w:w="449"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6</w:t>
            </w:r>
          </w:p>
        </w:tc>
        <w:tc>
          <w:tcPr>
            <w:tcW w:w="449"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6</w:t>
            </w:r>
          </w:p>
        </w:tc>
        <w:tc>
          <w:tcPr>
            <w:tcW w:w="449" w:type="dxa"/>
            <w:tcBorders>
              <w:top w:val="single" w:sz="12" w:space="0" w:color="auto"/>
              <w:left w:val="single" w:sz="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r>
    </w:tbl>
    <w:p w:rsidR="00CB6D06" w:rsidRPr="00CB6D06" w:rsidRDefault="00CB6D06" w:rsidP="00CB6D06">
      <w:pPr>
        <w:tabs>
          <w:tab w:val="left" w:pos="794"/>
          <w:tab w:val="left" w:pos="1191"/>
          <w:tab w:val="left" w:pos="1588"/>
          <w:tab w:val="left" w:pos="1985"/>
        </w:tabs>
        <w:bidi w:val="0"/>
        <w:spacing w:line="240" w:lineRule="auto"/>
        <w:jc w:val="left"/>
        <w:rPr>
          <w:rFonts w:cs="Times New Roman"/>
          <w:sz w:val="24"/>
          <w:szCs w:val="20"/>
          <w:lang w:val="en-GB"/>
        </w:rPr>
      </w:pPr>
      <w:r w:rsidRPr="00CB6D06">
        <w:rPr>
          <w:rFonts w:cs="Times New Roman"/>
          <w:sz w:val="24"/>
          <w:szCs w:val="20"/>
          <w:lang w:val="en-GB"/>
        </w:rPr>
        <w:br w:type="page"/>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CB6D06" w:rsidRPr="00CB6D06" w:rsidTr="005B7846">
        <w:trPr>
          <w:tblHeader/>
          <w:jc w:val="center"/>
        </w:trPr>
        <w:tc>
          <w:tcPr>
            <w:tcW w:w="875" w:type="dxa"/>
            <w:tcBorders>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20"/>
                <w:szCs w:val="20"/>
              </w:rPr>
              <w:lastRenderedPageBreak/>
              <w:t>2</w:t>
            </w:r>
            <w:r w:rsidRPr="00CB6D06">
              <w:rPr>
                <w:rFonts w:asciiTheme="majorBidi" w:hAnsiTheme="majorBidi" w:cstheme="majorBidi"/>
                <w:b/>
                <w:bCs/>
                <w:sz w:val="20"/>
                <w:szCs w:val="20"/>
                <w:vertAlign w:val="superscript"/>
              </w:rPr>
              <w:t>nd</w:t>
            </w:r>
            <w:r w:rsidRPr="00CB6D06">
              <w:rPr>
                <w:rFonts w:asciiTheme="majorBidi" w:hAnsiTheme="majorBidi" w:cstheme="majorBidi"/>
                <w:b/>
                <w:bCs/>
                <w:sz w:val="20"/>
                <w:szCs w:val="20"/>
              </w:rPr>
              <w:t xml:space="preserve"> week</w:t>
            </w:r>
          </w:p>
        </w:tc>
        <w:tc>
          <w:tcPr>
            <w:tcW w:w="992"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SUN 26 February</w:t>
            </w:r>
          </w:p>
        </w:tc>
        <w:tc>
          <w:tcPr>
            <w:tcW w:w="2834" w:type="dxa"/>
            <w:gridSpan w:val="6"/>
            <w:tcBorders>
              <w:left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MON 27 February</w:t>
            </w:r>
          </w:p>
        </w:tc>
        <w:tc>
          <w:tcPr>
            <w:tcW w:w="2693" w:type="dxa"/>
            <w:gridSpan w:val="6"/>
            <w:tcBorders>
              <w:left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TUE 28 February</w:t>
            </w:r>
          </w:p>
        </w:tc>
        <w:tc>
          <w:tcPr>
            <w:tcW w:w="2693" w:type="dxa"/>
            <w:gridSpan w:val="6"/>
            <w:tcBorders>
              <w:left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WED 29 February</w:t>
            </w:r>
          </w:p>
        </w:tc>
        <w:tc>
          <w:tcPr>
            <w:tcW w:w="2693" w:type="dxa"/>
            <w:gridSpan w:val="6"/>
            <w:tcBorders>
              <w:left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THU 1 March</w:t>
            </w:r>
          </w:p>
        </w:tc>
        <w:tc>
          <w:tcPr>
            <w:tcW w:w="2693" w:type="dxa"/>
            <w:gridSpan w:val="6"/>
            <w:tcBorders>
              <w:left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asciiTheme="majorBidi" w:hAnsiTheme="majorBidi" w:cstheme="majorBidi"/>
                <w:b/>
                <w:bCs/>
                <w:sz w:val="20"/>
                <w:szCs w:val="20"/>
              </w:rPr>
            </w:pPr>
            <w:r w:rsidRPr="00CB6D06">
              <w:rPr>
                <w:rFonts w:asciiTheme="majorBidi" w:hAnsiTheme="majorBidi" w:cstheme="majorBidi"/>
                <w:b/>
                <w:bCs/>
                <w:sz w:val="20"/>
                <w:szCs w:val="20"/>
              </w:rPr>
              <w:t>FRI 2 March</w:t>
            </w:r>
          </w:p>
        </w:tc>
      </w:tr>
      <w:tr w:rsidR="00CB6D06" w:rsidRPr="00CB6D06" w:rsidTr="005B7846">
        <w:trPr>
          <w:trHeight w:val="170"/>
          <w:tblHeader/>
          <w:jc w:val="center"/>
        </w:trPr>
        <w:tc>
          <w:tcPr>
            <w:tcW w:w="875" w:type="dxa"/>
            <w:tcBorders>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p>
        </w:tc>
        <w:tc>
          <w:tcPr>
            <w:tcW w:w="992"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5" w:type="dxa"/>
            <w:noWrap/>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5" w:type="dxa"/>
            <w:noWrap/>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5" w:type="dxa"/>
            <w:noWrap/>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992" w:type="dxa"/>
            <w:gridSpan w:val="2"/>
            <w:tcBorders>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c>
          <w:tcPr>
            <w:tcW w:w="897" w:type="dxa"/>
            <w:gridSpan w:val="2"/>
            <w:tcBorders>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AM</w:t>
            </w:r>
          </w:p>
        </w:tc>
        <w:tc>
          <w:tcPr>
            <w:tcW w:w="449" w:type="dxa"/>
            <w:tcBorders>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PM</w:t>
            </w:r>
          </w:p>
        </w:tc>
      </w:tr>
      <w:tr w:rsidR="00CB6D06" w:rsidRPr="00CB6D06" w:rsidTr="005B7846">
        <w:trPr>
          <w:trHeight w:val="170"/>
          <w:tblHeader/>
          <w:jc w:val="center"/>
        </w:trPr>
        <w:tc>
          <w:tcPr>
            <w:tcW w:w="875" w:type="dxa"/>
            <w:tcBorders>
              <w:bottom w:val="single" w:sz="12" w:space="0" w:color="auto"/>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5" w:type="dxa"/>
            <w:tcBorders>
              <w:bottom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5" w:type="dxa"/>
            <w:tcBorders>
              <w:bottom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5" w:type="dxa"/>
            <w:tcBorders>
              <w:bottom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bottom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448" w:type="dxa"/>
            <w:tcBorders>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9"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2</w:t>
            </w:r>
          </w:p>
        </w:tc>
        <w:tc>
          <w:tcPr>
            <w:tcW w:w="449"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r>
      <w:tr w:rsidR="00CB6D06" w:rsidRPr="00CB6D06" w:rsidTr="005B7846">
        <w:trPr>
          <w:cantSplit/>
          <w:trHeight w:val="170"/>
          <w:jc w:val="center"/>
        </w:trPr>
        <w:tc>
          <w:tcPr>
            <w:tcW w:w="875" w:type="dxa"/>
            <w:tcBorders>
              <w:top w:val="single" w:sz="12" w:space="0" w:color="auto"/>
              <w:right w:val="single" w:sz="12" w:space="0" w:color="auto"/>
            </w:tcBorders>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top w:val="single" w:sz="12" w:space="0" w:color="auto"/>
              <w:bottom w:val="single" w:sz="4"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CB6D06" w:rsidRPr="00CB6D06" w:rsidTr="005B7846">
        <w:trPr>
          <w:cantSplit/>
          <w:trHeight w:val="170"/>
          <w:jc w:val="center"/>
        </w:trPr>
        <w:tc>
          <w:tcPr>
            <w:tcW w:w="875" w:type="dxa"/>
            <w:tcBorders>
              <w:right w:val="single" w:sz="12" w:space="0" w:color="auto"/>
            </w:tcBorders>
            <w:shd w:val="clear" w:color="auto" w:fill="FFFF99"/>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WP 1</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501"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6"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48" w:type="dxa"/>
            <w:tcBorders>
              <w:bottom w:val="single" w:sz="4" w:space="0" w:color="auto"/>
              <w:right w:val="single" w:sz="2" w:space="0" w:color="auto"/>
            </w:tcBorders>
            <w:shd w:val="thinDiagStripe"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Q2</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Q3</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Q4</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Q5</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shd w:val="clear" w:color="auto" w:fill="FFFF99"/>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WP 2</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6"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48" w:type="dxa"/>
            <w:tcBorders>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Q6</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Q7</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000000" w:themeColor="text1"/>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Q8</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Q9</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shd w:val="clear" w:color="auto" w:fill="FFFF99"/>
            <w:noWrap/>
            <w:tcMar>
              <w:left w:w="0" w:type="dxa"/>
              <w:right w:w="0" w:type="dxa"/>
            </w:tcMa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WP 3</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color w:val="FF0000"/>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12" w:space="0" w:color="auto"/>
            </w:tcBorders>
            <w:shd w:val="clear" w:color="auto" w:fill="FFFF99"/>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4</w:t>
            </w:r>
          </w:p>
        </w:tc>
        <w:tc>
          <w:tcPr>
            <w:tcW w:w="448" w:type="dxa"/>
            <w:tcBorders>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0" w:lineRule="atLeast"/>
              <w:jc w:val="center"/>
              <w:textAlignment w:val="baseline"/>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Q10</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Q11</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567"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Q12</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bidi w:val="0"/>
              <w:spacing w:before="40" w:after="40" w:line="240" w:lineRule="auto"/>
              <w:jc w:val="center"/>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Q13</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30</w:t>
            </w:r>
            <w:r w:rsidRPr="00CB6D06">
              <w:rPr>
                <w:rFonts w:asciiTheme="majorBidi" w:hAnsiTheme="majorBidi" w:cstheme="majorBidi"/>
                <w:b/>
                <w:bCs/>
                <w:sz w:val="16"/>
                <w:szCs w:val="16"/>
              </w:rPr>
              <w:br/>
            </w:r>
            <w:r w:rsidRPr="00CB6D06">
              <w:rPr>
                <w:rFonts w:ascii="Courier New" w:hAnsi="Courier New" w:cs="Courier New"/>
                <w:color w:val="999999"/>
                <w:sz w:val="24"/>
                <w:szCs w:val="20"/>
              </w:rPr>
              <w:sym w:font="Wingdings" w:char="F028"/>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30</w:t>
            </w:r>
            <w:r w:rsidRPr="00CB6D06">
              <w:rPr>
                <w:rFonts w:asciiTheme="majorBidi" w:hAnsiTheme="majorBidi" w:cstheme="majorBidi"/>
                <w:b/>
                <w:bCs/>
                <w:sz w:val="16"/>
                <w:szCs w:val="16"/>
              </w:rPr>
              <w:br/>
            </w:r>
            <w:r w:rsidRPr="00CB6D06">
              <w:rPr>
                <w:rFonts w:ascii="Courier New" w:hAnsi="Courier New" w:cs="Courier New"/>
                <w:color w:val="999999"/>
                <w:sz w:val="24"/>
                <w:szCs w:val="20"/>
              </w:rPr>
              <w:sym w:font="Wingdings" w:char="F028"/>
            </w: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cs="Times New Roman"/>
                <w:b/>
                <w:bCs/>
                <w:sz w:val="16"/>
                <w:szCs w:val="20"/>
              </w:rPr>
              <w:t>See</w:t>
            </w:r>
            <w:r w:rsidRPr="00CB6D06">
              <w:rPr>
                <w:rFonts w:cs="Times New Roman"/>
                <w:color w:val="FF0000"/>
                <w:sz w:val="16"/>
                <w:szCs w:val="20"/>
                <w:vertAlign w:val="superscript"/>
              </w:rPr>
              <w:t>6</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30</w:t>
            </w:r>
            <w:r w:rsidRPr="00CB6D06">
              <w:rPr>
                <w:rFonts w:asciiTheme="majorBidi" w:hAnsiTheme="majorBidi" w:cstheme="majorBidi"/>
                <w:b/>
                <w:bCs/>
                <w:sz w:val="16"/>
                <w:szCs w:val="16"/>
              </w:rPr>
              <w:br/>
            </w:r>
            <w:r w:rsidRPr="00CB6D06">
              <w:rPr>
                <w:rFonts w:ascii="Courier New" w:hAnsi="Courier New" w:cs="Courier New"/>
                <w:color w:val="999999"/>
                <w:sz w:val="24"/>
                <w:szCs w:val="20"/>
              </w:rPr>
              <w:sym w:font="Wingdings" w:char="F028"/>
            </w: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30</w:t>
            </w:r>
            <w:r w:rsidRPr="00CB6D06">
              <w:rPr>
                <w:rFonts w:asciiTheme="majorBidi" w:hAnsiTheme="majorBidi" w:cstheme="majorBidi"/>
                <w:b/>
                <w:bCs/>
                <w:sz w:val="16"/>
                <w:szCs w:val="16"/>
              </w:rPr>
              <w:br/>
            </w:r>
            <w:r w:rsidRPr="00CB6D06">
              <w:rPr>
                <w:rFonts w:ascii="Courier New" w:hAnsi="Courier New" w:cs="Courier New"/>
                <w:color w:val="999999"/>
                <w:sz w:val="24"/>
                <w:szCs w:val="20"/>
              </w:rPr>
              <w:sym w:font="Wingdings" w:char="F028"/>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Q14</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794" w:hanging="794"/>
              <w:jc w:val="center"/>
              <w:textAlignment w:val="baseline"/>
              <w:rPr>
                <w:rFonts w:asciiTheme="majorBidi" w:hAnsiTheme="majorBidi" w:cstheme="majorBidi"/>
                <w:b/>
                <w:bCs/>
                <w:sz w:val="16"/>
                <w:szCs w:val="16"/>
                <w:vertAlign w:val="superscript"/>
              </w:rPr>
            </w:pPr>
            <w:r w:rsidRPr="00CB6D06">
              <w:rPr>
                <w:rFonts w:cs="Times New Roman"/>
                <w:b/>
                <w:bCs/>
                <w:sz w:val="16"/>
                <w:szCs w:val="20"/>
              </w:rPr>
              <w:t>See</w:t>
            </w:r>
            <w:r w:rsidRPr="00CB6D06">
              <w:rPr>
                <w:rFonts w:cs="Times New Roman"/>
                <w:color w:val="FF0000"/>
                <w:sz w:val="16"/>
                <w:szCs w:val="20"/>
                <w:vertAlign w:val="superscript"/>
              </w:rPr>
              <w:t>6</w:t>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21</w:t>
            </w: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lastRenderedPageBreak/>
              <w:t>Q15</w:t>
            </w:r>
            <w:r w:rsidRPr="00CB6D06">
              <w:rPr>
                <w:rFonts w:asciiTheme="majorBidi" w:hAnsiTheme="majorBidi" w:cstheme="majorBidi"/>
                <w:color w:val="FF0000"/>
                <w:sz w:val="16"/>
                <w:szCs w:val="16"/>
                <w:vertAlign w:val="superscript"/>
              </w:rPr>
              <w:t>5</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794" w:hanging="794"/>
              <w:jc w:val="center"/>
              <w:textAlignment w:val="baseline"/>
              <w:rPr>
                <w:rFonts w:asciiTheme="majorBidi" w:hAnsiTheme="majorBidi" w:cstheme="majorBidi"/>
                <w:b/>
                <w:bCs/>
                <w:sz w:val="16"/>
                <w:szCs w:val="16"/>
                <w:vertAlign w:val="superscript"/>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19</w:t>
            </w:r>
            <w:r w:rsidRPr="00CB6D06">
              <w:rPr>
                <w:rFonts w:asciiTheme="majorBidi" w:hAnsiTheme="majorBidi" w:cstheme="majorBidi"/>
                <w:b/>
                <w:bCs/>
                <w:color w:val="FF0000"/>
                <w:sz w:val="16"/>
                <w:szCs w:val="16"/>
                <w:vertAlign w:val="superscript"/>
              </w:rPr>
              <w:br/>
            </w:r>
            <w:r w:rsidRPr="00CB6D06">
              <w:rPr>
                <w:rFonts w:ascii="Courier New" w:hAnsi="Courier New" w:cs="Courier New"/>
                <w:color w:val="999999"/>
                <w:sz w:val="24"/>
                <w:szCs w:val="20"/>
              </w:rPr>
              <w:sym w:font="Wingdings" w:char="F028"/>
            </w: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JCA</w:t>
            </w:r>
          </w:p>
        </w:tc>
        <w:tc>
          <w:tcPr>
            <w:tcW w:w="992" w:type="dxa"/>
            <w:tcBorders>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sz w:val="16"/>
                <w:szCs w:val="16"/>
              </w:rPr>
              <w:br/>
              <w:t>IDM</w:t>
            </w:r>
            <w:r w:rsidRPr="00CB6D06">
              <w:rPr>
                <w:rFonts w:asciiTheme="majorBidi" w:hAnsiTheme="majorBidi" w:cstheme="majorBidi"/>
                <w:color w:val="FF0000"/>
                <w:sz w:val="16"/>
                <w:szCs w:val="16"/>
                <w:vertAlign w:val="superscript"/>
              </w:rPr>
              <w:t>5</w:t>
            </w:r>
          </w:p>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caps/>
                <w:color w:val="999999"/>
                <w:sz w:val="24"/>
                <w:szCs w:val="20"/>
              </w:rPr>
              <w:sym w:font="Wingdings" w:char="F028"/>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r w:rsidRPr="00CB6D06">
              <w:rPr>
                <w:rFonts w:asciiTheme="majorBidi" w:hAnsiTheme="majorBidi" w:cstheme="majorBidi"/>
                <w:b/>
                <w:bCs/>
                <w:sz w:val="16"/>
                <w:szCs w:val="16"/>
              </w:rPr>
              <w:t>X</w:t>
            </w:r>
            <w:r w:rsidRPr="00CB6D06">
              <w:rPr>
                <w:rFonts w:asciiTheme="majorBidi" w:hAnsiTheme="majorBidi" w:cstheme="majorBidi"/>
                <w:sz w:val="16"/>
                <w:szCs w:val="16"/>
              </w:rPr>
              <w:br/>
              <w:t>CIT</w:t>
            </w:r>
            <w:r w:rsidRPr="00CB6D06">
              <w:rPr>
                <w:rFonts w:asciiTheme="majorBidi" w:hAnsiTheme="majorBidi" w:cstheme="majorBidi"/>
                <w:color w:val="FF0000"/>
                <w:sz w:val="16"/>
                <w:szCs w:val="16"/>
                <w:vertAlign w:val="superscript"/>
              </w:rPr>
              <w:t>6</w:t>
            </w:r>
          </w:p>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caps/>
                <w:color w:val="999999"/>
                <w:sz w:val="24"/>
                <w:szCs w:val="20"/>
              </w:rPr>
              <w:sym w:font="Wingdings" w:char="F028"/>
            </w: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Tutorial</w:t>
            </w:r>
          </w:p>
        </w:tc>
        <w:tc>
          <w:tcPr>
            <w:tcW w:w="992" w:type="dxa"/>
            <w:tcBorders>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6"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T6</w:t>
            </w:r>
          </w:p>
        </w:tc>
        <w:tc>
          <w:tcPr>
            <w:tcW w:w="425"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T7</w:t>
            </w:r>
          </w:p>
        </w:tc>
        <w:tc>
          <w:tcPr>
            <w:tcW w:w="426" w:type="dxa"/>
            <w:tcBorders>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sz w:val="16"/>
                <w:szCs w:val="16"/>
              </w:rPr>
            </w:pPr>
          </w:p>
        </w:tc>
      </w:tr>
      <w:tr w:rsidR="00CB6D06" w:rsidRPr="00CB6D06" w:rsidTr="005B7846">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ind w:left="170"/>
              <w:jc w:val="left"/>
              <w:textAlignment w:val="baseline"/>
              <w:rPr>
                <w:rFonts w:asciiTheme="majorBidi" w:hAnsiTheme="majorBidi" w:cstheme="majorBidi"/>
                <w:sz w:val="16"/>
                <w:szCs w:val="16"/>
              </w:rPr>
            </w:pPr>
            <w:r w:rsidRPr="00CB6D06">
              <w:rPr>
                <w:rFonts w:asciiTheme="majorBidi" w:hAnsiTheme="majorBidi" w:cstheme="majorBidi"/>
                <w:sz w:val="16"/>
                <w:szCs w:val="16"/>
              </w:rPr>
              <w:t>Other</w:t>
            </w:r>
          </w:p>
        </w:tc>
        <w:tc>
          <w:tcPr>
            <w:tcW w:w="992" w:type="dxa"/>
            <w:tcBorders>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sz w:val="16"/>
                <w:szCs w:val="16"/>
              </w:rPr>
              <w:t xml:space="preserve"> MGT</w:t>
            </w:r>
            <w:r w:rsidRPr="00CB6D06">
              <w:rPr>
                <w:rFonts w:asciiTheme="majorBidi" w:hAnsiTheme="majorBidi" w:cstheme="majorBidi"/>
                <w:color w:val="FF0000"/>
                <w:sz w:val="16"/>
                <w:szCs w:val="16"/>
                <w:vertAlign w:val="superscript"/>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8</w:t>
            </w:r>
          </w:p>
        </w:tc>
        <w:tc>
          <w:tcPr>
            <w:tcW w:w="425" w:type="dxa"/>
            <w:tcBorders>
              <w:bottom w:val="single" w:sz="8"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6" w:type="dxa"/>
            <w:tcBorders>
              <w:bottom w:val="single" w:sz="8"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91" w:type="dxa"/>
            <w:tcBorders>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20</w:t>
            </w:r>
          </w:p>
        </w:tc>
        <w:tc>
          <w:tcPr>
            <w:tcW w:w="501"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20</w:t>
            </w:r>
          </w:p>
        </w:tc>
        <w:tc>
          <w:tcPr>
            <w:tcW w:w="426"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8" w:type="dxa"/>
            <w:tcBorders>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X</w:t>
            </w:r>
            <w:r w:rsidRPr="00CB6D06">
              <w:rPr>
                <w:rFonts w:asciiTheme="majorBidi" w:hAnsiTheme="majorBidi" w:cstheme="majorBidi"/>
                <w:b/>
                <w:bCs/>
                <w:color w:val="FF0000"/>
                <w:sz w:val="16"/>
                <w:szCs w:val="16"/>
                <w:vertAlign w:val="superscript"/>
              </w:rPr>
              <w:t>13</w:t>
            </w: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c>
          <w:tcPr>
            <w:tcW w:w="449" w:type="dxa"/>
            <w:tcBorders>
              <w:left w:val="single" w:sz="2" w:space="0" w:color="auto"/>
              <w:bottom w:val="single" w:sz="8"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p>
        </w:tc>
      </w:tr>
      <w:tr w:rsidR="00CB6D06" w:rsidRPr="00CB6D06" w:rsidTr="005B7846">
        <w:trPr>
          <w:trHeight w:val="170"/>
          <w:jc w:val="center"/>
        </w:trPr>
        <w:tc>
          <w:tcPr>
            <w:tcW w:w="875" w:type="dxa"/>
            <w:tcBorders>
              <w:top w:val="single" w:sz="12" w:space="0" w:color="auto"/>
              <w:right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asciiTheme="majorBidi" w:hAnsiTheme="majorBidi" w:cstheme="majorBidi"/>
                <w:sz w:val="16"/>
                <w:szCs w:val="16"/>
              </w:rPr>
            </w:pPr>
            <w:r w:rsidRPr="00CB6D06">
              <w:rPr>
                <w:rFonts w:asciiTheme="majorBidi" w:hAnsiTheme="majorBidi" w:cstheme="majorBidi"/>
                <w:sz w:val="16"/>
                <w:szCs w:val="16"/>
              </w:rPr>
              <w:t xml:space="preserve">#|| </w:t>
            </w:r>
            <w:proofErr w:type="spellStart"/>
            <w:r w:rsidRPr="00CB6D06">
              <w:rPr>
                <w:rFonts w:asciiTheme="majorBidi" w:hAnsiTheme="majorBidi" w:cstheme="majorBidi"/>
                <w:sz w:val="16"/>
                <w:szCs w:val="16"/>
              </w:rPr>
              <w:t>Sess</w:t>
            </w:r>
            <w:proofErr w:type="spellEnd"/>
          </w:p>
        </w:tc>
        <w:tc>
          <w:tcPr>
            <w:tcW w:w="992" w:type="dxa"/>
            <w:tcBorders>
              <w:top w:val="single" w:sz="1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8</w:t>
            </w: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11</w:t>
            </w:r>
          </w:p>
        </w:tc>
        <w:tc>
          <w:tcPr>
            <w:tcW w:w="426"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10</w:t>
            </w:r>
          </w:p>
        </w:tc>
        <w:tc>
          <w:tcPr>
            <w:tcW w:w="567" w:type="dxa"/>
            <w:tcBorders>
              <w:top w:val="single" w:sz="1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10</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11</w:t>
            </w:r>
          </w:p>
        </w:tc>
        <w:tc>
          <w:tcPr>
            <w:tcW w:w="425" w:type="dxa"/>
            <w:tcBorders>
              <w:top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12</w:t>
            </w:r>
          </w:p>
        </w:tc>
        <w:tc>
          <w:tcPr>
            <w:tcW w:w="426"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12</w:t>
            </w:r>
          </w:p>
        </w:tc>
        <w:tc>
          <w:tcPr>
            <w:tcW w:w="425" w:type="dxa"/>
            <w:tcBorders>
              <w:top w:val="single" w:sz="12" w:space="0" w:color="auto"/>
              <w:right w:val="single" w:sz="12" w:space="0" w:color="auto"/>
            </w:tcBorders>
            <w:noWrap/>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9</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10</w:t>
            </w:r>
          </w:p>
        </w:tc>
        <w:tc>
          <w:tcPr>
            <w:tcW w:w="425" w:type="dxa"/>
            <w:tcBorders>
              <w:top w:val="single" w:sz="12" w:space="0" w:color="auto"/>
            </w:tcBorders>
            <w:noWrap/>
            <w:tcMar>
              <w:left w:w="0" w:type="dxa"/>
              <w:right w:w="0"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6" w:type="dxa"/>
            <w:tcBorders>
              <w:top w:val="single" w:sz="12" w:space="0" w:color="auto"/>
              <w:righ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425" w:type="dxa"/>
            <w:tcBorders>
              <w:top w:val="single" w:sz="12" w:space="0" w:color="auto"/>
              <w:left w:val="single" w:sz="4"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5</w:t>
            </w:r>
          </w:p>
        </w:tc>
        <w:tc>
          <w:tcPr>
            <w:tcW w:w="425" w:type="dxa"/>
            <w:tcBorders>
              <w:top w:val="single" w:sz="12" w:space="0" w:color="auto"/>
              <w:right w:val="single" w:sz="12" w:space="0" w:color="auto"/>
            </w:tcBorders>
            <w:noWrap/>
            <w:tcMar>
              <w:left w:w="28" w:type="dxa"/>
              <w:right w:w="28" w:type="dxa"/>
            </w:tcMar>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0</w:t>
            </w:r>
          </w:p>
        </w:tc>
        <w:tc>
          <w:tcPr>
            <w:tcW w:w="491" w:type="dxa"/>
            <w:tcBorders>
              <w:top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501"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6"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0</w:t>
            </w:r>
          </w:p>
        </w:tc>
        <w:tc>
          <w:tcPr>
            <w:tcW w:w="425"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25" w:type="dxa"/>
            <w:tcBorders>
              <w:top w:val="single" w:sz="12" w:space="0" w:color="auto"/>
              <w:left w:val="single" w:sz="2" w:space="0" w:color="auto"/>
              <w:right w:val="single" w:sz="1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8" w:type="dxa"/>
            <w:tcBorders>
              <w:top w:val="single" w:sz="1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0</w:t>
            </w:r>
          </w:p>
        </w:tc>
        <w:tc>
          <w:tcPr>
            <w:tcW w:w="449"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vAlign w:val="center"/>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1</w:t>
            </w:r>
          </w:p>
        </w:tc>
        <w:tc>
          <w:tcPr>
            <w:tcW w:w="449" w:type="dxa"/>
            <w:tcBorders>
              <w:top w:val="single" w:sz="12" w:space="0" w:color="auto"/>
              <w:left w:val="single" w:sz="2" w:space="0" w:color="auto"/>
              <w:right w:val="single" w:sz="12" w:space="0" w:color="auto"/>
            </w:tcBorders>
          </w:tcPr>
          <w:p w:rsidR="00CB6D06" w:rsidRPr="00CB6D06" w:rsidRDefault="00CB6D06" w:rsidP="00CB6D06">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asciiTheme="majorBidi" w:hAnsiTheme="majorBidi" w:cstheme="majorBidi"/>
                <w:b/>
                <w:bCs/>
                <w:sz w:val="16"/>
                <w:szCs w:val="16"/>
              </w:rPr>
            </w:pPr>
            <w:r w:rsidRPr="00CB6D06">
              <w:rPr>
                <w:rFonts w:asciiTheme="majorBidi" w:hAnsiTheme="majorBidi" w:cstheme="majorBidi"/>
                <w:b/>
                <w:bCs/>
                <w:sz w:val="16"/>
                <w:szCs w:val="16"/>
              </w:rPr>
              <w:t>0</w:t>
            </w:r>
          </w:p>
        </w:tc>
      </w:tr>
    </w:tbl>
    <w:p w:rsidR="00CB6D06" w:rsidRPr="004565EB" w:rsidRDefault="00CB6D06" w:rsidP="00CB6D06">
      <w:pPr>
        <w:tabs>
          <w:tab w:val="left" w:pos="794"/>
          <w:tab w:val="left" w:pos="1191"/>
          <w:tab w:val="left" w:pos="1588"/>
          <w:tab w:val="left" w:pos="1985"/>
        </w:tabs>
        <w:bidi w:val="0"/>
        <w:spacing w:line="240" w:lineRule="auto"/>
        <w:jc w:val="left"/>
        <w:rPr>
          <w:rFonts w:cs="Times New Roman"/>
          <w:sz w:val="24"/>
          <w:szCs w:val="20"/>
        </w:rPr>
      </w:pPr>
    </w:p>
    <w:p w:rsidR="00CB6D06" w:rsidRPr="00CB6D06" w:rsidRDefault="00CB6D06" w:rsidP="00CB6D06">
      <w:pPr>
        <w:tabs>
          <w:tab w:val="left" w:pos="900"/>
          <w:tab w:val="left" w:pos="1191"/>
          <w:tab w:val="left" w:pos="1588"/>
          <w:tab w:val="left" w:pos="1985"/>
          <w:tab w:val="left" w:pos="5954"/>
          <w:tab w:val="right" w:pos="9639"/>
        </w:tabs>
        <w:overflowPunct w:val="0"/>
        <w:autoSpaceDE w:val="0"/>
        <w:autoSpaceDN w:val="0"/>
        <w:bidi w:val="0"/>
        <w:adjustRightInd w:val="0"/>
        <w:spacing w:line="240" w:lineRule="auto"/>
        <w:jc w:val="left"/>
        <w:textAlignment w:val="baseline"/>
        <w:rPr>
          <w:rFonts w:cs="Times New Roman"/>
          <w:sz w:val="18"/>
          <w:szCs w:val="20"/>
        </w:rPr>
      </w:pPr>
      <w:r w:rsidRPr="00CB6D06">
        <w:rPr>
          <w:rFonts w:cs="Times New Roman"/>
          <w:sz w:val="18"/>
          <w:szCs w:val="20"/>
        </w:rPr>
        <w:t xml:space="preserve">PLEN = Study group 17 plenary sessions; WP = Working party plenary sessions; </w:t>
      </w:r>
      <w:proofErr w:type="spellStart"/>
      <w:proofErr w:type="gramStart"/>
      <w:r w:rsidRPr="00CB6D06">
        <w:rPr>
          <w:rFonts w:cs="Times New Roman"/>
          <w:sz w:val="18"/>
          <w:szCs w:val="20"/>
        </w:rPr>
        <w:t>Tn</w:t>
      </w:r>
      <w:proofErr w:type="spellEnd"/>
      <w:proofErr w:type="gramEnd"/>
      <w:r w:rsidRPr="00CB6D06">
        <w:rPr>
          <w:rFonts w:cs="Times New Roman"/>
          <w:sz w:val="18"/>
          <w:szCs w:val="20"/>
        </w:rPr>
        <w:t xml:space="preserve"> = Tutorial (13:30-14:30 hours)</w:t>
      </w:r>
    </w:p>
    <w:p w:rsidR="00CB6D06" w:rsidRPr="00CB6D06" w:rsidRDefault="00CB6D06" w:rsidP="00CB6D06">
      <w:pPr>
        <w:tabs>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CB6D06">
        <w:rPr>
          <w:rFonts w:ascii="Courier New" w:hAnsi="Courier New" w:cs="Courier New"/>
          <w:color w:val="999999"/>
          <w:sz w:val="16"/>
          <w:szCs w:val="20"/>
        </w:rPr>
        <w:sym w:font="Wingdings" w:char="F028"/>
      </w:r>
      <w:r w:rsidRPr="00CB6D06">
        <w:rPr>
          <w:rFonts w:ascii="Courier New" w:hAnsi="Courier New" w:cs="Courier New"/>
          <w:color w:val="999999"/>
          <w:sz w:val="16"/>
          <w:szCs w:val="16"/>
        </w:rPr>
        <w:t xml:space="preserve"> </w:t>
      </w:r>
      <w:r w:rsidRPr="00CB6D06">
        <w:rPr>
          <w:rFonts w:cs="Times New Roman"/>
          <w:sz w:val="18"/>
          <w:szCs w:val="18"/>
        </w:rPr>
        <w:t>Teleconference facilities provided for the session</w:t>
      </w:r>
    </w:p>
    <w:p w:rsidR="00CB6D06" w:rsidRPr="00CB6D06" w:rsidRDefault="00CB6D06" w:rsidP="00CB6D06">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fr-CH"/>
        </w:rPr>
      </w:pPr>
      <w:r w:rsidRPr="00CB6D06">
        <w:rPr>
          <w:rFonts w:cs="Times New Roman"/>
          <w:sz w:val="18"/>
          <w:szCs w:val="18"/>
          <w:lang w:val="fr-CH"/>
        </w:rPr>
        <w:t>QUARTER 1: 09:30 – 10:45; QUARTER 2: 11:15 – 12:30; QUARTER 3: 14:30 – 15:45; QUARTER 4: 16:15 – 17:45; QUARTER 5: 1800 – 19:30</w:t>
      </w:r>
    </w:p>
    <w:p w:rsidR="00CB6D06" w:rsidRPr="00CB6D06" w:rsidRDefault="00CB6D06" w:rsidP="00CB6D06">
      <w:pPr>
        <w:tabs>
          <w:tab w:val="left" w:pos="840"/>
          <w:tab w:val="left" w:pos="900"/>
          <w:tab w:val="left" w:pos="1191"/>
          <w:tab w:val="left" w:pos="1588"/>
          <w:tab w:val="left" w:pos="1985"/>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lang w:val="fr-CH"/>
        </w:rPr>
      </w:pP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w:t>
      </w:r>
      <w:r w:rsidRPr="00CB6D06">
        <w:rPr>
          <w:rFonts w:cs="Times New Roman"/>
          <w:sz w:val="18"/>
          <w:szCs w:val="18"/>
        </w:rPr>
        <w:tab/>
        <w:t>This table will be updated as necessary; find updated work plan under “Meeting information” on SG 17 web page</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w:t>
      </w:r>
      <w:r w:rsidRPr="00CB6D06">
        <w:rPr>
          <w:rFonts w:cs="Times New Roman"/>
          <w:sz w:val="18"/>
          <w:szCs w:val="18"/>
        </w:rPr>
        <w:tab/>
        <w:t>Tutorial sessions will be scheduled during the SG 17 meeting. Details will be provided on the SG 17 website</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3)</w:t>
      </w:r>
      <w:r w:rsidRPr="00CB6D06">
        <w:rPr>
          <w:rFonts w:cs="Times New Roman"/>
          <w:sz w:val="18"/>
          <w:szCs w:val="18"/>
        </w:rPr>
        <w:tab/>
        <w:t>SG 17 welcome reception and social networking event (</w:t>
      </w:r>
      <w:proofErr w:type="spellStart"/>
      <w:r w:rsidRPr="00CB6D06">
        <w:rPr>
          <w:rFonts w:cs="Times New Roman"/>
          <w:sz w:val="18"/>
          <w:szCs w:val="18"/>
        </w:rPr>
        <w:t>tbc</w:t>
      </w:r>
      <w:proofErr w:type="spellEnd"/>
      <w:r w:rsidRPr="00CB6D06">
        <w:rPr>
          <w:rFonts w:cs="Times New Roman"/>
          <w:sz w:val="18"/>
          <w:szCs w:val="18"/>
        </w:rPr>
        <w:t xml:space="preserve">, sponsor </w:t>
      </w:r>
      <w:proofErr w:type="spellStart"/>
      <w:proofErr w:type="gramStart"/>
      <w:r w:rsidRPr="00CB6D06">
        <w:rPr>
          <w:rFonts w:cs="Times New Roman"/>
          <w:sz w:val="18"/>
          <w:szCs w:val="18"/>
        </w:rPr>
        <w:t>tbd</w:t>
      </w:r>
      <w:proofErr w:type="spellEnd"/>
      <w:proofErr w:type="gramEnd"/>
      <w:r w:rsidRPr="00CB6D06">
        <w:rPr>
          <w:rFonts w:cs="Times New Roman"/>
          <w:sz w:val="18"/>
          <w:szCs w:val="18"/>
        </w:rPr>
        <w:t>), MON, 20 February 2012, 18:00-20:00</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4)</w:t>
      </w:r>
      <w:r w:rsidRPr="00CB6D06">
        <w:rPr>
          <w:rFonts w:cs="Times New Roman"/>
          <w:sz w:val="18"/>
          <w:szCs w:val="18"/>
        </w:rPr>
        <w:tab/>
        <w:t>Working party plenary sessions will be run in sequence (refer to COM 17 – R 13 for timing of closing working party plenary sessions)</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5)</w:t>
      </w:r>
      <w:r w:rsidRPr="00CB6D06">
        <w:rPr>
          <w:rFonts w:cs="Times New Roman"/>
          <w:sz w:val="18"/>
          <w:szCs w:val="18"/>
        </w:rPr>
        <w:tab/>
        <w:t xml:space="preserve">JCA-IDM, MON 27 February 2012, 14:30 – 16:30; </w:t>
      </w:r>
      <w:proofErr w:type="spellStart"/>
      <w:r w:rsidRPr="00CB6D06">
        <w:rPr>
          <w:rFonts w:cs="Times New Roman"/>
          <w:sz w:val="18"/>
          <w:szCs w:val="18"/>
        </w:rPr>
        <w:t>GoToMeeting</w:t>
      </w:r>
      <w:proofErr w:type="spellEnd"/>
      <w:r w:rsidRPr="00CB6D06">
        <w:rPr>
          <w:rFonts w:cs="Times New Roman"/>
          <w:sz w:val="18"/>
          <w:szCs w:val="18"/>
        </w:rPr>
        <w:t xml:space="preserve"> w. VoIP,</w:t>
      </w:r>
      <w:r w:rsidRPr="00CB6D06">
        <w:rPr>
          <w:rFonts w:cs="Times New Roman"/>
          <w:sz w:val="18"/>
          <w:szCs w:val="18"/>
        </w:rPr>
        <w:br/>
      </w:r>
      <w:r w:rsidRPr="00CB6D06">
        <w:rPr>
          <w:rFonts w:cs="Times New Roman"/>
          <w:sz w:val="18"/>
          <w:szCs w:val="18"/>
        </w:rPr>
        <w:tab/>
      </w:r>
      <w:r w:rsidRPr="00CB6D06">
        <w:rPr>
          <w:rFonts w:cs="Times New Roman"/>
          <w:noProof/>
          <w:sz w:val="18"/>
          <w:szCs w:val="20"/>
        </w:rPr>
        <w:t>Q10/17 participants usually attend this meeting</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6)</w:t>
      </w:r>
      <w:r w:rsidRPr="00CB6D06">
        <w:rPr>
          <w:rFonts w:cs="Times New Roman"/>
          <w:sz w:val="18"/>
          <w:szCs w:val="18"/>
        </w:rPr>
        <w:tab/>
        <w:t xml:space="preserve">JCA-CIT, TUE 28 February 2012 14:30-16:30. </w:t>
      </w:r>
      <w:proofErr w:type="spellStart"/>
      <w:r w:rsidRPr="00CB6D06">
        <w:rPr>
          <w:rFonts w:cs="Times New Roman"/>
          <w:sz w:val="18"/>
          <w:szCs w:val="18"/>
        </w:rPr>
        <w:t>GoToMeeting</w:t>
      </w:r>
      <w:proofErr w:type="spellEnd"/>
      <w:r w:rsidRPr="00CB6D06">
        <w:rPr>
          <w:rFonts w:cs="Times New Roman"/>
          <w:sz w:val="18"/>
          <w:szCs w:val="18"/>
        </w:rPr>
        <w:t xml:space="preserve"> and Audio Bridge (dial-in and dial-out) are required</w:t>
      </w:r>
      <w:r w:rsidRPr="00CB6D06">
        <w:rPr>
          <w:rFonts w:cs="Times New Roman"/>
          <w:sz w:val="18"/>
          <w:szCs w:val="18"/>
        </w:rPr>
        <w:br/>
      </w:r>
      <w:r w:rsidRPr="00CB6D06">
        <w:rPr>
          <w:rFonts w:cs="Times New Roman"/>
          <w:sz w:val="18"/>
          <w:szCs w:val="18"/>
        </w:rPr>
        <w:tab/>
      </w:r>
      <w:r w:rsidRPr="00CB6D06">
        <w:rPr>
          <w:rFonts w:cs="Times New Roman"/>
          <w:noProof/>
          <w:sz w:val="18"/>
          <w:szCs w:val="20"/>
        </w:rPr>
        <w:t>Q13/17 and Q14/17 participants usually attend this meeting</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20"/>
        </w:rPr>
      </w:pPr>
      <w:r w:rsidRPr="00CB6D06">
        <w:rPr>
          <w:rFonts w:cs="Times New Roman"/>
          <w:sz w:val="18"/>
          <w:szCs w:val="18"/>
        </w:rPr>
        <w:t>7)</w:t>
      </w:r>
      <w:r w:rsidRPr="00CB6D06">
        <w:rPr>
          <w:rFonts w:cs="Times New Roman"/>
          <w:sz w:val="18"/>
          <w:szCs w:val="18"/>
        </w:rPr>
        <w:tab/>
        <w:t>SG 17 internal coordination; MON 27 February 2012, 1</w:t>
      </w:r>
      <w:r w:rsidRPr="00CB6D06">
        <w:rPr>
          <w:rFonts w:cs="Times New Roman"/>
          <w:sz w:val="18"/>
          <w:szCs w:val="18"/>
          <w:vertAlign w:val="superscript"/>
        </w:rPr>
        <w:t>st</w:t>
      </w:r>
      <w:r w:rsidRPr="00CB6D06">
        <w:rPr>
          <w:rFonts w:cs="Times New Roman"/>
          <w:sz w:val="18"/>
          <w:szCs w:val="18"/>
        </w:rPr>
        <w:t xml:space="preserve"> Quarter; </w:t>
      </w:r>
      <w:proofErr w:type="spellStart"/>
      <w:r w:rsidRPr="00CB6D06">
        <w:rPr>
          <w:rFonts w:cs="Times New Roman"/>
          <w:sz w:val="18"/>
          <w:szCs w:val="18"/>
        </w:rPr>
        <w:t>GoToMeeting</w:t>
      </w:r>
      <w:proofErr w:type="spellEnd"/>
      <w:r w:rsidRPr="00CB6D06">
        <w:rPr>
          <w:rFonts w:cs="Times New Roman"/>
          <w:sz w:val="18"/>
          <w:szCs w:val="18"/>
        </w:rPr>
        <w:t xml:space="preserve"> w. VoIP for Q14/17</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8)</w:t>
      </w:r>
      <w:r w:rsidRPr="00CB6D06">
        <w:rPr>
          <w:rFonts w:cs="Times New Roman"/>
          <w:sz w:val="18"/>
          <w:szCs w:val="18"/>
        </w:rPr>
        <w:tab/>
        <w:t>Security coordination with other Study Groups, MON 27 February 2012; 13:30 – 14:30</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9)</w:t>
      </w:r>
      <w:r w:rsidRPr="00CB6D06">
        <w:rPr>
          <w:rFonts w:cs="Times New Roman"/>
          <w:sz w:val="18"/>
          <w:szCs w:val="18"/>
        </w:rPr>
        <w:tab/>
        <w:t>Open, extended SG 17 management meeting</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rPr>
      </w:pPr>
      <w:r w:rsidRPr="00CB6D06">
        <w:rPr>
          <w:rFonts w:cs="Times New Roman"/>
          <w:sz w:val="18"/>
          <w:szCs w:val="18"/>
        </w:rPr>
        <w:t>SUN 26 February 2012, 16:00 - 18:00 hours</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ind w:left="840"/>
        <w:jc w:val="left"/>
        <w:textAlignment w:val="baseline"/>
        <w:rPr>
          <w:rFonts w:cs="Times New Roman"/>
          <w:sz w:val="18"/>
          <w:szCs w:val="18"/>
        </w:rPr>
      </w:pPr>
      <w:r w:rsidRPr="00CB6D06">
        <w:rPr>
          <w:rFonts w:cs="Times New Roman"/>
          <w:sz w:val="18"/>
          <w:szCs w:val="18"/>
        </w:rPr>
        <w:t>SUN 29 February 2012, 16:00 - 18:00 hours</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10)</w:t>
      </w:r>
      <w:r w:rsidRPr="00CB6D06">
        <w:rPr>
          <w:rFonts w:cs="Times New Roman"/>
          <w:sz w:val="18"/>
          <w:szCs w:val="18"/>
        </w:rPr>
        <w:tab/>
        <w:t>Q15/17 will meet if necessary</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ind w:left="851" w:hanging="851"/>
        <w:jc w:val="left"/>
        <w:textAlignment w:val="baseline"/>
        <w:rPr>
          <w:rFonts w:cs="Times New Roman"/>
          <w:sz w:val="18"/>
          <w:szCs w:val="18"/>
        </w:rPr>
      </w:pPr>
      <w:r w:rsidRPr="00CB6D06">
        <w:rPr>
          <w:rFonts w:cs="Times New Roman"/>
          <w:sz w:val="18"/>
          <w:szCs w:val="18"/>
        </w:rPr>
        <w:t>11)</w:t>
      </w:r>
      <w:r w:rsidRPr="00CB6D06">
        <w:rPr>
          <w:rFonts w:cs="Times New Roman"/>
          <w:sz w:val="18"/>
          <w:szCs w:val="18"/>
        </w:rPr>
        <w:tab/>
        <w:t>Welcome of new SG 17 participants and tour of ITU premises; WED 20 February 2012, 8:45-9:30, Sabrina Camp/TSB</w:t>
      </w:r>
      <w:proofErr w:type="gramStart"/>
      <w:r w:rsidRPr="00CB6D06">
        <w:rPr>
          <w:rFonts w:cs="Times New Roman"/>
          <w:sz w:val="18"/>
          <w:szCs w:val="18"/>
        </w:rPr>
        <w:t>;</w:t>
      </w:r>
      <w:proofErr w:type="gramEnd"/>
      <w:r w:rsidRPr="00CB6D06">
        <w:rPr>
          <w:rFonts w:cs="Times New Roman"/>
          <w:sz w:val="18"/>
          <w:szCs w:val="18"/>
        </w:rPr>
        <w:br/>
        <w:t>meeting place: reception desk/</w:t>
      </w:r>
      <w:proofErr w:type="spellStart"/>
      <w:r w:rsidRPr="00CB6D06">
        <w:rPr>
          <w:rFonts w:cs="Times New Roman"/>
          <w:sz w:val="18"/>
          <w:szCs w:val="18"/>
        </w:rPr>
        <w:t>Montbrillant</w:t>
      </w:r>
      <w:proofErr w:type="spellEnd"/>
      <w:r w:rsidRPr="00CB6D06">
        <w:rPr>
          <w:rFonts w:cs="Times New Roman"/>
          <w:sz w:val="18"/>
          <w:szCs w:val="18"/>
        </w:rPr>
        <w:t xml:space="preserve"> building.</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12)</w:t>
      </w:r>
      <w:r w:rsidRPr="00CB6D06">
        <w:rPr>
          <w:rFonts w:cs="Times New Roman"/>
          <w:sz w:val="18"/>
          <w:szCs w:val="18"/>
        </w:rPr>
        <w:tab/>
        <w:t>Void</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13)</w:t>
      </w:r>
      <w:r w:rsidRPr="00CB6D06">
        <w:rPr>
          <w:rFonts w:cs="Times New Roman"/>
          <w:sz w:val="18"/>
          <w:szCs w:val="18"/>
        </w:rPr>
        <w:tab/>
        <w:t>Feedback session for new SG 17 members, FRI 2 March 2012, 8:30 – 9:30; Sabrina Camp/TSB</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14)</w:t>
      </w:r>
      <w:r w:rsidRPr="00CB6D06">
        <w:rPr>
          <w:rFonts w:cs="Times New Roman"/>
          <w:sz w:val="18"/>
          <w:szCs w:val="18"/>
        </w:rPr>
        <w:tab/>
        <w:t>Joint session of all Questions for WTSA-12 preparation; WED 22 February 2012, 18:00-19:30, leader: Heung-</w:t>
      </w:r>
      <w:proofErr w:type="spellStart"/>
      <w:r w:rsidRPr="00CB6D06">
        <w:rPr>
          <w:rFonts w:cs="Times New Roman"/>
          <w:sz w:val="18"/>
          <w:szCs w:val="18"/>
        </w:rPr>
        <w:t>Youl</w:t>
      </w:r>
      <w:proofErr w:type="spellEnd"/>
      <w:r w:rsidRPr="00CB6D06">
        <w:rPr>
          <w:rFonts w:cs="Times New Roman"/>
          <w:sz w:val="18"/>
          <w:szCs w:val="18"/>
        </w:rPr>
        <w:t xml:space="preserve"> </w:t>
      </w:r>
      <w:proofErr w:type="spellStart"/>
      <w:r w:rsidRPr="00CB6D06">
        <w:rPr>
          <w:rFonts w:cs="Times New Roman"/>
          <w:sz w:val="18"/>
          <w:szCs w:val="18"/>
        </w:rPr>
        <w:t>Youm</w:t>
      </w:r>
      <w:proofErr w:type="spellEnd"/>
      <w:r w:rsidRPr="00CB6D06">
        <w:rPr>
          <w:rFonts w:cs="Times New Roman"/>
          <w:sz w:val="18"/>
          <w:szCs w:val="18"/>
        </w:rPr>
        <w:t xml:space="preserve">; </w:t>
      </w:r>
      <w:proofErr w:type="spellStart"/>
      <w:r w:rsidRPr="00CB6D06">
        <w:rPr>
          <w:rFonts w:cs="Times New Roman"/>
          <w:sz w:val="18"/>
          <w:szCs w:val="18"/>
        </w:rPr>
        <w:t>GotoMeeting</w:t>
      </w:r>
      <w:proofErr w:type="spellEnd"/>
      <w:r w:rsidRPr="00CB6D06">
        <w:rPr>
          <w:rFonts w:cs="Times New Roman"/>
          <w:sz w:val="18"/>
          <w:szCs w:val="18"/>
        </w:rPr>
        <w:t xml:space="preserve"> w. VoIP</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15)</w:t>
      </w:r>
      <w:r w:rsidRPr="00CB6D06">
        <w:rPr>
          <w:rFonts w:cs="Times New Roman"/>
          <w:sz w:val="18"/>
          <w:szCs w:val="18"/>
        </w:rPr>
        <w:tab/>
        <w:t>Joint session of all Questions for WTSA-12 preparation; THU 23 February 2012, 18:00-19:30, leader: Heung-</w:t>
      </w:r>
      <w:proofErr w:type="spellStart"/>
      <w:r w:rsidRPr="00CB6D06">
        <w:rPr>
          <w:rFonts w:cs="Times New Roman"/>
          <w:sz w:val="18"/>
          <w:szCs w:val="18"/>
        </w:rPr>
        <w:t>Youl</w:t>
      </w:r>
      <w:proofErr w:type="spellEnd"/>
      <w:r w:rsidRPr="00CB6D06">
        <w:rPr>
          <w:rFonts w:cs="Times New Roman"/>
          <w:sz w:val="18"/>
          <w:szCs w:val="18"/>
        </w:rPr>
        <w:t xml:space="preserve"> </w:t>
      </w:r>
      <w:proofErr w:type="spellStart"/>
      <w:r w:rsidRPr="00CB6D06">
        <w:rPr>
          <w:rFonts w:cs="Times New Roman"/>
          <w:sz w:val="18"/>
          <w:szCs w:val="18"/>
        </w:rPr>
        <w:t>Youm</w:t>
      </w:r>
      <w:proofErr w:type="spellEnd"/>
      <w:r w:rsidRPr="00CB6D06">
        <w:rPr>
          <w:rFonts w:cs="Times New Roman"/>
          <w:sz w:val="18"/>
          <w:szCs w:val="18"/>
        </w:rPr>
        <w:t xml:space="preserve">; </w:t>
      </w:r>
      <w:proofErr w:type="spellStart"/>
      <w:r w:rsidRPr="00CB6D06">
        <w:rPr>
          <w:rFonts w:cs="Times New Roman"/>
          <w:sz w:val="18"/>
          <w:szCs w:val="18"/>
        </w:rPr>
        <w:t>GotoMeeting</w:t>
      </w:r>
      <w:proofErr w:type="spellEnd"/>
      <w:r w:rsidRPr="00CB6D06">
        <w:rPr>
          <w:rFonts w:cs="Times New Roman"/>
          <w:sz w:val="18"/>
          <w:szCs w:val="18"/>
        </w:rPr>
        <w:t xml:space="preserve"> w. VoIP</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16)</w:t>
      </w:r>
      <w:r w:rsidRPr="00CB6D06">
        <w:rPr>
          <w:rFonts w:cs="Times New Roman"/>
          <w:sz w:val="18"/>
          <w:szCs w:val="18"/>
        </w:rPr>
        <w:tab/>
        <w:t>Joint session of all Questions for WTSA-12 preparation; FRI 24 February 2012, 18:00-19:30, leader: Heung-</w:t>
      </w:r>
      <w:proofErr w:type="spellStart"/>
      <w:r w:rsidRPr="00CB6D06">
        <w:rPr>
          <w:rFonts w:cs="Times New Roman"/>
          <w:sz w:val="18"/>
          <w:szCs w:val="18"/>
        </w:rPr>
        <w:t>Youl</w:t>
      </w:r>
      <w:proofErr w:type="spellEnd"/>
      <w:r w:rsidRPr="00CB6D06">
        <w:rPr>
          <w:rFonts w:cs="Times New Roman"/>
          <w:sz w:val="18"/>
          <w:szCs w:val="18"/>
        </w:rPr>
        <w:t xml:space="preserve"> </w:t>
      </w:r>
      <w:proofErr w:type="spellStart"/>
      <w:r w:rsidRPr="00CB6D06">
        <w:rPr>
          <w:rFonts w:cs="Times New Roman"/>
          <w:sz w:val="18"/>
          <w:szCs w:val="18"/>
        </w:rPr>
        <w:t>Youm</w:t>
      </w:r>
      <w:proofErr w:type="spellEnd"/>
      <w:r w:rsidRPr="00CB6D06">
        <w:rPr>
          <w:rFonts w:cs="Times New Roman"/>
          <w:sz w:val="18"/>
          <w:szCs w:val="18"/>
        </w:rPr>
        <w:t xml:space="preserve">; </w:t>
      </w:r>
      <w:proofErr w:type="spellStart"/>
      <w:r w:rsidRPr="00CB6D06">
        <w:rPr>
          <w:rFonts w:cs="Times New Roman"/>
          <w:sz w:val="18"/>
          <w:szCs w:val="18"/>
        </w:rPr>
        <w:t>GotoMeeting</w:t>
      </w:r>
      <w:proofErr w:type="spellEnd"/>
      <w:r w:rsidRPr="00CB6D06">
        <w:rPr>
          <w:rFonts w:cs="Times New Roman"/>
          <w:sz w:val="18"/>
          <w:szCs w:val="18"/>
        </w:rPr>
        <w:t xml:space="preserve"> w. VoIP</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17)</w:t>
      </w:r>
      <w:r w:rsidRPr="00CB6D06">
        <w:rPr>
          <w:rFonts w:cs="Times New Roman"/>
          <w:sz w:val="18"/>
          <w:szCs w:val="18"/>
        </w:rPr>
        <w:tab/>
        <w:t>Joint session of all Questions for WTSA-12 preparation, TUE 28 February 2012, 18:00-19:30, leader: Heung-</w:t>
      </w:r>
      <w:proofErr w:type="spellStart"/>
      <w:r w:rsidRPr="00CB6D06">
        <w:rPr>
          <w:rFonts w:cs="Times New Roman"/>
          <w:sz w:val="18"/>
          <w:szCs w:val="18"/>
        </w:rPr>
        <w:t>Youl</w:t>
      </w:r>
      <w:proofErr w:type="spellEnd"/>
      <w:r w:rsidRPr="00CB6D06">
        <w:rPr>
          <w:rFonts w:cs="Times New Roman"/>
          <w:sz w:val="18"/>
          <w:szCs w:val="18"/>
        </w:rPr>
        <w:t xml:space="preserve"> </w:t>
      </w:r>
      <w:proofErr w:type="spellStart"/>
      <w:r w:rsidRPr="00CB6D06">
        <w:rPr>
          <w:rFonts w:cs="Times New Roman"/>
          <w:sz w:val="18"/>
          <w:szCs w:val="18"/>
        </w:rPr>
        <w:t>Youm</w:t>
      </w:r>
      <w:proofErr w:type="spellEnd"/>
      <w:r w:rsidRPr="00CB6D06">
        <w:rPr>
          <w:rFonts w:cs="Times New Roman"/>
          <w:sz w:val="18"/>
          <w:szCs w:val="18"/>
        </w:rPr>
        <w:t xml:space="preserve">; </w:t>
      </w:r>
      <w:proofErr w:type="spellStart"/>
      <w:r w:rsidRPr="00CB6D06">
        <w:rPr>
          <w:rFonts w:cs="Times New Roman"/>
          <w:sz w:val="18"/>
          <w:szCs w:val="18"/>
        </w:rPr>
        <w:t>GotoMeeting</w:t>
      </w:r>
      <w:proofErr w:type="spellEnd"/>
      <w:r w:rsidRPr="00CB6D06">
        <w:rPr>
          <w:rFonts w:cs="Times New Roman"/>
          <w:sz w:val="18"/>
          <w:szCs w:val="18"/>
        </w:rPr>
        <w:t xml:space="preserve"> w. VoIP</w:t>
      </w:r>
      <w:r w:rsidRPr="00CB6D06">
        <w:rPr>
          <w:rFonts w:cs="Times New Roman"/>
          <w:sz w:val="18"/>
          <w:szCs w:val="18"/>
        </w:rPr>
        <w:br/>
      </w:r>
      <w:r w:rsidRPr="00CB6D06">
        <w:rPr>
          <w:rFonts w:cs="Times New Roman"/>
          <w:sz w:val="18"/>
          <w:szCs w:val="18"/>
        </w:rPr>
        <w:tab/>
      </w:r>
      <w:r w:rsidRPr="00CB6D06">
        <w:rPr>
          <w:rFonts w:cs="Times New Roman"/>
          <w:noProof/>
          <w:sz w:val="18"/>
          <w:szCs w:val="20"/>
        </w:rPr>
        <w:t>The "Languages" Questions for WTSA-12 should be finalized at this session.</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18)</w:t>
      </w:r>
      <w:r w:rsidRPr="00CB6D06">
        <w:rPr>
          <w:rFonts w:cs="Times New Roman"/>
          <w:sz w:val="18"/>
          <w:szCs w:val="18"/>
        </w:rPr>
        <w:tab/>
        <w:t xml:space="preserve">Joint session of All/17 on “Child Online Protection”, TUE 21 February 2012, 18:00-19:30; leader: Mr. Nah; </w:t>
      </w:r>
      <w:proofErr w:type="spellStart"/>
      <w:r w:rsidRPr="00CB6D06">
        <w:rPr>
          <w:rFonts w:cs="Times New Roman"/>
          <w:sz w:val="18"/>
          <w:szCs w:val="18"/>
        </w:rPr>
        <w:t>GoToMeeting</w:t>
      </w:r>
      <w:proofErr w:type="spellEnd"/>
      <w:r w:rsidRPr="00CB6D06">
        <w:rPr>
          <w:rFonts w:cs="Times New Roman"/>
          <w:sz w:val="18"/>
          <w:szCs w:val="18"/>
        </w:rPr>
        <w:t xml:space="preserve"> w. PSTN audio-bridge dial-in</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19)</w:t>
      </w:r>
      <w:r w:rsidRPr="00CB6D06">
        <w:rPr>
          <w:rFonts w:cs="Times New Roman"/>
          <w:sz w:val="18"/>
          <w:szCs w:val="18"/>
        </w:rPr>
        <w:tab/>
        <w:t xml:space="preserve">Joint session of All/17 on “Child Online Protection”, MON 27 February 2012, 18:00-19:30; leader: Mr. Nah; </w:t>
      </w:r>
      <w:proofErr w:type="spellStart"/>
      <w:r w:rsidRPr="00CB6D06">
        <w:rPr>
          <w:rFonts w:cs="Times New Roman"/>
          <w:sz w:val="18"/>
          <w:szCs w:val="18"/>
        </w:rPr>
        <w:t>GoToMeeting</w:t>
      </w:r>
      <w:proofErr w:type="spellEnd"/>
      <w:r w:rsidRPr="00CB6D06">
        <w:rPr>
          <w:rFonts w:cs="Times New Roman"/>
          <w:sz w:val="18"/>
          <w:szCs w:val="18"/>
        </w:rPr>
        <w:t xml:space="preserve"> w. PSTN audio-bridge dial-in</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lastRenderedPageBreak/>
        <w:t>20)</w:t>
      </w:r>
      <w:r w:rsidRPr="00CB6D06">
        <w:rPr>
          <w:rFonts w:cs="Times New Roman"/>
          <w:sz w:val="18"/>
          <w:szCs w:val="18"/>
        </w:rPr>
        <w:tab/>
        <w:t>Q12/17 will not meet on THU 1 March 2012, but the concurrent meeting of ISO/IEC JTC 1/SC 6/WG 9 from TUE 28 February 2012 to THU 1 March 2012 will</w:t>
      </w:r>
      <w:r w:rsidRPr="00CB6D06">
        <w:rPr>
          <w:rFonts w:cs="Times New Roman"/>
          <w:sz w:val="18"/>
          <w:szCs w:val="18"/>
        </w:rPr>
        <w:br/>
        <w:t xml:space="preserve">                   continue up to the start of the WP 3/17 Plenary</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21)</w:t>
      </w:r>
      <w:r w:rsidRPr="00CB6D06">
        <w:rPr>
          <w:rFonts w:cs="Times New Roman"/>
          <w:sz w:val="18"/>
          <w:szCs w:val="18"/>
        </w:rPr>
        <w:tab/>
        <w:t>Q14/17 session starts after end of JCA-CIT session (16:30)</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22)</w:t>
      </w:r>
      <w:r w:rsidRPr="00CB6D06">
        <w:rPr>
          <w:rFonts w:cs="Times New Roman"/>
          <w:sz w:val="18"/>
          <w:szCs w:val="18"/>
        </w:rPr>
        <w:tab/>
        <w:t>Joint session of Q2/17, Q3/17, Q4/17 and Q10/17 on “X.ncns-1”, THU 23 February 2012, 3</w:t>
      </w:r>
      <w:r w:rsidRPr="00CB6D06">
        <w:rPr>
          <w:rFonts w:cs="Times New Roman"/>
          <w:sz w:val="18"/>
          <w:szCs w:val="18"/>
          <w:vertAlign w:val="superscript"/>
        </w:rPr>
        <w:t>rd</w:t>
      </w:r>
      <w:r w:rsidRPr="00CB6D06">
        <w:rPr>
          <w:rFonts w:cs="Times New Roman"/>
          <w:sz w:val="18"/>
          <w:szCs w:val="18"/>
        </w:rPr>
        <w:t xml:space="preserve"> and 4</w:t>
      </w:r>
      <w:r w:rsidRPr="00CB6D06">
        <w:rPr>
          <w:rFonts w:cs="Times New Roman"/>
          <w:sz w:val="18"/>
          <w:szCs w:val="18"/>
          <w:vertAlign w:val="superscript"/>
        </w:rPr>
        <w:t>th</w:t>
      </w:r>
      <w:r w:rsidRPr="00CB6D06">
        <w:rPr>
          <w:rFonts w:cs="Times New Roman"/>
          <w:sz w:val="18"/>
          <w:szCs w:val="18"/>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23)</w:t>
      </w:r>
      <w:r w:rsidRPr="00CB6D06">
        <w:rPr>
          <w:rFonts w:cs="Times New Roman"/>
          <w:sz w:val="18"/>
          <w:szCs w:val="18"/>
        </w:rPr>
        <w:tab/>
        <w:t>Joint session of Q7/17 and Q8/17 on “Web service security”, TUE 21 February 2012, 1</w:t>
      </w:r>
      <w:r w:rsidRPr="00CB6D06">
        <w:rPr>
          <w:rFonts w:cs="Times New Roman"/>
          <w:sz w:val="18"/>
          <w:szCs w:val="18"/>
          <w:vertAlign w:val="superscript"/>
        </w:rPr>
        <w:t>st</w:t>
      </w:r>
      <w:r w:rsidRPr="00CB6D06">
        <w:rPr>
          <w:rFonts w:cs="Times New Roman"/>
          <w:sz w:val="18"/>
          <w:szCs w:val="18"/>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24)</w:t>
      </w:r>
      <w:r w:rsidRPr="00CB6D06">
        <w:rPr>
          <w:rFonts w:cs="Times New Roman"/>
          <w:sz w:val="18"/>
          <w:szCs w:val="18"/>
        </w:rPr>
        <w:tab/>
        <w:t>Joint session of Q7/17 and Q8/17 on “Service platform for virtual network”, TUE 21 February 2012, 2</w:t>
      </w:r>
      <w:r w:rsidRPr="00CB6D06">
        <w:rPr>
          <w:rFonts w:cs="Times New Roman"/>
          <w:sz w:val="18"/>
          <w:szCs w:val="18"/>
          <w:vertAlign w:val="superscript"/>
        </w:rPr>
        <w:t>nd</w:t>
      </w:r>
      <w:r w:rsidRPr="00CB6D06">
        <w:rPr>
          <w:rFonts w:cs="Times New Roman"/>
          <w:sz w:val="18"/>
          <w:szCs w:val="18"/>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25)</w:t>
      </w:r>
      <w:r w:rsidRPr="00CB6D06">
        <w:rPr>
          <w:rFonts w:cs="Times New Roman"/>
          <w:sz w:val="18"/>
          <w:szCs w:val="18"/>
        </w:rPr>
        <w:tab/>
        <w:t>Joint session of Q2/17, Q7/17 and Q10/17 on “</w:t>
      </w:r>
      <w:proofErr w:type="spellStart"/>
      <w:r w:rsidRPr="00CB6D06">
        <w:rPr>
          <w:rFonts w:cs="Times New Roman"/>
          <w:sz w:val="18"/>
          <w:szCs w:val="18"/>
        </w:rPr>
        <w:t>X.hsn</w:t>
      </w:r>
      <w:proofErr w:type="spellEnd"/>
      <w:r w:rsidRPr="00CB6D06">
        <w:rPr>
          <w:rFonts w:cs="Times New Roman"/>
          <w:sz w:val="18"/>
          <w:szCs w:val="18"/>
        </w:rPr>
        <w:t>”, TUE 21 February 2012, 3</w:t>
      </w:r>
      <w:r w:rsidRPr="00CB6D06">
        <w:rPr>
          <w:rFonts w:cs="Times New Roman"/>
          <w:sz w:val="18"/>
          <w:szCs w:val="18"/>
          <w:vertAlign w:val="superscript"/>
        </w:rPr>
        <w:t>rd</w:t>
      </w:r>
      <w:r w:rsidRPr="00CB6D06">
        <w:rPr>
          <w:rFonts w:cs="Times New Roman"/>
          <w:sz w:val="18"/>
          <w:szCs w:val="18"/>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26)</w:t>
      </w:r>
      <w:r w:rsidRPr="00CB6D06">
        <w:rPr>
          <w:rFonts w:cs="Times New Roman"/>
          <w:sz w:val="18"/>
          <w:szCs w:val="18"/>
        </w:rPr>
        <w:tab/>
        <w:t>Joint session of Q7/17 and Q10/17 on “X.sap-4”, WED 22 February 2012, 3</w:t>
      </w:r>
      <w:r w:rsidRPr="00CB6D06">
        <w:rPr>
          <w:rFonts w:cs="Times New Roman"/>
          <w:sz w:val="18"/>
          <w:szCs w:val="18"/>
          <w:vertAlign w:val="superscript"/>
        </w:rPr>
        <w:t>rd</w:t>
      </w:r>
      <w:r w:rsidRPr="00CB6D06">
        <w:rPr>
          <w:rFonts w:cs="Times New Roman"/>
          <w:sz w:val="18"/>
          <w:szCs w:val="18"/>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27)</w:t>
      </w:r>
      <w:r w:rsidRPr="00CB6D06">
        <w:rPr>
          <w:rFonts w:cs="Times New Roman"/>
          <w:sz w:val="18"/>
          <w:szCs w:val="18"/>
        </w:rPr>
        <w:tab/>
        <w:t>Joint session of Q7/17 and Q10/17 on “SAML2.0/Amd.1 and XACML3.0”, WED 22 February 2012, 4</w:t>
      </w:r>
      <w:r w:rsidRPr="00CB6D06">
        <w:rPr>
          <w:rFonts w:cs="Times New Roman"/>
          <w:sz w:val="18"/>
          <w:szCs w:val="18"/>
          <w:vertAlign w:val="superscript"/>
        </w:rPr>
        <w:t>th</w:t>
      </w:r>
      <w:r w:rsidRPr="00CB6D06">
        <w:rPr>
          <w:rFonts w:cs="Times New Roman"/>
          <w:sz w:val="18"/>
          <w:szCs w:val="18"/>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28)</w:t>
      </w:r>
      <w:r w:rsidRPr="00CB6D06">
        <w:rPr>
          <w:rFonts w:cs="Times New Roman"/>
          <w:sz w:val="18"/>
          <w:szCs w:val="18"/>
        </w:rPr>
        <w:tab/>
        <w:t>Joint session of Q6/17 and Q7/17 on “IPTV security”, THU 23 February 2012, 1</w:t>
      </w:r>
      <w:r w:rsidRPr="00CB6D06">
        <w:rPr>
          <w:rFonts w:cs="Times New Roman"/>
          <w:sz w:val="18"/>
          <w:szCs w:val="18"/>
          <w:vertAlign w:val="superscript"/>
        </w:rPr>
        <w:t>st</w:t>
      </w:r>
      <w:r w:rsidRPr="00CB6D06">
        <w:rPr>
          <w:rFonts w:cs="Times New Roman"/>
          <w:sz w:val="18"/>
          <w:szCs w:val="18"/>
        </w:rPr>
        <w:t xml:space="preserve"> and 2</w:t>
      </w:r>
      <w:r w:rsidRPr="00CB6D06">
        <w:rPr>
          <w:rFonts w:cs="Times New Roman"/>
          <w:sz w:val="18"/>
          <w:szCs w:val="18"/>
          <w:vertAlign w:val="superscript"/>
        </w:rPr>
        <w:t>nd</w:t>
      </w:r>
      <w:r w:rsidRPr="00CB6D06">
        <w:rPr>
          <w:rFonts w:cs="Times New Roman"/>
          <w:sz w:val="18"/>
          <w:szCs w:val="18"/>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29)</w:t>
      </w:r>
      <w:r w:rsidRPr="00CB6D06">
        <w:rPr>
          <w:rFonts w:cs="Times New Roman"/>
          <w:sz w:val="18"/>
          <w:szCs w:val="18"/>
        </w:rPr>
        <w:tab/>
        <w:t xml:space="preserve">Q13/17 plans to meet by correspondence (email, exchange of documents, and - if necessary – teleconference and/or </w:t>
      </w:r>
      <w:proofErr w:type="spellStart"/>
      <w:r w:rsidRPr="00CB6D06">
        <w:rPr>
          <w:rFonts w:cs="Times New Roman"/>
          <w:sz w:val="18"/>
          <w:szCs w:val="18"/>
        </w:rPr>
        <w:t>GoToMeeting</w:t>
      </w:r>
      <w:proofErr w:type="spellEnd"/>
      <w:r w:rsidRPr="00CB6D06">
        <w:rPr>
          <w:rFonts w:cs="Times New Roman"/>
          <w:sz w:val="18"/>
          <w:szCs w:val="18"/>
        </w:rPr>
        <w:t>): no room needed.</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noProof/>
          <w:sz w:val="18"/>
          <w:szCs w:val="20"/>
        </w:rPr>
      </w:pPr>
      <w:r w:rsidRPr="00CB6D06">
        <w:rPr>
          <w:rFonts w:cs="Times New Roman"/>
          <w:sz w:val="18"/>
          <w:szCs w:val="18"/>
        </w:rPr>
        <w:t>30)</w:t>
      </w:r>
      <w:r w:rsidRPr="00CB6D06">
        <w:rPr>
          <w:rFonts w:cs="Times New Roman"/>
          <w:sz w:val="18"/>
          <w:szCs w:val="18"/>
        </w:rPr>
        <w:tab/>
      </w:r>
      <w:r w:rsidRPr="00CB6D06">
        <w:rPr>
          <w:rFonts w:cs="Times New Roman"/>
          <w:noProof/>
          <w:sz w:val="18"/>
          <w:szCs w:val="20"/>
        </w:rPr>
        <w:t>Teleconference requested for the Q13/17 session (Audio bridge plus GoToMeeting)</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noProof/>
          <w:sz w:val="18"/>
          <w:szCs w:val="20"/>
        </w:rPr>
      </w:pPr>
      <w:r w:rsidRPr="00CB6D06">
        <w:rPr>
          <w:rFonts w:cs="Times New Roman"/>
          <w:noProof/>
          <w:sz w:val="18"/>
          <w:szCs w:val="20"/>
        </w:rPr>
        <w:t>31)</w:t>
      </w:r>
      <w:r w:rsidRPr="00CB6D06">
        <w:rPr>
          <w:rFonts w:cs="Times New Roman"/>
          <w:noProof/>
          <w:sz w:val="18"/>
          <w:szCs w:val="20"/>
        </w:rPr>
        <w:tab/>
        <w:t>Joint session of Q6/17 and Q7/17 on “IPTV security”, THU 23 February 2012, 3</w:t>
      </w:r>
      <w:r w:rsidRPr="00CB6D06">
        <w:rPr>
          <w:rFonts w:cs="Times New Roman"/>
          <w:noProof/>
          <w:sz w:val="18"/>
          <w:szCs w:val="20"/>
          <w:vertAlign w:val="superscript"/>
        </w:rPr>
        <w:t>rd</w:t>
      </w:r>
      <w:r w:rsidRPr="00CB6D06">
        <w:rPr>
          <w:rFonts w:cs="Times New Roman"/>
          <w:noProof/>
          <w:sz w:val="18"/>
          <w:szCs w:val="20"/>
        </w:rPr>
        <w:t xml:space="preserve"> and 4</w:t>
      </w:r>
      <w:r w:rsidRPr="00CB6D06">
        <w:rPr>
          <w:rFonts w:cs="Times New Roman"/>
          <w:noProof/>
          <w:sz w:val="18"/>
          <w:szCs w:val="20"/>
          <w:vertAlign w:val="superscript"/>
        </w:rPr>
        <w:t>th</w:t>
      </w:r>
      <w:r w:rsidRPr="00CB6D06">
        <w:rPr>
          <w:rFonts w:cs="Times New Roman"/>
          <w:noProof/>
          <w:sz w:val="18"/>
          <w:szCs w:val="20"/>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noProof/>
          <w:sz w:val="18"/>
          <w:szCs w:val="20"/>
        </w:rPr>
      </w:pPr>
      <w:r w:rsidRPr="00CB6D06">
        <w:rPr>
          <w:rFonts w:cs="Times New Roman"/>
          <w:noProof/>
          <w:sz w:val="18"/>
          <w:szCs w:val="20"/>
        </w:rPr>
        <w:t>32)</w:t>
      </w:r>
      <w:r w:rsidRPr="00CB6D06">
        <w:rPr>
          <w:rFonts w:cs="Times New Roman"/>
          <w:noProof/>
          <w:sz w:val="18"/>
          <w:szCs w:val="20"/>
        </w:rPr>
        <w:tab/>
        <w:t>Joint session of Q3/17 and Q10/17, FRI 24 February 2012, 2</w:t>
      </w:r>
      <w:r w:rsidRPr="00CB6D06">
        <w:rPr>
          <w:rFonts w:cs="Times New Roman"/>
          <w:noProof/>
          <w:sz w:val="18"/>
          <w:szCs w:val="20"/>
          <w:vertAlign w:val="superscript"/>
        </w:rPr>
        <w:t>nd</w:t>
      </w:r>
      <w:r w:rsidRPr="00CB6D06">
        <w:rPr>
          <w:rFonts w:cs="Times New Roman"/>
          <w:noProof/>
          <w:sz w:val="18"/>
          <w:szCs w:val="20"/>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noProof/>
          <w:sz w:val="18"/>
          <w:szCs w:val="20"/>
        </w:rPr>
        <w:t>33)</w:t>
      </w:r>
      <w:r w:rsidRPr="00CB6D06">
        <w:rPr>
          <w:rFonts w:cs="Times New Roman"/>
          <w:noProof/>
          <w:sz w:val="18"/>
          <w:szCs w:val="20"/>
        </w:rPr>
        <w:tab/>
        <w:t>Joint session of Q7/17 and Q10/17, FRI 24 February 2012, 1</w:t>
      </w:r>
      <w:r w:rsidRPr="00CB6D06">
        <w:rPr>
          <w:rFonts w:cs="Times New Roman"/>
          <w:noProof/>
          <w:sz w:val="18"/>
          <w:szCs w:val="20"/>
          <w:vertAlign w:val="superscript"/>
        </w:rPr>
        <w:t>st</w:t>
      </w:r>
      <w:r w:rsidRPr="00CB6D06">
        <w:rPr>
          <w:rFonts w:cs="Times New Roman"/>
          <w:noProof/>
          <w:sz w:val="18"/>
          <w:szCs w:val="20"/>
        </w:rPr>
        <w:t xml:space="preserve"> Quarter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 xml:space="preserve">T1) Tutorial: “SG17 Orientation session for newcomers &amp; Newcomers’ discussion with SG 17 management”, MON 20 February 2012, 13:30 – 14:30; </w:t>
      </w:r>
      <w:proofErr w:type="spellStart"/>
      <w:r w:rsidRPr="00CB6D06">
        <w:rPr>
          <w:rFonts w:cs="Times New Roman"/>
          <w:sz w:val="18"/>
          <w:szCs w:val="18"/>
        </w:rPr>
        <w:t>Arkadiy</w:t>
      </w:r>
      <w:proofErr w:type="spellEnd"/>
      <w:r w:rsidRPr="00CB6D06">
        <w:rPr>
          <w:rFonts w:cs="Times New Roman"/>
          <w:sz w:val="18"/>
          <w:szCs w:val="18"/>
        </w:rPr>
        <w:t xml:space="preserve"> Kremer, SG 17 Chairman,</w:t>
      </w:r>
      <w:r w:rsidRPr="00CB6D06">
        <w:rPr>
          <w:rFonts w:cs="Times New Roman"/>
          <w:sz w:val="18"/>
          <w:szCs w:val="18"/>
        </w:rPr>
        <w:br/>
        <w:t xml:space="preserve">       SG 17 Vice chairs</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T2) Tutorial: “Information session on IPR”, TUE 21 February 2012, 13:30 – 14:30, TSB</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T3) Tutorial: WED 22 February 2012, 13:30 – 14:30</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T4) Tutorial: THU 23 February 2012, 13:30 – 14:30</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 xml:space="preserve">T5) Tutorial: “Describing and serializing structured data - A history and comparison of approaches”, FRI 24 February 2012, 13:30 – 14:30, John </w:t>
      </w:r>
      <w:proofErr w:type="spellStart"/>
      <w:r w:rsidRPr="00CB6D06">
        <w:rPr>
          <w:rFonts w:cs="Times New Roman"/>
          <w:sz w:val="18"/>
          <w:szCs w:val="18"/>
        </w:rPr>
        <w:t>Larmouth</w:t>
      </w:r>
      <w:proofErr w:type="spellEnd"/>
      <w:r w:rsidRPr="00CB6D06">
        <w:rPr>
          <w:rFonts w:cs="Times New Roman"/>
          <w:sz w:val="18"/>
          <w:szCs w:val="18"/>
        </w:rPr>
        <w:t>, Q12/17 Rapporteur</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T6) Tutorial: TUE 28 February 2012, 13:30 – 14:30</w:t>
      </w:r>
    </w:p>
    <w:p w:rsidR="00CB6D06" w:rsidRPr="00CB6D06" w:rsidRDefault="00CB6D06" w:rsidP="00CB6D06">
      <w:pPr>
        <w:tabs>
          <w:tab w:val="left" w:pos="840"/>
          <w:tab w:val="left" w:pos="900"/>
          <w:tab w:val="left" w:pos="5954"/>
          <w:tab w:val="right" w:pos="9639"/>
        </w:tabs>
        <w:overflowPunct w:val="0"/>
        <w:autoSpaceDE w:val="0"/>
        <w:autoSpaceDN w:val="0"/>
        <w:bidi w:val="0"/>
        <w:adjustRightInd w:val="0"/>
        <w:spacing w:before="0" w:line="240" w:lineRule="auto"/>
        <w:jc w:val="left"/>
        <w:textAlignment w:val="baseline"/>
        <w:rPr>
          <w:rFonts w:cs="Times New Roman"/>
          <w:sz w:val="18"/>
          <w:szCs w:val="18"/>
        </w:rPr>
      </w:pPr>
      <w:r w:rsidRPr="00CB6D06">
        <w:rPr>
          <w:rFonts w:cs="Times New Roman"/>
          <w:sz w:val="18"/>
          <w:szCs w:val="18"/>
        </w:rPr>
        <w:t>T7) Tutorial: WED 29 February 2012, 13:30 – 14:30</w:t>
      </w:r>
    </w:p>
    <w:p w:rsidR="00CB6D06" w:rsidRPr="00CB6D06" w:rsidRDefault="00CB6D06" w:rsidP="00CB6D06">
      <w:pPr>
        <w:bidi w:val="0"/>
        <w:spacing w:before="60" w:line="240" w:lineRule="auto"/>
        <w:jc w:val="left"/>
        <w:rPr>
          <w:rFonts w:cs="Times New Roman"/>
          <w:sz w:val="4"/>
          <w:szCs w:val="4"/>
        </w:rPr>
      </w:pPr>
    </w:p>
    <w:p w:rsidR="00CB6D06" w:rsidRPr="00CB6D06" w:rsidRDefault="00CB6D06" w:rsidP="00CB6D06">
      <w:pPr>
        <w:tabs>
          <w:tab w:val="center" w:pos="4962"/>
        </w:tabs>
        <w:bidi w:val="0"/>
        <w:spacing w:line="240" w:lineRule="atLeast"/>
        <w:rPr>
          <w:rFonts w:cs="Times New Roman"/>
          <w:sz w:val="24"/>
          <w:szCs w:val="20"/>
        </w:rPr>
        <w:sectPr w:rsidR="00CB6D06" w:rsidRPr="00CB6D06" w:rsidSect="005B7846">
          <w:pgSz w:w="16727" w:h="11907" w:orient="landscape" w:code="9"/>
          <w:pgMar w:top="737" w:right="567" w:bottom="737" w:left="567" w:header="567" w:footer="567" w:gutter="0"/>
          <w:paperSrc w:first="15" w:other="15"/>
          <w:cols w:space="720"/>
        </w:sectPr>
      </w:pPr>
    </w:p>
    <w:p w:rsidR="00CB6D06" w:rsidRPr="00CB6D06" w:rsidRDefault="00CB6D06" w:rsidP="00CB6D06">
      <w:pPr>
        <w:tabs>
          <w:tab w:val="left" w:pos="794"/>
          <w:tab w:val="left" w:pos="1191"/>
          <w:tab w:val="left" w:pos="1588"/>
          <w:tab w:val="left" w:pos="1985"/>
        </w:tabs>
        <w:bidi w:val="0"/>
        <w:spacing w:before="0" w:line="240" w:lineRule="auto"/>
        <w:ind w:right="91"/>
        <w:jc w:val="center"/>
        <w:rPr>
          <w:rFonts w:cs="Times New Roman"/>
          <w:sz w:val="24"/>
          <w:szCs w:val="20"/>
        </w:rPr>
      </w:pPr>
      <w:bookmarkStart w:id="1" w:name="Duties"/>
      <w:bookmarkEnd w:id="1"/>
      <w:r w:rsidRPr="00CB6D06">
        <w:rPr>
          <w:rFonts w:cs="Times New Roman"/>
          <w:sz w:val="24"/>
          <w:szCs w:val="20"/>
        </w:rPr>
        <w:lastRenderedPageBreak/>
        <w:t>ANNEX 2</w:t>
      </w:r>
    </w:p>
    <w:p w:rsidR="00CB6D06" w:rsidRPr="00CB6D06" w:rsidRDefault="00CB6D06" w:rsidP="00CB6D06">
      <w:pPr>
        <w:tabs>
          <w:tab w:val="left" w:pos="794"/>
          <w:tab w:val="left" w:pos="1191"/>
          <w:tab w:val="left" w:pos="1588"/>
          <w:tab w:val="left" w:pos="1985"/>
        </w:tabs>
        <w:bidi w:val="0"/>
        <w:spacing w:before="0" w:line="240" w:lineRule="auto"/>
        <w:ind w:right="91"/>
        <w:jc w:val="center"/>
        <w:rPr>
          <w:rFonts w:cs="Times New Roman"/>
          <w:sz w:val="24"/>
          <w:szCs w:val="20"/>
        </w:rPr>
      </w:pPr>
      <w:r w:rsidRPr="00CB6D06">
        <w:rPr>
          <w:rFonts w:cs="Times New Roman"/>
          <w:sz w:val="24"/>
          <w:szCs w:val="20"/>
        </w:rPr>
        <w:t>(</w:t>
      </w:r>
      <w:proofErr w:type="gramStart"/>
      <w:r w:rsidRPr="00CB6D06">
        <w:rPr>
          <w:rFonts w:cs="Times New Roman"/>
          <w:sz w:val="24"/>
          <w:szCs w:val="20"/>
        </w:rPr>
        <w:t>to</w:t>
      </w:r>
      <w:proofErr w:type="gramEnd"/>
      <w:r w:rsidRPr="00CB6D06">
        <w:rPr>
          <w:rFonts w:cs="Times New Roman"/>
          <w:sz w:val="24"/>
          <w:szCs w:val="20"/>
        </w:rPr>
        <w:t xml:space="preserve"> TSB Collective letter 7/17)</w:t>
      </w:r>
    </w:p>
    <w:p w:rsidR="00CB6D06" w:rsidRPr="00CB6D06" w:rsidRDefault="00CB6D06" w:rsidP="00CB6D06">
      <w:pPr>
        <w:tabs>
          <w:tab w:val="left" w:pos="794"/>
          <w:tab w:val="left" w:pos="1191"/>
          <w:tab w:val="left" w:pos="1588"/>
          <w:tab w:val="left" w:pos="1985"/>
        </w:tabs>
        <w:bidi w:val="0"/>
        <w:spacing w:line="240" w:lineRule="auto"/>
        <w:ind w:right="91"/>
        <w:jc w:val="center"/>
        <w:rPr>
          <w:rFonts w:cs="Times New Roman"/>
          <w:sz w:val="24"/>
          <w:szCs w:val="20"/>
        </w:rPr>
      </w:pPr>
    </w:p>
    <w:p w:rsidR="00CB6D06" w:rsidRPr="00CB6D06" w:rsidRDefault="00CB6D06" w:rsidP="00CB6D06">
      <w:pPr>
        <w:tabs>
          <w:tab w:val="left" w:pos="794"/>
          <w:tab w:val="left" w:pos="1191"/>
          <w:tab w:val="left" w:pos="1588"/>
          <w:tab w:val="left" w:pos="1985"/>
        </w:tabs>
        <w:bidi w:val="0"/>
        <w:spacing w:line="240" w:lineRule="auto"/>
        <w:jc w:val="center"/>
        <w:rPr>
          <w:rFonts w:cs="Times New Roman"/>
          <w:b/>
          <w:bCs/>
          <w:sz w:val="24"/>
          <w:szCs w:val="20"/>
        </w:rPr>
      </w:pPr>
      <w:r w:rsidRPr="00CB6D06">
        <w:rPr>
          <w:rFonts w:cs="Times New Roman"/>
          <w:b/>
          <w:bCs/>
          <w:sz w:val="24"/>
          <w:szCs w:val="20"/>
        </w:rPr>
        <w:t xml:space="preserve">Draft work </w:t>
      </w:r>
      <w:proofErr w:type="spellStart"/>
      <w:r w:rsidRPr="00CB6D06">
        <w:rPr>
          <w:rFonts w:cs="Times New Roman"/>
          <w:b/>
          <w:bCs/>
          <w:sz w:val="24"/>
          <w:szCs w:val="20"/>
        </w:rPr>
        <w:t>programme</w:t>
      </w:r>
      <w:proofErr w:type="spellEnd"/>
      <w:r w:rsidRPr="00CB6D06">
        <w:rPr>
          <w:rFonts w:cs="Times New Roman"/>
          <w:b/>
          <w:bCs/>
          <w:sz w:val="24"/>
          <w:szCs w:val="20"/>
        </w:rPr>
        <w:t xml:space="preserve"> for working parties and Questions</w:t>
      </w:r>
    </w:p>
    <w:p w:rsidR="00CB6D06" w:rsidRPr="00CB6D06" w:rsidRDefault="00CB6D06" w:rsidP="00CB6D06">
      <w:pPr>
        <w:tabs>
          <w:tab w:val="left" w:pos="794"/>
          <w:tab w:val="left" w:pos="1191"/>
          <w:tab w:val="left" w:pos="1588"/>
          <w:tab w:val="left" w:pos="1985"/>
        </w:tabs>
        <w:bidi w:val="0"/>
        <w:spacing w:before="240" w:line="240" w:lineRule="auto"/>
        <w:jc w:val="left"/>
        <w:rPr>
          <w:rFonts w:cs="Times New Roman"/>
          <w:b/>
          <w:bCs/>
          <w:sz w:val="24"/>
          <w:szCs w:val="20"/>
        </w:rPr>
      </w:pPr>
      <w:r w:rsidRPr="00CB6D06">
        <w:rPr>
          <w:rFonts w:cs="Times New Roman"/>
          <w:b/>
          <w:bCs/>
          <w:sz w:val="24"/>
          <w:szCs w:val="20"/>
        </w:rPr>
        <w:t xml:space="preserve">Working Party </w:t>
      </w:r>
      <w:proofErr w:type="gramStart"/>
      <w:r w:rsidRPr="00CB6D06">
        <w:rPr>
          <w:rFonts w:cs="Times New Roman"/>
          <w:b/>
          <w:bCs/>
          <w:sz w:val="24"/>
          <w:szCs w:val="20"/>
        </w:rPr>
        <w:t>1  -</w:t>
      </w:r>
      <w:proofErr w:type="gramEnd"/>
      <w:r w:rsidRPr="00CB6D06">
        <w:rPr>
          <w:rFonts w:cs="Times New Roman"/>
          <w:b/>
          <w:bCs/>
          <w:sz w:val="24"/>
          <w:szCs w:val="20"/>
        </w:rPr>
        <w:t xml:space="preserve">  Network and information security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Review and approve results from interim activities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tasks related to implementation of WTSA-08 Resolutions, e.g., Res. 50, 52, 58</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Review report from the Correspondence Group on </w:t>
      </w:r>
      <w:r w:rsidRPr="00CB6D06">
        <w:rPr>
          <w:rFonts w:cs="Times New Roman"/>
          <w:i/>
          <w:iCs/>
          <w:sz w:val="24"/>
          <w:szCs w:val="20"/>
        </w:rPr>
        <w:t>SG 17’s role in child online protection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Perform the lead study group (LSG) responsibilities for telecommunication security, including report to TSAG and updating the LSG information on the SG 17 web page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 xml:space="preserve">Preparation for WTSA-12 </w:t>
      </w:r>
      <w:r w:rsidRPr="00CB6D06">
        <w:rPr>
          <w:rFonts w:cs="Times New Roman"/>
          <w:sz w:val="24"/>
          <w:szCs w:val="20"/>
          <w:lang w:val="en-GB"/>
        </w:rPr>
        <w:t>(report and proposed Questions)</w:t>
      </w:r>
      <w:r w:rsidRPr="00CB6D06">
        <w:rPr>
          <w:rFonts w:cs="Times New Roman"/>
          <w:sz w:val="24"/>
          <w:szCs w:val="20"/>
        </w:rPr>
        <w:t>.</w:t>
      </w:r>
    </w:p>
    <w:p w:rsidR="00CB6D06" w:rsidRPr="00CB6D06" w:rsidRDefault="00CB6D06" w:rsidP="00CB6D06">
      <w:pPr>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1/17  -  Telecommunications systems security project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Review results of activities since the September 2011 Study Group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Coordinate lead study group responsibilities for telecommunication security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Coordinate security subjects involving multiple SG 17 Questions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Review results from the </w:t>
      </w:r>
      <w:r w:rsidRPr="00CB6D06">
        <w:rPr>
          <w:rFonts w:cs="Times New Roman"/>
          <w:sz w:val="24"/>
          <w:szCs w:val="24"/>
          <w:lang w:eastAsia="ja-JP"/>
        </w:rPr>
        <w:t>security coordination team</w:t>
      </w:r>
      <w:r w:rsidRPr="00CB6D06">
        <w:rPr>
          <w:rFonts w:cs="Times New Roman"/>
          <w:sz w:val="24"/>
          <w:szCs w:val="20"/>
        </w:rPr>
        <w:t xml:space="preserve"> on improving security coordination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standardization entities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Progress the definition of a strategy for security standardization (top-down approach)</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Review status of updating the security manual</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Review and update the ICT security standards roadmap</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Maintain the catalogue of ITU-T Recommendations dealing with security and the compendium of ITU-T approved security definitions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Review and improve the Security Compendia</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Prepare material to promote ITU-T security work and attract additional participation (brochures, presentation slides, etc.)</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4"/>
        </w:rPr>
      </w:pPr>
      <w:r w:rsidRPr="00CB6D06">
        <w:rPr>
          <w:rFonts w:cs="Times New Roman"/>
          <w:sz w:val="24"/>
          <w:szCs w:val="20"/>
        </w:rPr>
        <w:t>Review progress on the SG 17 initiative on business use of telecommunication/ICT security standards in coordination with Question 2/17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 xml:space="preserve">Review and improve the ITU </w:t>
      </w:r>
      <w:proofErr w:type="spellStart"/>
      <w:r w:rsidRPr="00CB6D06">
        <w:rPr>
          <w:rFonts w:cs="Times New Roman"/>
          <w:sz w:val="24"/>
          <w:szCs w:val="20"/>
        </w:rPr>
        <w:t>Cybersecurity</w:t>
      </w:r>
      <w:proofErr w:type="spellEnd"/>
      <w:r w:rsidRPr="00CB6D06">
        <w:rPr>
          <w:rFonts w:cs="Times New Roman"/>
          <w:sz w:val="24"/>
          <w:szCs w:val="20"/>
        </w:rPr>
        <w:t xml:space="preserve"> Gateway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Consider needs for further action related to ISO/IEC/ITU-T Strategic Advisory Group on Security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sz w:val="24"/>
          <w:szCs w:val="20"/>
        </w:rPr>
      </w:pPr>
      <w:r w:rsidRPr="00CB6D06">
        <w:rPr>
          <w:rFonts w:cs="Times New Roman"/>
          <w:sz w:val="24"/>
          <w:szCs w:val="20"/>
        </w:rPr>
        <w:t xml:space="preserve">Consider efficient collaboration with other bodies including </w:t>
      </w:r>
      <w:r w:rsidRPr="00CB6D06">
        <w:rPr>
          <w:rFonts w:cs="Times New Roman"/>
          <w:sz w:val="24"/>
          <w:szCs w:val="24"/>
        </w:rPr>
        <w:t xml:space="preserve">IETF, ATIS, ETSI, </w:t>
      </w:r>
      <w:r w:rsidRPr="00CB6D06">
        <w:rPr>
          <w:rFonts w:cs="Times New Roman"/>
          <w:sz w:val="24"/>
          <w:szCs w:val="20"/>
        </w:rPr>
        <w:t xml:space="preserve">ENISA, NISSG, IEEE, RAISE Forum and </w:t>
      </w:r>
      <w:r w:rsidRPr="00CB6D06">
        <w:rPr>
          <w:rFonts w:cs="Times New Roman"/>
          <w:sz w:val="24"/>
          <w:szCs w:val="24"/>
        </w:rPr>
        <w:t>several other SDOs or consortia groups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sz w:val="24"/>
          <w:szCs w:val="20"/>
        </w:rPr>
      </w:pPr>
      <w:r w:rsidRPr="00CB6D06">
        <w:rPr>
          <w:rFonts w:cs="Times New Roman"/>
          <w:sz w:val="24"/>
          <w:szCs w:val="20"/>
        </w:rPr>
        <w:t>Review and update the security project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Process liaisons from other study groups and SDOs as appropriate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Perform the lead study group (LSG) responsibilities for telecommunication security, including preparing report to TSAG and updating the LSG web page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Q1/17 perspective.</w:t>
      </w:r>
    </w:p>
    <w:p w:rsidR="00CB6D06" w:rsidRPr="00CB6D06" w:rsidRDefault="00CB6D06" w:rsidP="00CB6D06">
      <w:pPr>
        <w:numPr>
          <w:ilvl w:val="0"/>
          <w:numId w:val="9"/>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lastRenderedPageBreak/>
        <w:t>Question 2/17  -  Security architecture and framework</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Carry the responsibilities for Recommendations X.800, X.802, X.803, X.805, X.810, X.811, X.812, X.813, X.814, X.815, X.816, X.830, X.831, X.832, X.833, X.834, X.835, X.841, X.842, X.843, X.1031, X.1032, X.1034, X.1035, X.1036 and Supplements X.Suppl.2 and X.Suppl3</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Q2/17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Consider results of consultation and any contributions on </w:t>
      </w:r>
      <w:r w:rsidRPr="00CB6D06">
        <w:rPr>
          <w:rFonts w:cs="Times New Roman"/>
          <w:i/>
          <w:sz w:val="24"/>
          <w:szCs w:val="20"/>
        </w:rPr>
        <w:t>determined</w:t>
      </w:r>
      <w:r w:rsidRPr="00CB6D06">
        <w:rPr>
          <w:rFonts w:cs="Times New Roman"/>
          <w:sz w:val="24"/>
          <w:szCs w:val="20"/>
        </w:rPr>
        <w:t xml:space="preserve"> draft new Recommendation: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CB6D06">
        <w:rPr>
          <w:rFonts w:cs="Times New Roman"/>
          <w:sz w:val="24"/>
          <w:szCs w:val="20"/>
        </w:rPr>
        <w:t>X.1037 (</w:t>
      </w:r>
      <w:proofErr w:type="spellStart"/>
      <w:r w:rsidRPr="00CB6D06">
        <w:rPr>
          <w:rFonts w:cs="Times New Roman"/>
          <w:sz w:val="24"/>
          <w:szCs w:val="20"/>
        </w:rPr>
        <w:t>X.rev</w:t>
      </w:r>
      <w:proofErr w:type="spellEnd"/>
      <w:r w:rsidRPr="00CB6D06">
        <w:rPr>
          <w:rFonts w:cs="Times New Roman"/>
          <w:sz w:val="24"/>
          <w:szCs w:val="20"/>
        </w:rPr>
        <w:t xml:space="preserve">), </w:t>
      </w:r>
      <w:r w:rsidRPr="00CB6D06">
        <w:rPr>
          <w:rFonts w:cs="Times New Roman"/>
          <w:i/>
          <w:iCs/>
          <w:color w:val="000000"/>
          <w:sz w:val="24"/>
          <w:szCs w:val="24"/>
          <w:lang w:eastAsia="ko-KR"/>
        </w:rPr>
        <w:t>Architecture systems for security controls for preventing fraudulent activities in public carrier networks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4"/>
        </w:rPr>
      </w:pPr>
      <w:r w:rsidRPr="00CB6D06">
        <w:rPr>
          <w:rFonts w:cs="Times New Roman"/>
          <w:sz w:val="24"/>
          <w:szCs w:val="20"/>
        </w:rPr>
        <w:t>Progress work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proofErr w:type="spellStart"/>
      <w:r w:rsidRPr="00CB6D06">
        <w:rPr>
          <w:rFonts w:cs="Times New Roman"/>
          <w:sz w:val="24"/>
          <w:szCs w:val="20"/>
        </w:rPr>
        <w:t>X.gsiiso</w:t>
      </w:r>
      <w:proofErr w:type="spellEnd"/>
      <w:r w:rsidRPr="00CB6D06">
        <w:rPr>
          <w:rFonts w:cs="Times New Roman"/>
          <w:sz w:val="24"/>
          <w:szCs w:val="20"/>
        </w:rPr>
        <w:t xml:space="preserve">, </w:t>
      </w:r>
      <w:r w:rsidRPr="00CB6D06">
        <w:rPr>
          <w:rFonts w:cs="Times New Roman"/>
          <w:bCs/>
          <w:i/>
          <w:iCs/>
          <w:sz w:val="24"/>
          <w:szCs w:val="24"/>
        </w:rPr>
        <w:t>Guidelines on security of the individual information service for operators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proofErr w:type="spellStart"/>
      <w:r w:rsidRPr="00CB6D06">
        <w:rPr>
          <w:rFonts w:cs="Times New Roman"/>
          <w:sz w:val="24"/>
          <w:szCs w:val="20"/>
        </w:rPr>
        <w:t>X.hsn</w:t>
      </w:r>
      <w:proofErr w:type="spellEnd"/>
      <w:r w:rsidRPr="00CB6D06">
        <w:rPr>
          <w:rFonts w:cs="Times New Roman"/>
          <w:sz w:val="24"/>
          <w:szCs w:val="20"/>
        </w:rPr>
        <w:t xml:space="preserve">, </w:t>
      </w:r>
      <w:proofErr w:type="spellStart"/>
      <w:r w:rsidRPr="00CB6D06">
        <w:rPr>
          <w:rFonts w:cs="Times New Roman"/>
          <w:i/>
          <w:iCs/>
          <w:sz w:val="24"/>
          <w:szCs w:val="20"/>
        </w:rPr>
        <w:t>Heterarchic</w:t>
      </w:r>
      <w:proofErr w:type="spellEnd"/>
      <w:r w:rsidRPr="00CB6D06">
        <w:rPr>
          <w:rFonts w:cs="Times New Roman"/>
          <w:i/>
          <w:iCs/>
          <w:sz w:val="24"/>
          <w:szCs w:val="20"/>
        </w:rPr>
        <w:t xml:space="preserve"> architecture for secure distributed service networks</w:t>
      </w:r>
      <w:r w:rsidRPr="00CB6D06">
        <w:rPr>
          <w:rFonts w:cs="Times New Roman"/>
          <w:sz w:val="24"/>
          <w:szCs w:val="24"/>
        </w:rPr>
        <w:t xml:space="preserve"> (in collaboration with Q7/17 and Q10/17)</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CB6D06">
        <w:rPr>
          <w:rFonts w:cs="Times New Roman"/>
          <w:sz w:val="24"/>
          <w:szCs w:val="20"/>
        </w:rPr>
        <w:t xml:space="preserve">X.ipv6-secguide, </w:t>
      </w:r>
      <w:r w:rsidRPr="00CB6D06">
        <w:rPr>
          <w:rFonts w:cs="Times New Roman"/>
          <w:i/>
          <w:iCs/>
          <w:sz w:val="24"/>
          <w:szCs w:val="20"/>
        </w:rPr>
        <w:t>Technical security guideline on deploying IPv6</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4"/>
        </w:rPr>
      </w:pPr>
      <w:r w:rsidRPr="00CB6D06">
        <w:rPr>
          <w:rFonts w:cs="Times New Roman"/>
          <w:sz w:val="24"/>
          <w:szCs w:val="20"/>
        </w:rPr>
        <w:t xml:space="preserve">X.ncns-1, </w:t>
      </w:r>
      <w:r w:rsidRPr="00CB6D06">
        <w:rPr>
          <w:rFonts w:cs="Times New Roman"/>
          <w:i/>
          <w:iCs/>
          <w:sz w:val="24"/>
          <w:szCs w:val="20"/>
        </w:rPr>
        <w:t xml:space="preserve">Guidance for national IP-based public network security </w:t>
      </w:r>
      <w:proofErr w:type="spellStart"/>
      <w:r w:rsidRPr="00CB6D06">
        <w:rPr>
          <w:rFonts w:cs="Times New Roman"/>
          <w:i/>
          <w:iCs/>
          <w:sz w:val="24"/>
          <w:szCs w:val="20"/>
        </w:rPr>
        <w:t>centres</w:t>
      </w:r>
      <w:proofErr w:type="spellEnd"/>
      <w:r w:rsidRPr="00CB6D06">
        <w:rPr>
          <w:rFonts w:cs="Times New Roman"/>
          <w:i/>
          <w:iCs/>
          <w:sz w:val="24"/>
          <w:szCs w:val="20"/>
        </w:rPr>
        <w:t xml:space="preserve"> for developing countries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progress on the SG 17 initiative on business use of telecommunication/ICT security standards in coordination with Q1/17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status of the coordination with other ITU-T study groups, and particularly SG 13 on security issues related to NGN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iCs/>
          <w:sz w:val="24"/>
          <w:szCs w:val="20"/>
        </w:rPr>
        <w:t>Address any coordination issues from JCA-NGN and identify any issues to report to JCA-NGN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cooperative work with ISO/IEC JTC 1/SC 27 on IT network security project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1/SCs 27 and 37, IEC TC 25, ISO TC 12, IETF, ATIS, ETSI, 3GPP and 3GPP2</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3/17  -  Telecommunications information security management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for </w:t>
      </w:r>
      <w:r w:rsidRPr="00CB6D06">
        <w:rPr>
          <w:rFonts w:cs="Times New Roman"/>
          <w:sz w:val="24"/>
          <w:szCs w:val="20"/>
        </w:rPr>
        <w:t xml:space="preserve">Recommendations E.409 (in conjunction with SG 2), X.1051, </w:t>
      </w:r>
      <w:r w:rsidRPr="00CB6D06">
        <w:rPr>
          <w:rFonts w:cs="Times New Roman"/>
          <w:sz w:val="24"/>
          <w:szCs w:val="24"/>
          <w:lang w:eastAsia="ja-JP"/>
        </w:rPr>
        <w:t xml:space="preserve">X.1052, </w:t>
      </w:r>
      <w:r w:rsidRPr="00CB6D06">
        <w:rPr>
          <w:rFonts w:cs="Times New Roman"/>
          <w:sz w:val="24"/>
          <w:szCs w:val="24"/>
        </w:rPr>
        <w:t xml:space="preserve">X.1055, </w:t>
      </w:r>
      <w:r w:rsidRPr="00CB6D06">
        <w:rPr>
          <w:rFonts w:cs="Times New Roman"/>
          <w:sz w:val="24"/>
          <w:szCs w:val="20"/>
        </w:rPr>
        <w:t xml:space="preserve">X.1056, and </w:t>
      </w:r>
      <w:r w:rsidRPr="00CB6D06">
        <w:rPr>
          <w:rFonts w:cs="Times New Roman"/>
          <w:sz w:val="24"/>
          <w:szCs w:val="24"/>
          <w:lang w:eastAsia="ja-JP"/>
        </w:rPr>
        <w:t>X.1057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Q3/17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Finalize work and achieve approval on draft new supplement: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Supplement to X.1051, </w:t>
      </w:r>
      <w:r w:rsidRPr="00CB6D06">
        <w:rPr>
          <w:rFonts w:cs="Times New Roman"/>
          <w:i/>
          <w:iCs/>
          <w:sz w:val="24"/>
          <w:szCs w:val="20"/>
        </w:rPr>
        <w:t>Information security management users' guide for Recommendation ITU-T X.1051</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determination</w:t>
      </w:r>
      <w:r w:rsidRPr="00CB6D06">
        <w:rPr>
          <w:rFonts w:cs="Times New Roman"/>
          <w:sz w:val="24"/>
          <w:szCs w:val="20"/>
        </w:rPr>
        <w:t xml:space="preserve"> of draft new Recommendation: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lastRenderedPageBreak/>
        <w:t>X.isgf</w:t>
      </w:r>
      <w:proofErr w:type="spellEnd"/>
      <w:r w:rsidRPr="00CB6D06">
        <w:rPr>
          <w:rFonts w:cs="Times New Roman"/>
          <w:sz w:val="24"/>
          <w:szCs w:val="20"/>
        </w:rPr>
        <w:t xml:space="preserve">, </w:t>
      </w:r>
      <w:r w:rsidRPr="00CB6D06">
        <w:rPr>
          <w:rFonts w:cs="Times New Roman"/>
          <w:i/>
          <w:iCs/>
          <w:sz w:val="24"/>
          <w:szCs w:val="20"/>
        </w:rPr>
        <w:t>Information technology – Security techniques - Governance of information security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of draft new Recommendation: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X.sgsm</w:t>
      </w:r>
      <w:proofErr w:type="spellEnd"/>
      <w:r w:rsidRPr="00CB6D06">
        <w:rPr>
          <w:rFonts w:cs="Times New Roman"/>
          <w:sz w:val="24"/>
          <w:szCs w:val="20"/>
        </w:rPr>
        <w:t xml:space="preserve">, </w:t>
      </w:r>
      <w:r w:rsidRPr="00CB6D06">
        <w:rPr>
          <w:rFonts w:cs="Times New Roman"/>
          <w:i/>
          <w:iCs/>
          <w:sz w:val="24"/>
          <w:szCs w:val="20"/>
        </w:rPr>
        <w:t>Information security management guidelines for small and medium telecommunication organizations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X.gpim</w:t>
      </w:r>
      <w:proofErr w:type="spellEnd"/>
      <w:r w:rsidRPr="00CB6D06">
        <w:rPr>
          <w:rFonts w:cs="Times New Roman"/>
          <w:sz w:val="24"/>
          <w:szCs w:val="20"/>
        </w:rPr>
        <w:t xml:space="preserve">, </w:t>
      </w:r>
      <w:r w:rsidRPr="00CB6D06">
        <w:rPr>
          <w:rFonts w:cs="Times New Roman"/>
          <w:i/>
          <w:iCs/>
          <w:sz w:val="24"/>
          <w:szCs w:val="20"/>
        </w:rPr>
        <w:t>Guideline for management of personally identifiable information for telecommunication organizations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X.mgv6, </w:t>
      </w:r>
      <w:r w:rsidRPr="00CB6D06">
        <w:rPr>
          <w:rFonts w:cs="Times New Roman"/>
          <w:i/>
          <w:iCs/>
          <w:sz w:val="24"/>
          <w:szCs w:val="20"/>
        </w:rPr>
        <w:t>Security management guideline for implementation of IPv6 environment in telecommunications organizations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X.rmsm</w:t>
      </w:r>
      <w:proofErr w:type="spellEnd"/>
      <w:r w:rsidRPr="00CB6D06">
        <w:rPr>
          <w:rFonts w:cs="Times New Roman"/>
          <w:sz w:val="24"/>
          <w:szCs w:val="20"/>
        </w:rPr>
        <w:t xml:space="preserve">, </w:t>
      </w:r>
      <w:r w:rsidRPr="00CB6D06">
        <w:rPr>
          <w:rFonts w:cs="Times New Roman"/>
          <w:i/>
          <w:iCs/>
          <w:sz w:val="24"/>
          <w:szCs w:val="20"/>
        </w:rPr>
        <w:t>Information security management reference model for small and medium-sized telecommunication organizations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
          <w:iCs/>
          <w:sz w:val="24"/>
          <w:szCs w:val="20"/>
        </w:rPr>
      </w:pPr>
      <w:r w:rsidRPr="00CB6D06">
        <w:rPr>
          <w:rFonts w:cs="Times New Roman"/>
          <w:sz w:val="24"/>
          <w:szCs w:val="20"/>
        </w:rPr>
        <w:t>Security handbook on</w:t>
      </w:r>
      <w:r w:rsidRPr="00CB6D06">
        <w:rPr>
          <w:rFonts w:cs="Times New Roman"/>
          <w:i/>
          <w:iCs/>
          <w:sz w:val="24"/>
          <w:szCs w:val="20"/>
        </w:rPr>
        <w:t xml:space="preserve"> Handbook on information security incident management for developing countries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further work in relation with the implementation of WTSA-08 Res. 58</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Review FG Smart current status and achievements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what further efforts can be done in support of TDR/EW</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1/SC 27, ETSI, TTC and NIST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a consolidated, concise summary of achievements regarding WTSA-08 Res. 58</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numPr>
          <w:ilvl w:val="0"/>
          <w:numId w:val="10"/>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 xml:space="preserve">Question 4/17  -  </w:t>
      </w:r>
      <w:proofErr w:type="spellStart"/>
      <w:r w:rsidRPr="00CB6D06">
        <w:rPr>
          <w:rFonts w:cs="Times New Roman"/>
          <w:b/>
          <w:sz w:val="24"/>
          <w:szCs w:val="20"/>
        </w:rPr>
        <w:t>Cybersecurity</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for Recommendations X.1205, X.1206, X.1207, X.1209, X.1303, X.1500, X.1520, X.1521, X.1570 and Supplements X Suppl. 8, X.Suppl.9, and X.Suppl.10</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Q4/17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Consider results of consultation and any contributions on </w:t>
      </w:r>
      <w:r w:rsidRPr="00CB6D06">
        <w:rPr>
          <w:rFonts w:cs="Times New Roman"/>
          <w:i/>
          <w:sz w:val="24"/>
          <w:szCs w:val="20"/>
        </w:rPr>
        <w:t>determined</w:t>
      </w:r>
      <w:r w:rsidRPr="00CB6D06">
        <w:rPr>
          <w:rFonts w:cs="Times New Roman"/>
          <w:sz w:val="24"/>
          <w:szCs w:val="20"/>
        </w:rPr>
        <w:t xml:space="preserve"> </w:t>
      </w:r>
      <w:r w:rsidRPr="00CB6D06">
        <w:rPr>
          <w:rFonts w:cs="Times New Roman"/>
          <w:sz w:val="24"/>
          <w:szCs w:val="20"/>
          <w:lang w:eastAsia="ko-KR"/>
        </w:rPr>
        <w:t>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X.1500.1 (X.cybex.1), </w:t>
      </w:r>
      <w:r w:rsidRPr="00CB6D06">
        <w:rPr>
          <w:rFonts w:cs="Times New Roman"/>
          <w:i/>
          <w:iCs/>
          <w:sz w:val="24"/>
          <w:szCs w:val="22"/>
          <w:lang w:val="en-GB" w:eastAsia="ko-KR"/>
        </w:rPr>
        <w:t xml:space="preserve">Procedures for the registration of arcs under the object identifier (OID) arc for </w:t>
      </w:r>
      <w:proofErr w:type="spellStart"/>
      <w:r w:rsidRPr="00CB6D06">
        <w:rPr>
          <w:rFonts w:cs="Times New Roman"/>
          <w:i/>
          <w:iCs/>
          <w:sz w:val="24"/>
          <w:szCs w:val="22"/>
          <w:lang w:val="en-GB" w:eastAsia="ko-KR"/>
        </w:rPr>
        <w:t>cybersecurity</w:t>
      </w:r>
      <w:proofErr w:type="spellEnd"/>
      <w:r w:rsidRPr="00CB6D06">
        <w:rPr>
          <w:rFonts w:cs="Times New Roman"/>
          <w:i/>
          <w:iCs/>
          <w:sz w:val="24"/>
          <w:szCs w:val="22"/>
          <w:lang w:val="en-GB" w:eastAsia="ko-KR"/>
        </w:rPr>
        <w:t xml:space="preserve"> information exchange</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X.1524 (</w:t>
      </w:r>
      <w:proofErr w:type="spellStart"/>
      <w:r w:rsidRPr="00CB6D06">
        <w:rPr>
          <w:rFonts w:cs="Times New Roman"/>
          <w:sz w:val="24"/>
          <w:szCs w:val="20"/>
        </w:rPr>
        <w:t>X.cwe</w:t>
      </w:r>
      <w:proofErr w:type="spellEnd"/>
      <w:r w:rsidRPr="00CB6D06">
        <w:rPr>
          <w:rFonts w:cs="Times New Roman"/>
          <w:sz w:val="24"/>
          <w:szCs w:val="20"/>
        </w:rPr>
        <w:t xml:space="preserve">), </w:t>
      </w:r>
      <w:r w:rsidRPr="00CB6D06">
        <w:rPr>
          <w:rFonts w:cs="Times New Roman"/>
          <w:i/>
          <w:iCs/>
          <w:sz w:val="24"/>
          <w:szCs w:val="22"/>
          <w:lang w:val="en-GB" w:eastAsia="ja-JP"/>
        </w:rPr>
        <w:t>Common weakness enumeration (CWE)</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lang w:val="fr-CH"/>
        </w:rPr>
      </w:pPr>
      <w:r w:rsidRPr="00CB6D06">
        <w:rPr>
          <w:rFonts w:cs="Times New Roman"/>
          <w:sz w:val="24"/>
          <w:szCs w:val="20"/>
          <w:lang w:val="fr-CH"/>
        </w:rPr>
        <w:t>X.1541 (</w:t>
      </w:r>
      <w:proofErr w:type="spellStart"/>
      <w:r w:rsidRPr="00CB6D06">
        <w:rPr>
          <w:rFonts w:cs="Times New Roman"/>
          <w:sz w:val="24"/>
          <w:szCs w:val="20"/>
          <w:lang w:val="fr-CH"/>
        </w:rPr>
        <w:t>X.iodef</w:t>
      </w:r>
      <w:proofErr w:type="spellEnd"/>
      <w:r w:rsidRPr="00CB6D06">
        <w:rPr>
          <w:rFonts w:cs="Times New Roman"/>
          <w:sz w:val="24"/>
          <w:szCs w:val="20"/>
          <w:lang w:val="fr-CH"/>
        </w:rPr>
        <w:t xml:space="preserve">), </w:t>
      </w:r>
      <w:r w:rsidRPr="00CB6D06">
        <w:rPr>
          <w:rFonts w:cs="Times New Roman"/>
          <w:i/>
          <w:iCs/>
          <w:sz w:val="24"/>
          <w:szCs w:val="22"/>
          <w:lang w:val="fr-CH" w:eastAsia="ja-JP"/>
        </w:rPr>
        <w:t xml:space="preserve">Incident </w:t>
      </w:r>
      <w:proofErr w:type="spellStart"/>
      <w:r w:rsidRPr="00CB6D06">
        <w:rPr>
          <w:rFonts w:cs="Times New Roman"/>
          <w:i/>
          <w:iCs/>
          <w:sz w:val="24"/>
          <w:szCs w:val="22"/>
          <w:lang w:val="fr-CH" w:eastAsia="ja-JP"/>
        </w:rPr>
        <w:t>object</w:t>
      </w:r>
      <w:proofErr w:type="spellEnd"/>
      <w:r w:rsidRPr="00CB6D06">
        <w:rPr>
          <w:rFonts w:cs="Times New Roman"/>
          <w:i/>
          <w:iCs/>
          <w:sz w:val="24"/>
          <w:szCs w:val="22"/>
          <w:lang w:val="fr-CH" w:eastAsia="ja-JP"/>
        </w:rPr>
        <w:t xml:space="preserve"> description exchange format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determination</w:t>
      </w:r>
      <w:r w:rsidRPr="00CB6D06">
        <w:rPr>
          <w:rFonts w:cs="Times New Roman"/>
          <w:sz w:val="24"/>
          <w:szCs w:val="20"/>
        </w:rPr>
        <w:t xml:space="preserve"> of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X.cpe</w:t>
      </w:r>
      <w:proofErr w:type="spellEnd"/>
      <w:r w:rsidRPr="00CB6D06">
        <w:rPr>
          <w:rFonts w:cs="Times New Roman"/>
          <w:sz w:val="24"/>
          <w:szCs w:val="20"/>
        </w:rPr>
        <w:t xml:space="preserve">, </w:t>
      </w:r>
      <w:r w:rsidRPr="00CB6D06">
        <w:rPr>
          <w:rFonts w:cs="Times New Roman"/>
          <w:i/>
          <w:iCs/>
          <w:sz w:val="24"/>
          <w:szCs w:val="20"/>
        </w:rPr>
        <w:t>Common platform enumeration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X.oval</w:t>
      </w:r>
      <w:proofErr w:type="spellEnd"/>
      <w:r w:rsidRPr="00CB6D06">
        <w:rPr>
          <w:rFonts w:cs="Times New Roman"/>
          <w:sz w:val="24"/>
          <w:szCs w:val="20"/>
        </w:rPr>
        <w:t xml:space="preserve">, </w:t>
      </w:r>
      <w:r w:rsidRPr="00CB6D06">
        <w:rPr>
          <w:rFonts w:cs="Times New Roman"/>
          <w:i/>
          <w:iCs/>
          <w:sz w:val="24"/>
          <w:szCs w:val="20"/>
        </w:rPr>
        <w:t>Open vulnerability and assessment language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X.rid</w:t>
      </w:r>
      <w:proofErr w:type="spellEnd"/>
      <w:r w:rsidRPr="00CB6D06">
        <w:rPr>
          <w:rFonts w:cs="Times New Roman"/>
          <w:sz w:val="24"/>
          <w:szCs w:val="20"/>
        </w:rPr>
        <w:t xml:space="preserve">, </w:t>
      </w:r>
      <w:r w:rsidRPr="00CB6D06">
        <w:rPr>
          <w:rFonts w:cs="Times New Roman"/>
          <w:i/>
          <w:iCs/>
          <w:sz w:val="24"/>
          <w:szCs w:val="20"/>
        </w:rPr>
        <w:t>Real-time inter-network defense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X.ridt</w:t>
      </w:r>
      <w:proofErr w:type="spellEnd"/>
      <w:r w:rsidRPr="00CB6D06">
        <w:rPr>
          <w:rFonts w:cs="Times New Roman"/>
          <w:sz w:val="24"/>
          <w:szCs w:val="20"/>
        </w:rPr>
        <w:t xml:space="preserve">, </w:t>
      </w:r>
      <w:r w:rsidRPr="00CB6D06">
        <w:rPr>
          <w:rFonts w:cs="Times New Roman"/>
          <w:i/>
          <w:iCs/>
          <w:sz w:val="24"/>
          <w:szCs w:val="20"/>
        </w:rPr>
        <w:t>Transport of real-time inter-network defense (RID) messages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X.ssaf</w:t>
      </w:r>
      <w:proofErr w:type="spellEnd"/>
      <w:r w:rsidRPr="00CB6D06">
        <w:rPr>
          <w:rFonts w:cs="Times New Roman"/>
          <w:sz w:val="24"/>
          <w:szCs w:val="20"/>
        </w:rPr>
        <w:t xml:space="preserve">, </w:t>
      </w:r>
      <w:r w:rsidRPr="00CB6D06">
        <w:rPr>
          <w:rFonts w:cs="Times New Roman"/>
          <w:i/>
          <w:iCs/>
          <w:sz w:val="24"/>
          <w:szCs w:val="20"/>
        </w:rPr>
        <w:t xml:space="preserve">Security standards availability framework </w:t>
      </w:r>
      <w:r w:rsidRPr="00CB6D06">
        <w:rPr>
          <w:rFonts w:cs="Times New Roman"/>
          <w:sz w:val="24"/>
          <w:szCs w:val="20"/>
        </w:rPr>
        <w:t>(in collaboration with Q12/17)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lastRenderedPageBreak/>
        <w:t>X.xccdf</w:t>
      </w:r>
      <w:proofErr w:type="spellEnd"/>
      <w:r w:rsidRPr="00CB6D06">
        <w:rPr>
          <w:rFonts w:cs="Times New Roman"/>
          <w:sz w:val="24"/>
          <w:szCs w:val="20"/>
        </w:rPr>
        <w:t xml:space="preserve">, </w:t>
      </w:r>
      <w:r w:rsidRPr="00CB6D06">
        <w:rPr>
          <w:rFonts w:cs="Times New Roman"/>
          <w:i/>
          <w:iCs/>
          <w:sz w:val="24"/>
          <w:szCs w:val="20"/>
        </w:rPr>
        <w:t>Extensible configuration checklist description format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on draft revised Recommendation: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X.1303, </w:t>
      </w:r>
      <w:r w:rsidRPr="00CB6D06">
        <w:rPr>
          <w:rFonts w:cs="Times New Roman"/>
          <w:i/>
          <w:iCs/>
          <w:sz w:val="24"/>
          <w:szCs w:val="20"/>
        </w:rPr>
        <w:t xml:space="preserve">Common alerting protocol (CAP 1.2) </w:t>
      </w:r>
      <w:r w:rsidRPr="00CB6D06">
        <w:rPr>
          <w:rFonts w:cs="Times New Roman"/>
          <w:sz w:val="24"/>
          <w:szCs w:val="20"/>
        </w:rPr>
        <w:t>(in collaboration with Q12/17)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X.abnot</w:t>
      </w:r>
      <w:proofErr w:type="spellEnd"/>
      <w:r w:rsidRPr="00CB6D06">
        <w:rPr>
          <w:rFonts w:cs="Times New Roman"/>
          <w:sz w:val="24"/>
          <w:szCs w:val="20"/>
        </w:rPr>
        <w:t xml:space="preserve">, </w:t>
      </w:r>
      <w:r w:rsidRPr="00CB6D06">
        <w:rPr>
          <w:rFonts w:cs="Times New Roman"/>
          <w:i/>
          <w:iCs/>
          <w:sz w:val="24"/>
          <w:szCs w:val="20"/>
        </w:rPr>
        <w:t>Abnormal traffic detection and control guideline for telecommunication network</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X.arf</w:t>
      </w:r>
      <w:proofErr w:type="spellEnd"/>
      <w:r w:rsidRPr="00CB6D06">
        <w:rPr>
          <w:rFonts w:cs="Times New Roman"/>
          <w:sz w:val="24"/>
          <w:szCs w:val="20"/>
        </w:rPr>
        <w:t xml:space="preserve">, </w:t>
      </w:r>
      <w:r w:rsidRPr="00CB6D06">
        <w:rPr>
          <w:rFonts w:cs="Times New Roman"/>
          <w:i/>
          <w:iCs/>
          <w:sz w:val="24"/>
          <w:szCs w:val="20"/>
        </w:rPr>
        <w:t>Assessment result format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X.bots</w:t>
      </w:r>
      <w:proofErr w:type="spellEnd"/>
      <w:r w:rsidRPr="00CB6D06">
        <w:rPr>
          <w:rFonts w:cs="Times New Roman"/>
          <w:sz w:val="24"/>
          <w:szCs w:val="20"/>
        </w:rPr>
        <w:t xml:space="preserve">, </w:t>
      </w:r>
      <w:r w:rsidRPr="00CB6D06">
        <w:rPr>
          <w:rFonts w:cs="Times New Roman"/>
          <w:i/>
          <w:iCs/>
          <w:sz w:val="24"/>
          <w:szCs w:val="20"/>
        </w:rPr>
        <w:t>Centralized framework for botnet detection and response</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X.capec</w:t>
      </w:r>
      <w:proofErr w:type="spellEnd"/>
      <w:r w:rsidRPr="00CB6D06">
        <w:rPr>
          <w:rFonts w:cs="Times New Roman"/>
          <w:sz w:val="24"/>
          <w:szCs w:val="20"/>
        </w:rPr>
        <w:t xml:space="preserve">, </w:t>
      </w:r>
      <w:r w:rsidRPr="00CB6D06">
        <w:rPr>
          <w:rFonts w:cs="Times New Roman"/>
          <w:i/>
          <w:iCs/>
          <w:sz w:val="24"/>
          <w:szCs w:val="20"/>
        </w:rPr>
        <w:t>Common attack pattern enumeration and classification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X.cce</w:t>
      </w:r>
      <w:proofErr w:type="spellEnd"/>
      <w:r w:rsidRPr="00CB6D06">
        <w:rPr>
          <w:rFonts w:cs="Times New Roman"/>
          <w:sz w:val="24"/>
          <w:szCs w:val="20"/>
        </w:rPr>
        <w:t xml:space="preserve">, </w:t>
      </w:r>
      <w:r w:rsidRPr="00CB6D06">
        <w:rPr>
          <w:rFonts w:cs="Times New Roman"/>
          <w:i/>
          <w:iCs/>
          <w:sz w:val="24"/>
          <w:szCs w:val="20"/>
        </w:rPr>
        <w:t>Common configuration enumeration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X.cee</w:t>
      </w:r>
      <w:proofErr w:type="spellEnd"/>
      <w:r w:rsidRPr="00CB6D06">
        <w:rPr>
          <w:rFonts w:cs="Times New Roman"/>
          <w:sz w:val="24"/>
          <w:szCs w:val="20"/>
        </w:rPr>
        <w:t xml:space="preserve">, </w:t>
      </w:r>
      <w:r w:rsidRPr="00CB6D06">
        <w:rPr>
          <w:rFonts w:cs="Times New Roman"/>
          <w:i/>
          <w:iCs/>
          <w:sz w:val="24"/>
          <w:szCs w:val="20"/>
        </w:rPr>
        <w:t>Common event expression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X.csi</w:t>
      </w:r>
      <w:proofErr w:type="spellEnd"/>
      <w:r w:rsidRPr="00CB6D06">
        <w:rPr>
          <w:rFonts w:cs="Times New Roman"/>
          <w:sz w:val="24"/>
          <w:szCs w:val="20"/>
        </w:rPr>
        <w:t xml:space="preserve">, </w:t>
      </w:r>
      <w:r w:rsidRPr="00CB6D06">
        <w:rPr>
          <w:rFonts w:cs="Times New Roman"/>
          <w:i/>
          <w:iCs/>
          <w:sz w:val="24"/>
          <w:szCs w:val="20"/>
        </w:rPr>
        <w:t xml:space="preserve">Guidelines for </w:t>
      </w:r>
      <w:proofErr w:type="spellStart"/>
      <w:r w:rsidRPr="00CB6D06">
        <w:rPr>
          <w:rFonts w:cs="Times New Roman"/>
          <w:i/>
          <w:iCs/>
          <w:sz w:val="24"/>
          <w:szCs w:val="20"/>
        </w:rPr>
        <w:t>cybersecurity</w:t>
      </w:r>
      <w:proofErr w:type="spellEnd"/>
      <w:r w:rsidRPr="00CB6D06">
        <w:rPr>
          <w:rFonts w:cs="Times New Roman"/>
          <w:i/>
          <w:iCs/>
          <w:sz w:val="24"/>
          <w:szCs w:val="20"/>
        </w:rPr>
        <w:t xml:space="preserve"> index</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X.csmc</w:t>
      </w:r>
      <w:proofErr w:type="spellEnd"/>
      <w:r w:rsidRPr="00CB6D06">
        <w:rPr>
          <w:rFonts w:cs="Times New Roman"/>
          <w:sz w:val="24"/>
          <w:szCs w:val="20"/>
        </w:rPr>
        <w:t xml:space="preserve">, </w:t>
      </w:r>
      <w:r w:rsidRPr="00CB6D06">
        <w:rPr>
          <w:rFonts w:cs="Times New Roman"/>
          <w:i/>
          <w:iCs/>
          <w:sz w:val="24"/>
          <w:szCs w:val="20"/>
        </w:rPr>
        <w:t>Continuous security monitoring using CYBEX techniques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X.cvrf</w:t>
      </w:r>
      <w:proofErr w:type="spellEnd"/>
      <w:r w:rsidRPr="00CB6D06">
        <w:rPr>
          <w:rFonts w:cs="Times New Roman"/>
          <w:sz w:val="24"/>
          <w:szCs w:val="20"/>
        </w:rPr>
        <w:t xml:space="preserve">, </w:t>
      </w:r>
      <w:r w:rsidRPr="00CB6D06">
        <w:rPr>
          <w:rFonts w:cs="Times New Roman"/>
          <w:i/>
          <w:iCs/>
          <w:sz w:val="24"/>
          <w:szCs w:val="20"/>
        </w:rPr>
        <w:t>Common vulnerability reporting format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X.cwss</w:t>
      </w:r>
      <w:proofErr w:type="spellEnd"/>
      <w:r w:rsidRPr="00CB6D06">
        <w:rPr>
          <w:rFonts w:cs="Times New Roman"/>
          <w:sz w:val="24"/>
          <w:szCs w:val="20"/>
        </w:rPr>
        <w:t xml:space="preserve">, </w:t>
      </w:r>
      <w:r w:rsidRPr="00CB6D06">
        <w:rPr>
          <w:rFonts w:cs="Times New Roman"/>
          <w:i/>
          <w:iCs/>
          <w:sz w:val="24"/>
          <w:szCs w:val="20"/>
        </w:rPr>
        <w:t>Common weakness scoring system</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X.cybex</w:t>
      </w:r>
      <w:proofErr w:type="spellEnd"/>
      <w:r w:rsidRPr="00CB6D06">
        <w:rPr>
          <w:rFonts w:cs="Times New Roman"/>
          <w:sz w:val="24"/>
          <w:szCs w:val="20"/>
        </w:rPr>
        <w:t xml:space="preserve">-beep, </w:t>
      </w:r>
      <w:r w:rsidRPr="00CB6D06">
        <w:rPr>
          <w:rFonts w:cs="Times New Roman"/>
          <w:i/>
          <w:iCs/>
          <w:sz w:val="24"/>
          <w:szCs w:val="20"/>
        </w:rPr>
        <w:t xml:space="preserve">A BEEP profile for </w:t>
      </w:r>
      <w:proofErr w:type="spellStart"/>
      <w:r w:rsidRPr="00CB6D06">
        <w:rPr>
          <w:rFonts w:cs="Times New Roman"/>
          <w:i/>
          <w:iCs/>
          <w:sz w:val="24"/>
          <w:szCs w:val="20"/>
        </w:rPr>
        <w:t>cybersecurity</w:t>
      </w:r>
      <w:proofErr w:type="spellEnd"/>
      <w:r w:rsidRPr="00CB6D06">
        <w:rPr>
          <w:rFonts w:cs="Times New Roman"/>
          <w:i/>
          <w:iCs/>
          <w:sz w:val="24"/>
          <w:szCs w:val="20"/>
        </w:rPr>
        <w:t xml:space="preserve"> information exchange techniques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X.cybex-tp</w:t>
      </w:r>
      <w:proofErr w:type="spellEnd"/>
      <w:r w:rsidRPr="00CB6D06">
        <w:rPr>
          <w:rFonts w:cs="Times New Roman"/>
          <w:sz w:val="24"/>
          <w:szCs w:val="20"/>
        </w:rPr>
        <w:t xml:space="preserve">, </w:t>
      </w:r>
      <w:r w:rsidRPr="00CB6D06">
        <w:rPr>
          <w:rFonts w:cs="Times New Roman"/>
          <w:i/>
          <w:iCs/>
          <w:sz w:val="24"/>
          <w:szCs w:val="20"/>
        </w:rPr>
        <w:t xml:space="preserve">Transport protocols supporting </w:t>
      </w:r>
      <w:proofErr w:type="spellStart"/>
      <w:r w:rsidRPr="00CB6D06">
        <w:rPr>
          <w:rFonts w:cs="Times New Roman"/>
          <w:i/>
          <w:iCs/>
          <w:sz w:val="24"/>
          <w:szCs w:val="20"/>
        </w:rPr>
        <w:t>cybersecurity</w:t>
      </w:r>
      <w:proofErr w:type="spellEnd"/>
      <w:r w:rsidRPr="00CB6D06">
        <w:rPr>
          <w:rFonts w:cs="Times New Roman"/>
          <w:i/>
          <w:iCs/>
          <w:sz w:val="24"/>
          <w:szCs w:val="20"/>
        </w:rPr>
        <w:t xml:space="preserve"> information exchange</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X.dexf</w:t>
      </w:r>
      <w:proofErr w:type="spellEnd"/>
      <w:r w:rsidRPr="00CB6D06">
        <w:rPr>
          <w:rFonts w:cs="Times New Roman"/>
          <w:sz w:val="24"/>
          <w:szCs w:val="20"/>
        </w:rPr>
        <w:t xml:space="preserve">, </w:t>
      </w:r>
      <w:r w:rsidRPr="00CB6D06">
        <w:rPr>
          <w:rFonts w:cs="Times New Roman"/>
          <w:i/>
          <w:iCs/>
          <w:sz w:val="24"/>
          <w:szCs w:val="20"/>
        </w:rPr>
        <w:t>Digital forensics exchange format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X.eipwa</w:t>
      </w:r>
      <w:proofErr w:type="spellEnd"/>
      <w:r w:rsidRPr="00CB6D06">
        <w:rPr>
          <w:rFonts w:cs="Times New Roman"/>
          <w:sz w:val="24"/>
          <w:szCs w:val="20"/>
        </w:rPr>
        <w:t xml:space="preserve">, </w:t>
      </w:r>
      <w:r w:rsidRPr="00CB6D06">
        <w:rPr>
          <w:rFonts w:cs="Times New Roman"/>
          <w:i/>
          <w:iCs/>
          <w:sz w:val="24"/>
          <w:szCs w:val="20"/>
        </w:rPr>
        <w:t>Guideline on techniques for preventing web-based attacks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X.gpn</w:t>
      </w:r>
      <w:proofErr w:type="spellEnd"/>
      <w:r w:rsidRPr="00CB6D06">
        <w:rPr>
          <w:rFonts w:cs="Times New Roman"/>
          <w:sz w:val="24"/>
          <w:szCs w:val="20"/>
        </w:rPr>
        <w:t xml:space="preserve">, </w:t>
      </w:r>
      <w:r w:rsidRPr="00CB6D06">
        <w:rPr>
          <w:rFonts w:cs="Times New Roman"/>
          <w:i/>
          <w:iCs/>
          <w:sz w:val="24"/>
          <w:szCs w:val="20"/>
        </w:rPr>
        <w:t>Mechanism and procedure for distributing policies for network security</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X.maec</w:t>
      </w:r>
      <w:proofErr w:type="spellEnd"/>
      <w:r w:rsidRPr="00CB6D06">
        <w:rPr>
          <w:rFonts w:cs="Times New Roman"/>
          <w:sz w:val="24"/>
          <w:szCs w:val="20"/>
        </w:rPr>
        <w:t xml:space="preserve">, </w:t>
      </w:r>
      <w:r w:rsidRPr="00CB6D06">
        <w:rPr>
          <w:rFonts w:cs="Times New Roman"/>
          <w:i/>
          <w:iCs/>
          <w:sz w:val="24"/>
          <w:szCs w:val="20"/>
        </w:rPr>
        <w:t>Malware attribute enumeration and classification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X.pfam</w:t>
      </w:r>
      <w:proofErr w:type="spellEnd"/>
      <w:r w:rsidRPr="00CB6D06">
        <w:rPr>
          <w:rFonts w:cs="Times New Roman"/>
          <w:sz w:val="24"/>
          <w:szCs w:val="20"/>
        </w:rPr>
        <w:t xml:space="preserve">, </w:t>
      </w:r>
      <w:r w:rsidRPr="00CB6D06">
        <w:rPr>
          <w:rFonts w:cs="Times New Roman"/>
          <w:i/>
          <w:iCs/>
          <w:sz w:val="24"/>
          <w:szCs w:val="20"/>
        </w:rPr>
        <w:t>Misuse enumeration and characterization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X.sip</w:t>
      </w:r>
      <w:proofErr w:type="spellEnd"/>
      <w:r w:rsidRPr="00CB6D06">
        <w:rPr>
          <w:rFonts w:cs="Times New Roman"/>
          <w:sz w:val="24"/>
          <w:szCs w:val="20"/>
        </w:rPr>
        <w:t xml:space="preserve">-cyber, </w:t>
      </w:r>
      <w:r w:rsidRPr="00CB6D06">
        <w:rPr>
          <w:rFonts w:cs="Times New Roman"/>
          <w:i/>
          <w:iCs/>
          <w:sz w:val="24"/>
          <w:szCs w:val="20"/>
        </w:rPr>
        <w:t xml:space="preserve">Security guidelines for countering </w:t>
      </w:r>
      <w:proofErr w:type="spellStart"/>
      <w:r w:rsidRPr="00CB6D06">
        <w:rPr>
          <w:rFonts w:cs="Times New Roman"/>
          <w:i/>
          <w:iCs/>
          <w:sz w:val="24"/>
          <w:szCs w:val="20"/>
        </w:rPr>
        <w:t>cyber attacks</w:t>
      </w:r>
      <w:proofErr w:type="spellEnd"/>
      <w:r w:rsidRPr="00CB6D06">
        <w:rPr>
          <w:rFonts w:cs="Times New Roman"/>
          <w:i/>
          <w:iCs/>
          <w:sz w:val="24"/>
          <w:szCs w:val="20"/>
        </w:rPr>
        <w:t xml:space="preserve"> in SIP-based services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X.sips</w:t>
      </w:r>
      <w:proofErr w:type="spellEnd"/>
      <w:r w:rsidRPr="00CB6D06">
        <w:rPr>
          <w:rFonts w:cs="Times New Roman"/>
          <w:sz w:val="24"/>
          <w:szCs w:val="20"/>
        </w:rPr>
        <w:t xml:space="preserve">, </w:t>
      </w:r>
      <w:r w:rsidRPr="00CB6D06">
        <w:rPr>
          <w:rFonts w:cs="Times New Roman"/>
          <w:i/>
          <w:iCs/>
          <w:sz w:val="24"/>
          <w:szCs w:val="20"/>
        </w:rPr>
        <w:t xml:space="preserve">Framework for countering </w:t>
      </w:r>
      <w:proofErr w:type="spellStart"/>
      <w:r w:rsidRPr="00CB6D06">
        <w:rPr>
          <w:rFonts w:cs="Times New Roman"/>
          <w:i/>
          <w:iCs/>
          <w:sz w:val="24"/>
          <w:szCs w:val="20"/>
        </w:rPr>
        <w:t>cyber attacks</w:t>
      </w:r>
      <w:proofErr w:type="spellEnd"/>
      <w:r w:rsidRPr="00CB6D06">
        <w:rPr>
          <w:rFonts w:cs="Times New Roman"/>
          <w:i/>
          <w:iCs/>
          <w:sz w:val="24"/>
          <w:szCs w:val="20"/>
        </w:rPr>
        <w:t xml:space="preserve"> in SIP-based services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X.sisnego</w:t>
      </w:r>
      <w:proofErr w:type="spellEnd"/>
      <w:r w:rsidRPr="00CB6D06">
        <w:rPr>
          <w:rFonts w:cs="Times New Roman"/>
          <w:sz w:val="24"/>
          <w:szCs w:val="20"/>
        </w:rPr>
        <w:t xml:space="preserve">, </w:t>
      </w:r>
      <w:r w:rsidRPr="00CB6D06">
        <w:rPr>
          <w:rFonts w:cs="Times New Roman"/>
          <w:i/>
          <w:iCs/>
          <w:sz w:val="24"/>
          <w:szCs w:val="20"/>
        </w:rPr>
        <w:t>Framework of security information sharing negotiation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X.trm</w:t>
      </w:r>
      <w:proofErr w:type="spellEnd"/>
      <w:r w:rsidRPr="00CB6D06">
        <w:rPr>
          <w:rFonts w:cs="Times New Roman"/>
          <w:sz w:val="24"/>
          <w:szCs w:val="20"/>
        </w:rPr>
        <w:t xml:space="preserve">, </w:t>
      </w:r>
      <w:r w:rsidRPr="00CB6D06">
        <w:rPr>
          <w:rFonts w:cs="Times New Roman"/>
          <w:i/>
          <w:iCs/>
          <w:sz w:val="24"/>
          <w:szCs w:val="20"/>
        </w:rPr>
        <w:t xml:space="preserve">Overview of </w:t>
      </w:r>
      <w:proofErr w:type="spellStart"/>
      <w:r w:rsidRPr="00CB6D06">
        <w:rPr>
          <w:rFonts w:cs="Times New Roman"/>
          <w:i/>
          <w:iCs/>
          <w:sz w:val="24"/>
          <w:szCs w:val="20"/>
        </w:rPr>
        <w:t>traceback</w:t>
      </w:r>
      <w:proofErr w:type="spellEnd"/>
      <w:r w:rsidRPr="00CB6D06">
        <w:rPr>
          <w:rFonts w:cs="Times New Roman"/>
          <w:i/>
          <w:iCs/>
          <w:sz w:val="24"/>
          <w:szCs w:val="20"/>
        </w:rPr>
        <w:t xml:space="preserve"> mechanisms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reports of the Correspondence Group 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i/>
          <w:iCs/>
          <w:sz w:val="24"/>
          <w:szCs w:val="20"/>
        </w:rPr>
        <w:t xml:space="preserve">Coordination of the </w:t>
      </w:r>
      <w:proofErr w:type="spellStart"/>
      <w:r w:rsidRPr="00CB6D06">
        <w:rPr>
          <w:rFonts w:cs="Times New Roman"/>
          <w:i/>
          <w:iCs/>
          <w:sz w:val="24"/>
          <w:szCs w:val="20"/>
        </w:rPr>
        <w:t>cybersecurity</w:t>
      </w:r>
      <w:proofErr w:type="spellEnd"/>
      <w:r w:rsidRPr="00CB6D06">
        <w:rPr>
          <w:rFonts w:cs="Times New Roman"/>
          <w:i/>
          <w:iCs/>
          <w:sz w:val="24"/>
          <w:szCs w:val="20"/>
        </w:rPr>
        <w:t xml:space="preserve"> information exchange framework</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Consider the </w:t>
      </w:r>
      <w:proofErr w:type="spellStart"/>
      <w:r w:rsidRPr="00CB6D06">
        <w:rPr>
          <w:rFonts w:cs="Times New Roman"/>
          <w:sz w:val="24"/>
          <w:szCs w:val="20"/>
        </w:rPr>
        <w:t>cybersecurity</w:t>
      </w:r>
      <w:proofErr w:type="spellEnd"/>
      <w:r w:rsidRPr="00CB6D06">
        <w:rPr>
          <w:rFonts w:cs="Times New Roman"/>
          <w:sz w:val="24"/>
          <w:szCs w:val="20"/>
        </w:rPr>
        <w:t xml:space="preserve"> related aspects of the work of the Focus Groups on Cloud Computing and Smart Grid and maintain continuing collaboration with the Focus Groups and recommended successor group activities.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Assist the TSB with resolving copyright and trademark issues with CYBEX texts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Coordinate with TSB for updating the reference website on </w:t>
      </w:r>
      <w:proofErr w:type="spellStart"/>
      <w:r w:rsidRPr="00CB6D06">
        <w:rPr>
          <w:rFonts w:cs="Times New Roman"/>
          <w:sz w:val="24"/>
          <w:szCs w:val="20"/>
        </w:rPr>
        <w:t>cybersecurity</w:t>
      </w:r>
      <w:proofErr w:type="spellEnd"/>
      <w:r w:rsidRPr="00CB6D06">
        <w:rPr>
          <w:rFonts w:cs="Times New Roman"/>
          <w:sz w:val="24"/>
          <w:szCs w:val="20"/>
        </w:rPr>
        <w:t xml:space="preserve"> organizations pursuant to WTSA-08 Res. 58</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Contribute to the study on countering spam (see Q5/17)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1/SC 27, IEEE, IETF, OASIS, 3GPP, 3GPP2, OMA, ETSI/TISPAN, NIST, OECD, FIRST and CERT/CC</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Consider (with Q3/17) enhancing collaboration with the large array of </w:t>
      </w:r>
      <w:proofErr w:type="spellStart"/>
      <w:r w:rsidRPr="00CB6D06">
        <w:rPr>
          <w:rFonts w:cs="Times New Roman"/>
          <w:sz w:val="24"/>
          <w:szCs w:val="20"/>
        </w:rPr>
        <w:t>cybersecurity</w:t>
      </w:r>
      <w:proofErr w:type="spellEnd"/>
      <w:r w:rsidRPr="00CB6D06">
        <w:rPr>
          <w:rFonts w:cs="Times New Roman"/>
          <w:sz w:val="24"/>
          <w:szCs w:val="20"/>
        </w:rPr>
        <w:t xml:space="preserve"> service organizations active globally including the CCDB and MITRE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a more broader involvement of regional organizations in the work of Q4/17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a consolidated, concise summary of achievements regarding WTSA-08 Res. 50</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lastRenderedPageBreak/>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keepNext/>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5/17  -  Countering spam by technical means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for Recommendations X.1231, X.1240, X.1241, X.1242, X.1243, X.1244, X.1245 and Supplements X Suppl.6 and X.Suppl.11</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Q5/17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determination</w:t>
      </w:r>
      <w:r w:rsidRPr="00CB6D06">
        <w:rPr>
          <w:rFonts w:cs="Times New Roman"/>
          <w:sz w:val="24"/>
          <w:szCs w:val="20"/>
        </w:rPr>
        <w:t xml:space="preserve"> of draft new Recommendation: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X.oacms</w:t>
      </w:r>
      <w:proofErr w:type="spellEnd"/>
      <w:r w:rsidRPr="00CB6D06">
        <w:rPr>
          <w:rFonts w:cs="Times New Roman"/>
          <w:sz w:val="24"/>
          <w:szCs w:val="20"/>
        </w:rPr>
        <w:t xml:space="preserve">, </w:t>
      </w:r>
      <w:r w:rsidRPr="00CB6D06">
        <w:rPr>
          <w:rFonts w:cs="Times New Roman"/>
          <w:i/>
          <w:iCs/>
          <w:sz w:val="24"/>
          <w:szCs w:val="20"/>
        </w:rPr>
        <w:t>Overall aspects of countering messaging spam in mobile networks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Finalize work and achieve approval on draft new supplement: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Supplement to X.ics, </w:t>
      </w:r>
      <w:r w:rsidRPr="00CB6D06">
        <w:rPr>
          <w:rFonts w:cs="Times New Roman"/>
          <w:i/>
          <w:iCs/>
          <w:sz w:val="24"/>
          <w:szCs w:val="20"/>
        </w:rPr>
        <w:t>Functions &amp; interfaces for countering email spam using botnet information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X.ticvs</w:t>
      </w:r>
      <w:proofErr w:type="spellEnd"/>
      <w:r w:rsidRPr="00CB6D06">
        <w:rPr>
          <w:rFonts w:cs="Times New Roman"/>
          <w:sz w:val="24"/>
          <w:szCs w:val="20"/>
        </w:rPr>
        <w:t xml:space="preserve">, </w:t>
      </w:r>
      <w:r w:rsidRPr="00CB6D06">
        <w:rPr>
          <w:rFonts w:cs="Times New Roman"/>
          <w:i/>
          <w:iCs/>
          <w:sz w:val="24"/>
          <w:szCs w:val="20"/>
        </w:rPr>
        <w:t>Technologies involved in countering voice spam in telecommunication organizations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any service-related requirements on countering spam developed by SG 2</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work in progress in ITU-D Q.22/1</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IETF, ISO/IEC JTC 1, OECD and MAAWG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a consolidated, concise summary of achievements regarding WTSA-08 Res. 52</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tabs>
          <w:tab w:val="left" w:pos="794"/>
          <w:tab w:val="left" w:pos="1191"/>
          <w:tab w:val="left" w:pos="1588"/>
          <w:tab w:val="left" w:pos="1985"/>
        </w:tabs>
        <w:bidi w:val="0"/>
        <w:spacing w:before="240" w:line="240" w:lineRule="auto"/>
        <w:jc w:val="left"/>
        <w:rPr>
          <w:rFonts w:cs="Times New Roman"/>
          <w:b/>
          <w:bCs/>
          <w:sz w:val="24"/>
          <w:szCs w:val="20"/>
        </w:rPr>
      </w:pPr>
      <w:r w:rsidRPr="00CB6D06">
        <w:rPr>
          <w:rFonts w:cs="Times New Roman"/>
          <w:b/>
          <w:bCs/>
          <w:sz w:val="24"/>
          <w:szCs w:val="20"/>
        </w:rPr>
        <w:t xml:space="preserve">Working Party </w:t>
      </w:r>
      <w:proofErr w:type="gramStart"/>
      <w:r w:rsidRPr="00CB6D06">
        <w:rPr>
          <w:rFonts w:cs="Times New Roman"/>
          <w:b/>
          <w:bCs/>
          <w:sz w:val="24"/>
          <w:szCs w:val="20"/>
        </w:rPr>
        <w:t>2  -</w:t>
      </w:r>
      <w:proofErr w:type="gramEnd"/>
      <w:r w:rsidRPr="00CB6D06">
        <w:rPr>
          <w:rFonts w:cs="Times New Roman"/>
          <w:b/>
          <w:bCs/>
          <w:sz w:val="24"/>
          <w:szCs w:val="20"/>
        </w:rPr>
        <w:t xml:space="preserve">  Application security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Review and approve results from interim activities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Preparation for WTSA-12 </w:t>
      </w:r>
      <w:r w:rsidRPr="00CB6D06">
        <w:rPr>
          <w:rFonts w:cs="Times New Roman"/>
          <w:sz w:val="24"/>
          <w:szCs w:val="20"/>
          <w:lang w:val="en-GB"/>
        </w:rPr>
        <w:t>(report and proposed Questions)</w:t>
      </w:r>
    </w:p>
    <w:p w:rsidR="00CB6D06" w:rsidRPr="00CB6D06" w:rsidRDefault="00CB6D06" w:rsidP="00CB6D06">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6/17  -  Security aspects of ubiquitous telecommunication servi</w:t>
      </w:r>
      <w:r w:rsidRPr="00CB6D06">
        <w:rPr>
          <w:rFonts w:cs="Times New Roman"/>
          <w:b/>
          <w:bCs/>
          <w:sz w:val="24"/>
          <w:szCs w:val="20"/>
        </w:rPr>
        <w:t>c</w:t>
      </w:r>
      <w:r w:rsidRPr="00CB6D06">
        <w:rPr>
          <w:rFonts w:cs="Times New Roman"/>
          <w:b/>
          <w:sz w:val="24"/>
          <w:szCs w:val="20"/>
        </w:rPr>
        <w:t>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bookmarkStart w:id="2" w:name="OLE_LINK1"/>
      <w:bookmarkStart w:id="3" w:name="OLE_LINK2"/>
      <w:r w:rsidRPr="00CB6D06">
        <w:rPr>
          <w:rFonts w:cs="Times New Roman"/>
          <w:sz w:val="24"/>
          <w:szCs w:val="20"/>
          <w:lang w:eastAsia="ko-KR"/>
        </w:rPr>
        <w:t xml:space="preserve">Carry out responsibilities </w:t>
      </w:r>
      <w:r w:rsidRPr="00CB6D06">
        <w:rPr>
          <w:rFonts w:cs="Times New Roman"/>
          <w:sz w:val="24"/>
          <w:szCs w:val="20"/>
        </w:rPr>
        <w:t xml:space="preserve">for </w:t>
      </w:r>
      <w:bookmarkEnd w:id="2"/>
      <w:bookmarkEnd w:id="3"/>
      <w:r w:rsidRPr="00CB6D06">
        <w:rPr>
          <w:rFonts w:cs="Times New Roman"/>
          <w:sz w:val="24"/>
          <w:szCs w:val="20"/>
        </w:rPr>
        <w:t>Recommendations X.1101, X.1111, X.1112, X.1113, X.1114, X.1121, X.1122, X.1123, X.1124, X.1125, X.1171, X.1191, X.1192, X.1193, X.1195, X.1311, and X.1312</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Q6/17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X.iptvsec-4, </w:t>
      </w:r>
      <w:r w:rsidRPr="00CB6D06">
        <w:rPr>
          <w:rFonts w:cs="Times New Roman"/>
          <w:i/>
          <w:iCs/>
          <w:sz w:val="24"/>
          <w:szCs w:val="20"/>
        </w:rPr>
        <w:t>Algorithm selection scheme for service and content protection (SCP) descrambling</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X.iptvsec-6, </w:t>
      </w:r>
      <w:r w:rsidRPr="00CB6D06">
        <w:rPr>
          <w:rFonts w:cs="Times New Roman"/>
          <w:i/>
          <w:iCs/>
          <w:sz w:val="24"/>
          <w:szCs w:val="20"/>
        </w:rPr>
        <w:t>Framework for the downloadable service and content protection system in the mobile IPTV environment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lastRenderedPageBreak/>
        <w:t xml:space="preserve">X.iptvsec-7, </w:t>
      </w:r>
      <w:r w:rsidRPr="00CB6D06">
        <w:rPr>
          <w:rFonts w:cs="Times New Roman"/>
          <w:i/>
          <w:iCs/>
          <w:sz w:val="24"/>
          <w:szCs w:val="20"/>
        </w:rPr>
        <w:t>Guidelines on criteria for selecting cryptographic algorithms for IPTV service and content protection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X.usnsec-3, </w:t>
      </w:r>
      <w:r w:rsidRPr="00CB6D06">
        <w:rPr>
          <w:rFonts w:cs="Times New Roman"/>
          <w:i/>
          <w:iCs/>
          <w:sz w:val="24"/>
          <w:szCs w:val="20"/>
        </w:rPr>
        <w:t>Security requirements for wireless sensor network routing (</w:t>
      </w:r>
      <w:r w:rsidRPr="00CB6D06">
        <w:rPr>
          <w:rFonts w:cs="Times New Roman"/>
          <w:sz w:val="24"/>
          <w:szCs w:val="20"/>
        </w:rPr>
        <w:t>collaboratively with ISO/IEC JTC 1/SC 6/WG 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Recommendations:</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X.iptvsec-8, </w:t>
      </w:r>
      <w:r w:rsidRPr="00CB6D06">
        <w:rPr>
          <w:rFonts w:cs="Times New Roman"/>
          <w:i/>
          <w:iCs/>
          <w:sz w:val="24"/>
          <w:szCs w:val="20"/>
        </w:rPr>
        <w:t>Virtual machine-based security platform for renewable IPTV service and content protection (SCP)</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X.msec-5, </w:t>
      </w:r>
      <w:r w:rsidRPr="00CB6D06">
        <w:rPr>
          <w:rFonts w:cs="Times New Roman"/>
          <w:i/>
          <w:iCs/>
          <w:sz w:val="24"/>
          <w:szCs w:val="20"/>
        </w:rPr>
        <w:t>Security requirements and mechanism for reconfiguration of mobile device with multiple communication interfaces</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X.msec-6, </w:t>
      </w:r>
      <w:r w:rsidRPr="00CB6D06">
        <w:rPr>
          <w:rFonts w:cs="Times New Roman"/>
          <w:i/>
          <w:iCs/>
          <w:sz w:val="24"/>
          <w:szCs w:val="20"/>
        </w:rPr>
        <w:t>Security aspects of mobile phones</w:t>
      </w:r>
    </w:p>
    <w:p w:rsidR="00CB6D06" w:rsidRPr="00CB6D06" w:rsidRDefault="00CB6D06" w:rsidP="00CB6D06">
      <w:pPr>
        <w:tabs>
          <w:tab w:val="left" w:pos="1080"/>
        </w:tabs>
        <w:bidi w:val="0"/>
        <w:spacing w:before="60" w:line="240" w:lineRule="auto"/>
        <w:ind w:left="720"/>
        <w:jc w:val="left"/>
        <w:rPr>
          <w:rFonts w:cs="Times New Roman"/>
          <w:sz w:val="24"/>
          <w:szCs w:val="20"/>
        </w:rPr>
      </w:pPr>
      <w:r w:rsidRPr="00CB6D06">
        <w:rPr>
          <w:rFonts w:cs="Times New Roman"/>
          <w:sz w:val="24"/>
          <w:szCs w:val="20"/>
        </w:rPr>
        <w:t>-</w:t>
      </w:r>
      <w:r w:rsidRPr="00CB6D06">
        <w:rPr>
          <w:rFonts w:cs="Times New Roman"/>
          <w:sz w:val="24"/>
          <w:szCs w:val="20"/>
        </w:rPr>
        <w:tab/>
        <w:t xml:space="preserve">X.unsec-1, </w:t>
      </w:r>
      <w:r w:rsidRPr="00CB6D06">
        <w:rPr>
          <w:rFonts w:cs="Times New Roman"/>
          <w:i/>
          <w:iCs/>
          <w:sz w:val="24"/>
          <w:szCs w:val="20"/>
        </w:rPr>
        <w:t>Security requirements and framework of ubiquitous networking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Review results from ITU-T IPTV </w:t>
      </w:r>
      <w:proofErr w:type="spellStart"/>
      <w:r w:rsidRPr="00CB6D06">
        <w:rPr>
          <w:rFonts w:cs="Times New Roman"/>
          <w:sz w:val="24"/>
          <w:szCs w:val="20"/>
        </w:rPr>
        <w:t>interop</w:t>
      </w:r>
      <w:proofErr w:type="spellEnd"/>
      <w:r w:rsidRPr="00CB6D06">
        <w:rPr>
          <w:rFonts w:cs="Times New Roman"/>
          <w:sz w:val="24"/>
          <w:szCs w:val="20"/>
        </w:rPr>
        <w:t xml:space="preserve"> events (e.g., what about including SG 17 IPTV security Recommendations in these IPTV </w:t>
      </w:r>
      <w:proofErr w:type="spellStart"/>
      <w:r w:rsidRPr="00CB6D06">
        <w:rPr>
          <w:rFonts w:cs="Times New Roman"/>
          <w:sz w:val="24"/>
          <w:szCs w:val="20"/>
        </w:rPr>
        <w:t>interop</w:t>
      </w:r>
      <w:proofErr w:type="spellEnd"/>
      <w:r w:rsidRPr="00CB6D06">
        <w:rPr>
          <w:rFonts w:cs="Times New Roman"/>
          <w:sz w:val="24"/>
          <w:szCs w:val="20"/>
        </w:rPr>
        <w:t xml:space="preserve"> events)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iCs/>
          <w:sz w:val="24"/>
          <w:szCs w:val="20"/>
        </w:rPr>
        <w:t>Address any coordination issues from JCA-IPTV, JCA-HN and JCA-</w:t>
      </w:r>
      <w:proofErr w:type="spellStart"/>
      <w:r w:rsidRPr="00CB6D06">
        <w:rPr>
          <w:rFonts w:cs="Times New Roman"/>
          <w:iCs/>
          <w:sz w:val="24"/>
          <w:szCs w:val="20"/>
        </w:rPr>
        <w:t>IoT</w:t>
      </w:r>
      <w:proofErr w:type="spellEnd"/>
      <w:r w:rsidRPr="00CB6D06">
        <w:rPr>
          <w:rFonts w:cs="Times New Roman"/>
          <w:iCs/>
          <w:sz w:val="24"/>
          <w:szCs w:val="20"/>
        </w:rPr>
        <w:t xml:space="preserve"> and identify any issues to report to these JCAs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1/SCs 6, 25, 27 and 31, IETF, 3GPP, 3GPP2 and OMA</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7/17  -  Secure application services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for Recommendations X.1141, X.1142, X.1143, X.1151, X.1152, X.1153, X.1161 and X.1162</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Q7/17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Recommendations:</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X.p2p-3, </w:t>
      </w:r>
      <w:r w:rsidRPr="00CB6D06">
        <w:rPr>
          <w:rFonts w:cs="Times New Roman"/>
          <w:i/>
          <w:iCs/>
          <w:sz w:val="24"/>
          <w:szCs w:val="20"/>
        </w:rPr>
        <w:t>Security requirements and mechanisms of peer-to-peer based telecommunication network</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X.p2p-4, </w:t>
      </w:r>
      <w:r w:rsidRPr="00CB6D06">
        <w:rPr>
          <w:rFonts w:cs="Times New Roman"/>
          <w:i/>
          <w:iCs/>
          <w:sz w:val="24"/>
          <w:szCs w:val="20"/>
        </w:rPr>
        <w:t>Use of service providers’ user authentication infrastructure to implement PKI for peer-to-peer networks</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X.sap-4, </w:t>
      </w:r>
      <w:proofErr w:type="gramStart"/>
      <w:r w:rsidRPr="00CB6D06">
        <w:rPr>
          <w:rFonts w:cs="Times New Roman"/>
          <w:i/>
          <w:iCs/>
          <w:sz w:val="24"/>
          <w:szCs w:val="20"/>
        </w:rPr>
        <w:t>The</w:t>
      </w:r>
      <w:proofErr w:type="gramEnd"/>
      <w:r w:rsidRPr="00CB6D06">
        <w:rPr>
          <w:rFonts w:cs="Times New Roman"/>
          <w:i/>
          <w:iCs/>
          <w:sz w:val="24"/>
          <w:szCs w:val="20"/>
        </w:rPr>
        <w:t xml:space="preserve"> general framework of combined authentication on multiple identity service provider environment</w:t>
      </w:r>
      <w:r w:rsidRPr="00CB6D06">
        <w:rPr>
          <w:rFonts w:cs="Times New Roman"/>
          <w:sz w:val="24"/>
          <w:szCs w:val="20"/>
        </w:rPr>
        <w:t xml:space="preserve"> (in collaboration with Q10/17)</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X.sap-5, </w:t>
      </w:r>
      <w:r w:rsidRPr="00CB6D06">
        <w:rPr>
          <w:rFonts w:cs="Times New Roman"/>
          <w:i/>
          <w:iCs/>
          <w:sz w:val="24"/>
          <w:szCs w:val="20"/>
        </w:rPr>
        <w:t>Guideline on anonymous authentication for e-commerce service</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X.sap-6, </w:t>
      </w:r>
      <w:proofErr w:type="gramStart"/>
      <w:r w:rsidRPr="00CB6D06">
        <w:rPr>
          <w:rFonts w:cs="Times New Roman"/>
          <w:i/>
          <w:iCs/>
          <w:sz w:val="24"/>
          <w:szCs w:val="20"/>
        </w:rPr>
        <w:t>One</w:t>
      </w:r>
      <w:proofErr w:type="gramEnd"/>
      <w:r w:rsidRPr="00CB6D06">
        <w:rPr>
          <w:rFonts w:cs="Times New Roman"/>
          <w:i/>
          <w:iCs/>
          <w:sz w:val="24"/>
          <w:szCs w:val="20"/>
        </w:rPr>
        <w:t xml:space="preserve"> time password based non-repudiation framework</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X.sap-7, </w:t>
      </w:r>
      <w:proofErr w:type="gramStart"/>
      <w:r w:rsidRPr="00CB6D06">
        <w:rPr>
          <w:rFonts w:cs="Times New Roman"/>
          <w:i/>
          <w:iCs/>
          <w:sz w:val="24"/>
          <w:szCs w:val="20"/>
        </w:rPr>
        <w:t>The</w:t>
      </w:r>
      <w:proofErr w:type="gramEnd"/>
      <w:r w:rsidRPr="00CB6D06">
        <w:rPr>
          <w:rFonts w:cs="Times New Roman"/>
          <w:i/>
          <w:iCs/>
          <w:sz w:val="24"/>
          <w:szCs w:val="20"/>
        </w:rPr>
        <w:t xml:space="preserve"> requirements of fraud detection and response service for sensitive Information Communication Technology applications</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X.websec-4, </w:t>
      </w:r>
      <w:r w:rsidRPr="00CB6D06">
        <w:rPr>
          <w:rFonts w:cs="Times New Roman"/>
          <w:i/>
          <w:iCs/>
          <w:sz w:val="24"/>
          <w:szCs w:val="20"/>
        </w:rPr>
        <w:t>Security framework for enhanced web based telecommunication services</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X.xacml3, </w:t>
      </w:r>
      <w:proofErr w:type="spellStart"/>
      <w:r w:rsidRPr="00CB6D06">
        <w:rPr>
          <w:rFonts w:cs="Times New Roman"/>
          <w:i/>
          <w:iCs/>
          <w:sz w:val="24"/>
          <w:szCs w:val="20"/>
        </w:rPr>
        <w:t>eXtensible</w:t>
      </w:r>
      <w:proofErr w:type="spellEnd"/>
      <w:r w:rsidRPr="00CB6D06">
        <w:rPr>
          <w:rFonts w:cs="Times New Roman"/>
          <w:i/>
          <w:iCs/>
          <w:sz w:val="24"/>
          <w:szCs w:val="20"/>
        </w:rPr>
        <w:t xml:space="preserve"> Access Control Markup Language (XACML) 3.0</w:t>
      </w:r>
      <w:r w:rsidRPr="00CB6D06">
        <w:rPr>
          <w:rFonts w:cs="Times New Roman"/>
          <w:sz w:val="24"/>
          <w:szCs w:val="20"/>
        </w:rPr>
        <w:t xml:space="preserve"> (in collaboration with Q10/17)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Amendments to Recommendations:</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lastRenderedPageBreak/>
        <w:t>-</w:t>
      </w:r>
      <w:r w:rsidRPr="00CB6D06">
        <w:rPr>
          <w:rFonts w:cs="Times New Roman"/>
          <w:sz w:val="24"/>
          <w:szCs w:val="20"/>
        </w:rPr>
        <w:tab/>
        <w:t xml:space="preserve">X.1141 Amd.1, </w:t>
      </w:r>
      <w:r w:rsidRPr="00CB6D06">
        <w:rPr>
          <w:rFonts w:cs="Times New Roman"/>
          <w:i/>
          <w:iCs/>
          <w:sz w:val="24"/>
          <w:szCs w:val="20"/>
        </w:rPr>
        <w:t>Security Assertion Markup Language (SAML) 2.0 - Amendment: Errata</w:t>
      </w:r>
      <w:r w:rsidRPr="00CB6D06">
        <w:rPr>
          <w:rFonts w:cs="Times New Roman"/>
          <w:sz w:val="24"/>
          <w:szCs w:val="20"/>
        </w:rPr>
        <w:t xml:space="preserve"> (in collaboration with Q10/17)</w:t>
      </w:r>
    </w:p>
    <w:p w:rsidR="00CB6D06" w:rsidRPr="00CB6D06" w:rsidRDefault="00CB6D06" w:rsidP="00CB6D06">
      <w:pPr>
        <w:tabs>
          <w:tab w:val="left" w:pos="1134"/>
        </w:tabs>
        <w:bidi w:val="0"/>
        <w:spacing w:before="60" w:line="240" w:lineRule="auto"/>
        <w:ind w:left="1077" w:hanging="357"/>
        <w:jc w:val="left"/>
        <w:rPr>
          <w:rFonts w:cs="Times New Roman"/>
          <w:sz w:val="24"/>
          <w:szCs w:val="20"/>
        </w:rPr>
      </w:pPr>
      <w:r w:rsidRPr="00CB6D06">
        <w:rPr>
          <w:rFonts w:cs="Times New Roman"/>
          <w:sz w:val="24"/>
          <w:szCs w:val="20"/>
        </w:rPr>
        <w:t>-</w:t>
      </w:r>
      <w:r w:rsidRPr="00CB6D06">
        <w:rPr>
          <w:rFonts w:cs="Times New Roman"/>
          <w:sz w:val="24"/>
          <w:szCs w:val="20"/>
        </w:rPr>
        <w:tab/>
        <w:t xml:space="preserve">X.1142 Amd.1, </w:t>
      </w:r>
      <w:proofErr w:type="spellStart"/>
      <w:r w:rsidRPr="00CB6D06">
        <w:rPr>
          <w:rFonts w:cs="Times New Roman"/>
          <w:i/>
          <w:iCs/>
          <w:sz w:val="24"/>
          <w:szCs w:val="20"/>
        </w:rPr>
        <w:t>eXtensible</w:t>
      </w:r>
      <w:proofErr w:type="spellEnd"/>
      <w:r w:rsidRPr="00CB6D06">
        <w:rPr>
          <w:rFonts w:cs="Times New Roman"/>
          <w:i/>
          <w:iCs/>
          <w:sz w:val="24"/>
          <w:szCs w:val="20"/>
        </w:rPr>
        <w:t xml:space="preserve"> Access Control Markup Language (XACML 2.0) - Amendment 1: Errata</w:t>
      </w:r>
      <w:r w:rsidRPr="00CB6D06">
        <w:rPr>
          <w:rFonts w:cs="Times New Roman"/>
          <w:sz w:val="24"/>
          <w:szCs w:val="20"/>
        </w:rPr>
        <w:t xml:space="preserve"> (in collaboration with Q10/17)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Assist Q8/17 in ongoing work on </w:t>
      </w:r>
      <w:proofErr w:type="spellStart"/>
      <w:r w:rsidRPr="00CB6D06">
        <w:rPr>
          <w:rFonts w:cs="Times New Roman"/>
          <w:sz w:val="24"/>
          <w:szCs w:val="20"/>
        </w:rPr>
        <w:t>X.fsspvn</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Consider efficient collaboration with other bodies including ISO/IEC JTC 1/SC 27 and 38, IETF, OASIS and </w:t>
      </w:r>
      <w:proofErr w:type="spellStart"/>
      <w:r w:rsidRPr="00CB6D06">
        <w:rPr>
          <w:rFonts w:cs="Times New Roman"/>
          <w:sz w:val="24"/>
          <w:szCs w:val="20"/>
        </w:rPr>
        <w:t>Kantara</w:t>
      </w:r>
      <w:proofErr w:type="spellEnd"/>
      <w:r w:rsidRPr="00CB6D06">
        <w:rPr>
          <w:rFonts w:cs="Times New Roman"/>
          <w:sz w:val="24"/>
          <w:szCs w:val="20"/>
        </w:rPr>
        <w:t xml:space="preserve"> Initiative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8/17  -  Service oriented architecture security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Q8/17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X.ccsec</w:t>
      </w:r>
      <w:proofErr w:type="spellEnd"/>
      <w:r w:rsidRPr="00CB6D06">
        <w:rPr>
          <w:rFonts w:cs="Times New Roman"/>
          <w:sz w:val="24"/>
          <w:szCs w:val="20"/>
        </w:rPr>
        <w:t xml:space="preserve">, </w:t>
      </w:r>
      <w:r w:rsidRPr="00CB6D06">
        <w:rPr>
          <w:rFonts w:cs="Times New Roman"/>
          <w:i/>
          <w:iCs/>
          <w:sz w:val="24"/>
          <w:szCs w:val="20"/>
        </w:rPr>
        <w:t>Security guideline for cloud computing in telecommunication area</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X.fsspvn</w:t>
      </w:r>
      <w:proofErr w:type="spellEnd"/>
      <w:r w:rsidRPr="00CB6D06">
        <w:rPr>
          <w:rFonts w:cs="Times New Roman"/>
          <w:sz w:val="24"/>
          <w:szCs w:val="20"/>
        </w:rPr>
        <w:t xml:space="preserve">, </w:t>
      </w:r>
      <w:r w:rsidRPr="00CB6D06">
        <w:rPr>
          <w:rFonts w:cs="Times New Roman"/>
          <w:i/>
          <w:iCs/>
          <w:sz w:val="24"/>
          <w:szCs w:val="20"/>
        </w:rPr>
        <w:t xml:space="preserve">Framework of the secure service platform for virtual network </w:t>
      </w:r>
      <w:r w:rsidRPr="00CB6D06">
        <w:rPr>
          <w:rFonts w:cs="Times New Roman"/>
          <w:sz w:val="24"/>
          <w:szCs w:val="20"/>
        </w:rPr>
        <w:t>(in collaboration with Q8/17)</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X.sfcse</w:t>
      </w:r>
      <w:proofErr w:type="spellEnd"/>
      <w:r w:rsidRPr="00CB6D06">
        <w:rPr>
          <w:rFonts w:cs="Times New Roman"/>
          <w:sz w:val="24"/>
          <w:szCs w:val="20"/>
        </w:rPr>
        <w:t xml:space="preserve">, </w:t>
      </w:r>
      <w:r w:rsidRPr="00CB6D06">
        <w:rPr>
          <w:rFonts w:cs="Times New Roman"/>
          <w:i/>
          <w:iCs/>
          <w:sz w:val="24"/>
          <w:szCs w:val="20"/>
        </w:rPr>
        <w:t>Security functional requirements for Software as a Service (</w:t>
      </w:r>
      <w:proofErr w:type="spellStart"/>
      <w:r w:rsidRPr="00CB6D06">
        <w:rPr>
          <w:rFonts w:cs="Times New Roman"/>
          <w:i/>
          <w:iCs/>
          <w:sz w:val="24"/>
          <w:szCs w:val="20"/>
        </w:rPr>
        <w:t>SaaS</w:t>
      </w:r>
      <w:proofErr w:type="spellEnd"/>
      <w:r w:rsidRPr="00CB6D06">
        <w:rPr>
          <w:rFonts w:cs="Times New Roman"/>
          <w:i/>
          <w:iCs/>
          <w:sz w:val="24"/>
          <w:szCs w:val="20"/>
        </w:rPr>
        <w:t>) application environment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X.srfctse</w:t>
      </w:r>
      <w:proofErr w:type="spellEnd"/>
      <w:r w:rsidRPr="00CB6D06">
        <w:rPr>
          <w:rFonts w:cs="Times New Roman"/>
          <w:sz w:val="24"/>
          <w:szCs w:val="20"/>
        </w:rPr>
        <w:t xml:space="preserve">, </w:t>
      </w:r>
      <w:r w:rsidRPr="00CB6D06">
        <w:rPr>
          <w:rFonts w:cs="Times New Roman"/>
          <w:i/>
          <w:iCs/>
          <w:sz w:val="24"/>
          <w:szCs w:val="20"/>
        </w:rPr>
        <w:t>Security requirements and framework of cloud based telecommunication service environment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Assist Q7/17 in ongoing work on X.websec-4; assist Q10/17 in ongoing work on </w:t>
      </w:r>
      <w:proofErr w:type="spellStart"/>
      <w:r w:rsidRPr="00CB6D06">
        <w:rPr>
          <w:rFonts w:cs="Times New Roman"/>
          <w:sz w:val="24"/>
          <w:szCs w:val="20"/>
        </w:rPr>
        <w:t>X.idmcc</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Recommend division of responsibilities for security aspects of cloud computing among SG 17 Questions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Review FG Cloud current status and achievements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1/SC 7 (Study Group on Service Oriented Architecture (SOA)), ISO/IEC JTC 1/SC 27 and 38, IETF, OASIS (on SOA security), 3GPP, 3GPP2, OMA, ETSI/TISPAN and TM Forum</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keepNext/>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 xml:space="preserve">Question 9/17  -  </w:t>
      </w:r>
      <w:proofErr w:type="spellStart"/>
      <w:r w:rsidRPr="00CB6D06">
        <w:rPr>
          <w:rFonts w:cs="Times New Roman"/>
          <w:b/>
          <w:sz w:val="24"/>
          <w:szCs w:val="20"/>
        </w:rPr>
        <w:t>Telebiometrics</w:t>
      </w:r>
      <w:proofErr w:type="spellEnd"/>
    </w:p>
    <w:p w:rsidR="00CB6D06" w:rsidRPr="00CB6D06" w:rsidRDefault="00CB6D06" w:rsidP="00CB6D06">
      <w:pPr>
        <w:keepNext/>
        <w:numPr>
          <w:ilvl w:val="0"/>
          <w:numId w:val="8"/>
        </w:numPr>
        <w:tabs>
          <w:tab w:val="left" w:pos="794"/>
          <w:tab w:val="left" w:pos="1191"/>
          <w:tab w:val="left" w:pos="1588"/>
          <w:tab w:val="left" w:pos="1985"/>
        </w:tabs>
        <w:bidi w:val="0"/>
        <w:spacing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for Recommendations X.1080.1, X.1081, X.1082, X.1083, X.1084, X.1086, X.1088, X.1089, and X.1090</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SG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Q9/17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determination</w:t>
      </w:r>
      <w:r w:rsidRPr="00CB6D06">
        <w:rPr>
          <w:rFonts w:cs="Times New Roman"/>
          <w:sz w:val="24"/>
          <w:szCs w:val="20"/>
        </w:rPr>
        <w:t xml:space="preserve"> of draft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X.th2, </w:t>
      </w:r>
      <w:proofErr w:type="spellStart"/>
      <w:r w:rsidRPr="00CB6D06">
        <w:rPr>
          <w:rFonts w:cs="Times New Roman"/>
          <w:i/>
          <w:iCs/>
          <w:sz w:val="24"/>
          <w:szCs w:val="20"/>
        </w:rPr>
        <w:t>Telebiometrics</w:t>
      </w:r>
      <w:proofErr w:type="spellEnd"/>
      <w:r w:rsidRPr="00CB6D06">
        <w:rPr>
          <w:rFonts w:cs="Times New Roman"/>
          <w:i/>
          <w:iCs/>
          <w:sz w:val="24"/>
          <w:szCs w:val="20"/>
        </w:rPr>
        <w:t xml:space="preserve"> related to physics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lastRenderedPageBreak/>
        <w:t xml:space="preserve">X.th3, </w:t>
      </w:r>
      <w:proofErr w:type="spellStart"/>
      <w:r w:rsidRPr="00CB6D06">
        <w:rPr>
          <w:rFonts w:cs="Times New Roman"/>
          <w:i/>
          <w:iCs/>
          <w:sz w:val="24"/>
          <w:szCs w:val="20"/>
        </w:rPr>
        <w:t>Telebiometrics</w:t>
      </w:r>
      <w:proofErr w:type="spellEnd"/>
      <w:r w:rsidRPr="00CB6D06">
        <w:rPr>
          <w:rFonts w:cs="Times New Roman"/>
          <w:i/>
          <w:iCs/>
          <w:sz w:val="24"/>
          <w:szCs w:val="20"/>
        </w:rPr>
        <w:t xml:space="preserve"> related to chemistry: World-Wide Chemo-logical Diagnostics and Remedies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X.1086 </w:t>
      </w:r>
      <w:proofErr w:type="spellStart"/>
      <w:r w:rsidRPr="00CB6D06">
        <w:rPr>
          <w:rFonts w:cs="Times New Roman"/>
          <w:sz w:val="24"/>
          <w:szCs w:val="20"/>
        </w:rPr>
        <w:t>Amd</w:t>
      </w:r>
      <w:proofErr w:type="spellEnd"/>
      <w:r w:rsidRPr="00CB6D06">
        <w:rPr>
          <w:rFonts w:cs="Times New Roman"/>
          <w:sz w:val="24"/>
          <w:szCs w:val="20"/>
        </w:rPr>
        <w:t xml:space="preserve">. 1, </w:t>
      </w:r>
      <w:proofErr w:type="spellStart"/>
      <w:r w:rsidRPr="00CB6D06">
        <w:rPr>
          <w:rFonts w:cs="Times New Roman"/>
          <w:i/>
          <w:iCs/>
          <w:sz w:val="24"/>
          <w:szCs w:val="20"/>
        </w:rPr>
        <w:t>Telebiometric</w:t>
      </w:r>
      <w:proofErr w:type="spellEnd"/>
      <w:r w:rsidRPr="00CB6D06">
        <w:rPr>
          <w:rFonts w:cs="Times New Roman"/>
          <w:i/>
          <w:iCs/>
          <w:sz w:val="24"/>
          <w:szCs w:val="20"/>
        </w:rPr>
        <w:t xml:space="preserve"> protection procedures – A guideline to technical and managerial countermeasures for biometric data security – Amendment 1: </w:t>
      </w:r>
      <w:proofErr w:type="spellStart"/>
      <w:r w:rsidRPr="00CB6D06">
        <w:rPr>
          <w:rFonts w:cs="Times New Roman"/>
          <w:i/>
          <w:iCs/>
          <w:sz w:val="24"/>
          <w:szCs w:val="20"/>
        </w:rPr>
        <w:t>Multibiometric</w:t>
      </w:r>
      <w:proofErr w:type="spellEnd"/>
      <w:r w:rsidRPr="00CB6D06">
        <w:rPr>
          <w:rFonts w:cs="Times New Roman"/>
          <w:i/>
          <w:iCs/>
          <w:sz w:val="24"/>
          <w:szCs w:val="20"/>
        </w:rPr>
        <w:t xml:space="preserve"> protection procedures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X.gep</w:t>
      </w:r>
      <w:proofErr w:type="spellEnd"/>
      <w:r w:rsidRPr="00CB6D06">
        <w:rPr>
          <w:rFonts w:cs="Times New Roman"/>
          <w:sz w:val="24"/>
          <w:szCs w:val="20"/>
        </w:rPr>
        <w:t xml:space="preserve">, </w:t>
      </w:r>
      <w:r w:rsidRPr="00CB6D06">
        <w:rPr>
          <w:rFonts w:cs="Times New Roman"/>
          <w:i/>
          <w:iCs/>
          <w:sz w:val="24"/>
          <w:szCs w:val="20"/>
        </w:rPr>
        <w:t xml:space="preserve">A guideline for evaluating </w:t>
      </w:r>
      <w:proofErr w:type="spellStart"/>
      <w:r w:rsidRPr="00CB6D06">
        <w:rPr>
          <w:rFonts w:cs="Times New Roman"/>
          <w:i/>
          <w:iCs/>
          <w:sz w:val="24"/>
          <w:szCs w:val="20"/>
        </w:rPr>
        <w:t>telebiometric</w:t>
      </w:r>
      <w:proofErr w:type="spellEnd"/>
      <w:r w:rsidRPr="00CB6D06">
        <w:rPr>
          <w:rFonts w:cs="Times New Roman"/>
          <w:i/>
          <w:iCs/>
          <w:sz w:val="24"/>
          <w:szCs w:val="20"/>
        </w:rPr>
        <w:t xml:space="preserve"> template protection techniques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X.bhsm</w:t>
      </w:r>
      <w:proofErr w:type="spellEnd"/>
      <w:r w:rsidRPr="00CB6D06">
        <w:rPr>
          <w:rFonts w:cs="Times New Roman"/>
          <w:sz w:val="24"/>
          <w:szCs w:val="20"/>
        </w:rPr>
        <w:t xml:space="preserve">, </w:t>
      </w:r>
      <w:proofErr w:type="spellStart"/>
      <w:r w:rsidRPr="00CB6D06">
        <w:rPr>
          <w:rFonts w:cs="Times New Roman"/>
          <w:i/>
          <w:iCs/>
          <w:sz w:val="24"/>
          <w:szCs w:val="20"/>
        </w:rPr>
        <w:t>Telebiometric</w:t>
      </w:r>
      <w:proofErr w:type="spellEnd"/>
      <w:r w:rsidRPr="00CB6D06">
        <w:rPr>
          <w:rFonts w:cs="Times New Roman"/>
          <w:i/>
          <w:iCs/>
          <w:sz w:val="24"/>
          <w:szCs w:val="20"/>
        </w:rPr>
        <w:t xml:space="preserve"> authentication framework using biometric hardware security module</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X.tam</w:t>
      </w:r>
      <w:proofErr w:type="spellEnd"/>
      <w:r w:rsidRPr="00CB6D06">
        <w:rPr>
          <w:rFonts w:cs="Times New Roman"/>
          <w:sz w:val="24"/>
          <w:szCs w:val="20"/>
        </w:rPr>
        <w:t xml:space="preserve">, </w:t>
      </w:r>
      <w:r w:rsidRPr="00CB6D06">
        <w:rPr>
          <w:rFonts w:cs="Times New Roman"/>
          <w:i/>
          <w:iCs/>
          <w:sz w:val="24"/>
          <w:szCs w:val="20"/>
        </w:rPr>
        <w:t xml:space="preserve">A guideline to technical and operational countermeasures for </w:t>
      </w:r>
      <w:proofErr w:type="spellStart"/>
      <w:r w:rsidRPr="00CB6D06">
        <w:rPr>
          <w:rFonts w:cs="Times New Roman"/>
          <w:i/>
          <w:iCs/>
          <w:sz w:val="24"/>
          <w:szCs w:val="20"/>
        </w:rPr>
        <w:t>telebiometric</w:t>
      </w:r>
      <w:proofErr w:type="spellEnd"/>
      <w:r w:rsidRPr="00CB6D06">
        <w:rPr>
          <w:rFonts w:cs="Times New Roman"/>
          <w:i/>
          <w:iCs/>
          <w:sz w:val="24"/>
          <w:szCs w:val="20"/>
        </w:rPr>
        <w:t xml:space="preserve"> applications using mobile devices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X.th4, </w:t>
      </w:r>
      <w:proofErr w:type="spellStart"/>
      <w:r w:rsidRPr="00CB6D06">
        <w:rPr>
          <w:rFonts w:cs="Times New Roman"/>
          <w:i/>
          <w:iCs/>
          <w:sz w:val="24"/>
          <w:szCs w:val="20"/>
        </w:rPr>
        <w:t>Telebiometrics</w:t>
      </w:r>
      <w:proofErr w:type="spellEnd"/>
      <w:r w:rsidRPr="00CB6D06">
        <w:rPr>
          <w:rFonts w:cs="Times New Roman"/>
          <w:i/>
          <w:iCs/>
          <w:sz w:val="24"/>
          <w:szCs w:val="20"/>
        </w:rPr>
        <w:t xml:space="preserve"> related to biology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X.th5, </w:t>
      </w:r>
      <w:proofErr w:type="spellStart"/>
      <w:r w:rsidRPr="00CB6D06">
        <w:rPr>
          <w:rFonts w:cs="Times New Roman"/>
          <w:i/>
          <w:iCs/>
          <w:sz w:val="24"/>
          <w:szCs w:val="20"/>
        </w:rPr>
        <w:t>Telebiometrics</w:t>
      </w:r>
      <w:proofErr w:type="spellEnd"/>
      <w:r w:rsidRPr="00CB6D06">
        <w:rPr>
          <w:rFonts w:cs="Times New Roman"/>
          <w:i/>
          <w:iCs/>
          <w:sz w:val="24"/>
          <w:szCs w:val="20"/>
        </w:rPr>
        <w:t xml:space="preserve"> related to </w:t>
      </w:r>
      <w:proofErr w:type="spellStart"/>
      <w:r w:rsidRPr="00CB6D06">
        <w:rPr>
          <w:rFonts w:cs="Times New Roman"/>
          <w:i/>
          <w:iCs/>
          <w:sz w:val="24"/>
          <w:szCs w:val="20"/>
        </w:rPr>
        <w:t>culturology</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X.th6, </w:t>
      </w:r>
      <w:proofErr w:type="spellStart"/>
      <w:r w:rsidRPr="00CB6D06">
        <w:rPr>
          <w:rFonts w:cs="Times New Roman"/>
          <w:i/>
          <w:iCs/>
          <w:sz w:val="24"/>
          <w:szCs w:val="20"/>
        </w:rPr>
        <w:t>Telebiometrics</w:t>
      </w:r>
      <w:proofErr w:type="spellEnd"/>
      <w:r w:rsidRPr="00CB6D06">
        <w:rPr>
          <w:rFonts w:cs="Times New Roman"/>
          <w:i/>
          <w:iCs/>
          <w:sz w:val="24"/>
          <w:szCs w:val="20"/>
        </w:rPr>
        <w:t xml:space="preserve"> related to psychology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X.tif</w:t>
      </w:r>
      <w:proofErr w:type="spellEnd"/>
      <w:r w:rsidRPr="00CB6D06">
        <w:rPr>
          <w:rFonts w:cs="Times New Roman"/>
          <w:sz w:val="24"/>
          <w:szCs w:val="20"/>
        </w:rPr>
        <w:t xml:space="preserve">, </w:t>
      </w:r>
      <w:r w:rsidRPr="00CB6D06">
        <w:rPr>
          <w:rFonts w:cs="Times New Roman"/>
          <w:i/>
          <w:iCs/>
          <w:sz w:val="24"/>
          <w:szCs w:val="20"/>
        </w:rPr>
        <w:t xml:space="preserve">Integrated framework for </w:t>
      </w:r>
      <w:proofErr w:type="spellStart"/>
      <w:r w:rsidRPr="00CB6D06">
        <w:rPr>
          <w:rFonts w:cs="Times New Roman"/>
          <w:i/>
          <w:iCs/>
          <w:sz w:val="24"/>
          <w:szCs w:val="20"/>
        </w:rPr>
        <w:t>telebiometric</w:t>
      </w:r>
      <w:proofErr w:type="spellEnd"/>
      <w:r w:rsidRPr="00CB6D06">
        <w:rPr>
          <w:rFonts w:cs="Times New Roman"/>
          <w:i/>
          <w:iCs/>
          <w:sz w:val="24"/>
          <w:szCs w:val="20"/>
        </w:rPr>
        <w:t xml:space="preserve"> data protection in e-health and worldwide </w:t>
      </w:r>
      <w:proofErr w:type="spellStart"/>
      <w:r w:rsidRPr="00CB6D06">
        <w:rPr>
          <w:rFonts w:cs="Times New Roman"/>
          <w:i/>
          <w:iCs/>
          <w:sz w:val="24"/>
          <w:szCs w:val="20"/>
        </w:rPr>
        <w:t>telemedicines</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Further progress on the development of a booklet on </w:t>
      </w:r>
      <w:proofErr w:type="spellStart"/>
      <w:r w:rsidRPr="00CB6D06">
        <w:rPr>
          <w:rFonts w:cs="Times New Roman"/>
          <w:sz w:val="24"/>
          <w:szCs w:val="20"/>
        </w:rPr>
        <w:t>telebiometrics</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Identify any relevant action with regard to the </w:t>
      </w:r>
      <w:proofErr w:type="spellStart"/>
      <w:r w:rsidRPr="00CB6D06">
        <w:rPr>
          <w:rFonts w:cs="Times New Roman"/>
          <w:sz w:val="24"/>
          <w:szCs w:val="20"/>
        </w:rPr>
        <w:t>telebiometrics</w:t>
      </w:r>
      <w:proofErr w:type="spellEnd"/>
      <w:r w:rsidRPr="00CB6D06">
        <w:rPr>
          <w:rFonts w:cs="Times New Roman"/>
          <w:sz w:val="24"/>
          <w:szCs w:val="20"/>
        </w:rPr>
        <w:t xml:space="preserve"> database (maintenance of the prototype is discontinued by the TSB), including necessary review/control and discussion on process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1/SCs 17, 27, and 37, ISO TCs 12, 68 and 215, IEC TC 25, IETF and IEEE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the collaboration status with ISO/IEC JTC 1/SC 27 for security evaluation and testing of biometric technology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the collaboration status with ISO/IEC JTC 1/SC 37 for biometrics standards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the collaboration status with ISO TC 12 for physiological quantities and their units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the collaboration status with IEC TC 25 for physiological quantities and their units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keepNext/>
        <w:keepLines/>
        <w:tabs>
          <w:tab w:val="left" w:pos="284"/>
          <w:tab w:val="left" w:pos="794"/>
          <w:tab w:val="left" w:pos="2127"/>
          <w:tab w:val="left" w:pos="2410"/>
          <w:tab w:val="left" w:pos="2921"/>
          <w:tab w:val="left" w:pos="3261"/>
        </w:tabs>
        <w:bidi w:val="0"/>
        <w:spacing w:before="240" w:line="240" w:lineRule="auto"/>
        <w:ind w:left="794" w:hanging="794"/>
        <w:jc w:val="left"/>
        <w:outlineLvl w:val="0"/>
        <w:rPr>
          <w:rFonts w:cs="Times New Roman"/>
          <w:b/>
          <w:sz w:val="24"/>
          <w:szCs w:val="20"/>
        </w:rPr>
      </w:pPr>
      <w:r w:rsidRPr="00CB6D06">
        <w:rPr>
          <w:rFonts w:cs="Times New Roman"/>
          <w:b/>
          <w:sz w:val="24"/>
          <w:szCs w:val="20"/>
        </w:rPr>
        <w:t xml:space="preserve">Working Party </w:t>
      </w:r>
      <w:proofErr w:type="gramStart"/>
      <w:r w:rsidRPr="00CB6D06">
        <w:rPr>
          <w:rFonts w:cs="Times New Roman"/>
          <w:b/>
          <w:sz w:val="24"/>
          <w:szCs w:val="20"/>
        </w:rPr>
        <w:t>3  -</w:t>
      </w:r>
      <w:proofErr w:type="gramEnd"/>
      <w:r w:rsidRPr="00CB6D06">
        <w:rPr>
          <w:rFonts w:cs="Times New Roman"/>
          <w:b/>
          <w:sz w:val="24"/>
          <w:szCs w:val="20"/>
        </w:rPr>
        <w:t xml:space="preserve">  Identity management and languages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Review and approve results from interim activities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tasks related to implementation of WTSA-08 Resolutions, e.g., Res. 76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Perform the lead study group (LSG) responsibility for identity management, including preparing report to TSAG and updating the LSG web page</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Perform lead study group (LSG) responsibility for languages and description techniques including preparing report to TSAG and updating the LSG web page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lang w:val="en-GB"/>
        </w:rPr>
      </w:pPr>
      <w:r w:rsidRPr="00CB6D06">
        <w:rPr>
          <w:rFonts w:cs="Times New Roman"/>
          <w:sz w:val="24"/>
          <w:szCs w:val="20"/>
        </w:rPr>
        <w:t xml:space="preserve">Preparation for WTSA-12 </w:t>
      </w:r>
      <w:r w:rsidRPr="00CB6D06">
        <w:rPr>
          <w:rFonts w:cs="Times New Roman"/>
          <w:sz w:val="24"/>
          <w:szCs w:val="20"/>
          <w:lang w:val="en-GB"/>
        </w:rPr>
        <w:t>(report and proposed Questions)</w:t>
      </w:r>
    </w:p>
    <w:p w:rsidR="00CB6D06" w:rsidRPr="00CB6D06" w:rsidRDefault="00CB6D06" w:rsidP="00CB6D06">
      <w:pPr>
        <w:bidi w:val="0"/>
        <w:spacing w:before="0" w:line="240" w:lineRule="auto"/>
        <w:jc w:val="left"/>
        <w:rPr>
          <w:rFonts w:cs="Times New Roman"/>
          <w:sz w:val="24"/>
          <w:szCs w:val="20"/>
          <w:lang w:val="en-GB"/>
        </w:rPr>
      </w:pPr>
      <w:r w:rsidRPr="00CB6D06">
        <w:rPr>
          <w:rFonts w:cs="Times New Roman"/>
          <w:sz w:val="24"/>
          <w:szCs w:val="20"/>
          <w:lang w:val="en-GB"/>
        </w:rPr>
        <w:br w:type="page"/>
      </w:r>
    </w:p>
    <w:p w:rsidR="00CB6D06" w:rsidRPr="00CB6D06" w:rsidRDefault="00CB6D06" w:rsidP="00CB6D06">
      <w:pPr>
        <w:numPr>
          <w:ilvl w:val="0"/>
          <w:numId w:val="11"/>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lastRenderedPageBreak/>
        <w:t>Question 10/17  -  Identity management architecture and mechanisms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for Recommendations X.1250, X.1251, X.1252, X.1253, X.1275 and Supplement X Suppl.7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Review results of activities since the September 2011 SG 17 meeting, in particular from the </w:t>
      </w:r>
      <w:r w:rsidRPr="00CB6D06">
        <w:rPr>
          <w:rFonts w:cs="Times New Roman"/>
          <w:sz w:val="24"/>
          <w:szCs w:val="24"/>
        </w:rPr>
        <w:t>collaborative activity with ISO/IEC JTC 1/SC 27/WG 5 on draft X.1254 (</w:t>
      </w:r>
      <w:proofErr w:type="spellStart"/>
      <w:r w:rsidRPr="00CB6D06">
        <w:rPr>
          <w:rFonts w:cs="Times New Roman"/>
          <w:sz w:val="24"/>
          <w:szCs w:val="24"/>
        </w:rPr>
        <w:t>X.eaa</w:t>
      </w:r>
      <w:proofErr w:type="spellEnd"/>
      <w:r w:rsidRPr="00CB6D06">
        <w:rPr>
          <w:rFonts w:cs="Times New Roman"/>
          <w:sz w:val="24"/>
          <w:szCs w:val="24"/>
        </w:rPr>
        <w: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Q10/17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determination</w:t>
      </w:r>
      <w:r w:rsidRPr="00CB6D06">
        <w:rPr>
          <w:rFonts w:cs="Times New Roman"/>
          <w:sz w:val="24"/>
          <w:szCs w:val="20"/>
        </w:rPr>
        <w:t xml:space="preserve"> of draft new Recommendation: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X.mob</w:t>
      </w:r>
      <w:proofErr w:type="spellEnd"/>
      <w:r w:rsidRPr="00CB6D06">
        <w:rPr>
          <w:rFonts w:cs="Times New Roman"/>
          <w:sz w:val="24"/>
          <w:szCs w:val="20"/>
        </w:rPr>
        <w:t xml:space="preserve">-id, </w:t>
      </w:r>
      <w:r w:rsidRPr="00CB6D06">
        <w:rPr>
          <w:rFonts w:cs="Times New Roman"/>
          <w:i/>
          <w:iCs/>
          <w:sz w:val="24"/>
          <w:szCs w:val="20"/>
        </w:rPr>
        <w:t>Baseline capabilities and mechanisms of identity management for mobile applications and environment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Progress work on draft new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X.1261 (</w:t>
      </w:r>
      <w:proofErr w:type="spellStart"/>
      <w:r w:rsidRPr="00CB6D06">
        <w:rPr>
          <w:rFonts w:cs="Times New Roman"/>
          <w:sz w:val="24"/>
          <w:szCs w:val="20"/>
        </w:rPr>
        <w:t>X.EVcert</w:t>
      </w:r>
      <w:proofErr w:type="spellEnd"/>
      <w:r w:rsidRPr="00CB6D06">
        <w:rPr>
          <w:rFonts w:cs="Times New Roman"/>
          <w:sz w:val="24"/>
          <w:szCs w:val="20"/>
        </w:rPr>
        <w:t xml:space="preserve">), </w:t>
      </w:r>
      <w:r w:rsidRPr="00CB6D06">
        <w:rPr>
          <w:rFonts w:cs="Times New Roman"/>
          <w:i/>
          <w:iCs/>
          <w:sz w:val="24"/>
          <w:szCs w:val="20"/>
        </w:rPr>
        <w:t>Extended validation certificate framework (</w:t>
      </w:r>
      <w:proofErr w:type="spellStart"/>
      <w:r w:rsidRPr="00CB6D06">
        <w:rPr>
          <w:rFonts w:cs="Times New Roman"/>
          <w:i/>
          <w:iCs/>
          <w:sz w:val="24"/>
          <w:szCs w:val="20"/>
        </w:rPr>
        <w:t>EVcert</w:t>
      </w:r>
      <w:proofErr w:type="spellEnd"/>
      <w:r w:rsidRPr="00CB6D06">
        <w:rPr>
          <w:rFonts w:cs="Times New Roman"/>
          <w:i/>
          <w:iCs/>
          <w:sz w:val="24"/>
          <w:szCs w:val="20"/>
        </w:rPr>
        <w: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X.atag</w:t>
      </w:r>
      <w:proofErr w:type="spellEnd"/>
      <w:r w:rsidRPr="00CB6D06">
        <w:rPr>
          <w:rFonts w:cs="Times New Roman"/>
          <w:sz w:val="24"/>
          <w:szCs w:val="20"/>
        </w:rPr>
        <w:t xml:space="preserve">, </w:t>
      </w:r>
      <w:r w:rsidRPr="00CB6D06">
        <w:rPr>
          <w:rFonts w:cs="Times New Roman"/>
          <w:i/>
          <w:iCs/>
          <w:sz w:val="24"/>
          <w:szCs w:val="20"/>
        </w:rPr>
        <w:t>Attribute aggregation framework</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X.authi</w:t>
      </w:r>
      <w:proofErr w:type="spellEnd"/>
      <w:r w:rsidRPr="00CB6D06">
        <w:rPr>
          <w:rFonts w:cs="Times New Roman"/>
          <w:sz w:val="24"/>
          <w:szCs w:val="20"/>
        </w:rPr>
        <w:t xml:space="preserve">, </w:t>
      </w:r>
      <w:r w:rsidRPr="00CB6D06">
        <w:rPr>
          <w:rFonts w:cs="Times New Roman"/>
          <w:i/>
          <w:iCs/>
          <w:sz w:val="24"/>
          <w:szCs w:val="20"/>
        </w:rPr>
        <w:t>Guideline to implement the authentication integration of the network layer and the service layer</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X.discovery</w:t>
      </w:r>
      <w:proofErr w:type="spellEnd"/>
      <w:r w:rsidRPr="00CB6D06">
        <w:rPr>
          <w:rFonts w:cs="Times New Roman"/>
          <w:sz w:val="24"/>
          <w:szCs w:val="20"/>
        </w:rPr>
        <w:t xml:space="preserve">, </w:t>
      </w:r>
      <w:r w:rsidRPr="00CB6D06">
        <w:rPr>
          <w:rFonts w:cs="Times New Roman"/>
          <w:i/>
          <w:iCs/>
          <w:sz w:val="24"/>
          <w:szCs w:val="20"/>
        </w:rPr>
        <w:t>Discovery of identity management information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X.1254 (</w:t>
      </w:r>
      <w:proofErr w:type="spellStart"/>
      <w:r w:rsidRPr="00CB6D06">
        <w:rPr>
          <w:rFonts w:cs="Times New Roman"/>
          <w:sz w:val="24"/>
          <w:szCs w:val="20"/>
        </w:rPr>
        <w:t>X.eaa</w:t>
      </w:r>
      <w:proofErr w:type="spellEnd"/>
      <w:r w:rsidRPr="00CB6D06">
        <w:rPr>
          <w:rFonts w:cs="Times New Roman"/>
          <w:sz w:val="24"/>
          <w:szCs w:val="20"/>
        </w:rPr>
        <w:t xml:space="preserve">), </w:t>
      </w:r>
      <w:r w:rsidRPr="00CB6D06">
        <w:rPr>
          <w:rFonts w:cs="Times New Roman"/>
          <w:i/>
          <w:iCs/>
          <w:sz w:val="24"/>
          <w:szCs w:val="20"/>
        </w:rPr>
        <w:t>Information technology – Security techniques – Entity authentication assurance framework</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X.giim</w:t>
      </w:r>
      <w:proofErr w:type="spellEnd"/>
      <w:r w:rsidRPr="00CB6D06">
        <w:rPr>
          <w:rFonts w:cs="Times New Roman"/>
          <w:sz w:val="24"/>
          <w:szCs w:val="20"/>
        </w:rPr>
        <w:t xml:space="preserve">, </w:t>
      </w:r>
      <w:r w:rsidRPr="00CB6D06">
        <w:rPr>
          <w:rFonts w:cs="Times New Roman"/>
          <w:i/>
          <w:iCs/>
          <w:sz w:val="24"/>
          <w:szCs w:val="20"/>
        </w:rPr>
        <w:t xml:space="preserve">Mechanisms to support interoperability across different </w:t>
      </w:r>
      <w:proofErr w:type="spellStart"/>
      <w:r w:rsidRPr="00CB6D06">
        <w:rPr>
          <w:rFonts w:cs="Times New Roman"/>
          <w:i/>
          <w:iCs/>
          <w:sz w:val="24"/>
          <w:szCs w:val="20"/>
        </w:rPr>
        <w:t>IdM</w:t>
      </w:r>
      <w:proofErr w:type="spellEnd"/>
      <w:r w:rsidRPr="00CB6D06">
        <w:rPr>
          <w:rFonts w:cs="Times New Roman"/>
          <w:i/>
          <w:iCs/>
          <w:sz w:val="24"/>
          <w:szCs w:val="20"/>
        </w:rPr>
        <w:t xml:space="preserve"> services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X.idmcc</w:t>
      </w:r>
      <w:proofErr w:type="spellEnd"/>
      <w:r w:rsidRPr="00CB6D06">
        <w:rPr>
          <w:rFonts w:cs="Times New Roman"/>
          <w:sz w:val="24"/>
          <w:szCs w:val="20"/>
        </w:rPr>
        <w:t xml:space="preserve">, </w:t>
      </w:r>
      <w:r w:rsidRPr="00CB6D06">
        <w:rPr>
          <w:rFonts w:cs="Times New Roman"/>
          <w:i/>
          <w:iCs/>
          <w:sz w:val="24"/>
          <w:szCs w:val="20"/>
        </w:rPr>
        <w:t xml:space="preserve">Requirement of </w:t>
      </w:r>
      <w:proofErr w:type="spellStart"/>
      <w:r w:rsidRPr="00CB6D06">
        <w:rPr>
          <w:rFonts w:cs="Times New Roman"/>
          <w:i/>
          <w:iCs/>
          <w:sz w:val="24"/>
          <w:szCs w:val="20"/>
        </w:rPr>
        <w:t>IdM</w:t>
      </w:r>
      <w:proofErr w:type="spellEnd"/>
      <w:r w:rsidRPr="00CB6D06">
        <w:rPr>
          <w:rFonts w:cs="Times New Roman"/>
          <w:i/>
          <w:iCs/>
          <w:sz w:val="24"/>
          <w:szCs w:val="20"/>
        </w:rPr>
        <w:t xml:space="preserve"> in cloud computing </w:t>
      </w:r>
      <w:r w:rsidRPr="00CB6D06">
        <w:rPr>
          <w:rFonts w:cs="Times New Roman"/>
          <w:sz w:val="24"/>
          <w:szCs w:val="20"/>
        </w:rPr>
        <w:t>(in collaboration with Q8/17)</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X.idmgen</w:t>
      </w:r>
      <w:proofErr w:type="spellEnd"/>
      <w:r w:rsidRPr="00CB6D06">
        <w:rPr>
          <w:rFonts w:cs="Times New Roman"/>
          <w:sz w:val="24"/>
          <w:szCs w:val="20"/>
        </w:rPr>
        <w:t xml:space="preserve">, </w:t>
      </w:r>
      <w:r w:rsidRPr="00CB6D06">
        <w:rPr>
          <w:rFonts w:cs="Times New Roman"/>
          <w:i/>
          <w:iCs/>
          <w:sz w:val="24"/>
          <w:szCs w:val="20"/>
        </w:rPr>
        <w:t>Generic identity management framework</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X.idm-ifa</w:t>
      </w:r>
      <w:proofErr w:type="spellEnd"/>
      <w:r w:rsidRPr="00CB6D06">
        <w:rPr>
          <w:rFonts w:cs="Times New Roman"/>
          <w:sz w:val="24"/>
          <w:szCs w:val="20"/>
        </w:rPr>
        <w:t xml:space="preserve">, </w:t>
      </w:r>
      <w:r w:rsidRPr="00CB6D06">
        <w:rPr>
          <w:rFonts w:cs="Times New Roman"/>
          <w:i/>
          <w:iCs/>
          <w:sz w:val="24"/>
          <w:szCs w:val="20"/>
        </w:rPr>
        <w:t>Framework architecture for interoperable identity management systems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X.oitf</w:t>
      </w:r>
      <w:proofErr w:type="spellEnd"/>
      <w:r w:rsidRPr="00CB6D06">
        <w:rPr>
          <w:rFonts w:cs="Times New Roman"/>
          <w:sz w:val="24"/>
          <w:szCs w:val="20"/>
        </w:rPr>
        <w:t xml:space="preserve">, </w:t>
      </w:r>
      <w:r w:rsidRPr="00CB6D06">
        <w:rPr>
          <w:rFonts w:cs="Times New Roman"/>
          <w:i/>
          <w:iCs/>
          <w:sz w:val="24"/>
          <w:szCs w:val="20"/>
        </w:rPr>
        <w:t>Open identity trust framework</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proofErr w:type="spellStart"/>
      <w:r w:rsidRPr="00CB6D06">
        <w:rPr>
          <w:rFonts w:cs="Times New Roman"/>
          <w:sz w:val="24"/>
          <w:szCs w:val="20"/>
        </w:rPr>
        <w:t>X.priva</w:t>
      </w:r>
      <w:proofErr w:type="spellEnd"/>
      <w:r w:rsidRPr="00CB6D06">
        <w:rPr>
          <w:rFonts w:cs="Times New Roman"/>
          <w:sz w:val="24"/>
          <w:szCs w:val="20"/>
        </w:rPr>
        <w:t xml:space="preserve">, </w:t>
      </w:r>
      <w:r w:rsidRPr="00CB6D06">
        <w:rPr>
          <w:rFonts w:cs="Times New Roman"/>
          <w:i/>
          <w:iCs/>
          <w:sz w:val="24"/>
          <w:szCs w:val="20"/>
        </w:rPr>
        <w:t>Criteria for assessing the level of protection for personally identifiable information in identity management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reports of the correspondence groups 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i/>
          <w:iCs/>
          <w:sz w:val="24"/>
          <w:szCs w:val="20"/>
        </w:rPr>
        <w:t xml:space="preserve">ITU-T </w:t>
      </w:r>
      <w:proofErr w:type="spellStart"/>
      <w:r w:rsidRPr="00CB6D06">
        <w:rPr>
          <w:rFonts w:cs="Times New Roman"/>
          <w:i/>
          <w:iCs/>
          <w:sz w:val="24"/>
          <w:szCs w:val="20"/>
        </w:rPr>
        <w:t>X.eaa</w:t>
      </w:r>
      <w:proofErr w:type="spellEnd"/>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i/>
          <w:iCs/>
          <w:sz w:val="24"/>
          <w:szCs w:val="20"/>
        </w:rPr>
        <w:t>Discovery of Identity Management Information</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i/>
          <w:iCs/>
          <w:sz w:val="24"/>
          <w:szCs w:val="20"/>
        </w:rPr>
        <w:t>Open Identity Trust Framework</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 xml:space="preserve">Assist Q2/17 in ongoing work of </w:t>
      </w:r>
      <w:proofErr w:type="spellStart"/>
      <w:r w:rsidRPr="00CB6D06">
        <w:rPr>
          <w:rFonts w:cs="Times New Roman"/>
          <w:sz w:val="24"/>
          <w:szCs w:val="20"/>
        </w:rPr>
        <w:t>X.hsn</w:t>
      </w:r>
      <w:proofErr w:type="spellEnd"/>
      <w:r w:rsidRPr="00CB6D06">
        <w:rPr>
          <w:rFonts w:cs="Times New Roman"/>
          <w:sz w:val="24"/>
          <w:szCs w:val="20"/>
        </w:rPr>
        <w:t xml:space="preserve">, assist Q7/17 in ongoing work on X.1141/Amd.1, X.1142/Amd.1, X.sap-4 and X.xacml3, and assist Q11/17 in ongoing work on </w:t>
      </w:r>
      <w:proofErr w:type="spellStart"/>
      <w:r w:rsidRPr="00CB6D06">
        <w:rPr>
          <w:rFonts w:cs="Times New Roman"/>
          <w:sz w:val="24"/>
          <w:szCs w:val="20"/>
        </w:rPr>
        <w:t>F.xxx</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Address any coordination issues from JCA-</w:t>
      </w:r>
      <w:proofErr w:type="spellStart"/>
      <w:r w:rsidRPr="00CB6D06">
        <w:rPr>
          <w:rFonts w:cs="Times New Roman"/>
          <w:sz w:val="24"/>
          <w:szCs w:val="20"/>
        </w:rPr>
        <w:t>IdM</w:t>
      </w:r>
      <w:proofErr w:type="spellEnd"/>
      <w:r w:rsidRPr="00CB6D06">
        <w:rPr>
          <w:rFonts w:cs="Times New Roman"/>
          <w:sz w:val="24"/>
          <w:szCs w:val="20"/>
        </w:rPr>
        <w:t xml:space="preserve"> and</w:t>
      </w:r>
      <w:r w:rsidRPr="00CB6D06">
        <w:rPr>
          <w:rFonts w:cs="Times New Roman"/>
          <w:iCs/>
          <w:sz w:val="24"/>
          <w:szCs w:val="20"/>
        </w:rPr>
        <w:t xml:space="preserve"> identify any issues to report to the JCA-</w:t>
      </w:r>
      <w:proofErr w:type="spellStart"/>
      <w:r w:rsidRPr="00CB6D06">
        <w:rPr>
          <w:rFonts w:cs="Times New Roman"/>
          <w:iCs/>
          <w:sz w:val="24"/>
          <w:szCs w:val="20"/>
        </w:rPr>
        <w:t>IdM</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Consider efficient collaboration with other bodies including ISO/IEC JTC 1/SCs 6, 27 and 37, IETF, ATIS, ETSI/TISPAN, OASIS, </w:t>
      </w:r>
      <w:proofErr w:type="spellStart"/>
      <w:r w:rsidRPr="00CB6D06">
        <w:rPr>
          <w:rFonts w:cs="Times New Roman"/>
          <w:sz w:val="24"/>
          <w:szCs w:val="20"/>
        </w:rPr>
        <w:t>Kantara</w:t>
      </w:r>
      <w:proofErr w:type="spellEnd"/>
      <w:r w:rsidRPr="00CB6D06">
        <w:rPr>
          <w:rFonts w:cs="Times New Roman"/>
          <w:sz w:val="24"/>
          <w:szCs w:val="20"/>
        </w:rPr>
        <w:t xml:space="preserve"> Initiative, OMA, NIST, 3GPP, 3GPP2, Eclipse, </w:t>
      </w:r>
      <w:proofErr w:type="spellStart"/>
      <w:r w:rsidRPr="00CB6D06">
        <w:rPr>
          <w:rFonts w:cs="Times New Roman"/>
          <w:sz w:val="24"/>
          <w:szCs w:val="20"/>
        </w:rPr>
        <w:t>InCommon</w:t>
      </w:r>
      <w:proofErr w:type="spellEnd"/>
      <w:r w:rsidRPr="00CB6D06">
        <w:rPr>
          <w:rFonts w:cs="Times New Roman"/>
          <w:sz w:val="24"/>
          <w:szCs w:val="20"/>
        </w:rPr>
        <w:t xml:space="preserve">, PRIME, </w:t>
      </w:r>
      <w:proofErr w:type="spellStart"/>
      <w:r w:rsidRPr="00CB6D06">
        <w:rPr>
          <w:rFonts w:cs="Times New Roman"/>
          <w:sz w:val="24"/>
          <w:szCs w:val="20"/>
        </w:rPr>
        <w:t>OpenID</w:t>
      </w:r>
      <w:proofErr w:type="spellEnd"/>
      <w:r w:rsidRPr="00CB6D06">
        <w:rPr>
          <w:rFonts w:cs="Times New Roman"/>
          <w:sz w:val="24"/>
          <w:szCs w:val="20"/>
        </w:rPr>
        <w:t xml:space="preserve"> Foundation, Shibboleth and CA/Browser Forum</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the collaboration status with ISO/IEC JTC 1/SC 27/WG 5</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Review the collaboration status with </w:t>
      </w:r>
      <w:proofErr w:type="spellStart"/>
      <w:r w:rsidRPr="00CB6D06">
        <w:rPr>
          <w:rFonts w:cs="Times New Roman"/>
          <w:sz w:val="24"/>
          <w:szCs w:val="20"/>
        </w:rPr>
        <w:t>Kantara</w:t>
      </w:r>
      <w:proofErr w:type="spellEnd"/>
      <w:r w:rsidRPr="00CB6D06">
        <w:rPr>
          <w:rFonts w:cs="Times New Roman"/>
          <w:sz w:val="24"/>
          <w:szCs w:val="20"/>
        </w:rPr>
        <w:t xml:space="preserve"> Initiative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Perform the lead study group (LSG) responsibility for identity management, including preparing report to TSAG and updating the LSG web page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b/>
          <w:bCs/>
          <w:sz w:val="24"/>
          <w:szCs w:val="20"/>
        </w:rPr>
      </w:pPr>
      <w:r w:rsidRPr="00CB6D06">
        <w:rPr>
          <w:rFonts w:cs="Times New Roman"/>
          <w:sz w:val="24"/>
          <w:szCs w:val="20"/>
        </w:rPr>
        <w:t>Consider reactivating the development of a manual on identity management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lastRenderedPageBreak/>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keepNext/>
        <w:numPr>
          <w:ilvl w:val="0"/>
          <w:numId w:val="7"/>
        </w:numPr>
        <w:tabs>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11/17  - Directory services, Directory systems, and public-key/attribute certificates</w:t>
      </w:r>
    </w:p>
    <w:p w:rsidR="00CB6D06" w:rsidRPr="00CB6D06" w:rsidRDefault="00CB6D06" w:rsidP="00CB6D06">
      <w:pPr>
        <w:keepNext/>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for Recommendations E.104 (in conjunction with SG 2), E.115 (in conjunction with SG 2), F.500, F.510, F.515, X.500, X.501, X.509, X.511, X.518, X.519, X.520, X.521, X.525, X.530, e-X.Imp500</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Collaborative meeting with ISO/IEC JTC 1/SC 6/WG 8 (Directory)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Study Group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Q11/17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of draft Corrigenda to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X.501 (2008) Cor.2, </w:t>
      </w:r>
      <w:r w:rsidRPr="00CB6D06">
        <w:rPr>
          <w:rFonts w:cs="Times New Roman"/>
          <w:i/>
          <w:iCs/>
          <w:sz w:val="24"/>
          <w:szCs w:val="20"/>
        </w:rPr>
        <w:t>Information technology – Open Systems Interconnection –The Directory – Models – Technical Corrigendum 2</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X.501 (2005) Cor.4, </w:t>
      </w:r>
      <w:r w:rsidRPr="00CB6D06">
        <w:rPr>
          <w:rFonts w:cs="Times New Roman"/>
          <w:i/>
          <w:iCs/>
          <w:sz w:val="24"/>
          <w:szCs w:val="20"/>
        </w:rPr>
        <w:t>Information technology – Open Systems Interconnection –The Directory – Models – Technical Corrigendum 4</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X.509 (2008) Cor.2, </w:t>
      </w:r>
      <w:r w:rsidRPr="00CB6D06">
        <w:rPr>
          <w:rFonts w:cs="Times New Roman"/>
          <w:i/>
          <w:iCs/>
          <w:sz w:val="24"/>
          <w:szCs w:val="20"/>
        </w:rPr>
        <w:t>Information technology – Open Systems Interconnection –The Directory – Public-key and attribute certificate frameworks – Technical Corrigendum 2</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X.509 (2005) Cor.4, </w:t>
      </w:r>
      <w:r w:rsidRPr="00CB6D06">
        <w:rPr>
          <w:rFonts w:cs="Times New Roman"/>
          <w:i/>
          <w:iCs/>
          <w:sz w:val="24"/>
          <w:szCs w:val="20"/>
        </w:rPr>
        <w:t>Information technology – Open Systems Interconnection –The Directory – Public-key and attribute certificate frameworks – Technical Corrigendum 4</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X.511 (2008) Cor.2, </w:t>
      </w:r>
      <w:r w:rsidRPr="00CB6D06">
        <w:rPr>
          <w:rFonts w:cs="Times New Roman"/>
          <w:i/>
          <w:iCs/>
          <w:sz w:val="24"/>
          <w:szCs w:val="20"/>
        </w:rPr>
        <w:t>Information technology – Open Systems Interconnection –The Directory – Abstract Service Definition – Technical Corrigendum 2</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X.511 (2005) Cor.4, </w:t>
      </w:r>
      <w:r w:rsidRPr="00CB6D06">
        <w:rPr>
          <w:rFonts w:cs="Times New Roman"/>
          <w:i/>
          <w:iCs/>
          <w:sz w:val="24"/>
          <w:szCs w:val="20"/>
        </w:rPr>
        <w:t>Information technology – Open Systems Interconnection –The Directory – Abstract Service Definition – Technical Corrigendum 4</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X.519 (2008) Cor.2, </w:t>
      </w:r>
      <w:r w:rsidRPr="00CB6D06">
        <w:rPr>
          <w:rFonts w:cs="Times New Roman"/>
          <w:i/>
          <w:iCs/>
          <w:sz w:val="24"/>
          <w:szCs w:val="20"/>
        </w:rPr>
        <w:t>Information technology – Open Systems Interconnection –The Directory – Protocols – Technical Corrigendum 2</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X.519 (2005) Cor.3, </w:t>
      </w:r>
      <w:r w:rsidRPr="00CB6D06">
        <w:rPr>
          <w:rFonts w:cs="Times New Roman"/>
          <w:i/>
          <w:iCs/>
          <w:sz w:val="24"/>
          <w:szCs w:val="20"/>
        </w:rPr>
        <w:t>Information technology – Open Systems Interconnection –The Directory – Protocols – Technical Corrigendum 3</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X.520 (2008) Cor.2, </w:t>
      </w:r>
      <w:r w:rsidRPr="00CB6D06">
        <w:rPr>
          <w:rFonts w:cs="Times New Roman"/>
          <w:i/>
          <w:iCs/>
          <w:sz w:val="24"/>
          <w:szCs w:val="20"/>
        </w:rPr>
        <w:t>Information technology – Open Systems Interconnection –The Directory – Selected Attribute Types – Technical Corrigendum 2</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X.521 (2008) Cor.1, </w:t>
      </w:r>
      <w:r w:rsidRPr="00CB6D06">
        <w:rPr>
          <w:rFonts w:cs="Times New Roman"/>
          <w:i/>
          <w:iCs/>
          <w:sz w:val="24"/>
          <w:szCs w:val="20"/>
        </w:rPr>
        <w:t>Information technology – Open Systems Interconnection –The Directory – Selected object classes – Technical Corrigendum 1</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X.521 (2005) Cor.1, </w:t>
      </w:r>
      <w:r w:rsidRPr="00CB6D06">
        <w:rPr>
          <w:rFonts w:cs="Times New Roman"/>
          <w:i/>
          <w:iCs/>
          <w:sz w:val="24"/>
          <w:szCs w:val="20"/>
        </w:rPr>
        <w:t>Information technology – Open Systems Interconnection –The Directory – Selected object classes – Technical Corrigendum 1</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Progress work on draft amendments to X.500-series Recommendations in preparation for new editions: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X.500, </w:t>
      </w:r>
      <w:r w:rsidRPr="00CB6D06">
        <w:rPr>
          <w:rFonts w:cs="Times New Roman"/>
          <w:i/>
          <w:iCs/>
          <w:sz w:val="24"/>
          <w:szCs w:val="20"/>
        </w:rPr>
        <w:t>Information technology – Open Systems Interconnection –The Directory: Overview of concepts, models and services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X.501, </w:t>
      </w:r>
      <w:r w:rsidRPr="00CB6D06">
        <w:rPr>
          <w:rFonts w:cs="Times New Roman"/>
          <w:i/>
          <w:iCs/>
          <w:sz w:val="24"/>
          <w:szCs w:val="20"/>
        </w:rPr>
        <w:t>Information technology – Open Systems Interconnection –The Directory – Models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X.509, </w:t>
      </w:r>
      <w:r w:rsidRPr="00CB6D06">
        <w:rPr>
          <w:rFonts w:cs="Times New Roman"/>
          <w:i/>
          <w:iCs/>
          <w:sz w:val="24"/>
          <w:szCs w:val="20"/>
        </w:rPr>
        <w:t>Information technology – Open Systems Interconnection –The Directory – Public-key and attribute certificate frameworks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X.511, </w:t>
      </w:r>
      <w:r w:rsidRPr="00CB6D06">
        <w:rPr>
          <w:rFonts w:cs="Times New Roman"/>
          <w:i/>
          <w:iCs/>
          <w:sz w:val="24"/>
          <w:szCs w:val="20"/>
        </w:rPr>
        <w:t>Information technology – Open Systems Interconnection –The Directory – Abstract Service Definition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lastRenderedPageBreak/>
        <w:t xml:space="preserve">X.518, </w:t>
      </w:r>
      <w:r w:rsidRPr="00CB6D06">
        <w:rPr>
          <w:rFonts w:cs="Times New Roman"/>
          <w:i/>
          <w:iCs/>
          <w:sz w:val="24"/>
          <w:szCs w:val="20"/>
        </w:rPr>
        <w:t>Information technology – Open Systems Interconnection –The Directory – Procedures for Distributed Operations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X.519, </w:t>
      </w:r>
      <w:r w:rsidRPr="00CB6D06">
        <w:rPr>
          <w:rFonts w:cs="Times New Roman"/>
          <w:i/>
          <w:iCs/>
          <w:sz w:val="24"/>
          <w:szCs w:val="20"/>
        </w:rPr>
        <w:t>Information technology – Open Systems Interconnection –The Directory – Protocols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X.520, </w:t>
      </w:r>
      <w:r w:rsidRPr="00CB6D06">
        <w:rPr>
          <w:rFonts w:cs="Times New Roman"/>
          <w:i/>
          <w:iCs/>
          <w:sz w:val="24"/>
          <w:szCs w:val="20"/>
        </w:rPr>
        <w:t>Information technology – Open Systems Interconnection –The Directory – Selected Attribute Types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X.521, </w:t>
      </w:r>
      <w:r w:rsidRPr="00CB6D06">
        <w:rPr>
          <w:rFonts w:cs="Times New Roman"/>
          <w:i/>
          <w:iCs/>
          <w:sz w:val="24"/>
          <w:szCs w:val="20"/>
        </w:rPr>
        <w:t>Information technology – Open Systems Interconnection –The Directory – Selected object classes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X.525, </w:t>
      </w:r>
      <w:r w:rsidRPr="00CB6D06">
        <w:rPr>
          <w:rFonts w:cs="Times New Roman"/>
          <w:i/>
          <w:iCs/>
          <w:sz w:val="24"/>
          <w:szCs w:val="20"/>
        </w:rPr>
        <w:t>Information technology – Open Systems Interconnection –The Directory – Replication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Progress work on draft new Recommendation:</w:t>
      </w:r>
    </w:p>
    <w:p w:rsidR="00CB6D06" w:rsidRPr="00CB6D06" w:rsidRDefault="00CB6D06" w:rsidP="00CB6D06">
      <w:pPr>
        <w:numPr>
          <w:ilvl w:val="0"/>
          <w:numId w:val="8"/>
        </w:numPr>
        <w:tabs>
          <w:tab w:val="clear" w:pos="719"/>
          <w:tab w:val="left" w:pos="794"/>
          <w:tab w:val="num" w:pos="1155"/>
          <w:tab w:val="left" w:pos="1191"/>
          <w:tab w:val="left" w:pos="1588"/>
          <w:tab w:val="left" w:pos="1985"/>
        </w:tabs>
        <w:bidi w:val="0"/>
        <w:spacing w:before="60" w:line="240" w:lineRule="auto"/>
        <w:ind w:left="1155"/>
        <w:jc w:val="left"/>
        <w:rPr>
          <w:rFonts w:cs="Times New Roman"/>
          <w:sz w:val="24"/>
          <w:szCs w:val="20"/>
        </w:rPr>
      </w:pPr>
      <w:r w:rsidRPr="00CB6D06">
        <w:rPr>
          <w:rFonts w:cs="Times New Roman"/>
          <w:sz w:val="24"/>
          <w:szCs w:val="20"/>
        </w:rPr>
        <w:t xml:space="preserve">F.5xx, </w:t>
      </w:r>
      <w:r w:rsidRPr="00CB6D06">
        <w:rPr>
          <w:rFonts w:cs="Times New Roman"/>
          <w:i/>
          <w:iCs/>
          <w:sz w:val="24"/>
          <w:szCs w:val="20"/>
        </w:rPr>
        <w:t xml:space="preserve">Directory Service - Support of Tag-based Identification Services </w:t>
      </w:r>
      <w:r w:rsidRPr="00CB6D06">
        <w:rPr>
          <w:rFonts w:cs="Times New Roman"/>
          <w:sz w:val="24"/>
          <w:szCs w:val="20"/>
        </w:rPr>
        <w:t>(in collaboration with Q10/17)</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Consider any received defect reports and progress any necessary technical corrigenda, including updates to the Directory Implementers’ Guide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Further consider the need for extension to X.500-series with regard to Q10/17 work on </w:t>
      </w:r>
      <w:proofErr w:type="spellStart"/>
      <w:r w:rsidRPr="00CB6D06">
        <w:rPr>
          <w:rFonts w:cs="Times New Roman"/>
          <w:sz w:val="24"/>
          <w:szCs w:val="20"/>
        </w:rPr>
        <w:t>X.EVcert</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Further consider the need for </w:t>
      </w:r>
      <w:proofErr w:type="spellStart"/>
      <w:r w:rsidRPr="00CB6D06">
        <w:rPr>
          <w:rFonts w:cs="Times New Roman"/>
          <w:sz w:val="24"/>
          <w:szCs w:val="20"/>
        </w:rPr>
        <w:t>IdM</w:t>
      </w:r>
      <w:proofErr w:type="spellEnd"/>
      <w:r w:rsidRPr="00CB6D06">
        <w:rPr>
          <w:rFonts w:cs="Times New Roman"/>
          <w:sz w:val="24"/>
          <w:szCs w:val="20"/>
        </w:rPr>
        <w:t>/NGN directory requirements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Consider what new work is needed based on the results of recent IETF meetings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Review the web-based application for the Directory Implementers’ Guide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possible actions resulting from PP-10, WTDC-10 and GSC-16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1/SCs 6 and 27, IETF, CA/Browser Forum and OASIS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keepNext/>
        <w:numPr>
          <w:ilvl w:val="0"/>
          <w:numId w:val="7"/>
        </w:numPr>
        <w:tabs>
          <w:tab w:val="num" w:pos="435"/>
          <w:tab w:val="left" w:pos="794"/>
          <w:tab w:val="left" w:pos="1191"/>
          <w:tab w:val="left" w:pos="1588"/>
          <w:tab w:val="left" w:pos="1985"/>
        </w:tabs>
        <w:bidi w:val="0"/>
        <w:spacing w:line="240" w:lineRule="auto"/>
        <w:ind w:left="284" w:hanging="284"/>
        <w:jc w:val="left"/>
        <w:rPr>
          <w:rFonts w:cs="Times New Roman"/>
          <w:b/>
          <w:sz w:val="24"/>
          <w:szCs w:val="20"/>
        </w:rPr>
      </w:pPr>
      <w:r w:rsidRPr="00CB6D06">
        <w:rPr>
          <w:rFonts w:cs="Times New Roman"/>
          <w:b/>
          <w:sz w:val="24"/>
          <w:szCs w:val="20"/>
        </w:rPr>
        <w:t>Question 12/17 – Abstract Syntax Notation One (ASN.1), Object Identifiers (OIDs) and associated registration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Carry out responsibilities for Recommendations X.660, X.662, X.665, X.666, X.667, X.668, X.669, X.670, X.671, X.672, X.674, X.680, X.681, X.682, X.683, X.690, X.691, X.692, X.693, X.694, X.695, X.891, X.892 and X.893</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Collaborative meeting with ISO/IEC JTC 1/SC 6/WG 9 on ASN.1, OIDs, and registration authorities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Responsible for the ITU-T ASN.1 &amp; OID Project:</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CB6D06">
        <w:rPr>
          <w:rFonts w:cs="Times New Roman"/>
          <w:iCs/>
          <w:sz w:val="24"/>
          <w:szCs w:val="20"/>
        </w:rPr>
        <w:t>to assist existing users of ASN.1 within and outside of ITU-T, and to promote the use of ASN.1 across a wide range of industries and standards bodies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CB6D06">
        <w:rPr>
          <w:rFonts w:cs="Times New Roman"/>
          <w:iCs/>
          <w:sz w:val="24"/>
          <w:szCs w:val="20"/>
        </w:rPr>
        <w:t>to establish a publicly-accessible database of machine-</w:t>
      </w:r>
      <w:proofErr w:type="spellStart"/>
      <w:r w:rsidRPr="00CB6D06">
        <w:rPr>
          <w:rFonts w:cs="Times New Roman"/>
          <w:iCs/>
          <w:sz w:val="24"/>
          <w:szCs w:val="20"/>
        </w:rPr>
        <w:t>processable</w:t>
      </w:r>
      <w:proofErr w:type="spellEnd"/>
      <w:r w:rsidRPr="00CB6D06">
        <w:rPr>
          <w:rFonts w:cs="Times New Roman"/>
          <w:iCs/>
          <w:sz w:val="24"/>
          <w:szCs w:val="20"/>
        </w:rPr>
        <w:t xml:space="preserve"> versions of ASN.1 modules in ITU-T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CB6D06">
        <w:rPr>
          <w:rFonts w:cs="Times New Roman"/>
          <w:iCs/>
          <w:sz w:val="24"/>
          <w:szCs w:val="20"/>
        </w:rPr>
        <w:t>to assist national bodies to establish registration authorities for object identifiers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Review results of activities since the September 2011 Study Group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sz w:val="24"/>
          <w:szCs w:val="20"/>
          <w:lang w:val="en-GB"/>
        </w:rPr>
        <w:t>Review and provide inputs on the proposed Questions for the next study period from Q12/17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 xml:space="preserve">Assist Q4/17 in any ongoing work on X.cybex.1, and </w:t>
      </w:r>
      <w:proofErr w:type="spellStart"/>
      <w:r w:rsidRPr="00CB6D06">
        <w:rPr>
          <w:rFonts w:cs="Times New Roman"/>
          <w:iCs/>
          <w:sz w:val="24"/>
          <w:szCs w:val="20"/>
        </w:rPr>
        <w:t>X.ssaf</w:t>
      </w:r>
      <w:proofErr w:type="spellEnd"/>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Consider any additions to existing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lastRenderedPageBreak/>
        <w:t>Progress work on defect reports and progress any necessary technical corrigenda</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Consider efficient collaboration with other bodies including ISO/IEC SCs that use ASN.1 or OIDs, OMG, IETF, W3C and OASIS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Review and update as necessary the information on SG 17 web page concerning ASN.1 and OID Project, ASN.1 Module Database, and Object Identifiers (OIDs) and Registration Authorities, including the ITU web page on emerging trends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iCs/>
          <w:sz w:val="24"/>
          <w:szCs w:val="20"/>
        </w:rPr>
      </w:pPr>
      <w:r w:rsidRPr="00CB6D06">
        <w:rPr>
          <w:rFonts w:cs="Times New Roman"/>
          <w:iCs/>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Assist in production of a joint Q12/17, 13/17, 14/17 LSG report on languages and description techniques for the next TSAG meeting and update of the LSG web page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iCs/>
          <w:sz w:val="24"/>
          <w:szCs w:val="20"/>
        </w:rPr>
        <w:t>Provide concise summary of achievements for inclusion in SG 17 report to relevant entities</w:t>
      </w:r>
    </w:p>
    <w:p w:rsidR="00CB6D06" w:rsidRPr="00CB6D06" w:rsidRDefault="00CB6D06" w:rsidP="00CB6D06">
      <w:pPr>
        <w:keepNext/>
        <w:numPr>
          <w:ilvl w:val="0"/>
          <w:numId w:val="11"/>
        </w:numPr>
        <w:tabs>
          <w:tab w:val="left" w:pos="709"/>
          <w:tab w:val="left" w:pos="794"/>
          <w:tab w:val="left" w:pos="1191"/>
          <w:tab w:val="left" w:pos="1588"/>
          <w:tab w:val="left" w:pos="1985"/>
        </w:tabs>
        <w:bidi w:val="0"/>
        <w:spacing w:line="240" w:lineRule="auto"/>
        <w:ind w:left="284" w:hanging="284"/>
        <w:jc w:val="left"/>
        <w:rPr>
          <w:rFonts w:cs="Times New Roman"/>
          <w:i/>
          <w:sz w:val="24"/>
          <w:szCs w:val="20"/>
        </w:rPr>
      </w:pPr>
      <w:r w:rsidRPr="00CB6D06">
        <w:rPr>
          <w:rFonts w:cs="Times New Roman"/>
          <w:b/>
          <w:sz w:val="24"/>
          <w:szCs w:val="20"/>
        </w:rPr>
        <w:t>Question 13/17 Formal languages and telecommunication software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for Recommendations X.901, X.902, X.903, X.904, X.906, X.910, X.911, X.920, X.930, X.931, X.950, X.952, X.960, Z.100, Z.101, Z.102, Z.103, Z.104, Z.105, Z.106, Z.109, Z.110, Z.111, Z.119, Z.120, Z.121, Z.150, Z.151, Z.200, Z.400, Z.450, Z.600, Z.601, Z Suppl.1, Z.Imp100</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Study Group 17 meeting</w:t>
      </w:r>
    </w:p>
    <w:p w:rsidR="00CB6D06" w:rsidRPr="00CB6D06" w:rsidRDefault="00CB6D06" w:rsidP="00CB6D06">
      <w:pPr>
        <w:numPr>
          <w:ilvl w:val="0"/>
          <w:numId w:val="8"/>
        </w:numPr>
        <w:tabs>
          <w:tab w:val="left" w:pos="794"/>
          <w:tab w:val="left" w:pos="1191"/>
          <w:tab w:val="left" w:pos="1588"/>
          <w:tab w:val="left" w:pos="1985"/>
        </w:tabs>
        <w:autoSpaceDE w:val="0"/>
        <w:autoSpaceDN w:val="0"/>
        <w:bidi w:val="0"/>
        <w:spacing w:before="0" w:line="240" w:lineRule="auto"/>
        <w:jc w:val="left"/>
        <w:rPr>
          <w:rFonts w:cs="Times New Roman"/>
          <w:sz w:val="24"/>
          <w:szCs w:val="20"/>
          <w:lang w:eastAsia="ko-KR"/>
        </w:rPr>
      </w:pPr>
      <w:r w:rsidRPr="00CB6D06">
        <w:rPr>
          <w:rFonts w:cs="Times New Roman"/>
          <w:sz w:val="24"/>
          <w:szCs w:val="20"/>
          <w:lang w:val="en-GB"/>
        </w:rPr>
        <w:t>Review and provide inputs on the proposed Questions for the next study period from Q13/17 perspective</w:t>
      </w:r>
    </w:p>
    <w:p w:rsidR="00CB6D06" w:rsidRPr="00CB6D06" w:rsidRDefault="00CB6D06" w:rsidP="00CB6D06">
      <w:pPr>
        <w:bidi w:val="0"/>
        <w:spacing w:before="60" w:line="240" w:lineRule="auto"/>
        <w:ind w:left="284"/>
        <w:jc w:val="left"/>
        <w:rPr>
          <w:rFonts w:cs="Times New Roman"/>
          <w:b/>
          <w:sz w:val="24"/>
          <w:szCs w:val="20"/>
        </w:rPr>
      </w:pPr>
      <w:r w:rsidRPr="00CB6D06">
        <w:rPr>
          <w:rFonts w:cs="Times New Roman"/>
          <w:b/>
          <w:sz w:val="24"/>
          <w:szCs w:val="20"/>
        </w:rPr>
        <w:t>Specification and Description Language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on draft</w:t>
      </w:r>
      <w:r w:rsidRPr="00CB6D06">
        <w:rPr>
          <w:rFonts w:cs="Times New Roman"/>
          <w:iCs/>
          <w:sz w:val="24"/>
          <w:szCs w:val="20"/>
        </w:rPr>
        <w:t xml:space="preserve"> new and revised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CB6D06">
        <w:rPr>
          <w:rFonts w:cs="Times New Roman"/>
          <w:iCs/>
          <w:sz w:val="24"/>
          <w:szCs w:val="20"/>
        </w:rPr>
        <w:t xml:space="preserve">Z.104 Annex C, </w:t>
      </w:r>
      <w:r w:rsidRPr="00CB6D06">
        <w:rPr>
          <w:rFonts w:cs="Times New Roman"/>
          <w:i/>
          <w:sz w:val="24"/>
          <w:szCs w:val="20"/>
        </w:rPr>
        <w:t>Data and action language in SDL-2010 - Annex C – Language Binding</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CB6D06">
        <w:rPr>
          <w:rFonts w:cs="Times New Roman"/>
          <w:iCs/>
          <w:sz w:val="24"/>
          <w:szCs w:val="20"/>
        </w:rPr>
        <w:t xml:space="preserve">Z.109rev, </w:t>
      </w:r>
      <w:r w:rsidRPr="00CB6D06">
        <w:rPr>
          <w:rFonts w:cs="Times New Roman"/>
          <w:i/>
          <w:sz w:val="24"/>
          <w:szCs w:val="20"/>
        </w:rPr>
        <w:t>Specification and description language: Unified Modeling Language (UML) profile for SDL 2010</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iCs/>
          <w:sz w:val="24"/>
          <w:szCs w:val="20"/>
        </w:rPr>
      </w:pPr>
      <w:r w:rsidRPr="00CB6D06">
        <w:rPr>
          <w:rFonts w:cs="Times New Roman"/>
          <w:iCs/>
          <w:sz w:val="24"/>
          <w:szCs w:val="20"/>
        </w:rPr>
        <w:t xml:space="preserve">Z.10x, </w:t>
      </w:r>
      <w:r w:rsidRPr="00CB6D06">
        <w:rPr>
          <w:rFonts w:cs="Times New Roman"/>
          <w:i/>
          <w:sz w:val="24"/>
          <w:szCs w:val="20"/>
        </w:rPr>
        <w:t>Specification and description language: Object-oriented data in SDL 2010</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CB6D06">
        <w:rPr>
          <w:rFonts w:cs="Times New Roman"/>
          <w:iCs/>
          <w:sz w:val="24"/>
          <w:szCs w:val="20"/>
        </w:rPr>
        <w:t>Progress work on revision of:</w:t>
      </w:r>
    </w:p>
    <w:p w:rsidR="00CB6D06" w:rsidRPr="00CB6D06" w:rsidRDefault="00CB6D06" w:rsidP="00CB6D06">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CB6D06">
        <w:rPr>
          <w:rFonts w:cs="Times New Roman"/>
          <w:iCs/>
          <w:sz w:val="24"/>
          <w:szCs w:val="20"/>
        </w:rPr>
        <w:t xml:space="preserve">Z.Suppl.1 (revised), </w:t>
      </w:r>
      <w:r w:rsidRPr="00CB6D06">
        <w:rPr>
          <w:rFonts w:cs="Times New Roman"/>
          <w:i/>
          <w:sz w:val="24"/>
          <w:szCs w:val="20"/>
        </w:rPr>
        <w:t>Supplement 1 to Z-series Recommendations – ITU-T Z.100-series – Supplement on methodology on the use of description techniques</w:t>
      </w:r>
    </w:p>
    <w:p w:rsidR="00CB6D06" w:rsidRPr="00CB6D06" w:rsidRDefault="00CB6D06" w:rsidP="00CB6D06">
      <w:pPr>
        <w:bidi w:val="0"/>
        <w:spacing w:before="60" w:line="240" w:lineRule="auto"/>
        <w:ind w:left="284"/>
        <w:jc w:val="left"/>
        <w:rPr>
          <w:rFonts w:cs="Times New Roman"/>
          <w:b/>
          <w:bCs/>
          <w:iCs/>
          <w:sz w:val="24"/>
          <w:szCs w:val="20"/>
        </w:rPr>
      </w:pPr>
      <w:r w:rsidRPr="00CB6D06">
        <w:rPr>
          <w:rFonts w:cs="Times New Roman"/>
          <w:b/>
          <w:bCs/>
          <w:iCs/>
          <w:sz w:val="24"/>
          <w:szCs w:val="20"/>
        </w:rPr>
        <w:t>Message Sequence Chart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CB6D06">
        <w:rPr>
          <w:rFonts w:cs="Times New Roman"/>
          <w:iCs/>
          <w:sz w:val="24"/>
          <w:szCs w:val="20"/>
        </w:rPr>
        <w:t>Progress work on revision of Recommendation: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r w:rsidRPr="00CB6D06">
        <w:rPr>
          <w:rFonts w:cs="Times New Roman"/>
          <w:iCs/>
          <w:sz w:val="24"/>
          <w:szCs w:val="20"/>
        </w:rPr>
        <w:t xml:space="preserve">Z.120, </w:t>
      </w:r>
      <w:r w:rsidRPr="00CB6D06">
        <w:rPr>
          <w:rFonts w:cs="Times New Roman"/>
          <w:i/>
          <w:iCs/>
          <w:sz w:val="24"/>
          <w:szCs w:val="20"/>
        </w:rPr>
        <w:t>Message sequence chart (MSC)</w:t>
      </w:r>
    </w:p>
    <w:p w:rsidR="00CB6D06" w:rsidRPr="00CB6D06" w:rsidRDefault="00CB6D06" w:rsidP="00CB6D06">
      <w:pPr>
        <w:bidi w:val="0"/>
        <w:spacing w:before="60" w:line="240" w:lineRule="auto"/>
        <w:ind w:left="284"/>
        <w:jc w:val="left"/>
        <w:rPr>
          <w:rFonts w:cs="Times New Roman"/>
          <w:b/>
          <w:bCs/>
          <w:iCs/>
          <w:sz w:val="24"/>
          <w:szCs w:val="20"/>
        </w:rPr>
      </w:pPr>
      <w:r w:rsidRPr="00CB6D06">
        <w:rPr>
          <w:rFonts w:cs="Times New Roman"/>
          <w:b/>
          <w:bCs/>
          <w:iCs/>
          <w:sz w:val="24"/>
          <w:szCs w:val="20"/>
        </w:rPr>
        <w:t>User Requirements Notation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CB6D06">
        <w:rPr>
          <w:rFonts w:cs="Times New Roman"/>
          <w:sz w:val="24"/>
          <w:szCs w:val="20"/>
        </w:rPr>
        <w:t xml:space="preserve">Finalize work for </w:t>
      </w:r>
      <w:r w:rsidRPr="00CB6D06">
        <w:rPr>
          <w:rFonts w:cs="Times New Roman"/>
          <w:i/>
          <w:iCs/>
          <w:sz w:val="24"/>
          <w:szCs w:val="20"/>
        </w:rPr>
        <w:t>approval</w:t>
      </w:r>
      <w:r w:rsidRPr="00CB6D06">
        <w:rPr>
          <w:rFonts w:cs="Times New Roman"/>
          <w:sz w:val="24"/>
          <w:szCs w:val="20"/>
        </w:rPr>
        <w:t xml:space="preserve"> of a Corrigendum:</w:t>
      </w:r>
    </w:p>
    <w:p w:rsidR="00CB6D06" w:rsidRPr="00CB6D06" w:rsidRDefault="00CB6D06" w:rsidP="00CB6D06">
      <w:pPr>
        <w:numPr>
          <w:ilvl w:val="0"/>
          <w:numId w:val="8"/>
        </w:numPr>
        <w:tabs>
          <w:tab w:val="clear" w:pos="719"/>
          <w:tab w:val="left" w:pos="794"/>
          <w:tab w:val="num" w:pos="1155"/>
          <w:tab w:val="left" w:pos="1191"/>
          <w:tab w:val="left" w:pos="1588"/>
          <w:tab w:val="left" w:pos="1985"/>
        </w:tabs>
        <w:bidi w:val="0"/>
        <w:spacing w:before="60" w:line="240" w:lineRule="auto"/>
        <w:ind w:left="1157" w:hanging="437"/>
        <w:jc w:val="left"/>
        <w:rPr>
          <w:rFonts w:cs="Times New Roman"/>
          <w:iCs/>
          <w:sz w:val="24"/>
          <w:szCs w:val="20"/>
        </w:rPr>
      </w:pPr>
      <w:r w:rsidRPr="00CB6D06">
        <w:rPr>
          <w:rFonts w:cs="Times New Roman"/>
          <w:iCs/>
          <w:sz w:val="24"/>
          <w:szCs w:val="20"/>
        </w:rPr>
        <w:t xml:space="preserve">Z.151 Cor.1, </w:t>
      </w:r>
      <w:r w:rsidRPr="00CB6D06">
        <w:rPr>
          <w:rFonts w:cs="Times New Roman"/>
          <w:i/>
          <w:iCs/>
          <w:sz w:val="24"/>
          <w:szCs w:val="20"/>
        </w:rPr>
        <w:t>User requirements notation (URN) – Language definition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CB6D06">
        <w:rPr>
          <w:rFonts w:cs="Times New Roman"/>
          <w:iCs/>
          <w:sz w:val="24"/>
          <w:szCs w:val="20"/>
        </w:rPr>
        <w:t>Progress work on revision of Recommendation: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7" w:hanging="437"/>
        <w:jc w:val="left"/>
        <w:rPr>
          <w:rFonts w:cs="Times New Roman"/>
          <w:iCs/>
          <w:sz w:val="24"/>
          <w:szCs w:val="20"/>
        </w:rPr>
      </w:pPr>
      <w:r w:rsidRPr="00CB6D06">
        <w:rPr>
          <w:rFonts w:cs="Times New Roman"/>
          <w:iCs/>
          <w:sz w:val="24"/>
          <w:szCs w:val="20"/>
        </w:rPr>
        <w:t xml:space="preserve">Z.151, </w:t>
      </w:r>
      <w:r w:rsidRPr="00CB6D06">
        <w:rPr>
          <w:rFonts w:cs="Times New Roman"/>
          <w:i/>
          <w:iCs/>
          <w:sz w:val="24"/>
          <w:szCs w:val="20"/>
        </w:rPr>
        <w:t>User requirements notation (URN) – Language definition</w:t>
      </w:r>
    </w:p>
    <w:p w:rsidR="00CB6D06" w:rsidRPr="00CB6D06" w:rsidRDefault="00CB6D06" w:rsidP="00CB6D06">
      <w:pPr>
        <w:keepNext/>
        <w:bidi w:val="0"/>
        <w:spacing w:before="60" w:line="240" w:lineRule="auto"/>
        <w:ind w:left="284"/>
        <w:jc w:val="left"/>
        <w:rPr>
          <w:rFonts w:cs="Times New Roman"/>
          <w:b/>
          <w:bCs/>
          <w:sz w:val="24"/>
          <w:szCs w:val="20"/>
        </w:rPr>
      </w:pPr>
      <w:r w:rsidRPr="00CB6D06">
        <w:rPr>
          <w:rFonts w:cs="Times New Roman"/>
          <w:b/>
          <w:bCs/>
          <w:sz w:val="24"/>
          <w:szCs w:val="20"/>
        </w:rPr>
        <w:t>Unified Modeling Language</w:t>
      </w:r>
    </w:p>
    <w:p w:rsidR="00CB6D06" w:rsidRPr="00CB6D06" w:rsidRDefault="00CB6D06" w:rsidP="00CB6D06">
      <w:pPr>
        <w:numPr>
          <w:ilvl w:val="0"/>
          <w:numId w:val="16"/>
        </w:numPr>
        <w:tabs>
          <w:tab w:val="left" w:pos="794"/>
          <w:tab w:val="left" w:pos="1191"/>
          <w:tab w:val="left" w:pos="1588"/>
          <w:tab w:val="left" w:pos="1985"/>
        </w:tabs>
        <w:bidi w:val="0"/>
        <w:spacing w:before="60" w:line="240" w:lineRule="auto"/>
        <w:contextualSpacing/>
        <w:jc w:val="left"/>
        <w:rPr>
          <w:rFonts w:cs="Times New Roman"/>
          <w:iCs/>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on draft</w:t>
      </w:r>
      <w:r w:rsidRPr="00CB6D06">
        <w:rPr>
          <w:rFonts w:cs="Times New Roman"/>
          <w:iCs/>
          <w:sz w:val="24"/>
          <w:szCs w:val="20"/>
        </w:rPr>
        <w:t xml:space="preserve"> new Recommendation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iCs/>
          <w:sz w:val="24"/>
          <w:szCs w:val="20"/>
        </w:rPr>
      </w:pPr>
      <w:proofErr w:type="spellStart"/>
      <w:r w:rsidRPr="00CB6D06">
        <w:rPr>
          <w:rFonts w:cs="Times New Roman"/>
          <w:iCs/>
          <w:sz w:val="24"/>
          <w:szCs w:val="20"/>
        </w:rPr>
        <w:t>Z.uml</w:t>
      </w:r>
      <w:proofErr w:type="spellEnd"/>
      <w:r w:rsidRPr="00CB6D06">
        <w:rPr>
          <w:rFonts w:cs="Times New Roman"/>
          <w:iCs/>
          <w:sz w:val="24"/>
          <w:szCs w:val="20"/>
        </w:rPr>
        <w:t>-urn-</w:t>
      </w:r>
      <w:proofErr w:type="spellStart"/>
      <w:r w:rsidRPr="00CB6D06">
        <w:rPr>
          <w:rFonts w:cs="Times New Roman"/>
          <w:iCs/>
          <w:sz w:val="24"/>
          <w:szCs w:val="20"/>
        </w:rPr>
        <w:t>grl</w:t>
      </w:r>
      <w:proofErr w:type="spellEnd"/>
      <w:r w:rsidRPr="00CB6D06">
        <w:rPr>
          <w:rFonts w:cs="Times New Roman"/>
          <w:iCs/>
          <w:sz w:val="24"/>
          <w:szCs w:val="20"/>
        </w:rPr>
        <w:t xml:space="preserve">, </w:t>
      </w:r>
      <w:r w:rsidRPr="00CB6D06">
        <w:rPr>
          <w:rFonts w:cs="Times New Roman"/>
          <w:i/>
          <w:sz w:val="24"/>
          <w:szCs w:val="20"/>
        </w:rPr>
        <w:t>Unified modeling language (UML) profile for URN GRL</w:t>
      </w:r>
    </w:p>
    <w:p w:rsidR="00CB6D06" w:rsidRPr="00CB6D06" w:rsidRDefault="00CB6D06" w:rsidP="00CB6D06">
      <w:pPr>
        <w:keepNext/>
        <w:bidi w:val="0"/>
        <w:spacing w:before="60" w:line="240" w:lineRule="auto"/>
        <w:ind w:left="284"/>
        <w:jc w:val="left"/>
        <w:rPr>
          <w:rFonts w:cs="Times New Roman"/>
          <w:b/>
          <w:bCs/>
          <w:sz w:val="24"/>
          <w:szCs w:val="20"/>
        </w:rPr>
      </w:pPr>
      <w:r w:rsidRPr="00CB6D06">
        <w:rPr>
          <w:rFonts w:cs="Times New Roman"/>
          <w:b/>
          <w:bCs/>
          <w:sz w:val="24"/>
          <w:szCs w:val="20"/>
        </w:rPr>
        <w:t>Open Distributed Processing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Identify what additional work on ODP should be pursued taking into account ongoing work in ISO/IEC JTC 1/SC 7 (e.g., revision of Enterprise Language) and in OMG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Consider efficient cooperative work with ISO/IEC JTC 1/SC 7/WG 19</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lastRenderedPageBreak/>
        <w:t>Consider collaboration with SG 13 on NGN and COTS components issues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Identify relevant middleware issues for standardization in the telecom domain</w:t>
      </w:r>
    </w:p>
    <w:p w:rsidR="00CB6D06" w:rsidRPr="00CB6D06" w:rsidRDefault="00CB6D06" w:rsidP="00CB6D06">
      <w:pPr>
        <w:bidi w:val="0"/>
        <w:spacing w:before="60" w:line="240" w:lineRule="auto"/>
        <w:ind w:left="284"/>
        <w:jc w:val="left"/>
        <w:rPr>
          <w:rFonts w:cs="Times New Roman"/>
          <w:sz w:val="24"/>
          <w:szCs w:val="20"/>
        </w:rPr>
      </w:pPr>
      <w:r w:rsidRPr="00CB6D06">
        <w:rPr>
          <w:rFonts w:cs="Times New Roman"/>
          <w:b/>
          <w:sz w:val="24"/>
          <w:szCs w:val="20"/>
        </w:rPr>
        <w:t>Further tasks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efficient collaboration with other bodies including ISO/IEC JTC 1 and its SC 7/WG 19, ETSI, OMG, IETF and SDL Forum Society</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hanging="437"/>
        <w:jc w:val="left"/>
        <w:rPr>
          <w:rFonts w:cs="Times New Roman"/>
          <w:sz w:val="24"/>
          <w:szCs w:val="20"/>
        </w:rPr>
      </w:pPr>
      <w:r w:rsidRPr="00CB6D06">
        <w:rPr>
          <w:rFonts w:cs="Times New Roman"/>
          <w:sz w:val="24"/>
          <w:szCs w:val="20"/>
        </w:rPr>
        <w:t>Review and finalize the languages and description techniques report for publication by ITU</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Assist in production of a joint Q12/17, 13/17, 14/17 LSG report on languages and description techniques for the next TSAG meeting and update of the LSG web page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numPr>
          <w:ilvl w:val="0"/>
          <w:numId w:val="7"/>
        </w:numPr>
        <w:tabs>
          <w:tab w:val="left" w:pos="794"/>
          <w:tab w:val="left" w:pos="1191"/>
          <w:tab w:val="left" w:pos="1588"/>
          <w:tab w:val="left" w:pos="1985"/>
        </w:tabs>
        <w:bidi w:val="0"/>
        <w:spacing w:line="240" w:lineRule="auto"/>
        <w:ind w:left="284" w:hanging="284"/>
        <w:jc w:val="left"/>
        <w:rPr>
          <w:rFonts w:cs="Times New Roman"/>
          <w:sz w:val="24"/>
          <w:szCs w:val="20"/>
        </w:rPr>
      </w:pPr>
      <w:r w:rsidRPr="00CB6D06">
        <w:rPr>
          <w:rFonts w:cs="Times New Roman"/>
          <w:b/>
          <w:sz w:val="24"/>
          <w:szCs w:val="20"/>
        </w:rPr>
        <w:t>Question 14/17  -  Testing languages, methodologies and framework</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 xml:space="preserve">Carry out responsibilities </w:t>
      </w:r>
      <w:r w:rsidRPr="00CB6D06">
        <w:rPr>
          <w:rFonts w:cs="Times New Roman"/>
          <w:sz w:val="24"/>
          <w:szCs w:val="20"/>
        </w:rPr>
        <w:t xml:space="preserve">for Recommendations </w:t>
      </w:r>
      <w:r w:rsidRPr="00CB6D06">
        <w:rPr>
          <w:rFonts w:cs="Times New Roman"/>
          <w:bCs/>
          <w:sz w:val="24"/>
          <w:szCs w:val="15"/>
        </w:rPr>
        <w:t xml:space="preserve">X.290, X.291, X.292, X.293, X.294, X.295, X.296, </w:t>
      </w:r>
      <w:r w:rsidRPr="00CB6D06">
        <w:rPr>
          <w:rFonts w:cs="Times New Roman"/>
          <w:bCs/>
          <w:sz w:val="24"/>
          <w:szCs w:val="20"/>
        </w:rPr>
        <w:t>Z.161, Z.162</w:t>
      </w:r>
      <w:r w:rsidRPr="00CB6D06">
        <w:rPr>
          <w:rFonts w:cs="Times New Roman"/>
          <w:bCs/>
          <w:sz w:val="24"/>
          <w:szCs w:val="15"/>
        </w:rPr>
        <w:t xml:space="preserve">, </w:t>
      </w:r>
      <w:r w:rsidRPr="00CB6D06">
        <w:rPr>
          <w:rFonts w:cs="Times New Roman"/>
          <w:bCs/>
          <w:sz w:val="24"/>
          <w:szCs w:val="20"/>
        </w:rPr>
        <w:t>Z.163, Z.164, Z.165</w:t>
      </w:r>
      <w:r w:rsidRPr="00CB6D06">
        <w:rPr>
          <w:rFonts w:cs="Times New Roman"/>
          <w:bCs/>
          <w:sz w:val="24"/>
          <w:szCs w:val="15"/>
        </w:rPr>
        <w:t xml:space="preserve">, </w:t>
      </w:r>
      <w:r w:rsidRPr="00CB6D06">
        <w:rPr>
          <w:rFonts w:cs="Times New Roman"/>
          <w:bCs/>
          <w:sz w:val="24"/>
          <w:szCs w:val="20"/>
        </w:rPr>
        <w:t>Z.166,</w:t>
      </w:r>
      <w:r w:rsidRPr="00CB6D06">
        <w:rPr>
          <w:rFonts w:cs="Times New Roman"/>
          <w:bCs/>
          <w:sz w:val="24"/>
          <w:szCs w:val="15"/>
        </w:rPr>
        <w:t xml:space="preserve"> Z.167, Z.168, Z.169, Z.170, Z.500, X Suppl.4 and X Suppl.5</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Review results of activities since the September 2011 Study Group 17 meeting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Q14/17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CB6D06">
        <w:rPr>
          <w:rFonts w:cs="Times New Roman"/>
          <w:sz w:val="24"/>
          <w:szCs w:val="20"/>
        </w:rPr>
        <w:t xml:space="preserve">Finalize work and achieve </w:t>
      </w:r>
      <w:r w:rsidRPr="00CB6D06">
        <w:rPr>
          <w:rFonts w:cs="Times New Roman"/>
          <w:i/>
          <w:iCs/>
          <w:sz w:val="24"/>
          <w:szCs w:val="20"/>
        </w:rPr>
        <w:t>consent</w:t>
      </w:r>
      <w:r w:rsidRPr="00CB6D06">
        <w:rPr>
          <w:rFonts w:cs="Times New Roman"/>
          <w:sz w:val="24"/>
          <w:szCs w:val="20"/>
        </w:rPr>
        <w:t xml:space="preserve"> on draft</w:t>
      </w:r>
      <w:r w:rsidRPr="00CB6D06">
        <w:rPr>
          <w:rFonts w:cs="Times New Roman"/>
          <w:iCs/>
          <w:sz w:val="24"/>
          <w:szCs w:val="20"/>
        </w:rPr>
        <w:t xml:space="preserve"> revised Recommendations:</w:t>
      </w:r>
    </w:p>
    <w:p w:rsidR="00CB6D06" w:rsidRPr="00CB6D06" w:rsidRDefault="00CB6D06" w:rsidP="00CB6D06">
      <w:pPr>
        <w:numPr>
          <w:ilvl w:val="0"/>
          <w:numId w:val="8"/>
        </w:numPr>
        <w:tabs>
          <w:tab w:val="clear" w:pos="719"/>
          <w:tab w:val="left" w:pos="794"/>
          <w:tab w:val="num" w:pos="115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Z.161, </w:t>
      </w:r>
      <w:r w:rsidRPr="00CB6D06">
        <w:rPr>
          <w:rFonts w:cs="Times New Roman"/>
          <w:i/>
          <w:iCs/>
          <w:sz w:val="24"/>
          <w:szCs w:val="20"/>
        </w:rPr>
        <w:t>Testing and Test Control Notation version 3: TTCN-3 core language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Z.162, </w:t>
      </w:r>
      <w:r w:rsidRPr="00CB6D06">
        <w:rPr>
          <w:rFonts w:cs="Times New Roman"/>
          <w:i/>
          <w:iCs/>
          <w:sz w:val="24"/>
          <w:szCs w:val="20"/>
        </w:rPr>
        <w:t>Testing and Test Control Notation version 3: TTCN-3 tabular presentation format (TFT)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Z.163, </w:t>
      </w:r>
      <w:r w:rsidRPr="00CB6D06">
        <w:rPr>
          <w:rFonts w:cs="Times New Roman"/>
          <w:i/>
          <w:iCs/>
          <w:sz w:val="24"/>
          <w:szCs w:val="20"/>
        </w:rPr>
        <w:t>Testing and Test Control Notation version 3: TTCN-3 graphical presentation format (GFT)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Z.164, </w:t>
      </w:r>
      <w:r w:rsidRPr="00CB6D06">
        <w:rPr>
          <w:rFonts w:cs="Times New Roman"/>
          <w:i/>
          <w:iCs/>
          <w:sz w:val="24"/>
          <w:szCs w:val="20"/>
        </w:rPr>
        <w:t>Testing and Test Control Notation version 3: TTCN-3 operational semantics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Z.165, </w:t>
      </w:r>
      <w:r w:rsidRPr="00CB6D06">
        <w:rPr>
          <w:rFonts w:cs="Times New Roman"/>
          <w:i/>
          <w:iCs/>
          <w:sz w:val="24"/>
          <w:szCs w:val="20"/>
        </w:rPr>
        <w:t>Testing and Test Control Notation version 3: TTCN-3 runtime interface (TRI)</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Z.166, </w:t>
      </w:r>
      <w:r w:rsidRPr="00CB6D06">
        <w:rPr>
          <w:rFonts w:cs="Times New Roman"/>
          <w:i/>
          <w:iCs/>
          <w:sz w:val="24"/>
          <w:szCs w:val="20"/>
        </w:rPr>
        <w:t>Testing and Test Control Notation version 3: TTCN-3 control interface (TCI)</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Z.167, </w:t>
      </w:r>
      <w:r w:rsidRPr="00CB6D06">
        <w:rPr>
          <w:rFonts w:cs="Times New Roman"/>
          <w:i/>
          <w:iCs/>
          <w:sz w:val="24"/>
          <w:szCs w:val="20"/>
        </w:rPr>
        <w:t>Testing and Test Control Notation version 3: TTCN-3 mapping from ASN.1</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Z.168, </w:t>
      </w:r>
      <w:r w:rsidRPr="00CB6D06">
        <w:rPr>
          <w:rFonts w:cs="Times New Roman"/>
          <w:i/>
          <w:iCs/>
          <w:sz w:val="24"/>
          <w:szCs w:val="20"/>
        </w:rPr>
        <w:t>Testing and Test Control Notation version 3: TTCN-3 mapping from CORBA IDL</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Z.169, </w:t>
      </w:r>
      <w:r w:rsidRPr="00CB6D06">
        <w:rPr>
          <w:rFonts w:cs="Times New Roman"/>
          <w:i/>
          <w:iCs/>
          <w:sz w:val="24"/>
          <w:szCs w:val="20"/>
        </w:rPr>
        <w:t>Testing and Test Control Notation version 3: TTCN-3 mapping from XML data definition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1154"/>
        <w:jc w:val="left"/>
        <w:rPr>
          <w:rFonts w:cs="Times New Roman"/>
          <w:sz w:val="24"/>
          <w:szCs w:val="20"/>
        </w:rPr>
      </w:pPr>
      <w:r w:rsidRPr="00CB6D06">
        <w:rPr>
          <w:rFonts w:cs="Times New Roman"/>
          <w:sz w:val="24"/>
          <w:szCs w:val="20"/>
        </w:rPr>
        <w:t xml:space="preserve">Z.170, </w:t>
      </w:r>
      <w:r w:rsidRPr="00CB6D06">
        <w:rPr>
          <w:rFonts w:cs="Times New Roman"/>
          <w:i/>
          <w:iCs/>
          <w:sz w:val="24"/>
          <w:szCs w:val="20"/>
        </w:rPr>
        <w:t>Testing and Test Control Notation version 3: TTCN-3 documentation comment specification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Consider adjustments to the </w:t>
      </w:r>
      <w:r w:rsidRPr="00CB6D06">
        <w:rPr>
          <w:rFonts w:cs="Times New Roman"/>
          <w:color w:val="000000"/>
          <w:sz w:val="24"/>
          <w:szCs w:val="24"/>
          <w:lang w:eastAsia="zh-CN"/>
        </w:rPr>
        <w:t>mechanism put in place with ETSI regarding TTCN texts to make it bilateral and including how comments (if any) submitted during an AAP Last Call on TTCN-3 would be taken into account by ETSI MTS TC in their version of TTCN-3</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 xml:space="preserve">Review results from ITU-T IPTV </w:t>
      </w:r>
      <w:proofErr w:type="spellStart"/>
      <w:r w:rsidRPr="00CB6D06">
        <w:rPr>
          <w:rFonts w:cs="Times New Roman"/>
          <w:sz w:val="24"/>
          <w:szCs w:val="20"/>
        </w:rPr>
        <w:t>interop</w:t>
      </w:r>
      <w:proofErr w:type="spellEnd"/>
      <w:r w:rsidRPr="00CB6D06">
        <w:rPr>
          <w:rFonts w:cs="Times New Roman"/>
          <w:sz w:val="24"/>
          <w:szCs w:val="20"/>
        </w:rPr>
        <w:t xml:space="preserve"> events (e.g., what about including SG 17 IPTV security Recommendations and referencing the SG 17 generic approach and methodology for interoperability testing in these IPTV </w:t>
      </w:r>
      <w:proofErr w:type="spellStart"/>
      <w:r w:rsidRPr="00CB6D06">
        <w:rPr>
          <w:rFonts w:cs="Times New Roman"/>
          <w:sz w:val="24"/>
          <w:szCs w:val="20"/>
        </w:rPr>
        <w:t>interop</w:t>
      </w:r>
      <w:proofErr w:type="spellEnd"/>
      <w:r w:rsidRPr="00CB6D06">
        <w:rPr>
          <w:rFonts w:cs="Times New Roman"/>
          <w:sz w:val="24"/>
          <w:szCs w:val="20"/>
        </w:rPr>
        <w:t xml:space="preserve"> events)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guidance to SG 17 Questions on the applicability of conformance and interoperability considerations to the types of security Recommendations they are responsible for.</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CB6D06">
        <w:rPr>
          <w:rFonts w:cs="Times New Roman"/>
          <w:sz w:val="24"/>
          <w:szCs w:val="20"/>
        </w:rPr>
        <w:t>Provide guidance to TSAG, JCA-CIT and study groups on how ITU could strengthen its role in conformance testing and interoperability testing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Cs/>
          <w:sz w:val="24"/>
          <w:szCs w:val="20"/>
        </w:rPr>
      </w:pPr>
      <w:r w:rsidRPr="00CB6D06">
        <w:rPr>
          <w:rFonts w:cs="Times New Roman"/>
          <w:iCs/>
          <w:sz w:val="24"/>
          <w:szCs w:val="20"/>
        </w:rPr>
        <w:lastRenderedPageBreak/>
        <w:t>Address any coordination issues from JCA-CIT and identify any issues to report to JCA-CIT</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CB6D06">
        <w:rPr>
          <w:rFonts w:cs="Times New Roman"/>
          <w:sz w:val="24"/>
          <w:szCs w:val="20"/>
        </w:rPr>
        <w:t>Consider possible actions resulting from WTDC-10, PP-10 and GSC-16Consider efficient collaboration with other bodies including ISO/IEC JTC 1, ETSI and OMG</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CB6D06">
        <w:rPr>
          <w:rFonts w:cs="Times New Roman"/>
          <w:sz w:val="24"/>
          <w:szCs w:val="20"/>
        </w:rPr>
        <w:t>Consider additional opportunities with ETSI/MTS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CB6D06">
        <w:rPr>
          <w:rFonts w:cs="Times New Roman"/>
          <w:sz w:val="24"/>
          <w:szCs w:val="20"/>
        </w:rPr>
        <w:t>Consider relationship with ISO/CASCO</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ind w:left="721" w:hanging="437"/>
        <w:jc w:val="left"/>
        <w:rPr>
          <w:rFonts w:cs="Times New Roman"/>
          <w:i/>
          <w:sz w:val="24"/>
          <w:szCs w:val="20"/>
        </w:rPr>
      </w:pPr>
      <w:r w:rsidRPr="00CB6D06">
        <w:rPr>
          <w:rFonts w:cs="Times New Roman"/>
          <w:sz w:val="24"/>
          <w:szCs w:val="20"/>
        </w:rPr>
        <w:t>Review and update information on the SG 17 web page concerning TTCN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new actions related to the implementation of WTSA-08 Res. 76 in close collaboration, in particular with Study Group 11</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a consolidated, concise summary of achievements regarding WTSA-08 Res. 76</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Assist in production of a joint Q12/17, 13/17, 14/17 LSG report on languages and description techniques for the next TSAG meeting and update of the LSG web page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eastAsia="ko-KR"/>
        </w:rPr>
        <w:t>Update summaries of draft revised and new Recommendations</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Update the action plan</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Provide concise summary of achievements for inclusion in SG 17 report to relevant entities</w:t>
      </w:r>
    </w:p>
    <w:p w:rsidR="00CB6D06" w:rsidRPr="00CB6D06" w:rsidRDefault="00CB6D06" w:rsidP="00CB6D06">
      <w:pPr>
        <w:keepNext/>
        <w:numPr>
          <w:ilvl w:val="0"/>
          <w:numId w:val="7"/>
        </w:numPr>
        <w:tabs>
          <w:tab w:val="left" w:pos="794"/>
          <w:tab w:val="left" w:pos="1191"/>
          <w:tab w:val="left" w:pos="1588"/>
          <w:tab w:val="left" w:pos="1985"/>
        </w:tabs>
        <w:bidi w:val="0"/>
        <w:spacing w:line="240" w:lineRule="auto"/>
        <w:ind w:left="284" w:hanging="284"/>
        <w:jc w:val="left"/>
        <w:rPr>
          <w:rFonts w:cs="Times New Roman"/>
          <w:sz w:val="24"/>
          <w:szCs w:val="20"/>
        </w:rPr>
      </w:pPr>
      <w:r w:rsidRPr="00CB6D06">
        <w:rPr>
          <w:rFonts w:cs="Times New Roman"/>
          <w:b/>
          <w:sz w:val="24"/>
          <w:szCs w:val="20"/>
        </w:rPr>
        <w:t>Question 15/17  -  Open Systems Interconnection (OSI)</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Responsible for the base Recommendations for Open Systems Interconnection (OSI) listed below.</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the need for maintenance and, or update for correcting errors or enhancing the specified functions to Recommendations: F.400, F.401, F.410, F.415, F.420, F.421, F.423, F.435, F.440, F.471, F.472, X.200, X.207, X.210 X.211, X.212, X.213, X.214, X.215, X.216, X.217, X.217</w:t>
      </w:r>
      <w:r w:rsidRPr="00CB6D06">
        <w:rPr>
          <w:rFonts w:cs="Times New Roman"/>
          <w:i/>
          <w:sz w:val="24"/>
          <w:szCs w:val="20"/>
        </w:rPr>
        <w:t>bis</w:t>
      </w:r>
      <w:r w:rsidRPr="00CB6D06">
        <w:rPr>
          <w:rFonts w:cs="Times New Roman"/>
          <w:sz w:val="24"/>
          <w:szCs w:val="20"/>
        </w:rPr>
        <w:t>, X.218, X.219, X.220, X.222, X.223, X.224, X.225, X.226, X.227, X.227</w:t>
      </w:r>
      <w:r w:rsidRPr="00CB6D06">
        <w:rPr>
          <w:rFonts w:cs="Times New Roman"/>
          <w:i/>
          <w:sz w:val="24"/>
          <w:szCs w:val="20"/>
        </w:rPr>
        <w:t>bis</w:t>
      </w:r>
      <w:r w:rsidRPr="00CB6D06">
        <w:rPr>
          <w:rFonts w:cs="Times New Roman"/>
          <w:sz w:val="24"/>
          <w:szCs w:val="20"/>
        </w:rPr>
        <w:t>, X.228, X.229, X.233, X.234, X.235, X.236, X.237, X.237</w:t>
      </w:r>
      <w:r w:rsidRPr="00CB6D06">
        <w:rPr>
          <w:rFonts w:cs="Times New Roman"/>
          <w:i/>
          <w:sz w:val="24"/>
          <w:szCs w:val="20"/>
        </w:rPr>
        <w:t>bis</w:t>
      </w:r>
      <w:r w:rsidRPr="00CB6D06">
        <w:rPr>
          <w:rFonts w:cs="Times New Roman"/>
          <w:sz w:val="24"/>
          <w:szCs w:val="20"/>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Consider any received defect reports and progress any necessary Technical Corrigenda, including updates to the OSI Implementers’ Guide or X.400 Implementers’ Guide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lang w:val="en-GB"/>
        </w:rPr>
        <w:t>Review and provide inputs on the proposed Questions for the next study period from Q15/17 perspective</w:t>
      </w:r>
    </w:p>
    <w:p w:rsidR="00CB6D06" w:rsidRPr="00CB6D06" w:rsidRDefault="00CB6D06" w:rsidP="00CB6D06">
      <w:pPr>
        <w:numPr>
          <w:ilvl w:val="0"/>
          <w:numId w:val="8"/>
        </w:numPr>
        <w:tabs>
          <w:tab w:val="left" w:pos="794"/>
          <w:tab w:val="left" w:pos="1191"/>
          <w:tab w:val="left" w:pos="1588"/>
          <w:tab w:val="left" w:pos="1985"/>
        </w:tabs>
        <w:bidi w:val="0"/>
        <w:spacing w:before="60" w:line="240" w:lineRule="auto"/>
        <w:jc w:val="left"/>
        <w:rPr>
          <w:rFonts w:cs="Times New Roman"/>
          <w:sz w:val="24"/>
          <w:szCs w:val="20"/>
        </w:rPr>
      </w:pPr>
      <w:r w:rsidRPr="00CB6D06">
        <w:rPr>
          <w:rFonts w:cs="Times New Roman"/>
          <w:sz w:val="24"/>
          <w:szCs w:val="20"/>
        </w:rPr>
        <w:t>Question 15/17 will meet as necessary.</w:t>
      </w:r>
    </w:p>
    <w:p w:rsidR="00CB6D06" w:rsidRPr="00CB6D06" w:rsidRDefault="00CB6D06" w:rsidP="00CB6D06">
      <w:pPr>
        <w:bidi w:val="0"/>
        <w:spacing w:before="60" w:line="240" w:lineRule="auto"/>
        <w:ind w:left="719"/>
        <w:jc w:val="left"/>
        <w:rPr>
          <w:rFonts w:cs="Times New Roman"/>
          <w:sz w:val="24"/>
          <w:szCs w:val="20"/>
        </w:rPr>
      </w:pPr>
    </w:p>
    <w:p w:rsidR="00CB6D06" w:rsidRPr="00CB6D06" w:rsidRDefault="00CB6D06" w:rsidP="00CB6D06">
      <w:pPr>
        <w:tabs>
          <w:tab w:val="center" w:pos="4962"/>
        </w:tabs>
        <w:bidi w:val="0"/>
        <w:spacing w:line="240" w:lineRule="atLeast"/>
        <w:jc w:val="center"/>
        <w:rPr>
          <w:rFonts w:cs="Times New Roman"/>
          <w:sz w:val="24"/>
          <w:szCs w:val="20"/>
        </w:rPr>
        <w:sectPr w:rsidR="00CB6D06" w:rsidRPr="00CB6D06" w:rsidSect="005B7846">
          <w:pgSz w:w="11907" w:h="16727" w:code="9"/>
          <w:pgMar w:top="1440" w:right="1080" w:bottom="1440" w:left="1080" w:header="567" w:footer="567" w:gutter="0"/>
          <w:paperSrc w:first="15" w:other="15"/>
          <w:cols w:space="720"/>
          <w:docGrid w:linePitch="326"/>
        </w:sectPr>
      </w:pPr>
    </w:p>
    <w:p w:rsidR="006522F1" w:rsidRPr="006522F1" w:rsidRDefault="006522F1" w:rsidP="006522F1">
      <w:pPr>
        <w:tabs>
          <w:tab w:val="center" w:pos="4962"/>
        </w:tabs>
        <w:bidi w:val="0"/>
        <w:spacing w:line="240" w:lineRule="atLeast"/>
        <w:jc w:val="center"/>
        <w:rPr>
          <w:rFonts w:cs="Times New Roman"/>
          <w:sz w:val="24"/>
          <w:szCs w:val="20"/>
        </w:rPr>
      </w:pPr>
      <w:r w:rsidRPr="006522F1">
        <w:rPr>
          <w:rFonts w:cs="Times New Roman"/>
          <w:sz w:val="24"/>
          <w:szCs w:val="20"/>
        </w:rPr>
        <w:lastRenderedPageBreak/>
        <w:t>ANNEX 3</w:t>
      </w:r>
      <w:r w:rsidRPr="006522F1">
        <w:rPr>
          <w:rFonts w:cs="Times New Roman"/>
          <w:sz w:val="24"/>
          <w:szCs w:val="20"/>
        </w:rPr>
        <w:br/>
        <w:t>(to TSB Collective letter 7/17)</w:t>
      </w:r>
    </w:p>
    <w:p w:rsidR="006522F1" w:rsidRPr="006522F1" w:rsidRDefault="006522F1" w:rsidP="006522F1">
      <w:pPr>
        <w:tabs>
          <w:tab w:val="center" w:pos="4962"/>
        </w:tabs>
        <w:bidi w:val="0"/>
        <w:spacing w:line="240" w:lineRule="atLeast"/>
        <w:ind w:left="567"/>
        <w:jc w:val="left"/>
        <w:rPr>
          <w:rFonts w:cs="Times New Roman"/>
          <w:sz w:val="16"/>
          <w:szCs w:val="20"/>
        </w:rPr>
      </w:pPr>
      <w:r w:rsidRPr="006522F1">
        <w:rPr>
          <w:rFonts w:cs="Times New Roman"/>
          <w:sz w:val="24"/>
          <w:szCs w:val="20"/>
        </w:rPr>
        <w:tab/>
      </w:r>
    </w:p>
    <w:tbl>
      <w:tblPr>
        <w:tblW w:w="0" w:type="auto"/>
        <w:jc w:val="center"/>
        <w:tblLayout w:type="fixed"/>
        <w:tblLook w:val="0000" w:firstRow="0" w:lastRow="0" w:firstColumn="0" w:lastColumn="0" w:noHBand="0" w:noVBand="0"/>
      </w:tblPr>
      <w:tblGrid>
        <w:gridCol w:w="9360"/>
      </w:tblGrid>
      <w:tr w:rsidR="006522F1" w:rsidRPr="006522F1" w:rsidTr="00984544">
        <w:trPr>
          <w:cantSplit/>
          <w:jc w:val="center"/>
        </w:trPr>
        <w:tc>
          <w:tcPr>
            <w:tcW w:w="9360" w:type="dxa"/>
            <w:tcBorders>
              <w:top w:val="single" w:sz="6" w:space="0" w:color="auto"/>
              <w:left w:val="single" w:sz="6" w:space="0" w:color="auto"/>
              <w:bottom w:val="single" w:sz="6" w:space="0" w:color="auto"/>
              <w:right w:val="single" w:sz="6" w:space="0" w:color="auto"/>
            </w:tcBorders>
          </w:tcPr>
          <w:p w:rsidR="006522F1" w:rsidRPr="006522F1" w:rsidRDefault="006522F1" w:rsidP="006522F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rPr>
            </w:pPr>
          </w:p>
          <w:p w:rsidR="006522F1" w:rsidRPr="006522F1" w:rsidRDefault="006522F1" w:rsidP="006522F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rPr>
            </w:pPr>
            <w:r w:rsidRPr="006522F1">
              <w:rPr>
                <w:rFonts w:cs="Times New Roman"/>
                <w:i/>
                <w:sz w:val="24"/>
                <w:szCs w:val="24"/>
              </w:rPr>
              <w:t xml:space="preserve">This confirmation form </w:t>
            </w:r>
            <w:r w:rsidRPr="006522F1">
              <w:rPr>
                <w:rFonts w:cs="Times New Roman"/>
                <w:b/>
                <w:bCs/>
                <w:i/>
                <w:sz w:val="24"/>
                <w:szCs w:val="24"/>
              </w:rPr>
              <w:t xml:space="preserve">should </w:t>
            </w:r>
            <w:r w:rsidRPr="006522F1">
              <w:rPr>
                <w:rFonts w:cs="Times New Roman"/>
                <w:b/>
                <w:i/>
                <w:sz w:val="24"/>
                <w:szCs w:val="24"/>
              </w:rPr>
              <w:t xml:space="preserve">be sent direct </w:t>
            </w:r>
            <w:r w:rsidRPr="006522F1">
              <w:rPr>
                <w:rFonts w:cs="Times New Roman"/>
                <w:i/>
                <w:sz w:val="24"/>
                <w:szCs w:val="24"/>
              </w:rPr>
              <w:t>to the hotel</w:t>
            </w:r>
            <w:r w:rsidRPr="006522F1">
              <w:rPr>
                <w:rFonts w:cs="Times New Roman"/>
                <w:b/>
                <w:i/>
                <w:sz w:val="24"/>
                <w:szCs w:val="24"/>
              </w:rPr>
              <w:t xml:space="preserve"> </w:t>
            </w:r>
            <w:r w:rsidRPr="006522F1">
              <w:rPr>
                <w:rFonts w:cs="Times New Roman"/>
                <w:i/>
                <w:sz w:val="24"/>
                <w:szCs w:val="24"/>
              </w:rPr>
              <w:t>of your choice</w:t>
            </w:r>
          </w:p>
          <w:p w:rsidR="006522F1" w:rsidRPr="006522F1" w:rsidRDefault="006522F1" w:rsidP="006522F1">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522F1" w:rsidRPr="006522F1" w:rsidRDefault="006522F1" w:rsidP="006522F1">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522F1" w:rsidRPr="006522F1" w:rsidTr="00984544">
        <w:trPr>
          <w:cantSplit/>
          <w:jc w:val="center"/>
        </w:trPr>
        <w:tc>
          <w:tcPr>
            <w:tcW w:w="1291" w:type="dxa"/>
          </w:tcPr>
          <w:p w:rsidR="006522F1" w:rsidRPr="006522F1" w:rsidRDefault="006522F1" w:rsidP="006522F1">
            <w:pPr>
              <w:tabs>
                <w:tab w:val="left" w:pos="794"/>
                <w:tab w:val="left" w:pos="1191"/>
                <w:tab w:val="left" w:pos="1588"/>
                <w:tab w:val="left" w:pos="1985"/>
                <w:tab w:val="center" w:pos="9639"/>
              </w:tabs>
              <w:bidi w:val="0"/>
              <w:spacing w:before="57" w:line="240" w:lineRule="atLeast"/>
              <w:ind w:right="-176"/>
              <w:jc w:val="center"/>
              <w:rPr>
                <w:rFonts w:cs="Times New Roman"/>
                <w:sz w:val="28"/>
                <w:szCs w:val="20"/>
              </w:rPr>
            </w:pPr>
            <w:r w:rsidRPr="006522F1">
              <w:rPr>
                <w:rFonts w:cs="Times New Roman"/>
                <w:noProof/>
                <w:sz w:val="24"/>
                <w:szCs w:val="20"/>
                <w:lang w:eastAsia="zh-CN"/>
              </w:rPr>
              <w:drawing>
                <wp:inline distT="0" distB="0" distL="0" distR="0" wp14:anchorId="38C371BA" wp14:editId="3CEEB2C7">
                  <wp:extent cx="617220" cy="6553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6522F1" w:rsidRPr="006522F1" w:rsidRDefault="006522F1" w:rsidP="006522F1">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6522F1">
              <w:rPr>
                <w:rFonts w:cs="Times New Roman"/>
                <w:sz w:val="26"/>
                <w:szCs w:val="20"/>
              </w:rPr>
              <w:br/>
            </w:r>
            <w:r w:rsidRPr="006522F1">
              <w:rPr>
                <w:rFonts w:cs="Times New Roman"/>
                <w:b/>
                <w:bCs/>
                <w:sz w:val="28"/>
                <w:szCs w:val="28"/>
              </w:rPr>
              <w:t>INTERNATIONAL TELECOMMUNICATION UNION</w:t>
            </w:r>
            <w:r w:rsidRPr="006522F1">
              <w:rPr>
                <w:rFonts w:cs="Times New Roman"/>
                <w:b/>
                <w:bCs/>
                <w:sz w:val="28"/>
                <w:szCs w:val="28"/>
              </w:rPr>
              <w:br/>
            </w:r>
          </w:p>
        </w:tc>
        <w:tc>
          <w:tcPr>
            <w:tcW w:w="1400" w:type="dxa"/>
          </w:tcPr>
          <w:p w:rsidR="006522F1" w:rsidRPr="006522F1" w:rsidRDefault="006522F1" w:rsidP="006522F1">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rPr>
            </w:pPr>
            <w:r w:rsidRPr="006522F1">
              <w:rPr>
                <w:rFonts w:cs="Times New Roman"/>
                <w:noProof/>
                <w:sz w:val="24"/>
                <w:szCs w:val="20"/>
                <w:lang w:eastAsia="zh-CN"/>
              </w:rPr>
              <w:drawing>
                <wp:inline distT="0" distB="0" distL="0" distR="0" wp14:anchorId="2C4D5DB4" wp14:editId="2F107AF6">
                  <wp:extent cx="617220" cy="6553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rPr>
      </w:pPr>
    </w:p>
    <w:p w:rsidR="006522F1" w:rsidRPr="006522F1" w:rsidRDefault="006522F1" w:rsidP="006522F1">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522F1">
        <w:rPr>
          <w:rFonts w:cs="Times New Roman"/>
          <w:b/>
          <w:bCs/>
          <w:sz w:val="24"/>
          <w:szCs w:val="24"/>
        </w:rPr>
        <w:t>TELECOMMUNICATION STANDARDIZATION SECTOR</w:t>
      </w:r>
      <w:r w:rsidRPr="006522F1">
        <w:rPr>
          <w:rFonts w:cs="Times New Roman"/>
          <w:b/>
          <w:bCs/>
          <w:sz w:val="24"/>
          <w:szCs w:val="24"/>
        </w:rPr>
        <w:br/>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sz w:val="20"/>
          <w:szCs w:val="20"/>
        </w:rPr>
        <w:t xml:space="preserve">SG/WP meeting -------------------------------------   from    </w:t>
      </w:r>
      <w:proofErr w:type="gramStart"/>
      <w:r w:rsidRPr="006522F1">
        <w:rPr>
          <w:rFonts w:cs="Times New Roman"/>
          <w:i/>
          <w:sz w:val="20"/>
          <w:szCs w:val="20"/>
        </w:rPr>
        <w:t>-------------------------  to</w:t>
      </w:r>
      <w:proofErr w:type="gramEnd"/>
      <w:r w:rsidRPr="006522F1">
        <w:rPr>
          <w:rFonts w:cs="Times New Roman"/>
          <w:i/>
          <w:sz w:val="20"/>
          <w:szCs w:val="20"/>
        </w:rPr>
        <w:t xml:space="preserve"> ----------------------- in Geneva</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sz w:val="20"/>
          <w:szCs w:val="20"/>
        </w:rPr>
        <w:t>Confirmation of the reservation made on (date) -------------------------   with (hotel)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6522F1">
        <w:rPr>
          <w:rFonts w:cs="Times New Roman"/>
          <w:b/>
          <w:i/>
          <w:sz w:val="24"/>
          <w:szCs w:val="24"/>
          <w:u w:val="single"/>
        </w:rPr>
        <w:t>at</w:t>
      </w:r>
      <w:proofErr w:type="gramEnd"/>
      <w:r w:rsidRPr="006522F1">
        <w:rPr>
          <w:rFonts w:cs="Times New Roman"/>
          <w:b/>
          <w:i/>
          <w:sz w:val="24"/>
          <w:szCs w:val="24"/>
          <w:u w:val="single"/>
        </w:rPr>
        <w:t xml:space="preserve"> the ITU preferential tariff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6522F1">
        <w:rPr>
          <w:rFonts w:cs="Times New Roman"/>
          <w:i/>
          <w:sz w:val="20"/>
          <w:szCs w:val="20"/>
        </w:rPr>
        <w:t>------------ single/double room(s)</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roofErr w:type="gramStart"/>
      <w:r w:rsidRPr="006522F1">
        <w:rPr>
          <w:rFonts w:cs="Times New Roman"/>
          <w:i/>
          <w:sz w:val="20"/>
          <w:szCs w:val="20"/>
        </w:rPr>
        <w:t>arriving</w:t>
      </w:r>
      <w:proofErr w:type="gramEnd"/>
      <w:r w:rsidRPr="006522F1">
        <w:rPr>
          <w:rFonts w:cs="Times New Roman"/>
          <w:i/>
          <w:sz w:val="20"/>
          <w:szCs w:val="20"/>
        </w:rPr>
        <w:t xml:space="preserve"> on (date) ---------------------------  at (time)  -------------  departing on (date)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bidi w:val="0"/>
        <w:spacing w:before="100" w:beforeAutospacing="1" w:after="100" w:afterAutospacing="1" w:line="240" w:lineRule="auto"/>
        <w:ind w:left="284"/>
        <w:jc w:val="left"/>
        <w:outlineLvl w:val="3"/>
        <w:rPr>
          <w:rFonts w:eastAsia="SimSun" w:cs="Times New Roman"/>
          <w:i/>
          <w:iCs/>
          <w:sz w:val="20"/>
          <w:szCs w:val="20"/>
          <w:lang w:eastAsia="zh-CN"/>
        </w:rPr>
      </w:pPr>
      <w:r w:rsidRPr="006522F1">
        <w:rPr>
          <w:rFonts w:eastAsia="SimSun" w:cs="Times New Roman"/>
          <w:b/>
          <w:bCs/>
          <w:i/>
          <w:iCs/>
          <w:sz w:val="20"/>
          <w:szCs w:val="20"/>
          <w:lang w:eastAsia="zh-CN"/>
        </w:rPr>
        <w:t xml:space="preserve">GENEVA TRANSPORT </w:t>
      </w:r>
      <w:proofErr w:type="gramStart"/>
      <w:r w:rsidRPr="006522F1">
        <w:rPr>
          <w:rFonts w:eastAsia="SimSun" w:cs="Times New Roman"/>
          <w:b/>
          <w:bCs/>
          <w:i/>
          <w:iCs/>
          <w:sz w:val="20"/>
          <w:szCs w:val="20"/>
          <w:lang w:eastAsia="zh-CN"/>
        </w:rPr>
        <w:t>CARD :</w:t>
      </w:r>
      <w:proofErr w:type="gramEnd"/>
      <w:r w:rsidRPr="006522F1">
        <w:rPr>
          <w:rFonts w:eastAsia="SimSun" w:cs="Times New Roman"/>
          <w:b/>
          <w:bCs/>
          <w:i/>
          <w:iCs/>
          <w:sz w:val="20"/>
          <w:szCs w:val="20"/>
          <w:lang w:eastAsia="zh-CN"/>
        </w:rPr>
        <w:t xml:space="preserve"> </w:t>
      </w:r>
      <w:r w:rsidRPr="006522F1">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522F1">
        <w:rPr>
          <w:rFonts w:eastAsia="SimSun" w:cs="Times New Roman"/>
          <w:i/>
          <w:iCs/>
          <w:sz w:val="20"/>
          <w:szCs w:val="20"/>
          <w:lang w:eastAsia="zh-CN"/>
        </w:rPr>
        <w:t>Versoix</w:t>
      </w:r>
      <w:proofErr w:type="spellEnd"/>
      <w:r w:rsidRPr="006522F1">
        <w:rPr>
          <w:rFonts w:eastAsia="SimSun" w:cs="Times New Roman"/>
          <w:i/>
          <w:iCs/>
          <w:sz w:val="20"/>
          <w:szCs w:val="20"/>
          <w:lang w:eastAsia="zh-CN"/>
        </w:rPr>
        <w:t xml:space="preserve"> and the airport.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sz w:val="20"/>
          <w:szCs w:val="20"/>
        </w:rPr>
        <w:t>Family name</w:t>
      </w:r>
      <w:r w:rsidRPr="006522F1">
        <w:rPr>
          <w:rFonts w:cs="Times New Roman"/>
          <w:sz w:val="20"/>
          <w:szCs w:val="20"/>
        </w:rPr>
        <w:t xml:space="preserve">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sz w:val="20"/>
          <w:szCs w:val="20"/>
        </w:rPr>
        <w:t xml:space="preserve">First name    </w:t>
      </w:r>
      <w:r w:rsidRPr="006522F1">
        <w:rPr>
          <w:rFonts w:cs="Times New Roman"/>
          <w:sz w:val="20"/>
          <w:szCs w:val="20"/>
        </w:rPr>
        <w:t xml:space="preserve">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522F1">
        <w:rPr>
          <w:rFonts w:cs="Times New Roman"/>
          <w:i/>
          <w:sz w:val="20"/>
          <w:szCs w:val="20"/>
        </w:rPr>
        <w:t xml:space="preserve">Address        </w:t>
      </w:r>
      <w:r w:rsidRPr="006522F1">
        <w:rPr>
          <w:rFonts w:cs="Times New Roman"/>
          <w:sz w:val="20"/>
          <w:szCs w:val="20"/>
        </w:rPr>
        <w:t xml:space="preserve">    ------------------------------------------------------------------------        </w:t>
      </w:r>
      <w:r w:rsidRPr="006522F1">
        <w:rPr>
          <w:rFonts w:cs="Times New Roman"/>
          <w:i/>
          <w:iCs/>
          <w:sz w:val="20"/>
          <w:szCs w:val="20"/>
        </w:rPr>
        <w:t>Tel: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522F1">
        <w:rPr>
          <w:rFonts w:cs="Times New Roman"/>
          <w:i/>
          <w:iCs/>
          <w:sz w:val="20"/>
          <w:szCs w:val="20"/>
        </w:rPr>
        <w:t>-----------------------------------------------------------------------------------------         Fax: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iCs/>
          <w:sz w:val="20"/>
          <w:szCs w:val="20"/>
        </w:rPr>
        <w:t>-----------------------------------------------------------------------------------------      E-mail:</w:t>
      </w:r>
      <w:r w:rsidRPr="006522F1">
        <w:rPr>
          <w:rFonts w:cs="Times New Roman"/>
          <w:sz w:val="20"/>
          <w:szCs w:val="20"/>
        </w:rPr>
        <w:t xml:space="preserve">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sz w:val="20"/>
          <w:szCs w:val="20"/>
        </w:rPr>
        <w:t>Credit card to guarantee this reservation</w:t>
      </w:r>
      <w:r w:rsidRPr="006522F1">
        <w:rPr>
          <w:rFonts w:cs="Times New Roman"/>
          <w:sz w:val="20"/>
          <w:szCs w:val="20"/>
        </w:rPr>
        <w:t>:        AX/VISA/DINERS/</w:t>
      </w:r>
      <w:proofErr w:type="gramStart"/>
      <w:r w:rsidRPr="006522F1">
        <w:rPr>
          <w:rFonts w:cs="Times New Roman"/>
          <w:sz w:val="20"/>
          <w:szCs w:val="20"/>
        </w:rPr>
        <w:t>EC  (</w:t>
      </w:r>
      <w:proofErr w:type="gramEnd"/>
      <w:r w:rsidRPr="006522F1">
        <w:rPr>
          <w:rFonts w:cs="Times New Roman"/>
          <w:i/>
          <w:iCs/>
          <w:sz w:val="20"/>
          <w:szCs w:val="20"/>
        </w:rPr>
        <w:t>or</w:t>
      </w:r>
      <w:r w:rsidRPr="006522F1">
        <w:rPr>
          <w:rFonts w:cs="Times New Roman"/>
          <w:sz w:val="20"/>
          <w:szCs w:val="20"/>
        </w:rPr>
        <w:t xml:space="preserve"> </w:t>
      </w:r>
      <w:r w:rsidRPr="006522F1">
        <w:rPr>
          <w:rFonts w:cs="Times New Roman"/>
          <w:i/>
          <w:sz w:val="20"/>
          <w:szCs w:val="20"/>
        </w:rPr>
        <w:t>other)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iCs/>
          <w:sz w:val="20"/>
          <w:szCs w:val="20"/>
        </w:rPr>
        <w:t xml:space="preserve">No. </w:t>
      </w:r>
      <w:r w:rsidRPr="006522F1">
        <w:rPr>
          <w:rFonts w:cs="Times New Roman"/>
          <w:sz w:val="20"/>
          <w:szCs w:val="20"/>
        </w:rPr>
        <w:t xml:space="preserve">--------------------------------------------------------         </w:t>
      </w:r>
      <w:proofErr w:type="gramStart"/>
      <w:r w:rsidRPr="006522F1">
        <w:rPr>
          <w:rFonts w:cs="Times New Roman"/>
          <w:i/>
          <w:sz w:val="20"/>
          <w:szCs w:val="20"/>
        </w:rPr>
        <w:t>valid</w:t>
      </w:r>
      <w:proofErr w:type="gramEnd"/>
      <w:r w:rsidRPr="006522F1">
        <w:rPr>
          <w:rFonts w:cs="Times New Roman"/>
          <w:i/>
          <w:sz w:val="20"/>
          <w:szCs w:val="20"/>
        </w:rPr>
        <w:t xml:space="preserve"> until</w:t>
      </w:r>
      <w:r w:rsidRPr="006522F1">
        <w:rPr>
          <w:rFonts w:cs="Times New Roman"/>
          <w:sz w:val="20"/>
          <w:szCs w:val="20"/>
        </w:rPr>
        <w:t xml:space="preserve">      -------------------------------------------------</w:t>
      </w: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22F1" w:rsidRPr="006522F1" w:rsidRDefault="006522F1" w:rsidP="006522F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22F1">
        <w:rPr>
          <w:rFonts w:cs="Times New Roman"/>
          <w:i/>
          <w:sz w:val="20"/>
          <w:szCs w:val="20"/>
        </w:rPr>
        <w:t>Date</w:t>
      </w:r>
      <w:r w:rsidRPr="006522F1">
        <w:rPr>
          <w:rFonts w:cs="Times New Roman"/>
          <w:sz w:val="20"/>
          <w:szCs w:val="20"/>
        </w:rPr>
        <w:t xml:space="preserve"> ------------------------------------------------------      </w:t>
      </w:r>
      <w:r w:rsidRPr="006522F1">
        <w:rPr>
          <w:rFonts w:cs="Times New Roman"/>
          <w:i/>
          <w:sz w:val="20"/>
          <w:szCs w:val="20"/>
        </w:rPr>
        <w:t xml:space="preserve">Signature </w:t>
      </w:r>
      <w:r w:rsidRPr="006522F1">
        <w:rPr>
          <w:rFonts w:cs="Times New Roman"/>
          <w:sz w:val="20"/>
          <w:szCs w:val="20"/>
        </w:rPr>
        <w:t xml:space="preserve">       ---------------------------------------------------</w:t>
      </w:r>
    </w:p>
    <w:p w:rsidR="006522F1" w:rsidRPr="006522F1" w:rsidRDefault="006522F1" w:rsidP="006522F1">
      <w:pPr>
        <w:tabs>
          <w:tab w:val="left" w:pos="1361"/>
          <w:tab w:val="left" w:pos="1758"/>
          <w:tab w:val="left" w:pos="2155"/>
          <w:tab w:val="left" w:pos="2552"/>
        </w:tabs>
        <w:bidi w:val="0"/>
        <w:spacing w:before="0" w:line="240" w:lineRule="atLeast"/>
        <w:ind w:left="284" w:right="-143"/>
        <w:jc w:val="left"/>
        <w:rPr>
          <w:rFonts w:cs="Times New Roman"/>
          <w:sz w:val="20"/>
          <w:szCs w:val="20"/>
        </w:rPr>
      </w:pPr>
    </w:p>
    <w:p w:rsidR="006522F1" w:rsidRPr="006522F1" w:rsidRDefault="006522F1" w:rsidP="006522F1">
      <w:pPr>
        <w:tabs>
          <w:tab w:val="left" w:pos="794"/>
          <w:tab w:val="left" w:pos="1191"/>
          <w:tab w:val="left" w:pos="1588"/>
          <w:tab w:val="left" w:pos="1985"/>
        </w:tabs>
        <w:bidi w:val="0"/>
        <w:spacing w:before="0" w:line="240" w:lineRule="auto"/>
        <w:jc w:val="left"/>
        <w:rPr>
          <w:rFonts w:cs="Times New Roman"/>
          <w:sz w:val="2"/>
          <w:szCs w:val="20"/>
        </w:rPr>
      </w:pPr>
    </w:p>
    <w:p w:rsidR="006522F1" w:rsidRPr="006522F1" w:rsidRDefault="006522F1" w:rsidP="006522F1">
      <w:pPr>
        <w:tabs>
          <w:tab w:val="left" w:pos="794"/>
          <w:tab w:val="left" w:pos="1191"/>
          <w:tab w:val="left" w:pos="1588"/>
          <w:tab w:val="left" w:pos="1985"/>
        </w:tabs>
        <w:bidi w:val="0"/>
        <w:spacing w:line="240" w:lineRule="auto"/>
        <w:jc w:val="center"/>
        <w:rPr>
          <w:rFonts w:cs="Times New Roman"/>
          <w:sz w:val="24"/>
          <w:szCs w:val="20"/>
        </w:rPr>
        <w:sectPr w:rsidR="006522F1" w:rsidRPr="006522F1" w:rsidSect="00984544">
          <w:type w:val="oddPage"/>
          <w:pgSz w:w="11907" w:h="16727" w:code="9"/>
          <w:pgMar w:top="567" w:right="1089" w:bottom="567" w:left="1089" w:header="567" w:footer="567" w:gutter="0"/>
          <w:paperSrc w:first="15" w:other="15"/>
          <w:cols w:space="720"/>
        </w:sectPr>
      </w:pPr>
    </w:p>
    <w:p w:rsidR="006522F1" w:rsidRPr="006522F1" w:rsidRDefault="006522F1" w:rsidP="006522F1">
      <w:pPr>
        <w:tabs>
          <w:tab w:val="left" w:pos="794"/>
          <w:tab w:val="left" w:pos="1191"/>
          <w:tab w:val="left" w:pos="1588"/>
          <w:tab w:val="left" w:pos="1985"/>
        </w:tabs>
        <w:bidi w:val="0"/>
        <w:spacing w:line="240" w:lineRule="auto"/>
        <w:jc w:val="center"/>
        <w:rPr>
          <w:rFonts w:cs="Times New Roman"/>
          <w:sz w:val="24"/>
          <w:szCs w:val="20"/>
        </w:rPr>
      </w:pPr>
      <w:r w:rsidRPr="006522F1">
        <w:rPr>
          <w:rFonts w:cs="Times New Roman"/>
          <w:sz w:val="24"/>
          <w:szCs w:val="20"/>
        </w:rPr>
        <w:lastRenderedPageBreak/>
        <w:t>ANNEX 4</w:t>
      </w:r>
      <w:r w:rsidRPr="006522F1">
        <w:rPr>
          <w:rFonts w:cs="Times New Roman"/>
          <w:sz w:val="24"/>
          <w:szCs w:val="20"/>
        </w:rPr>
        <w:br/>
        <w:t>(to TSB Collective letter 7/17)</w:t>
      </w:r>
    </w:p>
    <w:p w:rsidR="006522F1" w:rsidRPr="006522F1" w:rsidRDefault="006522F1" w:rsidP="006522F1">
      <w:pPr>
        <w:tabs>
          <w:tab w:val="left" w:pos="794"/>
          <w:tab w:val="left" w:pos="1191"/>
          <w:tab w:val="left" w:pos="1588"/>
          <w:tab w:val="left" w:pos="1985"/>
        </w:tabs>
        <w:bidi w:val="0"/>
        <w:spacing w:before="0" w:line="240" w:lineRule="auto"/>
        <w:jc w:val="left"/>
        <w:rPr>
          <w:rFonts w:cs="Times New Roman"/>
          <w:sz w:val="24"/>
          <w:szCs w:val="20"/>
        </w:rPr>
      </w:pPr>
    </w:p>
    <w:tbl>
      <w:tblPr>
        <w:tblW w:w="9639" w:type="dxa"/>
        <w:tblInd w:w="108" w:type="dxa"/>
        <w:tblLayout w:type="fixed"/>
        <w:tblLook w:val="0000" w:firstRow="0" w:lastRow="0" w:firstColumn="0" w:lastColumn="0" w:noHBand="0" w:noVBand="0"/>
      </w:tblPr>
      <w:tblGrid>
        <w:gridCol w:w="1150"/>
        <w:gridCol w:w="1544"/>
        <w:gridCol w:w="142"/>
        <w:gridCol w:w="2976"/>
        <w:gridCol w:w="567"/>
        <w:gridCol w:w="119"/>
        <w:gridCol w:w="1953"/>
        <w:gridCol w:w="1188"/>
      </w:tblGrid>
      <w:tr w:rsidR="006522F1" w:rsidRPr="006522F1" w:rsidTr="00984544">
        <w:trPr>
          <w:cantSplit/>
          <w:trHeight w:val="1115"/>
        </w:trPr>
        <w:tc>
          <w:tcPr>
            <w:tcW w:w="1150" w:type="dxa"/>
            <w:tcBorders>
              <w:top w:val="single" w:sz="6" w:space="0" w:color="auto"/>
              <w:left w:val="single" w:sz="6" w:space="0" w:color="auto"/>
              <w:bottom w:val="single" w:sz="6" w:space="0" w:color="auto"/>
            </w:tcBorders>
          </w:tcPr>
          <w:p w:rsidR="006522F1" w:rsidRPr="006522F1" w:rsidRDefault="006522F1" w:rsidP="006522F1">
            <w:pPr>
              <w:tabs>
                <w:tab w:val="left" w:pos="794"/>
                <w:tab w:val="left" w:pos="1191"/>
                <w:tab w:val="left" w:pos="1588"/>
                <w:tab w:val="left" w:pos="1985"/>
              </w:tabs>
              <w:bidi w:val="0"/>
              <w:spacing w:line="240" w:lineRule="auto"/>
              <w:jc w:val="left"/>
              <w:rPr>
                <w:rFonts w:cs="Times New Roman"/>
                <w:sz w:val="24"/>
                <w:szCs w:val="20"/>
              </w:rPr>
            </w:pPr>
            <w:r w:rsidRPr="006522F1">
              <w:rPr>
                <w:rFonts w:cs="Times New Roman"/>
                <w:sz w:val="16"/>
                <w:szCs w:val="20"/>
              </w:rPr>
              <w:fldChar w:fldCharType="begin"/>
            </w:r>
            <w:r w:rsidRPr="006522F1">
              <w:rPr>
                <w:rFonts w:cs="Times New Roman"/>
                <w:sz w:val="16"/>
                <w:szCs w:val="20"/>
              </w:rPr>
              <w:instrText>import R:\\ART\\TIF\\LGO_0UIT.TIF</w:instrText>
            </w:r>
            <w:r w:rsidRPr="006522F1">
              <w:rPr>
                <w:rFonts w:cs="Times New Roman"/>
                <w:sz w:val="16"/>
                <w:szCs w:val="20"/>
              </w:rPr>
              <w:fldChar w:fldCharType="separate"/>
            </w:r>
            <w:r w:rsidRPr="006522F1">
              <w:rPr>
                <w:rFonts w:cs="Times New Roman"/>
                <w:noProof/>
                <w:sz w:val="20"/>
                <w:szCs w:val="20"/>
                <w:lang w:eastAsia="zh-CN"/>
              </w:rPr>
              <w:drawing>
                <wp:inline distT="0" distB="0" distL="0" distR="0" wp14:anchorId="264A0E87" wp14:editId="021C1EBF">
                  <wp:extent cx="541020" cy="601980"/>
                  <wp:effectExtent l="19050" t="0" r="0" b="0"/>
                  <wp:docPr id="12" name="Picture 12"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23"/>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6522F1">
              <w:rPr>
                <w:rFonts w:cs="Times New Roman"/>
                <w:sz w:val="16"/>
                <w:szCs w:val="20"/>
              </w:rPr>
              <w:fldChar w:fldCharType="end"/>
            </w:r>
          </w:p>
        </w:tc>
        <w:tc>
          <w:tcPr>
            <w:tcW w:w="7301" w:type="dxa"/>
            <w:gridSpan w:val="6"/>
            <w:tcBorders>
              <w:top w:val="single" w:sz="6" w:space="0" w:color="auto"/>
              <w:bottom w:val="single" w:sz="6" w:space="0" w:color="auto"/>
            </w:tcBorders>
            <w:vAlign w:val="center"/>
          </w:tcPr>
          <w:p w:rsidR="006522F1" w:rsidRPr="006522F1" w:rsidRDefault="006522F1" w:rsidP="006522F1">
            <w:pPr>
              <w:tabs>
                <w:tab w:val="left" w:pos="794"/>
                <w:tab w:val="left" w:pos="1191"/>
                <w:tab w:val="left" w:pos="1588"/>
                <w:tab w:val="left" w:pos="1985"/>
              </w:tabs>
              <w:bidi w:val="0"/>
              <w:spacing w:before="60" w:line="240" w:lineRule="auto"/>
              <w:jc w:val="center"/>
              <w:rPr>
                <w:rFonts w:cs="Times New Roman"/>
                <w:b/>
                <w:bCs/>
                <w:sz w:val="24"/>
                <w:szCs w:val="20"/>
              </w:rPr>
            </w:pPr>
            <w:r w:rsidRPr="006522F1">
              <w:rPr>
                <w:rFonts w:cs="Times New Roman"/>
                <w:b/>
                <w:bCs/>
                <w:sz w:val="24"/>
                <w:szCs w:val="20"/>
              </w:rPr>
              <w:t>ITU-T Study Group 17 meeting</w:t>
            </w:r>
          </w:p>
          <w:p w:rsidR="006522F1" w:rsidRPr="006522F1" w:rsidRDefault="006522F1" w:rsidP="006522F1">
            <w:pPr>
              <w:tabs>
                <w:tab w:val="left" w:pos="794"/>
                <w:tab w:val="left" w:pos="1191"/>
                <w:tab w:val="left" w:pos="1588"/>
                <w:tab w:val="left" w:pos="1985"/>
              </w:tabs>
              <w:bidi w:val="0"/>
              <w:spacing w:line="240" w:lineRule="auto"/>
              <w:jc w:val="center"/>
              <w:rPr>
                <w:rFonts w:ascii="Book Antiqua" w:hAnsi="Book Antiqua" w:cs="Times New Roman"/>
                <w:b/>
                <w:bCs/>
                <w:sz w:val="24"/>
                <w:szCs w:val="20"/>
              </w:rPr>
            </w:pPr>
            <w:r w:rsidRPr="006522F1">
              <w:rPr>
                <w:rFonts w:cs="Times New Roman"/>
                <w:b/>
                <w:bCs/>
                <w:sz w:val="24"/>
                <w:szCs w:val="20"/>
              </w:rPr>
              <w:t>Geneva, Switzerland, 20 February-2 March 2012</w:t>
            </w:r>
          </w:p>
        </w:tc>
        <w:tc>
          <w:tcPr>
            <w:tcW w:w="1161" w:type="dxa"/>
            <w:tcBorders>
              <w:top w:val="single" w:sz="6" w:space="0" w:color="auto"/>
              <w:bottom w:val="single" w:sz="6" w:space="0" w:color="auto"/>
              <w:right w:val="single" w:sz="6" w:space="0" w:color="auto"/>
            </w:tcBorders>
          </w:tcPr>
          <w:p w:rsidR="006522F1" w:rsidRPr="006522F1" w:rsidRDefault="006522F1" w:rsidP="006522F1">
            <w:pPr>
              <w:tabs>
                <w:tab w:val="left" w:pos="794"/>
                <w:tab w:val="left" w:pos="1191"/>
                <w:tab w:val="left" w:pos="1588"/>
                <w:tab w:val="left" w:pos="1985"/>
              </w:tabs>
              <w:bidi w:val="0"/>
              <w:spacing w:line="240" w:lineRule="auto"/>
              <w:jc w:val="left"/>
              <w:rPr>
                <w:rFonts w:cs="Times New Roman"/>
                <w:sz w:val="24"/>
                <w:szCs w:val="20"/>
              </w:rPr>
            </w:pPr>
            <w:r w:rsidRPr="006522F1">
              <w:rPr>
                <w:rFonts w:cs="Times New Roman"/>
                <w:sz w:val="24"/>
                <w:szCs w:val="20"/>
              </w:rPr>
              <w:fldChar w:fldCharType="begin"/>
            </w:r>
            <w:r w:rsidRPr="006522F1">
              <w:rPr>
                <w:rFonts w:cs="Times New Roman"/>
                <w:sz w:val="24"/>
                <w:szCs w:val="20"/>
              </w:rPr>
              <w:instrText>import R:\\ART\\TIF\\LGO_0ITU.TIF</w:instrText>
            </w:r>
            <w:r w:rsidRPr="006522F1">
              <w:rPr>
                <w:rFonts w:cs="Times New Roman"/>
                <w:sz w:val="24"/>
                <w:szCs w:val="20"/>
              </w:rPr>
              <w:fldChar w:fldCharType="separate"/>
            </w:r>
            <w:r w:rsidRPr="006522F1">
              <w:rPr>
                <w:rFonts w:cs="Times New Roman"/>
                <w:noProof/>
                <w:sz w:val="20"/>
                <w:szCs w:val="20"/>
                <w:lang w:eastAsia="zh-CN"/>
              </w:rPr>
              <w:drawing>
                <wp:inline distT="0" distB="0" distL="0" distR="0" wp14:anchorId="0BD446BA" wp14:editId="69AA1008">
                  <wp:extent cx="571500" cy="594360"/>
                  <wp:effectExtent l="19050" t="0" r="0" b="0"/>
                  <wp:docPr id="13" name="Picture 13"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24"/>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6522F1">
              <w:rPr>
                <w:rFonts w:cs="Times New Roman"/>
                <w:sz w:val="24"/>
                <w:szCs w:val="20"/>
              </w:rPr>
              <w:fldChar w:fldCharType="end"/>
            </w:r>
          </w:p>
        </w:tc>
      </w:tr>
      <w:tr w:rsidR="006522F1" w:rsidRPr="00042FFD" w:rsidTr="00984544">
        <w:tc>
          <w:tcPr>
            <w:tcW w:w="2694" w:type="dxa"/>
            <w:gridSpan w:val="2"/>
          </w:tcPr>
          <w:p w:rsidR="006522F1" w:rsidRPr="006522F1" w:rsidRDefault="006522F1" w:rsidP="006522F1">
            <w:pPr>
              <w:tabs>
                <w:tab w:val="left" w:pos="794"/>
                <w:tab w:val="left" w:pos="1191"/>
                <w:tab w:val="left" w:pos="1588"/>
                <w:tab w:val="left" w:pos="1985"/>
              </w:tabs>
              <w:bidi w:val="0"/>
              <w:spacing w:before="0" w:line="240" w:lineRule="auto"/>
              <w:jc w:val="left"/>
              <w:rPr>
                <w:rFonts w:cs="Times New Roman"/>
                <w:b/>
                <w:bCs/>
                <w:iCs/>
                <w:sz w:val="20"/>
                <w:szCs w:val="20"/>
              </w:rPr>
            </w:pPr>
          </w:p>
          <w:p w:rsidR="006522F1" w:rsidRPr="006522F1" w:rsidRDefault="006522F1" w:rsidP="006522F1">
            <w:pPr>
              <w:tabs>
                <w:tab w:val="left" w:pos="794"/>
                <w:tab w:val="left" w:pos="1191"/>
                <w:tab w:val="left" w:pos="1588"/>
                <w:tab w:val="left" w:pos="1985"/>
              </w:tabs>
              <w:bidi w:val="0"/>
              <w:spacing w:before="0" w:line="240" w:lineRule="auto"/>
              <w:jc w:val="left"/>
              <w:rPr>
                <w:rFonts w:cs="Times New Roman"/>
                <w:b/>
                <w:bCs/>
                <w:iCs/>
                <w:sz w:val="20"/>
                <w:szCs w:val="20"/>
              </w:rPr>
            </w:pPr>
            <w:r w:rsidRPr="006522F1">
              <w:rPr>
                <w:rFonts w:cs="Times New Roman"/>
                <w:b/>
                <w:bCs/>
                <w:iCs/>
                <w:sz w:val="20"/>
                <w:szCs w:val="20"/>
              </w:rPr>
              <w:t>Please return to:</w:t>
            </w:r>
          </w:p>
        </w:tc>
        <w:tc>
          <w:tcPr>
            <w:tcW w:w="3118" w:type="dxa"/>
            <w:gridSpan w:val="2"/>
          </w:tcPr>
          <w:p w:rsidR="006522F1" w:rsidRPr="006522F1" w:rsidRDefault="006522F1" w:rsidP="006522F1">
            <w:pPr>
              <w:tabs>
                <w:tab w:val="left" w:pos="794"/>
                <w:tab w:val="left" w:pos="1191"/>
                <w:tab w:val="left" w:pos="1588"/>
                <w:tab w:val="left" w:pos="1985"/>
              </w:tabs>
              <w:bidi w:val="0"/>
              <w:spacing w:line="240" w:lineRule="auto"/>
              <w:jc w:val="left"/>
              <w:rPr>
                <w:rFonts w:cs="Times New Roman"/>
                <w:b/>
                <w:bCs/>
                <w:sz w:val="20"/>
                <w:szCs w:val="20"/>
              </w:rPr>
            </w:pPr>
            <w:r w:rsidRPr="006522F1">
              <w:rPr>
                <w:rFonts w:cs="Times New Roman"/>
                <w:b/>
                <w:bCs/>
                <w:sz w:val="20"/>
                <w:szCs w:val="20"/>
              </w:rPr>
              <w:t>ITU/BDT</w:t>
            </w:r>
          </w:p>
          <w:p w:rsidR="006522F1" w:rsidRPr="006522F1" w:rsidRDefault="006522F1" w:rsidP="006522F1">
            <w:pPr>
              <w:tabs>
                <w:tab w:val="left" w:pos="794"/>
                <w:tab w:val="left" w:pos="1191"/>
                <w:tab w:val="left" w:pos="1588"/>
                <w:tab w:val="left" w:pos="1985"/>
              </w:tabs>
              <w:bidi w:val="0"/>
              <w:spacing w:line="240" w:lineRule="auto"/>
              <w:jc w:val="left"/>
              <w:rPr>
                <w:rFonts w:cs="Times New Roman"/>
                <w:b/>
                <w:bCs/>
                <w:iCs/>
                <w:sz w:val="20"/>
                <w:szCs w:val="20"/>
              </w:rPr>
            </w:pPr>
            <w:r w:rsidRPr="006522F1">
              <w:rPr>
                <w:rFonts w:cs="Times New Roman"/>
                <w:b/>
                <w:bCs/>
                <w:sz w:val="20"/>
                <w:szCs w:val="20"/>
              </w:rPr>
              <w:t>Geneva (Switzerland)</w:t>
            </w:r>
          </w:p>
        </w:tc>
        <w:tc>
          <w:tcPr>
            <w:tcW w:w="3827" w:type="dxa"/>
            <w:gridSpan w:val="4"/>
          </w:tcPr>
          <w:p w:rsidR="006522F1" w:rsidRPr="006522F1" w:rsidRDefault="006522F1" w:rsidP="006522F1">
            <w:pPr>
              <w:tabs>
                <w:tab w:val="left" w:pos="794"/>
                <w:tab w:val="left" w:pos="1191"/>
                <w:tab w:val="left" w:pos="1588"/>
                <w:tab w:val="left" w:pos="1985"/>
              </w:tabs>
              <w:bidi w:val="0"/>
              <w:spacing w:line="240" w:lineRule="auto"/>
              <w:jc w:val="center"/>
              <w:rPr>
                <w:rFonts w:cs="Times New Roman"/>
                <w:b/>
                <w:bCs/>
                <w:sz w:val="20"/>
                <w:szCs w:val="20"/>
                <w:lang w:val="fr-CH"/>
              </w:rPr>
            </w:pPr>
            <w:r w:rsidRPr="006522F1">
              <w:rPr>
                <w:rFonts w:cs="Times New Roman"/>
                <w:b/>
                <w:bCs/>
                <w:sz w:val="20"/>
                <w:szCs w:val="20"/>
                <w:lang w:val="fr-CH"/>
              </w:rPr>
              <w:t xml:space="preserve">E-mail : </w:t>
            </w:r>
            <w:r w:rsidRPr="006522F1">
              <w:rPr>
                <w:rFonts w:cs="Times New Roman"/>
                <w:b/>
                <w:bCs/>
                <w:sz w:val="20"/>
                <w:szCs w:val="20"/>
                <w:lang w:val="fr-CH"/>
              </w:rPr>
              <w:tab/>
            </w:r>
            <w:hyperlink r:id="rId25" w:history="1">
              <w:r w:rsidRPr="006522F1">
                <w:rPr>
                  <w:rFonts w:cs="Times New Roman"/>
                  <w:b/>
                  <w:bCs/>
                  <w:color w:val="0000FF"/>
                  <w:sz w:val="20"/>
                  <w:szCs w:val="20"/>
                  <w:u w:val="single"/>
                  <w:lang w:val="fr-CH"/>
                </w:rPr>
                <w:t>bdtfellowships@itu.int</w:t>
              </w:r>
            </w:hyperlink>
          </w:p>
          <w:p w:rsidR="006522F1" w:rsidRPr="006522F1" w:rsidRDefault="006522F1" w:rsidP="006522F1">
            <w:pPr>
              <w:tabs>
                <w:tab w:val="left" w:pos="794"/>
                <w:tab w:val="left" w:pos="1191"/>
                <w:tab w:val="left" w:pos="1588"/>
                <w:tab w:val="left" w:pos="1985"/>
              </w:tabs>
              <w:bidi w:val="0"/>
              <w:spacing w:before="0" w:line="240" w:lineRule="auto"/>
              <w:jc w:val="center"/>
              <w:rPr>
                <w:rFonts w:cs="Times New Roman"/>
                <w:b/>
                <w:bCs/>
                <w:sz w:val="20"/>
                <w:szCs w:val="20"/>
                <w:lang w:val="fr-CH"/>
              </w:rPr>
            </w:pPr>
            <w:r w:rsidRPr="006522F1">
              <w:rPr>
                <w:rFonts w:cs="Times New Roman"/>
                <w:b/>
                <w:bCs/>
                <w:sz w:val="20"/>
                <w:szCs w:val="20"/>
                <w:lang w:val="fr-CH"/>
              </w:rPr>
              <w:tab/>
              <w:t>Tel: +41 22 730 5487</w:t>
            </w:r>
          </w:p>
          <w:p w:rsidR="006522F1" w:rsidRPr="006522F1" w:rsidRDefault="006522F1" w:rsidP="006522F1">
            <w:pPr>
              <w:tabs>
                <w:tab w:val="left" w:pos="794"/>
                <w:tab w:val="left" w:pos="1191"/>
                <w:tab w:val="left" w:pos="1588"/>
                <w:tab w:val="left" w:pos="1985"/>
              </w:tabs>
              <w:bidi w:val="0"/>
              <w:spacing w:before="0" w:line="240" w:lineRule="auto"/>
              <w:jc w:val="center"/>
              <w:rPr>
                <w:rFonts w:cs="Times New Roman"/>
                <w:b/>
                <w:bCs/>
                <w:sz w:val="20"/>
                <w:szCs w:val="20"/>
                <w:lang w:val="fr-CH"/>
              </w:rPr>
            </w:pPr>
            <w:r w:rsidRPr="006522F1">
              <w:rPr>
                <w:rFonts w:cs="Times New Roman"/>
                <w:b/>
                <w:bCs/>
                <w:sz w:val="20"/>
                <w:szCs w:val="20"/>
                <w:lang w:val="fr-CH"/>
              </w:rPr>
              <w:t xml:space="preserve"> </w:t>
            </w:r>
            <w:r w:rsidRPr="006522F1">
              <w:rPr>
                <w:rFonts w:cs="Times New Roman"/>
                <w:b/>
                <w:bCs/>
                <w:sz w:val="20"/>
                <w:szCs w:val="20"/>
                <w:lang w:val="fr-CH"/>
              </w:rPr>
              <w:tab/>
              <w:t>Fax: +41 22 730 5778</w:t>
            </w:r>
          </w:p>
        </w:tc>
      </w:tr>
      <w:tr w:rsidR="006522F1" w:rsidRPr="006522F1" w:rsidTr="00984544">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6522F1" w:rsidRPr="006522F1" w:rsidRDefault="006522F1" w:rsidP="006522F1">
            <w:pPr>
              <w:tabs>
                <w:tab w:val="left" w:pos="794"/>
                <w:tab w:val="left" w:pos="1191"/>
                <w:tab w:val="left" w:pos="1588"/>
                <w:tab w:val="left" w:pos="1985"/>
              </w:tabs>
              <w:bidi w:val="0"/>
              <w:spacing w:after="120" w:line="240" w:lineRule="auto"/>
              <w:jc w:val="center"/>
              <w:rPr>
                <w:rFonts w:cs="Times New Roman"/>
                <w:iCs/>
                <w:sz w:val="24"/>
                <w:szCs w:val="20"/>
              </w:rPr>
            </w:pPr>
            <w:r w:rsidRPr="006522F1">
              <w:rPr>
                <w:rFonts w:cs="Times New Roman"/>
                <w:b/>
                <w:iCs/>
                <w:sz w:val="24"/>
                <w:szCs w:val="20"/>
              </w:rPr>
              <w:t>Request for a partial fellowship to be submitted before 20 January 2012</w:t>
            </w:r>
          </w:p>
        </w:tc>
      </w:tr>
      <w:tr w:rsidR="006522F1" w:rsidRPr="006522F1" w:rsidTr="00984544">
        <w:tblPrEx>
          <w:tblCellMar>
            <w:left w:w="107" w:type="dxa"/>
            <w:right w:w="107" w:type="dxa"/>
          </w:tblCellMar>
        </w:tblPrEx>
        <w:tc>
          <w:tcPr>
            <w:tcW w:w="2836" w:type="dxa"/>
            <w:gridSpan w:val="3"/>
          </w:tcPr>
          <w:p w:rsidR="006522F1" w:rsidRPr="006522F1" w:rsidRDefault="006522F1" w:rsidP="006522F1">
            <w:pPr>
              <w:tabs>
                <w:tab w:val="left" w:pos="794"/>
                <w:tab w:val="left" w:pos="1191"/>
                <w:tab w:val="left" w:pos="1588"/>
                <w:tab w:val="left" w:pos="1985"/>
              </w:tabs>
              <w:bidi w:val="0"/>
              <w:spacing w:before="0" w:line="240" w:lineRule="auto"/>
              <w:jc w:val="center"/>
              <w:rPr>
                <w:rFonts w:cs="Times New Roman"/>
                <w:iCs/>
                <w:sz w:val="24"/>
                <w:szCs w:val="20"/>
              </w:rPr>
            </w:pPr>
          </w:p>
          <w:p w:rsidR="006522F1" w:rsidRPr="006522F1" w:rsidRDefault="006522F1" w:rsidP="006522F1">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522F1" w:rsidRPr="006522F1" w:rsidRDefault="006522F1" w:rsidP="006522F1">
            <w:pPr>
              <w:tabs>
                <w:tab w:val="left" w:pos="794"/>
                <w:tab w:val="left" w:pos="1191"/>
                <w:tab w:val="left" w:pos="1588"/>
                <w:tab w:val="left" w:pos="1985"/>
              </w:tabs>
              <w:bidi w:val="0"/>
              <w:spacing w:before="0" w:line="240" w:lineRule="auto"/>
              <w:jc w:val="center"/>
              <w:rPr>
                <w:rFonts w:cs="Times New Roman"/>
                <w:iCs/>
                <w:sz w:val="24"/>
                <w:szCs w:val="20"/>
              </w:rPr>
            </w:pPr>
            <w:r w:rsidRPr="006522F1">
              <w:rPr>
                <w:rFonts w:cs="Times New Roman"/>
                <w:iCs/>
                <w:sz w:val="24"/>
                <w:szCs w:val="20"/>
              </w:rPr>
              <w:t>Participation of women is encouraged</w:t>
            </w:r>
          </w:p>
        </w:tc>
        <w:tc>
          <w:tcPr>
            <w:tcW w:w="3141" w:type="dxa"/>
            <w:gridSpan w:val="2"/>
            <w:tcBorders>
              <w:left w:val="nil"/>
            </w:tcBorders>
          </w:tcPr>
          <w:p w:rsidR="006522F1" w:rsidRPr="006522F1" w:rsidRDefault="006522F1" w:rsidP="006522F1">
            <w:pPr>
              <w:tabs>
                <w:tab w:val="left" w:pos="794"/>
                <w:tab w:val="left" w:pos="1191"/>
                <w:tab w:val="left" w:pos="1588"/>
                <w:tab w:val="left" w:pos="1985"/>
              </w:tabs>
              <w:bidi w:val="0"/>
              <w:spacing w:before="0" w:line="240" w:lineRule="auto"/>
              <w:jc w:val="center"/>
              <w:rPr>
                <w:rFonts w:cs="Times New Roman"/>
                <w:sz w:val="24"/>
                <w:szCs w:val="20"/>
              </w:rPr>
            </w:pPr>
          </w:p>
        </w:tc>
      </w:tr>
      <w:tr w:rsidR="006522F1" w:rsidRPr="006522F1" w:rsidTr="00984544">
        <w:trPr>
          <w:cantSplit/>
        </w:trPr>
        <w:tc>
          <w:tcPr>
            <w:tcW w:w="9639" w:type="dxa"/>
            <w:gridSpan w:val="8"/>
            <w:tcBorders>
              <w:top w:val="single" w:sz="6" w:space="0" w:color="auto"/>
              <w:left w:val="single" w:sz="6" w:space="0" w:color="auto"/>
              <w:right w:val="single" w:sz="6" w:space="0" w:color="auto"/>
            </w:tcBorders>
          </w:tcPr>
          <w:p w:rsidR="006522F1" w:rsidRPr="006522F1" w:rsidRDefault="006522F1" w:rsidP="006522F1">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6522F1">
              <w:rPr>
                <w:rFonts w:cs="Times New Roman"/>
                <w:b/>
                <w:sz w:val="16"/>
                <w:szCs w:val="20"/>
              </w:rPr>
              <w:t>Registration Confirmation I.D. No: _______________________________________________________</w:t>
            </w:r>
          </w:p>
          <w:p w:rsidR="006522F1" w:rsidRPr="006522F1" w:rsidRDefault="006522F1" w:rsidP="006522F1">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sz w:val="16"/>
                <w:szCs w:val="16"/>
                <w:lang w:val="en-GB"/>
              </w:rPr>
            </w:pPr>
            <w:r w:rsidRPr="006522F1">
              <w:rPr>
                <w:rFonts w:cs="Times New Roman"/>
                <w:b/>
                <w:sz w:val="16"/>
                <w:szCs w:val="20"/>
              </w:rPr>
              <w:t>(Note:  It is imperative for fellowship candidates to pre-register via the on-line registration form at</w:t>
            </w:r>
            <w:r w:rsidRPr="006522F1">
              <w:rPr>
                <w:rFonts w:cs="Times New Roman"/>
                <w:b/>
                <w:sz w:val="16"/>
                <w:szCs w:val="16"/>
              </w:rPr>
              <w:t xml:space="preserve">: </w:t>
            </w:r>
            <w:hyperlink r:id="rId26" w:history="1">
              <w:r w:rsidRPr="006522F1">
                <w:rPr>
                  <w:rFonts w:cs="Times New Roman"/>
                  <w:color w:val="0000FF"/>
                  <w:sz w:val="16"/>
                  <w:szCs w:val="16"/>
                  <w:u w:val="single"/>
                  <w:lang w:val="en-GB"/>
                </w:rPr>
                <w:t>http://itu.int/ITU-T/studygroups/com17/index.asp</w:t>
              </w:r>
            </w:hyperlink>
          </w:p>
          <w:p w:rsidR="006522F1" w:rsidRPr="006522F1" w:rsidRDefault="006522F1" w:rsidP="006522F1">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6522F1">
              <w:rPr>
                <w:rFonts w:cs="Times New Roman"/>
                <w:b/>
                <w:sz w:val="16"/>
                <w:szCs w:val="20"/>
              </w:rPr>
              <w:t>Country: _____________________________________________________________________________________________________</w:t>
            </w:r>
          </w:p>
          <w:p w:rsidR="006522F1" w:rsidRPr="006522F1" w:rsidRDefault="006522F1" w:rsidP="006522F1">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6522F1">
              <w:rPr>
                <w:rFonts w:cs="Times New Roman"/>
                <w:b/>
                <w:sz w:val="16"/>
                <w:szCs w:val="20"/>
              </w:rPr>
              <w:t>Name of the Administration or Organization: ______________________________________________________________________</w:t>
            </w:r>
          </w:p>
          <w:p w:rsidR="006522F1" w:rsidRPr="006522F1" w:rsidRDefault="006522F1" w:rsidP="006522F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6522F1" w:rsidRPr="006522F1" w:rsidRDefault="006522F1" w:rsidP="006522F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522F1">
              <w:rPr>
                <w:rFonts w:cs="Times New Roman"/>
                <w:b/>
                <w:sz w:val="16"/>
                <w:szCs w:val="20"/>
              </w:rPr>
              <w:t>Mr. / Ms.</w:t>
            </w:r>
            <w:r w:rsidRPr="006522F1">
              <w:rPr>
                <w:rFonts w:cs="Times New Roman"/>
                <w:b/>
                <w:sz w:val="16"/>
                <w:szCs w:val="20"/>
              </w:rPr>
              <w:tab/>
              <w:t>_______________________________________(family name)</w:t>
            </w:r>
            <w:r w:rsidRPr="006522F1">
              <w:rPr>
                <w:rFonts w:cs="Times New Roman"/>
                <w:b/>
                <w:sz w:val="16"/>
                <w:szCs w:val="20"/>
              </w:rPr>
              <w:tab/>
              <w:t>______________________________________(given name)</w:t>
            </w:r>
          </w:p>
          <w:p w:rsidR="006522F1" w:rsidRPr="006522F1" w:rsidRDefault="006522F1" w:rsidP="006522F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522F1" w:rsidRPr="006522F1" w:rsidRDefault="006522F1" w:rsidP="006522F1">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rPr>
            </w:pPr>
            <w:r w:rsidRPr="006522F1">
              <w:rPr>
                <w:rFonts w:cs="Times New Roman"/>
                <w:b/>
                <w:sz w:val="16"/>
                <w:szCs w:val="20"/>
              </w:rPr>
              <w:t>Title:</w:t>
            </w:r>
            <w:r w:rsidRPr="006522F1">
              <w:rPr>
                <w:rFonts w:cs="Times New Roman"/>
                <w:b/>
                <w:sz w:val="16"/>
                <w:szCs w:val="20"/>
              </w:rPr>
              <w:tab/>
              <w:t>____________________________________________________________________________________________________</w:t>
            </w:r>
          </w:p>
          <w:p w:rsidR="006522F1" w:rsidRPr="006522F1" w:rsidRDefault="006522F1" w:rsidP="006522F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tc>
      </w:tr>
      <w:tr w:rsidR="006522F1" w:rsidRPr="006522F1" w:rsidTr="00984544">
        <w:trPr>
          <w:cantSplit/>
        </w:trPr>
        <w:tc>
          <w:tcPr>
            <w:tcW w:w="9639" w:type="dxa"/>
            <w:gridSpan w:val="8"/>
            <w:tcBorders>
              <w:left w:val="single" w:sz="6" w:space="0" w:color="auto"/>
              <w:bottom w:val="single" w:sz="6" w:space="0" w:color="auto"/>
              <w:right w:val="single" w:sz="6" w:space="0" w:color="auto"/>
            </w:tcBorders>
          </w:tcPr>
          <w:p w:rsidR="006522F1" w:rsidRPr="006522F1" w:rsidRDefault="006522F1" w:rsidP="006522F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522F1">
              <w:rPr>
                <w:rFonts w:cs="Times New Roman"/>
                <w:b/>
                <w:sz w:val="16"/>
                <w:szCs w:val="20"/>
              </w:rPr>
              <w:t xml:space="preserve">Address: </w:t>
            </w:r>
            <w:r w:rsidRPr="006522F1">
              <w:rPr>
                <w:rFonts w:cs="Times New Roman"/>
                <w:b/>
                <w:sz w:val="16"/>
                <w:szCs w:val="20"/>
              </w:rPr>
              <w:tab/>
              <w:t>____________________________________________________________________________________________________</w:t>
            </w:r>
          </w:p>
          <w:p w:rsidR="006522F1" w:rsidRPr="006522F1" w:rsidRDefault="006522F1" w:rsidP="006522F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rPr>
            </w:pPr>
            <w:r w:rsidRPr="006522F1">
              <w:rPr>
                <w:rFonts w:cs="Times New Roman"/>
                <w:b/>
                <w:sz w:val="16"/>
                <w:szCs w:val="20"/>
              </w:rPr>
              <w:t>______________________________________________________________________________________________________________</w:t>
            </w:r>
          </w:p>
          <w:p w:rsidR="006522F1" w:rsidRPr="006522F1" w:rsidRDefault="006522F1" w:rsidP="006522F1">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rPr>
            </w:pPr>
          </w:p>
          <w:p w:rsidR="006522F1" w:rsidRPr="006522F1" w:rsidRDefault="006522F1" w:rsidP="006522F1">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522F1">
              <w:rPr>
                <w:rFonts w:cs="Times New Roman"/>
                <w:b/>
                <w:sz w:val="16"/>
                <w:szCs w:val="20"/>
              </w:rPr>
              <w:t>Tel.:</w:t>
            </w:r>
            <w:r w:rsidRPr="006522F1">
              <w:rPr>
                <w:rFonts w:cs="Times New Roman"/>
                <w:b/>
                <w:sz w:val="16"/>
                <w:szCs w:val="20"/>
              </w:rPr>
              <w:tab/>
              <w:t>____________________________    Fax:</w:t>
            </w:r>
            <w:r w:rsidRPr="006522F1">
              <w:rPr>
                <w:rFonts w:cs="Times New Roman"/>
                <w:b/>
                <w:sz w:val="16"/>
                <w:szCs w:val="20"/>
              </w:rPr>
              <w:tab/>
              <w:t>____________________________    E-Mail:_________________________________</w:t>
            </w:r>
          </w:p>
          <w:p w:rsidR="006522F1" w:rsidRPr="006522F1" w:rsidRDefault="006522F1" w:rsidP="006522F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522F1" w:rsidRPr="006522F1" w:rsidRDefault="006522F1" w:rsidP="006522F1">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6522F1">
              <w:rPr>
                <w:rFonts w:cs="Times New Roman"/>
                <w:b/>
                <w:sz w:val="16"/>
                <w:szCs w:val="20"/>
              </w:rPr>
              <w:t>PASSPORT INFORMATION :</w:t>
            </w:r>
          </w:p>
          <w:p w:rsidR="006522F1" w:rsidRPr="006522F1" w:rsidRDefault="006522F1" w:rsidP="006522F1">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522F1">
              <w:rPr>
                <w:rFonts w:cs="Times New Roman"/>
                <w:b/>
                <w:sz w:val="16"/>
                <w:szCs w:val="20"/>
              </w:rPr>
              <w:t>Date of birth:</w:t>
            </w:r>
            <w:r w:rsidRPr="006522F1">
              <w:rPr>
                <w:rFonts w:cs="Times New Roman"/>
                <w:b/>
                <w:sz w:val="16"/>
                <w:szCs w:val="20"/>
              </w:rPr>
              <w:tab/>
              <w:t>_______________________________________________________________________________________________</w:t>
            </w:r>
          </w:p>
          <w:p w:rsidR="006522F1" w:rsidRPr="006522F1" w:rsidRDefault="006522F1" w:rsidP="006522F1">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r w:rsidRPr="006522F1">
              <w:rPr>
                <w:rFonts w:cs="Times New Roman"/>
                <w:b/>
                <w:sz w:val="16"/>
                <w:szCs w:val="20"/>
              </w:rPr>
              <w:t>Nationality: __________________________________________   Passport number: ________________________________________</w:t>
            </w:r>
          </w:p>
          <w:p w:rsidR="006522F1" w:rsidRPr="006522F1" w:rsidRDefault="006522F1" w:rsidP="006522F1">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rPr>
            </w:pPr>
            <w:r w:rsidRPr="006522F1">
              <w:rPr>
                <w:rFonts w:cs="Times New Roman"/>
                <w:b/>
                <w:sz w:val="16"/>
                <w:szCs w:val="20"/>
              </w:rPr>
              <w:t>Date of issue: ___________________   In (place)</w:t>
            </w:r>
            <w:r w:rsidRPr="006522F1">
              <w:rPr>
                <w:rFonts w:cs="Times New Roman"/>
                <w:b/>
                <w:sz w:val="16"/>
                <w:szCs w:val="20"/>
              </w:rPr>
              <w:tab/>
              <w:t>: _____________________________Valid until (date): _______________________</w:t>
            </w:r>
          </w:p>
          <w:p w:rsidR="006522F1" w:rsidRPr="006522F1" w:rsidRDefault="006522F1" w:rsidP="006522F1">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522F1" w:rsidRPr="006522F1" w:rsidTr="0098454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6522F1" w:rsidRPr="006522F1" w:rsidRDefault="006522F1" w:rsidP="006522F1">
            <w:pPr>
              <w:tabs>
                <w:tab w:val="left" w:pos="794"/>
                <w:tab w:val="left" w:pos="1191"/>
                <w:tab w:val="left" w:pos="1588"/>
                <w:tab w:val="left" w:pos="1985"/>
              </w:tabs>
              <w:bidi w:val="0"/>
              <w:spacing w:line="240" w:lineRule="auto"/>
              <w:jc w:val="center"/>
              <w:rPr>
                <w:rFonts w:cs="Times New Roman"/>
                <w:b/>
                <w:bCs/>
                <w:sz w:val="20"/>
                <w:szCs w:val="20"/>
              </w:rPr>
            </w:pPr>
            <w:r w:rsidRPr="006522F1">
              <w:rPr>
                <w:rFonts w:cs="Times New Roman"/>
                <w:sz w:val="20"/>
                <w:szCs w:val="20"/>
              </w:rPr>
              <w:t xml:space="preserve">CONDITIONS </w:t>
            </w:r>
            <w:r w:rsidRPr="006522F1">
              <w:rPr>
                <w:rFonts w:cs="Times New Roman"/>
                <w:b/>
                <w:bCs/>
                <w:sz w:val="20"/>
                <w:szCs w:val="20"/>
              </w:rPr>
              <w:t>(Please select your preference in “condition” 2 below)</w:t>
            </w:r>
          </w:p>
        </w:tc>
      </w:tr>
      <w:tr w:rsidR="006522F1" w:rsidRPr="006522F1" w:rsidTr="0098454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522F1" w:rsidRPr="006522F1" w:rsidRDefault="006522F1" w:rsidP="006522F1">
            <w:pPr>
              <w:numPr>
                <w:ilvl w:val="0"/>
                <w:numId w:val="1"/>
              </w:numPr>
              <w:tabs>
                <w:tab w:val="left" w:pos="794"/>
                <w:tab w:val="left" w:pos="1191"/>
                <w:tab w:val="left" w:pos="1588"/>
                <w:tab w:val="left" w:pos="1985"/>
              </w:tabs>
              <w:bidi w:val="0"/>
              <w:spacing w:beforeLines="40" w:before="96" w:line="240" w:lineRule="auto"/>
              <w:jc w:val="left"/>
              <w:rPr>
                <w:rFonts w:cs="Times New Roman"/>
                <w:sz w:val="20"/>
                <w:szCs w:val="20"/>
              </w:rPr>
            </w:pPr>
            <w:r w:rsidRPr="006522F1">
              <w:rPr>
                <w:rFonts w:cs="Times New Roman"/>
                <w:sz w:val="20"/>
                <w:szCs w:val="20"/>
              </w:rPr>
              <w:t xml:space="preserve">One </w:t>
            </w:r>
            <w:r w:rsidRPr="006522F1">
              <w:rPr>
                <w:rFonts w:cs="Times New Roman"/>
                <w:b/>
                <w:bCs/>
                <w:sz w:val="20"/>
                <w:szCs w:val="20"/>
                <w:u w:val="single"/>
              </w:rPr>
              <w:t>partial</w:t>
            </w:r>
            <w:r w:rsidRPr="006522F1">
              <w:rPr>
                <w:rFonts w:cs="Times New Roman"/>
                <w:b/>
                <w:bCs/>
                <w:sz w:val="20"/>
                <w:szCs w:val="20"/>
              </w:rPr>
              <w:t xml:space="preserve"> </w:t>
            </w:r>
            <w:r w:rsidRPr="006522F1">
              <w:rPr>
                <w:rFonts w:cs="Times New Roman"/>
                <w:sz w:val="20"/>
                <w:szCs w:val="20"/>
              </w:rPr>
              <w:t>fellowship per eligible country.</w:t>
            </w:r>
          </w:p>
        </w:tc>
      </w:tr>
      <w:tr w:rsidR="006522F1" w:rsidRPr="006522F1" w:rsidTr="0098454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522F1" w:rsidRPr="006522F1" w:rsidRDefault="006522F1" w:rsidP="006522F1">
            <w:pPr>
              <w:numPr>
                <w:ilvl w:val="0"/>
                <w:numId w:val="1"/>
              </w:numPr>
              <w:tabs>
                <w:tab w:val="left" w:pos="794"/>
                <w:tab w:val="left" w:pos="1191"/>
                <w:tab w:val="left" w:pos="1588"/>
                <w:tab w:val="left" w:pos="1985"/>
              </w:tabs>
              <w:bidi w:val="0"/>
              <w:spacing w:beforeLines="40" w:before="96" w:line="240" w:lineRule="auto"/>
              <w:jc w:val="left"/>
              <w:rPr>
                <w:rFonts w:cs="Times New Roman"/>
                <w:sz w:val="20"/>
                <w:szCs w:val="20"/>
              </w:rPr>
            </w:pPr>
            <w:r w:rsidRPr="006522F1">
              <w:rPr>
                <w:rFonts w:cs="Times New Roman"/>
                <w:sz w:val="20"/>
                <w:szCs w:val="20"/>
              </w:rPr>
              <w:t xml:space="preserve">ITU will cover either one of the following: </w:t>
            </w:r>
          </w:p>
        </w:tc>
      </w:tr>
      <w:tr w:rsidR="006522F1" w:rsidRPr="006522F1" w:rsidTr="0098454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522F1" w:rsidRPr="006522F1" w:rsidRDefault="006522F1" w:rsidP="006522F1">
            <w:pPr>
              <w:tabs>
                <w:tab w:val="left" w:pos="794"/>
                <w:tab w:val="left" w:pos="1191"/>
                <w:tab w:val="left" w:pos="1588"/>
                <w:tab w:val="left" w:pos="1985"/>
              </w:tabs>
              <w:bidi w:val="0"/>
              <w:spacing w:beforeLines="40" w:before="96" w:line="240" w:lineRule="auto"/>
              <w:ind w:left="1425"/>
              <w:jc w:val="left"/>
              <w:rPr>
                <w:rFonts w:cs="Times New Roman"/>
                <w:b/>
                <w:bCs/>
                <w:sz w:val="20"/>
                <w:szCs w:val="20"/>
              </w:rPr>
            </w:pPr>
            <w:r w:rsidRPr="006522F1">
              <w:rPr>
                <w:rFonts w:cs="Times New Roman"/>
                <w:sz w:val="20"/>
                <w:szCs w:val="20"/>
              </w:rPr>
              <w:t xml:space="preserve">□ </w:t>
            </w:r>
            <w:r w:rsidRPr="006522F1">
              <w:rPr>
                <w:rFonts w:cs="Times New Roman"/>
                <w:b/>
                <w:bCs/>
                <w:sz w:val="20"/>
                <w:szCs w:val="20"/>
              </w:rPr>
              <w:t>Economy class air ticket (duty station / Geneva / duty station).</w:t>
            </w:r>
          </w:p>
        </w:tc>
      </w:tr>
      <w:tr w:rsidR="006522F1" w:rsidRPr="006522F1" w:rsidTr="00984544">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6522F1" w:rsidRPr="006522F1" w:rsidRDefault="006522F1" w:rsidP="006522F1">
            <w:pPr>
              <w:tabs>
                <w:tab w:val="left" w:pos="794"/>
                <w:tab w:val="left" w:pos="1191"/>
                <w:tab w:val="left" w:pos="1588"/>
                <w:tab w:val="left" w:pos="1985"/>
              </w:tabs>
              <w:bidi w:val="0"/>
              <w:spacing w:beforeLines="40" w:before="96" w:line="240" w:lineRule="auto"/>
              <w:ind w:left="1425"/>
              <w:jc w:val="left"/>
              <w:rPr>
                <w:rFonts w:cs="Times New Roman"/>
                <w:b/>
                <w:bCs/>
                <w:sz w:val="20"/>
                <w:szCs w:val="20"/>
              </w:rPr>
            </w:pPr>
            <w:r w:rsidRPr="006522F1">
              <w:rPr>
                <w:rFonts w:cs="Times New Roman"/>
                <w:b/>
                <w:bCs/>
                <w:sz w:val="20"/>
                <w:szCs w:val="20"/>
              </w:rPr>
              <w:t>□ Daily subsistence allowance intended to cover accommodation, meals &amp; misc. expenses.</w:t>
            </w:r>
          </w:p>
          <w:p w:rsidR="006522F1" w:rsidRPr="006522F1" w:rsidRDefault="006522F1" w:rsidP="006522F1">
            <w:pPr>
              <w:numPr>
                <w:ilvl w:val="0"/>
                <w:numId w:val="1"/>
              </w:numPr>
              <w:tabs>
                <w:tab w:val="left" w:pos="794"/>
                <w:tab w:val="left" w:pos="1191"/>
                <w:tab w:val="left" w:pos="1588"/>
                <w:tab w:val="left" w:pos="1985"/>
              </w:tabs>
              <w:bidi w:val="0"/>
              <w:spacing w:beforeLines="40" w:before="96" w:line="240" w:lineRule="auto"/>
              <w:jc w:val="left"/>
              <w:rPr>
                <w:rFonts w:cs="Times New Roman"/>
                <w:sz w:val="20"/>
                <w:szCs w:val="20"/>
              </w:rPr>
            </w:pPr>
            <w:r w:rsidRPr="006522F1">
              <w:rPr>
                <w:rFonts w:cs="Times New Roman"/>
                <w:sz w:val="20"/>
                <w:szCs w:val="20"/>
              </w:rPr>
              <w:t>It is imperative that fellows be present from the first day to the end of the meeting.</w:t>
            </w:r>
          </w:p>
          <w:p w:rsidR="006522F1" w:rsidRPr="006522F1" w:rsidRDefault="006522F1" w:rsidP="006522F1">
            <w:pPr>
              <w:bidi w:val="0"/>
              <w:spacing w:beforeLines="40" w:before="96" w:line="240" w:lineRule="auto"/>
              <w:ind w:left="360"/>
              <w:jc w:val="left"/>
              <w:rPr>
                <w:rFonts w:cs="Times New Roman"/>
                <w:sz w:val="20"/>
                <w:szCs w:val="20"/>
              </w:rPr>
            </w:pPr>
          </w:p>
        </w:tc>
      </w:tr>
      <w:tr w:rsidR="006522F1" w:rsidRPr="006522F1" w:rsidTr="009845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6522F1" w:rsidRPr="006522F1" w:rsidRDefault="006522F1" w:rsidP="006522F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522F1">
              <w:rPr>
                <w:rFonts w:cs="Times New Roman"/>
                <w:b/>
                <w:bCs/>
                <w:sz w:val="16"/>
                <w:szCs w:val="20"/>
              </w:rPr>
              <w:t>Signature of fellowship candidate:</w:t>
            </w:r>
          </w:p>
          <w:p w:rsidR="006522F1" w:rsidRPr="006522F1" w:rsidRDefault="006522F1" w:rsidP="006522F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c>
          <w:tcPr>
            <w:tcW w:w="3260" w:type="dxa"/>
            <w:gridSpan w:val="3"/>
          </w:tcPr>
          <w:p w:rsidR="006522F1" w:rsidRPr="006522F1" w:rsidRDefault="006522F1" w:rsidP="006522F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6522F1">
              <w:rPr>
                <w:rFonts w:cs="Times New Roman"/>
                <w:b/>
                <w:bCs/>
                <w:sz w:val="16"/>
                <w:szCs w:val="20"/>
              </w:rPr>
              <w:t>Date:</w:t>
            </w:r>
          </w:p>
        </w:tc>
      </w:tr>
      <w:tr w:rsidR="006522F1" w:rsidRPr="006522F1" w:rsidTr="0098454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6522F1" w:rsidRPr="006522F1" w:rsidRDefault="006522F1" w:rsidP="006522F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522F1">
              <w:rPr>
                <w:rFonts w:cs="Times New Roman"/>
                <w:b/>
                <w:bCs/>
                <w:sz w:val="16"/>
                <w:szCs w:val="20"/>
              </w:rPr>
              <w:t>TO VALIDATE FELLOWSHIP REQUEST, NAME, TITLE AND SIGNATURE OF CERTIFYING OFFICIAL DESIGNATING PARTICIPANT MUST BE COMPLETED BELOW WITH OFFICIAL STAMP.</w:t>
            </w:r>
          </w:p>
          <w:p w:rsidR="006522F1" w:rsidRPr="006522F1" w:rsidRDefault="006522F1" w:rsidP="006522F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6522F1" w:rsidRPr="006522F1" w:rsidTr="0098454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6522F1" w:rsidRPr="006522F1" w:rsidRDefault="006522F1" w:rsidP="006522F1">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rPr>
            </w:pPr>
            <w:r w:rsidRPr="006522F1">
              <w:rPr>
                <w:rFonts w:cs="Times New Roman"/>
                <w:b/>
                <w:bCs/>
                <w:sz w:val="16"/>
                <w:szCs w:val="20"/>
              </w:rPr>
              <w:t>Signature</w:t>
            </w:r>
          </w:p>
        </w:tc>
        <w:tc>
          <w:tcPr>
            <w:tcW w:w="3260" w:type="dxa"/>
            <w:gridSpan w:val="3"/>
          </w:tcPr>
          <w:p w:rsidR="006522F1" w:rsidRPr="006522F1" w:rsidRDefault="006522F1" w:rsidP="006522F1">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r w:rsidRPr="006522F1">
              <w:rPr>
                <w:rFonts w:cs="Times New Roman"/>
                <w:b/>
                <w:bCs/>
                <w:sz w:val="16"/>
                <w:szCs w:val="20"/>
              </w:rPr>
              <w:t>Date</w:t>
            </w:r>
          </w:p>
        </w:tc>
      </w:tr>
    </w:tbl>
    <w:p w:rsidR="006522F1" w:rsidRPr="004B642C" w:rsidRDefault="006522F1" w:rsidP="006522F1">
      <w:pPr>
        <w:spacing w:before="0" w:line="20" w:lineRule="exact"/>
        <w:rPr>
          <w:rtl/>
        </w:rPr>
      </w:pPr>
    </w:p>
    <w:sectPr w:rsidR="006522F1" w:rsidRPr="004B642C" w:rsidSect="006522F1">
      <w:headerReference w:type="default" r:id="rId27"/>
      <w:footerReference w:type="default" r:id="rId28"/>
      <w:headerReference w:type="first" r:id="rId29"/>
      <w:footerReference w:type="first" r:id="rId30"/>
      <w:type w:val="oddPage"/>
      <w:pgSz w:w="11907" w:h="16727" w:code="9"/>
      <w:pgMar w:top="567" w:right="1089" w:bottom="567"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44" w:rsidRDefault="00984544">
      <w:r>
        <w:separator/>
      </w:r>
    </w:p>
  </w:endnote>
  <w:endnote w:type="continuationSeparator" w:id="0">
    <w:p w:rsidR="00984544" w:rsidRDefault="0098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Arial Unicode MS"/>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CB6D06" w:rsidRDefault="00984544" w:rsidP="005B7846">
    <w:pPr>
      <w:pStyle w:val="Footer"/>
      <w:rPr>
        <w:lang w:val="fr-FR"/>
      </w:rPr>
    </w:pPr>
    <w:r w:rsidRPr="00CB6D06">
      <w:rPr>
        <w:lang w:val="fr-FR"/>
      </w:rP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645791" w:rsidRDefault="00645791" w:rsidP="00645791">
    <w:pPr>
      <w:pStyle w:val="Footer"/>
      <w:bidi w:val="0"/>
      <w:rPr>
        <w:sz w:val="18"/>
        <w:szCs w:val="18"/>
        <w:lang w:val="fr-CH"/>
      </w:rPr>
    </w:pPr>
    <w:r>
      <w:rPr>
        <w:sz w:val="18"/>
        <w:szCs w:val="18"/>
        <w:lang w:val="fr-CH"/>
      </w:rPr>
      <w:t>ITU-T\COM-T\COM17\COLL\007A.DOC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984544" w:rsidRPr="00984544" w:rsidTr="00984544">
      <w:trPr>
        <w:cantSplit/>
      </w:trPr>
      <w:tc>
        <w:tcPr>
          <w:tcW w:w="1062" w:type="pct"/>
          <w:tcBorders>
            <w:top w:val="single" w:sz="6" w:space="0" w:color="auto"/>
          </w:tcBorders>
          <w:tcMar>
            <w:top w:w="57" w:type="dxa"/>
          </w:tcMar>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Place des Nations</w:t>
          </w:r>
        </w:p>
      </w:tc>
      <w:tc>
        <w:tcPr>
          <w:tcW w:w="1583" w:type="pct"/>
          <w:tcBorders>
            <w:top w:val="single" w:sz="6" w:space="0" w:color="auto"/>
          </w:tcBorders>
          <w:tcMar>
            <w:top w:w="57" w:type="dxa"/>
          </w:tcMar>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Telephone</w:t>
          </w:r>
          <w:r w:rsidRPr="00984544">
            <w:rPr>
              <w:rFonts w:ascii="Futura Lt BT" w:hAnsi="Futura Lt BT" w:cs="Times New Roman"/>
              <w:sz w:val="18"/>
              <w:szCs w:val="20"/>
              <w:lang w:val="en-GB"/>
            </w:rPr>
            <w:tab/>
            <w:t>+41 22 730 51 11</w:t>
          </w:r>
        </w:p>
      </w:tc>
      <w:tc>
        <w:tcPr>
          <w:tcW w:w="1224" w:type="pct"/>
          <w:tcBorders>
            <w:top w:val="single" w:sz="6" w:space="0" w:color="auto"/>
          </w:tcBorders>
          <w:tcMar>
            <w:top w:w="57" w:type="dxa"/>
          </w:tcMar>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 xml:space="preserve">Telex 421 000 </w:t>
          </w:r>
          <w:proofErr w:type="spellStart"/>
          <w:r w:rsidRPr="00984544">
            <w:rPr>
              <w:rFonts w:ascii="Futura Lt BT" w:hAnsi="Futura Lt BT" w:cs="Times New Roman"/>
              <w:sz w:val="18"/>
              <w:szCs w:val="20"/>
              <w:lang w:val="en-GB"/>
            </w:rPr>
            <w:t>uit</w:t>
          </w:r>
          <w:proofErr w:type="spellEnd"/>
          <w:r w:rsidRPr="00984544">
            <w:rPr>
              <w:rFonts w:ascii="Futura Lt BT" w:hAnsi="Futura Lt BT" w:cs="Times New Roman"/>
              <w:sz w:val="18"/>
              <w:szCs w:val="20"/>
              <w:lang w:val="en-GB"/>
            </w:rPr>
            <w:t xml:space="preserve"> </w:t>
          </w:r>
          <w:proofErr w:type="spellStart"/>
          <w:r w:rsidRPr="00984544">
            <w:rPr>
              <w:rFonts w:ascii="Futura Lt BT" w:hAnsi="Futura Lt BT" w:cs="Times New Roman"/>
              <w:sz w:val="18"/>
              <w:szCs w:val="20"/>
              <w:lang w:val="en-GB"/>
            </w:rPr>
            <w:t>ch</w:t>
          </w:r>
          <w:proofErr w:type="spellEnd"/>
        </w:p>
      </w:tc>
      <w:tc>
        <w:tcPr>
          <w:tcW w:w="1131" w:type="pct"/>
          <w:tcBorders>
            <w:top w:val="single" w:sz="6" w:space="0" w:color="auto"/>
          </w:tcBorders>
          <w:tcMar>
            <w:top w:w="57" w:type="dxa"/>
          </w:tcMar>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E-mail:</w:t>
          </w:r>
          <w:r w:rsidRPr="00984544">
            <w:rPr>
              <w:rFonts w:ascii="Futura Lt BT" w:hAnsi="Futura Lt BT" w:cs="Times New Roman"/>
              <w:sz w:val="18"/>
              <w:szCs w:val="20"/>
              <w:lang w:val="en-GB"/>
            </w:rPr>
            <w:tab/>
            <w:t>itumail@itu.int</w:t>
          </w:r>
        </w:p>
      </w:tc>
    </w:tr>
    <w:tr w:rsidR="00984544" w:rsidRPr="00984544" w:rsidTr="00984544">
      <w:trPr>
        <w:cantSplit/>
      </w:trPr>
      <w:tc>
        <w:tcPr>
          <w:tcW w:w="1062"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CH-1211 Geneva 20</w:t>
          </w:r>
        </w:p>
      </w:tc>
      <w:tc>
        <w:tcPr>
          <w:tcW w:w="1583"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Telefax</w:t>
          </w:r>
          <w:r w:rsidRPr="00984544">
            <w:rPr>
              <w:rFonts w:ascii="Futura Lt BT" w:hAnsi="Futura Lt BT" w:cs="Times New Roman"/>
              <w:sz w:val="18"/>
              <w:szCs w:val="20"/>
              <w:lang w:val="en-GB"/>
            </w:rPr>
            <w:tab/>
            <w:t>Gr3:</w:t>
          </w:r>
          <w:r w:rsidRPr="00984544">
            <w:rPr>
              <w:rFonts w:ascii="Futura Lt BT" w:hAnsi="Futura Lt BT" w:cs="Times New Roman"/>
              <w:sz w:val="18"/>
              <w:szCs w:val="20"/>
              <w:lang w:val="en-GB"/>
            </w:rPr>
            <w:tab/>
            <w:t>+41 22 733 72 56</w:t>
          </w:r>
        </w:p>
      </w:tc>
      <w:tc>
        <w:tcPr>
          <w:tcW w:w="1224"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Telegram ITU GENEVE</w:t>
          </w:r>
        </w:p>
      </w:tc>
      <w:tc>
        <w:tcPr>
          <w:tcW w:w="1131"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rPr>
          </w:pPr>
          <w:r w:rsidRPr="00984544">
            <w:rPr>
              <w:rFonts w:ascii="Futura Lt BT" w:hAnsi="Futura Lt BT" w:cs="Times New Roman"/>
              <w:sz w:val="18"/>
              <w:szCs w:val="20"/>
              <w:lang w:val="en-GB"/>
            </w:rPr>
            <w:tab/>
          </w:r>
          <w:hyperlink r:id="rId1" w:history="1">
            <w:r w:rsidRPr="00984544">
              <w:rPr>
                <w:rFonts w:ascii="Futura Lt BT" w:hAnsi="Futura Lt BT" w:cs="Times New Roman"/>
                <w:color w:val="0000FF"/>
                <w:sz w:val="18"/>
                <w:szCs w:val="20"/>
                <w:u w:val="single"/>
                <w:lang w:val="en-GB"/>
              </w:rPr>
              <w:t>www.itu.int</w:t>
            </w:r>
          </w:hyperlink>
        </w:p>
      </w:tc>
    </w:tr>
    <w:tr w:rsidR="00984544" w:rsidRPr="00984544" w:rsidTr="00984544">
      <w:trPr>
        <w:cantSplit/>
      </w:trPr>
      <w:tc>
        <w:tcPr>
          <w:tcW w:w="1062"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Switzerland</w:t>
          </w:r>
        </w:p>
      </w:tc>
      <w:tc>
        <w:tcPr>
          <w:tcW w:w="1583"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r w:rsidRPr="00984544">
            <w:rPr>
              <w:rFonts w:ascii="Futura Lt BT" w:hAnsi="Futura Lt BT" w:cs="Times New Roman"/>
              <w:sz w:val="18"/>
              <w:szCs w:val="20"/>
              <w:lang w:val="en-GB"/>
            </w:rPr>
            <w:tab/>
            <w:t>Gr4:</w:t>
          </w:r>
          <w:r w:rsidRPr="00984544">
            <w:rPr>
              <w:rFonts w:ascii="Futura Lt BT" w:hAnsi="Futura Lt BT" w:cs="Times New Roman"/>
              <w:sz w:val="18"/>
              <w:szCs w:val="20"/>
              <w:lang w:val="en-GB"/>
            </w:rPr>
            <w:tab/>
            <w:t>+41 22 730 65 00</w:t>
          </w:r>
        </w:p>
      </w:tc>
      <w:tc>
        <w:tcPr>
          <w:tcW w:w="1224"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p>
      </w:tc>
      <w:tc>
        <w:tcPr>
          <w:tcW w:w="1131" w:type="pct"/>
        </w:tcPr>
        <w:p w:rsidR="00984544" w:rsidRPr="00984544" w:rsidRDefault="00984544" w:rsidP="00984544">
          <w:pPr>
            <w:tabs>
              <w:tab w:val="left" w:pos="709"/>
              <w:tab w:val="left" w:pos="1134"/>
            </w:tabs>
            <w:bidi w:val="0"/>
            <w:spacing w:before="0" w:line="240" w:lineRule="auto"/>
            <w:jc w:val="left"/>
            <w:rPr>
              <w:rFonts w:ascii="Futura Lt BT" w:hAnsi="Futura Lt BT" w:cs="Times New Roman"/>
              <w:sz w:val="18"/>
              <w:szCs w:val="20"/>
              <w:lang w:val="en-GB"/>
            </w:rPr>
          </w:pPr>
        </w:p>
      </w:tc>
    </w:tr>
  </w:tbl>
  <w:p w:rsidR="00984544" w:rsidRPr="00984544" w:rsidRDefault="00984544" w:rsidP="00984544">
    <w:pPr>
      <w:pStyle w:val="Footer"/>
      <w:bidi w:val="0"/>
      <w:spacing w:before="0" w:line="240" w:lineRule="auto"/>
      <w:rPr>
        <w:szCs w:val="22"/>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042FFD" w:rsidRDefault="00042FFD" w:rsidP="00042FFD">
    <w:pPr>
      <w:pStyle w:val="Footer"/>
      <w:bidi w:val="0"/>
      <w:rPr>
        <w:sz w:val="18"/>
        <w:szCs w:val="18"/>
        <w:lang w:val="fr-CH"/>
      </w:rPr>
    </w:pPr>
    <w:r>
      <w:rPr>
        <w:sz w:val="18"/>
        <w:szCs w:val="18"/>
        <w:lang w:val="fr-CH"/>
      </w:rPr>
      <w:t>ITU-T\COM-T\COM17\COLL\007</w:t>
    </w:r>
    <w:r>
      <w:rPr>
        <w:sz w:val="18"/>
        <w:szCs w:val="18"/>
        <w:lang w:val="fr-CH"/>
      </w:rPr>
      <w:t>A</w:t>
    </w:r>
    <w:r>
      <w:rPr>
        <w:sz w:val="18"/>
        <w:szCs w:val="18"/>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E1470B" w:rsidRDefault="00984544" w:rsidP="008E1482">
    <w:pPr>
      <w:pStyle w:val="Footer"/>
      <w:tabs>
        <w:tab w:val="clear" w:pos="4703"/>
        <w:tab w:val="center" w:pos="6237"/>
      </w:tabs>
      <w:bidi w:val="0"/>
    </w:pPr>
    <w:r w:rsidRPr="005A4B4C">
      <w:rPr>
        <w:sz w:val="16"/>
        <w:szCs w:val="16"/>
      </w:rPr>
      <w:fldChar w:fldCharType="begin"/>
    </w:r>
    <w:r w:rsidRPr="005A4B4C">
      <w:rPr>
        <w:sz w:val="16"/>
        <w:szCs w:val="16"/>
      </w:rPr>
      <w:instrText xml:space="preserve"> FILENAME \p  \* MERGEFORMAT </w:instrText>
    </w:r>
    <w:r w:rsidRPr="005A4B4C">
      <w:rPr>
        <w:sz w:val="16"/>
        <w:szCs w:val="16"/>
      </w:rPr>
      <w:fldChar w:fldCharType="separate"/>
    </w:r>
    <w:r w:rsidR="00D13938" w:rsidRPr="00042FFD">
      <w:rPr>
        <w:noProof/>
        <w:sz w:val="16"/>
        <w:szCs w:val="16"/>
      </w:rPr>
      <w:t>M</w:t>
    </w:r>
    <w:r w:rsidR="00D13938" w:rsidRPr="00042FFD">
      <w:rPr>
        <w:caps/>
        <w:noProof/>
        <w:sz w:val="16"/>
        <w:szCs w:val="16"/>
      </w:rPr>
      <w:t>:\SG_DOC\SG17\2009-2012\Collectives\007</w:t>
    </w:r>
    <w:r w:rsidR="00D13938">
      <w:rPr>
        <w:noProof/>
        <w:sz w:val="16"/>
        <w:szCs w:val="16"/>
      </w:rPr>
      <w:t>\007A.DOCX</w:t>
    </w:r>
    <w:r w:rsidRPr="005A4B4C">
      <w:rPr>
        <w:caps/>
        <w:noProof/>
        <w:sz w:val="16"/>
        <w:szCs w:val="16"/>
        <w:lang w:val="es-ES"/>
      </w:rPr>
      <w:fldChar w:fldCharType="end"/>
    </w:r>
    <w:r w:rsidRPr="00042FFD">
      <w:rPr>
        <w:noProof/>
        <w:sz w:val="16"/>
        <w:szCs w:val="16"/>
      </w:rPr>
      <w:t xml:space="preserve">  </w:t>
    </w:r>
    <w:r>
      <w:rPr>
        <w:rFonts w:hint="cs"/>
        <w:noProof/>
        <w:sz w:val="16"/>
        <w:szCs w:val="16"/>
        <w:rtl/>
        <w:lang w:val="es-ES"/>
      </w:rPr>
      <w:t xml:space="preserve"> </w:t>
    </w:r>
    <w:r w:rsidRPr="00042FFD">
      <w:rPr>
        <w:noProof/>
        <w:sz w:val="16"/>
        <w:szCs w:val="16"/>
      </w:rPr>
      <w:t>(316985)</w:t>
    </w:r>
    <w:r w:rsidRPr="00042FFD">
      <w:rPr>
        <w:noProof/>
        <w:sz w:val="16"/>
        <w:szCs w:val="16"/>
      </w:rPr>
      <w:tab/>
    </w:r>
    <w:r w:rsidRPr="005A4B4C">
      <w:rPr>
        <w:noProof/>
        <w:sz w:val="16"/>
        <w:szCs w:val="16"/>
        <w:lang w:val="en-GB"/>
      </w:rPr>
      <w:fldChar w:fldCharType="begin"/>
    </w:r>
    <w:r w:rsidRPr="005A4B4C">
      <w:rPr>
        <w:noProof/>
        <w:sz w:val="16"/>
        <w:szCs w:val="16"/>
        <w:lang w:val="en-GB"/>
      </w:rPr>
      <w:instrText xml:space="preserve"> SAVEDATE \@ DD.MM.YY </w:instrText>
    </w:r>
    <w:r w:rsidRPr="005A4B4C">
      <w:rPr>
        <w:noProof/>
        <w:sz w:val="16"/>
        <w:szCs w:val="16"/>
        <w:lang w:val="en-GB"/>
      </w:rPr>
      <w:fldChar w:fldCharType="separate"/>
    </w:r>
    <w:r w:rsidR="00042FFD">
      <w:rPr>
        <w:noProof/>
        <w:sz w:val="16"/>
        <w:szCs w:val="16"/>
        <w:lang w:val="en-GB"/>
      </w:rPr>
      <w:t>15.11.11</w:t>
    </w:r>
    <w:r w:rsidRPr="005A4B4C">
      <w:rPr>
        <w:noProof/>
        <w:sz w:val="16"/>
        <w:szCs w:val="16"/>
        <w:lang w:val="en-GB"/>
      </w:rPr>
      <w:fldChar w:fldCharType="end"/>
    </w:r>
    <w:r w:rsidRPr="00042FFD">
      <w:rPr>
        <w:noProof/>
        <w:sz w:val="16"/>
        <w:szCs w:val="16"/>
      </w:rPr>
      <w:tab/>
    </w:r>
    <w:r w:rsidRPr="005A4B4C">
      <w:rPr>
        <w:noProof/>
        <w:sz w:val="16"/>
        <w:szCs w:val="16"/>
        <w:lang w:val="en-GB"/>
      </w:rPr>
      <w:fldChar w:fldCharType="begin"/>
    </w:r>
    <w:r w:rsidRPr="005A4B4C">
      <w:rPr>
        <w:noProof/>
        <w:sz w:val="16"/>
        <w:szCs w:val="16"/>
        <w:lang w:val="en-GB"/>
      </w:rPr>
      <w:instrText xml:space="preserve"> PRINTDATE \@ DD.MM.YY </w:instrText>
    </w:r>
    <w:r w:rsidRPr="005A4B4C">
      <w:rPr>
        <w:noProof/>
        <w:sz w:val="16"/>
        <w:szCs w:val="16"/>
        <w:lang w:val="en-GB"/>
      </w:rPr>
      <w:fldChar w:fldCharType="separate"/>
    </w:r>
    <w:r w:rsidR="00D13938">
      <w:rPr>
        <w:noProof/>
        <w:sz w:val="16"/>
        <w:szCs w:val="16"/>
        <w:lang w:val="en-GB"/>
      </w:rPr>
      <w:t>15.11.11</w:t>
    </w:r>
    <w:r w:rsidRPr="005A4B4C">
      <w:rPr>
        <w:noProof/>
        <w:sz w:val="16"/>
        <w:szCs w:val="16"/>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44" w:rsidRDefault="00984544">
      <w:r>
        <w:separator/>
      </w:r>
    </w:p>
  </w:footnote>
  <w:footnote w:type="continuationSeparator" w:id="0">
    <w:p w:rsidR="00984544" w:rsidRDefault="00984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Default="00984544">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64AEF">
      <w:rPr>
        <w:rStyle w:val="PageNumber"/>
        <w:noProof/>
        <w:rtl/>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984544" w:rsidRDefault="00984544" w:rsidP="00CB6D06">
    <w:pPr>
      <w:pStyle w:val="Header"/>
      <w:bidi w:val="0"/>
      <w:spacing w:after="120" w:line="240" w:lineRule="auto"/>
      <w:jc w:val="center"/>
      <w:rPr>
        <w:rStyle w:val="PageNumber"/>
        <w:sz w:val="20"/>
        <w:szCs w:val="20"/>
        <w:lang w:bidi="ar-SY"/>
      </w:rPr>
    </w:pPr>
    <w:r w:rsidRPr="00984544">
      <w:rPr>
        <w:sz w:val="20"/>
        <w:szCs w:val="20"/>
      </w:rPr>
      <w:t xml:space="preserve">- </w:t>
    </w:r>
    <w:r w:rsidRPr="00984544">
      <w:rPr>
        <w:rStyle w:val="PageNumber"/>
        <w:sz w:val="20"/>
        <w:szCs w:val="20"/>
      </w:rPr>
      <w:fldChar w:fldCharType="begin"/>
    </w:r>
    <w:r w:rsidRPr="00984544">
      <w:rPr>
        <w:rStyle w:val="PageNumber"/>
        <w:sz w:val="20"/>
        <w:szCs w:val="20"/>
      </w:rPr>
      <w:instrText xml:space="preserve"> PAGE </w:instrText>
    </w:r>
    <w:r w:rsidRPr="00984544">
      <w:rPr>
        <w:rStyle w:val="PageNumber"/>
        <w:sz w:val="20"/>
        <w:szCs w:val="20"/>
      </w:rPr>
      <w:fldChar w:fldCharType="separate"/>
    </w:r>
    <w:r w:rsidR="00042FFD">
      <w:rPr>
        <w:rStyle w:val="PageNumber"/>
        <w:noProof/>
        <w:sz w:val="20"/>
        <w:szCs w:val="20"/>
      </w:rPr>
      <w:t>3</w:t>
    </w:r>
    <w:r w:rsidRPr="00984544">
      <w:rPr>
        <w:rStyle w:val="PageNumber"/>
        <w:sz w:val="20"/>
        <w:szCs w:val="20"/>
      </w:rPr>
      <w:fldChar w:fldCharType="end"/>
    </w:r>
    <w:r w:rsidRPr="00984544">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984544" w:rsidRDefault="00984544" w:rsidP="00984544">
    <w:pPr>
      <w:pStyle w:val="Header"/>
      <w:spacing w:befor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Pr="006F7F1E" w:rsidRDefault="00984544" w:rsidP="00CB6D06">
    <w:pPr>
      <w:pStyle w:val="Header"/>
      <w:bidi w:val="0"/>
      <w:spacing w:after="120" w:line="240" w:lineRule="auto"/>
      <w:jc w:val="center"/>
      <w:rPr>
        <w:sz w:val="20"/>
        <w:szCs w:val="20"/>
        <w:rtl/>
        <w:lang w:bidi="ar-SY"/>
      </w:rPr>
    </w:pPr>
    <w:r w:rsidRPr="006F7F1E">
      <w:rPr>
        <w:sz w:val="20"/>
        <w:szCs w:val="20"/>
      </w:rPr>
      <w:t xml:space="preserve">- </w:t>
    </w:r>
    <w:r w:rsidRPr="006F7F1E">
      <w:rPr>
        <w:rStyle w:val="PageNumber"/>
        <w:sz w:val="20"/>
        <w:szCs w:val="20"/>
      </w:rPr>
      <w:fldChar w:fldCharType="begin"/>
    </w:r>
    <w:r w:rsidRPr="006F7F1E">
      <w:rPr>
        <w:rStyle w:val="PageNumber"/>
        <w:sz w:val="20"/>
        <w:szCs w:val="20"/>
      </w:rPr>
      <w:instrText xml:space="preserve"> PAGE </w:instrText>
    </w:r>
    <w:r w:rsidRPr="006F7F1E">
      <w:rPr>
        <w:rStyle w:val="PageNumber"/>
        <w:sz w:val="20"/>
        <w:szCs w:val="20"/>
      </w:rPr>
      <w:fldChar w:fldCharType="separate"/>
    </w:r>
    <w:r w:rsidR="00042FFD">
      <w:rPr>
        <w:rStyle w:val="PageNumber"/>
        <w:noProof/>
        <w:sz w:val="20"/>
        <w:szCs w:val="20"/>
      </w:rPr>
      <w:t>27</w:t>
    </w:r>
    <w:r w:rsidRPr="006F7F1E">
      <w:rPr>
        <w:rStyle w:val="PageNumber"/>
        <w:sz w:val="20"/>
        <w:szCs w:val="20"/>
      </w:rPr>
      <w:fldChar w:fldCharType="end"/>
    </w:r>
    <w:r w:rsidRPr="006F7F1E">
      <w:rPr>
        <w:rStyle w:val="PageNumbe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44" w:rsidRDefault="00984544" w:rsidP="00CB6D06">
    <w:pPr>
      <w:pStyle w:val="Header"/>
      <w:bidi w:val="0"/>
      <w:spacing w:after="120" w:line="240" w:lineRule="auto"/>
      <w:jc w:val="center"/>
      <w:rPr>
        <w:lang w:bidi="ar-SY"/>
      </w:rPr>
    </w:pPr>
    <w:r w:rsidRPr="00116189">
      <w:rPr>
        <w:sz w:val="20"/>
        <w:szCs w:val="20"/>
      </w:rPr>
      <w:t xml:space="preserve">- </w:t>
    </w:r>
    <w:r w:rsidRPr="00116189">
      <w:rPr>
        <w:rStyle w:val="PageNumber"/>
        <w:sz w:val="20"/>
        <w:szCs w:val="20"/>
      </w:rPr>
      <w:fldChar w:fldCharType="begin"/>
    </w:r>
    <w:r w:rsidRPr="00116189">
      <w:rPr>
        <w:rStyle w:val="PageNumber"/>
        <w:sz w:val="20"/>
        <w:szCs w:val="20"/>
      </w:rPr>
      <w:instrText xml:space="preserve"> PAGE </w:instrText>
    </w:r>
    <w:r w:rsidRPr="00116189">
      <w:rPr>
        <w:rStyle w:val="PageNumber"/>
        <w:sz w:val="20"/>
        <w:szCs w:val="20"/>
      </w:rPr>
      <w:fldChar w:fldCharType="separate"/>
    </w:r>
    <w:r w:rsidR="00C64AEF">
      <w:rPr>
        <w:rStyle w:val="PageNumber"/>
        <w:noProof/>
        <w:sz w:val="20"/>
        <w:szCs w:val="20"/>
      </w:rPr>
      <w:t>2</w:t>
    </w:r>
    <w:r w:rsidRPr="00116189">
      <w:rPr>
        <w:rStyle w:val="PageNumber"/>
        <w:sz w:val="20"/>
        <w:szCs w:val="20"/>
      </w:rPr>
      <w:fldChar w:fldCharType="end"/>
    </w:r>
    <w:r w:rsidRPr="00116189">
      <w:rPr>
        <w:rStyle w:val="PageNumber"/>
        <w:sz w:val="20"/>
        <w:szCs w:val="20"/>
      </w:rPr>
      <w:t xml:space="preserve"> -</w:t>
    </w:r>
  </w:p>
  <w:p w:rsidR="00984544" w:rsidRDefault="00984544"/>
  <w:p w:rsidR="00984544" w:rsidRDefault="009845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14"/>
  </w:num>
  <w:num w:numId="14">
    <w:abstractNumId w:val="7"/>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activeWritingStyle w:appName="MSWord" w:lang="ar-SY" w:vendorID="4" w:dllVersion="512" w:checkStyle="1"/>
  <w:activeWritingStyle w:appName="MSWord" w:lang="ar-EG" w:vendorID="4"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BD"/>
    <w:rsid w:val="000055E7"/>
    <w:rsid w:val="00007E26"/>
    <w:rsid w:val="00010664"/>
    <w:rsid w:val="00013F68"/>
    <w:rsid w:val="0002335B"/>
    <w:rsid w:val="00035CF9"/>
    <w:rsid w:val="00037B66"/>
    <w:rsid w:val="0004069B"/>
    <w:rsid w:val="000408CC"/>
    <w:rsid w:val="00042FFD"/>
    <w:rsid w:val="00045074"/>
    <w:rsid w:val="000509D1"/>
    <w:rsid w:val="000601C4"/>
    <w:rsid w:val="0006345E"/>
    <w:rsid w:val="000674E2"/>
    <w:rsid w:val="000700E5"/>
    <w:rsid w:val="00072F1B"/>
    <w:rsid w:val="00081D1F"/>
    <w:rsid w:val="00091EA0"/>
    <w:rsid w:val="000936B3"/>
    <w:rsid w:val="0009627C"/>
    <w:rsid w:val="000A2530"/>
    <w:rsid w:val="000A4DAF"/>
    <w:rsid w:val="000B23EC"/>
    <w:rsid w:val="000B6D6A"/>
    <w:rsid w:val="000B70B0"/>
    <w:rsid w:val="000D6627"/>
    <w:rsid w:val="000D6DC3"/>
    <w:rsid w:val="000E1150"/>
    <w:rsid w:val="000E15F3"/>
    <w:rsid w:val="000E6C8C"/>
    <w:rsid w:val="000F5C94"/>
    <w:rsid w:val="001120DE"/>
    <w:rsid w:val="00112EC8"/>
    <w:rsid w:val="00132F4A"/>
    <w:rsid w:val="00136CD0"/>
    <w:rsid w:val="00141F1E"/>
    <w:rsid w:val="00141FB7"/>
    <w:rsid w:val="0014319F"/>
    <w:rsid w:val="00144124"/>
    <w:rsid w:val="001474D6"/>
    <w:rsid w:val="00163EA5"/>
    <w:rsid w:val="001656C6"/>
    <w:rsid w:val="00181CDC"/>
    <w:rsid w:val="00182E8E"/>
    <w:rsid w:val="00185870"/>
    <w:rsid w:val="001915FD"/>
    <w:rsid w:val="0019176A"/>
    <w:rsid w:val="00193696"/>
    <w:rsid w:val="001B13B3"/>
    <w:rsid w:val="001C0A1F"/>
    <w:rsid w:val="001C5F18"/>
    <w:rsid w:val="001C70D3"/>
    <w:rsid w:val="001C7D56"/>
    <w:rsid w:val="001E480F"/>
    <w:rsid w:val="001E6372"/>
    <w:rsid w:val="001F6578"/>
    <w:rsid w:val="001F6D06"/>
    <w:rsid w:val="001F7C5B"/>
    <w:rsid w:val="00203716"/>
    <w:rsid w:val="002137A4"/>
    <w:rsid w:val="0021434F"/>
    <w:rsid w:val="002171DF"/>
    <w:rsid w:val="00221E7E"/>
    <w:rsid w:val="00234E24"/>
    <w:rsid w:val="00235681"/>
    <w:rsid w:val="0024129A"/>
    <w:rsid w:val="00244DA1"/>
    <w:rsid w:val="00245742"/>
    <w:rsid w:val="002465DD"/>
    <w:rsid w:val="00247CB9"/>
    <w:rsid w:val="00251AAC"/>
    <w:rsid w:val="0025253E"/>
    <w:rsid w:val="00252B03"/>
    <w:rsid w:val="00253775"/>
    <w:rsid w:val="00254337"/>
    <w:rsid w:val="0025499A"/>
    <w:rsid w:val="00256180"/>
    <w:rsid w:val="00263BCF"/>
    <w:rsid w:val="00263D2A"/>
    <w:rsid w:val="00271594"/>
    <w:rsid w:val="00280B40"/>
    <w:rsid w:val="002A2315"/>
    <w:rsid w:val="002A7AB4"/>
    <w:rsid w:val="002A7F94"/>
    <w:rsid w:val="002B53E2"/>
    <w:rsid w:val="002B78D4"/>
    <w:rsid w:val="002C59BD"/>
    <w:rsid w:val="002C68EB"/>
    <w:rsid w:val="002C7089"/>
    <w:rsid w:val="002D299E"/>
    <w:rsid w:val="002D6E8D"/>
    <w:rsid w:val="002E0D5D"/>
    <w:rsid w:val="002E3865"/>
    <w:rsid w:val="00300693"/>
    <w:rsid w:val="003006C7"/>
    <w:rsid w:val="003053FF"/>
    <w:rsid w:val="00312654"/>
    <w:rsid w:val="0031520C"/>
    <w:rsid w:val="003221D9"/>
    <w:rsid w:val="00322697"/>
    <w:rsid w:val="00326577"/>
    <w:rsid w:val="00327264"/>
    <w:rsid w:val="00330E1E"/>
    <w:rsid w:val="003341AF"/>
    <w:rsid w:val="00336ADD"/>
    <w:rsid w:val="00337CD9"/>
    <w:rsid w:val="00340497"/>
    <w:rsid w:val="00340D07"/>
    <w:rsid w:val="00342DDF"/>
    <w:rsid w:val="003434A4"/>
    <w:rsid w:val="003464A0"/>
    <w:rsid w:val="003523C1"/>
    <w:rsid w:val="003635BC"/>
    <w:rsid w:val="00363DC2"/>
    <w:rsid w:val="00366DD4"/>
    <w:rsid w:val="00367793"/>
    <w:rsid w:val="003728FA"/>
    <w:rsid w:val="00377406"/>
    <w:rsid w:val="00382801"/>
    <w:rsid w:val="00385152"/>
    <w:rsid w:val="003A171A"/>
    <w:rsid w:val="003A2DAE"/>
    <w:rsid w:val="003A7EB1"/>
    <w:rsid w:val="003B06FE"/>
    <w:rsid w:val="003B165A"/>
    <w:rsid w:val="003B1734"/>
    <w:rsid w:val="003C205A"/>
    <w:rsid w:val="003C32CC"/>
    <w:rsid w:val="003D3D68"/>
    <w:rsid w:val="003E0953"/>
    <w:rsid w:val="003E18A5"/>
    <w:rsid w:val="003E5A99"/>
    <w:rsid w:val="003E65AD"/>
    <w:rsid w:val="003E7014"/>
    <w:rsid w:val="003F3CBA"/>
    <w:rsid w:val="0040020F"/>
    <w:rsid w:val="00400ABA"/>
    <w:rsid w:val="0040154A"/>
    <w:rsid w:val="004060FF"/>
    <w:rsid w:val="00410D2A"/>
    <w:rsid w:val="00414893"/>
    <w:rsid w:val="00427778"/>
    <w:rsid w:val="00427934"/>
    <w:rsid w:val="0043380E"/>
    <w:rsid w:val="00434600"/>
    <w:rsid w:val="00436C05"/>
    <w:rsid w:val="004470B2"/>
    <w:rsid w:val="00450277"/>
    <w:rsid w:val="00452D17"/>
    <w:rsid w:val="004565EB"/>
    <w:rsid w:val="004579C6"/>
    <w:rsid w:val="00460205"/>
    <w:rsid w:val="00460D7D"/>
    <w:rsid w:val="00460FEE"/>
    <w:rsid w:val="004672A6"/>
    <w:rsid w:val="00470947"/>
    <w:rsid w:val="00472192"/>
    <w:rsid w:val="00474DB0"/>
    <w:rsid w:val="00474F04"/>
    <w:rsid w:val="00481ABA"/>
    <w:rsid w:val="00487D75"/>
    <w:rsid w:val="00493729"/>
    <w:rsid w:val="00495B40"/>
    <w:rsid w:val="004B522E"/>
    <w:rsid w:val="004B642C"/>
    <w:rsid w:val="004C6D4A"/>
    <w:rsid w:val="004C7FAF"/>
    <w:rsid w:val="004D0BAA"/>
    <w:rsid w:val="004D6574"/>
    <w:rsid w:val="004F0E39"/>
    <w:rsid w:val="004F304F"/>
    <w:rsid w:val="00501F5F"/>
    <w:rsid w:val="0050287A"/>
    <w:rsid w:val="00502BB9"/>
    <w:rsid w:val="0050335D"/>
    <w:rsid w:val="005073A0"/>
    <w:rsid w:val="005121F3"/>
    <w:rsid w:val="005125CE"/>
    <w:rsid w:val="00513046"/>
    <w:rsid w:val="00515474"/>
    <w:rsid w:val="00516F36"/>
    <w:rsid w:val="00522571"/>
    <w:rsid w:val="00526FA3"/>
    <w:rsid w:val="005312C0"/>
    <w:rsid w:val="0053703F"/>
    <w:rsid w:val="0054146E"/>
    <w:rsid w:val="005463F4"/>
    <w:rsid w:val="00546497"/>
    <w:rsid w:val="00546E4E"/>
    <w:rsid w:val="005533BC"/>
    <w:rsid w:val="005571DF"/>
    <w:rsid w:val="005764FE"/>
    <w:rsid w:val="00584A31"/>
    <w:rsid w:val="00585C3B"/>
    <w:rsid w:val="00591564"/>
    <w:rsid w:val="00595B07"/>
    <w:rsid w:val="005A09D8"/>
    <w:rsid w:val="005A2F01"/>
    <w:rsid w:val="005A4B4C"/>
    <w:rsid w:val="005B2E4A"/>
    <w:rsid w:val="005B68AA"/>
    <w:rsid w:val="005B7605"/>
    <w:rsid w:val="005B77B8"/>
    <w:rsid w:val="005B7846"/>
    <w:rsid w:val="005B7F93"/>
    <w:rsid w:val="005D016C"/>
    <w:rsid w:val="005D2066"/>
    <w:rsid w:val="005D26DD"/>
    <w:rsid w:val="005D75C2"/>
    <w:rsid w:val="005D76D4"/>
    <w:rsid w:val="005D7EFF"/>
    <w:rsid w:val="005E0E00"/>
    <w:rsid w:val="005F38EF"/>
    <w:rsid w:val="005F544A"/>
    <w:rsid w:val="005F5719"/>
    <w:rsid w:val="006051AB"/>
    <w:rsid w:val="0062347D"/>
    <w:rsid w:val="00623650"/>
    <w:rsid w:val="006246CB"/>
    <w:rsid w:val="00624B24"/>
    <w:rsid w:val="006321B5"/>
    <w:rsid w:val="006377E0"/>
    <w:rsid w:val="00645791"/>
    <w:rsid w:val="00645F55"/>
    <w:rsid w:val="0065109F"/>
    <w:rsid w:val="006522F1"/>
    <w:rsid w:val="00652814"/>
    <w:rsid w:val="006552C4"/>
    <w:rsid w:val="00656AA4"/>
    <w:rsid w:val="00657B1A"/>
    <w:rsid w:val="006626E1"/>
    <w:rsid w:val="0066371B"/>
    <w:rsid w:val="00666BDF"/>
    <w:rsid w:val="0067567E"/>
    <w:rsid w:val="00682E37"/>
    <w:rsid w:val="00691916"/>
    <w:rsid w:val="00692645"/>
    <w:rsid w:val="006935A4"/>
    <w:rsid w:val="00693E0F"/>
    <w:rsid w:val="006B0F33"/>
    <w:rsid w:val="006B452D"/>
    <w:rsid w:val="006C2B29"/>
    <w:rsid w:val="006C7454"/>
    <w:rsid w:val="006D4004"/>
    <w:rsid w:val="006D50CA"/>
    <w:rsid w:val="006D7C7B"/>
    <w:rsid w:val="006E1E03"/>
    <w:rsid w:val="006E1FB1"/>
    <w:rsid w:val="006E58AC"/>
    <w:rsid w:val="006E6A61"/>
    <w:rsid w:val="006F401A"/>
    <w:rsid w:val="006F7F1E"/>
    <w:rsid w:val="007030EB"/>
    <w:rsid w:val="00720425"/>
    <w:rsid w:val="007208D0"/>
    <w:rsid w:val="0072168B"/>
    <w:rsid w:val="007228C1"/>
    <w:rsid w:val="007241E5"/>
    <w:rsid w:val="007277B7"/>
    <w:rsid w:val="00727C39"/>
    <w:rsid w:val="00750111"/>
    <w:rsid w:val="00751FC3"/>
    <w:rsid w:val="00754FF2"/>
    <w:rsid w:val="0076316F"/>
    <w:rsid w:val="007641E4"/>
    <w:rsid w:val="00772E24"/>
    <w:rsid w:val="00780608"/>
    <w:rsid w:val="007901A6"/>
    <w:rsid w:val="00791C99"/>
    <w:rsid w:val="007A4177"/>
    <w:rsid w:val="007A70C2"/>
    <w:rsid w:val="007A7BD9"/>
    <w:rsid w:val="007B0ABC"/>
    <w:rsid w:val="007B2BD0"/>
    <w:rsid w:val="007B346B"/>
    <w:rsid w:val="007B4BB7"/>
    <w:rsid w:val="007B634C"/>
    <w:rsid w:val="007C1177"/>
    <w:rsid w:val="007C1E3D"/>
    <w:rsid w:val="007C28CA"/>
    <w:rsid w:val="007C3907"/>
    <w:rsid w:val="007D1A36"/>
    <w:rsid w:val="007D6A31"/>
    <w:rsid w:val="007E0CE2"/>
    <w:rsid w:val="007E7AE5"/>
    <w:rsid w:val="007F334D"/>
    <w:rsid w:val="007F64BD"/>
    <w:rsid w:val="007F76AD"/>
    <w:rsid w:val="00800CCB"/>
    <w:rsid w:val="008038B0"/>
    <w:rsid w:val="00820CBA"/>
    <w:rsid w:val="00823476"/>
    <w:rsid w:val="008254D6"/>
    <w:rsid w:val="00830B4A"/>
    <w:rsid w:val="008329A7"/>
    <w:rsid w:val="00836729"/>
    <w:rsid w:val="00845763"/>
    <w:rsid w:val="00857F1B"/>
    <w:rsid w:val="00863A44"/>
    <w:rsid w:val="008A182B"/>
    <w:rsid w:val="008A33A9"/>
    <w:rsid w:val="008A35BC"/>
    <w:rsid w:val="008A71AC"/>
    <w:rsid w:val="008B1398"/>
    <w:rsid w:val="008B7E61"/>
    <w:rsid w:val="008C22A4"/>
    <w:rsid w:val="008C26DF"/>
    <w:rsid w:val="008C6F6F"/>
    <w:rsid w:val="008D3541"/>
    <w:rsid w:val="008D699E"/>
    <w:rsid w:val="008E1482"/>
    <w:rsid w:val="008E35CF"/>
    <w:rsid w:val="008E36D9"/>
    <w:rsid w:val="008E66DB"/>
    <w:rsid w:val="008F1DBB"/>
    <w:rsid w:val="008F4522"/>
    <w:rsid w:val="00907BAC"/>
    <w:rsid w:val="00911D8B"/>
    <w:rsid w:val="0091439E"/>
    <w:rsid w:val="00915250"/>
    <w:rsid w:val="00916FC0"/>
    <w:rsid w:val="009265A2"/>
    <w:rsid w:val="009315A8"/>
    <w:rsid w:val="0093214A"/>
    <w:rsid w:val="009328FE"/>
    <w:rsid w:val="00934EFA"/>
    <w:rsid w:val="009404DF"/>
    <w:rsid w:val="0094330D"/>
    <w:rsid w:val="00945D08"/>
    <w:rsid w:val="00950A2B"/>
    <w:rsid w:val="00950EB2"/>
    <w:rsid w:val="00956CD8"/>
    <w:rsid w:val="00961200"/>
    <w:rsid w:val="0097307F"/>
    <w:rsid w:val="0097329D"/>
    <w:rsid w:val="00976B32"/>
    <w:rsid w:val="00984544"/>
    <w:rsid w:val="00994D78"/>
    <w:rsid w:val="009A72C1"/>
    <w:rsid w:val="009B6CA3"/>
    <w:rsid w:val="009B7C7E"/>
    <w:rsid w:val="009C6D2D"/>
    <w:rsid w:val="009C790F"/>
    <w:rsid w:val="009D0CDB"/>
    <w:rsid w:val="009D200D"/>
    <w:rsid w:val="009D5084"/>
    <w:rsid w:val="009E3876"/>
    <w:rsid w:val="009E470D"/>
    <w:rsid w:val="009E658B"/>
    <w:rsid w:val="009F5504"/>
    <w:rsid w:val="00A115FA"/>
    <w:rsid w:val="00A14D37"/>
    <w:rsid w:val="00A17612"/>
    <w:rsid w:val="00A22C3D"/>
    <w:rsid w:val="00A241E3"/>
    <w:rsid w:val="00A24D1B"/>
    <w:rsid w:val="00A31313"/>
    <w:rsid w:val="00A43A91"/>
    <w:rsid w:val="00A5471A"/>
    <w:rsid w:val="00A56E00"/>
    <w:rsid w:val="00A6004A"/>
    <w:rsid w:val="00A647D7"/>
    <w:rsid w:val="00A91246"/>
    <w:rsid w:val="00A96D00"/>
    <w:rsid w:val="00AB0C01"/>
    <w:rsid w:val="00AB312B"/>
    <w:rsid w:val="00AC18ED"/>
    <w:rsid w:val="00AC7CFF"/>
    <w:rsid w:val="00AD72E0"/>
    <w:rsid w:val="00AE403A"/>
    <w:rsid w:val="00B00C7A"/>
    <w:rsid w:val="00B0612C"/>
    <w:rsid w:val="00B07644"/>
    <w:rsid w:val="00B11217"/>
    <w:rsid w:val="00B11523"/>
    <w:rsid w:val="00B120CE"/>
    <w:rsid w:val="00B12E5C"/>
    <w:rsid w:val="00B2076F"/>
    <w:rsid w:val="00B22501"/>
    <w:rsid w:val="00B24885"/>
    <w:rsid w:val="00B35A25"/>
    <w:rsid w:val="00B52164"/>
    <w:rsid w:val="00B55524"/>
    <w:rsid w:val="00B61E8B"/>
    <w:rsid w:val="00B67B0C"/>
    <w:rsid w:val="00B710A6"/>
    <w:rsid w:val="00B74A57"/>
    <w:rsid w:val="00B7511F"/>
    <w:rsid w:val="00B759F3"/>
    <w:rsid w:val="00B8149B"/>
    <w:rsid w:val="00B85F85"/>
    <w:rsid w:val="00B9179B"/>
    <w:rsid w:val="00B936FA"/>
    <w:rsid w:val="00B93E7C"/>
    <w:rsid w:val="00BA017A"/>
    <w:rsid w:val="00BB0DCB"/>
    <w:rsid w:val="00BB15FA"/>
    <w:rsid w:val="00BB4C49"/>
    <w:rsid w:val="00BB7F6B"/>
    <w:rsid w:val="00BC6638"/>
    <w:rsid w:val="00BD0BE0"/>
    <w:rsid w:val="00BE175E"/>
    <w:rsid w:val="00BE7742"/>
    <w:rsid w:val="00C07686"/>
    <w:rsid w:val="00C10188"/>
    <w:rsid w:val="00C10976"/>
    <w:rsid w:val="00C12305"/>
    <w:rsid w:val="00C17145"/>
    <w:rsid w:val="00C17749"/>
    <w:rsid w:val="00C230AD"/>
    <w:rsid w:val="00C25297"/>
    <w:rsid w:val="00C31EE2"/>
    <w:rsid w:val="00C42265"/>
    <w:rsid w:val="00C534A8"/>
    <w:rsid w:val="00C55093"/>
    <w:rsid w:val="00C64AEF"/>
    <w:rsid w:val="00C6655F"/>
    <w:rsid w:val="00C70019"/>
    <w:rsid w:val="00C844AC"/>
    <w:rsid w:val="00C87212"/>
    <w:rsid w:val="00C91F3C"/>
    <w:rsid w:val="00C9785D"/>
    <w:rsid w:val="00CA4047"/>
    <w:rsid w:val="00CA5AB0"/>
    <w:rsid w:val="00CA62DA"/>
    <w:rsid w:val="00CA71EB"/>
    <w:rsid w:val="00CB00C4"/>
    <w:rsid w:val="00CB3B8C"/>
    <w:rsid w:val="00CB59DD"/>
    <w:rsid w:val="00CB6D06"/>
    <w:rsid w:val="00CD4E11"/>
    <w:rsid w:val="00CE1BE9"/>
    <w:rsid w:val="00CE40F5"/>
    <w:rsid w:val="00CE5820"/>
    <w:rsid w:val="00CE6782"/>
    <w:rsid w:val="00CE6A63"/>
    <w:rsid w:val="00CE7E7E"/>
    <w:rsid w:val="00CF74CE"/>
    <w:rsid w:val="00D12B0C"/>
    <w:rsid w:val="00D13938"/>
    <w:rsid w:val="00D15530"/>
    <w:rsid w:val="00D2433F"/>
    <w:rsid w:val="00D275E6"/>
    <w:rsid w:val="00D276C0"/>
    <w:rsid w:val="00D3152F"/>
    <w:rsid w:val="00D33673"/>
    <w:rsid w:val="00D35EC9"/>
    <w:rsid w:val="00D43E1A"/>
    <w:rsid w:val="00D44AD7"/>
    <w:rsid w:val="00D455AE"/>
    <w:rsid w:val="00D455E6"/>
    <w:rsid w:val="00D520DA"/>
    <w:rsid w:val="00D540CD"/>
    <w:rsid w:val="00D621E0"/>
    <w:rsid w:val="00D625CA"/>
    <w:rsid w:val="00D672E3"/>
    <w:rsid w:val="00D71FAC"/>
    <w:rsid w:val="00D800B6"/>
    <w:rsid w:val="00D83655"/>
    <w:rsid w:val="00D85AD8"/>
    <w:rsid w:val="00D932F4"/>
    <w:rsid w:val="00D957FD"/>
    <w:rsid w:val="00DA00C2"/>
    <w:rsid w:val="00DB1AF1"/>
    <w:rsid w:val="00DB3668"/>
    <w:rsid w:val="00DD6B12"/>
    <w:rsid w:val="00DD7547"/>
    <w:rsid w:val="00DE09FE"/>
    <w:rsid w:val="00DE1C81"/>
    <w:rsid w:val="00DE58B7"/>
    <w:rsid w:val="00DF2EEB"/>
    <w:rsid w:val="00E06164"/>
    <w:rsid w:val="00E1207E"/>
    <w:rsid w:val="00E12157"/>
    <w:rsid w:val="00E125E6"/>
    <w:rsid w:val="00E12884"/>
    <w:rsid w:val="00E1429D"/>
    <w:rsid w:val="00E20198"/>
    <w:rsid w:val="00E22C05"/>
    <w:rsid w:val="00E523D2"/>
    <w:rsid w:val="00E6049A"/>
    <w:rsid w:val="00E60829"/>
    <w:rsid w:val="00E64F34"/>
    <w:rsid w:val="00E74CBC"/>
    <w:rsid w:val="00E775A3"/>
    <w:rsid w:val="00E837ED"/>
    <w:rsid w:val="00E8473B"/>
    <w:rsid w:val="00E90D57"/>
    <w:rsid w:val="00E93F35"/>
    <w:rsid w:val="00EA4B80"/>
    <w:rsid w:val="00EB3275"/>
    <w:rsid w:val="00EC2FAF"/>
    <w:rsid w:val="00ED01F4"/>
    <w:rsid w:val="00ED1EFE"/>
    <w:rsid w:val="00ED32BD"/>
    <w:rsid w:val="00ED334D"/>
    <w:rsid w:val="00ED3B5E"/>
    <w:rsid w:val="00EE5FF0"/>
    <w:rsid w:val="00EE7447"/>
    <w:rsid w:val="00EF3D05"/>
    <w:rsid w:val="00EF4018"/>
    <w:rsid w:val="00F02282"/>
    <w:rsid w:val="00F0260B"/>
    <w:rsid w:val="00F057D2"/>
    <w:rsid w:val="00F05E41"/>
    <w:rsid w:val="00F22D34"/>
    <w:rsid w:val="00F256A9"/>
    <w:rsid w:val="00F27782"/>
    <w:rsid w:val="00F350FE"/>
    <w:rsid w:val="00F35610"/>
    <w:rsid w:val="00F36CA9"/>
    <w:rsid w:val="00F44914"/>
    <w:rsid w:val="00F46546"/>
    <w:rsid w:val="00F552D7"/>
    <w:rsid w:val="00F62EE2"/>
    <w:rsid w:val="00F643DA"/>
    <w:rsid w:val="00F65C93"/>
    <w:rsid w:val="00F77BB6"/>
    <w:rsid w:val="00F77C8D"/>
    <w:rsid w:val="00F82D10"/>
    <w:rsid w:val="00F91022"/>
    <w:rsid w:val="00FA087C"/>
    <w:rsid w:val="00FA0D45"/>
    <w:rsid w:val="00FB141A"/>
    <w:rsid w:val="00FB2755"/>
    <w:rsid w:val="00FB5AB9"/>
    <w:rsid w:val="00FC00BE"/>
    <w:rsid w:val="00FC17A7"/>
    <w:rsid w:val="00FC1839"/>
    <w:rsid w:val="00FC1D2F"/>
    <w:rsid w:val="00FC3F0D"/>
    <w:rsid w:val="00FC4572"/>
    <w:rsid w:val="00FC4B76"/>
    <w:rsid w:val="00FD09EB"/>
    <w:rsid w:val="00FD5D1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aliases w:val="pie de página,fo"/>
    <w:basedOn w:val="Normal"/>
    <w:link w:val="FooterChar"/>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aliases w:val="pie de página Char,fo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 w:type="numbering" w:customStyle="1" w:styleId="NoList3">
    <w:name w:val="No List3"/>
    <w:next w:val="NoList"/>
    <w:uiPriority w:val="99"/>
    <w:semiHidden/>
    <w:unhideWhenUsed/>
    <w:rsid w:val="008E1482"/>
  </w:style>
  <w:style w:type="table" w:customStyle="1" w:styleId="TableGrid2">
    <w:name w:val="Table Grid2"/>
    <w:basedOn w:val="TableNormal"/>
    <w:next w:val="TableGrid"/>
    <w:uiPriority w:val="99"/>
    <w:rsid w:val="008E148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B6D06"/>
  </w:style>
  <w:style w:type="table" w:customStyle="1" w:styleId="TableGrid3">
    <w:name w:val="Table Grid3"/>
    <w:basedOn w:val="TableNormal"/>
    <w:next w:val="TableGrid"/>
    <w:uiPriority w:val="99"/>
    <w:rsid w:val="00CB6D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16F"/>
    <w:pPr>
      <w:bidi/>
      <w:spacing w:before="120" w:line="192" w:lineRule="auto"/>
      <w:jc w:val="both"/>
    </w:pPr>
    <w:rPr>
      <w:rFonts w:cs="Traditional Arabic"/>
      <w:sz w:val="22"/>
      <w:szCs w:val="30"/>
      <w:lang w:eastAsia="en-US"/>
    </w:rPr>
  </w:style>
  <w:style w:type="paragraph" w:styleId="Heading1">
    <w:name w:val="heading 1"/>
    <w:aliases w:val="título 1,h1,1st level,numreq,H1,H1-Heading 1,1,Header 1,Legal Line 1,head 1,II+,I,Heading1,a"/>
    <w:basedOn w:val="Normal"/>
    <w:next w:val="Normal"/>
    <w:link w:val="Heading1Char"/>
    <w:qFormat/>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ind w:left="794" w:hanging="794"/>
      <w:jc w:val="left"/>
      <w:textAlignment w:val="baseline"/>
      <w:outlineLvl w:val="0"/>
    </w:pPr>
    <w:rPr>
      <w:rFonts w:cs="Times New Roman"/>
      <w:b/>
      <w:sz w:val="24"/>
      <w:szCs w:val="20"/>
      <w:lang w:val="es-ES_tradnl"/>
    </w:rPr>
  </w:style>
  <w:style w:type="paragraph" w:styleId="Heading2">
    <w:name w:val="heading 2"/>
    <w:basedOn w:val="Heading1"/>
    <w:next w:val="Normal"/>
    <w:link w:val="Heading2Char"/>
    <w:qFormat/>
    <w:rsid w:val="00C534A8"/>
    <w:pPr>
      <w:spacing w:before="240"/>
      <w:outlineLvl w:val="1"/>
    </w:pPr>
  </w:style>
  <w:style w:type="paragraph" w:styleId="Heading3">
    <w:name w:val="heading 3"/>
    <w:basedOn w:val="Heading1"/>
    <w:next w:val="Normal"/>
    <w:link w:val="Heading3Char"/>
    <w:qFormat/>
    <w:rsid w:val="00C534A8"/>
    <w:pPr>
      <w:spacing w:before="160"/>
      <w:outlineLvl w:val="2"/>
    </w:pPr>
  </w:style>
  <w:style w:type="paragraph" w:styleId="Heading4">
    <w:name w:val="heading 4"/>
    <w:basedOn w:val="Heading3"/>
    <w:next w:val="Normal"/>
    <w:link w:val="Heading4Char"/>
    <w:qFormat/>
    <w:rsid w:val="00C534A8"/>
    <w:pPr>
      <w:tabs>
        <w:tab w:val="clear" w:pos="794"/>
        <w:tab w:val="left" w:pos="1021"/>
      </w:tabs>
      <w:ind w:left="1021" w:hanging="1021"/>
      <w:outlineLvl w:val="3"/>
    </w:pPr>
  </w:style>
  <w:style w:type="paragraph" w:styleId="Heading5">
    <w:name w:val="heading 5"/>
    <w:basedOn w:val="Heading4"/>
    <w:next w:val="Normal"/>
    <w:link w:val="Heading5Char"/>
    <w:qFormat/>
    <w:rsid w:val="00C534A8"/>
    <w:pPr>
      <w:outlineLvl w:val="4"/>
    </w:pPr>
  </w:style>
  <w:style w:type="paragraph" w:styleId="Heading6">
    <w:name w:val="heading 6"/>
    <w:basedOn w:val="Heading4"/>
    <w:next w:val="Normal"/>
    <w:link w:val="Heading6Char"/>
    <w:qFormat/>
    <w:rsid w:val="00C534A8"/>
    <w:pPr>
      <w:tabs>
        <w:tab w:val="clear" w:pos="1021"/>
        <w:tab w:val="clear" w:pos="1191"/>
      </w:tabs>
      <w:ind w:left="1588" w:hanging="1588"/>
      <w:outlineLvl w:val="5"/>
    </w:pPr>
  </w:style>
  <w:style w:type="paragraph" w:styleId="Heading7">
    <w:name w:val="heading 7"/>
    <w:basedOn w:val="Heading6"/>
    <w:next w:val="Normal"/>
    <w:link w:val="Heading7Char"/>
    <w:qFormat/>
    <w:rsid w:val="00C534A8"/>
    <w:pPr>
      <w:outlineLvl w:val="6"/>
    </w:pPr>
  </w:style>
  <w:style w:type="paragraph" w:styleId="Heading8">
    <w:name w:val="heading 8"/>
    <w:basedOn w:val="Heading6"/>
    <w:next w:val="Normal"/>
    <w:link w:val="Heading8Char"/>
    <w:qFormat/>
    <w:rsid w:val="00C534A8"/>
    <w:pPr>
      <w:outlineLvl w:val="7"/>
    </w:pPr>
  </w:style>
  <w:style w:type="paragraph" w:styleId="Heading9">
    <w:name w:val="heading 9"/>
    <w:basedOn w:val="Heading6"/>
    <w:next w:val="Normal"/>
    <w:link w:val="Heading9Char"/>
    <w:qFormat/>
    <w:rsid w:val="00C534A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3865"/>
    <w:pPr>
      <w:tabs>
        <w:tab w:val="center" w:pos="4703"/>
        <w:tab w:val="right" w:pos="9406"/>
      </w:tabs>
    </w:pPr>
  </w:style>
  <w:style w:type="paragraph" w:styleId="Footer">
    <w:name w:val="footer"/>
    <w:aliases w:val="pie de página,fo"/>
    <w:basedOn w:val="Normal"/>
    <w:link w:val="FooterChar"/>
    <w:qFormat/>
    <w:rsid w:val="002E3865"/>
    <w:pPr>
      <w:tabs>
        <w:tab w:val="center" w:pos="4703"/>
        <w:tab w:val="right" w:pos="9406"/>
      </w:tabs>
    </w:pPr>
  </w:style>
  <w:style w:type="character" w:styleId="Hyperlink">
    <w:name w:val="Hyperlink"/>
    <w:basedOn w:val="DefaultParagraphFont"/>
    <w:uiPriority w:val="99"/>
    <w:rsid w:val="002E3865"/>
    <w:rPr>
      <w:color w:val="0000FF"/>
      <w:u w:val="single"/>
    </w:rPr>
  </w:style>
  <w:style w:type="character" w:styleId="PageNumber">
    <w:name w:val="page number"/>
    <w:basedOn w:val="DefaultParagraphFont"/>
    <w:uiPriority w:val="99"/>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uiPriority w:val="99"/>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uiPriority w:val="99"/>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uiPriority w:val="99"/>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uiPriority w:val="99"/>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uiPriority w:val="99"/>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uiPriority w:val="99"/>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link w:val="BalloonTextChar"/>
    <w:uiPriority w:val="99"/>
    <w:rsid w:val="00AC7CFF"/>
    <w:rPr>
      <w:rFonts w:ascii="Tahoma" w:hAnsi="Tahoma" w:cs="Tahoma"/>
      <w:sz w:val="16"/>
      <w:szCs w:val="16"/>
    </w:rPr>
  </w:style>
  <w:style w:type="character" w:customStyle="1" w:styleId="FooterChar">
    <w:name w:val="Footer Char"/>
    <w:aliases w:val="pie de página Char,fo Char"/>
    <w:basedOn w:val="DefaultParagraphFont"/>
    <w:link w:val="Footer"/>
    <w:rsid w:val="00B61E8B"/>
    <w:rPr>
      <w:rFonts w:cs="Traditional Arabic"/>
      <w:sz w:val="22"/>
      <w:szCs w:val="30"/>
      <w:lang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C534A8"/>
    <w:rPr>
      <w:b/>
      <w:sz w:val="24"/>
      <w:lang w:val="es-ES_tradnl" w:eastAsia="en-US"/>
    </w:rPr>
  </w:style>
  <w:style w:type="character" w:customStyle="1" w:styleId="Heading2Char">
    <w:name w:val="Heading 2 Char"/>
    <w:basedOn w:val="DefaultParagraphFont"/>
    <w:link w:val="Heading2"/>
    <w:rsid w:val="00C534A8"/>
    <w:rPr>
      <w:b/>
      <w:sz w:val="24"/>
      <w:lang w:val="es-ES_tradnl" w:eastAsia="en-US"/>
    </w:rPr>
  </w:style>
  <w:style w:type="character" w:customStyle="1" w:styleId="Heading3Char">
    <w:name w:val="Heading 3 Char"/>
    <w:basedOn w:val="DefaultParagraphFont"/>
    <w:link w:val="Heading3"/>
    <w:rsid w:val="00C534A8"/>
    <w:rPr>
      <w:b/>
      <w:sz w:val="24"/>
      <w:lang w:val="es-ES_tradnl" w:eastAsia="en-US"/>
    </w:rPr>
  </w:style>
  <w:style w:type="character" w:customStyle="1" w:styleId="Heading4Char">
    <w:name w:val="Heading 4 Char"/>
    <w:basedOn w:val="DefaultParagraphFont"/>
    <w:link w:val="Heading4"/>
    <w:rsid w:val="00C534A8"/>
    <w:rPr>
      <w:b/>
      <w:sz w:val="24"/>
      <w:lang w:val="es-ES_tradnl" w:eastAsia="en-US"/>
    </w:rPr>
  </w:style>
  <w:style w:type="character" w:customStyle="1" w:styleId="Heading5Char">
    <w:name w:val="Heading 5 Char"/>
    <w:basedOn w:val="DefaultParagraphFont"/>
    <w:link w:val="Heading5"/>
    <w:rsid w:val="00C534A8"/>
    <w:rPr>
      <w:b/>
      <w:sz w:val="24"/>
      <w:lang w:val="es-ES_tradnl" w:eastAsia="en-US"/>
    </w:rPr>
  </w:style>
  <w:style w:type="character" w:customStyle="1" w:styleId="Heading6Char">
    <w:name w:val="Heading 6 Char"/>
    <w:basedOn w:val="DefaultParagraphFont"/>
    <w:link w:val="Heading6"/>
    <w:rsid w:val="00C534A8"/>
    <w:rPr>
      <w:b/>
      <w:sz w:val="24"/>
      <w:lang w:val="es-ES_tradnl" w:eastAsia="en-US"/>
    </w:rPr>
  </w:style>
  <w:style w:type="character" w:customStyle="1" w:styleId="Heading7Char">
    <w:name w:val="Heading 7 Char"/>
    <w:basedOn w:val="DefaultParagraphFont"/>
    <w:link w:val="Heading7"/>
    <w:rsid w:val="00C534A8"/>
    <w:rPr>
      <w:b/>
      <w:sz w:val="24"/>
      <w:lang w:val="es-ES_tradnl" w:eastAsia="en-US"/>
    </w:rPr>
  </w:style>
  <w:style w:type="character" w:customStyle="1" w:styleId="Heading8Char">
    <w:name w:val="Heading 8 Char"/>
    <w:basedOn w:val="DefaultParagraphFont"/>
    <w:link w:val="Heading8"/>
    <w:rsid w:val="00C534A8"/>
    <w:rPr>
      <w:b/>
      <w:sz w:val="24"/>
      <w:lang w:val="es-ES_tradnl" w:eastAsia="en-US"/>
    </w:rPr>
  </w:style>
  <w:style w:type="character" w:customStyle="1" w:styleId="Heading9Char">
    <w:name w:val="Heading 9 Char"/>
    <w:basedOn w:val="DefaultParagraphFont"/>
    <w:link w:val="Heading9"/>
    <w:rsid w:val="00C534A8"/>
    <w:rPr>
      <w:b/>
      <w:sz w:val="24"/>
      <w:lang w:val="es-ES_tradnl" w:eastAsia="en-US"/>
    </w:rPr>
  </w:style>
  <w:style w:type="paragraph" w:customStyle="1" w:styleId="AnnexNotitle">
    <w:name w:val="Annex_No &amp; 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character" w:customStyle="1" w:styleId="Appdef">
    <w:name w:val="App_def"/>
    <w:basedOn w:val="DefaultParagraphFont"/>
    <w:rsid w:val="00C534A8"/>
    <w:rPr>
      <w:rFonts w:ascii="Times New Roman" w:hAnsi="Times New Roman"/>
      <w:b/>
    </w:rPr>
  </w:style>
  <w:style w:type="character" w:customStyle="1" w:styleId="Appref">
    <w:name w:val="App_ref"/>
    <w:basedOn w:val="DefaultParagraphFont"/>
    <w:rsid w:val="00C534A8"/>
  </w:style>
  <w:style w:type="paragraph" w:customStyle="1" w:styleId="AppendixNotitle">
    <w:name w:val="Appendix_No &amp; title"/>
    <w:basedOn w:val="AnnexNotitle"/>
    <w:next w:val="Normalaftertitle"/>
    <w:rsid w:val="00C534A8"/>
  </w:style>
  <w:style w:type="character" w:customStyle="1" w:styleId="Artdef">
    <w:name w:val="Art_def"/>
    <w:basedOn w:val="DefaultParagraphFont"/>
    <w:rsid w:val="00C534A8"/>
    <w:rPr>
      <w:rFonts w:ascii="Times New Roman" w:hAnsi="Times New Roman"/>
      <w:b/>
    </w:rPr>
  </w:style>
  <w:style w:type="paragraph" w:customStyle="1" w:styleId="Artheading">
    <w:name w:val="Art_heading"/>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s-ES_tradnl"/>
    </w:rPr>
  </w:style>
  <w:style w:type="paragraph" w:customStyle="1" w:styleId="ArtNo">
    <w:name w:val="Art_No"/>
    <w:basedOn w:val="Normal"/>
    <w:next w:val="Art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character" w:customStyle="1" w:styleId="Artref">
    <w:name w:val="Art_ref"/>
    <w:basedOn w:val="DefaultParagraphFont"/>
    <w:rsid w:val="00C534A8"/>
  </w:style>
  <w:style w:type="paragraph" w:customStyle="1" w:styleId="Arttitle">
    <w:name w:val="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paragraph" w:customStyle="1" w:styleId="ASN1">
    <w:name w:val="ASN.1"/>
    <w:basedOn w:val="Normal"/>
    <w:uiPriority w:val="99"/>
    <w:rsid w:val="00C534A8"/>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Times New Roman"/>
      <w:b/>
      <w:noProof/>
      <w:sz w:val="20"/>
      <w:szCs w:val="20"/>
      <w:lang w:val="es-ES_tradnl"/>
    </w:rPr>
  </w:style>
  <w:style w:type="paragraph" w:customStyle="1" w:styleId="Call">
    <w:name w:val="Call"/>
    <w:basedOn w:val="Normal"/>
    <w:next w:val="Normal"/>
    <w:rsid w:val="00C534A8"/>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s-ES_tradnl"/>
    </w:rPr>
  </w:style>
  <w:style w:type="paragraph" w:customStyle="1" w:styleId="ChapNo">
    <w:name w:val="Chap_No"/>
    <w:basedOn w:val="Normal"/>
    <w:next w:val="Chap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s-ES_tradnl"/>
    </w:rPr>
  </w:style>
  <w:style w:type="paragraph" w:customStyle="1" w:styleId="Chaptitle">
    <w:name w:val="Chap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s-ES_tradnl"/>
    </w:rPr>
  </w:style>
  <w:style w:type="character" w:styleId="EndnoteReference">
    <w:name w:val="endnote reference"/>
    <w:basedOn w:val="DefaultParagraphFont"/>
    <w:rsid w:val="00C534A8"/>
    <w:rPr>
      <w:vertAlign w:val="superscript"/>
    </w:rPr>
  </w:style>
  <w:style w:type="paragraph" w:customStyle="1" w:styleId="enumlev1">
    <w:name w:val="enumlev1"/>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cs="Times New Roman"/>
      <w:sz w:val="24"/>
      <w:szCs w:val="20"/>
      <w:lang w:val="es-ES_tradnl"/>
    </w:rPr>
  </w:style>
  <w:style w:type="paragraph" w:customStyle="1" w:styleId="enumlev2">
    <w:name w:val="enumlev2"/>
    <w:basedOn w:val="enumlev1"/>
    <w:uiPriority w:val="99"/>
    <w:rsid w:val="00C534A8"/>
    <w:pPr>
      <w:ind w:left="1191" w:hanging="397"/>
    </w:pPr>
  </w:style>
  <w:style w:type="paragraph" w:customStyle="1" w:styleId="enumlev3">
    <w:name w:val="enumlev3"/>
    <w:basedOn w:val="enumlev2"/>
    <w:uiPriority w:val="99"/>
    <w:rsid w:val="00C534A8"/>
    <w:pPr>
      <w:ind w:left="1588"/>
    </w:pPr>
  </w:style>
  <w:style w:type="paragraph" w:customStyle="1" w:styleId="Equation">
    <w:name w:val="Equation"/>
    <w:basedOn w:val="Normal"/>
    <w:uiPriority w:val="99"/>
    <w:rsid w:val="00C534A8"/>
    <w:pPr>
      <w:tabs>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customStyle="1" w:styleId="Equationlegend">
    <w:name w:val="Equation_legend"/>
    <w:basedOn w:val="Normal"/>
    <w:rsid w:val="00C534A8"/>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s-ES_tradnl"/>
    </w:rPr>
  </w:style>
  <w:style w:type="paragraph" w:customStyle="1" w:styleId="Figure">
    <w:name w:val="Figure"/>
    <w:basedOn w:val="Normal"/>
    <w:next w:val="FigureNotitle"/>
    <w:rsid w:val="00C534A8"/>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gurelegend0">
    <w:name w:val="Figure_legend"/>
    <w:basedOn w:val="Normal"/>
    <w:rsid w:val="00C534A8"/>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s-ES_tradnl"/>
    </w:rPr>
  </w:style>
  <w:style w:type="paragraph" w:customStyle="1" w:styleId="FigureNotitle">
    <w:name w:val="Figure_No &amp; 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s-ES_tradnl"/>
    </w:rPr>
  </w:style>
  <w:style w:type="paragraph" w:customStyle="1" w:styleId="Figurewithouttitle">
    <w:name w:val="Figure_without_title"/>
    <w:basedOn w:val="Normal"/>
    <w:next w:val="Normalaftertitle"/>
    <w:rsid w:val="00C534A8"/>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s-ES_tradnl"/>
    </w:rPr>
  </w:style>
  <w:style w:type="paragraph" w:customStyle="1" w:styleId="FirstFooter">
    <w:name w:val="FirstFooter"/>
    <w:basedOn w:val="Footer"/>
    <w:uiPriority w:val="99"/>
    <w:rsid w:val="00C534A8"/>
    <w:pPr>
      <w:tabs>
        <w:tab w:val="clear" w:pos="4703"/>
        <w:tab w:val="clear" w:pos="9406"/>
      </w:tabs>
      <w:bidi w:val="0"/>
      <w:spacing w:before="40" w:line="240" w:lineRule="auto"/>
      <w:jc w:val="left"/>
    </w:pPr>
    <w:rPr>
      <w:rFonts w:cs="Times New Roman"/>
      <w:sz w:val="16"/>
      <w:szCs w:val="20"/>
      <w:lang w:val="es-ES_tradnl"/>
    </w:rPr>
  </w:style>
  <w:style w:type="paragraph" w:customStyle="1" w:styleId="FooterQP">
    <w:name w:val="Footer_QP"/>
    <w:basedOn w:val="Normal"/>
    <w:rsid w:val="00C534A8"/>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s-ES_tradnl"/>
    </w:rPr>
  </w:style>
  <w:style w:type="character" w:styleId="FootnoteReference">
    <w:name w:val="footnote reference"/>
    <w:basedOn w:val="DefaultParagraphFont"/>
    <w:uiPriority w:val="99"/>
    <w:rsid w:val="00C534A8"/>
    <w:rPr>
      <w:position w:val="6"/>
      <w:sz w:val="18"/>
    </w:rPr>
  </w:style>
  <w:style w:type="paragraph" w:customStyle="1" w:styleId="Note">
    <w:name w:val="Note"/>
    <w:basedOn w:val="Normal"/>
    <w:uiPriority w:val="99"/>
    <w:rsid w:val="00C534A8"/>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pPr>
    <w:rPr>
      <w:rFonts w:cs="Times New Roman"/>
      <w:sz w:val="24"/>
      <w:szCs w:val="20"/>
      <w:lang w:val="es-ES_tradnl"/>
    </w:rPr>
  </w:style>
  <w:style w:type="paragraph" w:styleId="FootnoteText">
    <w:name w:val="footnote text"/>
    <w:basedOn w:val="Note"/>
    <w:link w:val="FootnoteTextChar"/>
    <w:uiPriority w:val="99"/>
    <w:rsid w:val="00C534A8"/>
    <w:pPr>
      <w:keepLines/>
      <w:tabs>
        <w:tab w:val="left" w:pos="255"/>
      </w:tabs>
      <w:ind w:left="255" w:hanging="255"/>
    </w:pPr>
  </w:style>
  <w:style w:type="character" w:customStyle="1" w:styleId="FootnoteTextChar">
    <w:name w:val="Footnote Text Char"/>
    <w:basedOn w:val="DefaultParagraphFont"/>
    <w:link w:val="FootnoteText"/>
    <w:uiPriority w:val="99"/>
    <w:rsid w:val="00C534A8"/>
    <w:rPr>
      <w:sz w:val="24"/>
      <w:lang w:val="es-ES_tradnl" w:eastAsia="en-US"/>
    </w:rPr>
  </w:style>
  <w:style w:type="paragraph" w:customStyle="1" w:styleId="Formal">
    <w:name w:val="Formal"/>
    <w:basedOn w:val="ASN1"/>
    <w:rsid w:val="00C534A8"/>
    <w:rPr>
      <w:b w:val="0"/>
    </w:rPr>
  </w:style>
  <w:style w:type="paragraph" w:customStyle="1" w:styleId="Headingb">
    <w:name w:val="Heading_b"/>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s-ES_tradnl"/>
    </w:rPr>
  </w:style>
  <w:style w:type="paragraph" w:customStyle="1" w:styleId="Headingi">
    <w:name w:val="Heading_i"/>
    <w:basedOn w:val="Normal"/>
    <w:next w:val="Normal"/>
    <w:rsid w:val="00C534A8"/>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s-ES_tradnl"/>
    </w:rPr>
  </w:style>
  <w:style w:type="paragraph" w:styleId="Index2">
    <w:name w:val="index 2"/>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3">
    <w:name w:val="index 3"/>
    <w:basedOn w:val="Normal"/>
    <w:next w:val="Normal"/>
    <w:uiPriority w:val="99"/>
    <w:rsid w:val="00C534A8"/>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customStyle="1" w:styleId="Normalaftertitle">
    <w:name w:val="Normal_after_title"/>
    <w:basedOn w:val="Normal"/>
    <w:next w:val="Normal"/>
    <w:rsid w:val="00C534A8"/>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s-ES_tradnl"/>
    </w:rPr>
  </w:style>
  <w:style w:type="paragraph" w:customStyle="1" w:styleId="PartNo">
    <w:name w:val="Part_No"/>
    <w:basedOn w:val="Normal"/>
    <w:next w:val="Partref"/>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Partref">
    <w:name w:val="Part_ref"/>
    <w:basedOn w:val="Normal"/>
    <w:next w:val="Parttitle"/>
    <w:rsid w:val="00C534A8"/>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s-ES_tradnl"/>
    </w:rPr>
  </w:style>
  <w:style w:type="paragraph" w:customStyle="1" w:styleId="Parttitle">
    <w:name w:val="Part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s-ES_tradnl"/>
    </w:rPr>
  </w:style>
  <w:style w:type="paragraph" w:customStyle="1" w:styleId="Recdate">
    <w:name w:val="Rec_date"/>
    <w:basedOn w:val="Normal"/>
    <w:next w:val="Normalaftertitle"/>
    <w:rsid w:val="00C534A8"/>
    <w:pPr>
      <w:keepNext/>
      <w:keepLines/>
      <w:overflowPunct w:val="0"/>
      <w:autoSpaceDE w:val="0"/>
      <w:autoSpaceDN w:val="0"/>
      <w:bidi w:val="0"/>
      <w:adjustRightInd w:val="0"/>
      <w:spacing w:line="240" w:lineRule="auto"/>
      <w:jc w:val="right"/>
      <w:textAlignment w:val="baseline"/>
    </w:pPr>
    <w:rPr>
      <w:rFonts w:cs="Times New Roman"/>
      <w:i/>
      <w:szCs w:val="20"/>
      <w:lang w:val="es-ES_tradnl"/>
    </w:rPr>
  </w:style>
  <w:style w:type="paragraph" w:customStyle="1" w:styleId="Questiondate">
    <w:name w:val="Question_date"/>
    <w:basedOn w:val="Recdate"/>
    <w:next w:val="Normalaftertitle"/>
    <w:rsid w:val="00C534A8"/>
  </w:style>
  <w:style w:type="paragraph" w:customStyle="1" w:styleId="RecNo">
    <w:name w:val="Rec_No"/>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s-ES_tradnl"/>
    </w:rPr>
  </w:style>
  <w:style w:type="paragraph" w:customStyle="1" w:styleId="QuestionNo">
    <w:name w:val="Question_No"/>
    <w:basedOn w:val="RecNo"/>
    <w:next w:val="Questiontitle"/>
    <w:rsid w:val="00C534A8"/>
  </w:style>
  <w:style w:type="paragraph" w:customStyle="1" w:styleId="RecNoBR">
    <w:name w:val="Rec_No_BR"/>
    <w:basedOn w:val="Normal"/>
    <w:next w:val="Rectitle"/>
    <w:rsid w:val="00C534A8"/>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s-ES_tradnl"/>
    </w:rPr>
  </w:style>
  <w:style w:type="paragraph" w:customStyle="1" w:styleId="QuestionNoBR">
    <w:name w:val="Question_No_BR"/>
    <w:basedOn w:val="RecNoBR"/>
    <w:next w:val="Questiontitle"/>
    <w:rsid w:val="00C534A8"/>
  </w:style>
  <w:style w:type="paragraph" w:customStyle="1" w:styleId="Recref">
    <w:name w:val="Rec_ref"/>
    <w:basedOn w:val="Normal"/>
    <w:next w:val="Recdate"/>
    <w:rsid w:val="00C534A8"/>
    <w:pPr>
      <w:keepNext/>
      <w:keepLines/>
      <w:overflowPunct w:val="0"/>
      <w:autoSpaceDE w:val="0"/>
      <w:autoSpaceDN w:val="0"/>
      <w:bidi w:val="0"/>
      <w:adjustRightInd w:val="0"/>
      <w:spacing w:line="240" w:lineRule="auto"/>
      <w:jc w:val="center"/>
      <w:textAlignment w:val="baseline"/>
    </w:pPr>
    <w:rPr>
      <w:rFonts w:cs="Times New Roman"/>
      <w:i/>
      <w:sz w:val="24"/>
      <w:szCs w:val="20"/>
      <w:lang w:val="es-ES_tradnl"/>
    </w:rPr>
  </w:style>
  <w:style w:type="paragraph" w:customStyle="1" w:styleId="Questionref">
    <w:name w:val="Question_ref"/>
    <w:basedOn w:val="Recref"/>
    <w:next w:val="Questiondate"/>
    <w:rsid w:val="00C534A8"/>
  </w:style>
  <w:style w:type="paragraph" w:customStyle="1" w:styleId="Rectitle">
    <w:name w:val="Rec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s-ES_tradnl"/>
    </w:rPr>
  </w:style>
  <w:style w:type="paragraph" w:customStyle="1" w:styleId="Questiontitle">
    <w:name w:val="Question_title"/>
    <w:basedOn w:val="Rectitle"/>
    <w:next w:val="Questionref"/>
    <w:rsid w:val="00C534A8"/>
  </w:style>
  <w:style w:type="character" w:customStyle="1" w:styleId="Recdef">
    <w:name w:val="Rec_def"/>
    <w:basedOn w:val="DefaultParagraphFont"/>
    <w:rsid w:val="00C534A8"/>
    <w:rPr>
      <w:b/>
    </w:rPr>
  </w:style>
  <w:style w:type="paragraph" w:customStyle="1" w:styleId="Reftext">
    <w:name w:val="Ref_text"/>
    <w:basedOn w:val="Normal"/>
    <w:rsid w:val="00C534A8"/>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s-ES_tradnl"/>
    </w:rPr>
  </w:style>
  <w:style w:type="paragraph" w:customStyle="1" w:styleId="Reftitle">
    <w:name w:val="Ref_title"/>
    <w:basedOn w:val="Normal"/>
    <w:next w:val="Reftext"/>
    <w:rsid w:val="00C534A8"/>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s-ES_tradnl"/>
    </w:rPr>
  </w:style>
  <w:style w:type="paragraph" w:customStyle="1" w:styleId="Repdate">
    <w:name w:val="Rep_date"/>
    <w:basedOn w:val="Recdate"/>
    <w:next w:val="Normalaftertitle"/>
    <w:rsid w:val="00C534A8"/>
  </w:style>
  <w:style w:type="paragraph" w:customStyle="1" w:styleId="RepNo">
    <w:name w:val="Rep_No"/>
    <w:basedOn w:val="RecNo"/>
    <w:next w:val="Reptitle"/>
    <w:rsid w:val="00C534A8"/>
  </w:style>
  <w:style w:type="paragraph" w:customStyle="1" w:styleId="RepNoBR">
    <w:name w:val="Rep_No_BR"/>
    <w:basedOn w:val="RecNoBR"/>
    <w:next w:val="Reptitle"/>
    <w:rsid w:val="00C534A8"/>
  </w:style>
  <w:style w:type="paragraph" w:customStyle="1" w:styleId="Repref">
    <w:name w:val="Rep_ref"/>
    <w:basedOn w:val="Recref"/>
    <w:next w:val="Repdate"/>
    <w:rsid w:val="00C534A8"/>
  </w:style>
  <w:style w:type="paragraph" w:customStyle="1" w:styleId="Reptitle">
    <w:name w:val="Rep_title"/>
    <w:basedOn w:val="Rectitle"/>
    <w:next w:val="Repref"/>
    <w:rsid w:val="00C534A8"/>
  </w:style>
  <w:style w:type="paragraph" w:customStyle="1" w:styleId="Resdate">
    <w:name w:val="Res_date"/>
    <w:basedOn w:val="Recdate"/>
    <w:next w:val="Normalaftertitle"/>
    <w:rsid w:val="00C534A8"/>
  </w:style>
  <w:style w:type="character" w:customStyle="1" w:styleId="Resdef">
    <w:name w:val="Res_def"/>
    <w:basedOn w:val="DefaultParagraphFont"/>
    <w:rsid w:val="00C534A8"/>
    <w:rPr>
      <w:rFonts w:ascii="Times New Roman" w:hAnsi="Times New Roman"/>
      <w:b/>
    </w:rPr>
  </w:style>
  <w:style w:type="paragraph" w:customStyle="1" w:styleId="ResNo">
    <w:name w:val="Res_No"/>
    <w:basedOn w:val="RecNo"/>
    <w:next w:val="Restitle"/>
    <w:rsid w:val="00C534A8"/>
  </w:style>
  <w:style w:type="paragraph" w:customStyle="1" w:styleId="ResNoBR">
    <w:name w:val="Res_No_BR"/>
    <w:basedOn w:val="RecNoBR"/>
    <w:next w:val="Restitle"/>
    <w:rsid w:val="00C534A8"/>
  </w:style>
  <w:style w:type="paragraph" w:customStyle="1" w:styleId="Resref">
    <w:name w:val="Res_ref"/>
    <w:basedOn w:val="Recref"/>
    <w:next w:val="Resdate"/>
    <w:rsid w:val="00C534A8"/>
  </w:style>
  <w:style w:type="paragraph" w:customStyle="1" w:styleId="Restitle">
    <w:name w:val="Res_title"/>
    <w:basedOn w:val="Rectitle"/>
    <w:next w:val="Resref"/>
    <w:rsid w:val="00C534A8"/>
  </w:style>
  <w:style w:type="paragraph" w:customStyle="1" w:styleId="Section1">
    <w:name w:val="Section_1"/>
    <w:basedOn w:val="Normal"/>
    <w:next w:val="Normal"/>
    <w:rsid w:val="00C534A8"/>
    <w:pPr>
      <w:overflowPunct w:val="0"/>
      <w:autoSpaceDE w:val="0"/>
      <w:autoSpaceDN w:val="0"/>
      <w:bidi w:val="0"/>
      <w:adjustRightInd w:val="0"/>
      <w:spacing w:before="624" w:line="240" w:lineRule="auto"/>
      <w:jc w:val="center"/>
      <w:textAlignment w:val="baseline"/>
    </w:pPr>
    <w:rPr>
      <w:rFonts w:cs="Times New Roman"/>
      <w:b/>
      <w:sz w:val="24"/>
      <w:szCs w:val="20"/>
      <w:lang w:val="es-ES_tradnl"/>
    </w:rPr>
  </w:style>
  <w:style w:type="paragraph" w:customStyle="1" w:styleId="Section2">
    <w:name w:val="Section_2"/>
    <w:basedOn w:val="Normal"/>
    <w:next w:val="Normal"/>
    <w:rsid w:val="00C534A8"/>
    <w:pPr>
      <w:overflowPunct w:val="0"/>
      <w:autoSpaceDE w:val="0"/>
      <w:autoSpaceDN w:val="0"/>
      <w:bidi w:val="0"/>
      <w:adjustRightInd w:val="0"/>
      <w:spacing w:before="240" w:line="240" w:lineRule="auto"/>
      <w:jc w:val="center"/>
      <w:textAlignment w:val="baseline"/>
    </w:pPr>
    <w:rPr>
      <w:rFonts w:cs="Times New Roman"/>
      <w:i/>
      <w:sz w:val="24"/>
      <w:szCs w:val="20"/>
      <w:lang w:val="es-ES_tradnl"/>
    </w:rPr>
  </w:style>
  <w:style w:type="paragraph" w:customStyle="1" w:styleId="SectionNo">
    <w:name w:val="Section_No"/>
    <w:basedOn w:val="Normal"/>
    <w:next w:val="Sectiontitle"/>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s-ES_tradnl"/>
    </w:rPr>
  </w:style>
  <w:style w:type="paragraph" w:customStyle="1" w:styleId="Sectiontitle">
    <w:name w:val="Section_title"/>
    <w:basedOn w:val="Normal"/>
    <w:next w:val="Normalaftertitle"/>
    <w:rsid w:val="00C534A8"/>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s-ES_tradnl"/>
    </w:rPr>
  </w:style>
  <w:style w:type="paragraph" w:customStyle="1" w:styleId="Source">
    <w:name w:val="Source"/>
    <w:basedOn w:val="Normal"/>
    <w:next w:val="Normalaftertitle"/>
    <w:rsid w:val="00C534A8"/>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s-ES_tradnl"/>
    </w:rPr>
  </w:style>
  <w:style w:type="paragraph" w:customStyle="1" w:styleId="SpecialFooter">
    <w:name w:val="Special Footer"/>
    <w:basedOn w:val="Footer"/>
    <w:rsid w:val="00C534A8"/>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s-ES_tradnl"/>
    </w:rPr>
  </w:style>
  <w:style w:type="character" w:customStyle="1" w:styleId="Tablefreq">
    <w:name w:val="Table_freq"/>
    <w:basedOn w:val="DefaultParagraphFont"/>
    <w:rsid w:val="00C534A8"/>
    <w:rPr>
      <w:b/>
      <w:color w:val="auto"/>
    </w:rPr>
  </w:style>
  <w:style w:type="paragraph" w:customStyle="1" w:styleId="Tablehead0">
    <w:name w:val="Table_head"/>
    <w:basedOn w:val="Normal"/>
    <w:next w:val="Tabletext"/>
    <w:rsid w:val="00C534A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s-ES_tradnl"/>
    </w:rPr>
  </w:style>
  <w:style w:type="paragraph" w:customStyle="1" w:styleId="Tablelegend0">
    <w:name w:val="Table_legend"/>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s-ES_tradnl"/>
    </w:rPr>
  </w:style>
  <w:style w:type="paragraph" w:customStyle="1" w:styleId="TableNotitle">
    <w:name w:val="Table_No &amp; title"/>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s-ES_tradnl"/>
    </w:rPr>
  </w:style>
  <w:style w:type="paragraph" w:customStyle="1" w:styleId="TableNoBR">
    <w:name w:val="Table_No_BR"/>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s-ES_tradnl"/>
    </w:rPr>
  </w:style>
  <w:style w:type="paragraph" w:customStyle="1" w:styleId="Tableref">
    <w:name w:val="Table_ref"/>
    <w:basedOn w:val="Normal"/>
    <w:next w:val="TabletitleBR"/>
    <w:rsid w:val="00C534A8"/>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s-ES_tradnl"/>
    </w:rPr>
  </w:style>
  <w:style w:type="paragraph" w:customStyle="1" w:styleId="Tabletext">
    <w:name w:val="Table_text"/>
    <w:basedOn w:val="Normal"/>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s-ES_tradnl"/>
    </w:rPr>
  </w:style>
  <w:style w:type="paragraph" w:customStyle="1" w:styleId="TabletitleBR">
    <w:name w:val="Table_title_BR"/>
    <w:basedOn w:val="Normal"/>
    <w:next w:val="Tablehead0"/>
    <w:rsid w:val="00C534A8"/>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s-ES_tradnl"/>
    </w:rPr>
  </w:style>
  <w:style w:type="paragraph" w:customStyle="1" w:styleId="Title1">
    <w:name w:val="Title 1"/>
    <w:basedOn w:val="Source"/>
    <w:next w:val="Title2"/>
    <w:rsid w:val="00C534A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34A8"/>
  </w:style>
  <w:style w:type="paragraph" w:customStyle="1" w:styleId="Title3">
    <w:name w:val="Title 3"/>
    <w:basedOn w:val="Title2"/>
    <w:next w:val="Title4"/>
    <w:rsid w:val="00C534A8"/>
    <w:rPr>
      <w:caps w:val="0"/>
    </w:rPr>
  </w:style>
  <w:style w:type="paragraph" w:customStyle="1" w:styleId="Title4">
    <w:name w:val="Title 4"/>
    <w:basedOn w:val="Title3"/>
    <w:next w:val="Heading1"/>
    <w:rsid w:val="00C534A8"/>
    <w:rPr>
      <w:b/>
    </w:rPr>
  </w:style>
  <w:style w:type="paragraph" w:customStyle="1" w:styleId="toc0">
    <w:name w:val="toc 0"/>
    <w:basedOn w:val="Normal"/>
    <w:next w:val="TOC1"/>
    <w:uiPriority w:val="99"/>
    <w:rsid w:val="00C534A8"/>
    <w:pPr>
      <w:tabs>
        <w:tab w:val="right" w:pos="9639"/>
      </w:tabs>
      <w:overflowPunct w:val="0"/>
      <w:autoSpaceDE w:val="0"/>
      <w:autoSpaceDN w:val="0"/>
      <w:bidi w:val="0"/>
      <w:adjustRightInd w:val="0"/>
      <w:spacing w:line="240" w:lineRule="auto"/>
      <w:jc w:val="left"/>
      <w:textAlignment w:val="baseline"/>
    </w:pPr>
    <w:rPr>
      <w:rFonts w:cs="Times New Roman"/>
      <w:b/>
      <w:sz w:val="24"/>
      <w:szCs w:val="20"/>
      <w:lang w:val="es-ES_tradnl"/>
    </w:rPr>
  </w:style>
  <w:style w:type="paragraph" w:styleId="TOC1">
    <w:name w:val="toc 1"/>
    <w:basedOn w:val="Normal"/>
    <w:uiPriority w:val="99"/>
    <w:rsid w:val="00C534A8"/>
    <w:pPr>
      <w:keepLines/>
      <w:tabs>
        <w:tab w:val="left" w:pos="964"/>
        <w:tab w:val="left" w:leader="dot" w:pos="8789"/>
        <w:tab w:val="right" w:pos="9639"/>
      </w:tabs>
      <w:overflowPunct w:val="0"/>
      <w:autoSpaceDE w:val="0"/>
      <w:autoSpaceDN w:val="0"/>
      <w:bidi w:val="0"/>
      <w:adjustRightInd w:val="0"/>
      <w:spacing w:before="240" w:line="240" w:lineRule="auto"/>
      <w:ind w:left="680" w:right="851" w:hanging="680"/>
      <w:jc w:val="left"/>
      <w:textAlignment w:val="baseline"/>
    </w:pPr>
    <w:rPr>
      <w:rFonts w:cs="Times New Roman"/>
      <w:sz w:val="24"/>
      <w:szCs w:val="20"/>
      <w:lang w:val="es-ES_tradnl"/>
    </w:rPr>
  </w:style>
  <w:style w:type="paragraph" w:styleId="TOC2">
    <w:name w:val="toc 2"/>
    <w:basedOn w:val="TOC1"/>
    <w:uiPriority w:val="99"/>
    <w:rsid w:val="00C534A8"/>
    <w:pPr>
      <w:spacing w:before="80"/>
      <w:ind w:left="1531" w:hanging="851"/>
    </w:pPr>
  </w:style>
  <w:style w:type="paragraph" w:styleId="TOC3">
    <w:name w:val="toc 3"/>
    <w:basedOn w:val="TOC2"/>
    <w:uiPriority w:val="99"/>
    <w:rsid w:val="00C534A8"/>
  </w:style>
  <w:style w:type="paragraph" w:styleId="TOC4">
    <w:name w:val="toc 4"/>
    <w:basedOn w:val="TOC3"/>
    <w:uiPriority w:val="99"/>
    <w:rsid w:val="00C534A8"/>
  </w:style>
  <w:style w:type="paragraph" w:styleId="TOC5">
    <w:name w:val="toc 5"/>
    <w:basedOn w:val="TOC4"/>
    <w:uiPriority w:val="99"/>
    <w:rsid w:val="00C534A8"/>
  </w:style>
  <w:style w:type="paragraph" w:styleId="TOC6">
    <w:name w:val="toc 6"/>
    <w:basedOn w:val="TOC4"/>
    <w:uiPriority w:val="99"/>
    <w:rsid w:val="00C534A8"/>
  </w:style>
  <w:style w:type="paragraph" w:styleId="TOC7">
    <w:name w:val="toc 7"/>
    <w:basedOn w:val="TOC4"/>
    <w:uiPriority w:val="99"/>
    <w:rsid w:val="00C534A8"/>
  </w:style>
  <w:style w:type="paragraph" w:styleId="TOC8">
    <w:name w:val="toc 8"/>
    <w:basedOn w:val="TOC4"/>
    <w:uiPriority w:val="99"/>
    <w:rsid w:val="00C534A8"/>
  </w:style>
  <w:style w:type="paragraph" w:customStyle="1" w:styleId="FiguretitleBR">
    <w:name w:val="Figure_title_BR"/>
    <w:basedOn w:val="TabletitleBR"/>
    <w:next w:val="Figurewithouttitle"/>
    <w:rsid w:val="00C534A8"/>
    <w:pPr>
      <w:keepNext w:val="0"/>
      <w:spacing w:after="480"/>
    </w:pPr>
  </w:style>
  <w:style w:type="paragraph" w:customStyle="1" w:styleId="FigureNoBR">
    <w:name w:val="Figure_No_BR"/>
    <w:basedOn w:val="Normal"/>
    <w:next w:val="FiguretitleBR"/>
    <w:rsid w:val="00C534A8"/>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s-ES_tradnl"/>
    </w:rPr>
  </w:style>
  <w:style w:type="numbering" w:customStyle="1" w:styleId="NoList1">
    <w:name w:val="No List1"/>
    <w:next w:val="NoList"/>
    <w:uiPriority w:val="99"/>
    <w:semiHidden/>
    <w:unhideWhenUsed/>
    <w:rsid w:val="00C534A8"/>
  </w:style>
  <w:style w:type="paragraph" w:styleId="Index7">
    <w:name w:val="index 7"/>
    <w:basedOn w:val="Normal"/>
    <w:next w:val="Normal"/>
    <w:uiPriority w:val="99"/>
    <w:rsid w:val="00C534A8"/>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rsid w:val="00C534A8"/>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rsid w:val="00C534A8"/>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rsid w:val="00C534A8"/>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character" w:styleId="LineNumber">
    <w:name w:val="line number"/>
    <w:basedOn w:val="DefaultParagraphFont"/>
    <w:uiPriority w:val="99"/>
    <w:rsid w:val="00C534A8"/>
  </w:style>
  <w:style w:type="paragraph" w:styleId="IndexHeading">
    <w:name w:val="index heading"/>
    <w:basedOn w:val="Normal"/>
    <w:next w:val="Normal"/>
    <w:uiPriority w:val="99"/>
    <w:rsid w:val="00C534A8"/>
    <w:pPr>
      <w:tabs>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erChar">
    <w:name w:val="Header Char"/>
    <w:basedOn w:val="DefaultParagraphFont"/>
    <w:link w:val="Header"/>
    <w:uiPriority w:val="99"/>
    <w:rsid w:val="00C534A8"/>
    <w:rPr>
      <w:rFonts w:cs="Traditional Arabic"/>
      <w:sz w:val="22"/>
      <w:szCs w:val="30"/>
      <w:lang w:eastAsia="en-US"/>
    </w:rPr>
  </w:style>
  <w:style w:type="paragraph" w:styleId="NormalIndent">
    <w:name w:val="Normal Indent"/>
    <w:basedOn w:val="Normal"/>
    <w:uiPriority w:val="99"/>
    <w:rsid w:val="00C534A8"/>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0">
    <w:name w:val="Table_Text"/>
    <w:basedOn w:val="Normal"/>
    <w:uiPriority w:val="99"/>
    <w:rsid w:val="00C534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0"/>
    <w:rsid w:val="00C534A8"/>
  </w:style>
  <w:style w:type="paragraph" w:customStyle="1" w:styleId="Table">
    <w:name w:val="Table_#"/>
    <w:basedOn w:val="Normal"/>
    <w:next w:val="TableTitle"/>
    <w:uiPriority w:val="99"/>
    <w:rsid w:val="00C534A8"/>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Figure0">
    <w:name w:val="Figure_#"/>
    <w:basedOn w:val="Table"/>
    <w:next w:val="FigureTitle"/>
    <w:uiPriority w:val="99"/>
    <w:rsid w:val="00C534A8"/>
  </w:style>
  <w:style w:type="paragraph" w:customStyle="1" w:styleId="FigureTitle">
    <w:name w:val="Figure_Title"/>
    <w:basedOn w:val="TableTitle"/>
    <w:next w:val="Normal"/>
    <w:uiPriority w:val="99"/>
    <w:rsid w:val="00C534A8"/>
    <w:pPr>
      <w:keepNext w:val="0"/>
      <w:keepLines/>
      <w:spacing w:before="0" w:after="480"/>
    </w:pPr>
    <w:rPr>
      <w:b/>
      <w:caps w:val="0"/>
    </w:rPr>
  </w:style>
  <w:style w:type="paragraph" w:customStyle="1" w:styleId="AnnexRef">
    <w:name w:val="Annex_Ref"/>
    <w:basedOn w:val="Normal"/>
    <w:next w:val="AnnexTitle"/>
    <w:uiPriority w:val="99"/>
    <w:rsid w:val="00C534A8"/>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uiPriority w:val="99"/>
    <w:rsid w:val="00C534A8"/>
  </w:style>
  <w:style w:type="paragraph" w:customStyle="1" w:styleId="AppendixRef">
    <w:name w:val="Appendix_Ref"/>
    <w:basedOn w:val="AnnexRef"/>
    <w:next w:val="AppendixTitle"/>
    <w:uiPriority w:val="99"/>
    <w:rsid w:val="00C534A8"/>
  </w:style>
  <w:style w:type="paragraph" w:customStyle="1" w:styleId="AppendixTitle">
    <w:name w:val="Appendix_Title"/>
    <w:basedOn w:val="AnnexTitle"/>
    <w:next w:val="Normalaftertitle0"/>
    <w:uiPriority w:val="99"/>
    <w:rsid w:val="00C534A8"/>
  </w:style>
  <w:style w:type="paragraph" w:customStyle="1" w:styleId="RefTitle0">
    <w:name w:val="Ref_Title"/>
    <w:basedOn w:val="Normal"/>
    <w:next w:val="RefText0"/>
    <w:uiPriority w:val="99"/>
    <w:rsid w:val="00C534A8"/>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0">
    <w:name w:val="Ref_Text"/>
    <w:basedOn w:val="Normal"/>
    <w:uiPriority w:val="99"/>
    <w:rsid w:val="00C534A8"/>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Head">
    <w:name w:val="Head"/>
    <w:basedOn w:val="Normal"/>
    <w:uiPriority w:val="99"/>
    <w:rsid w:val="00C534A8"/>
    <w:pPr>
      <w:tabs>
        <w:tab w:val="left" w:pos="6663"/>
      </w:tabs>
      <w:bidi w:val="0"/>
      <w:spacing w:before="0" w:line="240" w:lineRule="auto"/>
      <w:jc w:val="left"/>
    </w:pPr>
    <w:rPr>
      <w:rFonts w:cs="Times New Roman"/>
      <w:sz w:val="24"/>
      <w:szCs w:val="20"/>
      <w:lang w:val="en-GB"/>
    </w:rPr>
  </w:style>
  <w:style w:type="paragraph" w:customStyle="1" w:styleId="RecTitle0">
    <w:name w:val="Rec_Title"/>
    <w:basedOn w:val="Normal"/>
    <w:next w:val="Heading1"/>
    <w:uiPriority w:val="99"/>
    <w:rsid w:val="00C534A8"/>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0">
    <w:name w:val="Normal after title"/>
    <w:basedOn w:val="Normal"/>
    <w:next w:val="Normal"/>
    <w:uiPriority w:val="99"/>
    <w:rsid w:val="00C534A8"/>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0">
    <w:name w:val="call"/>
    <w:basedOn w:val="Normal"/>
    <w:next w:val="Normal"/>
    <w:uiPriority w:val="99"/>
    <w:rsid w:val="00C534A8"/>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0"/>
    <w:uiPriority w:val="99"/>
    <w:rsid w:val="00C534A8"/>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styleId="List">
    <w:name w:val="List"/>
    <w:basedOn w:val="Normal"/>
    <w:uiPriority w:val="99"/>
    <w:rsid w:val="00C534A8"/>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C534A8"/>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C534A8"/>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C534A8"/>
    <w:pPr>
      <w:tabs>
        <w:tab w:val="left" w:pos="4820"/>
        <w:tab w:val="left" w:pos="5529"/>
      </w:tabs>
      <w:bidi w:val="0"/>
      <w:spacing w:line="240" w:lineRule="auto"/>
      <w:ind w:left="794"/>
      <w:jc w:val="left"/>
    </w:pPr>
    <w:rPr>
      <w:rFonts w:cs="Times New Roman"/>
      <w:sz w:val="24"/>
      <w:szCs w:val="20"/>
      <w:lang w:val="en-GB"/>
    </w:rPr>
  </w:style>
  <w:style w:type="paragraph" w:customStyle="1" w:styleId="headingb0">
    <w:name w:val="heading_b"/>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GB"/>
    </w:rPr>
  </w:style>
  <w:style w:type="paragraph" w:customStyle="1" w:styleId="Keywords">
    <w:name w:val="Keywords"/>
    <w:basedOn w:val="Normal"/>
    <w:uiPriority w:val="99"/>
    <w:rsid w:val="00C534A8"/>
    <w:pPr>
      <w:tabs>
        <w:tab w:val="left" w:pos="794"/>
        <w:tab w:val="left" w:pos="1985"/>
      </w:tabs>
      <w:bidi w:val="0"/>
      <w:spacing w:line="240" w:lineRule="auto"/>
      <w:ind w:left="794" w:hanging="794"/>
      <w:jc w:val="left"/>
    </w:pPr>
    <w:rPr>
      <w:rFonts w:cs="Times New Roman"/>
      <w:sz w:val="24"/>
      <w:szCs w:val="20"/>
      <w:lang w:val="en-GB"/>
    </w:rPr>
  </w:style>
  <w:style w:type="paragraph" w:customStyle="1" w:styleId="EquationLegend0">
    <w:name w:val="Equation_Legend"/>
    <w:basedOn w:val="Normal"/>
    <w:uiPriority w:val="99"/>
    <w:rsid w:val="00C534A8"/>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C534A8"/>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rsid w:val="00C534A8"/>
    <w:rPr>
      <w:sz w:val="24"/>
      <w:lang w:val="en-GB" w:eastAsia="en-US"/>
    </w:rPr>
  </w:style>
  <w:style w:type="paragraph" w:customStyle="1" w:styleId="meeting">
    <w:name w:val="meeting"/>
    <w:basedOn w:val="Head"/>
    <w:next w:val="Head"/>
    <w:uiPriority w:val="99"/>
    <w:rsid w:val="00C534A8"/>
  </w:style>
  <w:style w:type="paragraph" w:customStyle="1" w:styleId="BodyText">
    <w:name w:val="BodyText"/>
    <w:basedOn w:val="Normal"/>
    <w:uiPriority w:val="99"/>
    <w:rsid w:val="00C534A8"/>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C534A8"/>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C534A8"/>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C534A8"/>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C534A8"/>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C534A8"/>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C534A8"/>
  </w:style>
  <w:style w:type="paragraph" w:customStyle="1" w:styleId="ITUbureau">
    <w:name w:val="ITU_bureau"/>
    <w:basedOn w:val="Normal"/>
    <w:uiPriority w:val="99"/>
    <w:rsid w:val="00C534A8"/>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C534A8"/>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C534A8"/>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uiPriority w:val="99"/>
    <w:rsid w:val="00C534A8"/>
    <w:pPr>
      <w:tabs>
        <w:tab w:val="left" w:pos="1418"/>
        <w:tab w:val="left" w:pos="1985"/>
        <w:tab w:val="left" w:pos="2268"/>
      </w:tabs>
      <w:ind w:firstLine="1304"/>
    </w:pPr>
  </w:style>
  <w:style w:type="paragraph" w:customStyle="1" w:styleId="Tiret">
    <w:name w:val="Tiret"/>
    <w:basedOn w:val="Normal"/>
    <w:uiPriority w:val="99"/>
    <w:rsid w:val="00C534A8"/>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C534A8"/>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C534A8"/>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C534A8"/>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0">
    <w:name w:val="heading_i"/>
    <w:basedOn w:val="Heading3"/>
    <w:next w:val="Normal"/>
    <w:uiPriority w:val="99"/>
    <w:rsid w:val="00C534A8"/>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lang w:val="en-GB"/>
    </w:rPr>
  </w:style>
  <w:style w:type="paragraph" w:customStyle="1" w:styleId="Qlist">
    <w:name w:val="Qlist"/>
    <w:basedOn w:val="Normal"/>
    <w:uiPriority w:val="99"/>
    <w:rsid w:val="00C534A8"/>
    <w:pPr>
      <w:tabs>
        <w:tab w:val="left" w:pos="1843"/>
        <w:tab w:val="left" w:pos="2268"/>
      </w:tabs>
      <w:bidi w:val="0"/>
      <w:spacing w:line="240" w:lineRule="auto"/>
      <w:ind w:left="2268" w:hanging="2268"/>
      <w:jc w:val="left"/>
    </w:pPr>
    <w:rPr>
      <w:rFonts w:cs="Times New Roman"/>
      <w:b/>
      <w:sz w:val="24"/>
      <w:szCs w:val="20"/>
      <w:lang w:val="en-GB"/>
    </w:rPr>
  </w:style>
  <w:style w:type="paragraph" w:styleId="TOC9">
    <w:name w:val="toc 9"/>
    <w:basedOn w:val="TOC3"/>
    <w:next w:val="Normal"/>
    <w:uiPriority w:val="99"/>
    <w:rsid w:val="00C534A8"/>
    <w:pPr>
      <w:keepLines w:val="0"/>
      <w:tabs>
        <w:tab w:val="clear" w:pos="964"/>
        <w:tab w:val="left" w:pos="794"/>
      </w:tabs>
      <w:overflowPunct/>
      <w:autoSpaceDE/>
      <w:autoSpaceDN/>
      <w:adjustRightInd/>
      <w:ind w:left="794" w:right="0" w:hanging="794"/>
      <w:textAlignment w:val="auto"/>
    </w:pPr>
    <w:rPr>
      <w:lang w:val="en-GB"/>
    </w:rPr>
  </w:style>
  <w:style w:type="paragraph" w:styleId="BodyText0">
    <w:name w:val="Body Text"/>
    <w:basedOn w:val="Normal"/>
    <w:link w:val="BodyTextChar"/>
    <w:uiPriority w:val="99"/>
    <w:rsid w:val="00C534A8"/>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rsid w:val="00C534A8"/>
    <w:rPr>
      <w:i/>
      <w:iCs/>
      <w:sz w:val="24"/>
      <w:szCs w:val="24"/>
      <w:lang w:eastAsia="en-US"/>
    </w:rPr>
  </w:style>
  <w:style w:type="paragraph" w:customStyle="1" w:styleId="AnnexNo">
    <w:name w:val="Annex_No"/>
    <w:basedOn w:val="Normal"/>
    <w:next w:val="Normal"/>
    <w:uiPriority w:val="99"/>
    <w:rsid w:val="00C534A8"/>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C534A8"/>
    <w:rPr>
      <w:color w:val="800080"/>
      <w:u w:val="single"/>
    </w:rPr>
  </w:style>
  <w:style w:type="paragraph" w:customStyle="1" w:styleId="pnew">
    <w:name w:val="pnew"/>
    <w:basedOn w:val="Normal"/>
    <w:uiPriority w:val="99"/>
    <w:rsid w:val="00C534A8"/>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C534A8"/>
    <w:pPr>
      <w:bidi w:val="0"/>
      <w:spacing w:before="100" w:after="100" w:line="240" w:lineRule="atLeast"/>
      <w:jc w:val="left"/>
    </w:pPr>
    <w:rPr>
      <w:rFonts w:ascii="Verdana" w:eastAsia="SimSun" w:hAnsi="Verdana" w:cs="Times New Roman"/>
      <w:sz w:val="18"/>
      <w:szCs w:val="18"/>
      <w:lang w:eastAsia="zh-CN"/>
    </w:rPr>
  </w:style>
  <w:style w:type="character" w:customStyle="1" w:styleId="BalloonTextChar">
    <w:name w:val="Balloon Text Char"/>
    <w:basedOn w:val="DefaultParagraphFont"/>
    <w:link w:val="BalloonText"/>
    <w:uiPriority w:val="99"/>
    <w:rsid w:val="00C534A8"/>
    <w:rPr>
      <w:rFonts w:ascii="Tahoma" w:hAnsi="Tahoma" w:cs="Tahoma"/>
      <w:sz w:val="16"/>
      <w:szCs w:val="16"/>
      <w:lang w:eastAsia="en-US"/>
    </w:rPr>
  </w:style>
  <w:style w:type="paragraph" w:styleId="ListParagraph">
    <w:name w:val="List Paragraph"/>
    <w:basedOn w:val="Normal"/>
    <w:uiPriority w:val="34"/>
    <w:qFormat/>
    <w:rsid w:val="00C534A8"/>
    <w:pPr>
      <w:tabs>
        <w:tab w:val="left" w:pos="794"/>
        <w:tab w:val="left" w:pos="1191"/>
        <w:tab w:val="left" w:pos="1588"/>
        <w:tab w:val="left" w:pos="1985"/>
      </w:tabs>
      <w:bidi w:val="0"/>
      <w:spacing w:line="240" w:lineRule="auto"/>
      <w:ind w:left="720"/>
      <w:contextualSpacing/>
      <w:jc w:val="left"/>
    </w:pPr>
    <w:rPr>
      <w:rFonts w:cs="Times New Roman"/>
      <w:sz w:val="24"/>
      <w:szCs w:val="20"/>
      <w:lang w:val="en-GB"/>
    </w:rPr>
  </w:style>
  <w:style w:type="paragraph" w:customStyle="1" w:styleId="itu">
    <w:name w:val="itu"/>
    <w:basedOn w:val="Normal"/>
    <w:rsid w:val="007F334D"/>
    <w:pPr>
      <w:tabs>
        <w:tab w:val="left" w:pos="709"/>
        <w:tab w:val="left" w:pos="1134"/>
      </w:tabs>
      <w:overflowPunct w:val="0"/>
      <w:autoSpaceDE w:val="0"/>
      <w:autoSpaceDN w:val="0"/>
      <w:adjustRightInd w:val="0"/>
      <w:spacing w:before="0"/>
      <w:textAlignment w:val="baseline"/>
    </w:pPr>
    <w:rPr>
      <w:rFonts w:ascii="Futura Lt BT" w:hAnsi="Futura Lt BT"/>
      <w:sz w:val="18"/>
      <w:lang w:val="en-GB"/>
    </w:rPr>
  </w:style>
  <w:style w:type="numbering" w:customStyle="1" w:styleId="NoList2">
    <w:name w:val="No List2"/>
    <w:next w:val="NoList"/>
    <w:uiPriority w:val="99"/>
    <w:semiHidden/>
    <w:unhideWhenUsed/>
    <w:rsid w:val="0002335B"/>
  </w:style>
  <w:style w:type="table" w:customStyle="1" w:styleId="TableGrid1">
    <w:name w:val="Table Grid1"/>
    <w:basedOn w:val="TableNormal"/>
    <w:next w:val="TableGrid"/>
    <w:uiPriority w:val="99"/>
    <w:rsid w:val="0002335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2335B"/>
    <w:pPr>
      <w:bidi w:val="0"/>
      <w:spacing w:before="0" w:line="240" w:lineRule="auto"/>
      <w:jc w:val="left"/>
    </w:pPr>
    <w:rPr>
      <w:rFonts w:ascii="Consolas" w:eastAsia="SimSun" w:hAnsi="Consolas" w:cs="Arial"/>
      <w:sz w:val="21"/>
      <w:szCs w:val="21"/>
      <w:lang w:eastAsia="zh-CN"/>
    </w:rPr>
  </w:style>
  <w:style w:type="character" w:customStyle="1" w:styleId="PlainTextChar">
    <w:name w:val="Plain Text Char"/>
    <w:basedOn w:val="DefaultParagraphFont"/>
    <w:link w:val="PlainText"/>
    <w:uiPriority w:val="99"/>
    <w:rsid w:val="0002335B"/>
    <w:rPr>
      <w:rFonts w:ascii="Consolas" w:eastAsia="SimSun" w:hAnsi="Consolas" w:cs="Arial"/>
      <w:sz w:val="21"/>
      <w:szCs w:val="21"/>
    </w:rPr>
  </w:style>
  <w:style w:type="paragraph" w:styleId="Caption">
    <w:name w:val="caption"/>
    <w:basedOn w:val="Normal"/>
    <w:next w:val="Normal"/>
    <w:qFormat/>
    <w:rsid w:val="0002335B"/>
    <w:pPr>
      <w:widowControl w:val="0"/>
      <w:overflowPunct w:val="0"/>
      <w:autoSpaceDE w:val="0"/>
      <w:autoSpaceDN w:val="0"/>
      <w:bidi w:val="0"/>
      <w:adjustRightInd w:val="0"/>
      <w:spacing w:after="60" w:line="240" w:lineRule="auto"/>
      <w:jc w:val="center"/>
      <w:textAlignment w:val="baseline"/>
    </w:pPr>
    <w:rPr>
      <w:rFonts w:eastAsia="BatangChe" w:cs="Times New Roman"/>
      <w:sz w:val="20"/>
      <w:szCs w:val="20"/>
      <w:lang w:eastAsia="ko-KR"/>
    </w:rPr>
  </w:style>
  <w:style w:type="paragraph" w:styleId="Title">
    <w:name w:val="Title"/>
    <w:basedOn w:val="Normal"/>
    <w:next w:val="Normal"/>
    <w:link w:val="TitleChar"/>
    <w:qFormat/>
    <w:rsid w:val="0002335B"/>
    <w:pPr>
      <w:tabs>
        <w:tab w:val="left" w:pos="794"/>
        <w:tab w:val="left" w:pos="1191"/>
        <w:tab w:val="left" w:pos="1588"/>
        <w:tab w:val="left" w:pos="1985"/>
      </w:tabs>
      <w:overflowPunct w:val="0"/>
      <w:autoSpaceDE w:val="0"/>
      <w:autoSpaceDN w:val="0"/>
      <w:bidi w:val="0"/>
      <w:adjustRightInd w:val="0"/>
      <w:spacing w:before="840" w:after="480" w:line="240" w:lineRule="auto"/>
      <w:jc w:val="center"/>
      <w:textAlignment w:val="baseline"/>
    </w:pPr>
    <w:rPr>
      <w:rFonts w:eastAsia="Batang" w:cs="Times New Roman"/>
      <w:b/>
      <w:sz w:val="24"/>
      <w:szCs w:val="20"/>
      <w:lang w:val="en-GB"/>
    </w:rPr>
  </w:style>
  <w:style w:type="character" w:customStyle="1" w:styleId="TitleChar">
    <w:name w:val="Title Char"/>
    <w:basedOn w:val="DefaultParagraphFont"/>
    <w:link w:val="Title"/>
    <w:rsid w:val="0002335B"/>
    <w:rPr>
      <w:rFonts w:eastAsia="Batang"/>
      <w:b/>
      <w:sz w:val="24"/>
      <w:lang w:val="en-GB" w:eastAsia="en-US"/>
    </w:rPr>
  </w:style>
  <w:style w:type="character" w:styleId="CommentReference">
    <w:name w:val="annotation reference"/>
    <w:basedOn w:val="DefaultParagraphFont"/>
    <w:uiPriority w:val="99"/>
    <w:unhideWhenUsed/>
    <w:rsid w:val="0002335B"/>
    <w:rPr>
      <w:sz w:val="16"/>
      <w:szCs w:val="16"/>
    </w:rPr>
  </w:style>
  <w:style w:type="paragraph" w:styleId="CommentText">
    <w:name w:val="annotation text"/>
    <w:basedOn w:val="Normal"/>
    <w:link w:val="CommentTextChar"/>
    <w:uiPriority w:val="99"/>
    <w:unhideWhenUsed/>
    <w:rsid w:val="0002335B"/>
    <w:pPr>
      <w:tabs>
        <w:tab w:val="left" w:pos="794"/>
        <w:tab w:val="left" w:pos="1191"/>
        <w:tab w:val="left" w:pos="1588"/>
        <w:tab w:val="left" w:pos="1985"/>
      </w:tabs>
      <w:bidi w:val="0"/>
      <w:spacing w:line="240" w:lineRule="auto"/>
      <w:jc w:val="left"/>
    </w:pPr>
    <w:rPr>
      <w:rFonts w:cs="Times New Roman"/>
      <w:sz w:val="20"/>
      <w:szCs w:val="20"/>
      <w:lang w:val="en-GB"/>
    </w:rPr>
  </w:style>
  <w:style w:type="character" w:customStyle="1" w:styleId="CommentTextChar">
    <w:name w:val="Comment Text Char"/>
    <w:basedOn w:val="DefaultParagraphFont"/>
    <w:link w:val="CommentText"/>
    <w:uiPriority w:val="99"/>
    <w:rsid w:val="0002335B"/>
    <w:rPr>
      <w:lang w:val="en-GB" w:eastAsia="en-US"/>
    </w:rPr>
  </w:style>
  <w:style w:type="numbering" w:customStyle="1" w:styleId="NoList3">
    <w:name w:val="No List3"/>
    <w:next w:val="NoList"/>
    <w:uiPriority w:val="99"/>
    <w:semiHidden/>
    <w:unhideWhenUsed/>
    <w:rsid w:val="008E1482"/>
  </w:style>
  <w:style w:type="table" w:customStyle="1" w:styleId="TableGrid2">
    <w:name w:val="Table Grid2"/>
    <w:basedOn w:val="TableNormal"/>
    <w:next w:val="TableGrid"/>
    <w:uiPriority w:val="99"/>
    <w:rsid w:val="008E148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CB6D06"/>
  </w:style>
  <w:style w:type="table" w:customStyle="1" w:styleId="TableGrid3">
    <w:name w:val="Table Grid3"/>
    <w:basedOn w:val="TableNormal"/>
    <w:next w:val="TableGrid"/>
    <w:uiPriority w:val="99"/>
    <w:rsid w:val="00CB6D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4649">
      <w:bodyDiv w:val="1"/>
      <w:marLeft w:val="0"/>
      <w:marRight w:val="0"/>
      <w:marTop w:val="0"/>
      <w:marBottom w:val="0"/>
      <w:divBdr>
        <w:top w:val="none" w:sz="0" w:space="0" w:color="auto"/>
        <w:left w:val="none" w:sz="0" w:space="0" w:color="auto"/>
        <w:bottom w:val="none" w:sz="0" w:space="0" w:color="auto"/>
        <w:right w:val="none" w:sz="0" w:space="0" w:color="auto"/>
      </w:divBdr>
    </w:div>
    <w:div w:id="160393112">
      <w:bodyDiv w:val="1"/>
      <w:marLeft w:val="0"/>
      <w:marRight w:val="0"/>
      <w:marTop w:val="0"/>
      <w:marBottom w:val="0"/>
      <w:divBdr>
        <w:top w:val="none" w:sz="0" w:space="0" w:color="auto"/>
        <w:left w:val="none" w:sz="0" w:space="0" w:color="auto"/>
        <w:bottom w:val="none" w:sz="0" w:space="0" w:color="auto"/>
        <w:right w:val="none" w:sz="0" w:space="0" w:color="auto"/>
      </w:divBdr>
    </w:div>
    <w:div w:id="256250448">
      <w:bodyDiv w:val="1"/>
      <w:marLeft w:val="0"/>
      <w:marRight w:val="0"/>
      <w:marTop w:val="0"/>
      <w:marBottom w:val="0"/>
      <w:divBdr>
        <w:top w:val="none" w:sz="0" w:space="0" w:color="auto"/>
        <w:left w:val="none" w:sz="0" w:space="0" w:color="auto"/>
        <w:bottom w:val="none" w:sz="0" w:space="0" w:color="auto"/>
        <w:right w:val="none" w:sz="0" w:space="0" w:color="auto"/>
      </w:divBdr>
    </w:div>
    <w:div w:id="466164824">
      <w:bodyDiv w:val="1"/>
      <w:marLeft w:val="0"/>
      <w:marRight w:val="0"/>
      <w:marTop w:val="0"/>
      <w:marBottom w:val="0"/>
      <w:divBdr>
        <w:top w:val="none" w:sz="0" w:space="0" w:color="auto"/>
        <w:left w:val="none" w:sz="0" w:space="0" w:color="auto"/>
        <w:bottom w:val="none" w:sz="0" w:space="0" w:color="auto"/>
        <w:right w:val="none" w:sz="0" w:space="0" w:color="auto"/>
      </w:divBdr>
    </w:div>
    <w:div w:id="773012835">
      <w:bodyDiv w:val="1"/>
      <w:marLeft w:val="0"/>
      <w:marRight w:val="0"/>
      <w:marTop w:val="0"/>
      <w:marBottom w:val="0"/>
      <w:divBdr>
        <w:top w:val="none" w:sz="0" w:space="0" w:color="auto"/>
        <w:left w:val="none" w:sz="0" w:space="0" w:color="auto"/>
        <w:bottom w:val="none" w:sz="0" w:space="0" w:color="auto"/>
        <w:right w:val="none" w:sz="0" w:space="0" w:color="auto"/>
      </w:divBdr>
    </w:div>
    <w:div w:id="1054961693">
      <w:bodyDiv w:val="1"/>
      <w:marLeft w:val="0"/>
      <w:marRight w:val="0"/>
      <w:marTop w:val="0"/>
      <w:marBottom w:val="0"/>
      <w:divBdr>
        <w:top w:val="none" w:sz="0" w:space="0" w:color="auto"/>
        <w:left w:val="none" w:sz="0" w:space="0" w:color="auto"/>
        <w:bottom w:val="none" w:sz="0" w:space="0" w:color="auto"/>
        <w:right w:val="none" w:sz="0" w:space="0" w:color="auto"/>
      </w:divBdr>
    </w:div>
    <w:div w:id="1326862478">
      <w:bodyDiv w:val="1"/>
      <w:marLeft w:val="0"/>
      <w:marRight w:val="0"/>
      <w:marTop w:val="0"/>
      <w:marBottom w:val="0"/>
      <w:divBdr>
        <w:top w:val="none" w:sz="0" w:space="0" w:color="auto"/>
        <w:left w:val="none" w:sz="0" w:space="0" w:color="auto"/>
        <w:bottom w:val="none" w:sz="0" w:space="0" w:color="auto"/>
        <w:right w:val="none" w:sz="0" w:space="0" w:color="auto"/>
      </w:divBdr>
    </w:div>
    <w:div w:id="146042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com17/index.asp" TargetMode="External"/><Relationship Id="rId18" Type="http://schemas.openxmlformats.org/officeDocument/2006/relationships/footer" Target="footer1.xml"/><Relationship Id="rId26" Type="http://schemas.openxmlformats.org/officeDocument/2006/relationships/hyperlink" Target="http://itu.int/ITU-T/studygroups/com17/index.asp"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sbreg@itu.int" TargetMode="External"/><Relationship Id="rId17" Type="http://schemas.openxmlformats.org/officeDocument/2006/relationships/header" Target="header2.xm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ITU-T/ddp/Default.aspx?groupid=7286"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image" Target="media/image3.png"/><Relationship Id="rId28" Type="http://schemas.openxmlformats.org/officeDocument/2006/relationships/footer" Target="footer4.xml"/><Relationship Id="rId10" Type="http://schemas.openxmlformats.org/officeDocument/2006/relationships/hyperlink" Target="mailto:tsbsg17@itu.int" TargetMode="External"/><Relationship Id="rId19" Type="http://schemas.openxmlformats.org/officeDocument/2006/relationships/footer" Target="footer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helpdesk@itu.int" TargetMode="External"/><Relationship Id="rId22" Type="http://schemas.openxmlformats.org/officeDocument/2006/relationships/image" Target="media/image2.wmf"/><Relationship Id="rId27" Type="http://schemas.openxmlformats.org/officeDocument/2006/relationships/header" Target="header4.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95B3B-ACFF-494D-A4D4-9786F51C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(2).dotm</Template>
  <TotalTime>161</TotalTime>
  <Pages>27</Pages>
  <Words>8712</Words>
  <Characters>50384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58979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196684</vt:i4>
      </vt:variant>
      <vt:variant>
        <vt:i4>9</vt:i4>
      </vt:variant>
      <vt:variant>
        <vt:i4>0</vt:i4>
      </vt:variant>
      <vt:variant>
        <vt:i4>5</vt:i4>
      </vt:variant>
      <vt:variant>
        <vt:lpwstr>http://www.itu.int/ITU-T/studygroups/com  /index.asp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awad</dc:creator>
  <cp:lastModifiedBy>Norton Viard, Emma</cp:lastModifiedBy>
  <cp:revision>45</cp:revision>
  <cp:lastPrinted>2011-11-15T13:45:00Z</cp:lastPrinted>
  <dcterms:created xsi:type="dcterms:W3CDTF">2011-11-10T14:17:00Z</dcterms:created>
  <dcterms:modified xsi:type="dcterms:W3CDTF">2011-11-15T13:58:00Z</dcterms:modified>
</cp:coreProperties>
</file>