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52"/>
        <w:bidiVisual/>
        <w:tblW w:w="9867" w:type="dxa"/>
        <w:jc w:val="center"/>
        <w:tblLook w:val="01E0" w:firstRow="1" w:lastRow="1" w:firstColumn="1" w:lastColumn="1" w:noHBand="0" w:noVBand="0"/>
      </w:tblPr>
      <w:tblGrid>
        <w:gridCol w:w="6748"/>
        <w:gridCol w:w="3119"/>
      </w:tblGrid>
      <w:tr w:rsidR="00691916" w:rsidRPr="00D35752" w:rsidTr="00CE5820">
        <w:trPr>
          <w:trHeight w:val="387"/>
          <w:jc w:val="center"/>
        </w:trPr>
        <w:tc>
          <w:tcPr>
            <w:tcW w:w="6748" w:type="dxa"/>
          </w:tcPr>
          <w:p w:rsidR="00691916" w:rsidRPr="00116189" w:rsidRDefault="003A171A" w:rsidP="00D61D17">
            <w:pPr>
              <w:spacing w:before="240"/>
              <w:jc w:val="left"/>
              <w:rPr>
                <w:b/>
                <w:bCs/>
                <w:rtl/>
                <w:lang w:bidi="ar-EG"/>
              </w:rPr>
            </w:pPr>
            <w:r>
              <w:rPr>
                <w:rFonts w:hint="cs"/>
                <w:b/>
                <w:bCs/>
                <w:sz w:val="40"/>
                <w:szCs w:val="48"/>
                <w:rtl/>
                <w:lang w:bidi="ar-EG"/>
              </w:rPr>
              <w:t>مكتب تقييس الاتصـ</w:t>
            </w:r>
            <w:r w:rsidR="00691916" w:rsidRPr="00116189">
              <w:rPr>
                <w:rFonts w:hint="cs"/>
                <w:b/>
                <w:bCs/>
                <w:sz w:val="40"/>
                <w:szCs w:val="48"/>
                <w:rtl/>
                <w:lang w:bidi="ar-EG"/>
              </w:rPr>
              <w:t>الات</w:t>
            </w:r>
          </w:p>
        </w:tc>
        <w:tc>
          <w:tcPr>
            <w:tcW w:w="3119" w:type="dxa"/>
          </w:tcPr>
          <w:p w:rsidR="00691916" w:rsidRPr="00D35752" w:rsidRDefault="00CE1BE9" w:rsidP="00D61D17">
            <w:pPr>
              <w:spacing w:before="0"/>
              <w:jc w:val="right"/>
              <w:rPr>
                <w:rtl/>
                <w:lang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691916" w:rsidRPr="00D35752" w:rsidTr="00CE5820">
        <w:trPr>
          <w:trHeight w:val="227"/>
          <w:jc w:val="center"/>
        </w:trPr>
        <w:tc>
          <w:tcPr>
            <w:tcW w:w="6748" w:type="dxa"/>
          </w:tcPr>
          <w:p w:rsidR="00691916" w:rsidRPr="00116189" w:rsidRDefault="00691916" w:rsidP="00513046">
            <w:pPr>
              <w:spacing w:before="0" w:line="180" w:lineRule="auto"/>
              <w:jc w:val="left"/>
              <w:rPr>
                <w:b/>
                <w:bCs/>
                <w:sz w:val="40"/>
                <w:szCs w:val="48"/>
                <w:rtl/>
                <w:lang w:bidi="ar-EG"/>
              </w:rPr>
            </w:pPr>
          </w:p>
        </w:tc>
        <w:tc>
          <w:tcPr>
            <w:tcW w:w="3119" w:type="dxa"/>
          </w:tcPr>
          <w:p w:rsidR="00691916" w:rsidRPr="00A71FE1" w:rsidRDefault="00691916" w:rsidP="00513046">
            <w:pPr>
              <w:spacing w:before="0" w:line="180" w:lineRule="auto"/>
              <w:jc w:val="right"/>
              <w:rPr>
                <w:noProof/>
                <w:rtl/>
                <w:lang w:eastAsia="zh-CN"/>
              </w:rPr>
            </w:pPr>
          </w:p>
        </w:tc>
      </w:tr>
    </w:tbl>
    <w:p w:rsidR="0097329D" w:rsidRDefault="0097329D">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0B6D6A" w:rsidRDefault="00A91246" w:rsidP="00B40583">
            <w:pPr>
              <w:tabs>
                <w:tab w:val="left" w:pos="4111"/>
              </w:tabs>
              <w:spacing w:before="20" w:after="60" w:line="300" w:lineRule="exact"/>
              <w:ind w:left="57"/>
              <w:rPr>
                <w:lang w:bidi="ar-EG"/>
              </w:rPr>
            </w:pPr>
            <w:r w:rsidRPr="000B6D6A">
              <w:rPr>
                <w:rFonts w:hint="cs"/>
                <w:rtl/>
              </w:rPr>
              <w:t xml:space="preserve">جنيف، </w:t>
            </w:r>
            <w:r w:rsidR="00B40583">
              <w:t>28</w:t>
            </w:r>
            <w:r w:rsidR="009265A2" w:rsidRPr="000B6D6A">
              <w:rPr>
                <w:rFonts w:hint="cs"/>
                <w:rtl/>
                <w:lang w:bidi="ar-EG"/>
              </w:rPr>
              <w:t xml:space="preserve"> </w:t>
            </w:r>
            <w:r w:rsidR="00B40583">
              <w:rPr>
                <w:rFonts w:hint="cs"/>
                <w:rtl/>
                <w:lang w:bidi="ar-EG"/>
              </w:rPr>
              <w:t>يوليو</w:t>
            </w:r>
            <w:r w:rsidR="009265A2" w:rsidRPr="000B6D6A">
              <w:rPr>
                <w:rFonts w:hint="cs"/>
                <w:rtl/>
                <w:lang w:bidi="ar-EG"/>
              </w:rPr>
              <w:t xml:space="preserve"> </w:t>
            </w:r>
            <w:r w:rsidR="009265A2" w:rsidRPr="000B6D6A">
              <w:rPr>
                <w:lang w:bidi="ar-EG"/>
              </w:rPr>
              <w:t>201</w:t>
            </w:r>
            <w:r w:rsidR="004F0E39">
              <w:rPr>
                <w:lang w:bidi="ar-EG"/>
              </w:rPr>
              <w:t>1</w:t>
            </w:r>
          </w:p>
        </w:tc>
      </w:tr>
      <w:tr w:rsidR="00A91246" w:rsidRPr="005463F4">
        <w:trPr>
          <w:cantSplit/>
          <w:trHeight w:val="340"/>
        </w:trPr>
        <w:tc>
          <w:tcPr>
            <w:tcW w:w="1533" w:type="dxa"/>
          </w:tcPr>
          <w:p w:rsidR="00A91246" w:rsidRPr="005463F4" w:rsidRDefault="00A91246" w:rsidP="003A7EB1">
            <w:pPr>
              <w:tabs>
                <w:tab w:val="left" w:pos="4111"/>
              </w:tabs>
              <w:spacing w:before="40" w:after="40" w:line="300" w:lineRule="exact"/>
              <w:ind w:left="57"/>
            </w:pPr>
            <w:r w:rsidRPr="005463F4">
              <w:rPr>
                <w:rFonts w:hint="cs"/>
                <w:rtl/>
              </w:rPr>
              <w:t>المرجع:</w:t>
            </w:r>
          </w:p>
        </w:tc>
        <w:tc>
          <w:tcPr>
            <w:tcW w:w="3340" w:type="dxa"/>
          </w:tcPr>
          <w:p w:rsidR="00A91246" w:rsidRPr="005463F4" w:rsidRDefault="00B40583" w:rsidP="003A7EB1">
            <w:pPr>
              <w:tabs>
                <w:tab w:val="left" w:pos="4111"/>
              </w:tabs>
              <w:spacing w:before="40" w:after="40" w:line="300" w:lineRule="exact"/>
              <w:ind w:left="57"/>
              <w:jc w:val="left"/>
              <w:rPr>
                <w:b/>
              </w:rPr>
            </w:pPr>
            <w:r w:rsidRPr="00B40583">
              <w:rPr>
                <w:rFonts w:ascii="Times New Roman Bold" w:hAnsi="Times New Roman Bold" w:hint="cs"/>
                <w:b/>
                <w:bCs/>
                <w:rtl/>
              </w:rPr>
              <w:t xml:space="preserve">الإضافة </w:t>
            </w:r>
            <w:r w:rsidRPr="00B40583">
              <w:rPr>
                <w:rFonts w:ascii="Times New Roman Bold" w:hAnsi="Times New Roman Bold"/>
                <w:b/>
                <w:bCs/>
              </w:rPr>
              <w:t>1</w:t>
            </w:r>
            <w:r w:rsidRPr="00B40583">
              <w:rPr>
                <w:rFonts w:ascii="Times New Roman Bold" w:hAnsi="Times New Roman Bold" w:hint="cs"/>
                <w:b/>
                <w:bCs/>
                <w:rtl/>
              </w:rPr>
              <w:t xml:space="preserve"> للرسالة</w:t>
            </w:r>
            <w:r>
              <w:rPr>
                <w:b/>
                <w:rtl/>
              </w:rPr>
              <w:br/>
            </w:r>
            <w:r w:rsidR="00A91246" w:rsidRPr="005463F4">
              <w:rPr>
                <w:b/>
              </w:rPr>
              <w:t>TSB</w:t>
            </w:r>
            <w:r w:rsidR="00072F1B">
              <w:rPr>
                <w:b/>
              </w:rPr>
              <w:t> </w:t>
            </w:r>
            <w:r w:rsidR="00A91246" w:rsidRPr="005463F4">
              <w:rPr>
                <w:b/>
              </w:rPr>
              <w:t>Collective</w:t>
            </w:r>
            <w:r w:rsidR="00072F1B">
              <w:rPr>
                <w:b/>
              </w:rPr>
              <w:t> </w:t>
            </w:r>
            <w:r w:rsidR="00A91246" w:rsidRPr="005463F4">
              <w:rPr>
                <w:b/>
              </w:rPr>
              <w:t>letter</w:t>
            </w:r>
            <w:r w:rsidR="00072F1B">
              <w:rPr>
                <w:b/>
              </w:rPr>
              <w:t> </w:t>
            </w:r>
            <w:r w:rsidR="00956CD8">
              <w:rPr>
                <w:b/>
              </w:rPr>
              <w:t>6</w:t>
            </w:r>
            <w:r w:rsidR="009265A2" w:rsidRPr="001F3CCC">
              <w:rPr>
                <w:b/>
              </w:rPr>
              <w:t>/17</w:t>
            </w:r>
          </w:p>
          <w:p w:rsidR="00A91246" w:rsidRPr="005463F4" w:rsidRDefault="00A91246" w:rsidP="003A7EB1">
            <w:pPr>
              <w:tabs>
                <w:tab w:val="left" w:pos="4111"/>
              </w:tabs>
              <w:spacing w:before="40" w:after="40" w:line="300" w:lineRule="exact"/>
              <w:ind w:left="57"/>
              <w:jc w:val="left"/>
              <w:rPr>
                <w:b/>
                <w:lang w:bidi="ar-EG"/>
              </w:rPr>
            </w:pPr>
          </w:p>
        </w:tc>
        <w:tc>
          <w:tcPr>
            <w:tcW w:w="4760" w:type="dxa"/>
          </w:tcPr>
          <w:p w:rsidR="00A91246" w:rsidRPr="005463F4" w:rsidRDefault="00A91246" w:rsidP="003A7EB1">
            <w:pPr>
              <w:tabs>
                <w:tab w:val="left" w:pos="4111"/>
              </w:tabs>
              <w:spacing w:before="40" w:after="40" w:line="300" w:lineRule="exact"/>
              <w:ind w:left="57"/>
              <w:rPr>
                <w:b/>
                <w:lang w:bidi="ar-EG"/>
              </w:rPr>
            </w:pPr>
          </w:p>
        </w:tc>
      </w:tr>
      <w:tr w:rsidR="00A91246" w:rsidRPr="005463F4">
        <w:trPr>
          <w:cantSplit/>
        </w:trPr>
        <w:tc>
          <w:tcPr>
            <w:tcW w:w="1533" w:type="dxa"/>
          </w:tcPr>
          <w:p w:rsidR="00A91246" w:rsidRPr="005463F4" w:rsidRDefault="00472192" w:rsidP="003A7EB1">
            <w:pPr>
              <w:spacing w:before="40" w:after="40" w:line="300" w:lineRule="exact"/>
              <w:ind w:left="57"/>
              <w:jc w:val="left"/>
            </w:pPr>
            <w:r>
              <w:rPr>
                <w:rFonts w:hint="cs"/>
                <w:rtl/>
                <w:lang w:bidi="ar-EG"/>
              </w:rPr>
              <w:t>ال</w:t>
            </w:r>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3A7EB1">
            <w:pPr>
              <w:tabs>
                <w:tab w:val="left" w:pos="4111"/>
              </w:tabs>
              <w:spacing w:before="40" w:after="40" w:line="300" w:lineRule="exact"/>
              <w:ind w:left="57"/>
              <w:jc w:val="left"/>
              <w:rPr>
                <w:rtl/>
                <w:lang w:bidi="ar-EG"/>
              </w:rPr>
            </w:pPr>
            <w:r w:rsidRPr="005463F4">
              <w:t>+41</w:t>
            </w:r>
            <w:r w:rsidR="006246CB">
              <w:t> </w:t>
            </w:r>
            <w:r w:rsidRPr="005463F4">
              <w:t>22</w:t>
            </w:r>
            <w:r w:rsidR="006246CB">
              <w:t> </w:t>
            </w:r>
            <w:r w:rsidRPr="005463F4">
              <w:t>730</w:t>
            </w:r>
            <w:r w:rsidR="006246CB">
              <w:t> </w:t>
            </w:r>
            <w:r w:rsidR="00DD6B12">
              <w:t>5866</w:t>
            </w:r>
            <w:r w:rsidR="00472192">
              <w:rPr>
                <w:rtl/>
              </w:rPr>
              <w:br/>
            </w:r>
            <w:r w:rsidRPr="005463F4">
              <w:t>+41</w:t>
            </w:r>
            <w:r w:rsidR="006246CB">
              <w:t> </w:t>
            </w:r>
            <w:r w:rsidRPr="005463F4">
              <w:t>22</w:t>
            </w:r>
            <w:r w:rsidR="006246CB">
              <w:t> </w:t>
            </w:r>
            <w:r w:rsidRPr="005463F4">
              <w:t>730</w:t>
            </w:r>
            <w:r w:rsidR="006246CB">
              <w:t> </w:t>
            </w:r>
            <w:r w:rsidRPr="005463F4">
              <w:t>5853</w:t>
            </w:r>
            <w:r w:rsidR="00472192">
              <w:rPr>
                <w:rtl/>
              </w:rPr>
              <w:br/>
            </w:r>
            <w:hyperlink r:id="rId10" w:history="1">
              <w:r w:rsidR="007F334D" w:rsidRPr="007F334D">
                <w:rPr>
                  <w:rFonts w:cs="Times New Roman"/>
                  <w:color w:val="0000FF"/>
                  <w:szCs w:val="22"/>
                  <w:u w:val="single"/>
                </w:rPr>
                <w:t>tsbsg17@itu.int</w:t>
              </w:r>
            </w:hyperlink>
          </w:p>
        </w:tc>
        <w:tc>
          <w:tcPr>
            <w:tcW w:w="4760" w:type="dxa"/>
          </w:tcPr>
          <w:p w:rsidR="00A91246" w:rsidRPr="005463F4" w:rsidRDefault="00A91246" w:rsidP="00B40583">
            <w:pPr>
              <w:tabs>
                <w:tab w:val="left" w:pos="284"/>
                <w:tab w:val="left" w:pos="4111"/>
              </w:tabs>
              <w:spacing w:before="40" w:after="40" w:line="300" w:lineRule="exact"/>
              <w:ind w:left="57"/>
            </w:pPr>
            <w:r w:rsidRPr="005463F4">
              <w:rPr>
                <w:rFonts w:hint="cs"/>
                <w:rtl/>
              </w:rPr>
              <w:t>إلى إدارات الدول الأعضاء في الاتحاد، وأعضاء</w:t>
            </w:r>
            <w:r w:rsidR="00C17749">
              <w:rPr>
                <w:rFonts w:hint="cs"/>
                <w:rtl/>
              </w:rPr>
              <w:t xml:space="preserve"> قطاع تقييس الاتصالات بالاتحاد،</w:t>
            </w:r>
            <w:r w:rsidRPr="005463F4">
              <w:rPr>
                <w:rFonts w:hint="cs"/>
                <w:rtl/>
              </w:rPr>
              <w:t xml:space="preserve"> </w:t>
            </w:r>
            <w:r w:rsidR="00720425">
              <w:rPr>
                <w:rFonts w:hint="cs"/>
                <w:rtl/>
              </w:rPr>
              <w:t>والمنتسبين إليه،</w:t>
            </w:r>
            <w:r w:rsidR="00945D08">
              <w:rPr>
                <w:rFonts w:hint="cs"/>
                <w:rtl/>
              </w:rPr>
              <w:t xml:space="preserve"> </w:t>
            </w:r>
            <w:r w:rsidRPr="005463F4">
              <w:rPr>
                <w:rFonts w:hint="cs"/>
                <w:rtl/>
              </w:rPr>
              <w:t>المشاركين في أعمال لجنة الدراسات</w:t>
            </w:r>
            <w:r w:rsidR="00F350FE">
              <w:rPr>
                <w:rFonts w:hint="eastAsia"/>
                <w:rtl/>
              </w:rPr>
              <w:t> </w:t>
            </w:r>
            <w:r w:rsidR="009265A2">
              <w:t>17</w:t>
            </w:r>
          </w:p>
        </w:tc>
      </w:tr>
      <w:tr w:rsidR="003A171A" w:rsidRPr="005463F4" w:rsidTr="00D61D17">
        <w:trPr>
          <w:cantSplit/>
        </w:trPr>
        <w:tc>
          <w:tcPr>
            <w:tcW w:w="1533" w:type="dxa"/>
          </w:tcPr>
          <w:p w:rsidR="003A171A" w:rsidRPr="005463F4" w:rsidRDefault="003A171A" w:rsidP="00691916">
            <w:pPr>
              <w:spacing w:before="20" w:after="40" w:line="320" w:lineRule="exact"/>
              <w:ind w:left="57"/>
              <w:jc w:val="left"/>
              <w:rPr>
                <w:rtl/>
              </w:rPr>
            </w:pPr>
          </w:p>
        </w:tc>
        <w:tc>
          <w:tcPr>
            <w:tcW w:w="8100" w:type="dxa"/>
            <w:gridSpan w:val="2"/>
          </w:tcPr>
          <w:p w:rsidR="003A171A" w:rsidRPr="00434600" w:rsidRDefault="003A171A" w:rsidP="00691916">
            <w:pPr>
              <w:tabs>
                <w:tab w:val="left" w:pos="284"/>
                <w:tab w:val="left" w:pos="4111"/>
              </w:tabs>
              <w:spacing w:before="20" w:after="40" w:line="320" w:lineRule="exact"/>
              <w:ind w:left="57"/>
              <w:jc w:val="left"/>
              <w:rPr>
                <w:rFonts w:ascii="Times New Roman Bold" w:hAnsi="Times New Roman Bold"/>
                <w:b/>
                <w:bCs/>
                <w:rtl/>
              </w:rPr>
            </w:pPr>
          </w:p>
        </w:tc>
      </w:tr>
      <w:tr w:rsidR="00691916" w:rsidRPr="005463F4" w:rsidTr="00D61D17">
        <w:trPr>
          <w:cantSplit/>
        </w:trPr>
        <w:tc>
          <w:tcPr>
            <w:tcW w:w="1533" w:type="dxa"/>
          </w:tcPr>
          <w:p w:rsidR="00691916" w:rsidRDefault="00691916" w:rsidP="002B53E2">
            <w:pPr>
              <w:spacing w:after="120"/>
              <w:ind w:left="57"/>
              <w:jc w:val="left"/>
              <w:rPr>
                <w:rtl/>
                <w:lang w:bidi="ar-EG"/>
              </w:rPr>
            </w:pPr>
            <w:r w:rsidRPr="005463F4">
              <w:rPr>
                <w:rFonts w:hint="cs"/>
                <w:rtl/>
              </w:rPr>
              <w:t>الموضوع:</w:t>
            </w:r>
          </w:p>
        </w:tc>
        <w:tc>
          <w:tcPr>
            <w:tcW w:w="8100" w:type="dxa"/>
            <w:gridSpan w:val="2"/>
          </w:tcPr>
          <w:p w:rsidR="00691916" w:rsidRPr="00691916" w:rsidRDefault="00691916" w:rsidP="002B53E2">
            <w:pPr>
              <w:tabs>
                <w:tab w:val="left" w:pos="284"/>
                <w:tab w:val="left" w:pos="4111"/>
              </w:tabs>
              <w:spacing w:after="120"/>
              <w:ind w:left="57"/>
              <w:jc w:val="left"/>
              <w:rPr>
                <w:rtl/>
              </w:rPr>
            </w:pPr>
            <w:r w:rsidRPr="00434600">
              <w:rPr>
                <w:rFonts w:ascii="Times New Roman Bold" w:hAnsi="Times New Roman Bold" w:hint="cs"/>
                <w:b/>
                <w:bCs/>
                <w:rtl/>
              </w:rPr>
              <w:t xml:space="preserve">اجتماع لجنة الدراسات </w:t>
            </w:r>
            <w:r>
              <w:rPr>
                <w:rFonts w:ascii="Times New Roman Bold" w:hAnsi="Times New Roman Bold"/>
                <w:b/>
                <w:bCs/>
              </w:rPr>
              <w:t>17</w:t>
            </w:r>
            <w:r w:rsidRPr="00434600">
              <w:rPr>
                <w:rFonts w:ascii="Times New Roman Bold" w:hAnsi="Times New Roman Bold"/>
                <w:b/>
                <w:bCs/>
                <w:rtl/>
              </w:rPr>
              <w:br/>
            </w:r>
            <w:r w:rsidRPr="00434600">
              <w:rPr>
                <w:rFonts w:ascii="Times New Roman Bold" w:hAnsi="Times New Roman Bold" w:hint="cs"/>
                <w:b/>
                <w:bCs/>
                <w:rtl/>
              </w:rPr>
              <w:t xml:space="preserve">جنيف، </w:t>
            </w:r>
            <w:r>
              <w:rPr>
                <w:rFonts w:ascii="Times New Roman Bold" w:hAnsi="Times New Roman Bold"/>
                <w:b/>
                <w:bCs/>
              </w:rPr>
              <w:t>24</w:t>
            </w:r>
            <w:r>
              <w:rPr>
                <w:rFonts w:ascii="Times New Roman Bold" w:hAnsi="Times New Roman Bold" w:hint="cs"/>
                <w:b/>
                <w:bCs/>
                <w:rtl/>
                <w:lang w:bidi="ar-EG"/>
              </w:rPr>
              <w:t xml:space="preserve"> أغسطس - </w:t>
            </w:r>
            <w:r>
              <w:rPr>
                <w:rFonts w:ascii="Times New Roman Bold" w:hAnsi="Times New Roman Bold"/>
                <w:b/>
                <w:bCs/>
                <w:lang w:bidi="ar-EG"/>
              </w:rPr>
              <w:t>2</w:t>
            </w:r>
            <w:r>
              <w:rPr>
                <w:rFonts w:ascii="Times New Roman Bold" w:hAnsi="Times New Roman Bold" w:hint="cs"/>
                <w:b/>
                <w:bCs/>
                <w:rtl/>
                <w:lang w:bidi="ar-EG"/>
              </w:rPr>
              <w:t xml:space="preserve"> سبتمبر </w:t>
            </w:r>
            <w:r>
              <w:rPr>
                <w:rFonts w:ascii="Times New Roman Bold" w:hAnsi="Times New Roman Bold"/>
                <w:b/>
                <w:bCs/>
                <w:lang w:bidi="ar-EG"/>
              </w:rPr>
              <w:t>2011</w:t>
            </w:r>
          </w:p>
        </w:tc>
      </w:tr>
    </w:tbl>
    <w:p w:rsidR="00A91246" w:rsidRPr="00A14D37" w:rsidRDefault="00A91246" w:rsidP="00A14D37">
      <w:pPr>
        <w:spacing w:before="600"/>
        <w:rPr>
          <w:rtl/>
          <w:lang w:bidi="ar-EG"/>
        </w:rPr>
      </w:pPr>
      <w:r w:rsidRPr="00A14D37">
        <w:rPr>
          <w:rFonts w:hint="cs"/>
          <w:rtl/>
        </w:rPr>
        <w:t>حضرات السادة والسيدات،</w:t>
      </w:r>
    </w:p>
    <w:p w:rsidR="00A91246" w:rsidRPr="00A14D37" w:rsidRDefault="00B120CE" w:rsidP="00A14D37">
      <w:pPr>
        <w:rPr>
          <w:rtl/>
          <w:lang w:bidi="ar-SY"/>
        </w:rPr>
      </w:pPr>
      <w:r w:rsidRPr="00A14D37">
        <w:rPr>
          <w:rFonts w:hint="cs"/>
          <w:rtl/>
        </w:rPr>
        <w:t>تحية طيبة وبعد،</w:t>
      </w:r>
    </w:p>
    <w:p w:rsidR="00C10976" w:rsidRDefault="000B4B9E" w:rsidP="00D42DB8">
      <w:pPr>
        <w:keepNext/>
        <w:keepLines/>
        <w:rPr>
          <w:rtl/>
        </w:rPr>
      </w:pPr>
      <w:r>
        <w:rPr>
          <w:lang w:bidi="ar-EG"/>
        </w:rPr>
        <w:t>1</w:t>
      </w:r>
      <w:r>
        <w:rPr>
          <w:rFonts w:hint="cs"/>
          <w:rtl/>
        </w:rPr>
        <w:tab/>
        <w:t>كما ورد في الرسالة الجماعية </w:t>
      </w:r>
      <w:r>
        <w:t>6/17</w:t>
      </w:r>
      <w:r w:rsidR="00D42DB8">
        <w:rPr>
          <w:rFonts w:hint="cs"/>
          <w:rtl/>
        </w:rPr>
        <w:t xml:space="preserve"> </w:t>
      </w:r>
      <w:r>
        <w:rPr>
          <w:rFonts w:hint="cs"/>
          <w:rtl/>
        </w:rPr>
        <w:t>المؤرخة </w:t>
      </w:r>
      <w:r>
        <w:t>9</w:t>
      </w:r>
      <w:r>
        <w:rPr>
          <w:rFonts w:hint="cs"/>
          <w:rtl/>
        </w:rPr>
        <w:t xml:space="preserve"> يونيو </w:t>
      </w:r>
      <w:r>
        <w:t>2011</w:t>
      </w:r>
      <w:r>
        <w:rPr>
          <w:rFonts w:hint="cs"/>
          <w:rtl/>
        </w:rPr>
        <w:t>، يُرجى الاطلاع في هذه الرسالة على مزيد من المعلومات بشأن اجتماع لجنة الدراسات </w:t>
      </w:r>
      <w:r>
        <w:t>17</w:t>
      </w:r>
      <w:r>
        <w:rPr>
          <w:rFonts w:hint="cs"/>
          <w:rtl/>
        </w:rPr>
        <w:t xml:space="preserve"> بقطاع تقييس الاتصالات المزمع عقده في جنيف في الفترة من </w:t>
      </w:r>
      <w:r>
        <w:t>24</w:t>
      </w:r>
      <w:r>
        <w:rPr>
          <w:rFonts w:hint="cs"/>
          <w:rtl/>
        </w:rPr>
        <w:t xml:space="preserve"> أغسطس إلى</w:t>
      </w:r>
      <w:r w:rsidR="00D42DB8">
        <w:rPr>
          <w:rFonts w:hint="cs"/>
          <w:rtl/>
        </w:rPr>
        <w:t xml:space="preserve"> </w:t>
      </w:r>
      <w:r>
        <w:t>2</w:t>
      </w:r>
      <w:r w:rsidR="00D42DB8">
        <w:rPr>
          <w:rFonts w:hint="eastAsia"/>
          <w:rtl/>
        </w:rPr>
        <w:t> </w:t>
      </w:r>
      <w:r>
        <w:rPr>
          <w:rFonts w:hint="cs"/>
          <w:rtl/>
        </w:rPr>
        <w:t>سبتمبر </w:t>
      </w:r>
      <w:r>
        <w:t>2011</w:t>
      </w:r>
      <w:r>
        <w:rPr>
          <w:rFonts w:hint="cs"/>
          <w:rtl/>
        </w:rPr>
        <w:t>.</w:t>
      </w:r>
    </w:p>
    <w:p w:rsidR="000B4B9E" w:rsidRPr="00241C8B" w:rsidRDefault="000B4B9E" w:rsidP="00D42DB8">
      <w:pPr>
        <w:keepNext/>
        <w:keepLines/>
        <w:rPr>
          <w:rtl/>
        </w:rPr>
      </w:pPr>
      <w:r>
        <w:t>2</w:t>
      </w:r>
      <w:r>
        <w:rPr>
          <w:rFonts w:hint="cs"/>
          <w:rtl/>
        </w:rPr>
        <w:tab/>
        <w:t>على نحو ما طلب في الاجتماع الأخير للفريق الاستشاري لتنمية الاتصالات، يوجد حالياً على الخط نظام إرسال مباشر للمساهمات. ويتيح نظام الإرسال المباشر لأعضاء قطاع تقييس الاتصالات حجز أرقام للمساهمات ووضع المساهمات ومراجعتها مباشرةً على مخدم الويب لقطاع تقييس الاتصالات. وستنشر هذه المساهمات على موقع لجنة الدراسات </w:t>
      </w:r>
      <w:r>
        <w:t>17</w:t>
      </w:r>
      <w:r>
        <w:rPr>
          <w:rFonts w:hint="cs"/>
          <w:rtl/>
        </w:rPr>
        <w:t xml:space="preserve"> على الويب وبالتالي يجب أن يتسلمها مكتب تقييس الاتصالات </w:t>
      </w:r>
      <w:r w:rsidRPr="002707C8">
        <w:rPr>
          <w:rFonts w:hint="cs"/>
          <w:b/>
          <w:bCs/>
          <w:rtl/>
        </w:rPr>
        <w:t>في موعد غايته </w:t>
      </w:r>
      <w:r w:rsidRPr="002707C8">
        <w:rPr>
          <w:b/>
          <w:bCs/>
        </w:rPr>
        <w:t>11</w:t>
      </w:r>
      <w:r w:rsidRPr="002707C8">
        <w:rPr>
          <w:rFonts w:hint="cs"/>
          <w:b/>
          <w:bCs/>
          <w:rtl/>
        </w:rPr>
        <w:t xml:space="preserve"> أغسطس </w:t>
      </w:r>
      <w:r w:rsidRPr="002707C8">
        <w:rPr>
          <w:b/>
          <w:bCs/>
        </w:rPr>
        <w:t>2011</w:t>
      </w:r>
      <w:r>
        <w:rPr>
          <w:rFonts w:hint="cs"/>
          <w:rtl/>
        </w:rPr>
        <w:t xml:space="preserve">. ويكمل نظام الإرسال المباشر الجديد الوسيلتين التقليديتين لتسلم المساهمات القائمة على الويب وعبر البريد الإلكتروني، حيث يمكنكم الاستمرار في استعمالهما. ويمكن الاطلاع على مزيد من المعلومات ومبادئ توجيهية بشأن نظام الإرسال المباشر الجديد على العنوان: </w:t>
      </w:r>
      <w:hyperlink r:id="rId11" w:history="1">
        <w:r w:rsidR="00241C8B" w:rsidRPr="00241C8B">
          <w:rPr>
            <w:rStyle w:val="Hyperlink"/>
          </w:rPr>
          <w:t>http://www.itu.int/net/ITU-T/ddp/Default.aspx?groupid=7286</w:t>
        </w:r>
      </w:hyperlink>
      <w:r w:rsidR="00241C8B">
        <w:rPr>
          <w:rFonts w:hint="cs"/>
          <w:rtl/>
        </w:rPr>
        <w:t>.</w:t>
      </w:r>
    </w:p>
    <w:p w:rsidR="00A91246" w:rsidRPr="00A14D37" w:rsidRDefault="00A91246" w:rsidP="00D42DB8">
      <w:pPr>
        <w:spacing w:before="240"/>
        <w:rPr>
          <w:rtl/>
          <w:lang w:bidi="ar-EG"/>
        </w:rPr>
      </w:pPr>
      <w:r w:rsidRPr="00A14D37">
        <w:rPr>
          <w:rFonts w:hint="cs"/>
          <w:rtl/>
          <w:lang w:bidi="ar-EG"/>
        </w:rPr>
        <w:t>وتفضلوا بقبول فائق التقدير والاحترام.</w:t>
      </w:r>
    </w:p>
    <w:p w:rsidR="00A91246" w:rsidRPr="00A14D37" w:rsidRDefault="000A4DAF" w:rsidP="00F057D2">
      <w:pPr>
        <w:spacing w:before="1440"/>
        <w:jc w:val="left"/>
        <w:rPr>
          <w:rtl/>
          <w:lang w:bidi="ar-EG"/>
        </w:rPr>
      </w:pPr>
      <w:r w:rsidRPr="00A14D37">
        <w:rPr>
          <w:rFonts w:hint="cs"/>
          <w:rtl/>
        </w:rPr>
        <w:t>مالكو</w:t>
      </w:r>
      <w:r w:rsidRPr="00A14D37">
        <w:rPr>
          <w:rFonts w:hint="cs"/>
          <w:rtl/>
          <w:lang w:bidi="ar-EG"/>
        </w:rPr>
        <w:t>ل</w:t>
      </w:r>
      <w:r w:rsidRPr="00A14D37">
        <w:rPr>
          <w:rFonts w:hint="cs"/>
          <w:rtl/>
        </w:rPr>
        <w:t>م جونسون</w:t>
      </w:r>
      <w:r w:rsidR="00A91246" w:rsidRPr="00A14D37">
        <w:rPr>
          <w:rtl/>
          <w:lang w:bidi="ar-EG"/>
        </w:rPr>
        <w:br/>
      </w:r>
      <w:r w:rsidR="00A91246" w:rsidRPr="00A14D37">
        <w:rPr>
          <w:rFonts w:hint="cs"/>
          <w:rtl/>
          <w:lang w:bidi="ar-EG"/>
        </w:rPr>
        <w:t>مدير مكتب تقييس الاتصالات</w:t>
      </w:r>
    </w:p>
    <w:p w:rsidR="00576137" w:rsidRPr="00A14D37" w:rsidRDefault="00576137" w:rsidP="00D42DB8">
      <w:pPr>
        <w:jc w:val="left"/>
        <w:rPr>
          <w:rFonts w:hint="cs"/>
          <w:rtl/>
          <w:lang w:bidi="ar-EG"/>
        </w:rPr>
      </w:pPr>
      <w:bookmarkStart w:id="0" w:name="_GoBack"/>
      <w:bookmarkEnd w:id="0"/>
    </w:p>
    <w:sectPr w:rsidR="00576137" w:rsidRPr="00A14D37" w:rsidSect="002B5C54">
      <w:headerReference w:type="default" r:id="rId12"/>
      <w:footerReference w:type="default" r:id="rId13"/>
      <w:footerReference w:type="first" r:id="rId14"/>
      <w:pgSz w:w="11907" w:h="16840"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DB8" w:rsidRDefault="00D42DB8">
      <w:r>
        <w:separator/>
      </w:r>
    </w:p>
  </w:endnote>
  <w:endnote w:type="continuationSeparator" w:id="0">
    <w:p w:rsidR="00D42DB8" w:rsidRDefault="00D4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B8" w:rsidRPr="00DC52E9" w:rsidRDefault="00D42DB8" w:rsidP="00DC52E9">
    <w:pPr>
      <w:pStyle w:val="Footer"/>
      <w:bidi w:val="0"/>
      <w:rPr>
        <w:sz w:val="18"/>
        <w:szCs w:val="18"/>
        <w:lang w:val="fr-CH"/>
      </w:rPr>
    </w:pPr>
    <w:r w:rsidRPr="00D61D17">
      <w:rPr>
        <w:sz w:val="18"/>
        <w:szCs w:val="18"/>
        <w:lang w:val="fr-CH"/>
      </w:rPr>
      <w:t>ITU-T\COM-T\COM17\COLL\006A.DOC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9"/>
      <w:gridCol w:w="2390"/>
      <w:gridCol w:w="2292"/>
    </w:tblGrid>
    <w:tr w:rsidR="00D42DB8" w:rsidTr="00D42DB8">
      <w:trPr>
        <w:cantSplit/>
      </w:trPr>
      <w:tc>
        <w:tcPr>
          <w:tcW w:w="1051" w:type="pct"/>
          <w:tcBorders>
            <w:top w:val="single" w:sz="6" w:space="0" w:color="auto"/>
          </w:tcBorders>
          <w:tcMar>
            <w:top w:w="57" w:type="dxa"/>
          </w:tcMar>
        </w:tcPr>
        <w:p w:rsidR="00D42DB8" w:rsidRDefault="00D42DB8" w:rsidP="00D42DB8">
          <w:pPr>
            <w:pStyle w:val="itu"/>
            <w:bidi w:val="0"/>
            <w:spacing w:line="240" w:lineRule="auto"/>
          </w:pPr>
          <w:r>
            <w:t>Place des Nations</w:t>
          </w:r>
        </w:p>
      </w:tc>
      <w:tc>
        <w:tcPr>
          <w:tcW w:w="1572" w:type="pct"/>
          <w:tcBorders>
            <w:top w:val="single" w:sz="6" w:space="0" w:color="auto"/>
          </w:tcBorders>
          <w:tcMar>
            <w:top w:w="57" w:type="dxa"/>
          </w:tcMar>
        </w:tcPr>
        <w:p w:rsidR="00D42DB8" w:rsidRDefault="00D42DB8" w:rsidP="00D42DB8">
          <w:pPr>
            <w:pStyle w:val="itu"/>
            <w:bidi w:val="0"/>
            <w:spacing w:line="240" w:lineRule="auto"/>
          </w:pPr>
          <w:r>
            <w:t>Telephone</w:t>
          </w:r>
          <w:r>
            <w:tab/>
            <w:t>+41 22 730 51 11</w:t>
          </w:r>
        </w:p>
      </w:tc>
      <w:tc>
        <w:tcPr>
          <w:tcW w:w="1213" w:type="pct"/>
          <w:tcBorders>
            <w:top w:val="single" w:sz="6" w:space="0" w:color="auto"/>
          </w:tcBorders>
          <w:tcMar>
            <w:top w:w="57" w:type="dxa"/>
          </w:tcMar>
        </w:tcPr>
        <w:p w:rsidR="00D42DB8" w:rsidRDefault="00D42DB8" w:rsidP="00D42DB8">
          <w:pPr>
            <w:pStyle w:val="itu"/>
            <w:bidi w:val="0"/>
            <w:spacing w:line="240" w:lineRule="auto"/>
          </w:pPr>
          <w:r>
            <w:t>Telex 421 000 uit ch</w:t>
          </w:r>
        </w:p>
      </w:tc>
      <w:tc>
        <w:tcPr>
          <w:tcW w:w="1163" w:type="pct"/>
          <w:tcBorders>
            <w:top w:val="single" w:sz="6" w:space="0" w:color="auto"/>
          </w:tcBorders>
          <w:tcMar>
            <w:top w:w="57" w:type="dxa"/>
          </w:tcMar>
        </w:tcPr>
        <w:p w:rsidR="00D42DB8" w:rsidRDefault="00D42DB8" w:rsidP="00D42DB8">
          <w:pPr>
            <w:pStyle w:val="itu"/>
            <w:bidi w:val="0"/>
            <w:spacing w:line="240" w:lineRule="auto"/>
          </w:pPr>
          <w:r>
            <w:t>E-mail:</w:t>
          </w:r>
          <w:r>
            <w:tab/>
            <w:t>itumail@itu.int</w:t>
          </w:r>
        </w:p>
      </w:tc>
    </w:tr>
    <w:tr w:rsidR="00D42DB8" w:rsidTr="00D42DB8">
      <w:trPr>
        <w:cantSplit/>
      </w:trPr>
      <w:tc>
        <w:tcPr>
          <w:tcW w:w="1051" w:type="pct"/>
        </w:tcPr>
        <w:p w:rsidR="00D42DB8" w:rsidRDefault="00D42DB8" w:rsidP="00D42DB8">
          <w:pPr>
            <w:pStyle w:val="itu"/>
            <w:bidi w:val="0"/>
            <w:spacing w:line="240" w:lineRule="auto"/>
          </w:pPr>
          <w:r>
            <w:t>CH-1211 Geneva 20</w:t>
          </w:r>
        </w:p>
      </w:tc>
      <w:tc>
        <w:tcPr>
          <w:tcW w:w="1572" w:type="pct"/>
        </w:tcPr>
        <w:p w:rsidR="00D42DB8" w:rsidRDefault="00D42DB8" w:rsidP="00D42DB8">
          <w:pPr>
            <w:pStyle w:val="itu"/>
            <w:bidi w:val="0"/>
            <w:spacing w:line="240" w:lineRule="auto"/>
          </w:pPr>
          <w:r>
            <w:t>Telefax</w:t>
          </w:r>
          <w:r>
            <w:tab/>
            <w:t>Gr3:</w:t>
          </w:r>
          <w:r>
            <w:tab/>
            <w:t>+41 22 733 72 56</w:t>
          </w:r>
        </w:p>
      </w:tc>
      <w:tc>
        <w:tcPr>
          <w:tcW w:w="1213" w:type="pct"/>
        </w:tcPr>
        <w:p w:rsidR="00D42DB8" w:rsidRDefault="00D42DB8" w:rsidP="00D42DB8">
          <w:pPr>
            <w:pStyle w:val="itu"/>
            <w:bidi w:val="0"/>
            <w:spacing w:line="240" w:lineRule="auto"/>
          </w:pPr>
          <w:r>
            <w:t>Telegram ITU GENEVE</w:t>
          </w:r>
        </w:p>
      </w:tc>
      <w:tc>
        <w:tcPr>
          <w:tcW w:w="1163" w:type="pct"/>
        </w:tcPr>
        <w:p w:rsidR="00D42DB8" w:rsidRDefault="00D42DB8" w:rsidP="00D42DB8">
          <w:pPr>
            <w:pStyle w:val="itu"/>
            <w:bidi w:val="0"/>
            <w:spacing w:line="240" w:lineRule="auto"/>
          </w:pPr>
          <w:r>
            <w:tab/>
          </w:r>
          <w:hyperlink r:id="rId1" w:history="1">
            <w:r w:rsidRPr="00CE1BE9">
              <w:rPr>
                <w:rStyle w:val="Hyperlink"/>
              </w:rPr>
              <w:t>www.itu.int</w:t>
            </w:r>
          </w:hyperlink>
        </w:p>
      </w:tc>
    </w:tr>
    <w:tr w:rsidR="00D42DB8" w:rsidTr="00D42DB8">
      <w:trPr>
        <w:cantSplit/>
      </w:trPr>
      <w:tc>
        <w:tcPr>
          <w:tcW w:w="1051" w:type="pct"/>
        </w:tcPr>
        <w:p w:rsidR="00D42DB8" w:rsidRDefault="00D42DB8" w:rsidP="00D42DB8">
          <w:pPr>
            <w:pStyle w:val="itu"/>
            <w:bidi w:val="0"/>
            <w:spacing w:line="240" w:lineRule="auto"/>
          </w:pPr>
          <w:r>
            <w:t>Switzerland</w:t>
          </w:r>
        </w:p>
      </w:tc>
      <w:tc>
        <w:tcPr>
          <w:tcW w:w="1572" w:type="pct"/>
        </w:tcPr>
        <w:p w:rsidR="00D42DB8" w:rsidRDefault="00D42DB8" w:rsidP="00D42DB8">
          <w:pPr>
            <w:pStyle w:val="itu"/>
            <w:bidi w:val="0"/>
            <w:spacing w:line="240" w:lineRule="auto"/>
          </w:pPr>
          <w:r>
            <w:tab/>
            <w:t>Gr4:</w:t>
          </w:r>
          <w:r>
            <w:tab/>
            <w:t>+41 22 730 65 00</w:t>
          </w:r>
        </w:p>
      </w:tc>
      <w:tc>
        <w:tcPr>
          <w:tcW w:w="1213" w:type="pct"/>
        </w:tcPr>
        <w:p w:rsidR="00D42DB8" w:rsidRDefault="00D42DB8" w:rsidP="00D42DB8">
          <w:pPr>
            <w:pStyle w:val="itu"/>
            <w:bidi w:val="0"/>
            <w:spacing w:line="240" w:lineRule="auto"/>
          </w:pPr>
        </w:p>
      </w:tc>
      <w:tc>
        <w:tcPr>
          <w:tcW w:w="1163" w:type="pct"/>
        </w:tcPr>
        <w:p w:rsidR="00D42DB8" w:rsidRDefault="00D42DB8" w:rsidP="00D42DB8">
          <w:pPr>
            <w:pStyle w:val="itu"/>
            <w:bidi w:val="0"/>
            <w:spacing w:line="240" w:lineRule="auto"/>
          </w:pPr>
        </w:p>
      </w:tc>
    </w:tr>
  </w:tbl>
  <w:p w:rsidR="00D42DB8" w:rsidRDefault="00D42DB8" w:rsidP="000A2856">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DB8" w:rsidRDefault="00D42DB8">
      <w:r>
        <w:separator/>
      </w:r>
    </w:p>
  </w:footnote>
  <w:footnote w:type="continuationSeparator" w:id="0">
    <w:p w:rsidR="00D42DB8" w:rsidRDefault="00D42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B8" w:rsidRPr="00116189" w:rsidRDefault="00D42DB8" w:rsidP="00513046">
    <w:pPr>
      <w:pStyle w:val="Header"/>
      <w:bidi w:val="0"/>
      <w:spacing w:after="120" w:line="240" w:lineRule="auto"/>
      <w:jc w:val="center"/>
      <w:rPr>
        <w:rStyle w:val="PageNumber"/>
        <w:sz w:val="20"/>
        <w:szCs w:val="20"/>
      </w:rPr>
    </w:pPr>
    <w:r w:rsidRPr="00116189">
      <w:rPr>
        <w:sz w:val="20"/>
        <w:szCs w:val="20"/>
      </w:rPr>
      <w:t xml:space="preserve">- </w:t>
    </w:r>
    <w:r w:rsidRPr="00116189">
      <w:rPr>
        <w:rStyle w:val="PageNumber"/>
        <w:sz w:val="20"/>
        <w:szCs w:val="20"/>
      </w:rPr>
      <w:fldChar w:fldCharType="begin"/>
    </w:r>
    <w:r w:rsidRPr="00116189">
      <w:rPr>
        <w:rStyle w:val="PageNumber"/>
        <w:sz w:val="20"/>
        <w:szCs w:val="20"/>
      </w:rPr>
      <w:instrText xml:space="preserve"> PAGE </w:instrText>
    </w:r>
    <w:r w:rsidRPr="00116189">
      <w:rPr>
        <w:rStyle w:val="PageNumber"/>
        <w:sz w:val="20"/>
        <w:szCs w:val="20"/>
      </w:rPr>
      <w:fldChar w:fldCharType="separate"/>
    </w:r>
    <w:r>
      <w:rPr>
        <w:rStyle w:val="PageNumber"/>
        <w:noProof/>
        <w:sz w:val="20"/>
        <w:szCs w:val="20"/>
      </w:rPr>
      <w:t>2</w:t>
    </w:r>
    <w:r w:rsidRPr="00116189">
      <w:rPr>
        <w:rStyle w:val="PageNumber"/>
        <w:sz w:val="20"/>
        <w:szCs w:val="20"/>
      </w:rPr>
      <w:fldChar w:fldCharType="end"/>
    </w:r>
    <w:r w:rsidRPr="00116189">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14"/>
  </w:num>
  <w:num w:numId="14">
    <w:abstractNumId w:val="7"/>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BD"/>
    <w:rsid w:val="000055E7"/>
    <w:rsid w:val="00007E26"/>
    <w:rsid w:val="00010664"/>
    <w:rsid w:val="00013F68"/>
    <w:rsid w:val="0002335B"/>
    <w:rsid w:val="00035CF9"/>
    <w:rsid w:val="00037B66"/>
    <w:rsid w:val="0004069B"/>
    <w:rsid w:val="000408CC"/>
    <w:rsid w:val="00045074"/>
    <w:rsid w:val="000601C4"/>
    <w:rsid w:val="0006345E"/>
    <w:rsid w:val="000700E5"/>
    <w:rsid w:val="00072F1B"/>
    <w:rsid w:val="00081D1F"/>
    <w:rsid w:val="00083D1C"/>
    <w:rsid w:val="00091EA0"/>
    <w:rsid w:val="000936B3"/>
    <w:rsid w:val="0009627C"/>
    <w:rsid w:val="00097074"/>
    <w:rsid w:val="000A2530"/>
    <w:rsid w:val="000A2856"/>
    <w:rsid w:val="000A4DAF"/>
    <w:rsid w:val="000B23EC"/>
    <w:rsid w:val="000B4B9E"/>
    <w:rsid w:val="000B6D6A"/>
    <w:rsid w:val="000D6627"/>
    <w:rsid w:val="000D6DC3"/>
    <w:rsid w:val="000E1150"/>
    <w:rsid w:val="000E15F3"/>
    <w:rsid w:val="000E6C8C"/>
    <w:rsid w:val="000F5C94"/>
    <w:rsid w:val="001120DE"/>
    <w:rsid w:val="00112EC8"/>
    <w:rsid w:val="00132F4A"/>
    <w:rsid w:val="00136CD0"/>
    <w:rsid w:val="00141F1E"/>
    <w:rsid w:val="00141FB7"/>
    <w:rsid w:val="0014319F"/>
    <w:rsid w:val="00144124"/>
    <w:rsid w:val="001474D6"/>
    <w:rsid w:val="00163EA5"/>
    <w:rsid w:val="001656C6"/>
    <w:rsid w:val="00182E8E"/>
    <w:rsid w:val="00185870"/>
    <w:rsid w:val="001915FD"/>
    <w:rsid w:val="0019176A"/>
    <w:rsid w:val="00193696"/>
    <w:rsid w:val="001B13B3"/>
    <w:rsid w:val="001C0A1F"/>
    <w:rsid w:val="001C5F18"/>
    <w:rsid w:val="001C7D56"/>
    <w:rsid w:val="001E480F"/>
    <w:rsid w:val="001E6372"/>
    <w:rsid w:val="001F6578"/>
    <w:rsid w:val="001F6D06"/>
    <w:rsid w:val="001F7C5B"/>
    <w:rsid w:val="00201B54"/>
    <w:rsid w:val="00203716"/>
    <w:rsid w:val="0021434F"/>
    <w:rsid w:val="002171DF"/>
    <w:rsid w:val="00221E7E"/>
    <w:rsid w:val="00234E24"/>
    <w:rsid w:val="0024129A"/>
    <w:rsid w:val="00241C8B"/>
    <w:rsid w:val="00244DA1"/>
    <w:rsid w:val="00245742"/>
    <w:rsid w:val="002465DD"/>
    <w:rsid w:val="00247CB9"/>
    <w:rsid w:val="00251AAC"/>
    <w:rsid w:val="0025253E"/>
    <w:rsid w:val="00252B03"/>
    <w:rsid w:val="00253775"/>
    <w:rsid w:val="0025499A"/>
    <w:rsid w:val="00256180"/>
    <w:rsid w:val="00263BCF"/>
    <w:rsid w:val="00263D2A"/>
    <w:rsid w:val="002707C8"/>
    <w:rsid w:val="00271594"/>
    <w:rsid w:val="00277405"/>
    <w:rsid w:val="00280B40"/>
    <w:rsid w:val="002A7F94"/>
    <w:rsid w:val="002B53E2"/>
    <w:rsid w:val="002B5C54"/>
    <w:rsid w:val="002C68EB"/>
    <w:rsid w:val="002C7089"/>
    <w:rsid w:val="002D299E"/>
    <w:rsid w:val="002D6E8D"/>
    <w:rsid w:val="002E0D5D"/>
    <w:rsid w:val="002E3865"/>
    <w:rsid w:val="00300693"/>
    <w:rsid w:val="003006C7"/>
    <w:rsid w:val="003053FF"/>
    <w:rsid w:val="00312654"/>
    <w:rsid w:val="0031520C"/>
    <w:rsid w:val="003221D9"/>
    <w:rsid w:val="00322697"/>
    <w:rsid w:val="00326577"/>
    <w:rsid w:val="00327264"/>
    <w:rsid w:val="00330E1E"/>
    <w:rsid w:val="003341AF"/>
    <w:rsid w:val="00336ADD"/>
    <w:rsid w:val="00337CD9"/>
    <w:rsid w:val="00340497"/>
    <w:rsid w:val="00340D07"/>
    <w:rsid w:val="003434A4"/>
    <w:rsid w:val="003464A0"/>
    <w:rsid w:val="003523C1"/>
    <w:rsid w:val="003635BC"/>
    <w:rsid w:val="00363DC2"/>
    <w:rsid w:val="00366DD4"/>
    <w:rsid w:val="00367793"/>
    <w:rsid w:val="003728FA"/>
    <w:rsid w:val="00377406"/>
    <w:rsid w:val="00385152"/>
    <w:rsid w:val="003A171A"/>
    <w:rsid w:val="003A2DAE"/>
    <w:rsid w:val="003A7EB1"/>
    <w:rsid w:val="003B06FE"/>
    <w:rsid w:val="003B165A"/>
    <w:rsid w:val="003B1734"/>
    <w:rsid w:val="003C205A"/>
    <w:rsid w:val="003C32CC"/>
    <w:rsid w:val="003E18A5"/>
    <w:rsid w:val="003E65AD"/>
    <w:rsid w:val="003F1465"/>
    <w:rsid w:val="003F3CBA"/>
    <w:rsid w:val="0040020F"/>
    <w:rsid w:val="00400ABA"/>
    <w:rsid w:val="0040154A"/>
    <w:rsid w:val="004060FF"/>
    <w:rsid w:val="00410D2A"/>
    <w:rsid w:val="00412C03"/>
    <w:rsid w:val="00427778"/>
    <w:rsid w:val="00427934"/>
    <w:rsid w:val="0043380E"/>
    <w:rsid w:val="00434600"/>
    <w:rsid w:val="00436C05"/>
    <w:rsid w:val="004470B2"/>
    <w:rsid w:val="00450277"/>
    <w:rsid w:val="00452D17"/>
    <w:rsid w:val="004579C6"/>
    <w:rsid w:val="00460D7D"/>
    <w:rsid w:val="00470947"/>
    <w:rsid w:val="00472192"/>
    <w:rsid w:val="00474DB0"/>
    <w:rsid w:val="00474F04"/>
    <w:rsid w:val="00481ABA"/>
    <w:rsid w:val="00493729"/>
    <w:rsid w:val="00495B40"/>
    <w:rsid w:val="004B522E"/>
    <w:rsid w:val="004C6D4A"/>
    <w:rsid w:val="004C7FAF"/>
    <w:rsid w:val="004D0BAA"/>
    <w:rsid w:val="004D6574"/>
    <w:rsid w:val="004F0E39"/>
    <w:rsid w:val="004F1D8F"/>
    <w:rsid w:val="004F304F"/>
    <w:rsid w:val="00501F5F"/>
    <w:rsid w:val="0050287A"/>
    <w:rsid w:val="00502BB9"/>
    <w:rsid w:val="0050335D"/>
    <w:rsid w:val="005073A0"/>
    <w:rsid w:val="005121F3"/>
    <w:rsid w:val="005125CE"/>
    <w:rsid w:val="00513046"/>
    <w:rsid w:val="00515474"/>
    <w:rsid w:val="00516F36"/>
    <w:rsid w:val="00522571"/>
    <w:rsid w:val="00526FA3"/>
    <w:rsid w:val="0053703F"/>
    <w:rsid w:val="0054146E"/>
    <w:rsid w:val="005463F4"/>
    <w:rsid w:val="00546497"/>
    <w:rsid w:val="00546E4E"/>
    <w:rsid w:val="005533BC"/>
    <w:rsid w:val="005571DF"/>
    <w:rsid w:val="00576137"/>
    <w:rsid w:val="005764FE"/>
    <w:rsid w:val="00584A31"/>
    <w:rsid w:val="00585C3B"/>
    <w:rsid w:val="00595B07"/>
    <w:rsid w:val="005A09D8"/>
    <w:rsid w:val="005A2F01"/>
    <w:rsid w:val="005A4B4C"/>
    <w:rsid w:val="005B2E4A"/>
    <w:rsid w:val="005B68AA"/>
    <w:rsid w:val="005B7605"/>
    <w:rsid w:val="005B77B8"/>
    <w:rsid w:val="005B7F93"/>
    <w:rsid w:val="005D2066"/>
    <w:rsid w:val="005D26DD"/>
    <w:rsid w:val="005D75C2"/>
    <w:rsid w:val="005D76D4"/>
    <w:rsid w:val="005D7EFF"/>
    <w:rsid w:val="005E0E00"/>
    <w:rsid w:val="005F38EF"/>
    <w:rsid w:val="005F544A"/>
    <w:rsid w:val="005F5719"/>
    <w:rsid w:val="006051AB"/>
    <w:rsid w:val="0062347D"/>
    <w:rsid w:val="00623650"/>
    <w:rsid w:val="006246CB"/>
    <w:rsid w:val="00624B24"/>
    <w:rsid w:val="006321B5"/>
    <w:rsid w:val="006377E0"/>
    <w:rsid w:val="00652814"/>
    <w:rsid w:val="006552C4"/>
    <w:rsid w:val="00656AA4"/>
    <w:rsid w:val="00657B1A"/>
    <w:rsid w:val="006626E1"/>
    <w:rsid w:val="0066371B"/>
    <w:rsid w:val="00666BDF"/>
    <w:rsid w:val="0067567E"/>
    <w:rsid w:val="00682E37"/>
    <w:rsid w:val="00691916"/>
    <w:rsid w:val="00692645"/>
    <w:rsid w:val="006935A4"/>
    <w:rsid w:val="006B0F33"/>
    <w:rsid w:val="006B452D"/>
    <w:rsid w:val="006C2B29"/>
    <w:rsid w:val="006D4004"/>
    <w:rsid w:val="006D50CA"/>
    <w:rsid w:val="006E1E03"/>
    <w:rsid w:val="006E1FB1"/>
    <w:rsid w:val="006E58AC"/>
    <w:rsid w:val="006E6A61"/>
    <w:rsid w:val="006F401A"/>
    <w:rsid w:val="00700E7E"/>
    <w:rsid w:val="007030EB"/>
    <w:rsid w:val="00720425"/>
    <w:rsid w:val="007208D0"/>
    <w:rsid w:val="0072168B"/>
    <w:rsid w:val="007228C1"/>
    <w:rsid w:val="007241E5"/>
    <w:rsid w:val="007277B7"/>
    <w:rsid w:val="00727C39"/>
    <w:rsid w:val="00750111"/>
    <w:rsid w:val="00751FC3"/>
    <w:rsid w:val="00754FF2"/>
    <w:rsid w:val="0076316F"/>
    <w:rsid w:val="007641E4"/>
    <w:rsid w:val="00780608"/>
    <w:rsid w:val="007901A6"/>
    <w:rsid w:val="00791C99"/>
    <w:rsid w:val="007A4177"/>
    <w:rsid w:val="007A70C2"/>
    <w:rsid w:val="007A7BD9"/>
    <w:rsid w:val="007B0ABC"/>
    <w:rsid w:val="007B2BD0"/>
    <w:rsid w:val="007B346B"/>
    <w:rsid w:val="007B4BB7"/>
    <w:rsid w:val="007B634C"/>
    <w:rsid w:val="007C1177"/>
    <w:rsid w:val="007C1E3D"/>
    <w:rsid w:val="007C28CA"/>
    <w:rsid w:val="007C3907"/>
    <w:rsid w:val="007D6A31"/>
    <w:rsid w:val="007E0CE2"/>
    <w:rsid w:val="007E27AC"/>
    <w:rsid w:val="007E7AE5"/>
    <w:rsid w:val="007F334D"/>
    <w:rsid w:val="007F64BD"/>
    <w:rsid w:val="007F76AD"/>
    <w:rsid w:val="00800CCB"/>
    <w:rsid w:val="008038B0"/>
    <w:rsid w:val="00820CBA"/>
    <w:rsid w:val="00823476"/>
    <w:rsid w:val="008254D6"/>
    <w:rsid w:val="00830B4A"/>
    <w:rsid w:val="008329A7"/>
    <w:rsid w:val="00836729"/>
    <w:rsid w:val="00845763"/>
    <w:rsid w:val="00857F1B"/>
    <w:rsid w:val="00863A44"/>
    <w:rsid w:val="008A182B"/>
    <w:rsid w:val="008A35BC"/>
    <w:rsid w:val="008A71AC"/>
    <w:rsid w:val="008B1398"/>
    <w:rsid w:val="008B7E61"/>
    <w:rsid w:val="008C22A4"/>
    <w:rsid w:val="008C26DF"/>
    <w:rsid w:val="008C6F6F"/>
    <w:rsid w:val="008D3541"/>
    <w:rsid w:val="008D699E"/>
    <w:rsid w:val="008E35CF"/>
    <w:rsid w:val="008E66DB"/>
    <w:rsid w:val="008F1DBB"/>
    <w:rsid w:val="008F4522"/>
    <w:rsid w:val="00907BAC"/>
    <w:rsid w:val="0091439E"/>
    <w:rsid w:val="00915250"/>
    <w:rsid w:val="00916FC0"/>
    <w:rsid w:val="009265A2"/>
    <w:rsid w:val="009315A8"/>
    <w:rsid w:val="0093214A"/>
    <w:rsid w:val="009328FE"/>
    <w:rsid w:val="00934EFA"/>
    <w:rsid w:val="009404DF"/>
    <w:rsid w:val="0094330D"/>
    <w:rsid w:val="00945D08"/>
    <w:rsid w:val="00950A2B"/>
    <w:rsid w:val="00950EB2"/>
    <w:rsid w:val="00956CD8"/>
    <w:rsid w:val="00961200"/>
    <w:rsid w:val="0097307F"/>
    <w:rsid w:val="0097329D"/>
    <w:rsid w:val="00976B32"/>
    <w:rsid w:val="00994D78"/>
    <w:rsid w:val="009A72C1"/>
    <w:rsid w:val="009B6CA3"/>
    <w:rsid w:val="009B7C7E"/>
    <w:rsid w:val="009C6D2D"/>
    <w:rsid w:val="009D0CDB"/>
    <w:rsid w:val="009D200D"/>
    <w:rsid w:val="009D4AC9"/>
    <w:rsid w:val="009D5084"/>
    <w:rsid w:val="009E0C70"/>
    <w:rsid w:val="009E3876"/>
    <w:rsid w:val="009E470D"/>
    <w:rsid w:val="009E658B"/>
    <w:rsid w:val="009F5504"/>
    <w:rsid w:val="00A115FA"/>
    <w:rsid w:val="00A14D37"/>
    <w:rsid w:val="00A17612"/>
    <w:rsid w:val="00A241E3"/>
    <w:rsid w:val="00A24D1B"/>
    <w:rsid w:val="00A31313"/>
    <w:rsid w:val="00A43A91"/>
    <w:rsid w:val="00A5471A"/>
    <w:rsid w:val="00A56E00"/>
    <w:rsid w:val="00A6004A"/>
    <w:rsid w:val="00A647D7"/>
    <w:rsid w:val="00A91246"/>
    <w:rsid w:val="00A96D00"/>
    <w:rsid w:val="00AB0C01"/>
    <w:rsid w:val="00AC7CFF"/>
    <w:rsid w:val="00AD72E0"/>
    <w:rsid w:val="00AE403A"/>
    <w:rsid w:val="00B00C7A"/>
    <w:rsid w:val="00B0612C"/>
    <w:rsid w:val="00B07644"/>
    <w:rsid w:val="00B11217"/>
    <w:rsid w:val="00B11523"/>
    <w:rsid w:val="00B120CE"/>
    <w:rsid w:val="00B12E5C"/>
    <w:rsid w:val="00B2076F"/>
    <w:rsid w:val="00B22501"/>
    <w:rsid w:val="00B24885"/>
    <w:rsid w:val="00B35A25"/>
    <w:rsid w:val="00B40583"/>
    <w:rsid w:val="00B52164"/>
    <w:rsid w:val="00B55524"/>
    <w:rsid w:val="00B61E8B"/>
    <w:rsid w:val="00B67B0C"/>
    <w:rsid w:val="00B710A6"/>
    <w:rsid w:val="00B729ED"/>
    <w:rsid w:val="00B74A57"/>
    <w:rsid w:val="00B7511F"/>
    <w:rsid w:val="00B85F85"/>
    <w:rsid w:val="00B936FA"/>
    <w:rsid w:val="00B93E7C"/>
    <w:rsid w:val="00BA017A"/>
    <w:rsid w:val="00BB0DCB"/>
    <w:rsid w:val="00BB15FA"/>
    <w:rsid w:val="00BB4C49"/>
    <w:rsid w:val="00BB7F6B"/>
    <w:rsid w:val="00BD6318"/>
    <w:rsid w:val="00BE175E"/>
    <w:rsid w:val="00C07686"/>
    <w:rsid w:val="00C10188"/>
    <w:rsid w:val="00C10976"/>
    <w:rsid w:val="00C12305"/>
    <w:rsid w:val="00C17749"/>
    <w:rsid w:val="00C230AD"/>
    <w:rsid w:val="00C25297"/>
    <w:rsid w:val="00C31EE2"/>
    <w:rsid w:val="00C42265"/>
    <w:rsid w:val="00C534A8"/>
    <w:rsid w:val="00C55093"/>
    <w:rsid w:val="00C6655F"/>
    <w:rsid w:val="00C70019"/>
    <w:rsid w:val="00C844AC"/>
    <w:rsid w:val="00C91F3C"/>
    <w:rsid w:val="00C9785D"/>
    <w:rsid w:val="00CA4047"/>
    <w:rsid w:val="00CA5AB0"/>
    <w:rsid w:val="00CA62DA"/>
    <w:rsid w:val="00CA71EB"/>
    <w:rsid w:val="00CB00C4"/>
    <w:rsid w:val="00CB3B8C"/>
    <w:rsid w:val="00CB59DD"/>
    <w:rsid w:val="00CE1BE9"/>
    <w:rsid w:val="00CE40F5"/>
    <w:rsid w:val="00CE5820"/>
    <w:rsid w:val="00CE6782"/>
    <w:rsid w:val="00CE6A63"/>
    <w:rsid w:val="00CE7E7E"/>
    <w:rsid w:val="00CF74CE"/>
    <w:rsid w:val="00D12B0C"/>
    <w:rsid w:val="00D15530"/>
    <w:rsid w:val="00D2433F"/>
    <w:rsid w:val="00D275E6"/>
    <w:rsid w:val="00D276C0"/>
    <w:rsid w:val="00D3152F"/>
    <w:rsid w:val="00D33673"/>
    <w:rsid w:val="00D35EC9"/>
    <w:rsid w:val="00D42DB8"/>
    <w:rsid w:val="00D43E1A"/>
    <w:rsid w:val="00D44AD7"/>
    <w:rsid w:val="00D455AE"/>
    <w:rsid w:val="00D455E6"/>
    <w:rsid w:val="00D520DA"/>
    <w:rsid w:val="00D540CD"/>
    <w:rsid w:val="00D61D17"/>
    <w:rsid w:val="00D621E0"/>
    <w:rsid w:val="00D625CA"/>
    <w:rsid w:val="00D672E3"/>
    <w:rsid w:val="00D71FAC"/>
    <w:rsid w:val="00D83655"/>
    <w:rsid w:val="00D85AD8"/>
    <w:rsid w:val="00D932F4"/>
    <w:rsid w:val="00D957FD"/>
    <w:rsid w:val="00DA00C2"/>
    <w:rsid w:val="00DB1AF1"/>
    <w:rsid w:val="00DB3668"/>
    <w:rsid w:val="00DC52E9"/>
    <w:rsid w:val="00DD6B12"/>
    <w:rsid w:val="00DD7547"/>
    <w:rsid w:val="00DE09FE"/>
    <w:rsid w:val="00DE1C81"/>
    <w:rsid w:val="00DE58B7"/>
    <w:rsid w:val="00DF2EEB"/>
    <w:rsid w:val="00E06164"/>
    <w:rsid w:val="00E1207E"/>
    <w:rsid w:val="00E12157"/>
    <w:rsid w:val="00E125E6"/>
    <w:rsid w:val="00E12884"/>
    <w:rsid w:val="00E1429D"/>
    <w:rsid w:val="00E20198"/>
    <w:rsid w:val="00E22C05"/>
    <w:rsid w:val="00E523D2"/>
    <w:rsid w:val="00E64F34"/>
    <w:rsid w:val="00E74CBC"/>
    <w:rsid w:val="00E775A3"/>
    <w:rsid w:val="00E8473B"/>
    <w:rsid w:val="00E90D57"/>
    <w:rsid w:val="00E93F35"/>
    <w:rsid w:val="00EA4B80"/>
    <w:rsid w:val="00EB3275"/>
    <w:rsid w:val="00EC2FAF"/>
    <w:rsid w:val="00ED01F4"/>
    <w:rsid w:val="00ED1EFE"/>
    <w:rsid w:val="00ED32BD"/>
    <w:rsid w:val="00ED334D"/>
    <w:rsid w:val="00ED3B5E"/>
    <w:rsid w:val="00EE5FF0"/>
    <w:rsid w:val="00EE7447"/>
    <w:rsid w:val="00EF3D05"/>
    <w:rsid w:val="00EF4018"/>
    <w:rsid w:val="00F02282"/>
    <w:rsid w:val="00F0260B"/>
    <w:rsid w:val="00F057D2"/>
    <w:rsid w:val="00F05E41"/>
    <w:rsid w:val="00F22D34"/>
    <w:rsid w:val="00F256A9"/>
    <w:rsid w:val="00F27782"/>
    <w:rsid w:val="00F350FE"/>
    <w:rsid w:val="00F35610"/>
    <w:rsid w:val="00F36CA9"/>
    <w:rsid w:val="00F37411"/>
    <w:rsid w:val="00F44914"/>
    <w:rsid w:val="00F46546"/>
    <w:rsid w:val="00F552D7"/>
    <w:rsid w:val="00F62EE2"/>
    <w:rsid w:val="00F643DA"/>
    <w:rsid w:val="00F65C93"/>
    <w:rsid w:val="00F77C8D"/>
    <w:rsid w:val="00F82D10"/>
    <w:rsid w:val="00F91022"/>
    <w:rsid w:val="00FA0D45"/>
    <w:rsid w:val="00FB141A"/>
    <w:rsid w:val="00FB2755"/>
    <w:rsid w:val="00FB5AB9"/>
    <w:rsid w:val="00FC17A7"/>
    <w:rsid w:val="00FC1839"/>
    <w:rsid w:val="00FC3F0D"/>
    <w:rsid w:val="00FC4572"/>
    <w:rsid w:val="00FC4B76"/>
    <w:rsid w:val="00FD09E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basedOn w:val="Normal"/>
    <w:link w:val="FooterChar"/>
    <w:qFormat/>
    <w:rsid w:val="002E3865"/>
    <w:pPr>
      <w:tabs>
        <w:tab w:val="center" w:pos="4703"/>
        <w:tab w:val="right" w:pos="9406"/>
      </w:tabs>
    </w:pPr>
  </w:style>
  <w:style w:type="character" w:styleId="Hyperlink">
    <w:name w:val="Hyperlink"/>
    <w:basedOn w:val="DefaultParagraphFont"/>
    <w:uiPriority w:val="99"/>
    <w:rsid w:val="002E3865"/>
    <w:rPr>
      <w:color w:val="0000FF"/>
      <w:u w:val="single"/>
    </w:rPr>
  </w:style>
  <w:style w:type="character" w:styleId="PageNumber">
    <w:name w:val="page number"/>
    <w:basedOn w:val="DefaultParagraphFont"/>
    <w:uiPriority w:val="99"/>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rsid w:val="00AC7CFF"/>
    <w:rPr>
      <w:rFonts w:ascii="Tahoma" w:hAnsi="Tahoma" w:cs="Tahoma"/>
      <w:sz w:val="16"/>
      <w:szCs w:val="16"/>
    </w:rPr>
  </w:style>
  <w:style w:type="character" w:customStyle="1" w:styleId="FooterChar">
    <w:name w:val="Footer Char"/>
    <w:basedOn w:val="DefaultParagraphFont"/>
    <w:link w:val="Footer"/>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uiPriority w:val="99"/>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uiPriority w:val="99"/>
    <w:rsid w:val="00C534A8"/>
    <w:pPr>
      <w:ind w:left="1191" w:hanging="397"/>
    </w:pPr>
  </w:style>
  <w:style w:type="paragraph" w:customStyle="1" w:styleId="enumlev3">
    <w:name w:val="enumlev3"/>
    <w:basedOn w:val="enumlev2"/>
    <w:uiPriority w:val="99"/>
    <w:rsid w:val="00C534A8"/>
    <w:pPr>
      <w:ind w:left="1588"/>
    </w:pPr>
  </w:style>
  <w:style w:type="paragraph" w:customStyle="1" w:styleId="Equation">
    <w:name w:val="Equation"/>
    <w:basedOn w:val="Normal"/>
    <w:uiPriority w:val="99"/>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uiPriority w:val="99"/>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uiPriority w:val="99"/>
    <w:rsid w:val="00C534A8"/>
    <w:rPr>
      <w:position w:val="6"/>
      <w:sz w:val="18"/>
    </w:rPr>
  </w:style>
  <w:style w:type="paragraph" w:customStyle="1" w:styleId="Note">
    <w:name w:val="Note"/>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uiPriority w:val="99"/>
    <w:rsid w:val="00C534A8"/>
    <w:pPr>
      <w:keepLines/>
      <w:tabs>
        <w:tab w:val="left" w:pos="255"/>
      </w:tabs>
      <w:ind w:left="255" w:hanging="255"/>
    </w:pPr>
  </w:style>
  <w:style w:type="character" w:customStyle="1" w:styleId="FootnoteTextChar">
    <w:name w:val="Footnote Text Char"/>
    <w:basedOn w:val="DefaultParagraphFont"/>
    <w:link w:val="FootnoteText"/>
    <w:uiPriority w:val="99"/>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uiPriority w:val="99"/>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uiPriority w:val="99"/>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uiPriority w:val="99"/>
    <w:rsid w:val="00C534A8"/>
    <w:pPr>
      <w:spacing w:before="80"/>
      <w:ind w:left="1531" w:hanging="851"/>
    </w:pPr>
  </w:style>
  <w:style w:type="paragraph" w:styleId="TOC3">
    <w:name w:val="toc 3"/>
    <w:basedOn w:val="TOC2"/>
    <w:uiPriority w:val="99"/>
    <w:rsid w:val="00C534A8"/>
  </w:style>
  <w:style w:type="paragraph" w:styleId="TOC4">
    <w:name w:val="toc 4"/>
    <w:basedOn w:val="TOC3"/>
    <w:uiPriority w:val="99"/>
    <w:rsid w:val="00C534A8"/>
  </w:style>
  <w:style w:type="paragraph" w:styleId="TOC5">
    <w:name w:val="toc 5"/>
    <w:basedOn w:val="TOC4"/>
    <w:uiPriority w:val="99"/>
    <w:rsid w:val="00C534A8"/>
  </w:style>
  <w:style w:type="paragraph" w:styleId="TOC6">
    <w:name w:val="toc 6"/>
    <w:basedOn w:val="TOC4"/>
    <w:uiPriority w:val="99"/>
    <w:rsid w:val="00C534A8"/>
  </w:style>
  <w:style w:type="paragraph" w:styleId="TOC7">
    <w:name w:val="toc 7"/>
    <w:basedOn w:val="TOC4"/>
    <w:uiPriority w:val="99"/>
    <w:rsid w:val="00C534A8"/>
  </w:style>
  <w:style w:type="paragraph" w:styleId="TOC8">
    <w:name w:val="toc 8"/>
    <w:basedOn w:val="TOC4"/>
    <w:uiPriority w:val="99"/>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uiPriority w:val="99"/>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uiPriority w:val="99"/>
    <w:rsid w:val="00C534A8"/>
  </w:style>
  <w:style w:type="paragraph" w:styleId="IndexHeading">
    <w:name w:val="index heading"/>
    <w:basedOn w:val="Normal"/>
    <w:next w:val="Normal"/>
    <w:uiPriority w:val="99"/>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uiPriority w:val="99"/>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uiPriority w:val="99"/>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uiPriority w:val="99"/>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uiPriority w:val="99"/>
    <w:rsid w:val="00C534A8"/>
  </w:style>
  <w:style w:type="paragraph" w:customStyle="1" w:styleId="FigureTitle">
    <w:name w:val="Figure_Title"/>
    <w:basedOn w:val="TableTitle"/>
    <w:next w:val="Normal"/>
    <w:uiPriority w:val="99"/>
    <w:rsid w:val="00C534A8"/>
    <w:pPr>
      <w:keepNext w:val="0"/>
      <w:keepLines/>
      <w:spacing w:before="0" w:after="480"/>
    </w:pPr>
    <w:rPr>
      <w:b/>
      <w:caps w:val="0"/>
    </w:rPr>
  </w:style>
  <w:style w:type="paragraph" w:customStyle="1" w:styleId="AnnexRef">
    <w:name w:val="Annex_Ref"/>
    <w:basedOn w:val="Normal"/>
    <w:next w:val="AnnexTitle"/>
    <w:uiPriority w:val="99"/>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C534A8"/>
  </w:style>
  <w:style w:type="paragraph" w:customStyle="1" w:styleId="AppendixRef">
    <w:name w:val="Appendix_Ref"/>
    <w:basedOn w:val="AnnexRef"/>
    <w:next w:val="AppendixTitle"/>
    <w:uiPriority w:val="99"/>
    <w:rsid w:val="00C534A8"/>
  </w:style>
  <w:style w:type="paragraph" w:customStyle="1" w:styleId="AppendixTitle">
    <w:name w:val="Appendix_Title"/>
    <w:basedOn w:val="AnnexTitle"/>
    <w:next w:val="Normalaftertitle0"/>
    <w:uiPriority w:val="99"/>
    <w:rsid w:val="00C534A8"/>
  </w:style>
  <w:style w:type="paragraph" w:customStyle="1" w:styleId="RefTitle0">
    <w:name w:val="Ref_Title"/>
    <w:basedOn w:val="Normal"/>
    <w:next w:val="RefText0"/>
    <w:uiPriority w:val="99"/>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uiPriority w:val="99"/>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uiPriority w:val="99"/>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uiPriority w:val="99"/>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uiPriority w:val="99"/>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uiPriority w:val="99"/>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uiPriority w:val="99"/>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uiPriority w:val="99"/>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uiPriority w:val="99"/>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C534A8"/>
    <w:rPr>
      <w:sz w:val="24"/>
      <w:lang w:val="en-GB" w:eastAsia="en-US"/>
    </w:rPr>
  </w:style>
  <w:style w:type="paragraph" w:customStyle="1" w:styleId="meeting">
    <w:name w:val="meeting"/>
    <w:basedOn w:val="Head"/>
    <w:next w:val="Head"/>
    <w:uiPriority w:val="99"/>
    <w:rsid w:val="00C534A8"/>
  </w:style>
  <w:style w:type="paragraph" w:customStyle="1" w:styleId="BodyText">
    <w:name w:val="BodyText"/>
    <w:basedOn w:val="Normal"/>
    <w:uiPriority w:val="99"/>
    <w:rsid w:val="00C534A8"/>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C534A8"/>
  </w:style>
  <w:style w:type="paragraph" w:customStyle="1" w:styleId="ITUbureau">
    <w:name w:val="ITU_bureau"/>
    <w:basedOn w:val="Normal"/>
    <w:uiPriority w:val="99"/>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C534A8"/>
    <w:pPr>
      <w:tabs>
        <w:tab w:val="left" w:pos="1418"/>
        <w:tab w:val="left" w:pos="1985"/>
        <w:tab w:val="left" w:pos="2268"/>
      </w:tabs>
      <w:ind w:firstLine="1304"/>
    </w:pPr>
  </w:style>
  <w:style w:type="paragraph" w:customStyle="1" w:styleId="Tiret">
    <w:name w:val="Tiret"/>
    <w:basedOn w:val="Normal"/>
    <w:uiPriority w:val="99"/>
    <w:rsid w:val="00C534A8"/>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uiPriority w:val="99"/>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uiPriority w:val="99"/>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C534A8"/>
    <w:rPr>
      <w:i/>
      <w:iCs/>
      <w:sz w:val="24"/>
      <w:szCs w:val="24"/>
      <w:lang w:eastAsia="en-US"/>
    </w:rPr>
  </w:style>
  <w:style w:type="paragraph" w:customStyle="1" w:styleId="AnnexNo">
    <w:name w:val="Annex_No"/>
    <w:basedOn w:val="Normal"/>
    <w:next w:val="Normal"/>
    <w:uiPriority w:val="99"/>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C534A8"/>
    <w:rPr>
      <w:color w:val="800080"/>
      <w:u w:val="single"/>
    </w:rPr>
  </w:style>
  <w:style w:type="paragraph" w:customStyle="1" w:styleId="pnew">
    <w:name w:val="pnew"/>
    <w:basedOn w:val="Normal"/>
    <w:uiPriority w:val="99"/>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uiPriority w:val="99"/>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numbering" w:customStyle="1" w:styleId="NoList2">
    <w:name w:val="No List2"/>
    <w:next w:val="NoList"/>
    <w:uiPriority w:val="99"/>
    <w:semiHidden/>
    <w:unhideWhenUsed/>
    <w:rsid w:val="0002335B"/>
  </w:style>
  <w:style w:type="table" w:customStyle="1" w:styleId="TableGrid1">
    <w:name w:val="Table Grid1"/>
    <w:basedOn w:val="TableNormal"/>
    <w:next w:val="TableGrid"/>
    <w:uiPriority w:val="99"/>
    <w:rsid w:val="0002335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2335B"/>
    <w:pPr>
      <w:bidi w:val="0"/>
      <w:spacing w:before="0" w:line="240" w:lineRule="auto"/>
      <w:jc w:val="left"/>
    </w:pPr>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02335B"/>
    <w:rPr>
      <w:rFonts w:ascii="Consolas" w:eastAsia="SimSun" w:hAnsi="Consolas" w:cs="Arial"/>
      <w:sz w:val="21"/>
      <w:szCs w:val="21"/>
    </w:rPr>
  </w:style>
  <w:style w:type="paragraph" w:styleId="Caption">
    <w:name w:val="caption"/>
    <w:basedOn w:val="Normal"/>
    <w:next w:val="Normal"/>
    <w:qFormat/>
    <w:rsid w:val="0002335B"/>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2335B"/>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2335B"/>
    <w:rPr>
      <w:rFonts w:eastAsia="Batang"/>
      <w:b/>
      <w:sz w:val="24"/>
      <w:lang w:val="en-GB" w:eastAsia="en-US"/>
    </w:rPr>
  </w:style>
  <w:style w:type="character" w:styleId="CommentReference">
    <w:name w:val="annotation reference"/>
    <w:basedOn w:val="DefaultParagraphFont"/>
    <w:uiPriority w:val="99"/>
    <w:unhideWhenUsed/>
    <w:rsid w:val="0002335B"/>
    <w:rPr>
      <w:sz w:val="16"/>
      <w:szCs w:val="16"/>
    </w:rPr>
  </w:style>
  <w:style w:type="paragraph" w:styleId="CommentText">
    <w:name w:val="annotation text"/>
    <w:basedOn w:val="Normal"/>
    <w:link w:val="CommentTextChar"/>
    <w:uiPriority w:val="99"/>
    <w:unhideWhenUsed/>
    <w:rsid w:val="0002335B"/>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2335B"/>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basedOn w:val="Normal"/>
    <w:link w:val="FooterChar"/>
    <w:qFormat/>
    <w:rsid w:val="002E3865"/>
    <w:pPr>
      <w:tabs>
        <w:tab w:val="center" w:pos="4703"/>
        <w:tab w:val="right" w:pos="9406"/>
      </w:tabs>
    </w:pPr>
  </w:style>
  <w:style w:type="character" w:styleId="Hyperlink">
    <w:name w:val="Hyperlink"/>
    <w:basedOn w:val="DefaultParagraphFont"/>
    <w:uiPriority w:val="99"/>
    <w:rsid w:val="002E3865"/>
    <w:rPr>
      <w:color w:val="0000FF"/>
      <w:u w:val="single"/>
    </w:rPr>
  </w:style>
  <w:style w:type="character" w:styleId="PageNumber">
    <w:name w:val="page number"/>
    <w:basedOn w:val="DefaultParagraphFont"/>
    <w:uiPriority w:val="99"/>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rsid w:val="00AC7CFF"/>
    <w:rPr>
      <w:rFonts w:ascii="Tahoma" w:hAnsi="Tahoma" w:cs="Tahoma"/>
      <w:sz w:val="16"/>
      <w:szCs w:val="16"/>
    </w:rPr>
  </w:style>
  <w:style w:type="character" w:customStyle="1" w:styleId="FooterChar">
    <w:name w:val="Footer Char"/>
    <w:basedOn w:val="DefaultParagraphFont"/>
    <w:link w:val="Footer"/>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uiPriority w:val="99"/>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uiPriority w:val="99"/>
    <w:rsid w:val="00C534A8"/>
    <w:pPr>
      <w:ind w:left="1191" w:hanging="397"/>
    </w:pPr>
  </w:style>
  <w:style w:type="paragraph" w:customStyle="1" w:styleId="enumlev3">
    <w:name w:val="enumlev3"/>
    <w:basedOn w:val="enumlev2"/>
    <w:uiPriority w:val="99"/>
    <w:rsid w:val="00C534A8"/>
    <w:pPr>
      <w:ind w:left="1588"/>
    </w:pPr>
  </w:style>
  <w:style w:type="paragraph" w:customStyle="1" w:styleId="Equation">
    <w:name w:val="Equation"/>
    <w:basedOn w:val="Normal"/>
    <w:uiPriority w:val="99"/>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uiPriority w:val="99"/>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uiPriority w:val="99"/>
    <w:rsid w:val="00C534A8"/>
    <w:rPr>
      <w:position w:val="6"/>
      <w:sz w:val="18"/>
    </w:rPr>
  </w:style>
  <w:style w:type="paragraph" w:customStyle="1" w:styleId="Note">
    <w:name w:val="Note"/>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uiPriority w:val="99"/>
    <w:rsid w:val="00C534A8"/>
    <w:pPr>
      <w:keepLines/>
      <w:tabs>
        <w:tab w:val="left" w:pos="255"/>
      </w:tabs>
      <w:ind w:left="255" w:hanging="255"/>
    </w:pPr>
  </w:style>
  <w:style w:type="character" w:customStyle="1" w:styleId="FootnoteTextChar">
    <w:name w:val="Footnote Text Char"/>
    <w:basedOn w:val="DefaultParagraphFont"/>
    <w:link w:val="FootnoteText"/>
    <w:uiPriority w:val="99"/>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uiPriority w:val="99"/>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uiPriority w:val="99"/>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uiPriority w:val="99"/>
    <w:rsid w:val="00C534A8"/>
    <w:pPr>
      <w:spacing w:before="80"/>
      <w:ind w:left="1531" w:hanging="851"/>
    </w:pPr>
  </w:style>
  <w:style w:type="paragraph" w:styleId="TOC3">
    <w:name w:val="toc 3"/>
    <w:basedOn w:val="TOC2"/>
    <w:uiPriority w:val="99"/>
    <w:rsid w:val="00C534A8"/>
  </w:style>
  <w:style w:type="paragraph" w:styleId="TOC4">
    <w:name w:val="toc 4"/>
    <w:basedOn w:val="TOC3"/>
    <w:uiPriority w:val="99"/>
    <w:rsid w:val="00C534A8"/>
  </w:style>
  <w:style w:type="paragraph" w:styleId="TOC5">
    <w:name w:val="toc 5"/>
    <w:basedOn w:val="TOC4"/>
    <w:uiPriority w:val="99"/>
    <w:rsid w:val="00C534A8"/>
  </w:style>
  <w:style w:type="paragraph" w:styleId="TOC6">
    <w:name w:val="toc 6"/>
    <w:basedOn w:val="TOC4"/>
    <w:uiPriority w:val="99"/>
    <w:rsid w:val="00C534A8"/>
  </w:style>
  <w:style w:type="paragraph" w:styleId="TOC7">
    <w:name w:val="toc 7"/>
    <w:basedOn w:val="TOC4"/>
    <w:uiPriority w:val="99"/>
    <w:rsid w:val="00C534A8"/>
  </w:style>
  <w:style w:type="paragraph" w:styleId="TOC8">
    <w:name w:val="toc 8"/>
    <w:basedOn w:val="TOC4"/>
    <w:uiPriority w:val="99"/>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uiPriority w:val="99"/>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uiPriority w:val="99"/>
    <w:rsid w:val="00C534A8"/>
  </w:style>
  <w:style w:type="paragraph" w:styleId="IndexHeading">
    <w:name w:val="index heading"/>
    <w:basedOn w:val="Normal"/>
    <w:next w:val="Normal"/>
    <w:uiPriority w:val="99"/>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uiPriority w:val="99"/>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uiPriority w:val="99"/>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uiPriority w:val="99"/>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uiPriority w:val="99"/>
    <w:rsid w:val="00C534A8"/>
  </w:style>
  <w:style w:type="paragraph" w:customStyle="1" w:styleId="FigureTitle">
    <w:name w:val="Figure_Title"/>
    <w:basedOn w:val="TableTitle"/>
    <w:next w:val="Normal"/>
    <w:uiPriority w:val="99"/>
    <w:rsid w:val="00C534A8"/>
    <w:pPr>
      <w:keepNext w:val="0"/>
      <w:keepLines/>
      <w:spacing w:before="0" w:after="480"/>
    </w:pPr>
    <w:rPr>
      <w:b/>
      <w:caps w:val="0"/>
    </w:rPr>
  </w:style>
  <w:style w:type="paragraph" w:customStyle="1" w:styleId="AnnexRef">
    <w:name w:val="Annex_Ref"/>
    <w:basedOn w:val="Normal"/>
    <w:next w:val="AnnexTitle"/>
    <w:uiPriority w:val="99"/>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C534A8"/>
  </w:style>
  <w:style w:type="paragraph" w:customStyle="1" w:styleId="AppendixRef">
    <w:name w:val="Appendix_Ref"/>
    <w:basedOn w:val="AnnexRef"/>
    <w:next w:val="AppendixTitle"/>
    <w:uiPriority w:val="99"/>
    <w:rsid w:val="00C534A8"/>
  </w:style>
  <w:style w:type="paragraph" w:customStyle="1" w:styleId="AppendixTitle">
    <w:name w:val="Appendix_Title"/>
    <w:basedOn w:val="AnnexTitle"/>
    <w:next w:val="Normalaftertitle0"/>
    <w:uiPriority w:val="99"/>
    <w:rsid w:val="00C534A8"/>
  </w:style>
  <w:style w:type="paragraph" w:customStyle="1" w:styleId="RefTitle0">
    <w:name w:val="Ref_Title"/>
    <w:basedOn w:val="Normal"/>
    <w:next w:val="RefText0"/>
    <w:uiPriority w:val="99"/>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uiPriority w:val="99"/>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uiPriority w:val="99"/>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uiPriority w:val="99"/>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uiPriority w:val="99"/>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uiPriority w:val="99"/>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uiPriority w:val="99"/>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uiPriority w:val="99"/>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uiPriority w:val="99"/>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C534A8"/>
    <w:rPr>
      <w:sz w:val="24"/>
      <w:lang w:val="en-GB" w:eastAsia="en-US"/>
    </w:rPr>
  </w:style>
  <w:style w:type="paragraph" w:customStyle="1" w:styleId="meeting">
    <w:name w:val="meeting"/>
    <w:basedOn w:val="Head"/>
    <w:next w:val="Head"/>
    <w:uiPriority w:val="99"/>
    <w:rsid w:val="00C534A8"/>
  </w:style>
  <w:style w:type="paragraph" w:customStyle="1" w:styleId="BodyText">
    <w:name w:val="BodyText"/>
    <w:basedOn w:val="Normal"/>
    <w:uiPriority w:val="99"/>
    <w:rsid w:val="00C534A8"/>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C534A8"/>
  </w:style>
  <w:style w:type="paragraph" w:customStyle="1" w:styleId="ITUbureau">
    <w:name w:val="ITU_bureau"/>
    <w:basedOn w:val="Normal"/>
    <w:uiPriority w:val="99"/>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C534A8"/>
    <w:pPr>
      <w:tabs>
        <w:tab w:val="left" w:pos="1418"/>
        <w:tab w:val="left" w:pos="1985"/>
        <w:tab w:val="left" w:pos="2268"/>
      </w:tabs>
      <w:ind w:firstLine="1304"/>
    </w:pPr>
  </w:style>
  <w:style w:type="paragraph" w:customStyle="1" w:styleId="Tiret">
    <w:name w:val="Tiret"/>
    <w:basedOn w:val="Normal"/>
    <w:uiPriority w:val="99"/>
    <w:rsid w:val="00C534A8"/>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uiPriority w:val="99"/>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uiPriority w:val="99"/>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C534A8"/>
    <w:rPr>
      <w:i/>
      <w:iCs/>
      <w:sz w:val="24"/>
      <w:szCs w:val="24"/>
      <w:lang w:eastAsia="en-US"/>
    </w:rPr>
  </w:style>
  <w:style w:type="paragraph" w:customStyle="1" w:styleId="AnnexNo">
    <w:name w:val="Annex_No"/>
    <w:basedOn w:val="Normal"/>
    <w:next w:val="Normal"/>
    <w:uiPriority w:val="99"/>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C534A8"/>
    <w:rPr>
      <w:color w:val="800080"/>
      <w:u w:val="single"/>
    </w:rPr>
  </w:style>
  <w:style w:type="paragraph" w:customStyle="1" w:styleId="pnew">
    <w:name w:val="pnew"/>
    <w:basedOn w:val="Normal"/>
    <w:uiPriority w:val="99"/>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uiPriority w:val="99"/>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uiPriority w:val="99"/>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numbering" w:customStyle="1" w:styleId="NoList2">
    <w:name w:val="No List2"/>
    <w:next w:val="NoList"/>
    <w:uiPriority w:val="99"/>
    <w:semiHidden/>
    <w:unhideWhenUsed/>
    <w:rsid w:val="0002335B"/>
  </w:style>
  <w:style w:type="table" w:customStyle="1" w:styleId="TableGrid1">
    <w:name w:val="Table Grid1"/>
    <w:basedOn w:val="TableNormal"/>
    <w:next w:val="TableGrid"/>
    <w:uiPriority w:val="99"/>
    <w:rsid w:val="0002335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2335B"/>
    <w:pPr>
      <w:bidi w:val="0"/>
      <w:spacing w:before="0" w:line="240" w:lineRule="auto"/>
      <w:jc w:val="left"/>
    </w:pPr>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02335B"/>
    <w:rPr>
      <w:rFonts w:ascii="Consolas" w:eastAsia="SimSun" w:hAnsi="Consolas" w:cs="Arial"/>
      <w:sz w:val="21"/>
      <w:szCs w:val="21"/>
    </w:rPr>
  </w:style>
  <w:style w:type="paragraph" w:styleId="Caption">
    <w:name w:val="caption"/>
    <w:basedOn w:val="Normal"/>
    <w:next w:val="Normal"/>
    <w:qFormat/>
    <w:rsid w:val="0002335B"/>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2335B"/>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2335B"/>
    <w:rPr>
      <w:rFonts w:eastAsia="Batang"/>
      <w:b/>
      <w:sz w:val="24"/>
      <w:lang w:val="en-GB" w:eastAsia="en-US"/>
    </w:rPr>
  </w:style>
  <w:style w:type="character" w:styleId="CommentReference">
    <w:name w:val="annotation reference"/>
    <w:basedOn w:val="DefaultParagraphFont"/>
    <w:uiPriority w:val="99"/>
    <w:unhideWhenUsed/>
    <w:rsid w:val="0002335B"/>
    <w:rPr>
      <w:sz w:val="16"/>
      <w:szCs w:val="16"/>
    </w:rPr>
  </w:style>
  <w:style w:type="paragraph" w:styleId="CommentText">
    <w:name w:val="annotation text"/>
    <w:basedOn w:val="Normal"/>
    <w:link w:val="CommentTextChar"/>
    <w:uiPriority w:val="99"/>
    <w:unhideWhenUsed/>
    <w:rsid w:val="0002335B"/>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2335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3112">
      <w:bodyDiv w:val="1"/>
      <w:marLeft w:val="0"/>
      <w:marRight w:val="0"/>
      <w:marTop w:val="0"/>
      <w:marBottom w:val="0"/>
      <w:divBdr>
        <w:top w:val="none" w:sz="0" w:space="0" w:color="auto"/>
        <w:left w:val="none" w:sz="0" w:space="0" w:color="auto"/>
        <w:bottom w:val="none" w:sz="0" w:space="0" w:color="auto"/>
        <w:right w:val="none" w:sz="0" w:space="0" w:color="auto"/>
      </w:divBdr>
    </w:div>
    <w:div w:id="256250448">
      <w:bodyDiv w:val="1"/>
      <w:marLeft w:val="0"/>
      <w:marRight w:val="0"/>
      <w:marTop w:val="0"/>
      <w:marBottom w:val="0"/>
      <w:divBdr>
        <w:top w:val="none" w:sz="0" w:space="0" w:color="auto"/>
        <w:left w:val="none" w:sz="0" w:space="0" w:color="auto"/>
        <w:bottom w:val="none" w:sz="0" w:space="0" w:color="auto"/>
        <w:right w:val="none" w:sz="0" w:space="0" w:color="auto"/>
      </w:divBdr>
    </w:div>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773012835">
      <w:bodyDiv w:val="1"/>
      <w:marLeft w:val="0"/>
      <w:marRight w:val="0"/>
      <w:marTop w:val="0"/>
      <w:marBottom w:val="0"/>
      <w:divBdr>
        <w:top w:val="none" w:sz="0" w:space="0" w:color="auto"/>
        <w:left w:val="none" w:sz="0" w:space="0" w:color="auto"/>
        <w:bottom w:val="none" w:sz="0" w:space="0" w:color="auto"/>
        <w:right w:val="none" w:sz="0" w:space="0" w:color="auto"/>
      </w:divBdr>
    </w:div>
    <w:div w:id="1054961693">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ITU-T/ddp/Default.aspx?groupid=72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ile:///\\blue\dfs\xchange\TSB\Norton%20Viard\Collectives\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D3BC-F7C8-4859-8A2B-FCA705DE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(2).dotm</Template>
  <TotalTime>23</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1544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Abdeltawab, Wael Salah </cp:lastModifiedBy>
  <cp:revision>13</cp:revision>
  <cp:lastPrinted>2011-08-03T09:05:00Z</cp:lastPrinted>
  <dcterms:created xsi:type="dcterms:W3CDTF">2011-08-02T13:47:00Z</dcterms:created>
  <dcterms:modified xsi:type="dcterms:W3CDTF">2011-08-03T09:05:00Z</dcterms:modified>
</cp:coreProperties>
</file>