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b/>
                <w:bCs/>
                <w:w w:val="125"/>
                <w:sz w:val="28"/>
                <w:szCs w:val="40"/>
                <w:rtl/>
              </w:rPr>
              <w:t>مؤتمر المندوبين المفوضين</w:t>
            </w:r>
            <w:r w:rsidRPr="00202773">
              <w:rPr>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6619" w:type="dxa"/>
            <w:shd w:val="clear" w:color="auto" w:fill="auto"/>
          </w:tcPr>
          <w:p w:rsidR="009F279B" w:rsidRPr="001D432C" w:rsidRDefault="001D432C" w:rsidP="001D432C">
            <w:pPr>
              <w:pStyle w:val="Adress"/>
              <w:spacing w:before="20" w:after="20" w:line="300" w:lineRule="exact"/>
              <w:rPr>
                <w:rFonts w:hint="eastAsia"/>
                <w:rtl/>
              </w:rPr>
            </w:pPr>
            <w:r w:rsidRPr="0046183B">
              <w:rPr>
                <w:rtl/>
              </w:rPr>
              <w:t>ال</w:t>
            </w:r>
            <w:r w:rsidRPr="0046183B">
              <w:rPr>
                <w:rFonts w:hint="cs"/>
                <w:rtl/>
              </w:rPr>
              <w:t>‍</w:t>
            </w:r>
            <w:r w:rsidRPr="0046183B">
              <w:rPr>
                <w:rtl/>
              </w:rPr>
              <w:t>جلسة العامة</w:t>
            </w:r>
          </w:p>
        </w:tc>
        <w:tc>
          <w:tcPr>
            <w:tcW w:w="3053" w:type="dxa"/>
            <w:shd w:val="clear" w:color="auto" w:fill="auto"/>
            <w:vAlign w:val="center"/>
          </w:tcPr>
          <w:p w:rsidR="009F279B" w:rsidRPr="0096615E" w:rsidRDefault="000E7218" w:rsidP="00FD0EBA">
            <w:pPr>
              <w:pStyle w:val="Adress"/>
              <w:spacing w:before="20" w:after="20" w:line="300" w:lineRule="exact"/>
              <w:rPr>
                <w:rFonts w:hint="eastAsia"/>
              </w:rPr>
            </w:pPr>
            <w:r w:rsidRPr="0096615E">
              <w:rPr>
                <w:rtl/>
              </w:rPr>
              <w:t xml:space="preserve">الوثيقة </w:t>
            </w:r>
            <w:r w:rsidR="001D432C" w:rsidRPr="0096615E">
              <w:t>17</w:t>
            </w:r>
            <w:r w:rsidR="00FD0EBA" w:rsidRPr="0096615E">
              <w:t>4</w:t>
            </w:r>
            <w:r w:rsidR="001D432C" w:rsidRPr="0096615E">
              <w:t>-A</w:t>
            </w:r>
          </w:p>
        </w:tc>
      </w:tr>
      <w:tr w:rsidR="009F279B" w:rsidRPr="009F279B" w:rsidTr="00400692">
        <w:trPr>
          <w:cantSplit/>
        </w:trPr>
        <w:tc>
          <w:tcPr>
            <w:tcW w:w="6619" w:type="dxa"/>
            <w:shd w:val="clear" w:color="auto" w:fill="auto"/>
          </w:tcPr>
          <w:p w:rsidR="009F279B" w:rsidRPr="001D432C" w:rsidRDefault="009F279B" w:rsidP="001D432C">
            <w:pPr>
              <w:pStyle w:val="Adress"/>
              <w:spacing w:before="20" w:after="20" w:line="300" w:lineRule="exact"/>
              <w:rPr>
                <w:rFonts w:hint="eastAsia"/>
                <w:rtl/>
              </w:rPr>
            </w:pPr>
          </w:p>
        </w:tc>
        <w:tc>
          <w:tcPr>
            <w:tcW w:w="3053" w:type="dxa"/>
            <w:shd w:val="clear" w:color="auto" w:fill="auto"/>
            <w:vAlign w:val="center"/>
          </w:tcPr>
          <w:p w:rsidR="009F279B" w:rsidRPr="001D432C" w:rsidRDefault="001D432C" w:rsidP="001D432C">
            <w:pPr>
              <w:pStyle w:val="Adress"/>
              <w:spacing w:before="20" w:after="20" w:line="300" w:lineRule="exact"/>
              <w:rPr>
                <w:rFonts w:hint="eastAsia"/>
              </w:rPr>
            </w:pPr>
            <w:r>
              <w:t>3</w:t>
            </w:r>
            <w:r w:rsidR="002315F2" w:rsidRPr="001D432C">
              <w:rPr>
                <w:rtl/>
              </w:rPr>
              <w:t xml:space="preserve"> ديسمبر </w:t>
            </w:r>
            <w:r w:rsidR="002315F2" w:rsidRPr="001D432C">
              <w:t>2014</w:t>
            </w:r>
          </w:p>
        </w:tc>
      </w:tr>
      <w:tr w:rsidR="009F279B" w:rsidRPr="009F279B" w:rsidTr="00400692">
        <w:trPr>
          <w:cantSplit/>
        </w:trPr>
        <w:tc>
          <w:tcPr>
            <w:tcW w:w="6619" w:type="dxa"/>
          </w:tcPr>
          <w:p w:rsidR="009F279B" w:rsidRPr="001D432C" w:rsidRDefault="009F279B" w:rsidP="001D432C">
            <w:pPr>
              <w:pStyle w:val="Adress"/>
              <w:spacing w:before="20" w:after="20" w:line="300" w:lineRule="exact"/>
              <w:rPr>
                <w:rFonts w:hint="eastAsia"/>
                <w:rtl/>
              </w:rPr>
            </w:pPr>
          </w:p>
        </w:tc>
        <w:tc>
          <w:tcPr>
            <w:tcW w:w="3053" w:type="dxa"/>
            <w:vAlign w:val="center"/>
          </w:tcPr>
          <w:p w:rsidR="009F279B" w:rsidRPr="001D432C" w:rsidRDefault="002315F2" w:rsidP="001D432C">
            <w:pPr>
              <w:pStyle w:val="Adress"/>
              <w:spacing w:before="20" w:after="20" w:line="300" w:lineRule="exact"/>
              <w:rPr>
                <w:rFonts w:hint="eastAsia"/>
                <w:rtl/>
              </w:rPr>
            </w:pPr>
            <w:r w:rsidRPr="001D432C">
              <w:rPr>
                <w:rtl/>
              </w:rPr>
              <w:t>الأصل: بالإنكليزية</w:t>
            </w:r>
            <w:r w:rsidR="00FD0EBA">
              <w:rPr>
                <w:rFonts w:hint="cs"/>
                <w:rtl/>
              </w:rPr>
              <w:t>/بالروسية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1D432C" w:rsidRPr="009F279B" w:rsidTr="00400692">
        <w:trPr>
          <w:cantSplit/>
        </w:trPr>
        <w:tc>
          <w:tcPr>
            <w:tcW w:w="9672" w:type="dxa"/>
            <w:gridSpan w:val="2"/>
          </w:tcPr>
          <w:p w:rsidR="001D432C" w:rsidRPr="009F279B" w:rsidRDefault="001D432C" w:rsidP="00C81F91">
            <w:pPr>
              <w:pStyle w:val="Title1"/>
              <w:rPr>
                <w:rFonts w:asciiTheme="minorHAnsi" w:hAnsiTheme="minorHAnsi"/>
                <w:rtl/>
              </w:rPr>
            </w:pPr>
            <w:r w:rsidRPr="0046183B">
              <w:rPr>
                <w:rFonts w:hint="cs"/>
                <w:rtl/>
              </w:rPr>
              <w:t>محض</w:t>
            </w:r>
            <w:r w:rsidR="00C81F91">
              <w:rPr>
                <w:rFonts w:hint="cs"/>
                <w:rtl/>
              </w:rPr>
              <w:t>ـ</w:t>
            </w:r>
            <w:r w:rsidRPr="0046183B">
              <w:rPr>
                <w:rFonts w:hint="cs"/>
                <w:rtl/>
              </w:rPr>
              <w:t>ر</w:t>
            </w:r>
            <w:r w:rsidRPr="0046183B">
              <w:rPr>
                <w:rtl/>
              </w:rPr>
              <w:br/>
            </w:r>
            <w:r w:rsidRPr="0046183B">
              <w:rPr>
                <w:rFonts w:hint="cs"/>
                <w:rtl/>
              </w:rPr>
              <w:t xml:space="preserve">الجلسة العامة </w:t>
            </w:r>
            <w:r w:rsidR="00C81F91">
              <w:rPr>
                <w:rFonts w:hint="cs"/>
                <w:rtl/>
              </w:rPr>
              <w:t xml:space="preserve">السادسة </w:t>
            </w:r>
            <w:r w:rsidRPr="0046183B">
              <w:rPr>
                <w:rFonts w:hint="cs"/>
                <w:rtl/>
              </w:rPr>
              <w:t>عشر</w:t>
            </w:r>
          </w:p>
        </w:tc>
      </w:tr>
      <w:tr w:rsidR="001D432C" w:rsidRPr="009F279B" w:rsidTr="00400692">
        <w:trPr>
          <w:cantSplit/>
        </w:trPr>
        <w:tc>
          <w:tcPr>
            <w:tcW w:w="9672" w:type="dxa"/>
            <w:gridSpan w:val="2"/>
          </w:tcPr>
          <w:p w:rsidR="001D432C" w:rsidRPr="009F279B" w:rsidRDefault="00C81F91" w:rsidP="009B60FB">
            <w:pPr>
              <w:keepNext/>
              <w:tabs>
                <w:tab w:val="clear" w:pos="567"/>
                <w:tab w:val="clear" w:pos="1701"/>
                <w:tab w:val="clear" w:pos="2835"/>
                <w:tab w:val="left" w:pos="1871"/>
              </w:tabs>
              <w:overflowPunct/>
              <w:autoSpaceDE/>
              <w:autoSpaceDN/>
              <w:adjustRightInd/>
              <w:spacing w:before="0"/>
              <w:jc w:val="center"/>
              <w:textAlignment w:val="auto"/>
              <w:rPr>
                <w:rFonts w:asciiTheme="minorHAnsi" w:hAnsiTheme="minorHAnsi"/>
                <w:w w:val="110"/>
                <w:sz w:val="28"/>
                <w:szCs w:val="40"/>
                <w:rtl/>
                <w:lang w:val="en-US"/>
              </w:rPr>
            </w:pPr>
            <w:r>
              <w:rPr>
                <w:rFonts w:hint="cs"/>
                <w:sz w:val="24"/>
                <w:szCs w:val="32"/>
                <w:rtl/>
              </w:rPr>
              <w:t>الأربعاء</w:t>
            </w:r>
            <w:r w:rsidRPr="00226D06">
              <w:rPr>
                <w:rFonts w:hint="cs"/>
                <w:sz w:val="24"/>
                <w:szCs w:val="32"/>
                <w:rtl/>
              </w:rPr>
              <w:t xml:space="preserve">، </w:t>
            </w:r>
            <w:r>
              <w:rPr>
                <w:sz w:val="24"/>
                <w:szCs w:val="32"/>
              </w:rPr>
              <w:t>5</w:t>
            </w:r>
            <w:r w:rsidRPr="00226D06">
              <w:rPr>
                <w:rFonts w:hint="cs"/>
                <w:sz w:val="24"/>
                <w:szCs w:val="32"/>
                <w:rtl/>
                <w:lang w:bidi="ar-SY"/>
              </w:rPr>
              <w:t xml:space="preserve"> نوفمبر </w:t>
            </w:r>
            <w:r w:rsidRPr="00226D06">
              <w:rPr>
                <w:sz w:val="24"/>
                <w:szCs w:val="32"/>
                <w:lang w:bidi="ar-SY"/>
              </w:rPr>
              <w:t>2014</w:t>
            </w:r>
            <w:r w:rsidRPr="00226D06">
              <w:rPr>
                <w:rFonts w:hint="cs"/>
                <w:sz w:val="24"/>
                <w:szCs w:val="32"/>
                <w:rtl/>
                <w:lang w:bidi="ar-SY"/>
              </w:rPr>
              <w:t xml:space="preserve">، الساعة </w:t>
            </w:r>
            <w:r>
              <w:rPr>
                <w:sz w:val="24"/>
                <w:szCs w:val="32"/>
                <w:lang w:bidi="ar-SY"/>
              </w:rPr>
              <w:t>1440</w:t>
            </w:r>
          </w:p>
        </w:tc>
      </w:tr>
      <w:tr w:rsidR="001D432C" w:rsidRPr="009F279B" w:rsidTr="00400692">
        <w:trPr>
          <w:cantSplit/>
        </w:trPr>
        <w:tc>
          <w:tcPr>
            <w:tcW w:w="9672" w:type="dxa"/>
            <w:gridSpan w:val="2"/>
          </w:tcPr>
          <w:p w:rsidR="001D432C" w:rsidRPr="009F279B" w:rsidRDefault="001D432C" w:rsidP="009B60FB">
            <w:pPr>
              <w:jc w:val="center"/>
              <w:rPr>
                <w:rFonts w:asciiTheme="minorHAnsi" w:hAnsiTheme="minorHAnsi"/>
                <w:w w:val="110"/>
                <w:sz w:val="28"/>
                <w:szCs w:val="40"/>
                <w:rtl/>
                <w:lang w:val="en-US"/>
              </w:rPr>
            </w:pPr>
            <w:r w:rsidRPr="0046183B">
              <w:rPr>
                <w:rFonts w:hint="cs"/>
                <w:b/>
                <w:bCs/>
                <w:rtl/>
              </w:rPr>
              <w:t>الرئيس:</w:t>
            </w:r>
            <w:r w:rsidRPr="0046183B">
              <w:rPr>
                <w:rFonts w:hint="cs"/>
                <w:rtl/>
              </w:rPr>
              <w:t xml:space="preserve"> السيد و. مين (جمهورية كوريا)</w:t>
            </w:r>
          </w:p>
        </w:tc>
      </w:tr>
    </w:tbl>
    <w:p w:rsidR="00716FEB" w:rsidRDefault="00716FEB" w:rsidP="000E7218">
      <w:pPr>
        <w:rPr>
          <w:rtl/>
        </w:rPr>
      </w:pPr>
    </w:p>
    <w:p w:rsidR="001D432C" w:rsidRPr="00873B01" w:rsidRDefault="001D432C" w:rsidP="001D432C">
      <w:pPr>
        <w:pStyle w:val="Normalaftertitle"/>
        <w:rPr>
          <w:lang w:val="ru-RU"/>
        </w:rPr>
      </w:pPr>
    </w:p>
    <w:tbl>
      <w:tblPr>
        <w:bidiVisual/>
        <w:tblW w:w="9625" w:type="dxa"/>
        <w:tblLook w:val="0000" w:firstRow="0" w:lastRow="0" w:firstColumn="0" w:lastColumn="0" w:noHBand="0" w:noVBand="0"/>
      </w:tblPr>
      <w:tblGrid>
        <w:gridCol w:w="534"/>
        <w:gridCol w:w="7106"/>
        <w:gridCol w:w="1985"/>
      </w:tblGrid>
      <w:tr w:rsidR="001D432C" w:rsidRPr="00873B01" w:rsidTr="00C81F91">
        <w:tc>
          <w:tcPr>
            <w:tcW w:w="534" w:type="dxa"/>
          </w:tcPr>
          <w:p w:rsidR="001D432C" w:rsidRPr="00873B01" w:rsidRDefault="001D432C" w:rsidP="009B60FB">
            <w:pPr>
              <w:spacing w:before="40" w:after="40" w:line="380" w:lineRule="exact"/>
              <w:rPr>
                <w:b/>
                <w:bCs/>
                <w:szCs w:val="22"/>
                <w:lang w:val="ru-RU"/>
              </w:rPr>
            </w:pPr>
          </w:p>
        </w:tc>
        <w:tc>
          <w:tcPr>
            <w:tcW w:w="7106" w:type="dxa"/>
          </w:tcPr>
          <w:p w:rsidR="001D432C" w:rsidRPr="001D432C" w:rsidRDefault="001D432C" w:rsidP="009B60FB">
            <w:pPr>
              <w:pStyle w:val="toc0"/>
              <w:spacing w:before="40" w:after="40" w:line="380" w:lineRule="exact"/>
            </w:pPr>
            <w:r w:rsidRPr="001D432C">
              <w:rPr>
                <w:rFonts w:hint="cs"/>
                <w:rtl/>
              </w:rPr>
              <w:t>موضوعات المناقشة</w:t>
            </w:r>
          </w:p>
        </w:tc>
        <w:tc>
          <w:tcPr>
            <w:tcW w:w="1985" w:type="dxa"/>
          </w:tcPr>
          <w:p w:rsidR="001D432C" w:rsidRPr="001D432C" w:rsidRDefault="001D432C" w:rsidP="009B60FB">
            <w:pPr>
              <w:pStyle w:val="toc0"/>
              <w:spacing w:before="40" w:after="40" w:line="380" w:lineRule="exact"/>
              <w:jc w:val="center"/>
            </w:pPr>
            <w:r>
              <w:rPr>
                <w:rFonts w:hint="cs"/>
                <w:rtl/>
              </w:rPr>
              <w:t>الوثائق</w:t>
            </w:r>
          </w:p>
        </w:tc>
      </w:tr>
      <w:tr w:rsidR="00C81F91" w:rsidRPr="00873B01" w:rsidTr="00C81F91">
        <w:tc>
          <w:tcPr>
            <w:tcW w:w="534" w:type="dxa"/>
          </w:tcPr>
          <w:p w:rsidR="00C81F91" w:rsidRPr="00C81F91" w:rsidRDefault="00C81F91" w:rsidP="00C81F91">
            <w:pPr>
              <w:spacing w:before="60" w:after="60" w:line="340" w:lineRule="exact"/>
              <w:jc w:val="left"/>
              <w:rPr>
                <w:position w:val="2"/>
                <w:lang w:val="fr-FR" w:bidi="ar-SA"/>
              </w:rPr>
            </w:pPr>
            <w:r w:rsidRPr="00C81F91">
              <w:rPr>
                <w:position w:val="2"/>
                <w:lang w:val="fr-FR" w:bidi="ar-SA"/>
              </w:rPr>
              <w:t>1</w:t>
            </w:r>
          </w:p>
        </w:tc>
        <w:tc>
          <w:tcPr>
            <w:tcW w:w="7106" w:type="dxa"/>
          </w:tcPr>
          <w:p w:rsidR="00C81F91" w:rsidRPr="00C81F91" w:rsidRDefault="00C81F91" w:rsidP="00C81F91">
            <w:pPr>
              <w:spacing w:before="60" w:after="60" w:line="340" w:lineRule="exact"/>
              <w:jc w:val="left"/>
              <w:rPr>
                <w:position w:val="2"/>
                <w:lang w:val="en-US"/>
              </w:rPr>
            </w:pPr>
            <w:r w:rsidRPr="00C81F91">
              <w:rPr>
                <w:rFonts w:hint="cs"/>
                <w:position w:val="2"/>
                <w:rtl/>
              </w:rPr>
              <w:t xml:space="preserve">المجموعة الثانية عشرة من النصوص المقدمة </w:t>
            </w:r>
            <w:r w:rsidRPr="00C81F91">
              <w:rPr>
                <w:position w:val="2"/>
                <w:rtl/>
              </w:rPr>
              <w:t>من لجنة الصياغة للقراءة الأولى</w:t>
            </w:r>
            <w:r w:rsidRPr="00C81F91">
              <w:rPr>
                <w:rFonts w:hint="cs"/>
                <w:position w:val="2"/>
                <w:rtl/>
              </w:rPr>
              <w:t xml:space="preserve"> </w:t>
            </w:r>
            <w:r w:rsidRPr="00C81F91">
              <w:rPr>
                <w:position w:val="2"/>
                <w:lang w:val="en-US"/>
              </w:rPr>
              <w:t>(B12)</w:t>
            </w:r>
          </w:p>
        </w:tc>
        <w:tc>
          <w:tcPr>
            <w:tcW w:w="1985" w:type="dxa"/>
          </w:tcPr>
          <w:p w:rsidR="00C81F91" w:rsidRPr="00C81F91" w:rsidRDefault="00CA1590" w:rsidP="00C81F91">
            <w:pPr>
              <w:spacing w:before="60" w:after="60" w:line="340" w:lineRule="exact"/>
              <w:jc w:val="center"/>
              <w:rPr>
                <w:position w:val="2"/>
                <w:lang w:val="fr-FR" w:bidi="ar-SA"/>
              </w:rPr>
            </w:pPr>
            <w:hyperlink r:id="rId11" w:history="1">
              <w:r w:rsidR="00C81F91" w:rsidRPr="00C81F91">
                <w:rPr>
                  <w:rStyle w:val="Hyperlink"/>
                  <w:rFonts w:asciiTheme="minorHAnsi" w:hAnsiTheme="minorHAnsi"/>
                  <w:position w:val="2"/>
                </w:rPr>
                <w:t>165</w:t>
              </w:r>
            </w:hyperlink>
          </w:p>
        </w:tc>
      </w:tr>
      <w:tr w:rsidR="00C81F91" w:rsidRPr="00873B01" w:rsidTr="00C81F91">
        <w:tc>
          <w:tcPr>
            <w:tcW w:w="534" w:type="dxa"/>
          </w:tcPr>
          <w:p w:rsidR="00C81F91" w:rsidRPr="00C81F91" w:rsidRDefault="00C81F91" w:rsidP="00C81F91">
            <w:pPr>
              <w:spacing w:before="60" w:after="60" w:line="340" w:lineRule="exact"/>
              <w:jc w:val="left"/>
              <w:rPr>
                <w:position w:val="2"/>
                <w:lang w:val="fr-FR" w:bidi="ar-SA"/>
              </w:rPr>
            </w:pPr>
            <w:r w:rsidRPr="00C81F91">
              <w:rPr>
                <w:position w:val="2"/>
                <w:lang w:val="fr-FR" w:bidi="ar-SA"/>
              </w:rPr>
              <w:t>2</w:t>
            </w:r>
          </w:p>
        </w:tc>
        <w:tc>
          <w:tcPr>
            <w:tcW w:w="7106" w:type="dxa"/>
          </w:tcPr>
          <w:p w:rsidR="00C81F91" w:rsidRPr="00C81F91" w:rsidRDefault="00C81F91" w:rsidP="00C81F91">
            <w:pPr>
              <w:spacing w:before="60" w:after="60" w:line="340" w:lineRule="exact"/>
              <w:jc w:val="left"/>
              <w:rPr>
                <w:position w:val="2"/>
                <w:rtl/>
                <w:lang w:val="en-US"/>
              </w:rPr>
            </w:pPr>
            <w:r w:rsidRPr="00C81F91">
              <w:rPr>
                <w:rFonts w:hint="cs"/>
                <w:position w:val="2"/>
                <w:rtl/>
              </w:rPr>
              <w:t xml:space="preserve">المجموعة الثانية عشرة من النصوص المقدمة </w:t>
            </w:r>
            <w:r w:rsidRPr="00C81F91">
              <w:rPr>
                <w:position w:val="2"/>
                <w:rtl/>
              </w:rPr>
              <w:t xml:space="preserve">من لجنة الصياغة </w:t>
            </w:r>
            <w:r w:rsidRPr="00C81F91">
              <w:rPr>
                <w:rFonts w:hint="cs"/>
                <w:position w:val="2"/>
                <w:rtl/>
              </w:rPr>
              <w:t>- ا</w:t>
            </w:r>
            <w:r w:rsidRPr="00C81F91">
              <w:rPr>
                <w:position w:val="2"/>
                <w:rtl/>
              </w:rPr>
              <w:t xml:space="preserve">لقراءة </w:t>
            </w:r>
            <w:r w:rsidRPr="00C81F91">
              <w:rPr>
                <w:rFonts w:hint="cs"/>
                <w:position w:val="2"/>
                <w:rtl/>
              </w:rPr>
              <w:t xml:space="preserve">الثانية </w:t>
            </w:r>
          </w:p>
        </w:tc>
        <w:tc>
          <w:tcPr>
            <w:tcW w:w="1985" w:type="dxa"/>
          </w:tcPr>
          <w:p w:rsidR="00C81F91" w:rsidRPr="00C81F91" w:rsidRDefault="00CA1590" w:rsidP="00C81F91">
            <w:pPr>
              <w:spacing w:before="60" w:after="60" w:line="340" w:lineRule="exact"/>
              <w:jc w:val="center"/>
              <w:rPr>
                <w:position w:val="2"/>
                <w:lang w:val="fr-FR" w:bidi="ar-SA"/>
              </w:rPr>
            </w:pPr>
            <w:hyperlink r:id="rId12" w:history="1">
              <w:r w:rsidR="00C81F91" w:rsidRPr="00C81F91">
                <w:rPr>
                  <w:rStyle w:val="Hyperlink"/>
                  <w:rFonts w:asciiTheme="minorHAnsi" w:hAnsiTheme="minorHAnsi"/>
                  <w:position w:val="2"/>
                </w:rPr>
                <w:t>165</w:t>
              </w:r>
            </w:hyperlink>
          </w:p>
        </w:tc>
      </w:tr>
      <w:tr w:rsidR="00C81F91" w:rsidRPr="00873B01" w:rsidTr="00C81F91">
        <w:tc>
          <w:tcPr>
            <w:tcW w:w="534" w:type="dxa"/>
          </w:tcPr>
          <w:p w:rsidR="00C81F91" w:rsidRPr="00C81F91" w:rsidRDefault="00C81F91" w:rsidP="00C81F91">
            <w:pPr>
              <w:spacing w:before="60" w:after="60" w:line="340" w:lineRule="exact"/>
              <w:jc w:val="left"/>
              <w:rPr>
                <w:position w:val="2"/>
                <w:lang w:val="fr-FR" w:bidi="ar-SA"/>
              </w:rPr>
            </w:pPr>
            <w:r w:rsidRPr="00C81F91">
              <w:rPr>
                <w:position w:val="2"/>
                <w:lang w:val="fr-FR" w:bidi="ar-SA"/>
              </w:rPr>
              <w:t>3</w:t>
            </w:r>
          </w:p>
        </w:tc>
        <w:tc>
          <w:tcPr>
            <w:tcW w:w="7106" w:type="dxa"/>
          </w:tcPr>
          <w:p w:rsidR="00C81F91" w:rsidRPr="00C81F91" w:rsidRDefault="00C81F91" w:rsidP="00C81F91">
            <w:pPr>
              <w:spacing w:before="60" w:after="60" w:line="340" w:lineRule="exact"/>
              <w:jc w:val="left"/>
              <w:rPr>
                <w:position w:val="2"/>
                <w:rtl/>
                <w:lang w:val="en-US"/>
              </w:rPr>
            </w:pPr>
            <w:r w:rsidRPr="00C81F91">
              <w:rPr>
                <w:rFonts w:hint="cs"/>
                <w:position w:val="2"/>
                <w:rtl/>
              </w:rPr>
              <w:t xml:space="preserve">المجموعة الثالثة عشرة من النصوص المقدمة </w:t>
            </w:r>
            <w:r w:rsidRPr="00C81F91">
              <w:rPr>
                <w:position w:val="2"/>
                <w:rtl/>
              </w:rPr>
              <w:t>من لجنة الصياغة للقراءة الأولى</w:t>
            </w:r>
            <w:r w:rsidRPr="00C81F91">
              <w:rPr>
                <w:rFonts w:hint="cs"/>
                <w:position w:val="2"/>
                <w:rtl/>
              </w:rPr>
              <w:t xml:space="preserve"> </w:t>
            </w:r>
            <w:r w:rsidRPr="00C81F91">
              <w:rPr>
                <w:position w:val="2"/>
                <w:lang w:val="en-US"/>
              </w:rPr>
              <w:t>(B13)</w:t>
            </w:r>
          </w:p>
        </w:tc>
        <w:tc>
          <w:tcPr>
            <w:tcW w:w="1985" w:type="dxa"/>
          </w:tcPr>
          <w:p w:rsidR="00C81F91" w:rsidRPr="00C81F91" w:rsidRDefault="00CA1590" w:rsidP="00C81F91">
            <w:pPr>
              <w:spacing w:before="60" w:after="60" w:line="340" w:lineRule="exact"/>
              <w:jc w:val="center"/>
              <w:rPr>
                <w:position w:val="2"/>
                <w:lang w:val="fr-FR" w:bidi="ar-SA"/>
              </w:rPr>
            </w:pPr>
            <w:hyperlink r:id="rId13" w:history="1">
              <w:r w:rsidR="00C81F91" w:rsidRPr="00C81F91">
                <w:rPr>
                  <w:rStyle w:val="Hyperlink"/>
                  <w:rFonts w:asciiTheme="minorHAnsi" w:hAnsiTheme="minorHAnsi"/>
                  <w:position w:val="2"/>
                </w:rPr>
                <w:t>166</w:t>
              </w:r>
            </w:hyperlink>
          </w:p>
        </w:tc>
      </w:tr>
      <w:tr w:rsidR="00C81F91" w:rsidRPr="00873B01" w:rsidTr="00C81F91">
        <w:tc>
          <w:tcPr>
            <w:tcW w:w="534" w:type="dxa"/>
          </w:tcPr>
          <w:p w:rsidR="00C81F91" w:rsidRPr="00C81F91" w:rsidRDefault="00C81F91" w:rsidP="00C81F91">
            <w:pPr>
              <w:spacing w:before="60" w:after="60" w:line="340" w:lineRule="exact"/>
              <w:jc w:val="left"/>
              <w:rPr>
                <w:position w:val="2"/>
                <w:lang w:val="fr-FR" w:bidi="ar-SA"/>
              </w:rPr>
            </w:pPr>
            <w:r w:rsidRPr="00C81F91">
              <w:rPr>
                <w:position w:val="2"/>
                <w:lang w:val="fr-FR" w:bidi="ar-SA"/>
              </w:rPr>
              <w:t>4</w:t>
            </w:r>
          </w:p>
        </w:tc>
        <w:tc>
          <w:tcPr>
            <w:tcW w:w="7106" w:type="dxa"/>
          </w:tcPr>
          <w:p w:rsidR="00C81F91" w:rsidRPr="00C81F91" w:rsidRDefault="00C81F91" w:rsidP="00C81F91">
            <w:pPr>
              <w:spacing w:before="60" w:after="60" w:line="340" w:lineRule="exact"/>
              <w:jc w:val="left"/>
              <w:rPr>
                <w:position w:val="2"/>
                <w:rtl/>
              </w:rPr>
            </w:pPr>
            <w:r w:rsidRPr="00C81F91">
              <w:rPr>
                <w:rFonts w:hint="cs"/>
                <w:position w:val="2"/>
                <w:rtl/>
              </w:rPr>
              <w:t xml:space="preserve">المجموعة الثالثة عشرة من النصوص المقدمة </w:t>
            </w:r>
            <w:r w:rsidRPr="00C81F91">
              <w:rPr>
                <w:position w:val="2"/>
                <w:rtl/>
              </w:rPr>
              <w:t xml:space="preserve">من لجنة الصياغة </w:t>
            </w:r>
            <w:r w:rsidRPr="00C81F91">
              <w:rPr>
                <w:rFonts w:hint="cs"/>
                <w:position w:val="2"/>
                <w:rtl/>
              </w:rPr>
              <w:t>- ا</w:t>
            </w:r>
            <w:r w:rsidRPr="00C81F91">
              <w:rPr>
                <w:position w:val="2"/>
                <w:rtl/>
              </w:rPr>
              <w:t xml:space="preserve">لقراءة </w:t>
            </w:r>
            <w:r w:rsidRPr="00C81F91">
              <w:rPr>
                <w:rFonts w:hint="cs"/>
                <w:position w:val="2"/>
                <w:rtl/>
              </w:rPr>
              <w:t>الثانية</w:t>
            </w:r>
          </w:p>
        </w:tc>
        <w:tc>
          <w:tcPr>
            <w:tcW w:w="1985" w:type="dxa"/>
          </w:tcPr>
          <w:p w:rsidR="00C81F91" w:rsidRPr="00C81F91" w:rsidRDefault="00CA1590" w:rsidP="00C81F91">
            <w:pPr>
              <w:spacing w:before="60" w:after="60" w:line="340" w:lineRule="exact"/>
              <w:jc w:val="center"/>
              <w:rPr>
                <w:position w:val="2"/>
                <w:lang w:val="fr-FR" w:bidi="ar-SA"/>
              </w:rPr>
            </w:pPr>
            <w:hyperlink r:id="rId14" w:history="1">
              <w:r w:rsidR="00C81F91" w:rsidRPr="00C81F91">
                <w:rPr>
                  <w:rStyle w:val="Hyperlink"/>
                  <w:rFonts w:asciiTheme="minorHAnsi" w:hAnsiTheme="minorHAnsi"/>
                  <w:position w:val="2"/>
                </w:rPr>
                <w:t>166</w:t>
              </w:r>
            </w:hyperlink>
          </w:p>
        </w:tc>
      </w:tr>
      <w:tr w:rsidR="00C81F91" w:rsidRPr="00873B01" w:rsidTr="00C81F91">
        <w:tc>
          <w:tcPr>
            <w:tcW w:w="534" w:type="dxa"/>
          </w:tcPr>
          <w:p w:rsidR="00C81F91" w:rsidRPr="00C81F91" w:rsidRDefault="00C81F91" w:rsidP="00C81F91">
            <w:pPr>
              <w:spacing w:before="60" w:after="60" w:line="340" w:lineRule="exact"/>
              <w:jc w:val="left"/>
              <w:rPr>
                <w:position w:val="2"/>
                <w:lang w:val="fr-FR" w:bidi="ar-SA"/>
              </w:rPr>
            </w:pPr>
            <w:r w:rsidRPr="00C81F91">
              <w:rPr>
                <w:position w:val="2"/>
                <w:lang w:val="fr-FR" w:bidi="ar-SA"/>
              </w:rPr>
              <w:t>5</w:t>
            </w:r>
          </w:p>
        </w:tc>
        <w:tc>
          <w:tcPr>
            <w:tcW w:w="7106" w:type="dxa"/>
          </w:tcPr>
          <w:p w:rsidR="00C81F91" w:rsidRPr="00C81F91" w:rsidRDefault="00C81F91" w:rsidP="00C81F91">
            <w:pPr>
              <w:spacing w:before="60" w:after="60" w:line="340" w:lineRule="exact"/>
              <w:jc w:val="left"/>
              <w:rPr>
                <w:position w:val="2"/>
                <w:rtl/>
                <w:lang w:val="en-US" w:bidi="ar-SY"/>
              </w:rPr>
            </w:pPr>
            <w:r w:rsidRPr="00C81F91">
              <w:rPr>
                <w:position w:val="2"/>
                <w:sz w:val="24"/>
                <w:rtl/>
              </w:rPr>
              <w:t xml:space="preserve">مشروع </w:t>
            </w:r>
            <w:r w:rsidRPr="00C81F91">
              <w:rPr>
                <w:rFonts w:hint="cs"/>
                <w:position w:val="2"/>
                <w:sz w:val="24"/>
                <w:rtl/>
              </w:rPr>
              <w:t>ال</w:t>
            </w:r>
            <w:r w:rsidRPr="00C81F91">
              <w:rPr>
                <w:position w:val="2"/>
                <w:sz w:val="24"/>
                <w:rtl/>
              </w:rPr>
              <w:t xml:space="preserve">قرار </w:t>
            </w:r>
            <w:r w:rsidRPr="00C81F91">
              <w:rPr>
                <w:position w:val="2"/>
                <w:sz w:val="24"/>
              </w:rPr>
              <w:t>COM5/4</w:t>
            </w:r>
            <w:r w:rsidRPr="00C81F91">
              <w:rPr>
                <w:rFonts w:hint="cs"/>
                <w:position w:val="2"/>
                <w:rtl/>
              </w:rPr>
              <w:t xml:space="preserve"> (بوسان، </w:t>
            </w:r>
            <w:r w:rsidRPr="00C81F91">
              <w:rPr>
                <w:position w:val="2"/>
                <w:lang w:val="en-US"/>
              </w:rPr>
              <w:t>2014</w:t>
            </w:r>
            <w:r w:rsidRPr="00C81F91">
              <w:rPr>
                <w:rFonts w:hint="cs"/>
                <w:position w:val="2"/>
                <w:rtl/>
                <w:lang w:val="en-US" w:bidi="ar-SA"/>
              </w:rPr>
              <w:t xml:space="preserve">) - </w:t>
            </w:r>
            <w:r w:rsidRPr="00C81F91">
              <w:rPr>
                <w:rFonts w:hint="cs"/>
                <w:position w:val="2"/>
                <w:rtl/>
                <w:lang w:bidi="ar-SY"/>
              </w:rPr>
              <w:t xml:space="preserve">مكافحة </w:t>
            </w:r>
            <w:r w:rsidRPr="00C81F91">
              <w:rPr>
                <w:rFonts w:hint="cs"/>
                <w:position w:val="2"/>
                <w:rtl/>
              </w:rPr>
              <w:t>أجهزة</w:t>
            </w:r>
            <w:r w:rsidRPr="00C81F91">
              <w:rPr>
                <w:rFonts w:hint="cs"/>
                <w:position w:val="2"/>
                <w:rtl/>
                <w:lang w:bidi="ar-SY"/>
              </w:rPr>
              <w:t xml:space="preserve"> الاتصالات/تكنولوجيا المعلومات والاتصالات الزائفة</w:t>
            </w:r>
            <w:r w:rsidRPr="00C81F91">
              <w:rPr>
                <w:rFonts w:hint="cs"/>
                <w:position w:val="2"/>
                <w:rtl/>
                <w:lang w:val="en-US" w:bidi="ar-SY"/>
              </w:rPr>
              <w:t xml:space="preserve"> - القراءة الأولى والثانية</w:t>
            </w:r>
          </w:p>
        </w:tc>
        <w:tc>
          <w:tcPr>
            <w:tcW w:w="1985" w:type="dxa"/>
          </w:tcPr>
          <w:p w:rsidR="00C81F91" w:rsidRPr="00C81F91" w:rsidRDefault="00CA1590" w:rsidP="00C81F91">
            <w:pPr>
              <w:spacing w:before="60" w:after="60" w:line="340" w:lineRule="exact"/>
              <w:jc w:val="center"/>
              <w:rPr>
                <w:position w:val="2"/>
                <w:lang w:val="fr-FR" w:bidi="ar-SA"/>
              </w:rPr>
            </w:pPr>
            <w:hyperlink r:id="rId15" w:history="1">
              <w:r w:rsidR="00C81F91" w:rsidRPr="00C81F91">
                <w:rPr>
                  <w:rStyle w:val="Hyperlink"/>
                  <w:rFonts w:asciiTheme="minorHAnsi" w:hAnsiTheme="minorHAnsi"/>
                  <w:position w:val="2"/>
                </w:rPr>
                <w:t>158</w:t>
              </w:r>
            </w:hyperlink>
          </w:p>
        </w:tc>
      </w:tr>
      <w:tr w:rsidR="00C81F91" w:rsidRPr="00873B01" w:rsidTr="00C81F91">
        <w:tc>
          <w:tcPr>
            <w:tcW w:w="534" w:type="dxa"/>
          </w:tcPr>
          <w:p w:rsidR="00C81F91" w:rsidRPr="00C81F91" w:rsidRDefault="00C81F91" w:rsidP="00C81F91">
            <w:pPr>
              <w:spacing w:before="60" w:after="60" w:line="340" w:lineRule="exact"/>
              <w:jc w:val="left"/>
              <w:rPr>
                <w:position w:val="2"/>
                <w:lang w:val="fr-FR" w:bidi="ar-SA"/>
              </w:rPr>
            </w:pPr>
            <w:r w:rsidRPr="00C81F91">
              <w:rPr>
                <w:position w:val="2"/>
                <w:lang w:val="fr-FR" w:bidi="ar-SA"/>
              </w:rPr>
              <w:t>6</w:t>
            </w:r>
          </w:p>
        </w:tc>
        <w:tc>
          <w:tcPr>
            <w:tcW w:w="7106" w:type="dxa"/>
          </w:tcPr>
          <w:p w:rsidR="00C81F91" w:rsidRPr="00C81F91" w:rsidRDefault="00C81F91" w:rsidP="0096615E">
            <w:pPr>
              <w:spacing w:before="60" w:after="60" w:line="340" w:lineRule="exact"/>
              <w:jc w:val="left"/>
              <w:rPr>
                <w:position w:val="2"/>
                <w:lang w:val="fr-FR" w:bidi="ar-SA"/>
              </w:rPr>
            </w:pPr>
            <w:r w:rsidRPr="00C81F91">
              <w:rPr>
                <w:rFonts w:hint="cs"/>
                <w:position w:val="2"/>
                <w:rtl/>
              </w:rPr>
              <w:t>الموافقة على محضرين</w:t>
            </w:r>
          </w:p>
        </w:tc>
        <w:tc>
          <w:tcPr>
            <w:tcW w:w="1985" w:type="dxa"/>
          </w:tcPr>
          <w:p w:rsidR="00C81F91" w:rsidRPr="00C81F91" w:rsidRDefault="00CA1590" w:rsidP="00C81F91">
            <w:pPr>
              <w:spacing w:before="60" w:after="60" w:line="340" w:lineRule="exact"/>
              <w:jc w:val="center"/>
              <w:rPr>
                <w:position w:val="2"/>
                <w:rtl/>
                <w:lang w:val="fr-FR" w:bidi="ar-SA"/>
              </w:rPr>
            </w:pPr>
            <w:hyperlink r:id="rId16" w:history="1">
              <w:r w:rsidR="00C81F91" w:rsidRPr="00C81F91">
                <w:rPr>
                  <w:rStyle w:val="Hyperlink"/>
                  <w:rFonts w:asciiTheme="minorHAnsi" w:hAnsiTheme="minorHAnsi"/>
                  <w:position w:val="2"/>
                </w:rPr>
                <w:t>119</w:t>
              </w:r>
            </w:hyperlink>
            <w:r w:rsidR="00C81F91" w:rsidRPr="00C81F91">
              <w:rPr>
                <w:rFonts w:hint="cs"/>
                <w:position w:val="2"/>
                <w:rtl/>
                <w:lang w:val="fr-FR" w:bidi="ar-SA"/>
              </w:rPr>
              <w:t xml:space="preserve"> و</w:t>
            </w:r>
            <w:hyperlink r:id="rId17" w:history="1">
              <w:r w:rsidR="00C81F91" w:rsidRPr="00C81F91">
                <w:rPr>
                  <w:rStyle w:val="Hyperlink"/>
                  <w:rFonts w:asciiTheme="minorHAnsi" w:hAnsiTheme="minorHAnsi"/>
                  <w:position w:val="2"/>
                </w:rPr>
                <w:t>128</w:t>
              </w:r>
            </w:hyperlink>
          </w:p>
        </w:tc>
      </w:tr>
      <w:tr w:rsidR="00C81F91" w:rsidRPr="00873B01" w:rsidTr="00C81F91">
        <w:tc>
          <w:tcPr>
            <w:tcW w:w="534" w:type="dxa"/>
          </w:tcPr>
          <w:p w:rsidR="00C81F91" w:rsidRPr="00C81F91" w:rsidRDefault="00C81F91" w:rsidP="00C81F91">
            <w:pPr>
              <w:spacing w:before="60" w:after="60" w:line="340" w:lineRule="exact"/>
              <w:jc w:val="left"/>
              <w:rPr>
                <w:position w:val="2"/>
                <w:rtl/>
                <w:lang w:val="en-US" w:bidi="ar-SA"/>
              </w:rPr>
            </w:pPr>
            <w:r w:rsidRPr="00C81F91">
              <w:rPr>
                <w:position w:val="2"/>
                <w:lang w:val="en-US" w:bidi="ar-SA"/>
              </w:rPr>
              <w:t>7</w:t>
            </w:r>
          </w:p>
        </w:tc>
        <w:tc>
          <w:tcPr>
            <w:tcW w:w="7106" w:type="dxa"/>
          </w:tcPr>
          <w:p w:rsidR="00C81F91" w:rsidRPr="00C81F91" w:rsidRDefault="00C81F91" w:rsidP="00C81F91">
            <w:pPr>
              <w:spacing w:before="60" w:after="60" w:line="340" w:lineRule="exact"/>
              <w:jc w:val="left"/>
              <w:rPr>
                <w:position w:val="2"/>
                <w:rtl/>
                <w:lang w:bidi="ar"/>
              </w:rPr>
            </w:pPr>
            <w:r w:rsidRPr="00C81F91">
              <w:rPr>
                <w:rFonts w:hint="cs"/>
                <w:position w:val="2"/>
                <w:rtl/>
              </w:rPr>
              <w:t xml:space="preserve">مشروع قرار جديد مقترح من أوكرانيا بشأن "تقديم </w:t>
            </w:r>
            <w:r w:rsidRPr="00C81F91">
              <w:rPr>
                <w:position w:val="2"/>
              </w:rPr>
              <w:t xml:space="preserve"> </w:t>
            </w:r>
            <w:r w:rsidRPr="00C81F91">
              <w:rPr>
                <w:rFonts w:hint="cs"/>
                <w:position w:val="2"/>
                <w:rtl/>
                <w:lang w:bidi="ar"/>
              </w:rPr>
              <w:t xml:space="preserve">المساعدة والدعم إلى أوكرانيا لضمان استخدام موارد الترددات والترقيم في أراضي جمهورية القرم </w:t>
            </w:r>
            <w:r w:rsidRPr="00C81F91">
              <w:rPr>
                <w:position w:val="2"/>
                <w:rtl/>
              </w:rPr>
              <w:t xml:space="preserve">المتمتعة </w:t>
            </w:r>
            <w:r w:rsidRPr="00C81F91">
              <w:rPr>
                <w:rFonts w:hint="cs"/>
                <w:position w:val="2"/>
                <w:rtl/>
                <w:lang w:bidi="ar"/>
              </w:rPr>
              <w:t>بالحكم الذاتي ومدين</w:t>
            </w:r>
            <w:r w:rsidRPr="00C81F91">
              <w:rPr>
                <w:rFonts w:hint="eastAsia"/>
                <w:position w:val="2"/>
                <w:rtl/>
                <w:lang w:bidi="ar"/>
              </w:rPr>
              <w:t> </w:t>
            </w:r>
            <w:proofErr w:type="spellStart"/>
            <w:r w:rsidRPr="00C81F91">
              <w:rPr>
                <w:rFonts w:hint="cs"/>
                <w:position w:val="2"/>
                <w:rtl/>
                <w:lang w:bidi="ar"/>
              </w:rPr>
              <w:t>سيفاستوبول</w:t>
            </w:r>
            <w:proofErr w:type="spellEnd"/>
            <w:r w:rsidRPr="00C81F91">
              <w:rPr>
                <w:rFonts w:hint="cs"/>
                <w:position w:val="2"/>
                <w:rtl/>
                <w:lang w:bidi="ar"/>
              </w:rPr>
              <w:t>"</w:t>
            </w:r>
          </w:p>
        </w:tc>
        <w:tc>
          <w:tcPr>
            <w:tcW w:w="1985" w:type="dxa"/>
          </w:tcPr>
          <w:p w:rsidR="00C81F91" w:rsidRPr="00C81F91" w:rsidRDefault="00CA1590" w:rsidP="00C81F91">
            <w:pPr>
              <w:spacing w:before="60" w:after="60" w:line="340" w:lineRule="exact"/>
              <w:jc w:val="center"/>
              <w:rPr>
                <w:position w:val="2"/>
              </w:rPr>
            </w:pPr>
            <w:hyperlink r:id="rId18" w:history="1">
              <w:r w:rsidR="00C81F91" w:rsidRPr="00C81F91">
                <w:rPr>
                  <w:rStyle w:val="Hyperlink"/>
                  <w:rFonts w:asciiTheme="minorHAnsi" w:hAnsiTheme="minorHAnsi"/>
                  <w:position w:val="2"/>
                </w:rPr>
                <w:t>84(Rev.2)</w:t>
              </w:r>
            </w:hyperlink>
          </w:p>
        </w:tc>
      </w:tr>
      <w:tr w:rsidR="00C81F91" w:rsidRPr="00873B01" w:rsidTr="00C81F91">
        <w:tc>
          <w:tcPr>
            <w:tcW w:w="534" w:type="dxa"/>
          </w:tcPr>
          <w:p w:rsidR="00C81F91" w:rsidRPr="00C81F91" w:rsidRDefault="00C81F91" w:rsidP="00C81F91">
            <w:pPr>
              <w:spacing w:before="60" w:after="60" w:line="340" w:lineRule="exact"/>
              <w:jc w:val="left"/>
              <w:rPr>
                <w:position w:val="2"/>
                <w:lang w:val="en-US" w:bidi="ar-SA"/>
              </w:rPr>
            </w:pPr>
            <w:r w:rsidRPr="00C81F91">
              <w:rPr>
                <w:position w:val="2"/>
                <w:lang w:val="en-US" w:bidi="ar-SA"/>
              </w:rPr>
              <w:t>8</w:t>
            </w:r>
          </w:p>
        </w:tc>
        <w:tc>
          <w:tcPr>
            <w:tcW w:w="7106" w:type="dxa"/>
          </w:tcPr>
          <w:p w:rsidR="00C81F91" w:rsidRPr="00C81F91" w:rsidRDefault="00C81F91" w:rsidP="00C81F91">
            <w:pPr>
              <w:spacing w:before="60" w:after="60" w:line="340" w:lineRule="exact"/>
              <w:jc w:val="left"/>
              <w:rPr>
                <w:position w:val="2"/>
                <w:highlight w:val="yellow"/>
                <w:rtl/>
              </w:rPr>
            </w:pPr>
            <w:r w:rsidRPr="00C81F91">
              <w:rPr>
                <w:rFonts w:hint="cs"/>
                <w:position w:val="2"/>
                <w:rtl/>
                <w:lang w:bidi="ar-SA"/>
              </w:rPr>
              <w:t xml:space="preserve">تنظيم </w:t>
            </w:r>
            <w:r>
              <w:rPr>
                <w:rFonts w:hint="cs"/>
                <w:position w:val="2"/>
                <w:rtl/>
                <w:lang w:bidi="ar-SA"/>
              </w:rPr>
              <w:t>العمل</w:t>
            </w:r>
          </w:p>
        </w:tc>
        <w:tc>
          <w:tcPr>
            <w:tcW w:w="1985" w:type="dxa"/>
          </w:tcPr>
          <w:p w:rsidR="00C81F91" w:rsidRPr="00C81F91" w:rsidRDefault="00C81F91" w:rsidP="00C81F91">
            <w:pPr>
              <w:spacing w:before="60" w:after="60" w:line="340" w:lineRule="exact"/>
              <w:jc w:val="center"/>
              <w:rPr>
                <w:position w:val="2"/>
              </w:rPr>
            </w:pPr>
            <w:r w:rsidRPr="00C81F91">
              <w:rPr>
                <w:rFonts w:hint="cs"/>
                <w:position w:val="2"/>
                <w:rtl/>
              </w:rPr>
              <w:t>-</w:t>
            </w:r>
          </w:p>
        </w:tc>
      </w:tr>
    </w:tbl>
    <w:p w:rsidR="001D432C" w:rsidRPr="00873B01" w:rsidRDefault="001D432C" w:rsidP="001D432C">
      <w:pPr>
        <w:rPr>
          <w:lang w:val="ru-RU"/>
        </w:rPr>
      </w:pPr>
    </w:p>
    <w:p w:rsidR="001D432C" w:rsidRPr="00C81F91" w:rsidRDefault="001D432C" w:rsidP="001D432C">
      <w:pPr>
        <w:tabs>
          <w:tab w:val="clear" w:pos="567"/>
          <w:tab w:val="clear" w:pos="1134"/>
          <w:tab w:val="clear" w:pos="1701"/>
          <w:tab w:val="clear" w:pos="2268"/>
          <w:tab w:val="clear" w:pos="2835"/>
        </w:tabs>
        <w:overflowPunct/>
        <w:autoSpaceDE/>
        <w:autoSpaceDN/>
        <w:adjustRightInd/>
        <w:spacing w:before="0"/>
        <w:textAlignment w:val="auto"/>
        <w:rPr>
          <w:lang w:val="en-US"/>
        </w:rPr>
      </w:pPr>
      <w:r w:rsidRPr="00873B01">
        <w:rPr>
          <w:lang w:val="ru-RU"/>
        </w:rPr>
        <w:br w:type="page"/>
      </w:r>
    </w:p>
    <w:p w:rsidR="00C81F91" w:rsidRDefault="00C81F91" w:rsidP="00C81F91">
      <w:pPr>
        <w:pStyle w:val="Heading1"/>
        <w:rPr>
          <w:rtl/>
          <w:lang w:val="en-US" w:bidi="ar-SA"/>
        </w:rPr>
      </w:pPr>
      <w:r w:rsidRPr="00083E1F">
        <w:rPr>
          <w:lang w:val="en-US"/>
        </w:rPr>
        <w:lastRenderedPageBreak/>
        <w:t>1</w:t>
      </w:r>
      <w:r w:rsidRPr="00083E1F">
        <w:rPr>
          <w:lang w:val="en-US"/>
        </w:rPr>
        <w:tab/>
      </w:r>
      <w:r>
        <w:rPr>
          <w:rFonts w:hint="cs"/>
          <w:rtl/>
        </w:rPr>
        <w:t xml:space="preserve">المجموعة الثانية عشرة من النصوص المقدمة </w:t>
      </w:r>
      <w:r w:rsidRPr="00CD3BAF">
        <w:rPr>
          <w:rtl/>
        </w:rPr>
        <w:t>من لجنة الصياغة للقراءة الأولى</w:t>
      </w:r>
      <w:r>
        <w:rPr>
          <w:rFonts w:hint="cs"/>
          <w:rtl/>
        </w:rPr>
        <w:t xml:space="preserve"> </w:t>
      </w:r>
      <w:r w:rsidRPr="00CD3BAF">
        <w:t>(B12)</w:t>
      </w:r>
      <w:r>
        <w:rPr>
          <w:rFonts w:hint="cs"/>
          <w:rtl/>
          <w:lang w:val="en-US"/>
        </w:rPr>
        <w:t xml:space="preserve"> (الوثيقة </w:t>
      </w:r>
      <w:r>
        <w:rPr>
          <w:lang w:val="en-US"/>
        </w:rPr>
        <w:t>165</w:t>
      </w:r>
      <w:r>
        <w:rPr>
          <w:rFonts w:hint="cs"/>
          <w:rtl/>
          <w:lang w:val="en-US" w:bidi="ar-SA"/>
        </w:rPr>
        <w:t>)</w:t>
      </w:r>
    </w:p>
    <w:p w:rsidR="00C81F91" w:rsidRPr="00295724" w:rsidRDefault="00C81F91" w:rsidP="00C81F91">
      <w:pPr>
        <w:pStyle w:val="Headingb"/>
        <w:rPr>
          <w:rtl/>
        </w:rPr>
      </w:pPr>
      <w:r>
        <w:rPr>
          <w:rFonts w:hint="cs"/>
          <w:rtl/>
        </w:rPr>
        <w:t xml:space="preserve">مشروع </w:t>
      </w:r>
      <w:r>
        <w:rPr>
          <w:rFonts w:hint="eastAsia"/>
          <w:rtl/>
        </w:rPr>
        <w:t>المق</w:t>
      </w:r>
      <w:r w:rsidRPr="00295724">
        <w:rPr>
          <w:rFonts w:hint="eastAsia"/>
          <w:rtl/>
        </w:rPr>
        <w:t>رر</w:t>
      </w:r>
      <w:r w:rsidRPr="00295724">
        <w:rPr>
          <w:rtl/>
        </w:rPr>
        <w:t xml:space="preserve"> </w:t>
      </w:r>
      <w:r w:rsidRPr="00F80807">
        <w:t>11</w:t>
      </w:r>
      <w:r w:rsidRPr="00295724">
        <w:rPr>
          <w:rFonts w:hint="cs"/>
          <w:rtl/>
        </w:rPr>
        <w:t xml:space="preserve"> </w:t>
      </w:r>
      <w:r w:rsidRPr="00295724">
        <w:rPr>
          <w:rtl/>
        </w:rPr>
        <w:t>(</w:t>
      </w:r>
      <w:r>
        <w:rPr>
          <w:rFonts w:hint="cs"/>
          <w:rtl/>
        </w:rPr>
        <w:t>المراجَع في </w:t>
      </w:r>
      <w:r w:rsidRPr="00295724">
        <w:rPr>
          <w:rFonts w:hint="cs"/>
          <w:rtl/>
        </w:rPr>
        <w:t xml:space="preserve">بوسان، </w:t>
      </w:r>
      <w:r w:rsidRPr="00295724">
        <w:t>2014</w:t>
      </w:r>
      <w:r w:rsidRPr="00295724">
        <w:rPr>
          <w:rtl/>
        </w:rPr>
        <w:t>)</w:t>
      </w:r>
      <w:r>
        <w:rPr>
          <w:rFonts w:hint="cs"/>
          <w:rtl/>
        </w:rPr>
        <w:t xml:space="preserve"> - </w:t>
      </w:r>
      <w:r w:rsidRPr="00295724">
        <w:rPr>
          <w:rFonts w:hint="eastAsia"/>
          <w:rtl/>
        </w:rPr>
        <w:t>تشكيل</w:t>
      </w:r>
      <w:r w:rsidRPr="00295724">
        <w:rPr>
          <w:rtl/>
        </w:rPr>
        <w:t xml:space="preserve"> </w:t>
      </w:r>
      <w:r w:rsidRPr="00295724">
        <w:rPr>
          <w:rFonts w:hint="eastAsia"/>
          <w:rtl/>
        </w:rPr>
        <w:t>أفرقة</w:t>
      </w:r>
      <w:r w:rsidRPr="00295724">
        <w:rPr>
          <w:rtl/>
        </w:rPr>
        <w:t xml:space="preserve"> </w:t>
      </w:r>
      <w:r w:rsidRPr="00295724">
        <w:rPr>
          <w:rFonts w:hint="eastAsia"/>
          <w:rtl/>
        </w:rPr>
        <w:t>العمل</w:t>
      </w:r>
      <w:r w:rsidRPr="00295724">
        <w:rPr>
          <w:rtl/>
        </w:rPr>
        <w:t xml:space="preserve"> </w:t>
      </w:r>
      <w:r w:rsidRPr="00295724">
        <w:rPr>
          <w:rFonts w:hint="eastAsia"/>
          <w:rtl/>
        </w:rPr>
        <w:t>التابعة</w:t>
      </w:r>
      <w:r w:rsidRPr="00295724">
        <w:rPr>
          <w:rtl/>
        </w:rPr>
        <w:t xml:space="preserve"> </w:t>
      </w:r>
      <w:r w:rsidRPr="00295724">
        <w:rPr>
          <w:rFonts w:hint="eastAsia"/>
          <w:rtl/>
        </w:rPr>
        <w:t>للمجلس</w:t>
      </w:r>
      <w:r w:rsidRPr="00295724">
        <w:rPr>
          <w:rtl/>
        </w:rPr>
        <w:t xml:space="preserve"> </w:t>
      </w:r>
      <w:r w:rsidRPr="00295724">
        <w:rPr>
          <w:rFonts w:hint="eastAsia"/>
          <w:rtl/>
        </w:rPr>
        <w:t>وإدارتها</w:t>
      </w:r>
    </w:p>
    <w:p w:rsidR="00C81F91" w:rsidRDefault="00C81F91" w:rsidP="00C81F91">
      <w:pPr>
        <w:rPr>
          <w:rtl/>
        </w:rPr>
      </w:pPr>
      <w:r w:rsidRPr="00083E1F">
        <w:rPr>
          <w:lang w:val="en-US"/>
        </w:rPr>
        <w:t>1.1</w:t>
      </w:r>
      <w:r w:rsidRPr="00083E1F">
        <w:rPr>
          <w:lang w:val="en-US"/>
        </w:rPr>
        <w:tab/>
      </w:r>
      <w:r w:rsidRPr="00E77530">
        <w:rPr>
          <w:rFonts w:hint="cs"/>
          <w:b/>
          <w:bCs/>
          <w:rtl/>
        </w:rPr>
        <w:t>تم اعتماده</w:t>
      </w:r>
      <w:r w:rsidRPr="00083E1F">
        <w:rPr>
          <w:rFonts w:hint="cs"/>
          <w:rtl/>
        </w:rPr>
        <w:t>.</w:t>
      </w:r>
    </w:p>
    <w:p w:rsidR="00C81F91" w:rsidRPr="006B36D5" w:rsidRDefault="0096615E" w:rsidP="0096615E">
      <w:pPr>
        <w:rPr>
          <w:spacing w:val="2"/>
          <w:rtl/>
          <w:lang w:val="en-US"/>
        </w:rPr>
      </w:pPr>
      <w:r>
        <w:rPr>
          <w:spacing w:val="2"/>
          <w:lang w:val="en-US" w:bidi="ar-SY"/>
        </w:rPr>
        <w:t>2.1</w:t>
      </w:r>
      <w:r w:rsidR="00C81F91" w:rsidRPr="009F5091">
        <w:rPr>
          <w:spacing w:val="2"/>
          <w:rtl/>
          <w:lang w:val="en-US" w:bidi="ar-SY"/>
        </w:rPr>
        <w:tab/>
      </w:r>
      <w:r w:rsidR="00C81F91">
        <w:rPr>
          <w:rFonts w:hint="cs"/>
          <w:spacing w:val="2"/>
          <w:rtl/>
          <w:lang w:bidi="ar-SY"/>
        </w:rPr>
        <w:t xml:space="preserve">استرعى </w:t>
      </w:r>
      <w:r w:rsidR="00C81F91" w:rsidRPr="002E5900">
        <w:rPr>
          <w:rFonts w:hint="cs"/>
          <w:b/>
          <w:bCs/>
          <w:spacing w:val="2"/>
          <w:rtl/>
          <w:lang w:bidi="ar-SY"/>
        </w:rPr>
        <w:t>رئيس فريق العمل التابع للجلسة العامة</w:t>
      </w:r>
      <w:r w:rsidR="00C81F91">
        <w:rPr>
          <w:rFonts w:hint="cs"/>
          <w:spacing w:val="2"/>
          <w:rtl/>
          <w:lang w:bidi="ar-SY"/>
        </w:rPr>
        <w:t xml:space="preserve"> الانتباه إلى البيان الذي أدلت به مندوبة أستراليا في الجلسة الثانية عشرة لفريق العمل التابع للجلسة العامة</w:t>
      </w:r>
      <w:r w:rsidR="00C81F91">
        <w:rPr>
          <w:rFonts w:hint="cs"/>
          <w:spacing w:val="2"/>
          <w:rtl/>
        </w:rPr>
        <w:t xml:space="preserve"> والتي ترأست فريق العمل التابع للجلسة العامة والفريق المتخصص التابع للجلسة العامة والمعني بالمقرر </w:t>
      </w:r>
      <w:r w:rsidR="00C81F91">
        <w:rPr>
          <w:spacing w:val="2"/>
          <w:lang w:val="en-US"/>
        </w:rPr>
        <w:t>11</w:t>
      </w:r>
      <w:r w:rsidR="00C81F91">
        <w:rPr>
          <w:rFonts w:hint="cs"/>
          <w:spacing w:val="2"/>
          <w:rtl/>
          <w:lang w:val="en-US"/>
        </w:rPr>
        <w:t xml:space="preserve"> وهو كالآتي: "</w:t>
      </w:r>
      <w:r w:rsidR="00C81F91">
        <w:rPr>
          <w:color w:val="000000"/>
          <w:rtl/>
        </w:rPr>
        <w:t xml:space="preserve">ينبغي ألا تفهم الموافقة على مراجعة المقرر </w:t>
      </w:r>
      <w:r w:rsidR="00C81F91">
        <w:rPr>
          <w:color w:val="000000"/>
        </w:rPr>
        <w:t>11</w:t>
      </w:r>
      <w:r w:rsidR="00C81F91">
        <w:rPr>
          <w:color w:val="000000"/>
          <w:rtl/>
        </w:rPr>
        <w:t xml:space="preserve"> على أنها طلب مقدم إلى المجلس لتعديل </w:t>
      </w:r>
      <w:r w:rsidR="00C81F91">
        <w:rPr>
          <w:rFonts w:hint="cs"/>
          <w:color w:val="000000"/>
          <w:rtl/>
        </w:rPr>
        <w:t>ال</w:t>
      </w:r>
      <w:r w:rsidR="00C81F91">
        <w:rPr>
          <w:color w:val="000000"/>
          <w:rtl/>
        </w:rPr>
        <w:t xml:space="preserve">قرار </w:t>
      </w:r>
      <w:r w:rsidR="00C81F91">
        <w:rPr>
          <w:color w:val="000000"/>
        </w:rPr>
        <w:t>1333</w:t>
      </w:r>
      <w:r w:rsidR="00C81F91" w:rsidRPr="00C81F91">
        <w:rPr>
          <w:color w:val="000000"/>
          <w:rtl/>
        </w:rPr>
        <w:t xml:space="preserve"> </w:t>
      </w:r>
      <w:r w:rsidR="00C81F91">
        <w:rPr>
          <w:rFonts w:hint="cs"/>
          <w:color w:val="000000"/>
          <w:rtl/>
        </w:rPr>
        <w:t>ل</w:t>
      </w:r>
      <w:r w:rsidR="00C81F91">
        <w:rPr>
          <w:color w:val="000000"/>
          <w:rtl/>
        </w:rPr>
        <w:t>لمجلس</w:t>
      </w:r>
      <w:r w:rsidR="00C81F91">
        <w:rPr>
          <w:rFonts w:hint="cs"/>
          <w:spacing w:val="2"/>
          <w:rtl/>
          <w:lang w:val="en-US"/>
        </w:rPr>
        <w:t>". ويشكل هذا البيان جزءاً من نتائج أعمال الفريق المتخصص.</w:t>
      </w:r>
    </w:p>
    <w:p w:rsidR="00C81F91" w:rsidRDefault="00C81F91" w:rsidP="00C81F91">
      <w:pPr>
        <w:rPr>
          <w:rtl/>
        </w:rPr>
      </w:pPr>
      <w:r>
        <w:rPr>
          <w:lang w:val="en-US"/>
        </w:rPr>
        <w:t>3</w:t>
      </w:r>
      <w:r w:rsidRPr="00083E1F">
        <w:rPr>
          <w:lang w:val="en-US"/>
        </w:rPr>
        <w:t>.1</w:t>
      </w:r>
      <w:r w:rsidRPr="00083E1F">
        <w:rPr>
          <w:lang w:val="en-US"/>
        </w:rPr>
        <w:tab/>
      </w:r>
      <w:r w:rsidRPr="0048614E">
        <w:rPr>
          <w:rFonts w:hint="cs"/>
          <w:b/>
          <w:bCs/>
          <w:rtl/>
        </w:rPr>
        <w:t xml:space="preserve">أحيط علماً </w:t>
      </w:r>
      <w:r w:rsidRPr="0048614E">
        <w:rPr>
          <w:rFonts w:hint="cs"/>
          <w:rtl/>
        </w:rPr>
        <w:t xml:space="preserve">بهذا </w:t>
      </w:r>
      <w:r>
        <w:rPr>
          <w:rFonts w:hint="cs"/>
          <w:rtl/>
        </w:rPr>
        <w:t>البيان</w:t>
      </w:r>
      <w:r w:rsidRPr="00083E1F">
        <w:rPr>
          <w:rFonts w:hint="cs"/>
          <w:rtl/>
        </w:rPr>
        <w:t>.</w:t>
      </w:r>
    </w:p>
    <w:p w:rsidR="00C81F91" w:rsidRPr="00295724" w:rsidRDefault="00C81F91" w:rsidP="00C81F91">
      <w:pPr>
        <w:pStyle w:val="Headingb"/>
        <w:rPr>
          <w:rtl/>
        </w:rPr>
      </w:pPr>
      <w:r>
        <w:rPr>
          <w:rFonts w:hint="cs"/>
          <w:rtl/>
        </w:rPr>
        <w:t>مشروع القرار</w:t>
      </w:r>
      <w:r w:rsidRPr="00295724">
        <w:rPr>
          <w:rtl/>
        </w:rPr>
        <w:t xml:space="preserve"> </w:t>
      </w:r>
      <w:r>
        <w:t>101</w:t>
      </w:r>
      <w:r w:rsidRPr="00295724">
        <w:rPr>
          <w:rFonts w:hint="cs"/>
          <w:rtl/>
        </w:rPr>
        <w:t xml:space="preserve"> </w:t>
      </w:r>
      <w:r w:rsidRPr="00295724">
        <w:rPr>
          <w:rtl/>
        </w:rPr>
        <w:t>(</w:t>
      </w:r>
      <w:r>
        <w:rPr>
          <w:rFonts w:hint="cs"/>
          <w:rtl/>
        </w:rPr>
        <w:t>المراجَع في </w:t>
      </w:r>
      <w:r w:rsidRPr="00295724">
        <w:rPr>
          <w:rFonts w:hint="cs"/>
          <w:rtl/>
        </w:rPr>
        <w:t xml:space="preserve">بوسان، </w:t>
      </w:r>
      <w:r w:rsidRPr="00295724">
        <w:t>2014</w:t>
      </w:r>
      <w:r w:rsidRPr="00295724">
        <w:rPr>
          <w:rtl/>
        </w:rPr>
        <w:t>)</w:t>
      </w:r>
      <w:r>
        <w:rPr>
          <w:rFonts w:hint="cs"/>
          <w:rtl/>
        </w:rPr>
        <w:t xml:space="preserve"> - </w:t>
      </w:r>
      <w:r w:rsidRPr="00333AAB">
        <w:rPr>
          <w:rtl/>
        </w:rPr>
        <w:t xml:space="preserve">الشبكات </w:t>
      </w:r>
      <w:r w:rsidRPr="00F0450B">
        <w:rPr>
          <w:rtl/>
        </w:rPr>
        <w:t>القائمة</w:t>
      </w:r>
      <w:r w:rsidRPr="00333AAB">
        <w:rPr>
          <w:rtl/>
        </w:rPr>
        <w:t xml:space="preserve"> على بروتوكول الإنترنت</w:t>
      </w:r>
    </w:p>
    <w:p w:rsidR="00C81F91" w:rsidRDefault="00C81F91" w:rsidP="00C81F91">
      <w:pPr>
        <w:rPr>
          <w:rtl/>
        </w:rPr>
      </w:pPr>
      <w:r>
        <w:rPr>
          <w:lang w:val="en-US"/>
        </w:rPr>
        <w:t>4</w:t>
      </w:r>
      <w:r w:rsidRPr="00083E1F">
        <w:rPr>
          <w:lang w:val="en-US"/>
        </w:rPr>
        <w:t>.1</w:t>
      </w:r>
      <w:r w:rsidRPr="00083E1F">
        <w:rPr>
          <w:lang w:val="en-US"/>
        </w:rPr>
        <w:tab/>
      </w:r>
      <w:r w:rsidRPr="00E77530">
        <w:rPr>
          <w:rFonts w:hint="cs"/>
          <w:b/>
          <w:bCs/>
          <w:rtl/>
        </w:rPr>
        <w:t>تم اعتماده</w:t>
      </w:r>
      <w:r w:rsidRPr="00083E1F">
        <w:rPr>
          <w:rFonts w:hint="cs"/>
          <w:rtl/>
        </w:rPr>
        <w:t>.</w:t>
      </w:r>
    </w:p>
    <w:p w:rsidR="00C81F91" w:rsidRPr="00295724" w:rsidRDefault="00C81F91" w:rsidP="00C81F91">
      <w:pPr>
        <w:pStyle w:val="Headingb"/>
        <w:rPr>
          <w:rtl/>
        </w:rPr>
      </w:pPr>
      <w:r>
        <w:rPr>
          <w:rFonts w:hint="cs"/>
          <w:rtl/>
        </w:rPr>
        <w:t>مشروع القرار</w:t>
      </w:r>
      <w:r w:rsidRPr="00295724">
        <w:rPr>
          <w:rtl/>
        </w:rPr>
        <w:t xml:space="preserve"> </w:t>
      </w:r>
      <w:r>
        <w:t>102</w:t>
      </w:r>
      <w:r w:rsidRPr="00295724">
        <w:rPr>
          <w:rFonts w:hint="cs"/>
          <w:rtl/>
        </w:rPr>
        <w:t xml:space="preserve"> </w:t>
      </w:r>
      <w:r w:rsidRPr="00295724">
        <w:rPr>
          <w:rtl/>
        </w:rPr>
        <w:t>(</w:t>
      </w:r>
      <w:r>
        <w:rPr>
          <w:rFonts w:hint="cs"/>
          <w:rtl/>
        </w:rPr>
        <w:t>المراجَع في </w:t>
      </w:r>
      <w:r w:rsidRPr="00295724">
        <w:rPr>
          <w:rFonts w:hint="cs"/>
          <w:rtl/>
        </w:rPr>
        <w:t xml:space="preserve">بوسان، </w:t>
      </w:r>
      <w:r w:rsidRPr="00295724">
        <w:t>2014</w:t>
      </w:r>
      <w:r w:rsidRPr="00295724">
        <w:rPr>
          <w:rtl/>
        </w:rPr>
        <w:t>)</w:t>
      </w:r>
      <w:r>
        <w:rPr>
          <w:rFonts w:hint="cs"/>
          <w:rtl/>
        </w:rPr>
        <w:t xml:space="preserve"> - </w:t>
      </w:r>
      <w:bookmarkStart w:id="1" w:name="_Toc280260275"/>
      <w:r w:rsidRPr="00333AAB">
        <w:rPr>
          <w:rtl/>
        </w:rPr>
        <w:t>دور الاتحاد الدولي للاتصالات في</w:t>
      </w:r>
      <w:r>
        <w:rPr>
          <w:rtl/>
        </w:rPr>
        <w:t>ما </w:t>
      </w:r>
      <w:r w:rsidRPr="00333AAB">
        <w:rPr>
          <w:rtl/>
        </w:rPr>
        <w:t>يتعلق بقضايا السياسة العامة</w:t>
      </w:r>
      <w:r>
        <w:rPr>
          <w:rtl/>
        </w:rPr>
        <w:t xml:space="preserve"> </w:t>
      </w:r>
      <w:r w:rsidRPr="00F14EF6">
        <w:rPr>
          <w:rtl/>
        </w:rPr>
        <w:t>الدولية</w:t>
      </w:r>
      <w:r>
        <w:rPr>
          <w:rFonts w:hint="cs"/>
          <w:rtl/>
        </w:rPr>
        <w:t xml:space="preserve"> </w:t>
      </w:r>
      <w:r w:rsidRPr="00F14EF6">
        <w:rPr>
          <w:rtl/>
        </w:rPr>
        <w:t>المتصلة بالإنترنت وبإدارة موارد الإنترنت،</w:t>
      </w:r>
      <w:r w:rsidRPr="00BA2620">
        <w:rPr>
          <w:rtl/>
        </w:rPr>
        <w:t xml:space="preserve"> </w:t>
      </w:r>
      <w:r w:rsidRPr="00F14EF6">
        <w:rPr>
          <w:rtl/>
        </w:rPr>
        <w:t>ب</w:t>
      </w:r>
      <w:r>
        <w:rPr>
          <w:rtl/>
        </w:rPr>
        <w:t>ما في </w:t>
      </w:r>
      <w:r w:rsidRPr="00F14EF6">
        <w:rPr>
          <w:rtl/>
        </w:rPr>
        <w:t>ذلك</w:t>
      </w:r>
      <w:r>
        <w:rPr>
          <w:rFonts w:hint="cs"/>
          <w:rtl/>
        </w:rPr>
        <w:t xml:space="preserve"> </w:t>
      </w:r>
      <w:r w:rsidRPr="00F14EF6">
        <w:rPr>
          <w:rtl/>
        </w:rPr>
        <w:t>إدارة أسماء الميادين والعناوين</w:t>
      </w:r>
      <w:bookmarkEnd w:id="1"/>
    </w:p>
    <w:p w:rsidR="00C81F91" w:rsidRDefault="00C81F91" w:rsidP="00C81F91">
      <w:pPr>
        <w:rPr>
          <w:rtl/>
        </w:rPr>
      </w:pPr>
      <w:r>
        <w:rPr>
          <w:lang w:val="en-US"/>
        </w:rPr>
        <w:t>5</w:t>
      </w:r>
      <w:r w:rsidRPr="00083E1F">
        <w:rPr>
          <w:lang w:val="en-US"/>
        </w:rPr>
        <w:t>.1</w:t>
      </w:r>
      <w:r w:rsidRPr="00083E1F">
        <w:rPr>
          <w:lang w:val="en-US"/>
        </w:rPr>
        <w:tab/>
      </w:r>
      <w:r>
        <w:rPr>
          <w:rFonts w:hint="cs"/>
          <w:spacing w:val="2"/>
          <w:rtl/>
          <w:lang w:bidi="ar-SY"/>
        </w:rPr>
        <w:t xml:space="preserve">قال </w:t>
      </w:r>
      <w:r w:rsidRPr="006A42F3">
        <w:rPr>
          <w:rFonts w:hint="cs"/>
          <w:b/>
          <w:bCs/>
          <w:spacing w:val="2"/>
          <w:rtl/>
          <w:lang w:bidi="ar-SY"/>
        </w:rPr>
        <w:t>مندوب الاتحاد الروسي</w:t>
      </w:r>
      <w:r>
        <w:rPr>
          <w:rFonts w:hint="cs"/>
          <w:spacing w:val="2"/>
          <w:rtl/>
          <w:lang w:bidi="ar-SY"/>
        </w:rPr>
        <w:t xml:space="preserve"> إن فريق العمل التابع للمجلس المعني بقضايا السياسة العامة الدولية المتصلة بالإنترنت</w:t>
      </w:r>
      <w:r>
        <w:rPr>
          <w:rFonts w:hint="cs"/>
          <w:rtl/>
        </w:rPr>
        <w:t>، ينبغي أن يرفع تقريراً بشأن أنشطته</w:t>
      </w:r>
      <w:r w:rsidRPr="00187A56">
        <w:rPr>
          <w:rFonts w:hint="cs"/>
          <w:rtl/>
        </w:rPr>
        <w:t xml:space="preserve"> </w:t>
      </w:r>
      <w:r>
        <w:rPr>
          <w:rFonts w:hint="cs"/>
          <w:rtl/>
        </w:rPr>
        <w:t>سنوياً نظراً لأهمية هذا الفريق.</w:t>
      </w:r>
    </w:p>
    <w:p w:rsidR="00C81F91" w:rsidRPr="00E27CDD" w:rsidRDefault="00C81F91" w:rsidP="00C81F91">
      <w:pPr>
        <w:rPr>
          <w:lang w:val="en-US" w:bidi="ar-SA"/>
        </w:rPr>
      </w:pPr>
      <w:r w:rsidRPr="006A42F3">
        <w:rPr>
          <w:lang w:val="en-US"/>
        </w:rPr>
        <w:t>6.1</w:t>
      </w:r>
      <w:r w:rsidRPr="006A42F3">
        <w:rPr>
          <w:lang w:val="en-US"/>
        </w:rPr>
        <w:tab/>
      </w:r>
      <w:r w:rsidRPr="006A42F3">
        <w:rPr>
          <w:rFonts w:hint="cs"/>
          <w:spacing w:val="2"/>
          <w:rtl/>
          <w:lang w:bidi="ar-SY"/>
        </w:rPr>
        <w:t xml:space="preserve">وعلى هذا الأساس، </w:t>
      </w:r>
      <w:r>
        <w:rPr>
          <w:rFonts w:hint="cs"/>
          <w:b/>
          <w:bCs/>
          <w:spacing w:val="2"/>
          <w:rtl/>
          <w:lang w:bidi="ar-SY"/>
        </w:rPr>
        <w:t>ا</w:t>
      </w:r>
      <w:r w:rsidRPr="006A42F3">
        <w:rPr>
          <w:rFonts w:hint="cs"/>
          <w:b/>
          <w:bCs/>
          <w:spacing w:val="2"/>
          <w:rtl/>
          <w:lang w:bidi="ar-SY"/>
        </w:rPr>
        <w:t>عتُمد</w:t>
      </w:r>
      <w:r w:rsidRPr="006A42F3">
        <w:rPr>
          <w:rFonts w:hint="cs"/>
          <w:spacing w:val="2"/>
          <w:rtl/>
          <w:lang w:bidi="ar-SY"/>
        </w:rPr>
        <w:t xml:space="preserve"> القرار </w:t>
      </w:r>
      <w:r w:rsidRPr="006A42F3">
        <w:rPr>
          <w:spacing w:val="2"/>
          <w:lang w:val="en-US" w:bidi="ar-SY"/>
        </w:rPr>
        <w:t>102</w:t>
      </w:r>
      <w:r w:rsidRPr="006A42F3">
        <w:rPr>
          <w:rFonts w:hint="cs"/>
          <w:spacing w:val="2"/>
          <w:rtl/>
          <w:lang w:val="en-US" w:bidi="ar-SA"/>
        </w:rPr>
        <w:t xml:space="preserve"> (</w:t>
      </w:r>
      <w:r>
        <w:rPr>
          <w:rFonts w:hint="cs"/>
          <w:spacing w:val="2"/>
          <w:rtl/>
          <w:lang w:val="en-US" w:bidi="ar-SA"/>
        </w:rPr>
        <w:t>المراجَع</w:t>
      </w:r>
      <w:r w:rsidRPr="006A42F3">
        <w:rPr>
          <w:rFonts w:hint="cs"/>
          <w:spacing w:val="2"/>
          <w:rtl/>
          <w:lang w:val="en-US" w:bidi="ar-SA"/>
        </w:rPr>
        <w:t xml:space="preserve"> في بوسان، </w:t>
      </w:r>
      <w:r w:rsidRPr="006A42F3">
        <w:rPr>
          <w:spacing w:val="2"/>
          <w:lang w:val="en-US" w:bidi="ar-SA"/>
        </w:rPr>
        <w:t>2014</w:t>
      </w:r>
      <w:r w:rsidRPr="006A42F3">
        <w:rPr>
          <w:rFonts w:hint="cs"/>
          <w:spacing w:val="2"/>
          <w:rtl/>
          <w:lang w:val="en-US" w:bidi="ar-SA"/>
        </w:rPr>
        <w:t>).</w:t>
      </w:r>
    </w:p>
    <w:p w:rsidR="00C81F91" w:rsidRDefault="00C81F91" w:rsidP="00C81F91">
      <w:pPr>
        <w:pStyle w:val="Headingb"/>
        <w:rPr>
          <w:rtl/>
        </w:rPr>
      </w:pPr>
      <w:r>
        <w:rPr>
          <w:rFonts w:hint="cs"/>
          <w:rtl/>
        </w:rPr>
        <w:t>مشروع القرار</w:t>
      </w:r>
      <w:r w:rsidRPr="00295724">
        <w:rPr>
          <w:rtl/>
        </w:rPr>
        <w:t xml:space="preserve"> </w:t>
      </w:r>
      <w:r>
        <w:t>133</w:t>
      </w:r>
      <w:r w:rsidRPr="00295724">
        <w:rPr>
          <w:rFonts w:hint="cs"/>
          <w:rtl/>
        </w:rPr>
        <w:t xml:space="preserve"> </w:t>
      </w:r>
      <w:r w:rsidRPr="00295724">
        <w:rPr>
          <w:rtl/>
        </w:rPr>
        <w:t>(</w:t>
      </w:r>
      <w:r>
        <w:rPr>
          <w:rFonts w:hint="cs"/>
          <w:rtl/>
        </w:rPr>
        <w:t>المراجَع في </w:t>
      </w:r>
      <w:r w:rsidRPr="00295724">
        <w:rPr>
          <w:rFonts w:hint="cs"/>
          <w:rtl/>
        </w:rPr>
        <w:t xml:space="preserve">بوسان، </w:t>
      </w:r>
      <w:r w:rsidRPr="00295724">
        <w:t>2014</w:t>
      </w:r>
      <w:r w:rsidRPr="00295724">
        <w:rPr>
          <w:rtl/>
        </w:rPr>
        <w:t>)</w:t>
      </w:r>
      <w:r>
        <w:rPr>
          <w:rFonts w:hint="cs"/>
          <w:rtl/>
        </w:rPr>
        <w:t xml:space="preserve"> - </w:t>
      </w:r>
      <w:bookmarkStart w:id="2" w:name="_Toc280260289"/>
      <w:r w:rsidRPr="008B2159">
        <w:rPr>
          <w:rtl/>
        </w:rPr>
        <w:t>دور إدارات الدول الأعضاء</w:t>
      </w:r>
      <w:r>
        <w:rPr>
          <w:rFonts w:hint="cs"/>
          <w:rtl/>
        </w:rPr>
        <w:t xml:space="preserve"> </w:t>
      </w:r>
      <w:r w:rsidRPr="008B2159">
        <w:rPr>
          <w:rtl/>
        </w:rPr>
        <w:t>في إدارة أسماء الميادين الدولية الطابع (المتعددة اللغات)</w:t>
      </w:r>
      <w:bookmarkEnd w:id="2"/>
    </w:p>
    <w:p w:rsidR="00C81F91" w:rsidRPr="00295724" w:rsidRDefault="00C81F91" w:rsidP="0096615E">
      <w:pPr>
        <w:pStyle w:val="Headingb"/>
        <w:rPr>
          <w:rtl/>
        </w:rPr>
      </w:pPr>
      <w:r>
        <w:rPr>
          <w:rFonts w:hint="cs"/>
          <w:rtl/>
        </w:rPr>
        <w:t>مشروع القرار</w:t>
      </w:r>
      <w:r w:rsidRPr="00295724">
        <w:rPr>
          <w:rtl/>
        </w:rPr>
        <w:t xml:space="preserve"> </w:t>
      </w:r>
      <w:r>
        <w:t>180</w:t>
      </w:r>
      <w:r w:rsidRPr="00295724">
        <w:rPr>
          <w:rFonts w:hint="cs"/>
          <w:rtl/>
        </w:rPr>
        <w:t xml:space="preserve"> </w:t>
      </w:r>
      <w:r w:rsidRPr="00295724">
        <w:rPr>
          <w:rtl/>
        </w:rPr>
        <w:t>(</w:t>
      </w:r>
      <w:r>
        <w:rPr>
          <w:rFonts w:hint="cs"/>
          <w:rtl/>
        </w:rPr>
        <w:t>المراجَع في </w:t>
      </w:r>
      <w:r w:rsidRPr="00295724">
        <w:rPr>
          <w:rFonts w:hint="cs"/>
          <w:rtl/>
        </w:rPr>
        <w:t xml:space="preserve">بوسان، </w:t>
      </w:r>
      <w:r w:rsidRPr="00295724">
        <w:t>2014</w:t>
      </w:r>
      <w:r w:rsidRPr="00295724">
        <w:rPr>
          <w:rtl/>
        </w:rPr>
        <w:t>)</w:t>
      </w:r>
      <w:r>
        <w:rPr>
          <w:rFonts w:hint="cs"/>
          <w:rtl/>
        </w:rPr>
        <w:t xml:space="preserve"> - </w:t>
      </w:r>
      <w:bookmarkStart w:id="3" w:name="_Toc280260357"/>
      <w:r w:rsidRPr="00BC12F3">
        <w:rPr>
          <w:rtl/>
        </w:rPr>
        <w:t xml:space="preserve">تسهيل الانتقال من الإصدار الرابع لبروتوكول الإنترنت </w:t>
      </w:r>
      <w:r w:rsidRPr="00BC12F3">
        <w:t>(IPv4)</w:t>
      </w:r>
      <w:r w:rsidR="0096615E">
        <w:rPr>
          <w:rFonts w:hint="cs"/>
          <w:rtl/>
        </w:rPr>
        <w:t xml:space="preserve"> </w:t>
      </w:r>
      <w:r w:rsidRPr="00BC12F3">
        <w:rPr>
          <w:rtl/>
        </w:rPr>
        <w:t>إلى</w:t>
      </w:r>
      <w:r w:rsidR="0096615E">
        <w:rPr>
          <w:rFonts w:hint="cs"/>
          <w:rtl/>
        </w:rPr>
        <w:t> </w:t>
      </w:r>
      <w:r w:rsidRPr="00BC12F3">
        <w:rPr>
          <w:rtl/>
        </w:rPr>
        <w:t>الإصدار السادس منه </w:t>
      </w:r>
      <w:r w:rsidRPr="00BC12F3">
        <w:t>(IPv6)</w:t>
      </w:r>
      <w:bookmarkEnd w:id="3"/>
    </w:p>
    <w:p w:rsidR="00C81F91" w:rsidRDefault="00C81F91" w:rsidP="00C81F91">
      <w:pPr>
        <w:rPr>
          <w:rtl/>
        </w:rPr>
      </w:pPr>
      <w:r>
        <w:rPr>
          <w:lang w:val="en-US"/>
        </w:rPr>
        <w:t>7</w:t>
      </w:r>
      <w:r w:rsidRPr="00083E1F">
        <w:rPr>
          <w:lang w:val="en-US"/>
        </w:rPr>
        <w:t>.1</w:t>
      </w:r>
      <w:r w:rsidRPr="00083E1F">
        <w:rPr>
          <w:lang w:val="en-US"/>
        </w:rPr>
        <w:tab/>
      </w:r>
      <w:r w:rsidRPr="00E77530">
        <w:rPr>
          <w:rFonts w:hint="cs"/>
          <w:b/>
          <w:bCs/>
          <w:rtl/>
        </w:rPr>
        <w:t>تم اعتماده</w:t>
      </w:r>
      <w:r>
        <w:rPr>
          <w:rFonts w:hint="cs"/>
          <w:b/>
          <w:bCs/>
          <w:rtl/>
          <w:lang w:bidi="ar-SA"/>
        </w:rPr>
        <w:t>ما</w:t>
      </w:r>
      <w:r w:rsidRPr="00083E1F">
        <w:rPr>
          <w:rFonts w:hint="cs"/>
          <w:rtl/>
        </w:rPr>
        <w:t>.</w:t>
      </w:r>
    </w:p>
    <w:p w:rsidR="00C81F91" w:rsidRPr="00407A14" w:rsidRDefault="00C81F91" w:rsidP="0096615E">
      <w:pPr>
        <w:rPr>
          <w:rtl/>
          <w:lang w:val="en-US"/>
        </w:rPr>
      </w:pPr>
      <w:r>
        <w:rPr>
          <w:lang w:val="en-US"/>
        </w:rPr>
        <w:t>8</w:t>
      </w:r>
      <w:r w:rsidRPr="00083E1F">
        <w:rPr>
          <w:lang w:val="en-US"/>
        </w:rPr>
        <w:t>.1</w:t>
      </w:r>
      <w:r w:rsidRPr="00083E1F">
        <w:rPr>
          <w:lang w:val="en-US"/>
        </w:rPr>
        <w:tab/>
      </w:r>
      <w:r>
        <w:rPr>
          <w:rFonts w:hint="cs"/>
          <w:spacing w:val="2"/>
          <w:rtl/>
          <w:lang w:bidi="ar-SY"/>
        </w:rPr>
        <w:t xml:space="preserve">استرعى </w:t>
      </w:r>
      <w:r w:rsidRPr="00090EB7">
        <w:rPr>
          <w:rFonts w:hint="cs"/>
          <w:b/>
          <w:bCs/>
          <w:spacing w:val="2"/>
          <w:rtl/>
          <w:lang w:bidi="ar-SY"/>
        </w:rPr>
        <w:t>رئيس فريق العمل التابع للجلسة العامة</w:t>
      </w:r>
      <w:r>
        <w:rPr>
          <w:rFonts w:hint="cs"/>
          <w:spacing w:val="2"/>
          <w:rtl/>
          <w:lang w:bidi="ar-SY"/>
        </w:rPr>
        <w:t xml:space="preserve"> الانتباه إلى البيان الذي أدلى به مندوب الهند في الجلسة الثانية عشرة لفريق العمل التابع للجلسة العامة فيما يتعلق بالموافقة على القرارات </w:t>
      </w:r>
      <w:r>
        <w:rPr>
          <w:spacing w:val="2"/>
          <w:lang w:val="en-US" w:bidi="ar-SY"/>
        </w:rPr>
        <w:t>101</w:t>
      </w:r>
      <w:r>
        <w:rPr>
          <w:rFonts w:hint="cs"/>
          <w:spacing w:val="2"/>
          <w:rtl/>
          <w:lang w:bidi="ar-SY"/>
        </w:rPr>
        <w:t xml:space="preserve"> (المراجَع في بوسان، </w:t>
      </w:r>
      <w:r>
        <w:rPr>
          <w:spacing w:val="2"/>
          <w:lang w:val="en-US" w:bidi="ar-SY"/>
        </w:rPr>
        <w:t>2014</w:t>
      </w:r>
      <w:r>
        <w:rPr>
          <w:rFonts w:hint="cs"/>
          <w:spacing w:val="2"/>
          <w:rtl/>
          <w:lang w:val="en-US"/>
        </w:rPr>
        <w:t>) و</w:t>
      </w:r>
      <w:r>
        <w:rPr>
          <w:spacing w:val="2"/>
          <w:lang w:val="en-US"/>
        </w:rPr>
        <w:t>102</w:t>
      </w:r>
      <w:r w:rsidR="0096615E">
        <w:rPr>
          <w:rFonts w:hint="eastAsia"/>
          <w:spacing w:val="2"/>
          <w:rtl/>
          <w:lang w:val="en-US"/>
        </w:rPr>
        <w:t> </w:t>
      </w:r>
      <w:r>
        <w:rPr>
          <w:rFonts w:hint="cs"/>
          <w:spacing w:val="2"/>
          <w:rtl/>
          <w:lang w:val="en-US"/>
        </w:rPr>
        <w:t>(المراجَع</w:t>
      </w:r>
      <w:r>
        <w:rPr>
          <w:rFonts w:hint="eastAsia"/>
          <w:spacing w:val="2"/>
          <w:rtl/>
          <w:lang w:val="en-US"/>
        </w:rPr>
        <w:t> </w:t>
      </w:r>
      <w:r>
        <w:rPr>
          <w:rFonts w:hint="cs"/>
          <w:spacing w:val="2"/>
          <w:rtl/>
          <w:lang w:val="en-US"/>
        </w:rPr>
        <w:t>في</w:t>
      </w:r>
      <w:r>
        <w:rPr>
          <w:rFonts w:hint="eastAsia"/>
          <w:spacing w:val="2"/>
          <w:rtl/>
          <w:lang w:val="en-US"/>
        </w:rPr>
        <w:t> </w:t>
      </w:r>
      <w:r>
        <w:rPr>
          <w:rFonts w:hint="cs"/>
          <w:spacing w:val="2"/>
          <w:rtl/>
          <w:lang w:val="en-US"/>
        </w:rPr>
        <w:t xml:space="preserve">بوسان، </w:t>
      </w:r>
      <w:r>
        <w:rPr>
          <w:spacing w:val="2"/>
          <w:lang w:val="en-US"/>
        </w:rPr>
        <w:t>2014</w:t>
      </w:r>
      <w:r>
        <w:rPr>
          <w:rFonts w:hint="cs"/>
          <w:spacing w:val="2"/>
          <w:rtl/>
          <w:lang w:val="en-US"/>
        </w:rPr>
        <w:t>) و</w:t>
      </w:r>
      <w:r>
        <w:rPr>
          <w:spacing w:val="2"/>
          <w:lang w:val="en-US"/>
        </w:rPr>
        <w:t>133</w:t>
      </w:r>
      <w:r>
        <w:rPr>
          <w:rFonts w:hint="cs"/>
          <w:spacing w:val="2"/>
          <w:rtl/>
          <w:lang w:val="en-US"/>
        </w:rPr>
        <w:t xml:space="preserve"> (المراجَع في بوسان، </w:t>
      </w:r>
      <w:r>
        <w:rPr>
          <w:spacing w:val="2"/>
          <w:lang w:val="en-US"/>
        </w:rPr>
        <w:t>2014</w:t>
      </w:r>
      <w:r>
        <w:rPr>
          <w:rFonts w:hint="cs"/>
          <w:spacing w:val="2"/>
          <w:rtl/>
          <w:lang w:val="en-US"/>
        </w:rPr>
        <w:t>) و</w:t>
      </w:r>
      <w:r>
        <w:rPr>
          <w:spacing w:val="2"/>
          <w:lang w:val="en-US"/>
        </w:rPr>
        <w:t>180</w:t>
      </w:r>
      <w:r>
        <w:rPr>
          <w:rFonts w:hint="cs"/>
          <w:spacing w:val="2"/>
          <w:rtl/>
          <w:lang w:val="en-US"/>
        </w:rPr>
        <w:t xml:space="preserve"> (المراجَع في بوسان، </w:t>
      </w:r>
      <w:r>
        <w:rPr>
          <w:spacing w:val="2"/>
          <w:lang w:val="en-US"/>
        </w:rPr>
        <w:t>2014</w:t>
      </w:r>
      <w:r>
        <w:rPr>
          <w:rFonts w:hint="cs"/>
          <w:spacing w:val="2"/>
          <w:rtl/>
          <w:lang w:val="en-US"/>
        </w:rPr>
        <w:t xml:space="preserve">) </w:t>
      </w:r>
      <w:r>
        <w:rPr>
          <w:rFonts w:hint="cs"/>
          <w:rtl/>
          <w:lang w:val="en-US"/>
        </w:rPr>
        <w:t>والذي يرد في الملحق ألف وفقاً لطلب إدراجه في</w:t>
      </w:r>
      <w:r w:rsidR="003735C3">
        <w:rPr>
          <w:rFonts w:hint="eastAsia"/>
          <w:rtl/>
          <w:lang w:val="en-US"/>
        </w:rPr>
        <w:t> </w:t>
      </w:r>
      <w:r>
        <w:rPr>
          <w:rFonts w:hint="cs"/>
          <w:rtl/>
          <w:lang w:val="en-US"/>
        </w:rPr>
        <w:t>محضر الجلسة العامة.</w:t>
      </w:r>
    </w:p>
    <w:p w:rsidR="00C81F91" w:rsidRPr="00AB326A" w:rsidRDefault="00C81F91" w:rsidP="00FD0EBA">
      <w:pPr>
        <w:pStyle w:val="Headingb"/>
        <w:rPr>
          <w:spacing w:val="-6"/>
          <w:rtl/>
        </w:rPr>
      </w:pPr>
      <w:r w:rsidRPr="00AB326A">
        <w:rPr>
          <w:rFonts w:hint="cs"/>
          <w:spacing w:val="-6"/>
          <w:rtl/>
        </w:rPr>
        <w:t>مشروع القرار</w:t>
      </w:r>
      <w:r w:rsidRPr="00AB326A">
        <w:rPr>
          <w:spacing w:val="-6"/>
          <w:rtl/>
        </w:rPr>
        <w:t xml:space="preserve"> </w:t>
      </w:r>
      <w:r w:rsidRPr="00AB326A">
        <w:rPr>
          <w:spacing w:val="-6"/>
        </w:rPr>
        <w:t>WG-PL/6</w:t>
      </w:r>
      <w:r w:rsidRPr="00AB326A">
        <w:rPr>
          <w:rFonts w:hint="cs"/>
          <w:spacing w:val="-6"/>
          <w:rtl/>
        </w:rPr>
        <w:t xml:space="preserve"> </w:t>
      </w:r>
      <w:r w:rsidRPr="00AB326A">
        <w:rPr>
          <w:spacing w:val="-6"/>
          <w:rtl/>
        </w:rPr>
        <w:t>(</w:t>
      </w:r>
      <w:r w:rsidRPr="00AB326A">
        <w:rPr>
          <w:rFonts w:hint="cs"/>
          <w:spacing w:val="-6"/>
          <w:rtl/>
        </w:rPr>
        <w:t xml:space="preserve">بوسان، </w:t>
      </w:r>
      <w:r w:rsidRPr="00AB326A">
        <w:rPr>
          <w:spacing w:val="-6"/>
        </w:rPr>
        <w:t>2014</w:t>
      </w:r>
      <w:r w:rsidRPr="00AB326A">
        <w:rPr>
          <w:spacing w:val="-6"/>
          <w:rtl/>
        </w:rPr>
        <w:t>)</w:t>
      </w:r>
      <w:r w:rsidRPr="00AB326A">
        <w:rPr>
          <w:rFonts w:hint="cs"/>
          <w:spacing w:val="-6"/>
          <w:rtl/>
        </w:rPr>
        <w:t xml:space="preserve"> - تهيئة بيئة مؤاتية لنشر واستعمال تطبيقات تكنولوجيا المعلومات</w:t>
      </w:r>
      <w:r w:rsidR="00FD0EBA" w:rsidRPr="00AB326A">
        <w:rPr>
          <w:rFonts w:hint="eastAsia"/>
          <w:spacing w:val="-6"/>
          <w:rtl/>
        </w:rPr>
        <w:t> </w:t>
      </w:r>
      <w:r w:rsidRPr="00AB326A">
        <w:rPr>
          <w:rFonts w:hint="cs"/>
          <w:spacing w:val="-6"/>
          <w:rtl/>
        </w:rPr>
        <w:t>والاتصالات</w:t>
      </w:r>
    </w:p>
    <w:p w:rsidR="00C81F91" w:rsidRPr="00C81F91" w:rsidRDefault="00C81F91" w:rsidP="00C81F91">
      <w:pPr>
        <w:pStyle w:val="Headingb"/>
        <w:rPr>
          <w:spacing w:val="-4"/>
          <w:rtl/>
        </w:rPr>
      </w:pPr>
      <w:r w:rsidRPr="00C81F91">
        <w:rPr>
          <w:rFonts w:hint="cs"/>
          <w:spacing w:val="-4"/>
          <w:rtl/>
        </w:rPr>
        <w:t>مشروع القرار</w:t>
      </w:r>
      <w:r w:rsidRPr="00C81F91">
        <w:rPr>
          <w:spacing w:val="-4"/>
          <w:rtl/>
        </w:rPr>
        <w:t xml:space="preserve"> </w:t>
      </w:r>
      <w:r w:rsidRPr="00C81F91">
        <w:rPr>
          <w:spacing w:val="-4"/>
        </w:rPr>
        <w:t>WG-PL/9</w:t>
      </w:r>
      <w:r w:rsidRPr="00C81F91">
        <w:rPr>
          <w:rFonts w:hint="cs"/>
          <w:spacing w:val="-4"/>
          <w:rtl/>
        </w:rPr>
        <w:t xml:space="preserve"> </w:t>
      </w:r>
      <w:r w:rsidRPr="00C81F91">
        <w:rPr>
          <w:spacing w:val="-4"/>
          <w:rtl/>
        </w:rPr>
        <w:t>(</w:t>
      </w:r>
      <w:r w:rsidRPr="00C81F91">
        <w:rPr>
          <w:rFonts w:hint="cs"/>
          <w:spacing w:val="-4"/>
          <w:rtl/>
        </w:rPr>
        <w:t xml:space="preserve">بوسان، </w:t>
      </w:r>
      <w:r w:rsidRPr="00C81F91">
        <w:rPr>
          <w:spacing w:val="-4"/>
        </w:rPr>
        <w:t>2014</w:t>
      </w:r>
      <w:r w:rsidRPr="00C81F91">
        <w:rPr>
          <w:spacing w:val="-4"/>
          <w:rtl/>
        </w:rPr>
        <w:t>)</w:t>
      </w:r>
      <w:r w:rsidRPr="00C81F91">
        <w:rPr>
          <w:rFonts w:hint="cs"/>
          <w:spacing w:val="-4"/>
          <w:rtl/>
        </w:rPr>
        <w:t xml:space="preserve"> - برنامج التوصيل في </w:t>
      </w:r>
      <w:r w:rsidRPr="00C81F91">
        <w:rPr>
          <w:spacing w:val="-4"/>
        </w:rPr>
        <w:t>2020</w:t>
      </w:r>
      <w:r w:rsidRPr="00C81F91">
        <w:rPr>
          <w:rFonts w:hint="cs"/>
          <w:spacing w:val="-4"/>
          <w:rtl/>
        </w:rPr>
        <w:t xml:space="preserve"> من أجل التنمية العالمية للاتصالات/تكنولوجيا المعلومات والاتصالات</w:t>
      </w:r>
    </w:p>
    <w:p w:rsidR="00C81F91" w:rsidRDefault="00C81F91" w:rsidP="0043369C">
      <w:pPr>
        <w:rPr>
          <w:rtl/>
        </w:rPr>
      </w:pPr>
      <w:r>
        <w:rPr>
          <w:lang w:val="en-US"/>
        </w:rPr>
        <w:t>9</w:t>
      </w:r>
      <w:r w:rsidRPr="00083E1F">
        <w:rPr>
          <w:lang w:val="en-US"/>
        </w:rPr>
        <w:t>.1</w:t>
      </w:r>
      <w:r w:rsidRPr="00083E1F">
        <w:rPr>
          <w:lang w:val="en-US"/>
        </w:rPr>
        <w:tab/>
      </w:r>
      <w:r w:rsidRPr="0043369C">
        <w:rPr>
          <w:rFonts w:hint="cs"/>
          <w:b/>
          <w:bCs/>
          <w:rtl/>
        </w:rPr>
        <w:t>تم اعتماده</w:t>
      </w:r>
      <w:r w:rsidRPr="0043369C">
        <w:rPr>
          <w:rFonts w:hint="cs"/>
          <w:b/>
          <w:bCs/>
          <w:rtl/>
          <w:lang w:bidi="ar-SA"/>
        </w:rPr>
        <w:t>ما</w:t>
      </w:r>
      <w:r w:rsidRPr="0043369C">
        <w:rPr>
          <w:rFonts w:hint="cs"/>
          <w:b/>
          <w:bCs/>
          <w:rtl/>
        </w:rPr>
        <w:t>.</w:t>
      </w:r>
    </w:p>
    <w:p w:rsidR="00C81F91" w:rsidRPr="00EF25A0" w:rsidRDefault="00C81F91" w:rsidP="0043369C">
      <w:pPr>
        <w:rPr>
          <w:rtl/>
          <w:lang w:val="en-US" w:bidi="ar-SA"/>
        </w:rPr>
      </w:pPr>
      <w:r w:rsidRPr="0016694E">
        <w:rPr>
          <w:lang w:val="en-US"/>
        </w:rPr>
        <w:t>10.1</w:t>
      </w:r>
      <w:r w:rsidRPr="0016694E">
        <w:rPr>
          <w:lang w:val="en-US"/>
        </w:rPr>
        <w:tab/>
      </w:r>
      <w:r w:rsidRPr="0016694E">
        <w:rPr>
          <w:rFonts w:hint="cs"/>
          <w:b/>
          <w:bCs/>
          <w:rtl/>
        </w:rPr>
        <w:t>تم اعتماد</w:t>
      </w:r>
      <w:r w:rsidRPr="0016694E">
        <w:rPr>
          <w:rFonts w:hint="cs"/>
          <w:rtl/>
        </w:rPr>
        <w:t xml:space="preserve"> المجموعة الثانية عشرة من النصوص المقدمة </w:t>
      </w:r>
      <w:r w:rsidRPr="0016694E">
        <w:rPr>
          <w:rtl/>
        </w:rPr>
        <w:t>من لجنة الصياغة للقراءة الأولى</w:t>
      </w:r>
      <w:r w:rsidRPr="0016694E">
        <w:rPr>
          <w:rFonts w:hint="cs"/>
          <w:rtl/>
        </w:rPr>
        <w:t xml:space="preserve"> </w:t>
      </w:r>
      <w:r w:rsidRPr="0016694E">
        <w:rPr>
          <w:lang w:val="en-US"/>
        </w:rPr>
        <w:t>(B12)</w:t>
      </w:r>
      <w:r>
        <w:rPr>
          <w:rFonts w:hint="cs"/>
          <w:rtl/>
          <w:lang w:val="en-US"/>
        </w:rPr>
        <w:t xml:space="preserve"> (الوثيقة </w:t>
      </w:r>
      <w:r>
        <w:rPr>
          <w:lang w:val="en-US" w:bidi="ar-SA"/>
        </w:rPr>
        <w:t>165</w:t>
      </w:r>
      <w:r>
        <w:rPr>
          <w:rFonts w:hint="cs"/>
          <w:rtl/>
          <w:lang w:val="en-US" w:bidi="ar-SA"/>
        </w:rPr>
        <w:t>).</w:t>
      </w:r>
    </w:p>
    <w:p w:rsidR="00C81F91" w:rsidRPr="00C81F91" w:rsidRDefault="00C81F91" w:rsidP="0043369C">
      <w:pPr>
        <w:pStyle w:val="Heading1"/>
        <w:rPr>
          <w:position w:val="2"/>
          <w:rtl/>
        </w:rPr>
      </w:pPr>
      <w:r w:rsidRPr="00083E1F">
        <w:rPr>
          <w:lang w:val="en-US"/>
        </w:rPr>
        <w:lastRenderedPageBreak/>
        <w:t>2</w:t>
      </w:r>
      <w:r w:rsidRPr="00083E1F">
        <w:rPr>
          <w:lang w:val="en-US"/>
        </w:rPr>
        <w:tab/>
      </w:r>
      <w:r>
        <w:rPr>
          <w:rFonts w:hint="cs"/>
          <w:rtl/>
        </w:rPr>
        <w:t xml:space="preserve">المجموعة الثانية عشرة من النصوص المقدمة </w:t>
      </w:r>
      <w:r w:rsidRPr="00F068C8">
        <w:rPr>
          <w:rtl/>
        </w:rPr>
        <w:t>من لجنة الصياغة</w:t>
      </w:r>
      <w:r>
        <w:rPr>
          <w:rFonts w:hint="cs"/>
          <w:rtl/>
        </w:rPr>
        <w:t xml:space="preserve"> - ا</w:t>
      </w:r>
      <w:r w:rsidRPr="00F068C8">
        <w:rPr>
          <w:rtl/>
        </w:rPr>
        <w:t xml:space="preserve">لقراءة </w:t>
      </w:r>
      <w:r>
        <w:rPr>
          <w:rFonts w:hint="cs"/>
          <w:rtl/>
        </w:rPr>
        <w:t xml:space="preserve">الثانية </w:t>
      </w:r>
      <w:r w:rsidRPr="00C81F91">
        <w:rPr>
          <w:rFonts w:hint="cs"/>
          <w:position w:val="2"/>
          <w:rtl/>
        </w:rPr>
        <w:t xml:space="preserve">(الوثيقة </w:t>
      </w:r>
      <w:r w:rsidRPr="00C81F91">
        <w:rPr>
          <w:position w:val="2"/>
        </w:rPr>
        <w:t>165</w:t>
      </w:r>
      <w:r w:rsidRPr="00C81F91">
        <w:rPr>
          <w:rFonts w:hint="cs"/>
          <w:position w:val="2"/>
          <w:rtl/>
        </w:rPr>
        <w:t>)</w:t>
      </w:r>
    </w:p>
    <w:p w:rsidR="00C81F91" w:rsidRPr="00EF25A0" w:rsidRDefault="00C81F91" w:rsidP="0043369C">
      <w:pPr>
        <w:rPr>
          <w:rtl/>
          <w:lang w:val="en-US" w:bidi="ar-SA"/>
        </w:rPr>
      </w:pPr>
      <w:r w:rsidRPr="00D3792E">
        <w:rPr>
          <w:lang w:val="en-US"/>
        </w:rPr>
        <w:t>1.2</w:t>
      </w:r>
      <w:r w:rsidRPr="00D3792E">
        <w:rPr>
          <w:lang w:val="en-US"/>
        </w:rPr>
        <w:tab/>
      </w:r>
      <w:r w:rsidRPr="00D3792E">
        <w:rPr>
          <w:rFonts w:hint="cs"/>
          <w:b/>
          <w:bCs/>
          <w:rtl/>
        </w:rPr>
        <w:t>تم اعتماد</w:t>
      </w:r>
      <w:r w:rsidRPr="00D3792E">
        <w:rPr>
          <w:rFonts w:hint="cs"/>
          <w:rtl/>
        </w:rPr>
        <w:t xml:space="preserve"> المجموعة الثانية عشرة من النصوص المقدمة </w:t>
      </w:r>
      <w:r w:rsidRPr="00D3792E">
        <w:rPr>
          <w:rtl/>
        </w:rPr>
        <w:t xml:space="preserve">من لجنة الصياغة للقراءة </w:t>
      </w:r>
      <w:r w:rsidRPr="00D3792E">
        <w:rPr>
          <w:rFonts w:hint="cs"/>
          <w:rtl/>
        </w:rPr>
        <w:t xml:space="preserve">الثانية </w:t>
      </w:r>
      <w:r>
        <w:rPr>
          <w:rFonts w:hint="cs"/>
          <w:rtl/>
          <w:lang w:val="en-US"/>
        </w:rPr>
        <w:t xml:space="preserve">(الوثيقة </w:t>
      </w:r>
      <w:r>
        <w:rPr>
          <w:lang w:val="en-US" w:bidi="ar-SA"/>
        </w:rPr>
        <w:t>165</w:t>
      </w:r>
      <w:r>
        <w:rPr>
          <w:rFonts w:hint="cs"/>
          <w:rtl/>
          <w:lang w:val="en-US" w:bidi="ar-SA"/>
        </w:rPr>
        <w:t>).</w:t>
      </w:r>
    </w:p>
    <w:p w:rsidR="00C81F91" w:rsidRPr="0080383B" w:rsidRDefault="00C81F91" w:rsidP="0043369C">
      <w:pPr>
        <w:pStyle w:val="Heading1"/>
        <w:rPr>
          <w:rtl/>
        </w:rPr>
      </w:pPr>
      <w:r>
        <w:rPr>
          <w:lang w:val="en-US"/>
        </w:rPr>
        <w:t>3</w:t>
      </w:r>
      <w:r w:rsidRPr="00083E1F">
        <w:rPr>
          <w:lang w:val="en-US"/>
        </w:rPr>
        <w:tab/>
      </w:r>
      <w:r>
        <w:rPr>
          <w:rFonts w:hint="cs"/>
          <w:rtl/>
        </w:rPr>
        <w:t xml:space="preserve">المجموعة الثالثة عشرة من النصوص المقدمة </w:t>
      </w:r>
      <w:r w:rsidRPr="0080383B">
        <w:rPr>
          <w:rtl/>
        </w:rPr>
        <w:t>من لجنة الصياغة للقراءة الأولى</w:t>
      </w:r>
      <w:r>
        <w:rPr>
          <w:rFonts w:hint="cs"/>
          <w:rtl/>
        </w:rPr>
        <w:t xml:space="preserve"> </w:t>
      </w:r>
      <w:r w:rsidRPr="0080383B">
        <w:t>(B13)</w:t>
      </w:r>
      <w:r>
        <w:rPr>
          <w:rFonts w:hint="cs"/>
          <w:rtl/>
        </w:rPr>
        <w:t xml:space="preserve"> </w:t>
      </w:r>
      <w:r w:rsidRPr="00083E1F">
        <w:rPr>
          <w:rFonts w:hint="cs"/>
          <w:rtl/>
        </w:rPr>
        <w:t xml:space="preserve">(الوثيقة </w:t>
      </w:r>
      <w:r>
        <w:rPr>
          <w:lang w:val="en-US"/>
        </w:rPr>
        <w:t>166</w:t>
      </w:r>
      <w:r w:rsidRPr="00083E1F">
        <w:rPr>
          <w:rFonts w:hint="cs"/>
          <w:rtl/>
        </w:rPr>
        <w:t>)</w:t>
      </w:r>
    </w:p>
    <w:p w:rsidR="00C81F91" w:rsidRPr="00295724" w:rsidRDefault="00C81F91" w:rsidP="0043369C">
      <w:pPr>
        <w:pStyle w:val="Headingb"/>
        <w:rPr>
          <w:rtl/>
        </w:rPr>
      </w:pPr>
      <w:r>
        <w:rPr>
          <w:rFonts w:hint="cs"/>
          <w:rtl/>
        </w:rPr>
        <w:t>مشروع القرار</w:t>
      </w:r>
      <w:r w:rsidRPr="00295724">
        <w:rPr>
          <w:rtl/>
        </w:rPr>
        <w:t xml:space="preserve"> </w:t>
      </w:r>
      <w:r>
        <w:t>21</w:t>
      </w:r>
      <w:r w:rsidRPr="00295724">
        <w:rPr>
          <w:rFonts w:hint="cs"/>
          <w:rtl/>
        </w:rPr>
        <w:t xml:space="preserve"> </w:t>
      </w:r>
      <w:r w:rsidRPr="00295724">
        <w:rPr>
          <w:rtl/>
        </w:rPr>
        <w:t>(</w:t>
      </w:r>
      <w:r>
        <w:rPr>
          <w:rFonts w:hint="cs"/>
          <w:rtl/>
        </w:rPr>
        <w:t xml:space="preserve">المراجَع في </w:t>
      </w:r>
      <w:r w:rsidRPr="00295724">
        <w:rPr>
          <w:rFonts w:hint="cs"/>
          <w:rtl/>
        </w:rPr>
        <w:t xml:space="preserve">بوسان، </w:t>
      </w:r>
      <w:r w:rsidRPr="00295724">
        <w:t>2014</w:t>
      </w:r>
      <w:r w:rsidRPr="00295724">
        <w:rPr>
          <w:rtl/>
        </w:rPr>
        <w:t>)</w:t>
      </w:r>
      <w:r>
        <w:rPr>
          <w:rFonts w:hint="cs"/>
          <w:rtl/>
        </w:rPr>
        <w:t xml:space="preserve"> - </w:t>
      </w:r>
      <w:r w:rsidRPr="000B396C">
        <w:rPr>
          <w:rtl/>
        </w:rPr>
        <w:t>التدابير الواجب اتخاذها عند استعمال</w:t>
      </w:r>
      <w:r w:rsidR="0043369C">
        <w:rPr>
          <w:rFonts w:hint="cs"/>
          <w:rtl/>
        </w:rPr>
        <w:t xml:space="preserve"> </w:t>
      </w:r>
      <w:r w:rsidRPr="000B396C">
        <w:rPr>
          <w:rtl/>
        </w:rPr>
        <w:t>إجراءات النداء البديلة على شبكات الاتصالات الدولية</w:t>
      </w:r>
    </w:p>
    <w:p w:rsidR="00C81F91" w:rsidRDefault="00C81F91" w:rsidP="0043369C">
      <w:pPr>
        <w:rPr>
          <w:rtl/>
        </w:rPr>
      </w:pPr>
      <w:r>
        <w:rPr>
          <w:lang w:val="en-US"/>
        </w:rPr>
        <w:t>1</w:t>
      </w:r>
      <w:r w:rsidRPr="00083E1F">
        <w:rPr>
          <w:lang w:val="en-US"/>
        </w:rPr>
        <w:t>.</w:t>
      </w:r>
      <w:r>
        <w:rPr>
          <w:lang w:val="en-US"/>
        </w:rPr>
        <w:t>3</w:t>
      </w:r>
      <w:r w:rsidRPr="00083E1F">
        <w:rPr>
          <w:lang w:val="en-US"/>
        </w:rPr>
        <w:tab/>
      </w:r>
      <w:r w:rsidRPr="0043369C">
        <w:rPr>
          <w:rFonts w:hint="cs"/>
          <w:b/>
          <w:bCs/>
          <w:rtl/>
        </w:rPr>
        <w:t>تم اعتماده</w:t>
      </w:r>
      <w:r w:rsidRPr="00083E1F">
        <w:rPr>
          <w:rFonts w:hint="cs"/>
          <w:rtl/>
        </w:rPr>
        <w:t>.</w:t>
      </w:r>
    </w:p>
    <w:p w:rsidR="00C81F91" w:rsidRPr="00295724" w:rsidRDefault="00C81F91" w:rsidP="0043369C">
      <w:pPr>
        <w:pStyle w:val="Headingb"/>
        <w:rPr>
          <w:rtl/>
        </w:rPr>
      </w:pPr>
      <w:r>
        <w:rPr>
          <w:rFonts w:hint="cs"/>
          <w:rtl/>
        </w:rPr>
        <w:t>مشروع القرار</w:t>
      </w:r>
      <w:r w:rsidRPr="00295724">
        <w:rPr>
          <w:rtl/>
        </w:rPr>
        <w:t xml:space="preserve"> </w:t>
      </w:r>
      <w:r>
        <w:t>166</w:t>
      </w:r>
      <w:r w:rsidRPr="00295724">
        <w:rPr>
          <w:rFonts w:hint="cs"/>
          <w:rtl/>
        </w:rPr>
        <w:t xml:space="preserve"> </w:t>
      </w:r>
      <w:r w:rsidRPr="00295724">
        <w:rPr>
          <w:rtl/>
        </w:rPr>
        <w:t>(</w:t>
      </w:r>
      <w:r>
        <w:rPr>
          <w:rFonts w:hint="cs"/>
          <w:rtl/>
        </w:rPr>
        <w:t xml:space="preserve">المراجَع في </w:t>
      </w:r>
      <w:r w:rsidRPr="00295724">
        <w:rPr>
          <w:rFonts w:hint="cs"/>
          <w:rtl/>
        </w:rPr>
        <w:t xml:space="preserve">بوسان، </w:t>
      </w:r>
      <w:r w:rsidRPr="00295724">
        <w:t>2014</w:t>
      </w:r>
      <w:r w:rsidRPr="00295724">
        <w:rPr>
          <w:rtl/>
        </w:rPr>
        <w:t>)</w:t>
      </w:r>
      <w:r>
        <w:rPr>
          <w:rFonts w:hint="cs"/>
          <w:rtl/>
        </w:rPr>
        <w:t xml:space="preserve"> - </w:t>
      </w:r>
      <w:bookmarkStart w:id="4" w:name="_Toc280260330"/>
      <w:r w:rsidRPr="00B15B6F">
        <w:rPr>
          <w:rFonts w:hint="eastAsia"/>
          <w:rtl/>
        </w:rPr>
        <w:t>عدد</w:t>
      </w:r>
      <w:r w:rsidRPr="00B15B6F">
        <w:rPr>
          <w:rtl/>
        </w:rPr>
        <w:t xml:space="preserve"> </w:t>
      </w:r>
      <w:r w:rsidRPr="00B15B6F">
        <w:rPr>
          <w:rFonts w:hint="eastAsia"/>
          <w:rtl/>
        </w:rPr>
        <w:t>نواب</w:t>
      </w:r>
      <w:r w:rsidRPr="00B15B6F">
        <w:rPr>
          <w:rtl/>
        </w:rPr>
        <w:t xml:space="preserve"> </w:t>
      </w:r>
      <w:r w:rsidRPr="00B15B6F">
        <w:rPr>
          <w:rFonts w:hint="eastAsia"/>
          <w:rtl/>
        </w:rPr>
        <w:t>رؤساء</w:t>
      </w:r>
      <w:r w:rsidRPr="00B15B6F">
        <w:rPr>
          <w:rtl/>
        </w:rPr>
        <w:t xml:space="preserve"> </w:t>
      </w:r>
      <w:r w:rsidRPr="00B15B6F">
        <w:rPr>
          <w:rFonts w:hint="eastAsia"/>
          <w:rtl/>
        </w:rPr>
        <w:t>الأفرقة</w:t>
      </w:r>
      <w:r w:rsidRPr="00B15B6F">
        <w:rPr>
          <w:rtl/>
        </w:rPr>
        <w:t xml:space="preserve"> </w:t>
      </w:r>
      <w:r w:rsidRPr="00B15B6F">
        <w:rPr>
          <w:rFonts w:hint="eastAsia"/>
          <w:rtl/>
        </w:rPr>
        <w:t>الاستشارية</w:t>
      </w:r>
      <w:r w:rsidRPr="00B15B6F">
        <w:rPr>
          <w:rtl/>
        </w:rPr>
        <w:t xml:space="preserve"> </w:t>
      </w:r>
      <w:r w:rsidRPr="00B15B6F">
        <w:rPr>
          <w:rFonts w:hint="eastAsia"/>
          <w:rtl/>
        </w:rPr>
        <w:t>للقطاعات</w:t>
      </w:r>
      <w:r w:rsidRPr="00B15B6F">
        <w:rPr>
          <w:rtl/>
        </w:rPr>
        <w:t xml:space="preserve"> </w:t>
      </w:r>
      <w:r w:rsidRPr="00B15B6F">
        <w:rPr>
          <w:rFonts w:hint="eastAsia"/>
          <w:rtl/>
        </w:rPr>
        <w:t>ولجان</w:t>
      </w:r>
      <w:r w:rsidRPr="00B15B6F">
        <w:rPr>
          <w:rtl/>
        </w:rPr>
        <w:t xml:space="preserve"> </w:t>
      </w:r>
      <w:r w:rsidRPr="00B15B6F">
        <w:rPr>
          <w:rFonts w:hint="eastAsia"/>
          <w:rtl/>
        </w:rPr>
        <w:t>الدراسات</w:t>
      </w:r>
      <w:r>
        <w:rPr>
          <w:rFonts w:hint="cs"/>
          <w:rtl/>
        </w:rPr>
        <w:t xml:space="preserve"> </w:t>
      </w:r>
      <w:r w:rsidRPr="00B15B6F">
        <w:rPr>
          <w:rFonts w:hint="eastAsia"/>
          <w:rtl/>
        </w:rPr>
        <w:t>والأفرقة</w:t>
      </w:r>
      <w:r w:rsidRPr="00B15B6F">
        <w:rPr>
          <w:rtl/>
        </w:rPr>
        <w:t xml:space="preserve"> </w:t>
      </w:r>
      <w:r w:rsidRPr="00B15B6F">
        <w:rPr>
          <w:rFonts w:hint="eastAsia"/>
          <w:rtl/>
        </w:rPr>
        <w:t>الأخرى</w:t>
      </w:r>
      <w:r w:rsidRPr="00B15B6F">
        <w:rPr>
          <w:rtl/>
        </w:rPr>
        <w:t xml:space="preserve"> </w:t>
      </w:r>
      <w:r w:rsidRPr="00B15B6F">
        <w:rPr>
          <w:rFonts w:hint="eastAsia"/>
          <w:rtl/>
        </w:rPr>
        <w:t>التابعة</w:t>
      </w:r>
      <w:r w:rsidRPr="00B15B6F">
        <w:rPr>
          <w:rtl/>
        </w:rPr>
        <w:t xml:space="preserve"> </w:t>
      </w:r>
      <w:r w:rsidRPr="00B15B6F">
        <w:rPr>
          <w:rFonts w:hint="eastAsia"/>
          <w:rtl/>
        </w:rPr>
        <w:t>للقطاعات</w:t>
      </w:r>
      <w:bookmarkEnd w:id="4"/>
    </w:p>
    <w:p w:rsidR="00C81F91" w:rsidRPr="00CF3B0C" w:rsidRDefault="00C81F91" w:rsidP="0043369C">
      <w:pPr>
        <w:rPr>
          <w:rtl/>
          <w:lang w:val="en-US"/>
        </w:rPr>
      </w:pPr>
      <w:r>
        <w:rPr>
          <w:lang w:val="en-US"/>
        </w:rPr>
        <w:t>2</w:t>
      </w:r>
      <w:r w:rsidRPr="00083E1F">
        <w:rPr>
          <w:lang w:val="en-US"/>
        </w:rPr>
        <w:t>.</w:t>
      </w:r>
      <w:r>
        <w:rPr>
          <w:lang w:val="en-US"/>
        </w:rPr>
        <w:t>3</w:t>
      </w:r>
      <w:r w:rsidRPr="00083E1F">
        <w:rPr>
          <w:lang w:val="en-US"/>
        </w:rPr>
        <w:tab/>
      </w:r>
      <w:r>
        <w:rPr>
          <w:rFonts w:hint="cs"/>
          <w:rtl/>
        </w:rPr>
        <w:t xml:space="preserve">تساءل </w:t>
      </w:r>
      <w:r w:rsidRPr="00C77CE7">
        <w:rPr>
          <w:rFonts w:hint="cs"/>
          <w:b/>
          <w:bCs/>
          <w:rtl/>
        </w:rPr>
        <w:t>مندوب غيانا</w:t>
      </w:r>
      <w:r>
        <w:rPr>
          <w:rFonts w:hint="cs"/>
          <w:rtl/>
        </w:rPr>
        <w:t xml:space="preserve"> عما إذا كان ينبغي تغيير البند </w:t>
      </w:r>
      <w:r>
        <w:rPr>
          <w:lang w:val="en-US"/>
        </w:rPr>
        <w:t>6</w:t>
      </w:r>
      <w:r>
        <w:rPr>
          <w:rFonts w:hint="cs"/>
          <w:rtl/>
          <w:lang w:val="en-US"/>
        </w:rPr>
        <w:t xml:space="preserve"> من المبادئ التوجيهية في الفقرة </w:t>
      </w:r>
      <w:r w:rsidRPr="0014083F">
        <w:rPr>
          <w:rFonts w:hint="cs"/>
          <w:i/>
          <w:iCs/>
          <w:rtl/>
          <w:lang w:val="en-US"/>
        </w:rPr>
        <w:t>يقرر دعوة</w:t>
      </w:r>
      <w:r>
        <w:rPr>
          <w:rFonts w:hint="cs"/>
          <w:rtl/>
          <w:lang w:val="en-US"/>
        </w:rPr>
        <w:t xml:space="preserve"> في مشروع القرار للإشارة إلى </w:t>
      </w:r>
      <w:r w:rsidRPr="00B15B6F">
        <w:rPr>
          <w:rFonts w:hint="eastAsia"/>
          <w:rtl/>
        </w:rPr>
        <w:t>التوزيع</w:t>
      </w:r>
      <w:r w:rsidRPr="00B15B6F">
        <w:rPr>
          <w:rtl/>
        </w:rPr>
        <w:t xml:space="preserve"> </w:t>
      </w:r>
      <w:r w:rsidRPr="00B15B6F">
        <w:rPr>
          <w:rFonts w:hint="eastAsia"/>
          <w:rtl/>
        </w:rPr>
        <w:t>الجغرافي</w:t>
      </w:r>
      <w:r w:rsidRPr="00B15B6F">
        <w:rPr>
          <w:rtl/>
        </w:rPr>
        <w:t xml:space="preserve"> </w:t>
      </w:r>
      <w:r w:rsidRPr="00B15B6F">
        <w:rPr>
          <w:rFonts w:hint="eastAsia"/>
          <w:rtl/>
        </w:rPr>
        <w:t>المنصف</w:t>
      </w:r>
      <w:r w:rsidRPr="00B15B6F">
        <w:rPr>
          <w:rtl/>
        </w:rPr>
        <w:t xml:space="preserve"> </w:t>
      </w:r>
      <w:r>
        <w:rPr>
          <w:rFonts w:hint="cs"/>
          <w:rtl/>
        </w:rPr>
        <w:t>"داخل"</w:t>
      </w:r>
      <w:r w:rsidRPr="00B15B6F">
        <w:rPr>
          <w:rtl/>
        </w:rPr>
        <w:t xml:space="preserve"> </w:t>
      </w:r>
      <w:r>
        <w:rPr>
          <w:rFonts w:hint="cs"/>
          <w:rtl/>
        </w:rPr>
        <w:t>بدلاً من "فيما بين" مناطق</w:t>
      </w:r>
      <w:r w:rsidRPr="00B15B6F">
        <w:rPr>
          <w:rtl/>
        </w:rPr>
        <w:t xml:space="preserve"> </w:t>
      </w:r>
      <w:r w:rsidRPr="00B15B6F">
        <w:rPr>
          <w:rFonts w:hint="eastAsia"/>
          <w:rtl/>
        </w:rPr>
        <w:t>الاتحاد</w:t>
      </w:r>
      <w:r>
        <w:rPr>
          <w:rFonts w:hint="cs"/>
          <w:rtl/>
          <w:lang w:val="en-US"/>
        </w:rPr>
        <w:t xml:space="preserve">، نظراً لأن الصيغة الحالية تبدو </w:t>
      </w:r>
      <w:r w:rsidR="0043369C">
        <w:rPr>
          <w:rFonts w:hint="cs"/>
          <w:rtl/>
          <w:lang w:val="en-US"/>
        </w:rPr>
        <w:t>بلا فائدة</w:t>
      </w:r>
      <w:r>
        <w:rPr>
          <w:rFonts w:hint="cs"/>
          <w:rtl/>
          <w:lang w:val="en-US"/>
        </w:rPr>
        <w:t>.</w:t>
      </w:r>
    </w:p>
    <w:p w:rsidR="00C81F91" w:rsidRPr="00C77CE7" w:rsidRDefault="00C81F91" w:rsidP="0043369C">
      <w:pPr>
        <w:rPr>
          <w:rtl/>
          <w:lang w:val="en-US"/>
        </w:rPr>
      </w:pPr>
      <w:r>
        <w:rPr>
          <w:lang w:val="en-US"/>
        </w:rPr>
        <w:t>3</w:t>
      </w:r>
      <w:r w:rsidRPr="00083E1F">
        <w:rPr>
          <w:lang w:val="en-US"/>
        </w:rPr>
        <w:t>.</w:t>
      </w:r>
      <w:r>
        <w:rPr>
          <w:lang w:val="en-US"/>
        </w:rPr>
        <w:t>3</w:t>
      </w:r>
      <w:r w:rsidRPr="00083E1F">
        <w:rPr>
          <w:lang w:val="en-US"/>
        </w:rPr>
        <w:tab/>
      </w:r>
      <w:r>
        <w:rPr>
          <w:rFonts w:hint="cs"/>
          <w:rtl/>
        </w:rPr>
        <w:t xml:space="preserve">أوضح </w:t>
      </w:r>
      <w:r w:rsidRPr="00C77CE7">
        <w:rPr>
          <w:rFonts w:hint="cs"/>
          <w:b/>
          <w:bCs/>
          <w:rtl/>
        </w:rPr>
        <w:t xml:space="preserve">رئيس اللجنة </w:t>
      </w:r>
      <w:r w:rsidRPr="00C77CE7">
        <w:rPr>
          <w:b/>
          <w:bCs/>
          <w:lang w:val="en-US"/>
        </w:rPr>
        <w:t>5</w:t>
      </w:r>
      <w:r>
        <w:rPr>
          <w:rFonts w:hint="cs"/>
          <w:rtl/>
          <w:lang w:val="en-US"/>
        </w:rPr>
        <w:t xml:space="preserve"> أن النص المقدم يمثل توافق الآراء الواسع الذي تم التوصل إليه في إطار اللجنة </w:t>
      </w:r>
      <w:r>
        <w:rPr>
          <w:lang w:val="en-US"/>
        </w:rPr>
        <w:t>5</w:t>
      </w:r>
      <w:r>
        <w:rPr>
          <w:rFonts w:hint="cs"/>
          <w:rtl/>
          <w:lang w:val="en-US"/>
        </w:rPr>
        <w:t xml:space="preserve"> وحث الوفود على عدم تغييره.</w:t>
      </w:r>
    </w:p>
    <w:p w:rsidR="00C81F91" w:rsidRDefault="00C81F91" w:rsidP="0043369C">
      <w:pPr>
        <w:rPr>
          <w:rtl/>
        </w:rPr>
      </w:pPr>
      <w:r>
        <w:rPr>
          <w:lang w:val="en-US"/>
        </w:rPr>
        <w:t>4</w:t>
      </w:r>
      <w:r w:rsidRPr="00083E1F">
        <w:rPr>
          <w:lang w:val="en-US"/>
        </w:rPr>
        <w:t>.</w:t>
      </w:r>
      <w:r>
        <w:rPr>
          <w:lang w:val="en-US"/>
        </w:rPr>
        <w:t>3</w:t>
      </w:r>
      <w:r w:rsidRPr="00083E1F">
        <w:rPr>
          <w:lang w:val="en-US"/>
        </w:rPr>
        <w:tab/>
      </w:r>
      <w:r w:rsidRPr="00E77530">
        <w:rPr>
          <w:rFonts w:hint="cs"/>
          <w:b/>
          <w:bCs/>
          <w:rtl/>
        </w:rPr>
        <w:t>تم اعتماد</w:t>
      </w:r>
      <w:r>
        <w:rPr>
          <w:rFonts w:hint="cs"/>
          <w:b/>
          <w:bCs/>
          <w:rtl/>
        </w:rPr>
        <w:t xml:space="preserve"> </w:t>
      </w:r>
      <w:r>
        <w:rPr>
          <w:rFonts w:hint="cs"/>
          <w:rtl/>
        </w:rPr>
        <w:t>مشروع القرار</w:t>
      </w:r>
      <w:r w:rsidRPr="00295724">
        <w:rPr>
          <w:rtl/>
        </w:rPr>
        <w:t xml:space="preserve"> </w:t>
      </w:r>
      <w:r>
        <w:t>166</w:t>
      </w:r>
      <w:r w:rsidRPr="00295724">
        <w:rPr>
          <w:rFonts w:hint="cs"/>
          <w:rtl/>
        </w:rPr>
        <w:t xml:space="preserve"> </w:t>
      </w:r>
      <w:r w:rsidRPr="00295724">
        <w:rPr>
          <w:rtl/>
        </w:rPr>
        <w:t>(</w:t>
      </w:r>
      <w:r>
        <w:rPr>
          <w:rFonts w:hint="cs"/>
          <w:rtl/>
        </w:rPr>
        <w:t xml:space="preserve">المراجَع في </w:t>
      </w:r>
      <w:r w:rsidRPr="00295724">
        <w:rPr>
          <w:rFonts w:hint="cs"/>
          <w:rtl/>
        </w:rPr>
        <w:t xml:space="preserve">بوسان، </w:t>
      </w:r>
      <w:r w:rsidRPr="00295724">
        <w:t>2014</w:t>
      </w:r>
      <w:r w:rsidRPr="00295724">
        <w:rPr>
          <w:rtl/>
        </w:rPr>
        <w:t>)</w:t>
      </w:r>
      <w:r w:rsidRPr="00083E1F">
        <w:rPr>
          <w:rFonts w:hint="cs"/>
          <w:rtl/>
        </w:rPr>
        <w:t>.</w:t>
      </w:r>
    </w:p>
    <w:p w:rsidR="00C81F91" w:rsidRPr="00C92120" w:rsidRDefault="00C81F91" w:rsidP="0043369C">
      <w:pPr>
        <w:pStyle w:val="Headingb"/>
        <w:rPr>
          <w:rtl/>
        </w:rPr>
      </w:pPr>
      <w:r>
        <w:rPr>
          <w:rFonts w:hint="cs"/>
          <w:rtl/>
        </w:rPr>
        <w:t>مشروع القرار</w:t>
      </w:r>
      <w:r w:rsidRPr="00295724">
        <w:rPr>
          <w:rtl/>
        </w:rPr>
        <w:t xml:space="preserve"> </w:t>
      </w:r>
      <w:r>
        <w:t>169</w:t>
      </w:r>
      <w:r w:rsidRPr="00295724">
        <w:rPr>
          <w:rFonts w:hint="cs"/>
          <w:rtl/>
        </w:rPr>
        <w:t xml:space="preserve"> </w:t>
      </w:r>
      <w:r w:rsidRPr="00295724">
        <w:rPr>
          <w:rtl/>
        </w:rPr>
        <w:t>(</w:t>
      </w:r>
      <w:r>
        <w:rPr>
          <w:rFonts w:hint="cs"/>
          <w:rtl/>
        </w:rPr>
        <w:t xml:space="preserve">المراجَع في </w:t>
      </w:r>
      <w:r w:rsidRPr="00295724">
        <w:rPr>
          <w:rFonts w:hint="cs"/>
          <w:rtl/>
        </w:rPr>
        <w:t xml:space="preserve">بوسان، </w:t>
      </w:r>
      <w:r w:rsidRPr="00295724">
        <w:t>2014</w:t>
      </w:r>
      <w:r w:rsidRPr="00295724">
        <w:rPr>
          <w:rtl/>
        </w:rPr>
        <w:t>)</w:t>
      </w:r>
      <w:r>
        <w:rPr>
          <w:rFonts w:hint="cs"/>
          <w:rtl/>
        </w:rPr>
        <w:t xml:space="preserve"> - </w:t>
      </w:r>
      <w:r w:rsidRPr="00C92120">
        <w:rPr>
          <w:rtl/>
        </w:rPr>
        <w:t>السماح للهيئات الأكاديمية</w:t>
      </w:r>
      <w:r>
        <w:rPr>
          <w:rFonts w:hint="cs"/>
          <w:rtl/>
        </w:rPr>
        <w:t xml:space="preserve"> </w:t>
      </w:r>
      <w:r w:rsidRPr="00C92120">
        <w:rPr>
          <w:rtl/>
        </w:rPr>
        <w:t>بالمشاركة في أعمال الاتحاد</w:t>
      </w:r>
    </w:p>
    <w:p w:rsidR="00C81F91" w:rsidRDefault="00C81F91" w:rsidP="0043369C">
      <w:pPr>
        <w:rPr>
          <w:rtl/>
        </w:rPr>
      </w:pPr>
      <w:r>
        <w:rPr>
          <w:lang w:val="en-US"/>
        </w:rPr>
        <w:t>5</w:t>
      </w:r>
      <w:r w:rsidRPr="00083E1F">
        <w:rPr>
          <w:lang w:val="en-US"/>
        </w:rPr>
        <w:t>.</w:t>
      </w:r>
      <w:r>
        <w:rPr>
          <w:lang w:val="en-US"/>
        </w:rPr>
        <w:t>3</w:t>
      </w:r>
      <w:r w:rsidRPr="00083E1F">
        <w:rPr>
          <w:lang w:val="en-US"/>
        </w:rPr>
        <w:tab/>
      </w:r>
      <w:r w:rsidRPr="0043369C">
        <w:rPr>
          <w:rFonts w:hint="cs"/>
          <w:b/>
          <w:bCs/>
          <w:rtl/>
        </w:rPr>
        <w:t>تم اعتماده.</w:t>
      </w:r>
    </w:p>
    <w:p w:rsidR="00C81F91" w:rsidRPr="00C92120" w:rsidRDefault="00C81F91" w:rsidP="0043369C">
      <w:pPr>
        <w:pStyle w:val="Headingb"/>
        <w:rPr>
          <w:rtl/>
        </w:rPr>
      </w:pPr>
      <w:r>
        <w:rPr>
          <w:rFonts w:hint="cs"/>
          <w:rtl/>
        </w:rPr>
        <w:t>مشروع القرار</w:t>
      </w:r>
      <w:r w:rsidRPr="00295724">
        <w:rPr>
          <w:rtl/>
        </w:rPr>
        <w:t xml:space="preserve"> </w:t>
      </w:r>
      <w:r>
        <w:t>COM5/5</w:t>
      </w:r>
      <w:r w:rsidRPr="00295724">
        <w:rPr>
          <w:rFonts w:hint="cs"/>
          <w:rtl/>
        </w:rPr>
        <w:t xml:space="preserve"> </w:t>
      </w:r>
      <w:r w:rsidRPr="00295724">
        <w:rPr>
          <w:rtl/>
        </w:rPr>
        <w:t>(</w:t>
      </w:r>
      <w:r w:rsidRPr="00295724">
        <w:rPr>
          <w:rFonts w:hint="cs"/>
          <w:rtl/>
        </w:rPr>
        <w:t xml:space="preserve">بوسان، </w:t>
      </w:r>
      <w:r w:rsidRPr="00295724">
        <w:t>2014</w:t>
      </w:r>
      <w:r w:rsidRPr="00295724">
        <w:rPr>
          <w:rtl/>
        </w:rPr>
        <w:t>)</w:t>
      </w:r>
      <w:r>
        <w:rPr>
          <w:rFonts w:hint="cs"/>
          <w:rtl/>
        </w:rPr>
        <w:t xml:space="preserve"> - مساعدة الدول الأعضاء في مكافحة سرقة الأجهزة المتنقلة ومنعها</w:t>
      </w:r>
    </w:p>
    <w:p w:rsidR="00C81F91" w:rsidRPr="004B7B13" w:rsidRDefault="00C81F91" w:rsidP="0043369C">
      <w:pPr>
        <w:rPr>
          <w:rtl/>
          <w:lang w:val="en-US"/>
        </w:rPr>
      </w:pPr>
      <w:r>
        <w:rPr>
          <w:lang w:val="en-US"/>
        </w:rPr>
        <w:t>6</w:t>
      </w:r>
      <w:r w:rsidRPr="00083E1F">
        <w:rPr>
          <w:lang w:val="en-US"/>
        </w:rPr>
        <w:t>.</w:t>
      </w:r>
      <w:r>
        <w:rPr>
          <w:lang w:val="en-US"/>
        </w:rPr>
        <w:t>3</w:t>
      </w:r>
      <w:r w:rsidRPr="00083E1F">
        <w:rPr>
          <w:lang w:val="en-US"/>
        </w:rPr>
        <w:tab/>
      </w:r>
      <w:r>
        <w:rPr>
          <w:rFonts w:hint="cs"/>
          <w:rtl/>
          <w:lang w:bidi="ar-SA"/>
        </w:rPr>
        <w:t xml:space="preserve">قال </w:t>
      </w:r>
      <w:r w:rsidRPr="0091674A">
        <w:rPr>
          <w:rFonts w:hint="cs"/>
          <w:b/>
          <w:bCs/>
          <w:rtl/>
          <w:lang w:bidi="ar-SA"/>
        </w:rPr>
        <w:t>مندوب الاتحاد الروسي</w:t>
      </w:r>
      <w:r>
        <w:rPr>
          <w:rFonts w:hint="cs"/>
          <w:rtl/>
          <w:lang w:bidi="ar-SA"/>
        </w:rPr>
        <w:t xml:space="preserve"> إن مشروع القرار </w:t>
      </w:r>
      <w:r>
        <w:rPr>
          <w:lang w:val="en-US" w:bidi="ar-SA"/>
        </w:rPr>
        <w:t>COM5/5</w:t>
      </w:r>
      <w:r>
        <w:rPr>
          <w:rFonts w:hint="cs"/>
          <w:rtl/>
          <w:lang w:val="en-US"/>
        </w:rPr>
        <w:t xml:space="preserve"> (بوسان، </w:t>
      </w:r>
      <w:r>
        <w:rPr>
          <w:lang w:val="en-US"/>
        </w:rPr>
        <w:t>201</w:t>
      </w:r>
      <w:r w:rsidR="0043369C">
        <w:rPr>
          <w:lang w:val="en-US"/>
        </w:rPr>
        <w:t>4</w:t>
      </w:r>
      <w:r>
        <w:rPr>
          <w:rFonts w:hint="cs"/>
          <w:rtl/>
          <w:lang w:val="en-US"/>
        </w:rPr>
        <w:t>) مرتبط ارتباطاً وثيقاً بمشروع القرار</w:t>
      </w:r>
      <w:r w:rsidR="0043369C">
        <w:rPr>
          <w:rFonts w:hint="eastAsia"/>
          <w:rtl/>
          <w:lang w:val="en-US"/>
        </w:rPr>
        <w:t> </w:t>
      </w:r>
      <w:r>
        <w:rPr>
          <w:lang w:val="en-US"/>
        </w:rPr>
        <w:t>COM5/4</w:t>
      </w:r>
      <w:r>
        <w:rPr>
          <w:rFonts w:hint="cs"/>
          <w:rtl/>
          <w:lang w:val="en-US"/>
        </w:rPr>
        <w:t xml:space="preserve"> (بوسان، </w:t>
      </w:r>
      <w:r>
        <w:rPr>
          <w:lang w:val="en-US"/>
        </w:rPr>
        <w:t>2014</w:t>
      </w:r>
      <w:r>
        <w:rPr>
          <w:rFonts w:hint="cs"/>
          <w:rtl/>
          <w:lang w:val="en-US"/>
        </w:rPr>
        <w:t xml:space="preserve">) بشأن </w:t>
      </w:r>
      <w:r>
        <w:rPr>
          <w:color w:val="000000"/>
          <w:rtl/>
        </w:rPr>
        <w:t>مكافحة أجهزة الاتصالات/تكنولوجيا المعلومات والاتصالات الزائفة</w:t>
      </w:r>
      <w:r>
        <w:rPr>
          <w:rFonts w:hint="cs"/>
          <w:rtl/>
          <w:lang w:val="en-US"/>
        </w:rPr>
        <w:t xml:space="preserve"> (الوثيقة </w:t>
      </w:r>
      <w:r>
        <w:rPr>
          <w:lang w:val="en-US"/>
        </w:rPr>
        <w:t>158</w:t>
      </w:r>
      <w:r>
        <w:rPr>
          <w:rFonts w:hint="cs"/>
          <w:rtl/>
          <w:lang w:val="en-US"/>
        </w:rPr>
        <w:t xml:space="preserve">) التي نوقشت في الجلسة العامة الخامسة عشرة وأحيلت إلى اللجنة </w:t>
      </w:r>
      <w:r>
        <w:rPr>
          <w:lang w:val="en-US"/>
        </w:rPr>
        <w:t>5</w:t>
      </w:r>
      <w:r>
        <w:rPr>
          <w:rFonts w:hint="cs"/>
          <w:rtl/>
          <w:lang w:val="en-US"/>
        </w:rPr>
        <w:t xml:space="preserve">. واقترح تأجيل النظر في مشروع القرار </w:t>
      </w:r>
      <w:r w:rsidR="0043369C">
        <w:rPr>
          <w:rFonts w:hint="cs"/>
          <w:rtl/>
          <w:lang w:val="en-US"/>
        </w:rPr>
        <w:t>الأول</w:t>
      </w:r>
      <w:r>
        <w:rPr>
          <w:rFonts w:hint="cs"/>
          <w:rtl/>
          <w:lang w:val="en-US"/>
        </w:rPr>
        <w:t xml:space="preserve"> إلى حين التوصل إلى توافق في الآراء بشأن هذا </w:t>
      </w:r>
      <w:r w:rsidR="0043369C">
        <w:rPr>
          <w:rFonts w:hint="cs"/>
          <w:rtl/>
          <w:lang w:val="en-US"/>
        </w:rPr>
        <w:t xml:space="preserve">القرار </w:t>
      </w:r>
      <w:r>
        <w:rPr>
          <w:rFonts w:hint="cs"/>
          <w:rtl/>
          <w:lang w:val="en-US"/>
        </w:rPr>
        <w:t>الأخير.</w:t>
      </w:r>
    </w:p>
    <w:p w:rsidR="00C81F91" w:rsidRPr="00A06DE4" w:rsidRDefault="00C81F91" w:rsidP="0043369C">
      <w:pPr>
        <w:rPr>
          <w:rtl/>
          <w:lang w:val="en-US"/>
        </w:rPr>
      </w:pPr>
      <w:r>
        <w:rPr>
          <w:lang w:val="en-US"/>
        </w:rPr>
        <w:t>7</w:t>
      </w:r>
      <w:r w:rsidRPr="00083E1F">
        <w:rPr>
          <w:lang w:val="en-US"/>
        </w:rPr>
        <w:t>.</w:t>
      </w:r>
      <w:r>
        <w:rPr>
          <w:lang w:val="en-US"/>
        </w:rPr>
        <w:t>3</w:t>
      </w:r>
      <w:r w:rsidRPr="00083E1F">
        <w:rPr>
          <w:lang w:val="en-US"/>
        </w:rPr>
        <w:tab/>
      </w:r>
      <w:r>
        <w:rPr>
          <w:rFonts w:hint="cs"/>
          <w:rtl/>
        </w:rPr>
        <w:t xml:space="preserve">أشار </w:t>
      </w:r>
      <w:r w:rsidRPr="0084270D">
        <w:rPr>
          <w:rFonts w:hint="cs"/>
          <w:b/>
          <w:bCs/>
          <w:rtl/>
        </w:rPr>
        <w:t>مندوب المملكة المتحدة</w:t>
      </w:r>
      <w:r>
        <w:rPr>
          <w:rFonts w:hint="cs"/>
          <w:rtl/>
        </w:rPr>
        <w:t xml:space="preserve"> إلى أن</w:t>
      </w:r>
      <w:r>
        <w:rPr>
          <w:rFonts w:hint="cs"/>
          <w:rtl/>
          <w:lang w:bidi="ar-SA"/>
        </w:rPr>
        <w:t xml:space="preserve"> نص الفقرة </w:t>
      </w:r>
      <w:r w:rsidRPr="00A06DE4">
        <w:rPr>
          <w:rFonts w:hint="cs"/>
          <w:i/>
          <w:iCs/>
          <w:rtl/>
        </w:rPr>
        <w:t>إذ يعترف ه</w:t>
      </w:r>
      <w:r w:rsidR="0043369C">
        <w:rPr>
          <w:rFonts w:hint="cs"/>
          <w:i/>
          <w:iCs/>
          <w:rtl/>
        </w:rPr>
        <w:t>‍</w:t>
      </w:r>
      <w:r w:rsidRPr="00A06DE4">
        <w:rPr>
          <w:rFonts w:hint="cs"/>
          <w:i/>
          <w:iCs/>
          <w:rtl/>
        </w:rPr>
        <w:t>)</w:t>
      </w:r>
      <w:r>
        <w:rPr>
          <w:rFonts w:hint="cs"/>
          <w:rtl/>
        </w:rPr>
        <w:t xml:space="preserve"> في مشروع القرار </w:t>
      </w:r>
      <w:r>
        <w:rPr>
          <w:lang w:val="en-US"/>
        </w:rPr>
        <w:t>COM5/4</w:t>
      </w:r>
      <w:r>
        <w:rPr>
          <w:rFonts w:hint="cs"/>
          <w:rtl/>
          <w:lang w:val="en-US"/>
        </w:rPr>
        <w:t xml:space="preserve"> الذي يشير إلى التوصية</w:t>
      </w:r>
      <w:r w:rsidR="0043369C">
        <w:rPr>
          <w:rFonts w:hint="eastAsia"/>
          <w:rtl/>
          <w:lang w:val="en-US"/>
        </w:rPr>
        <w:t> </w:t>
      </w:r>
      <w:r>
        <w:rPr>
          <w:lang w:val="en-US"/>
        </w:rPr>
        <w:t>ITU</w:t>
      </w:r>
      <w:r w:rsidR="0043369C">
        <w:rPr>
          <w:lang w:val="en-US"/>
        </w:rPr>
        <w:noBreakHyphen/>
      </w:r>
      <w:r>
        <w:rPr>
          <w:lang w:val="en-US"/>
        </w:rPr>
        <w:t>T X.1255</w:t>
      </w:r>
      <w:r>
        <w:rPr>
          <w:rFonts w:hint="cs"/>
          <w:rtl/>
          <w:lang w:val="en-US"/>
        </w:rPr>
        <w:t xml:space="preserve"> يمكن نقله إلى الفقرة </w:t>
      </w:r>
      <w:r w:rsidRPr="00576A41">
        <w:rPr>
          <w:rFonts w:hint="cs"/>
          <w:i/>
          <w:iCs/>
          <w:rtl/>
          <w:lang w:val="en-US"/>
        </w:rPr>
        <w:t>إذ يذكّر</w:t>
      </w:r>
      <w:r>
        <w:rPr>
          <w:rFonts w:hint="cs"/>
          <w:rtl/>
          <w:lang w:val="en-US"/>
        </w:rPr>
        <w:t xml:space="preserve"> لمراعاة بعض الشواغل التي أعرب عنها المندوبون بمن فيهم مندوب جمهورية إيران الإسلامية. وقد يسمح ذلك بالتوصل إلى توافق الآراء بشأن مشروع القرار </w:t>
      </w:r>
      <w:r>
        <w:rPr>
          <w:lang w:val="en-US"/>
        </w:rPr>
        <w:t>COM5/4</w:t>
      </w:r>
      <w:r>
        <w:rPr>
          <w:rFonts w:hint="cs"/>
          <w:rtl/>
          <w:lang w:val="en-US"/>
        </w:rPr>
        <w:t>، مما يتيح إحراز التقدم فيما يخص هذا القرار وقرارات أخرى.</w:t>
      </w:r>
    </w:p>
    <w:p w:rsidR="00C81F91" w:rsidRPr="003E596A" w:rsidRDefault="00C81F91" w:rsidP="00FD0EBA">
      <w:pPr>
        <w:rPr>
          <w:rtl/>
          <w:lang w:val="en-US"/>
        </w:rPr>
      </w:pPr>
      <w:r>
        <w:rPr>
          <w:lang w:val="en-US" w:bidi="ar-SA"/>
        </w:rPr>
        <w:t>8.3</w:t>
      </w:r>
      <w:r>
        <w:rPr>
          <w:rtl/>
          <w:lang w:val="en-US"/>
        </w:rPr>
        <w:tab/>
      </w:r>
      <w:r>
        <w:rPr>
          <w:rFonts w:hint="cs"/>
          <w:rtl/>
          <w:lang w:val="en-US"/>
        </w:rPr>
        <w:t xml:space="preserve">قال </w:t>
      </w:r>
      <w:r w:rsidRPr="00E33D63">
        <w:rPr>
          <w:rFonts w:hint="cs"/>
          <w:b/>
          <w:bCs/>
          <w:rtl/>
          <w:lang w:val="en-US"/>
        </w:rPr>
        <w:t>مندوب جمهورية إيران الإسلامية</w:t>
      </w:r>
      <w:r>
        <w:rPr>
          <w:rFonts w:hint="cs"/>
          <w:rtl/>
          <w:lang w:val="en-US"/>
        </w:rPr>
        <w:t xml:space="preserve"> إن وفده، بعد أن نظر في مختلف القرارات الأخرى التي أشير فيها أيضاً إلى التوصية</w:t>
      </w:r>
      <w:r w:rsidR="00FD0EBA">
        <w:rPr>
          <w:rFonts w:hint="eastAsia"/>
          <w:rtl/>
          <w:lang w:val="en-US"/>
        </w:rPr>
        <w:t> </w:t>
      </w:r>
      <w:r>
        <w:rPr>
          <w:lang w:val="en-US"/>
        </w:rPr>
        <w:t>ITU-T X.1255</w:t>
      </w:r>
      <w:r>
        <w:rPr>
          <w:rFonts w:hint="cs"/>
          <w:rtl/>
          <w:lang w:val="en-US"/>
        </w:rPr>
        <w:t xml:space="preserve"> في الفقرة </w:t>
      </w:r>
      <w:r w:rsidRPr="0043369C">
        <w:rPr>
          <w:rFonts w:hint="cs"/>
          <w:i/>
          <w:iCs/>
          <w:rtl/>
          <w:lang w:val="en-US"/>
        </w:rPr>
        <w:t>إذ يعترف</w:t>
      </w:r>
      <w:r>
        <w:rPr>
          <w:rFonts w:hint="cs"/>
          <w:rtl/>
          <w:lang w:val="en-US"/>
        </w:rPr>
        <w:t xml:space="preserve">، أبدى رضاه عن نص مشروع القرار </w:t>
      </w:r>
      <w:r>
        <w:rPr>
          <w:lang w:val="en-US"/>
        </w:rPr>
        <w:t>COM5/4</w:t>
      </w:r>
      <w:r>
        <w:rPr>
          <w:rFonts w:hint="cs"/>
          <w:rtl/>
          <w:lang w:val="en-US"/>
        </w:rPr>
        <w:t xml:space="preserve"> بصيغته الحالية.</w:t>
      </w:r>
    </w:p>
    <w:p w:rsidR="00C81F91" w:rsidRPr="007B3333" w:rsidRDefault="00C81F91" w:rsidP="00FD0EBA">
      <w:pPr>
        <w:rPr>
          <w:rtl/>
          <w:lang w:val="en-US"/>
        </w:rPr>
      </w:pPr>
      <w:r>
        <w:rPr>
          <w:lang w:val="en-US"/>
        </w:rPr>
        <w:t>9.3</w:t>
      </w:r>
      <w:r>
        <w:rPr>
          <w:rtl/>
          <w:lang w:val="en-US"/>
        </w:rPr>
        <w:tab/>
      </w:r>
      <w:r>
        <w:rPr>
          <w:rFonts w:hint="cs"/>
          <w:rtl/>
          <w:lang w:val="en-US"/>
        </w:rPr>
        <w:t xml:space="preserve">أيد </w:t>
      </w:r>
      <w:r w:rsidRPr="00F27780">
        <w:rPr>
          <w:rFonts w:hint="cs"/>
          <w:b/>
          <w:bCs/>
          <w:rtl/>
          <w:lang w:val="en-US"/>
        </w:rPr>
        <w:t>مندوب المملكة العربية السعودية</w:t>
      </w:r>
      <w:r>
        <w:rPr>
          <w:rFonts w:hint="cs"/>
          <w:rtl/>
          <w:lang w:val="en-US"/>
        </w:rPr>
        <w:t xml:space="preserve"> التعليقات التي أبداها مندوب جمهورية إيران الإسلامية واقترح عدم تغيير مشروع القرار</w:t>
      </w:r>
      <w:r w:rsidR="00FD0EBA">
        <w:rPr>
          <w:rFonts w:hint="eastAsia"/>
          <w:rtl/>
          <w:lang w:val="en-US"/>
        </w:rPr>
        <w:t> </w:t>
      </w:r>
      <w:r>
        <w:rPr>
          <w:lang w:val="en-US"/>
        </w:rPr>
        <w:t>COM5/4</w:t>
      </w:r>
      <w:r>
        <w:rPr>
          <w:rFonts w:hint="cs"/>
          <w:rtl/>
          <w:lang w:val="en-US"/>
        </w:rPr>
        <w:t xml:space="preserve"> المقدم إلى الجلسة العامة في الوثيقة </w:t>
      </w:r>
      <w:r>
        <w:rPr>
          <w:lang w:val="en-US"/>
        </w:rPr>
        <w:t>158</w:t>
      </w:r>
      <w:r>
        <w:rPr>
          <w:rFonts w:hint="cs"/>
          <w:rtl/>
          <w:lang w:val="en-US"/>
        </w:rPr>
        <w:t>.</w:t>
      </w:r>
    </w:p>
    <w:p w:rsidR="00C81F91" w:rsidRDefault="00C81F91" w:rsidP="00FD0EBA">
      <w:pPr>
        <w:rPr>
          <w:rtl/>
          <w:lang w:val="en-US"/>
        </w:rPr>
      </w:pPr>
      <w:r>
        <w:rPr>
          <w:lang w:val="en-US"/>
        </w:rPr>
        <w:lastRenderedPageBreak/>
        <w:t>10.3</w:t>
      </w:r>
      <w:r>
        <w:rPr>
          <w:rtl/>
          <w:lang w:val="en-US"/>
        </w:rPr>
        <w:tab/>
      </w:r>
      <w:r>
        <w:rPr>
          <w:rFonts w:hint="cs"/>
          <w:rtl/>
          <w:lang w:val="en-US"/>
        </w:rPr>
        <w:t xml:space="preserve">أوضح </w:t>
      </w:r>
      <w:r w:rsidRPr="00862367">
        <w:rPr>
          <w:rFonts w:hint="cs"/>
          <w:b/>
          <w:bCs/>
          <w:rtl/>
          <w:lang w:val="en-US"/>
        </w:rPr>
        <w:t xml:space="preserve">رئيس اللجنة </w:t>
      </w:r>
      <w:r w:rsidRPr="00862367">
        <w:rPr>
          <w:b/>
          <w:bCs/>
          <w:lang w:val="en-US"/>
        </w:rPr>
        <w:t>5</w:t>
      </w:r>
      <w:r>
        <w:rPr>
          <w:rFonts w:hint="cs"/>
          <w:rtl/>
          <w:lang w:val="en-US"/>
        </w:rPr>
        <w:t xml:space="preserve"> بناءً على طلب </w:t>
      </w:r>
      <w:r w:rsidRPr="00862367">
        <w:rPr>
          <w:rFonts w:hint="cs"/>
          <w:b/>
          <w:bCs/>
          <w:rtl/>
          <w:lang w:val="en-US"/>
        </w:rPr>
        <w:t>الرئيس</w:t>
      </w:r>
      <w:r>
        <w:rPr>
          <w:rFonts w:hint="cs"/>
          <w:rtl/>
          <w:lang w:val="en-US"/>
        </w:rPr>
        <w:t xml:space="preserve"> أن المناقشات التي جرت في إطار الفريق المتخصص بشأن مشروع القرار</w:t>
      </w:r>
      <w:r w:rsidR="00FD0EBA">
        <w:rPr>
          <w:rFonts w:hint="eastAsia"/>
          <w:rtl/>
          <w:lang w:val="en-US"/>
        </w:rPr>
        <w:t> </w:t>
      </w:r>
      <w:r>
        <w:rPr>
          <w:lang w:val="en-US"/>
        </w:rPr>
        <w:t>COM5/4</w:t>
      </w:r>
      <w:r>
        <w:rPr>
          <w:rFonts w:hint="cs"/>
          <w:rtl/>
          <w:lang w:val="en-US"/>
        </w:rPr>
        <w:t xml:space="preserve"> لم تؤد بعد إلى توافق الآراء. ويرى أنه من بين الحلّين الوسطين الناجمين </w:t>
      </w:r>
      <w:r w:rsidR="0043369C">
        <w:rPr>
          <w:rFonts w:hint="cs"/>
          <w:rtl/>
          <w:lang w:val="en-US"/>
        </w:rPr>
        <w:t>-</w:t>
      </w:r>
      <w:r>
        <w:rPr>
          <w:rFonts w:hint="cs"/>
          <w:rtl/>
          <w:lang w:val="en-US"/>
        </w:rPr>
        <w:t xml:space="preserve"> أحدهما من الفريق المتخصص والآخر من اللجنة </w:t>
      </w:r>
      <w:r>
        <w:rPr>
          <w:lang w:val="en-US"/>
        </w:rPr>
        <w:t>5</w:t>
      </w:r>
      <w:r>
        <w:rPr>
          <w:rFonts w:hint="cs"/>
          <w:rtl/>
          <w:lang w:val="en-US"/>
        </w:rPr>
        <w:t xml:space="preserve"> </w:t>
      </w:r>
      <w:r w:rsidR="0043369C">
        <w:rPr>
          <w:rFonts w:hint="cs"/>
          <w:rtl/>
          <w:lang w:val="en-US"/>
        </w:rPr>
        <w:t>-</w:t>
      </w:r>
      <w:r>
        <w:rPr>
          <w:rFonts w:hint="cs"/>
          <w:rtl/>
          <w:lang w:val="en-US"/>
        </w:rPr>
        <w:t xml:space="preserve"> ينبغي أن تكون الأسبقية للحل الأخير. </w:t>
      </w:r>
    </w:p>
    <w:p w:rsidR="00C81F91" w:rsidRDefault="00C81F91" w:rsidP="0096615E">
      <w:pPr>
        <w:rPr>
          <w:rtl/>
          <w:lang w:val="en-US"/>
        </w:rPr>
      </w:pPr>
      <w:r>
        <w:rPr>
          <w:lang w:val="en-US"/>
        </w:rPr>
        <w:t>11.3</w:t>
      </w:r>
      <w:r>
        <w:rPr>
          <w:rtl/>
          <w:lang w:val="en-US"/>
        </w:rPr>
        <w:tab/>
      </w:r>
      <w:r w:rsidR="0043369C">
        <w:rPr>
          <w:rFonts w:hint="cs"/>
          <w:rtl/>
          <w:lang w:val="en-US"/>
        </w:rPr>
        <w:t>أشار</w:t>
      </w:r>
      <w:r>
        <w:rPr>
          <w:rFonts w:hint="cs"/>
          <w:rtl/>
          <w:lang w:val="en-US"/>
        </w:rPr>
        <w:t xml:space="preserve"> </w:t>
      </w:r>
      <w:r w:rsidRPr="006C3BC2">
        <w:rPr>
          <w:rFonts w:hint="cs"/>
          <w:b/>
          <w:bCs/>
          <w:rtl/>
          <w:lang w:val="en-US"/>
        </w:rPr>
        <w:t>مندوب المملكة المتحدة</w:t>
      </w:r>
      <w:r w:rsidR="0043369C">
        <w:rPr>
          <w:rFonts w:hint="cs"/>
          <w:rtl/>
          <w:lang w:val="en-US"/>
        </w:rPr>
        <w:t xml:space="preserve"> إلى</w:t>
      </w:r>
      <w:r>
        <w:rPr>
          <w:rFonts w:hint="cs"/>
          <w:rtl/>
          <w:lang w:val="en-US"/>
        </w:rPr>
        <w:t xml:space="preserve"> أن وفد جمهوري</w:t>
      </w:r>
      <w:r w:rsidRPr="0096615E">
        <w:rPr>
          <w:rFonts w:hint="cs"/>
          <w:rtl/>
        </w:rPr>
        <w:t xml:space="preserve">ة إيران الإسلامية يبدو أنه قد سحب اقتراحاً سابقاً بنقل نص الفقرة </w:t>
      </w:r>
      <w:r w:rsidRPr="00F51DEF">
        <w:rPr>
          <w:rFonts w:hint="cs"/>
          <w:i/>
          <w:iCs/>
          <w:rtl/>
          <w:lang w:val="en-US"/>
        </w:rPr>
        <w:t>إذ يعترف ه</w:t>
      </w:r>
      <w:r w:rsidR="0043369C">
        <w:rPr>
          <w:rFonts w:hint="cs"/>
          <w:i/>
          <w:iCs/>
          <w:rtl/>
          <w:lang w:val="en-US"/>
        </w:rPr>
        <w:t>‍</w:t>
      </w:r>
      <w:r w:rsidRPr="00F51DEF">
        <w:rPr>
          <w:rFonts w:hint="cs"/>
          <w:i/>
          <w:iCs/>
          <w:rtl/>
          <w:lang w:val="en-US"/>
        </w:rPr>
        <w:t>)</w:t>
      </w:r>
      <w:r>
        <w:rPr>
          <w:rFonts w:hint="cs"/>
          <w:rtl/>
          <w:lang w:val="en-US"/>
        </w:rPr>
        <w:t xml:space="preserve"> في مشروع القرار </w:t>
      </w:r>
      <w:r>
        <w:rPr>
          <w:lang w:val="en-US"/>
        </w:rPr>
        <w:t>COM5/4</w:t>
      </w:r>
      <w:r>
        <w:rPr>
          <w:rFonts w:hint="cs"/>
          <w:rtl/>
          <w:lang w:val="en-US"/>
        </w:rPr>
        <w:t xml:space="preserve"> إلى </w:t>
      </w:r>
      <w:r w:rsidRPr="0096615E">
        <w:rPr>
          <w:rFonts w:hint="cs"/>
          <w:rtl/>
          <w:lang w:val="en-US"/>
        </w:rPr>
        <w:t>الفقرة</w:t>
      </w:r>
      <w:r w:rsidRPr="00F51DEF">
        <w:rPr>
          <w:rFonts w:hint="cs"/>
          <w:i/>
          <w:iCs/>
          <w:rtl/>
          <w:lang w:val="en-US"/>
        </w:rPr>
        <w:t xml:space="preserve"> إذ يضع في اعتباره</w:t>
      </w:r>
      <w:r>
        <w:rPr>
          <w:rFonts w:hint="cs"/>
          <w:rtl/>
          <w:lang w:val="en-US"/>
        </w:rPr>
        <w:t xml:space="preserve">، </w:t>
      </w:r>
      <w:r w:rsidR="0043369C">
        <w:rPr>
          <w:rFonts w:hint="cs"/>
          <w:rtl/>
          <w:lang w:val="en-US"/>
        </w:rPr>
        <w:t xml:space="preserve">وقال </w:t>
      </w:r>
      <w:r>
        <w:rPr>
          <w:rFonts w:hint="cs"/>
          <w:rtl/>
          <w:lang w:val="en-US"/>
        </w:rPr>
        <w:t xml:space="preserve">إنه سيكون مستعداً لقبول نص مشروع القرار بصيغته الحالية من </w:t>
      </w:r>
      <w:r w:rsidR="0043369C">
        <w:rPr>
          <w:rFonts w:hint="cs"/>
          <w:rtl/>
          <w:lang w:val="en-US"/>
        </w:rPr>
        <w:t>منطلق</w:t>
      </w:r>
      <w:r>
        <w:rPr>
          <w:rFonts w:hint="cs"/>
          <w:rtl/>
          <w:lang w:val="en-US"/>
        </w:rPr>
        <w:t xml:space="preserve"> روح التوافق.</w:t>
      </w:r>
    </w:p>
    <w:p w:rsidR="00C81F91" w:rsidRPr="00C42B5E" w:rsidRDefault="00C81F91" w:rsidP="0096615E">
      <w:pPr>
        <w:rPr>
          <w:rtl/>
          <w:lang w:val="en-US"/>
        </w:rPr>
      </w:pPr>
      <w:r>
        <w:rPr>
          <w:lang w:val="en-US"/>
        </w:rPr>
        <w:t>12.3</w:t>
      </w:r>
      <w:r>
        <w:rPr>
          <w:rtl/>
          <w:lang w:val="en-US"/>
        </w:rPr>
        <w:tab/>
      </w:r>
      <w:r>
        <w:rPr>
          <w:rFonts w:hint="cs"/>
          <w:rtl/>
          <w:lang w:val="en-US"/>
        </w:rPr>
        <w:t xml:space="preserve">قال </w:t>
      </w:r>
      <w:r w:rsidRPr="001C05F0">
        <w:rPr>
          <w:rFonts w:hint="cs"/>
          <w:b/>
          <w:bCs/>
          <w:rtl/>
          <w:lang w:val="en-US"/>
        </w:rPr>
        <w:t>الرئيس</w:t>
      </w:r>
      <w:r>
        <w:rPr>
          <w:rFonts w:hint="cs"/>
          <w:rtl/>
          <w:lang w:val="en-US"/>
        </w:rPr>
        <w:t xml:space="preserve"> مرحباً بروح التوافق هذه إنه يبدو الآن أن توافق الآراء قد </w:t>
      </w:r>
      <w:r w:rsidR="0043369C">
        <w:rPr>
          <w:rFonts w:hint="cs"/>
          <w:rtl/>
          <w:lang w:val="en-US"/>
        </w:rPr>
        <w:t>تحقق</w:t>
      </w:r>
      <w:r>
        <w:rPr>
          <w:rFonts w:hint="cs"/>
          <w:rtl/>
          <w:lang w:val="en-US"/>
        </w:rPr>
        <w:t xml:space="preserve"> بشأن مشروع القرار </w:t>
      </w:r>
      <w:r>
        <w:rPr>
          <w:lang w:val="en-US"/>
        </w:rPr>
        <w:t>COM5/4</w:t>
      </w:r>
      <w:r>
        <w:rPr>
          <w:rFonts w:hint="cs"/>
          <w:rtl/>
          <w:lang w:val="en-US"/>
        </w:rPr>
        <w:t xml:space="preserve"> </w:t>
      </w:r>
      <w:r w:rsidR="0043369C">
        <w:rPr>
          <w:rFonts w:hint="cs"/>
          <w:rtl/>
          <w:lang w:val="en-US"/>
        </w:rPr>
        <w:t xml:space="preserve">وإنه نتيجة لذلك يمكن </w:t>
      </w:r>
      <w:r>
        <w:rPr>
          <w:rFonts w:hint="cs"/>
          <w:rtl/>
          <w:lang w:val="en-US"/>
        </w:rPr>
        <w:t xml:space="preserve">استكمال مشروع القرار </w:t>
      </w:r>
      <w:r>
        <w:rPr>
          <w:lang w:val="en-US"/>
        </w:rPr>
        <w:t>COM5/5</w:t>
      </w:r>
      <w:r w:rsidR="0043369C">
        <w:rPr>
          <w:rFonts w:hint="cs"/>
          <w:rtl/>
          <w:lang w:val="en-US"/>
        </w:rPr>
        <w:t>.</w:t>
      </w:r>
      <w:r w:rsidR="00C42B5E">
        <w:rPr>
          <w:rFonts w:hint="cs"/>
          <w:rtl/>
          <w:lang w:val="en-US"/>
        </w:rPr>
        <w:t xml:space="preserve"> وقال إن الجلسة العامة ستمضي قدماً في اعتماد القرار </w:t>
      </w:r>
      <w:r w:rsidR="00C42B5E">
        <w:rPr>
          <w:lang w:val="en-US"/>
        </w:rPr>
        <w:t>COM5/4</w:t>
      </w:r>
      <w:r w:rsidR="00C42B5E">
        <w:rPr>
          <w:rFonts w:hint="cs"/>
          <w:rtl/>
          <w:lang w:val="en-US"/>
        </w:rPr>
        <w:t xml:space="preserve"> رسمياً حالما تستكمل النظر في النصوص الواردة في الوثيقة </w:t>
      </w:r>
      <w:r w:rsidR="00C42B5E">
        <w:rPr>
          <w:lang w:val="en-US"/>
        </w:rPr>
        <w:t>166</w:t>
      </w:r>
      <w:r w:rsidR="00C42B5E">
        <w:rPr>
          <w:rFonts w:hint="cs"/>
          <w:rtl/>
          <w:lang w:val="en-US"/>
        </w:rPr>
        <w:t>.</w:t>
      </w:r>
    </w:p>
    <w:p w:rsidR="00C81F91" w:rsidRPr="007F69D3" w:rsidRDefault="00C81F91" w:rsidP="00815BDB">
      <w:pPr>
        <w:rPr>
          <w:rtl/>
          <w:lang w:val="en-US"/>
        </w:rPr>
      </w:pPr>
      <w:r>
        <w:rPr>
          <w:lang w:val="en-US"/>
        </w:rPr>
        <w:t>1</w:t>
      </w:r>
      <w:r w:rsidR="00815BDB">
        <w:rPr>
          <w:lang w:val="en-US"/>
        </w:rPr>
        <w:t>3</w:t>
      </w:r>
      <w:r>
        <w:rPr>
          <w:lang w:val="en-US"/>
        </w:rPr>
        <w:t>.3</w:t>
      </w:r>
      <w:r>
        <w:rPr>
          <w:rtl/>
          <w:lang w:val="en-US"/>
        </w:rPr>
        <w:tab/>
      </w:r>
      <w:r>
        <w:rPr>
          <w:rFonts w:hint="cs"/>
          <w:rtl/>
          <w:lang w:val="en-US"/>
        </w:rPr>
        <w:t xml:space="preserve">طلب </w:t>
      </w:r>
      <w:r w:rsidRPr="00C022F6">
        <w:rPr>
          <w:rFonts w:hint="cs"/>
          <w:b/>
          <w:bCs/>
          <w:rtl/>
          <w:lang w:val="en-US"/>
        </w:rPr>
        <w:t xml:space="preserve">رئيس اللجنة </w:t>
      </w:r>
      <w:r w:rsidRPr="00C022F6">
        <w:rPr>
          <w:b/>
          <w:bCs/>
          <w:lang w:val="en-US"/>
        </w:rPr>
        <w:t>5</w:t>
      </w:r>
      <w:r>
        <w:rPr>
          <w:rFonts w:hint="cs"/>
          <w:rtl/>
          <w:lang w:val="en-US"/>
        </w:rPr>
        <w:t xml:space="preserve"> ترك النص التوفيقي</w:t>
      </w:r>
      <w:r w:rsidR="00815BDB">
        <w:rPr>
          <w:rFonts w:hint="cs"/>
          <w:rtl/>
          <w:lang w:val="en-US"/>
        </w:rPr>
        <w:t xml:space="preserve"> للقرار </w:t>
      </w:r>
      <w:r w:rsidR="00815BDB">
        <w:rPr>
          <w:lang w:val="en-US"/>
        </w:rPr>
        <w:t>COM5/5</w:t>
      </w:r>
      <w:r>
        <w:rPr>
          <w:rFonts w:hint="cs"/>
          <w:rtl/>
          <w:lang w:val="en-US"/>
        </w:rPr>
        <w:t xml:space="preserve"> المقدم إلى الجلسة العامة بصيغته الحالية.</w:t>
      </w:r>
    </w:p>
    <w:p w:rsidR="00C81F91" w:rsidRDefault="00C81F91" w:rsidP="001A0191">
      <w:pPr>
        <w:rPr>
          <w:rtl/>
          <w:lang w:val="en-US"/>
        </w:rPr>
      </w:pPr>
      <w:r>
        <w:rPr>
          <w:lang w:val="en-US" w:bidi="ar-SA"/>
        </w:rPr>
        <w:t>1</w:t>
      </w:r>
      <w:r w:rsidR="001A0191">
        <w:rPr>
          <w:lang w:val="en-US" w:bidi="ar-SA"/>
        </w:rPr>
        <w:t>4</w:t>
      </w:r>
      <w:r>
        <w:rPr>
          <w:lang w:val="en-US" w:bidi="ar-SA"/>
        </w:rPr>
        <w:t>.3</w:t>
      </w:r>
      <w:r>
        <w:rPr>
          <w:rtl/>
          <w:lang w:val="en-US"/>
        </w:rPr>
        <w:tab/>
      </w:r>
      <w:r>
        <w:rPr>
          <w:rFonts w:hint="cs"/>
          <w:rtl/>
          <w:lang w:val="en-US"/>
        </w:rPr>
        <w:t xml:space="preserve">تم </w:t>
      </w:r>
      <w:r w:rsidRPr="004A71AB">
        <w:rPr>
          <w:rFonts w:hint="cs"/>
          <w:b/>
          <w:bCs/>
          <w:rtl/>
          <w:lang w:val="en-US"/>
        </w:rPr>
        <w:t>اعتماد</w:t>
      </w:r>
      <w:r>
        <w:rPr>
          <w:rFonts w:hint="cs"/>
          <w:rtl/>
          <w:lang w:val="en-US"/>
        </w:rPr>
        <w:t xml:space="preserve"> مشروع القرار </w:t>
      </w:r>
      <w:r>
        <w:rPr>
          <w:lang w:val="en-US"/>
        </w:rPr>
        <w:t>COM5/5</w:t>
      </w:r>
      <w:r>
        <w:rPr>
          <w:rFonts w:hint="cs"/>
          <w:rtl/>
          <w:lang w:val="en-US"/>
        </w:rPr>
        <w:t xml:space="preserve"> (بوسان، </w:t>
      </w:r>
      <w:r>
        <w:rPr>
          <w:lang w:val="en-US"/>
        </w:rPr>
        <w:t>2014</w:t>
      </w:r>
      <w:r>
        <w:rPr>
          <w:rFonts w:hint="cs"/>
          <w:rtl/>
          <w:lang w:val="en-US"/>
        </w:rPr>
        <w:t>)</w:t>
      </w:r>
      <w:r w:rsidR="0043369C">
        <w:rPr>
          <w:rFonts w:hint="cs"/>
          <w:rtl/>
          <w:lang w:val="en-US"/>
        </w:rPr>
        <w:t>.</w:t>
      </w:r>
    </w:p>
    <w:p w:rsidR="00C81F91" w:rsidRPr="0043369C" w:rsidRDefault="00C81F91" w:rsidP="0043369C">
      <w:pPr>
        <w:pStyle w:val="Headingb"/>
        <w:rPr>
          <w:spacing w:val="-4"/>
          <w:rtl/>
        </w:rPr>
      </w:pPr>
      <w:r w:rsidRPr="0043369C">
        <w:rPr>
          <w:rFonts w:hint="cs"/>
          <w:spacing w:val="-4"/>
          <w:rtl/>
        </w:rPr>
        <w:t>مشروع القرار</w:t>
      </w:r>
      <w:r w:rsidRPr="0043369C">
        <w:rPr>
          <w:spacing w:val="-4"/>
          <w:rtl/>
        </w:rPr>
        <w:t xml:space="preserve"> </w:t>
      </w:r>
      <w:r w:rsidRPr="0043369C">
        <w:rPr>
          <w:spacing w:val="-4"/>
        </w:rPr>
        <w:t>COM5/6</w:t>
      </w:r>
      <w:r w:rsidRPr="0043369C">
        <w:rPr>
          <w:rFonts w:hint="cs"/>
          <w:spacing w:val="-4"/>
          <w:rtl/>
        </w:rPr>
        <w:t xml:space="preserve"> </w:t>
      </w:r>
      <w:r w:rsidRPr="0043369C">
        <w:rPr>
          <w:spacing w:val="-4"/>
          <w:rtl/>
        </w:rPr>
        <w:t>(</w:t>
      </w:r>
      <w:r w:rsidRPr="0043369C">
        <w:rPr>
          <w:rFonts w:hint="cs"/>
          <w:spacing w:val="-4"/>
          <w:rtl/>
        </w:rPr>
        <w:t xml:space="preserve">بوسان، </w:t>
      </w:r>
      <w:r w:rsidRPr="0043369C">
        <w:rPr>
          <w:spacing w:val="-4"/>
        </w:rPr>
        <w:t>2014</w:t>
      </w:r>
      <w:r w:rsidRPr="0043369C">
        <w:rPr>
          <w:spacing w:val="-4"/>
          <w:rtl/>
        </w:rPr>
        <w:t>)</w:t>
      </w:r>
      <w:r w:rsidRPr="0043369C">
        <w:rPr>
          <w:rFonts w:hint="cs"/>
          <w:spacing w:val="-4"/>
          <w:rtl/>
        </w:rPr>
        <w:t xml:space="preserve"> - </w:t>
      </w:r>
      <w:bookmarkStart w:id="5" w:name="_Toc349551604"/>
      <w:r w:rsidRPr="0043369C">
        <w:rPr>
          <w:rFonts w:hint="cs"/>
          <w:spacing w:val="-4"/>
          <w:rtl/>
        </w:rPr>
        <w:t xml:space="preserve">مواجهة </w:t>
      </w:r>
      <w:r w:rsidR="0043369C" w:rsidRPr="0043369C">
        <w:rPr>
          <w:rFonts w:hint="cs"/>
          <w:spacing w:val="-4"/>
          <w:rtl/>
        </w:rPr>
        <w:t>سوء استغلال</w:t>
      </w:r>
      <w:r w:rsidRPr="0043369C">
        <w:rPr>
          <w:rFonts w:hint="cs"/>
          <w:spacing w:val="-4"/>
          <w:rtl/>
        </w:rPr>
        <w:t xml:space="preserve"> وسوء استعمال موارد الترقيم الدولية</w:t>
      </w:r>
      <w:r w:rsidR="0043369C" w:rsidRPr="0043369C">
        <w:rPr>
          <w:rFonts w:hint="eastAsia"/>
          <w:spacing w:val="-4"/>
          <w:rtl/>
        </w:rPr>
        <w:t> </w:t>
      </w:r>
      <w:r w:rsidRPr="0043369C">
        <w:rPr>
          <w:rFonts w:hint="cs"/>
          <w:spacing w:val="-4"/>
          <w:rtl/>
        </w:rPr>
        <w:t>للاتصالات</w:t>
      </w:r>
      <w:bookmarkEnd w:id="5"/>
    </w:p>
    <w:p w:rsidR="00C81F91" w:rsidRDefault="00C81F91" w:rsidP="00241E18">
      <w:pPr>
        <w:rPr>
          <w:rtl/>
        </w:rPr>
      </w:pPr>
      <w:r>
        <w:rPr>
          <w:lang w:val="en-US"/>
        </w:rPr>
        <w:t>1</w:t>
      </w:r>
      <w:r w:rsidR="00241E18">
        <w:rPr>
          <w:lang w:val="en-US"/>
        </w:rPr>
        <w:t>5</w:t>
      </w:r>
      <w:r w:rsidRPr="00083E1F">
        <w:rPr>
          <w:lang w:val="en-US"/>
        </w:rPr>
        <w:t>.</w:t>
      </w:r>
      <w:r>
        <w:rPr>
          <w:lang w:val="en-US"/>
        </w:rPr>
        <w:t>3</w:t>
      </w:r>
      <w:r w:rsidRPr="00083E1F">
        <w:rPr>
          <w:lang w:val="en-US"/>
        </w:rPr>
        <w:tab/>
      </w:r>
      <w:r w:rsidRPr="0043369C">
        <w:rPr>
          <w:rFonts w:hint="cs"/>
          <w:b/>
          <w:bCs/>
          <w:rtl/>
        </w:rPr>
        <w:t>تم اعتماده.</w:t>
      </w:r>
    </w:p>
    <w:p w:rsidR="00C81F91" w:rsidRDefault="00C81F91" w:rsidP="00241E18">
      <w:pPr>
        <w:rPr>
          <w:rtl/>
          <w:lang w:val="en-US"/>
        </w:rPr>
      </w:pPr>
      <w:r w:rsidRPr="00F02D5A">
        <w:rPr>
          <w:lang w:val="en-US"/>
        </w:rPr>
        <w:t>1</w:t>
      </w:r>
      <w:r w:rsidR="00241E18">
        <w:rPr>
          <w:lang w:val="en-US"/>
        </w:rPr>
        <w:t>6</w:t>
      </w:r>
      <w:r w:rsidRPr="00F02D5A">
        <w:rPr>
          <w:lang w:val="en-US"/>
        </w:rPr>
        <w:t>.3</w:t>
      </w:r>
      <w:r w:rsidRPr="00F02D5A">
        <w:rPr>
          <w:lang w:val="en-US"/>
        </w:rPr>
        <w:tab/>
      </w:r>
      <w:r w:rsidRPr="00F02D5A">
        <w:rPr>
          <w:rFonts w:hint="cs"/>
          <w:b/>
          <w:bCs/>
          <w:rtl/>
          <w:lang w:val="en-US" w:bidi="ar-SA"/>
        </w:rPr>
        <w:t>تم</w:t>
      </w:r>
      <w:r>
        <w:rPr>
          <w:rFonts w:hint="cs"/>
          <w:b/>
          <w:bCs/>
          <w:rtl/>
          <w:lang w:val="en-US" w:bidi="ar-SA"/>
        </w:rPr>
        <w:t>ت</w:t>
      </w:r>
      <w:r w:rsidRPr="00F02D5A">
        <w:rPr>
          <w:rFonts w:hint="cs"/>
          <w:b/>
          <w:bCs/>
          <w:rtl/>
          <w:lang w:val="en-US" w:bidi="ar-SA"/>
        </w:rPr>
        <w:t xml:space="preserve"> </w:t>
      </w:r>
      <w:r>
        <w:rPr>
          <w:rFonts w:hint="cs"/>
          <w:b/>
          <w:bCs/>
          <w:rtl/>
          <w:lang w:val="en-US" w:bidi="ar-SA"/>
        </w:rPr>
        <w:t>الموافقة على</w:t>
      </w:r>
      <w:r w:rsidRPr="00F02D5A">
        <w:rPr>
          <w:rFonts w:hint="cs"/>
          <w:rtl/>
          <w:lang w:val="en-US" w:bidi="ar-SA"/>
        </w:rPr>
        <w:t xml:space="preserve"> </w:t>
      </w:r>
      <w:r w:rsidRPr="00F02D5A">
        <w:rPr>
          <w:rFonts w:hint="cs"/>
          <w:rtl/>
          <w:lang w:val="en-US"/>
        </w:rPr>
        <w:t xml:space="preserve">المجموعة الثالثة عشرة من النصوص المقدمة </w:t>
      </w:r>
      <w:r w:rsidRPr="00F02D5A">
        <w:rPr>
          <w:rtl/>
          <w:lang w:val="en-US"/>
        </w:rPr>
        <w:t>من لجنة الصياغة للقراءة الأولى</w:t>
      </w:r>
      <w:r w:rsidRPr="00F02D5A">
        <w:rPr>
          <w:rFonts w:hint="cs"/>
          <w:rtl/>
          <w:lang w:val="en-US"/>
        </w:rPr>
        <w:t xml:space="preserve"> </w:t>
      </w:r>
      <w:r w:rsidRPr="00F02D5A">
        <w:rPr>
          <w:lang w:val="en-US"/>
        </w:rPr>
        <w:t>(B13)</w:t>
      </w:r>
      <w:r w:rsidRPr="00F02D5A">
        <w:rPr>
          <w:rFonts w:hint="cs"/>
          <w:rtl/>
          <w:lang w:val="en-US"/>
        </w:rPr>
        <w:t xml:space="preserve"> (الوثيقة </w:t>
      </w:r>
      <w:r w:rsidRPr="00F02D5A">
        <w:rPr>
          <w:lang w:val="en-US"/>
        </w:rPr>
        <w:t>166</w:t>
      </w:r>
      <w:r w:rsidRPr="00F02D5A">
        <w:rPr>
          <w:rFonts w:hint="cs"/>
          <w:rtl/>
          <w:lang w:val="en-US"/>
        </w:rPr>
        <w:t>).</w:t>
      </w:r>
    </w:p>
    <w:p w:rsidR="00C81F91" w:rsidRPr="0080383B" w:rsidRDefault="00C81F91" w:rsidP="0043369C">
      <w:pPr>
        <w:pStyle w:val="Heading1"/>
        <w:rPr>
          <w:rtl/>
        </w:rPr>
      </w:pPr>
      <w:r>
        <w:rPr>
          <w:lang w:val="en-US"/>
        </w:rPr>
        <w:t>4</w:t>
      </w:r>
      <w:r w:rsidRPr="00083E1F">
        <w:rPr>
          <w:lang w:val="en-US"/>
        </w:rPr>
        <w:tab/>
      </w:r>
      <w:r>
        <w:rPr>
          <w:rFonts w:hint="cs"/>
          <w:rtl/>
        </w:rPr>
        <w:t xml:space="preserve">المجموعة الثالثة عشرة من النصوص المقدمة </w:t>
      </w:r>
      <w:r w:rsidRPr="0080383B">
        <w:rPr>
          <w:rtl/>
        </w:rPr>
        <w:t xml:space="preserve">من لجنة الصياغة </w:t>
      </w:r>
      <w:r>
        <w:rPr>
          <w:rFonts w:hint="cs"/>
          <w:rtl/>
        </w:rPr>
        <w:t>- ا</w:t>
      </w:r>
      <w:r w:rsidRPr="0080383B">
        <w:rPr>
          <w:rtl/>
        </w:rPr>
        <w:t xml:space="preserve">لقراءة </w:t>
      </w:r>
      <w:r>
        <w:rPr>
          <w:rFonts w:hint="cs"/>
          <w:rtl/>
        </w:rPr>
        <w:t xml:space="preserve">الثانية </w:t>
      </w:r>
      <w:r w:rsidRPr="00083E1F">
        <w:rPr>
          <w:rFonts w:hint="cs"/>
          <w:rtl/>
        </w:rPr>
        <w:t xml:space="preserve">(الوثيقة </w:t>
      </w:r>
      <w:r>
        <w:rPr>
          <w:lang w:val="en-US"/>
        </w:rPr>
        <w:t>166</w:t>
      </w:r>
      <w:r w:rsidRPr="00083E1F">
        <w:rPr>
          <w:rFonts w:hint="cs"/>
          <w:rtl/>
        </w:rPr>
        <w:t>)</w:t>
      </w:r>
    </w:p>
    <w:p w:rsidR="00C81F91" w:rsidRDefault="00C81F91" w:rsidP="0043369C">
      <w:pPr>
        <w:rPr>
          <w:rtl/>
          <w:lang w:bidi="ar-SA"/>
        </w:rPr>
      </w:pPr>
      <w:r w:rsidRPr="00024CD3">
        <w:rPr>
          <w:lang w:val="en-US"/>
        </w:rPr>
        <w:t>1.4</w:t>
      </w:r>
      <w:r w:rsidRPr="00024CD3">
        <w:rPr>
          <w:lang w:val="en-US"/>
        </w:rPr>
        <w:tab/>
      </w:r>
      <w:r w:rsidRPr="00F02D5A">
        <w:rPr>
          <w:rFonts w:hint="cs"/>
          <w:b/>
          <w:bCs/>
          <w:rtl/>
          <w:lang w:val="en-US" w:bidi="ar-SA"/>
        </w:rPr>
        <w:t>تم</w:t>
      </w:r>
      <w:r>
        <w:rPr>
          <w:rFonts w:hint="cs"/>
          <w:b/>
          <w:bCs/>
          <w:rtl/>
          <w:lang w:val="en-US" w:bidi="ar-SA"/>
        </w:rPr>
        <w:t>ت</w:t>
      </w:r>
      <w:r w:rsidRPr="00F02D5A">
        <w:rPr>
          <w:rFonts w:hint="cs"/>
          <w:b/>
          <w:bCs/>
          <w:rtl/>
          <w:lang w:val="en-US" w:bidi="ar-SA"/>
        </w:rPr>
        <w:t xml:space="preserve"> </w:t>
      </w:r>
      <w:r>
        <w:rPr>
          <w:rFonts w:hint="cs"/>
          <w:b/>
          <w:bCs/>
          <w:rtl/>
          <w:lang w:val="en-US" w:bidi="ar-SA"/>
        </w:rPr>
        <w:t xml:space="preserve">الموافقة </w:t>
      </w:r>
      <w:r w:rsidRPr="00116CCE">
        <w:rPr>
          <w:rFonts w:hint="cs"/>
          <w:sz w:val="30"/>
          <w:rtl/>
        </w:rPr>
        <w:t>في ال</w:t>
      </w:r>
      <w:r w:rsidRPr="00116CCE">
        <w:rPr>
          <w:sz w:val="30"/>
          <w:rtl/>
        </w:rPr>
        <w:t>قراءة</w:t>
      </w:r>
      <w:r w:rsidRPr="00116CCE">
        <w:rPr>
          <w:sz w:val="26"/>
          <w:szCs w:val="36"/>
          <w:rtl/>
        </w:rPr>
        <w:t xml:space="preserve"> </w:t>
      </w:r>
      <w:r w:rsidRPr="00116CCE">
        <w:rPr>
          <w:rFonts w:hint="cs"/>
          <w:rtl/>
        </w:rPr>
        <w:t xml:space="preserve">الثانية </w:t>
      </w:r>
      <w:r w:rsidRPr="00223157">
        <w:rPr>
          <w:rFonts w:hint="cs"/>
          <w:rtl/>
          <w:lang w:val="en-US" w:bidi="ar-SA"/>
        </w:rPr>
        <w:t>على</w:t>
      </w:r>
      <w:r w:rsidRPr="00F02D5A">
        <w:rPr>
          <w:rFonts w:hint="cs"/>
          <w:rtl/>
          <w:lang w:val="en-US" w:bidi="ar-SA"/>
        </w:rPr>
        <w:t xml:space="preserve"> </w:t>
      </w:r>
      <w:r w:rsidRPr="00116CCE">
        <w:rPr>
          <w:rFonts w:hint="cs"/>
          <w:rtl/>
        </w:rPr>
        <w:t xml:space="preserve">المجموعة الثالثة عشرة من النصوص المقدمة </w:t>
      </w:r>
      <w:r w:rsidRPr="00116CCE">
        <w:rPr>
          <w:sz w:val="30"/>
          <w:rtl/>
        </w:rPr>
        <w:t xml:space="preserve">من لجنة الصياغة </w:t>
      </w:r>
      <w:r w:rsidRPr="00116CCE">
        <w:rPr>
          <w:rFonts w:hint="cs"/>
          <w:rtl/>
        </w:rPr>
        <w:t xml:space="preserve">(الوثيقة </w:t>
      </w:r>
      <w:r w:rsidRPr="00116CCE">
        <w:rPr>
          <w:lang w:val="en-US"/>
        </w:rPr>
        <w:t>166</w:t>
      </w:r>
      <w:r w:rsidRPr="00116CCE">
        <w:rPr>
          <w:rFonts w:hint="cs"/>
          <w:rtl/>
        </w:rPr>
        <w:t>).</w:t>
      </w:r>
    </w:p>
    <w:p w:rsidR="00C81F91" w:rsidRPr="0080383B" w:rsidRDefault="00C81F91" w:rsidP="004564D0">
      <w:pPr>
        <w:pStyle w:val="Heading1"/>
        <w:rPr>
          <w:rtl/>
        </w:rPr>
      </w:pPr>
      <w:r>
        <w:rPr>
          <w:lang w:val="en-US"/>
        </w:rPr>
        <w:t>5</w:t>
      </w:r>
      <w:r w:rsidRPr="00083E1F">
        <w:rPr>
          <w:lang w:val="en-US"/>
        </w:rPr>
        <w:tab/>
      </w:r>
      <w:r w:rsidRPr="001A2BD8">
        <w:rPr>
          <w:sz w:val="24"/>
          <w:rtl/>
        </w:rPr>
        <w:t xml:space="preserve">مشروع </w:t>
      </w:r>
      <w:r w:rsidRPr="001A2BD8">
        <w:rPr>
          <w:rFonts w:hint="cs"/>
          <w:sz w:val="24"/>
          <w:rtl/>
        </w:rPr>
        <w:t>ال</w:t>
      </w:r>
      <w:r w:rsidRPr="001A2BD8">
        <w:rPr>
          <w:sz w:val="24"/>
          <w:rtl/>
        </w:rPr>
        <w:t xml:space="preserve">قرار </w:t>
      </w:r>
      <w:r w:rsidRPr="001A2BD8">
        <w:rPr>
          <w:sz w:val="24"/>
        </w:rPr>
        <w:t>COM5/4</w:t>
      </w:r>
      <w:r>
        <w:rPr>
          <w:rFonts w:hint="cs"/>
          <w:rtl/>
        </w:rPr>
        <w:t xml:space="preserve"> (بوسان، </w:t>
      </w:r>
      <w:r>
        <w:rPr>
          <w:lang w:val="en-US"/>
        </w:rPr>
        <w:t>2014</w:t>
      </w:r>
      <w:r>
        <w:rPr>
          <w:rFonts w:hint="cs"/>
          <w:rtl/>
          <w:lang w:val="en-US" w:bidi="ar-SA"/>
        </w:rPr>
        <w:t xml:space="preserve">) - </w:t>
      </w:r>
      <w:r>
        <w:rPr>
          <w:rFonts w:hint="cs"/>
          <w:rtl/>
          <w:lang w:bidi="ar-SY"/>
        </w:rPr>
        <w:t xml:space="preserve">مكافحة </w:t>
      </w:r>
      <w:r>
        <w:rPr>
          <w:rFonts w:hint="cs"/>
          <w:rtl/>
        </w:rPr>
        <w:t>أجهزة</w:t>
      </w:r>
      <w:r>
        <w:rPr>
          <w:rFonts w:hint="cs"/>
          <w:rtl/>
          <w:lang w:bidi="ar-SY"/>
        </w:rPr>
        <w:t xml:space="preserve"> الاتصالات/تكنولوجيا المعلومات والاتصالات الزائفة</w:t>
      </w:r>
      <w:r>
        <w:rPr>
          <w:rFonts w:hint="cs"/>
          <w:rtl/>
          <w:lang w:val="en-US" w:bidi="ar-SY"/>
        </w:rPr>
        <w:t xml:space="preserve"> - القراءة الأولى والثانية</w:t>
      </w:r>
      <w:r>
        <w:rPr>
          <w:rFonts w:hint="cs"/>
          <w:rtl/>
          <w:lang w:bidi="ar-SY"/>
        </w:rPr>
        <w:t xml:space="preserve"> </w:t>
      </w:r>
      <w:r w:rsidRPr="00083E1F">
        <w:rPr>
          <w:rFonts w:hint="cs"/>
          <w:rtl/>
        </w:rPr>
        <w:t xml:space="preserve">(الوثيقة </w:t>
      </w:r>
      <w:r>
        <w:rPr>
          <w:lang w:val="en-US"/>
        </w:rPr>
        <w:t>158</w:t>
      </w:r>
      <w:r w:rsidRPr="00083E1F">
        <w:rPr>
          <w:rFonts w:hint="cs"/>
          <w:rtl/>
        </w:rPr>
        <w:t>)</w:t>
      </w:r>
    </w:p>
    <w:p w:rsidR="00C81F91" w:rsidRPr="0068601B" w:rsidRDefault="00C81F91" w:rsidP="00C17FF1">
      <w:pPr>
        <w:rPr>
          <w:rtl/>
          <w:lang w:val="en-US"/>
        </w:rPr>
      </w:pPr>
      <w:r w:rsidRPr="0068601B">
        <w:rPr>
          <w:lang w:val="en-US"/>
        </w:rPr>
        <w:t>1.5</w:t>
      </w:r>
      <w:r w:rsidRPr="0068601B">
        <w:rPr>
          <w:lang w:val="en-US"/>
        </w:rPr>
        <w:tab/>
      </w:r>
      <w:r w:rsidRPr="0068601B">
        <w:rPr>
          <w:rFonts w:hint="cs"/>
          <w:rtl/>
        </w:rPr>
        <w:t xml:space="preserve">اقترح </w:t>
      </w:r>
      <w:r w:rsidRPr="006D2929">
        <w:rPr>
          <w:rFonts w:hint="cs"/>
          <w:b/>
          <w:bCs/>
          <w:rtl/>
          <w:lang w:bidi="ar-SA"/>
        </w:rPr>
        <w:t xml:space="preserve">رئيس اللجنة </w:t>
      </w:r>
      <w:r w:rsidRPr="006D2929">
        <w:rPr>
          <w:b/>
          <w:bCs/>
          <w:lang w:val="en-US" w:bidi="ar-SA"/>
        </w:rPr>
        <w:t>5</w:t>
      </w:r>
      <w:r>
        <w:rPr>
          <w:rFonts w:hint="cs"/>
          <w:rtl/>
          <w:lang w:val="en-US"/>
        </w:rPr>
        <w:t xml:space="preserve"> أن تشرع الجلسة العامة فوراً في النظر في مشروع القرار </w:t>
      </w:r>
      <w:r>
        <w:rPr>
          <w:lang w:val="en-US"/>
        </w:rPr>
        <w:t>COM5/4</w:t>
      </w:r>
      <w:r>
        <w:rPr>
          <w:rFonts w:hint="cs"/>
          <w:rtl/>
          <w:lang w:val="en-US"/>
        </w:rPr>
        <w:t xml:space="preserve"> (بوسان، </w:t>
      </w:r>
      <w:r>
        <w:rPr>
          <w:lang w:val="en-US"/>
        </w:rPr>
        <w:t>2014</w:t>
      </w:r>
      <w:r>
        <w:rPr>
          <w:rFonts w:hint="cs"/>
          <w:rtl/>
          <w:lang w:val="en-US"/>
        </w:rPr>
        <w:t xml:space="preserve">) بشأن مكافحة أجهزة الاتصالات/تكنولوجيا المعلومات والاتصالات الزائفة (الوثيقة </w:t>
      </w:r>
      <w:r>
        <w:rPr>
          <w:lang w:val="en-US"/>
        </w:rPr>
        <w:t>158</w:t>
      </w:r>
      <w:r>
        <w:rPr>
          <w:rFonts w:hint="cs"/>
          <w:rtl/>
          <w:lang w:val="en-US"/>
        </w:rPr>
        <w:t xml:space="preserve">) نظراً لأن الآراء المعبر عنها أثناء القراءة الأولى للمجموعة الثالثة عشرة من النصوص يبدو أنها </w:t>
      </w:r>
      <w:r w:rsidR="004564D0">
        <w:rPr>
          <w:rFonts w:hint="cs"/>
          <w:rtl/>
          <w:lang w:val="en-US"/>
        </w:rPr>
        <w:t>تبين</w:t>
      </w:r>
      <w:r>
        <w:rPr>
          <w:rFonts w:hint="cs"/>
          <w:rtl/>
          <w:lang w:val="en-US"/>
        </w:rPr>
        <w:t xml:space="preserve"> التوصل إلى ا</w:t>
      </w:r>
      <w:r w:rsidR="004564D0">
        <w:rPr>
          <w:rFonts w:hint="cs"/>
          <w:rtl/>
          <w:lang w:val="en-US"/>
        </w:rPr>
        <w:t>لا</w:t>
      </w:r>
      <w:r>
        <w:rPr>
          <w:rFonts w:hint="cs"/>
          <w:rtl/>
          <w:lang w:val="en-US"/>
        </w:rPr>
        <w:t>تفاق بشأن نص مشروع القرار هذا بصيغته الحالية.</w:t>
      </w:r>
    </w:p>
    <w:p w:rsidR="00C81F91" w:rsidRDefault="00C81F91" w:rsidP="004564D0">
      <w:pPr>
        <w:rPr>
          <w:rtl/>
          <w:lang w:bidi="ar-SA"/>
        </w:rPr>
      </w:pPr>
      <w:r w:rsidRPr="005B3710">
        <w:rPr>
          <w:lang w:val="en-US"/>
        </w:rPr>
        <w:t>2.5</w:t>
      </w:r>
      <w:r w:rsidRPr="005B3710">
        <w:rPr>
          <w:lang w:val="en-US"/>
        </w:rPr>
        <w:tab/>
      </w:r>
      <w:r w:rsidRPr="005B3710">
        <w:rPr>
          <w:rFonts w:hint="cs"/>
          <w:b/>
          <w:bCs/>
          <w:rtl/>
        </w:rPr>
        <w:t>اتُفق</w:t>
      </w:r>
      <w:r w:rsidRPr="005B3710">
        <w:rPr>
          <w:rFonts w:hint="cs"/>
          <w:rtl/>
        </w:rPr>
        <w:t xml:space="preserve"> على ذلك</w:t>
      </w:r>
      <w:r>
        <w:rPr>
          <w:rFonts w:hint="cs"/>
          <w:b/>
          <w:bCs/>
          <w:rtl/>
        </w:rPr>
        <w:t>.</w:t>
      </w:r>
    </w:p>
    <w:p w:rsidR="00C81F91" w:rsidRPr="00C17FF1" w:rsidRDefault="00C81F91" w:rsidP="00FD0EBA">
      <w:pPr>
        <w:keepNext/>
        <w:rPr>
          <w:rtl/>
        </w:rPr>
      </w:pPr>
      <w:r w:rsidRPr="00C17FF1">
        <w:t>3.5</w:t>
      </w:r>
      <w:r w:rsidRPr="00C17FF1">
        <w:tab/>
      </w:r>
      <w:r w:rsidRPr="00C17FF1">
        <w:rPr>
          <w:rFonts w:hint="cs"/>
          <w:b/>
          <w:bCs/>
          <w:rtl/>
        </w:rPr>
        <w:t>تم اعتماد</w:t>
      </w:r>
      <w:r w:rsidRPr="00C17FF1">
        <w:rPr>
          <w:rFonts w:hint="cs"/>
          <w:rtl/>
        </w:rPr>
        <w:t xml:space="preserve"> </w:t>
      </w:r>
      <w:r w:rsidRPr="00C17FF1">
        <w:rPr>
          <w:rtl/>
        </w:rPr>
        <w:t xml:space="preserve">مشروع </w:t>
      </w:r>
      <w:r w:rsidRPr="00C17FF1">
        <w:rPr>
          <w:rFonts w:hint="cs"/>
          <w:rtl/>
        </w:rPr>
        <w:t>ال</w:t>
      </w:r>
      <w:r w:rsidRPr="00C17FF1">
        <w:rPr>
          <w:rtl/>
        </w:rPr>
        <w:t xml:space="preserve">قرار </w:t>
      </w:r>
      <w:r w:rsidRPr="00C17FF1">
        <w:t>COM5/4</w:t>
      </w:r>
      <w:r w:rsidRPr="00C17FF1">
        <w:rPr>
          <w:rFonts w:hint="cs"/>
          <w:rtl/>
        </w:rPr>
        <w:t xml:space="preserve"> (بوسان، </w:t>
      </w:r>
      <w:r w:rsidRPr="00C17FF1">
        <w:t>2014</w:t>
      </w:r>
      <w:r w:rsidRPr="00C17FF1">
        <w:rPr>
          <w:rFonts w:hint="cs"/>
          <w:rtl/>
        </w:rPr>
        <w:t>) في القراءة الأولى والثانية.</w:t>
      </w:r>
    </w:p>
    <w:p w:rsidR="00C81F91" w:rsidRPr="0080383B" w:rsidRDefault="00C81F91" w:rsidP="00C17FF1">
      <w:pPr>
        <w:pStyle w:val="Heading1"/>
        <w:rPr>
          <w:rtl/>
        </w:rPr>
      </w:pPr>
      <w:r w:rsidRPr="00FD0EBA">
        <w:t>6</w:t>
      </w:r>
      <w:r w:rsidRPr="00FD0EBA">
        <w:tab/>
      </w:r>
      <w:r w:rsidRPr="00083E1F">
        <w:rPr>
          <w:rFonts w:hint="cs"/>
          <w:rtl/>
        </w:rPr>
        <w:t>الموافقة على محضر</w:t>
      </w:r>
      <w:r w:rsidR="004564D0">
        <w:rPr>
          <w:rFonts w:hint="cs"/>
          <w:rtl/>
        </w:rPr>
        <w:t>ين</w:t>
      </w:r>
      <w:r w:rsidRPr="00083E1F">
        <w:rPr>
          <w:rFonts w:hint="cs"/>
          <w:rtl/>
        </w:rPr>
        <w:t xml:space="preserve"> (</w:t>
      </w:r>
      <w:r>
        <w:rPr>
          <w:rFonts w:hint="cs"/>
          <w:rtl/>
        </w:rPr>
        <w:t>الوثيقتان</w:t>
      </w:r>
      <w:r w:rsidRPr="00083E1F">
        <w:rPr>
          <w:rFonts w:hint="cs"/>
          <w:rtl/>
        </w:rPr>
        <w:t xml:space="preserve"> </w:t>
      </w:r>
      <w:r w:rsidRPr="00FD0EBA">
        <w:t>119</w:t>
      </w:r>
      <w:r w:rsidRPr="00FD0EBA">
        <w:rPr>
          <w:rFonts w:hint="cs"/>
          <w:rtl/>
        </w:rPr>
        <w:t xml:space="preserve"> و</w:t>
      </w:r>
      <w:r w:rsidRPr="00FD0EBA">
        <w:t>128</w:t>
      </w:r>
      <w:r w:rsidRPr="00083E1F">
        <w:rPr>
          <w:rFonts w:hint="cs"/>
          <w:rtl/>
        </w:rPr>
        <w:t>)</w:t>
      </w:r>
    </w:p>
    <w:p w:rsidR="00C81F91" w:rsidRDefault="00C81F91" w:rsidP="004564D0">
      <w:pPr>
        <w:rPr>
          <w:rtl/>
          <w:lang w:val="en-US" w:bidi="ar-SA"/>
        </w:rPr>
      </w:pPr>
      <w:r w:rsidRPr="002368E8">
        <w:rPr>
          <w:lang w:val="en-US"/>
        </w:rPr>
        <w:t>1.6</w:t>
      </w:r>
      <w:r w:rsidRPr="002368E8">
        <w:rPr>
          <w:lang w:val="en-US"/>
        </w:rPr>
        <w:tab/>
      </w:r>
      <w:r w:rsidRPr="002368E8">
        <w:rPr>
          <w:rFonts w:hint="cs"/>
          <w:b/>
          <w:bCs/>
          <w:rtl/>
        </w:rPr>
        <w:t xml:space="preserve">تمت الموافقة على </w:t>
      </w:r>
      <w:r w:rsidRPr="002368E8">
        <w:rPr>
          <w:rFonts w:hint="cs"/>
          <w:rtl/>
        </w:rPr>
        <w:t xml:space="preserve">محضر الجلسة العامة السابعة </w:t>
      </w:r>
      <w:r w:rsidRPr="002368E8">
        <w:rPr>
          <w:rFonts w:hint="cs"/>
          <w:rtl/>
          <w:lang w:val="en-US" w:bidi="ar-SA"/>
        </w:rPr>
        <w:t xml:space="preserve">(الوثيقة </w:t>
      </w:r>
      <w:r w:rsidRPr="002368E8">
        <w:rPr>
          <w:lang w:val="en-US" w:bidi="ar-SA"/>
        </w:rPr>
        <w:t>119</w:t>
      </w:r>
      <w:r w:rsidRPr="002368E8">
        <w:rPr>
          <w:rFonts w:hint="cs"/>
          <w:rtl/>
          <w:lang w:val="en-US" w:bidi="ar-SA"/>
        </w:rPr>
        <w:t xml:space="preserve">) ومحضر الجلسة العامة الثامنة (الوثيقة </w:t>
      </w:r>
      <w:r w:rsidRPr="002368E8">
        <w:rPr>
          <w:lang w:val="en-US" w:bidi="ar-SA"/>
        </w:rPr>
        <w:t>128</w:t>
      </w:r>
      <w:r w:rsidRPr="002368E8">
        <w:rPr>
          <w:rFonts w:hint="cs"/>
          <w:rtl/>
          <w:lang w:val="en-US" w:bidi="ar-SA"/>
        </w:rPr>
        <w:t>).</w:t>
      </w:r>
    </w:p>
    <w:p w:rsidR="00C81F91" w:rsidRDefault="00C81F91" w:rsidP="00C17FF1">
      <w:pPr>
        <w:pStyle w:val="Headingb"/>
        <w:keepNext w:val="0"/>
        <w:keepLines w:val="0"/>
        <w:spacing w:before="360"/>
        <w:rPr>
          <w:highlight w:val="yellow"/>
          <w:rtl/>
        </w:rPr>
      </w:pPr>
      <w:r w:rsidRPr="00A215FB">
        <w:rPr>
          <w:rFonts w:hint="cs"/>
          <w:rtl/>
        </w:rPr>
        <w:t>عُلقت</w:t>
      </w:r>
      <w:r w:rsidRPr="00A215FB">
        <w:rPr>
          <w:rtl/>
        </w:rPr>
        <w:t xml:space="preserve"> الجلسة </w:t>
      </w:r>
      <w:r w:rsidRPr="00A215FB">
        <w:rPr>
          <w:rFonts w:hint="cs"/>
          <w:rtl/>
        </w:rPr>
        <w:t>في</w:t>
      </w:r>
      <w:r w:rsidRPr="00A215FB">
        <w:rPr>
          <w:rtl/>
        </w:rPr>
        <w:t xml:space="preserve"> الساعة </w:t>
      </w:r>
      <w:r w:rsidRPr="00A215FB">
        <w:t>1605</w:t>
      </w:r>
      <w:r w:rsidRPr="00A215FB">
        <w:rPr>
          <w:rtl/>
        </w:rPr>
        <w:t xml:space="preserve"> واستؤنفت في الساعة </w:t>
      </w:r>
      <w:r w:rsidRPr="00A215FB">
        <w:t>1855</w:t>
      </w:r>
      <w:r w:rsidRPr="00A215FB">
        <w:rPr>
          <w:rFonts w:hint="cs"/>
          <w:rtl/>
        </w:rPr>
        <w:t>.</w:t>
      </w:r>
    </w:p>
    <w:p w:rsidR="00C81F91" w:rsidRDefault="00C81F91" w:rsidP="004564D0">
      <w:pPr>
        <w:pStyle w:val="Heading1"/>
        <w:rPr>
          <w:rtl/>
        </w:rPr>
      </w:pPr>
      <w:r>
        <w:rPr>
          <w:lang w:val="en-US"/>
        </w:rPr>
        <w:lastRenderedPageBreak/>
        <w:t>7</w:t>
      </w:r>
      <w:r w:rsidRPr="00083E1F">
        <w:rPr>
          <w:lang w:val="en-US"/>
        </w:rPr>
        <w:tab/>
      </w:r>
      <w:r w:rsidRPr="00E24160">
        <w:rPr>
          <w:rFonts w:hint="cs"/>
          <w:rtl/>
        </w:rPr>
        <w:t>مشروع قرار جديد مقترح من أوكرانيا بشأن</w:t>
      </w:r>
      <w:r>
        <w:rPr>
          <w:rFonts w:hint="cs"/>
          <w:rtl/>
        </w:rPr>
        <w:t xml:space="preserve"> "تقديم </w:t>
      </w:r>
      <w:r w:rsidRPr="008B5993">
        <w:rPr>
          <w:rFonts w:hint="cs"/>
          <w:rtl/>
          <w:lang w:bidi="ar"/>
        </w:rPr>
        <w:t xml:space="preserve">المساعدة والدعم إلى أوكرانيا لضمان استخدام موارد الترددات </w:t>
      </w:r>
      <w:r>
        <w:rPr>
          <w:rFonts w:hint="cs"/>
          <w:rtl/>
          <w:lang w:bidi="ar"/>
        </w:rPr>
        <w:t>و</w:t>
      </w:r>
      <w:r w:rsidRPr="008B5993">
        <w:rPr>
          <w:rFonts w:hint="cs"/>
          <w:rtl/>
          <w:lang w:bidi="ar"/>
        </w:rPr>
        <w:t>الترقيم</w:t>
      </w:r>
      <w:r>
        <w:rPr>
          <w:rFonts w:hint="cs"/>
          <w:rtl/>
          <w:lang w:bidi="ar"/>
        </w:rPr>
        <w:t xml:space="preserve"> </w:t>
      </w:r>
      <w:r w:rsidRPr="008B5993">
        <w:rPr>
          <w:rFonts w:hint="cs"/>
          <w:rtl/>
          <w:lang w:bidi="ar"/>
        </w:rPr>
        <w:t xml:space="preserve">في أراضي جمهورية القرم </w:t>
      </w:r>
      <w:r w:rsidRPr="00331681">
        <w:rPr>
          <w:rtl/>
        </w:rPr>
        <w:t xml:space="preserve">المتمتعة </w:t>
      </w:r>
      <w:r>
        <w:rPr>
          <w:rFonts w:hint="cs"/>
          <w:rtl/>
          <w:lang w:bidi="ar"/>
        </w:rPr>
        <w:t>ب</w:t>
      </w:r>
      <w:r w:rsidRPr="008B5993">
        <w:rPr>
          <w:rFonts w:hint="cs"/>
          <w:rtl/>
          <w:lang w:bidi="ar"/>
        </w:rPr>
        <w:t>الحكم</w:t>
      </w:r>
      <w:r>
        <w:rPr>
          <w:rFonts w:hint="cs"/>
          <w:rtl/>
          <w:lang w:bidi="ar"/>
        </w:rPr>
        <w:t xml:space="preserve"> الذاتي</w:t>
      </w:r>
      <w:r w:rsidRPr="008B5993">
        <w:rPr>
          <w:rFonts w:hint="cs"/>
          <w:rtl/>
          <w:lang w:bidi="ar"/>
        </w:rPr>
        <w:t xml:space="preserve"> ومدينة </w:t>
      </w:r>
      <w:proofErr w:type="spellStart"/>
      <w:r w:rsidRPr="008B5993">
        <w:rPr>
          <w:rFonts w:hint="cs"/>
          <w:rtl/>
          <w:lang w:bidi="ar"/>
        </w:rPr>
        <w:t>سيفاستوبول</w:t>
      </w:r>
      <w:proofErr w:type="spellEnd"/>
      <w:r>
        <w:rPr>
          <w:rFonts w:hint="cs"/>
          <w:rtl/>
          <w:lang w:bidi="ar"/>
        </w:rPr>
        <w:t>"</w:t>
      </w:r>
      <w:r w:rsidRPr="00083E1F">
        <w:rPr>
          <w:rFonts w:hint="cs"/>
          <w:rtl/>
        </w:rPr>
        <w:t xml:space="preserve"> (</w:t>
      </w:r>
      <w:r>
        <w:rPr>
          <w:rFonts w:hint="cs"/>
          <w:rtl/>
        </w:rPr>
        <w:t>الوثيقة</w:t>
      </w:r>
      <w:r w:rsidRPr="00083E1F">
        <w:rPr>
          <w:rFonts w:hint="cs"/>
          <w:rtl/>
        </w:rPr>
        <w:t xml:space="preserve"> </w:t>
      </w:r>
      <w:r>
        <w:rPr>
          <w:lang w:val="en-US" w:bidi="ar-SA"/>
        </w:rPr>
        <w:t>84(Rev.2)</w:t>
      </w:r>
      <w:r w:rsidRPr="00083E1F">
        <w:rPr>
          <w:rFonts w:hint="cs"/>
          <w:rtl/>
        </w:rPr>
        <w:t>)</w:t>
      </w:r>
    </w:p>
    <w:p w:rsidR="00C81F91" w:rsidRDefault="00C81F91" w:rsidP="004564D0">
      <w:pPr>
        <w:rPr>
          <w:rtl/>
          <w:lang w:val="en-US"/>
        </w:rPr>
      </w:pPr>
      <w:r>
        <w:rPr>
          <w:lang w:val="en-US"/>
        </w:rPr>
        <w:t>1</w:t>
      </w:r>
      <w:r w:rsidRPr="00E24160">
        <w:rPr>
          <w:lang w:val="en-US"/>
        </w:rPr>
        <w:t>.7</w:t>
      </w:r>
      <w:r w:rsidRPr="00E24160">
        <w:rPr>
          <w:lang w:val="en-US"/>
        </w:rPr>
        <w:tab/>
      </w:r>
      <w:r>
        <w:rPr>
          <w:rFonts w:hint="cs"/>
          <w:rtl/>
        </w:rPr>
        <w:t xml:space="preserve">أعرب </w:t>
      </w:r>
      <w:r w:rsidRPr="00B858B8">
        <w:rPr>
          <w:rFonts w:hint="cs"/>
          <w:b/>
          <w:bCs/>
          <w:rtl/>
        </w:rPr>
        <w:t>الرئيس</w:t>
      </w:r>
      <w:r>
        <w:rPr>
          <w:rFonts w:hint="cs"/>
          <w:rtl/>
        </w:rPr>
        <w:t xml:space="preserve"> عن تقديره </w:t>
      </w:r>
      <w:r>
        <w:rPr>
          <w:rFonts w:hint="cs"/>
          <w:rtl/>
          <w:lang w:bidi="ar-SA"/>
        </w:rPr>
        <w:t>لوفدَي أ</w:t>
      </w:r>
      <w:r w:rsidR="004564D0">
        <w:rPr>
          <w:rFonts w:hint="cs"/>
          <w:rtl/>
          <w:lang w:bidi="ar-SA"/>
        </w:rPr>
        <w:t>و</w:t>
      </w:r>
      <w:r>
        <w:rPr>
          <w:rFonts w:hint="cs"/>
          <w:rtl/>
          <w:lang w:bidi="ar-SA"/>
        </w:rPr>
        <w:t>كرانيا والاتحاد الروسي على ما أبديا من روح التعاون في العمل لإيجاد حل توفيقي للمسائل المثارة بشأن المقترح المقدم من أ</w:t>
      </w:r>
      <w:r w:rsidR="004564D0">
        <w:rPr>
          <w:rFonts w:hint="cs"/>
          <w:rtl/>
        </w:rPr>
        <w:t>و</w:t>
      </w:r>
      <w:r>
        <w:rPr>
          <w:rFonts w:hint="cs"/>
          <w:rtl/>
          <w:lang w:bidi="ar-SA"/>
        </w:rPr>
        <w:t xml:space="preserve">كرانيا والوارد في الوثيقة </w:t>
      </w:r>
      <w:r>
        <w:rPr>
          <w:lang w:val="en-US" w:bidi="ar-SA"/>
        </w:rPr>
        <w:t>84(Rev.2)</w:t>
      </w:r>
      <w:r>
        <w:rPr>
          <w:rFonts w:hint="cs"/>
          <w:rtl/>
          <w:lang w:val="en-US"/>
        </w:rPr>
        <w:t xml:space="preserve"> والمعلومات الداعمة المتضمنة في الوثيقة </w:t>
      </w:r>
      <w:r>
        <w:rPr>
          <w:lang w:val="en-US"/>
        </w:rPr>
        <w:t>INF/13</w:t>
      </w:r>
      <w:r>
        <w:rPr>
          <w:rFonts w:hint="cs"/>
          <w:rtl/>
          <w:lang w:val="en-US"/>
        </w:rPr>
        <w:t xml:space="preserve">. وأخبر المشاركين بأن الأمين العام سيلقي بياناً </w:t>
      </w:r>
      <w:r w:rsidR="004564D0">
        <w:rPr>
          <w:rFonts w:hint="cs"/>
          <w:rtl/>
          <w:lang w:val="en-US"/>
        </w:rPr>
        <w:t>يوضح</w:t>
      </w:r>
      <w:r>
        <w:rPr>
          <w:rFonts w:hint="cs"/>
          <w:rtl/>
          <w:lang w:val="en-US"/>
        </w:rPr>
        <w:t xml:space="preserve"> الاتفاق الذي توصل إليه الطرفان لتسوية تلك المسائل، ثم ستُمنح الكلمة لمندوبي </w:t>
      </w:r>
      <w:r w:rsidR="004564D0">
        <w:rPr>
          <w:rFonts w:hint="cs"/>
          <w:rtl/>
          <w:lang w:val="en-US"/>
        </w:rPr>
        <w:t>أوكرانيا</w:t>
      </w:r>
      <w:r>
        <w:rPr>
          <w:rFonts w:hint="cs"/>
          <w:rtl/>
          <w:lang w:val="en-US"/>
        </w:rPr>
        <w:t xml:space="preserve"> والاتحاد الر</w:t>
      </w:r>
      <w:r w:rsidR="004564D0">
        <w:rPr>
          <w:rFonts w:hint="cs"/>
          <w:rtl/>
          <w:lang w:val="en-US"/>
        </w:rPr>
        <w:t>و</w:t>
      </w:r>
      <w:r>
        <w:rPr>
          <w:rFonts w:hint="cs"/>
          <w:rtl/>
          <w:lang w:val="en-US"/>
        </w:rPr>
        <w:t>سي للإدلاء ببيان إذ لن تخضع هذه المسألة بعد ذلك لمزيد من المناقشة.</w:t>
      </w:r>
    </w:p>
    <w:p w:rsidR="00C81F91" w:rsidRPr="0034094E" w:rsidRDefault="00C81F91" w:rsidP="004564D0">
      <w:pPr>
        <w:rPr>
          <w:lang w:val="en-US"/>
        </w:rPr>
      </w:pPr>
      <w:r>
        <w:rPr>
          <w:lang w:val="en-US"/>
        </w:rPr>
        <w:t>2.7</w:t>
      </w:r>
      <w:r>
        <w:rPr>
          <w:rtl/>
          <w:lang w:val="en-US"/>
        </w:rPr>
        <w:tab/>
      </w:r>
      <w:r>
        <w:rPr>
          <w:rFonts w:hint="cs"/>
          <w:rtl/>
          <w:lang w:val="en-US"/>
        </w:rPr>
        <w:t xml:space="preserve">أدلى </w:t>
      </w:r>
      <w:r w:rsidRPr="00F6766B">
        <w:rPr>
          <w:rFonts w:hint="cs"/>
          <w:b/>
          <w:bCs/>
          <w:rtl/>
          <w:lang w:val="en-US"/>
        </w:rPr>
        <w:t>الأمين العام</w:t>
      </w:r>
      <w:r>
        <w:rPr>
          <w:rFonts w:hint="cs"/>
          <w:rtl/>
          <w:lang w:val="en-US"/>
        </w:rPr>
        <w:t xml:space="preserve"> بالبيان المتفق عليه والوارد في الملحق باء بهذا المحضر. وأشار إلى أن الاتفاق الذي تم التوصل إليه بشأن بيانه ينطوي على سحب المقترح الوارد في الوثيقة </w:t>
      </w:r>
      <w:r>
        <w:rPr>
          <w:lang w:val="en-US"/>
        </w:rPr>
        <w:t>84(Rev.2)</w:t>
      </w:r>
      <w:r>
        <w:rPr>
          <w:rFonts w:hint="cs"/>
          <w:rtl/>
          <w:lang w:val="en-US"/>
        </w:rPr>
        <w:t>.</w:t>
      </w:r>
    </w:p>
    <w:p w:rsidR="00C81F91" w:rsidRDefault="00C81F91" w:rsidP="004564D0">
      <w:pPr>
        <w:rPr>
          <w:rtl/>
          <w:lang w:bidi="ar-SA"/>
        </w:rPr>
      </w:pPr>
      <w:r w:rsidRPr="007F1C20">
        <w:rPr>
          <w:lang w:val="en-US"/>
        </w:rPr>
        <w:t>3.7</w:t>
      </w:r>
      <w:r w:rsidRPr="007F1C20">
        <w:rPr>
          <w:lang w:val="en-US"/>
        </w:rPr>
        <w:tab/>
      </w:r>
      <w:r>
        <w:rPr>
          <w:rFonts w:hint="cs"/>
          <w:rtl/>
        </w:rPr>
        <w:t xml:space="preserve">أدلى </w:t>
      </w:r>
      <w:r w:rsidRPr="000A5AC9">
        <w:rPr>
          <w:rFonts w:hint="cs"/>
          <w:b/>
          <w:bCs/>
          <w:rtl/>
        </w:rPr>
        <w:t xml:space="preserve">مندوب </w:t>
      </w:r>
      <w:r w:rsidR="004564D0">
        <w:rPr>
          <w:rFonts w:hint="cs"/>
          <w:b/>
          <w:bCs/>
          <w:rtl/>
        </w:rPr>
        <w:t>أوكرانيا</w:t>
      </w:r>
      <w:r>
        <w:rPr>
          <w:rFonts w:hint="cs"/>
          <w:rtl/>
        </w:rPr>
        <w:t xml:space="preserve"> بالبيان الوارد في الملحق جيم.</w:t>
      </w:r>
    </w:p>
    <w:p w:rsidR="00C81F91" w:rsidRDefault="00C81F91" w:rsidP="004564D0">
      <w:pPr>
        <w:rPr>
          <w:rtl/>
          <w:lang w:bidi="ar-SA"/>
        </w:rPr>
      </w:pPr>
      <w:r w:rsidRPr="002D66EA">
        <w:rPr>
          <w:lang w:val="en-US"/>
        </w:rPr>
        <w:t>4.7</w:t>
      </w:r>
      <w:r w:rsidRPr="002D66EA">
        <w:rPr>
          <w:lang w:val="en-US"/>
        </w:rPr>
        <w:tab/>
      </w:r>
      <w:r>
        <w:rPr>
          <w:rFonts w:hint="cs"/>
          <w:rtl/>
        </w:rPr>
        <w:t xml:space="preserve">أدلى </w:t>
      </w:r>
      <w:r w:rsidRPr="000A5AC9">
        <w:rPr>
          <w:rFonts w:hint="cs"/>
          <w:b/>
          <w:bCs/>
          <w:rtl/>
        </w:rPr>
        <w:t xml:space="preserve">مندوب </w:t>
      </w:r>
      <w:r>
        <w:rPr>
          <w:rFonts w:hint="cs"/>
          <w:b/>
          <w:bCs/>
          <w:rtl/>
        </w:rPr>
        <w:t>الاتحاد الروسي</w:t>
      </w:r>
      <w:r>
        <w:rPr>
          <w:rFonts w:hint="cs"/>
          <w:rtl/>
        </w:rPr>
        <w:t xml:space="preserve"> بالبيان الوارد في الملحق دال.</w:t>
      </w:r>
    </w:p>
    <w:p w:rsidR="00C81F91" w:rsidRPr="00D266FF" w:rsidRDefault="00C81F91" w:rsidP="004564D0">
      <w:pPr>
        <w:rPr>
          <w:rtl/>
          <w:lang w:val="en-US" w:bidi="ar-SA"/>
        </w:rPr>
      </w:pPr>
      <w:r w:rsidRPr="00A161C1">
        <w:rPr>
          <w:lang w:val="en-US"/>
        </w:rPr>
        <w:t>5.7</w:t>
      </w:r>
      <w:r w:rsidRPr="00A161C1">
        <w:rPr>
          <w:lang w:val="en-US"/>
        </w:rPr>
        <w:tab/>
      </w:r>
      <w:r>
        <w:rPr>
          <w:rFonts w:hint="cs"/>
          <w:rtl/>
        </w:rPr>
        <w:t xml:space="preserve">قال </w:t>
      </w:r>
      <w:r w:rsidRPr="00B0727A">
        <w:rPr>
          <w:rFonts w:hint="cs"/>
          <w:b/>
          <w:bCs/>
          <w:rtl/>
        </w:rPr>
        <w:t>الرئيس</w:t>
      </w:r>
      <w:r>
        <w:rPr>
          <w:rFonts w:hint="cs"/>
          <w:rtl/>
        </w:rPr>
        <w:t xml:space="preserve"> إن المقترح الوارد في الوثيقة </w:t>
      </w:r>
      <w:r>
        <w:rPr>
          <w:lang w:val="en-US"/>
        </w:rPr>
        <w:t>84(Rev.2)</w:t>
      </w:r>
      <w:r>
        <w:rPr>
          <w:rFonts w:hint="cs"/>
          <w:rtl/>
          <w:lang w:val="en-US"/>
        </w:rPr>
        <w:t xml:space="preserve"> قد سُحب الآن في ضوء تلك البيانات.</w:t>
      </w:r>
      <w:r>
        <w:rPr>
          <w:rFonts w:hint="cs"/>
          <w:rtl/>
          <w:lang w:val="en-US" w:bidi="ar-SA"/>
        </w:rPr>
        <w:t xml:space="preserve"> وأعرب عن امتنانه العميق للأمين العام على الدور الذي اضطلع به في تحقيق هذه النتيجة.</w:t>
      </w:r>
    </w:p>
    <w:p w:rsidR="00C81F91" w:rsidRDefault="00C81F91" w:rsidP="004564D0">
      <w:pPr>
        <w:rPr>
          <w:rtl/>
        </w:rPr>
      </w:pPr>
      <w:r w:rsidRPr="00E27A39">
        <w:rPr>
          <w:lang w:val="en-US"/>
        </w:rPr>
        <w:t>6.7</w:t>
      </w:r>
      <w:r w:rsidRPr="00E27A39">
        <w:rPr>
          <w:lang w:val="en-US"/>
        </w:rPr>
        <w:tab/>
      </w:r>
      <w:r>
        <w:rPr>
          <w:rFonts w:hint="cs"/>
          <w:rtl/>
        </w:rPr>
        <w:t xml:space="preserve">شكر </w:t>
      </w:r>
      <w:r w:rsidRPr="00E27A39">
        <w:rPr>
          <w:rFonts w:hint="cs"/>
          <w:b/>
          <w:bCs/>
          <w:rtl/>
        </w:rPr>
        <w:t>الأمين العام</w:t>
      </w:r>
      <w:r>
        <w:rPr>
          <w:rFonts w:hint="cs"/>
          <w:rtl/>
        </w:rPr>
        <w:t xml:space="preserve"> </w:t>
      </w:r>
      <w:r>
        <w:rPr>
          <w:rFonts w:hint="cs"/>
          <w:rtl/>
          <w:lang w:bidi="ar-SA"/>
        </w:rPr>
        <w:t xml:space="preserve">الوفديْن على جهودهما </w:t>
      </w:r>
      <w:r>
        <w:rPr>
          <w:rFonts w:hint="cs"/>
          <w:rtl/>
          <w:lang w:bidi="ar"/>
        </w:rPr>
        <w:t xml:space="preserve">الحثيثة </w:t>
      </w:r>
      <w:r>
        <w:rPr>
          <w:rFonts w:hint="cs"/>
          <w:rtl/>
          <w:lang w:bidi="ar-SA"/>
        </w:rPr>
        <w:t xml:space="preserve">في التوصل إلى حل توفيقي </w:t>
      </w:r>
      <w:r>
        <w:rPr>
          <w:rFonts w:hint="cs"/>
          <w:rtl/>
        </w:rPr>
        <w:t xml:space="preserve">مما سمح بتفادي الحاجة إلى التصويت لحل المسألة. وشكر أيضاً جميع أولئك الذين عملوا بجد لدعم المفاوضات </w:t>
      </w:r>
      <w:r w:rsidR="004564D0">
        <w:rPr>
          <w:rFonts w:hint="cs"/>
          <w:rtl/>
        </w:rPr>
        <w:t xml:space="preserve">التي أجراها </w:t>
      </w:r>
      <w:r>
        <w:rPr>
          <w:rFonts w:hint="cs"/>
          <w:rtl/>
        </w:rPr>
        <w:t xml:space="preserve">ولا سيما وفد الولايات المتحدة بقيادة السفير دانييل </w:t>
      </w:r>
      <w:proofErr w:type="spellStart"/>
      <w:r>
        <w:rPr>
          <w:rFonts w:hint="cs"/>
          <w:rtl/>
        </w:rPr>
        <w:t>سبولفيدا</w:t>
      </w:r>
      <w:proofErr w:type="spellEnd"/>
      <w:r>
        <w:rPr>
          <w:rFonts w:hint="cs"/>
          <w:rtl/>
        </w:rPr>
        <w:t xml:space="preserve"> ووفود العديد من البلدان الأوروبية.</w:t>
      </w:r>
    </w:p>
    <w:p w:rsidR="00C81F91" w:rsidRDefault="00C81F91" w:rsidP="004564D0">
      <w:pPr>
        <w:rPr>
          <w:rtl/>
          <w:lang w:bidi="ar-SA"/>
        </w:rPr>
      </w:pPr>
      <w:r w:rsidRPr="00D47564">
        <w:rPr>
          <w:lang w:val="en-US"/>
        </w:rPr>
        <w:t>7.7</w:t>
      </w:r>
      <w:r w:rsidRPr="00D47564">
        <w:rPr>
          <w:lang w:val="en-US"/>
        </w:rPr>
        <w:tab/>
      </w:r>
      <w:r>
        <w:rPr>
          <w:rFonts w:hint="cs"/>
          <w:rtl/>
        </w:rPr>
        <w:t xml:space="preserve">دعا </w:t>
      </w:r>
      <w:r w:rsidRPr="0006532C">
        <w:rPr>
          <w:rFonts w:hint="cs"/>
          <w:b/>
          <w:bCs/>
          <w:rtl/>
        </w:rPr>
        <w:t>الرئيس</w:t>
      </w:r>
      <w:r>
        <w:rPr>
          <w:rFonts w:hint="cs"/>
          <w:rtl/>
        </w:rPr>
        <w:t xml:space="preserve"> كل وفد يرغب في تقديم بيان بشأن الموضوع لإدراجه في المحضر أن يقوم بذلك كتابةً.</w:t>
      </w:r>
      <w:r>
        <w:rPr>
          <w:rStyle w:val="FootnoteReference"/>
          <w:rtl/>
        </w:rPr>
        <w:footnoteReference w:id="1"/>
      </w:r>
    </w:p>
    <w:p w:rsidR="00C81F91" w:rsidRPr="004564D0" w:rsidRDefault="00C81F91" w:rsidP="004564D0">
      <w:pPr>
        <w:pStyle w:val="Headingb"/>
        <w:rPr>
          <w:rtl/>
        </w:rPr>
      </w:pPr>
      <w:r w:rsidRPr="00A215FB">
        <w:rPr>
          <w:rFonts w:hint="cs"/>
          <w:rtl/>
        </w:rPr>
        <w:t>عُلقت</w:t>
      </w:r>
      <w:r w:rsidRPr="00A215FB">
        <w:rPr>
          <w:rtl/>
        </w:rPr>
        <w:t xml:space="preserve"> الجلسة </w:t>
      </w:r>
      <w:r w:rsidRPr="00A215FB">
        <w:rPr>
          <w:rFonts w:hint="cs"/>
          <w:rtl/>
        </w:rPr>
        <w:t>في</w:t>
      </w:r>
      <w:r w:rsidRPr="00A215FB">
        <w:rPr>
          <w:rtl/>
        </w:rPr>
        <w:t xml:space="preserve"> الساعة </w:t>
      </w:r>
      <w:r w:rsidRPr="00A215FB">
        <w:t>1</w:t>
      </w:r>
      <w:r>
        <w:t>91</w:t>
      </w:r>
      <w:r w:rsidRPr="00A215FB">
        <w:t>5</w:t>
      </w:r>
      <w:r w:rsidRPr="00A215FB">
        <w:rPr>
          <w:rtl/>
        </w:rPr>
        <w:t xml:space="preserve"> واستؤنفت في الساعة </w:t>
      </w:r>
      <w:r>
        <w:t>2010</w:t>
      </w:r>
      <w:r w:rsidRPr="00A215FB">
        <w:rPr>
          <w:rFonts w:hint="cs"/>
          <w:rtl/>
        </w:rPr>
        <w:t>.</w:t>
      </w:r>
    </w:p>
    <w:p w:rsidR="00C81F91" w:rsidRPr="0080383B" w:rsidRDefault="00C81F91" w:rsidP="00C17FF1">
      <w:pPr>
        <w:pStyle w:val="Heading1"/>
        <w:spacing w:before="240"/>
        <w:rPr>
          <w:rtl/>
        </w:rPr>
      </w:pPr>
      <w:r w:rsidRPr="004564D0">
        <w:t>8</w:t>
      </w:r>
      <w:r w:rsidRPr="004564D0">
        <w:tab/>
      </w:r>
      <w:r w:rsidRPr="007C3C58">
        <w:rPr>
          <w:rFonts w:hint="cs"/>
          <w:rtl/>
        </w:rPr>
        <w:t>تنظيم العمل</w:t>
      </w:r>
    </w:p>
    <w:p w:rsidR="00C81F91" w:rsidRPr="00CC3505" w:rsidRDefault="00C81F91" w:rsidP="004564D0">
      <w:pPr>
        <w:rPr>
          <w:rtl/>
          <w:lang w:val="en-US" w:bidi="ar-SA"/>
        </w:rPr>
      </w:pPr>
      <w:r w:rsidRPr="007C3C58">
        <w:rPr>
          <w:lang w:val="en-US"/>
        </w:rPr>
        <w:t>1.8</w:t>
      </w:r>
      <w:r w:rsidRPr="007C3C58">
        <w:rPr>
          <w:lang w:val="en-US"/>
        </w:rPr>
        <w:tab/>
      </w:r>
      <w:r>
        <w:rPr>
          <w:rFonts w:hint="cs"/>
          <w:rtl/>
        </w:rPr>
        <w:t xml:space="preserve">قال </w:t>
      </w:r>
      <w:r w:rsidRPr="00863BE1">
        <w:rPr>
          <w:rFonts w:hint="cs"/>
          <w:b/>
          <w:bCs/>
          <w:rtl/>
        </w:rPr>
        <w:t>الرئيس</w:t>
      </w:r>
      <w:r>
        <w:rPr>
          <w:rFonts w:hint="cs"/>
          <w:rtl/>
        </w:rPr>
        <w:t xml:space="preserve"> إن التعديلات المقترح إدخالها على القرار </w:t>
      </w:r>
      <w:r>
        <w:rPr>
          <w:lang w:val="en-US"/>
        </w:rPr>
        <w:t>99</w:t>
      </w:r>
      <w:r>
        <w:rPr>
          <w:rFonts w:hint="cs"/>
          <w:rtl/>
          <w:lang w:val="en-US"/>
        </w:rPr>
        <w:t xml:space="preserve"> (المراجَع في غوادالاخارا، </w:t>
      </w:r>
      <w:r>
        <w:rPr>
          <w:lang w:val="en-US"/>
        </w:rPr>
        <w:t>2010</w:t>
      </w:r>
      <w:r>
        <w:rPr>
          <w:rFonts w:hint="cs"/>
          <w:rtl/>
          <w:lang w:val="en-US"/>
        </w:rPr>
        <w:t xml:space="preserve">) والقرار </w:t>
      </w:r>
      <w:r>
        <w:rPr>
          <w:lang w:val="en-US"/>
        </w:rPr>
        <w:t>125</w:t>
      </w:r>
      <w:r>
        <w:rPr>
          <w:rFonts w:hint="cs"/>
          <w:rtl/>
          <w:lang w:val="en-US"/>
        </w:rPr>
        <w:t xml:space="preserve"> (المراجَع في</w:t>
      </w:r>
      <w:r w:rsidR="004564D0">
        <w:rPr>
          <w:rFonts w:hint="eastAsia"/>
          <w:rtl/>
          <w:lang w:val="en-US"/>
        </w:rPr>
        <w:t> </w:t>
      </w:r>
      <w:r>
        <w:rPr>
          <w:rFonts w:hint="cs"/>
          <w:rtl/>
          <w:lang w:val="en-US"/>
        </w:rPr>
        <w:t xml:space="preserve">غوادالاخارا، </w:t>
      </w:r>
      <w:r>
        <w:rPr>
          <w:lang w:val="en-US"/>
        </w:rPr>
        <w:t>2010</w:t>
      </w:r>
      <w:r>
        <w:rPr>
          <w:rFonts w:hint="cs"/>
          <w:rtl/>
          <w:lang w:val="en-US"/>
        </w:rPr>
        <w:t>) لن تُناقش في هذه الجلسة نظراً لاستمرار المفاوضات غير الرسمية بشأن هذه المسألة.</w:t>
      </w:r>
    </w:p>
    <w:p w:rsidR="00C81F91" w:rsidRDefault="00C81F91" w:rsidP="004564D0">
      <w:pPr>
        <w:rPr>
          <w:rtl/>
          <w:lang w:val="en-US" w:bidi="ar-SA"/>
        </w:rPr>
      </w:pPr>
      <w:r w:rsidRPr="00987633">
        <w:rPr>
          <w:lang w:val="en-US"/>
        </w:rPr>
        <w:t>2.8</w:t>
      </w:r>
      <w:r w:rsidRPr="00987633">
        <w:rPr>
          <w:lang w:val="en-US"/>
        </w:rPr>
        <w:tab/>
      </w:r>
      <w:r>
        <w:rPr>
          <w:rFonts w:hint="cs"/>
          <w:rtl/>
        </w:rPr>
        <w:t xml:space="preserve">أعلن </w:t>
      </w:r>
      <w:r w:rsidRPr="008D6FD3">
        <w:rPr>
          <w:rFonts w:hint="cs"/>
          <w:b/>
          <w:bCs/>
          <w:rtl/>
        </w:rPr>
        <w:t>أمين الجلسة العامة</w:t>
      </w:r>
      <w:r>
        <w:rPr>
          <w:rFonts w:hint="cs"/>
          <w:rtl/>
        </w:rPr>
        <w:t xml:space="preserve"> </w:t>
      </w:r>
      <w:r>
        <w:rPr>
          <w:rFonts w:hint="cs"/>
          <w:rtl/>
          <w:lang w:val="en-US" w:bidi="ar-SA"/>
        </w:rPr>
        <w:t xml:space="preserve">أنه يمكن للوفود البدء بتقديم تصريحاتها لإدراجها في الوثائق الختامية وأنه يمكن التوقيع على الوثائق الختامية مسبقاً إذا لزم الأمر. </w:t>
      </w:r>
      <w:r w:rsidR="004564D0">
        <w:rPr>
          <w:rFonts w:hint="cs"/>
          <w:rtl/>
          <w:lang w:val="en-US" w:bidi="ar-SA"/>
        </w:rPr>
        <w:t>وستحدد</w:t>
      </w:r>
      <w:r>
        <w:rPr>
          <w:rFonts w:hint="cs"/>
          <w:rtl/>
          <w:lang w:val="en-US" w:bidi="ar-SA"/>
        </w:rPr>
        <w:t xml:space="preserve"> </w:t>
      </w:r>
      <w:r w:rsidR="004564D0">
        <w:rPr>
          <w:rFonts w:hint="cs"/>
          <w:rtl/>
          <w:lang w:val="en-US" w:bidi="ar-SA"/>
        </w:rPr>
        <w:t>ال</w:t>
      </w:r>
      <w:r>
        <w:rPr>
          <w:rFonts w:hint="cs"/>
          <w:rtl/>
          <w:lang w:val="en-US" w:bidi="ar-SA"/>
        </w:rPr>
        <w:t xml:space="preserve">مهلة </w:t>
      </w:r>
      <w:r w:rsidR="004564D0">
        <w:rPr>
          <w:rFonts w:hint="cs"/>
          <w:rtl/>
          <w:lang w:val="en-US" w:bidi="ar-SA"/>
        </w:rPr>
        <w:t>ال</w:t>
      </w:r>
      <w:r>
        <w:rPr>
          <w:rFonts w:hint="cs"/>
          <w:rtl/>
          <w:lang w:val="en-US" w:bidi="ar-SA"/>
        </w:rPr>
        <w:t xml:space="preserve">زمنية لتقديم التصريحات </w:t>
      </w:r>
      <w:r w:rsidR="004564D0">
        <w:rPr>
          <w:rFonts w:hint="cs"/>
          <w:rtl/>
          <w:lang w:val="en-US" w:bidi="ar-SA"/>
        </w:rPr>
        <w:t>فور</w:t>
      </w:r>
      <w:r>
        <w:rPr>
          <w:rFonts w:hint="cs"/>
          <w:rtl/>
          <w:lang w:val="en-US" w:bidi="ar-SA"/>
        </w:rPr>
        <w:t xml:space="preserve"> استكمال القراءة الثانية والنهائية للنصوص.</w:t>
      </w:r>
    </w:p>
    <w:p w:rsidR="004564D0" w:rsidRPr="0046183B" w:rsidRDefault="004564D0" w:rsidP="004564D0">
      <w:pPr>
        <w:pStyle w:val="Headingb"/>
        <w:rPr>
          <w:rtl/>
        </w:rPr>
      </w:pPr>
      <w:r w:rsidRPr="0046183B">
        <w:rPr>
          <w:rFonts w:hint="cs"/>
          <w:rtl/>
        </w:rPr>
        <w:t xml:space="preserve">رفعت الجلسة في الساعة </w:t>
      </w:r>
      <w:r w:rsidRPr="0046183B">
        <w:t>20</w:t>
      </w:r>
      <w:r>
        <w:t>15</w:t>
      </w:r>
      <w:r w:rsidRPr="0046183B">
        <w:rPr>
          <w:rFonts w:hint="cs"/>
          <w:rtl/>
        </w:rPr>
        <w:t>.</w:t>
      </w:r>
    </w:p>
    <w:p w:rsidR="00C81F91" w:rsidRPr="00083E1F" w:rsidRDefault="004564D0" w:rsidP="00C17FF1">
      <w:pPr>
        <w:tabs>
          <w:tab w:val="clear" w:pos="567"/>
          <w:tab w:val="clear" w:pos="1134"/>
          <w:tab w:val="clear" w:pos="1701"/>
          <w:tab w:val="clear" w:pos="2268"/>
          <w:tab w:val="clear" w:pos="2835"/>
          <w:tab w:val="left" w:pos="7043"/>
        </w:tabs>
        <w:spacing w:before="240"/>
        <w:jc w:val="left"/>
        <w:rPr>
          <w:rtl/>
          <w:lang w:bidi="ar-SY"/>
        </w:rPr>
      </w:pPr>
      <w:r w:rsidRPr="0046183B">
        <w:rPr>
          <w:rFonts w:hint="cs"/>
          <w:rtl/>
          <w:lang w:bidi="ar-SY"/>
        </w:rPr>
        <w:t>الأمين العام:</w:t>
      </w:r>
      <w:r>
        <w:rPr>
          <w:rtl/>
          <w:lang w:bidi="ar-SY"/>
        </w:rPr>
        <w:tab/>
      </w:r>
      <w:r w:rsidRPr="0046183B">
        <w:rPr>
          <w:rFonts w:hint="cs"/>
          <w:rtl/>
          <w:lang w:bidi="ar-SY"/>
        </w:rPr>
        <w:t>الرئيس:</w:t>
      </w:r>
      <w:r w:rsidRPr="0046183B">
        <w:rPr>
          <w:rtl/>
          <w:lang w:bidi="ar-SY"/>
        </w:rPr>
        <w:br/>
      </w:r>
      <w:r w:rsidRPr="0046183B">
        <w:rPr>
          <w:rFonts w:hint="cs"/>
          <w:rtl/>
          <w:lang w:bidi="ar-SY"/>
        </w:rPr>
        <w:t>ح. توريه</w:t>
      </w:r>
      <w:r w:rsidRPr="0046183B">
        <w:rPr>
          <w:rtl/>
          <w:lang w:bidi="ar-SY"/>
        </w:rPr>
        <w:tab/>
      </w:r>
      <w:r w:rsidRPr="0046183B">
        <w:rPr>
          <w:rFonts w:hint="cs"/>
          <w:rtl/>
          <w:lang w:bidi="ar-SY"/>
        </w:rPr>
        <w:t>و. مين</w:t>
      </w:r>
    </w:p>
    <w:p w:rsidR="00C81F91" w:rsidRPr="00083E1F" w:rsidRDefault="00C81F91" w:rsidP="00C81F91">
      <w:pPr>
        <w:spacing w:line="360" w:lineRule="auto"/>
        <w:rPr>
          <w:rtl/>
          <w:lang w:bidi="ar-SA"/>
        </w:rPr>
      </w:pPr>
      <w:r w:rsidRPr="006C5863">
        <w:rPr>
          <w:rFonts w:hint="cs"/>
          <w:b/>
          <w:bCs/>
          <w:rtl/>
          <w:lang w:bidi="ar-SY"/>
        </w:rPr>
        <w:t>الملحقات:</w:t>
      </w:r>
      <w:r w:rsidRPr="00083E1F">
        <w:rPr>
          <w:rFonts w:hint="cs"/>
          <w:rtl/>
          <w:lang w:bidi="ar-SY"/>
        </w:rPr>
        <w:t xml:space="preserve"> </w:t>
      </w:r>
      <w:r>
        <w:rPr>
          <w:lang w:val="en-US"/>
        </w:rPr>
        <w:t>8</w:t>
      </w:r>
      <w:r w:rsidRPr="00083E1F">
        <w:rPr>
          <w:rtl/>
        </w:rPr>
        <w:br w:type="page"/>
      </w:r>
    </w:p>
    <w:p w:rsidR="00C81F91" w:rsidRDefault="00C81F91" w:rsidP="00C04F74">
      <w:pPr>
        <w:jc w:val="right"/>
        <w:rPr>
          <w:b/>
          <w:bCs/>
          <w:rtl/>
        </w:rPr>
      </w:pPr>
      <w:r w:rsidRPr="00C04F74">
        <w:rPr>
          <w:rFonts w:hint="cs"/>
          <w:b/>
          <w:bCs/>
          <w:rtl/>
        </w:rPr>
        <w:lastRenderedPageBreak/>
        <w:t>الأصل: بالإنكليزية</w:t>
      </w:r>
    </w:p>
    <w:p w:rsidR="00C17FF1" w:rsidRPr="00C04F74" w:rsidRDefault="00C17FF1" w:rsidP="00C17FF1">
      <w:pPr>
        <w:rPr>
          <w:rtl/>
        </w:rPr>
      </w:pPr>
    </w:p>
    <w:p w:rsidR="00C81F91" w:rsidRPr="00083E1F" w:rsidRDefault="00C81F91" w:rsidP="00C04F74">
      <w:pPr>
        <w:pStyle w:val="AnnexNo"/>
        <w:spacing w:before="240"/>
        <w:rPr>
          <w:rtl/>
        </w:rPr>
      </w:pPr>
      <w:r w:rsidRPr="00083E1F">
        <w:rPr>
          <w:rFonts w:hint="cs"/>
          <w:rtl/>
        </w:rPr>
        <w:t>ال</w:t>
      </w:r>
      <w:r>
        <w:rPr>
          <w:rFonts w:hint="cs"/>
          <w:rtl/>
        </w:rPr>
        <w:t>‍</w:t>
      </w:r>
      <w:r w:rsidRPr="00083E1F">
        <w:rPr>
          <w:rFonts w:hint="cs"/>
          <w:rtl/>
        </w:rPr>
        <w:t>ملحق ألف</w:t>
      </w:r>
    </w:p>
    <w:p w:rsidR="00C81F91" w:rsidRPr="00083E1F" w:rsidRDefault="00C81F91" w:rsidP="00C17FF1">
      <w:pPr>
        <w:pStyle w:val="Annextitle"/>
        <w:rPr>
          <w:rtl/>
        </w:rPr>
      </w:pPr>
      <w:r w:rsidRPr="004717C7">
        <w:rPr>
          <w:rFonts w:hint="cs"/>
          <w:rtl/>
        </w:rPr>
        <w:t xml:space="preserve">بيان أدلى به مندوب الهند </w:t>
      </w:r>
      <w:r w:rsidRPr="004564D0">
        <w:rPr>
          <w:rFonts w:hint="cs"/>
          <w:rtl/>
        </w:rPr>
        <w:t xml:space="preserve">(مقتطف من الملحق </w:t>
      </w:r>
      <w:r w:rsidRPr="004564D0">
        <w:t>2</w:t>
      </w:r>
      <w:r w:rsidRPr="004564D0">
        <w:rPr>
          <w:rFonts w:hint="cs"/>
          <w:rtl/>
        </w:rPr>
        <w:t xml:space="preserve"> </w:t>
      </w:r>
      <w:r w:rsidR="00C17FF1">
        <w:rPr>
          <w:rFonts w:hint="cs"/>
          <w:rtl/>
        </w:rPr>
        <w:t>ب</w:t>
      </w:r>
      <w:r w:rsidRPr="004564D0">
        <w:rPr>
          <w:rFonts w:hint="cs"/>
          <w:rtl/>
        </w:rPr>
        <w:t xml:space="preserve">الوثيقة </w:t>
      </w:r>
      <w:r w:rsidRPr="004564D0">
        <w:t>164 (Rev.1)</w:t>
      </w:r>
      <w:r w:rsidRPr="004564D0">
        <w:rPr>
          <w:rFonts w:hint="cs"/>
          <w:rtl/>
        </w:rPr>
        <w:t xml:space="preserve">) - </w:t>
      </w:r>
      <w:r w:rsidRPr="004564D0">
        <w:rPr>
          <w:rtl/>
        </w:rPr>
        <w:br/>
      </w:r>
      <w:r w:rsidRPr="004564D0">
        <w:rPr>
          <w:rFonts w:hint="cs"/>
          <w:rtl/>
        </w:rPr>
        <w:t xml:space="preserve">تقرير رئيس </w:t>
      </w:r>
      <w:r w:rsidR="004564D0">
        <w:rPr>
          <w:rFonts w:hint="cs"/>
          <w:rtl/>
        </w:rPr>
        <w:t>فريق العمل التابع للجلسة العامة</w:t>
      </w:r>
    </w:p>
    <w:p w:rsidR="00C81F91" w:rsidRPr="00C17FF1" w:rsidRDefault="00C81F91" w:rsidP="00B97E59">
      <w:pPr>
        <w:pStyle w:val="Normalaftertitle"/>
        <w:spacing w:before="120" w:line="187" w:lineRule="auto"/>
        <w:rPr>
          <w:rFonts w:ascii="Calibri" w:hAnsi="Calibri"/>
        </w:rPr>
      </w:pPr>
      <w:r w:rsidRPr="00C17FF1">
        <w:rPr>
          <w:rFonts w:ascii="Calibri" w:hAnsi="Calibri" w:hint="cs"/>
          <w:rtl/>
        </w:rPr>
        <w:t>السيد رئيس فريق العمل التابع للجلسة العامة، السيد مصعب عبد الله، ورؤساء الوفود، والمندوبين، والسيدات والسادة، صباح الخير لكم جميعاً. أعجبت حقاً بروح الصداقة الحميمة التي جرت بها المناقشات رغم اختلاف المندوبين الذين يناقشون القضايا في</w:t>
      </w:r>
      <w:r w:rsidRPr="00C17FF1">
        <w:rPr>
          <w:rFonts w:ascii="Calibri" w:hAnsi="Calibri" w:hint="eastAsia"/>
          <w:rtl/>
        </w:rPr>
        <w:t> </w:t>
      </w:r>
      <w:r w:rsidRPr="00C17FF1">
        <w:rPr>
          <w:rFonts w:ascii="Calibri" w:hAnsi="Calibri" w:hint="cs"/>
          <w:rtl/>
        </w:rPr>
        <w:t>الثقافات واللغات والانطباعات وأحياناً المصالح وما لديهم من فروق دقيقة</w:t>
      </w:r>
      <w:r w:rsidRPr="00C17FF1">
        <w:rPr>
          <w:rFonts w:ascii="Calibri" w:hAnsi="Calibri" w:hint="cs"/>
        </w:rPr>
        <w:t>.</w:t>
      </w:r>
    </w:p>
    <w:p w:rsidR="00C81F91" w:rsidRPr="00C17FF1" w:rsidRDefault="00C81F91" w:rsidP="00B97E59">
      <w:pPr>
        <w:spacing w:line="187" w:lineRule="auto"/>
      </w:pPr>
      <w:r w:rsidRPr="00C17FF1">
        <w:rPr>
          <w:rFonts w:hint="cs"/>
          <w:rtl/>
        </w:rPr>
        <w:t xml:space="preserve">أصبحت إدارة شبكات اتصالات البيانات بتبديل الرزم القائمة على بروتوكول الإنترنت </w:t>
      </w:r>
      <w:r w:rsidRPr="00C17FF1">
        <w:t>(IP)</w:t>
      </w:r>
      <w:r w:rsidRPr="00C17FF1">
        <w:rPr>
          <w:rFonts w:hint="cs"/>
          <w:rtl/>
        </w:rPr>
        <w:t>، المعروفة على نطاق واسع بالإنترنت، قضية هامة ومثيرة للجدل نظراً للأسباب العديدة المعروفة لنا جميعاً. ولقد اقترحنا مشروع قرار لمعالجة بعض هذه القضايا الرئيسية المتعلقة بالشبكات القائمة على بروتوكول الإنترنت. وعندما طرحنا المقترح، رأيت أنه سيساهم في تقليص بعض الفروقات. ويتضمن مشروع القرار</w:t>
      </w:r>
      <w:r w:rsidR="004564D0" w:rsidRPr="00C17FF1">
        <w:rPr>
          <w:rFonts w:hint="cs"/>
          <w:rtl/>
        </w:rPr>
        <w:t xml:space="preserve"> الذي تقدمنا به</w:t>
      </w:r>
      <w:r w:rsidRPr="00C17FF1">
        <w:rPr>
          <w:rFonts w:hint="cs"/>
          <w:rtl/>
        </w:rPr>
        <w:t xml:space="preserve">، الوارد في الوثيقة </w:t>
      </w:r>
      <w:r w:rsidRPr="00C17FF1">
        <w:rPr>
          <w:lang w:val="en-US"/>
        </w:rPr>
        <w:t>98</w:t>
      </w:r>
      <w:r w:rsidRPr="00C17FF1">
        <w:rPr>
          <w:rFonts w:hint="cs"/>
          <w:rtl/>
          <w:lang w:val="en-US"/>
        </w:rPr>
        <w:t>،</w:t>
      </w:r>
      <w:r w:rsidRPr="00C17FF1">
        <w:rPr>
          <w:rFonts w:hint="cs"/>
          <w:rtl/>
        </w:rPr>
        <w:t xml:space="preserve"> هذه القضايا وحلولها المحتملة</w:t>
      </w:r>
      <w:r w:rsidR="004564D0" w:rsidRPr="00C17FF1">
        <w:rPr>
          <w:rFonts w:hint="cs"/>
          <w:rtl/>
        </w:rPr>
        <w:t>،</w:t>
      </w:r>
      <w:r w:rsidRPr="00C17FF1">
        <w:rPr>
          <w:rFonts w:hint="cs"/>
          <w:rtl/>
        </w:rPr>
        <w:t xml:space="preserve"> وكنا على استعداد لتلقي مداخلات بناءة بشأنه.</w:t>
      </w:r>
    </w:p>
    <w:p w:rsidR="00C81F91" w:rsidRPr="00C17FF1" w:rsidRDefault="00C81F91" w:rsidP="00B97E59">
      <w:pPr>
        <w:spacing w:line="187" w:lineRule="auto"/>
      </w:pPr>
      <w:r w:rsidRPr="00C17FF1">
        <w:rPr>
          <w:rFonts w:hint="cs"/>
          <w:rtl/>
        </w:rPr>
        <w:t>المعلومات</w:t>
      </w:r>
      <w:r w:rsidR="004564D0" w:rsidRPr="00C17FF1">
        <w:rPr>
          <w:rFonts w:hint="cs"/>
          <w:rtl/>
        </w:rPr>
        <w:t xml:space="preserve"> من أسباب</w:t>
      </w:r>
      <w:r w:rsidRPr="00C17FF1">
        <w:rPr>
          <w:rFonts w:hint="cs"/>
          <w:rtl/>
        </w:rPr>
        <w:t xml:space="preserve"> </w:t>
      </w:r>
      <w:r w:rsidR="004564D0" w:rsidRPr="00C17FF1">
        <w:rPr>
          <w:rFonts w:hint="cs"/>
          <w:rtl/>
        </w:rPr>
        <w:t>ال</w:t>
      </w:r>
      <w:r w:rsidRPr="00C17FF1">
        <w:rPr>
          <w:rFonts w:hint="cs"/>
          <w:rtl/>
        </w:rPr>
        <w:t xml:space="preserve">قوة هذه الأيام. وقال الحكيم اللورد أكتون قبل حوالي مائة وخمسين عاماً أن السلطة </w:t>
      </w:r>
      <w:proofErr w:type="spellStart"/>
      <w:r w:rsidRPr="00C17FF1">
        <w:rPr>
          <w:rFonts w:hint="cs"/>
          <w:rtl/>
        </w:rPr>
        <w:t>تن‍زع</w:t>
      </w:r>
      <w:proofErr w:type="spellEnd"/>
      <w:r w:rsidRPr="00C17FF1">
        <w:rPr>
          <w:rFonts w:hint="cs"/>
          <w:rtl/>
        </w:rPr>
        <w:t xml:space="preserve"> إلى الإفساد وأن السلطة المطلقة، مفسدة مطلقة. وبلغت البلدان في العصر الحديث درجة رائعة فيما يتعلق بمبادئ المساواة والحرية والعدالة. فإذا تم المساس بهذه المبادئ في أي وقت، فقدت القوى العظمى قبضتها. وكان انتشار النطاق العريض والتوصيلية موضوعين هامين خلال هذا المؤتمر. ونعتقد أنه، كما في الإمبراطوريات العظيمة، لن يمكن إقامة هذين الأمرين إلا على مبادئ الإنصاف والعدالة والمساواة. فلا يمكن أن تعمل أي شبكة اتصالات سواء تلك القائمة على بروتوكول الإنترنت أو خلاف ذلك دون تسمية وترقيم، </w:t>
      </w:r>
      <w:r w:rsidR="004564D0" w:rsidRPr="00C17FF1">
        <w:rPr>
          <w:rFonts w:hint="cs"/>
          <w:rtl/>
        </w:rPr>
        <w:t>فهما بمثابة</w:t>
      </w:r>
      <w:r w:rsidRPr="00C17FF1">
        <w:rPr>
          <w:rFonts w:hint="cs"/>
          <w:rtl/>
        </w:rPr>
        <w:t xml:space="preserve"> شريان الحياة بالنسبة للشبكة. وبالتالي يعد توافرهما على نحو عادل ومنصف قضية مهمة في</w:t>
      </w:r>
      <w:r w:rsidR="004564D0" w:rsidRPr="00C17FF1">
        <w:rPr>
          <w:rFonts w:hint="eastAsia"/>
          <w:rtl/>
        </w:rPr>
        <w:t> </w:t>
      </w:r>
      <w:r w:rsidRPr="00C17FF1">
        <w:rPr>
          <w:rFonts w:hint="cs"/>
          <w:rtl/>
        </w:rPr>
        <w:t>السياسة العامة ويجب أن يتم التعامل معهما بهذه الطريقة. ونرى أن احترام مبدأ سيادة المعلومات من خلال وظائف الشبكة والمعايير العالمية سوف تقطع شوطاً طويلاً في زيادة الثقة في استعمال تكنولوجيا المعلومات والاتصالات</w:t>
      </w:r>
      <w:r w:rsidRPr="00C17FF1">
        <w:rPr>
          <w:rFonts w:hint="cs"/>
        </w:rPr>
        <w:t>.</w:t>
      </w:r>
    </w:p>
    <w:p w:rsidR="00C81F91" w:rsidRPr="00C17FF1" w:rsidRDefault="00C81F91" w:rsidP="00B97E59">
      <w:pPr>
        <w:spacing w:line="187" w:lineRule="auto"/>
        <w:rPr>
          <w:rtl/>
          <w:lang w:val="en-US"/>
        </w:rPr>
      </w:pPr>
      <w:r w:rsidRPr="00C17FF1">
        <w:rPr>
          <w:rFonts w:hint="cs"/>
          <w:rtl/>
        </w:rPr>
        <w:t xml:space="preserve">وهناك عدد من القرارات </w:t>
      </w:r>
      <w:r w:rsidR="004564D0" w:rsidRPr="00C17FF1">
        <w:rPr>
          <w:rFonts w:hint="cs"/>
          <w:rtl/>
        </w:rPr>
        <w:t>الحالية</w:t>
      </w:r>
      <w:r w:rsidRPr="00C17FF1">
        <w:rPr>
          <w:rFonts w:hint="cs"/>
          <w:rtl/>
        </w:rPr>
        <w:t xml:space="preserve"> المتصلة بالإنترنت، لكنها تتناول القضية بشكل عام فقط، دون اتخاذ إجراء ملموس يركز عليها. وكان الهدف من قرارنا التعامل مع القضايا بطريقة مركزة. وأيدت بعض البلدان مشروع القرار </w:t>
      </w:r>
      <w:r w:rsidR="004564D0" w:rsidRPr="00C17FF1">
        <w:rPr>
          <w:rFonts w:hint="cs"/>
          <w:rtl/>
        </w:rPr>
        <w:t>الذي تقدمنا به</w:t>
      </w:r>
      <w:r w:rsidRPr="00C17FF1">
        <w:rPr>
          <w:rFonts w:hint="cs"/>
          <w:rtl/>
        </w:rPr>
        <w:t xml:space="preserve">، في حين أن </w:t>
      </w:r>
      <w:r w:rsidR="004564D0" w:rsidRPr="00C17FF1">
        <w:rPr>
          <w:rFonts w:hint="cs"/>
          <w:rtl/>
        </w:rPr>
        <w:t>بعضها</w:t>
      </w:r>
      <w:r w:rsidRPr="00C17FF1">
        <w:rPr>
          <w:rFonts w:hint="cs"/>
          <w:rtl/>
        </w:rPr>
        <w:t xml:space="preserve"> الآخر لم يتمكن من دعمه. وذكرت بعض البلدان أن المقترح شامل ويتناول عدداً من القضايا الهامة، مما يجعلها في حاجة إلى مزيد من</w:t>
      </w:r>
      <w:r w:rsidRPr="00C17FF1">
        <w:rPr>
          <w:rFonts w:hint="eastAsia"/>
        </w:rPr>
        <w:t> </w:t>
      </w:r>
      <w:r w:rsidRPr="00C17FF1">
        <w:rPr>
          <w:rFonts w:hint="cs"/>
          <w:rtl/>
        </w:rPr>
        <w:t>الوقت لتكوين فكرة عنه. ونظراً لعدد المقترحات الموجودة لدى الفريق المخصص التي تسبق مشروع قرارنا في</w:t>
      </w:r>
      <w:r w:rsidRPr="00C17FF1">
        <w:rPr>
          <w:rFonts w:hint="eastAsia"/>
          <w:rtl/>
        </w:rPr>
        <w:t> </w:t>
      </w:r>
      <w:r w:rsidRPr="00C17FF1">
        <w:rPr>
          <w:rFonts w:hint="cs"/>
          <w:rtl/>
        </w:rPr>
        <w:t xml:space="preserve">الترتيب، لم يكن هناك متسع من الوقت لإجراء مناقشة مفصلة بشأن هذا المقترح. وبالتالي، وافقت الهند على عدم الضغط من أجل مناقشة القرار نظراً لضيق الوقت، متفهمة أنه يمكن القيام بمساهمات بشأن هذه القضايا المهمة للعديد من الدول الأعضاء خلال المحافل المختلفة التي تتناول تطوير الشبكات القائمة على بروتوكول الإنترنت وشبكات المستقبل، بما فيها المحافل التي يعقدها الاتحاد الدولي للاتصالات. وتود الهند أن تتم مناقشة هذه القضايا، ونحن نتطلع إلى هذه المناقشات. ونود أن نطلب إدراج هذا البيان في </w:t>
      </w:r>
      <w:r w:rsidR="004564D0" w:rsidRPr="00C17FF1">
        <w:rPr>
          <w:rFonts w:hint="cs"/>
          <w:rtl/>
        </w:rPr>
        <w:t>محاضر</w:t>
      </w:r>
      <w:r w:rsidRPr="00C17FF1">
        <w:rPr>
          <w:rFonts w:hint="cs"/>
          <w:rtl/>
        </w:rPr>
        <w:t xml:space="preserve"> اجتماعات مؤتمر المندوبين المفوضين لعام </w:t>
      </w:r>
      <w:r w:rsidRPr="00C17FF1">
        <w:rPr>
          <w:lang w:val="en-US"/>
        </w:rPr>
        <w:t>2014</w:t>
      </w:r>
      <w:r w:rsidRPr="00C17FF1">
        <w:rPr>
          <w:rFonts w:hint="cs"/>
          <w:rtl/>
          <w:lang w:val="en-US"/>
        </w:rPr>
        <w:t>.</w:t>
      </w:r>
    </w:p>
    <w:p w:rsidR="00C81F91" w:rsidRPr="000C7C2A" w:rsidRDefault="00C81F91" w:rsidP="00B97E59">
      <w:pPr>
        <w:spacing w:line="187" w:lineRule="auto"/>
        <w:rPr>
          <w:lang w:val="en-US"/>
        </w:rPr>
      </w:pPr>
      <w:r w:rsidRPr="00C17FF1">
        <w:rPr>
          <w:rFonts w:hint="cs"/>
          <w:rtl/>
        </w:rPr>
        <w:t xml:space="preserve">ونود أن نعرب عن شكرنا على التعاون الذي قامت به مختلف الدول الأعضاء، ولا سيما الولايات المتحدة الأمريكية، لتقديرها الشواغل التي لدينا، وجميع من شاركونا في شواغلنا ودعموا مشروع القرار. وأود كذلك أن أشكر السيد فابيو </w:t>
      </w:r>
      <w:proofErr w:type="spellStart"/>
      <w:r w:rsidRPr="00C17FF1">
        <w:rPr>
          <w:rFonts w:hint="cs"/>
          <w:rtl/>
        </w:rPr>
        <w:t>بيجي</w:t>
      </w:r>
      <w:proofErr w:type="spellEnd"/>
      <w:r w:rsidRPr="00C17FF1">
        <w:rPr>
          <w:rFonts w:hint="cs"/>
          <w:rtl/>
        </w:rPr>
        <w:t>، رئيس فريق العمل المخصص، على إنصاته بعناية لنا جميعاً وتقبله لما لدينا من اختلافات ووصوله بنا إلى توافق في الآراء. ويرجع هذا لحكمته التي اكتسبها من الخبرة. وشكراً لكم جميعاً.</w:t>
      </w:r>
      <w:r>
        <w:rPr>
          <w:rtl/>
        </w:rPr>
        <w:br w:type="page"/>
      </w:r>
    </w:p>
    <w:p w:rsidR="00C81F91" w:rsidRDefault="00C81F91" w:rsidP="004564D0">
      <w:pPr>
        <w:jc w:val="right"/>
        <w:rPr>
          <w:b/>
          <w:bCs/>
          <w:rtl/>
        </w:rPr>
      </w:pPr>
      <w:r w:rsidRPr="004564D0">
        <w:rPr>
          <w:rFonts w:hint="cs"/>
          <w:b/>
          <w:bCs/>
          <w:rtl/>
        </w:rPr>
        <w:lastRenderedPageBreak/>
        <w:t>الأصل: بالإنكليزية</w:t>
      </w:r>
    </w:p>
    <w:p w:rsidR="00CA1590" w:rsidRPr="004564D0" w:rsidRDefault="00CA1590" w:rsidP="00CA1590">
      <w:pPr>
        <w:rPr>
          <w:rtl/>
        </w:rPr>
      </w:pPr>
    </w:p>
    <w:p w:rsidR="00C81F91" w:rsidRPr="00083E1F" w:rsidRDefault="00C81F91" w:rsidP="004564D0">
      <w:pPr>
        <w:pStyle w:val="AnnexNo"/>
        <w:spacing w:before="0"/>
        <w:rPr>
          <w:rtl/>
        </w:rPr>
      </w:pPr>
      <w:r w:rsidRPr="00083E1F">
        <w:rPr>
          <w:rFonts w:hint="cs"/>
          <w:rtl/>
        </w:rPr>
        <w:t>ال</w:t>
      </w:r>
      <w:r>
        <w:rPr>
          <w:rFonts w:hint="cs"/>
          <w:rtl/>
        </w:rPr>
        <w:t>‍</w:t>
      </w:r>
      <w:r w:rsidRPr="00083E1F">
        <w:rPr>
          <w:rFonts w:hint="cs"/>
          <w:rtl/>
        </w:rPr>
        <w:t xml:space="preserve">ملحق </w:t>
      </w:r>
      <w:r>
        <w:rPr>
          <w:rFonts w:hint="cs"/>
          <w:rtl/>
        </w:rPr>
        <w:t>باء</w:t>
      </w:r>
    </w:p>
    <w:p w:rsidR="00C81F91" w:rsidRDefault="00C81F91" w:rsidP="00C04F74">
      <w:pPr>
        <w:pStyle w:val="Annextitle"/>
        <w:rPr>
          <w:rtl/>
        </w:rPr>
      </w:pPr>
      <w:r>
        <w:rPr>
          <w:rFonts w:hint="cs"/>
          <w:rtl/>
        </w:rPr>
        <w:t>بيان متفق عليه أدلى به الأمين العام للاتحاد الدولي للاتصالات</w:t>
      </w:r>
    </w:p>
    <w:p w:rsidR="00C81F91" w:rsidRDefault="00C81F91" w:rsidP="00CA1590">
      <w:pPr>
        <w:pStyle w:val="Normalaftertitle"/>
        <w:rPr>
          <w:rtl/>
        </w:rPr>
      </w:pPr>
      <w:r>
        <w:rPr>
          <w:rFonts w:hint="cs"/>
          <w:rtl/>
        </w:rPr>
        <w:t>يشرفني أن أدلي بالبيان التالي الذي سيُدون حرفياً في محضر هذه الجلسة العامة فيما يتعلق بالمقترح الوارد في</w:t>
      </w:r>
      <w:r w:rsidR="00CA1590">
        <w:rPr>
          <w:rFonts w:hint="eastAsia"/>
          <w:rtl/>
        </w:rPr>
        <w:t> </w:t>
      </w:r>
      <w:r>
        <w:rPr>
          <w:rFonts w:hint="cs"/>
          <w:rtl/>
        </w:rPr>
        <w:t>الوثيقة</w:t>
      </w:r>
      <w:r w:rsidR="00CA1590">
        <w:rPr>
          <w:rFonts w:hint="eastAsia"/>
          <w:rtl/>
        </w:rPr>
        <w:t> </w:t>
      </w:r>
      <w:r>
        <w:t>PP</w:t>
      </w:r>
      <w:r w:rsidR="00C04F74">
        <w:noBreakHyphen/>
      </w:r>
      <w:r>
        <w:t>14/84/(Rev.2)</w:t>
      </w:r>
      <w:r>
        <w:rPr>
          <w:rFonts w:hint="cs"/>
          <w:rtl/>
        </w:rPr>
        <w:t xml:space="preserve"> والمعلومات الداعمة الواردة في الوثيقة </w:t>
      </w:r>
      <w:r>
        <w:t>INF/13-E</w:t>
      </w:r>
      <w:r>
        <w:rPr>
          <w:rFonts w:hint="cs"/>
          <w:rtl/>
        </w:rPr>
        <w:t xml:space="preserve"> حيث أعربت إدارة </w:t>
      </w:r>
      <w:r w:rsidR="004564D0">
        <w:rPr>
          <w:rFonts w:hint="cs"/>
          <w:rtl/>
        </w:rPr>
        <w:t>أوكرانيا</w:t>
      </w:r>
      <w:r>
        <w:rPr>
          <w:rFonts w:hint="cs"/>
          <w:rtl/>
        </w:rPr>
        <w:t xml:space="preserve"> عن قلقها البالغ فيما يتعلق بحقها السيادي في تنظيم اتصالاتها واستخدام موارد الترقيم الخاصة بها في أراضي </w:t>
      </w:r>
      <w:r>
        <w:rPr>
          <w:color w:val="000000"/>
          <w:rtl/>
        </w:rPr>
        <w:t xml:space="preserve">جمهورية القرم المتمتعة بالحكم الذاتي ومدينة </w:t>
      </w:r>
      <w:proofErr w:type="spellStart"/>
      <w:r>
        <w:rPr>
          <w:color w:val="000000"/>
          <w:rtl/>
        </w:rPr>
        <w:t>سيفاستوبول</w:t>
      </w:r>
      <w:proofErr w:type="spellEnd"/>
      <w:r>
        <w:rPr>
          <w:rFonts w:hint="cs"/>
          <w:rtl/>
        </w:rPr>
        <w:t xml:space="preserve">، وحقها في استعمال الترددات الراديوية وإنشاء محطاتها الراديوية وتشغيلها وفقاً لأحكام لوائح الراديو </w:t>
      </w:r>
      <w:r w:rsidR="00C04F74">
        <w:rPr>
          <w:rFonts w:hint="cs"/>
          <w:rtl/>
        </w:rPr>
        <w:t>الصادرة عن ا</w:t>
      </w:r>
      <w:r>
        <w:rPr>
          <w:rFonts w:hint="cs"/>
          <w:rtl/>
        </w:rPr>
        <w:t xml:space="preserve">لاتحاد والاتفاقات الإقليمية </w:t>
      </w:r>
      <w:r w:rsidR="00C04F74">
        <w:rPr>
          <w:rFonts w:hint="cs"/>
          <w:rtl/>
        </w:rPr>
        <w:t>ذات الصلة</w:t>
      </w:r>
      <w:r>
        <w:rPr>
          <w:rFonts w:hint="cs"/>
          <w:rtl/>
        </w:rPr>
        <w:t xml:space="preserve">، المبرمة تحت رعاية الاتحاد داخل حدود </w:t>
      </w:r>
      <w:r w:rsidR="004564D0">
        <w:rPr>
          <w:rFonts w:hint="cs"/>
          <w:rtl/>
        </w:rPr>
        <w:t>أوكرانيا</w:t>
      </w:r>
      <w:r>
        <w:rPr>
          <w:rFonts w:hint="cs"/>
          <w:rtl/>
        </w:rPr>
        <w:t xml:space="preserve"> المعترف بها دولياً:</w:t>
      </w:r>
    </w:p>
    <w:p w:rsidR="00C81F91" w:rsidRDefault="00C81F91" w:rsidP="00C04F74">
      <w:pPr>
        <w:rPr>
          <w:rtl/>
          <w:lang w:val="en-US"/>
        </w:rPr>
      </w:pPr>
      <w:r>
        <w:rPr>
          <w:rFonts w:hint="cs"/>
          <w:rtl/>
        </w:rPr>
        <w:t>"</w:t>
      </w:r>
      <w:r>
        <w:rPr>
          <w:lang w:val="en-US"/>
        </w:rPr>
        <w:t>(1</w:t>
      </w:r>
      <w:r>
        <w:rPr>
          <w:rtl/>
          <w:lang w:val="en-US" w:bidi="ar-SA"/>
        </w:rPr>
        <w:tab/>
      </w:r>
      <w:r>
        <w:rPr>
          <w:rFonts w:hint="cs"/>
          <w:rtl/>
        </w:rPr>
        <w:t xml:space="preserve">الاتحاد الدولي للاتصالات وكالة متخصصة تابعة للأمم المتحدة تشمل أهدافه ذات الأولوية، من خلال تنمية الاتصالات، الحفاظ على السلام وتعزيز التنمية الاقتصادية والاجتماعية لجميع دوله الأعضاء فضلاً عن اعتماد التدابير اللازمة لضمان سلامة الحياة البشرية من خلال </w:t>
      </w:r>
      <w:r>
        <w:rPr>
          <w:color w:val="000000"/>
          <w:rtl/>
        </w:rPr>
        <w:t>تعاون خدمات الاتصالات</w:t>
      </w:r>
      <w:r w:rsidR="00CA1590">
        <w:rPr>
          <w:rFonts w:hint="cs"/>
          <w:color w:val="000000"/>
          <w:rtl/>
        </w:rPr>
        <w:t>،</w:t>
      </w:r>
      <w:r>
        <w:rPr>
          <w:rFonts w:hint="cs"/>
          <w:color w:val="000000"/>
          <w:rtl/>
        </w:rPr>
        <w:t xml:space="preserve"> و</w:t>
      </w:r>
      <w:r w:rsidR="00C04F74">
        <w:rPr>
          <w:rFonts w:hint="cs"/>
          <w:color w:val="000000"/>
          <w:rtl/>
        </w:rPr>
        <w:t xml:space="preserve">هذه هي </w:t>
      </w:r>
      <w:r>
        <w:rPr>
          <w:rFonts w:hint="cs"/>
          <w:color w:val="000000"/>
          <w:rtl/>
        </w:rPr>
        <w:t>الأهداف النبيلة التي يجب أن تسعى كل دولة عضو إلى تحقيقها.</w:t>
      </w:r>
    </w:p>
    <w:p w:rsidR="00C81F91" w:rsidRPr="00A11D85" w:rsidRDefault="00C81F91" w:rsidP="00C04F74">
      <w:pPr>
        <w:pStyle w:val="enumlev2"/>
        <w:rPr>
          <w:rtl/>
          <w:lang w:val="en-US"/>
        </w:rPr>
      </w:pPr>
      <w:r>
        <w:rPr>
          <w:lang w:val="en-US"/>
        </w:rPr>
        <w:t>(1</w:t>
      </w:r>
      <w:r>
        <w:rPr>
          <w:rtl/>
          <w:lang w:val="en-US" w:bidi="ar-SA"/>
        </w:rPr>
        <w:tab/>
      </w:r>
      <w:r>
        <w:rPr>
          <w:rFonts w:hint="cs"/>
          <w:rtl/>
        </w:rPr>
        <w:t>إن الاتحاد، من خلال هذا البيان الذي أدلي به، ي</w:t>
      </w:r>
      <w:r w:rsidR="00CA1590">
        <w:rPr>
          <w:rFonts w:hint="cs"/>
          <w:rtl/>
        </w:rPr>
        <w:t>ُ</w:t>
      </w:r>
      <w:r>
        <w:rPr>
          <w:rFonts w:hint="cs"/>
          <w:rtl/>
        </w:rPr>
        <w:t>عرب عن قلقه البالغ فيما يتعلق بالوضع في الأراضي المذكورة أعلاه ويؤكد من جديد أن جميع الدول الأعضاء في الاتحاد عليها أن تحترم المبادئ الأساسية المنصوص عليها في</w:t>
      </w:r>
      <w:r w:rsidR="00C04F74">
        <w:rPr>
          <w:rFonts w:hint="eastAsia"/>
          <w:rtl/>
        </w:rPr>
        <w:t> </w:t>
      </w:r>
      <w:r>
        <w:rPr>
          <w:rFonts w:hint="cs"/>
          <w:rtl/>
        </w:rPr>
        <w:t xml:space="preserve">صكوك الاتحاد وخاصة الحق السيادي لكل </w:t>
      </w:r>
      <w:r w:rsidR="00C04F74">
        <w:rPr>
          <w:rFonts w:hint="cs"/>
          <w:rtl/>
        </w:rPr>
        <w:t>من الدول الأعضاء</w:t>
      </w:r>
      <w:r>
        <w:rPr>
          <w:rFonts w:hint="cs"/>
          <w:rtl/>
        </w:rPr>
        <w:t xml:space="preserve">، ومن بينها </w:t>
      </w:r>
      <w:r w:rsidR="004564D0">
        <w:rPr>
          <w:rFonts w:hint="cs"/>
          <w:rtl/>
        </w:rPr>
        <w:t>أوكرانيا</w:t>
      </w:r>
      <w:r>
        <w:rPr>
          <w:rFonts w:hint="cs"/>
          <w:rtl/>
        </w:rPr>
        <w:t xml:space="preserve">، في تنظيم اتصالاتها داخل حدودها المعترف بها دولياً. والاتحاد، بصفته وكالة متخصصة، </w:t>
      </w:r>
      <w:r w:rsidR="00C04F74">
        <w:rPr>
          <w:rFonts w:hint="cs"/>
          <w:rtl/>
        </w:rPr>
        <w:t>يراعي</w:t>
      </w:r>
      <w:r>
        <w:rPr>
          <w:rFonts w:hint="cs"/>
          <w:rtl/>
        </w:rPr>
        <w:t xml:space="preserve"> الطلبات </w:t>
      </w:r>
      <w:r w:rsidR="00C04F74">
        <w:rPr>
          <w:rFonts w:hint="cs"/>
          <w:rtl/>
        </w:rPr>
        <w:t>الصادرة عن</w:t>
      </w:r>
      <w:r>
        <w:rPr>
          <w:rFonts w:hint="cs"/>
          <w:rtl/>
        </w:rPr>
        <w:t xml:space="preserve"> الجمعية العامة للأمم المتحدة </w:t>
      </w:r>
      <w:r>
        <w:rPr>
          <w:lang w:val="en-US"/>
        </w:rPr>
        <w:t>(UNGA)</w:t>
      </w:r>
      <w:r>
        <w:rPr>
          <w:rFonts w:hint="cs"/>
          <w:rtl/>
          <w:lang w:val="en-US"/>
        </w:rPr>
        <w:t xml:space="preserve"> والتي تشمل، في هذه الحالة الراهنة، النداء الموجه إلى الوكالات المتخصصة في</w:t>
      </w:r>
      <w:r w:rsidR="00C04F74">
        <w:rPr>
          <w:rFonts w:hint="eastAsia"/>
          <w:rtl/>
          <w:lang w:val="en-US"/>
        </w:rPr>
        <w:t> </w:t>
      </w:r>
      <w:r>
        <w:rPr>
          <w:rFonts w:hint="cs"/>
          <w:rtl/>
          <w:lang w:val="en-US"/>
        </w:rPr>
        <w:t>ال</w:t>
      </w:r>
      <w:r>
        <w:rPr>
          <w:color w:val="000000"/>
          <w:rtl/>
        </w:rPr>
        <w:t xml:space="preserve">قرار </w:t>
      </w:r>
      <w:r>
        <w:rPr>
          <w:color w:val="000000"/>
        </w:rPr>
        <w:t>262/68</w:t>
      </w:r>
      <w:r>
        <w:rPr>
          <w:color w:val="000000"/>
          <w:rtl/>
        </w:rPr>
        <w:t xml:space="preserve"> </w:t>
      </w:r>
      <w:r w:rsidR="00C04F74">
        <w:rPr>
          <w:color w:val="000000"/>
        </w:rPr>
        <w:t>(</w:t>
      </w:r>
      <w:r>
        <w:rPr>
          <w:color w:val="000000"/>
        </w:rPr>
        <w:t>2014</w:t>
      </w:r>
      <w:r w:rsidR="00C04F74">
        <w:rPr>
          <w:color w:val="000000"/>
        </w:rPr>
        <w:t>)</w:t>
      </w:r>
      <w:r>
        <w:rPr>
          <w:color w:val="000000"/>
          <w:rtl/>
        </w:rPr>
        <w:t xml:space="preserve"> الصادر عن الجمعية العامة للأمم المتحدة الذي</w:t>
      </w:r>
      <w:r>
        <w:rPr>
          <w:rFonts w:hint="cs"/>
          <w:color w:val="000000"/>
          <w:rtl/>
        </w:rPr>
        <w:t xml:space="preserve"> ينص على</w:t>
      </w:r>
      <w:r>
        <w:rPr>
          <w:color w:val="000000"/>
          <w:rtl/>
        </w:rPr>
        <w:t xml:space="preserve"> "عدم الاعتراف بأي تغيير في وضع جمهورية القرم </w:t>
      </w:r>
      <w:r>
        <w:rPr>
          <w:rFonts w:hint="cs"/>
          <w:color w:val="000000"/>
          <w:rtl/>
        </w:rPr>
        <w:t>التي تتمتع</w:t>
      </w:r>
      <w:r>
        <w:rPr>
          <w:color w:val="000000"/>
          <w:rtl/>
        </w:rPr>
        <w:t xml:space="preserve"> بالحكم الذاتي ومدينة </w:t>
      </w:r>
      <w:proofErr w:type="spellStart"/>
      <w:r>
        <w:rPr>
          <w:color w:val="000000"/>
          <w:rtl/>
        </w:rPr>
        <w:t>سيفاستوبول</w:t>
      </w:r>
      <w:proofErr w:type="spellEnd"/>
      <w:r>
        <w:rPr>
          <w:color w:val="000000"/>
          <w:rtl/>
        </w:rPr>
        <w:t>" و"الامتناع عن اتخاذ أي إجراءات أو القيام بأي معاملات قد تفسر على أنها اعتراف بأي تغيير في ذلك الوضع".</w:t>
      </w:r>
    </w:p>
    <w:p w:rsidR="00C81F91" w:rsidRDefault="00C81F91" w:rsidP="00C04F74">
      <w:pPr>
        <w:pStyle w:val="enumlev2"/>
        <w:rPr>
          <w:rtl/>
        </w:rPr>
      </w:pPr>
      <w:r>
        <w:rPr>
          <w:lang w:val="en-US"/>
        </w:rPr>
        <w:t>(2</w:t>
      </w:r>
      <w:r>
        <w:rPr>
          <w:rtl/>
          <w:lang w:val="en-US" w:bidi="ar-SA"/>
        </w:rPr>
        <w:tab/>
      </w:r>
      <w:r>
        <w:rPr>
          <w:rFonts w:hint="cs"/>
          <w:rtl/>
        </w:rPr>
        <w:t xml:space="preserve">تنطبق المبادئ ذاتها أيضاً فيما يخص أي إجراءات قد تُطلب من الأمانة العامة والمكاتب الثلاثة من أجل مساعدة دولها الأعضاء ولا سيما </w:t>
      </w:r>
      <w:r w:rsidR="004564D0">
        <w:rPr>
          <w:rFonts w:hint="cs"/>
          <w:rtl/>
        </w:rPr>
        <w:t>أوكرانيا</w:t>
      </w:r>
      <w:r>
        <w:rPr>
          <w:rFonts w:hint="cs"/>
          <w:rtl/>
        </w:rPr>
        <w:t xml:space="preserve"> لضمان استعمال جميع خدماتها ومواردها في مجال الاتصالات الدولية فضلاً عن أي إجراءات قد تتخذها مؤتمرات وجمعيات الاتحاد المقبلة بخصوص </w:t>
      </w:r>
      <w:r w:rsidR="00C04F74">
        <w:rPr>
          <w:rFonts w:hint="cs"/>
          <w:rtl/>
        </w:rPr>
        <w:t>متطلبات</w:t>
      </w:r>
      <w:r>
        <w:rPr>
          <w:rFonts w:hint="cs"/>
          <w:rtl/>
        </w:rPr>
        <w:t xml:space="preserve"> </w:t>
      </w:r>
      <w:r w:rsidR="004564D0">
        <w:rPr>
          <w:rFonts w:hint="cs"/>
          <w:rtl/>
        </w:rPr>
        <w:t>أوكرانيا</w:t>
      </w:r>
      <w:r>
        <w:rPr>
          <w:rFonts w:hint="cs"/>
          <w:rtl/>
        </w:rPr>
        <w:t xml:space="preserve"> فيما يتعلق باستعمال طيف الترددات ورموز الترقيم على أراضيها.</w:t>
      </w:r>
    </w:p>
    <w:p w:rsidR="00C81F91" w:rsidRPr="00C41A78" w:rsidRDefault="00C81F91" w:rsidP="00C04F74">
      <w:pPr>
        <w:pStyle w:val="enumlev2"/>
        <w:rPr>
          <w:rtl/>
          <w:lang w:val="en-US"/>
        </w:rPr>
      </w:pPr>
      <w:r>
        <w:rPr>
          <w:lang w:val="en-US"/>
        </w:rPr>
        <w:t>(3</w:t>
      </w:r>
      <w:r>
        <w:rPr>
          <w:rtl/>
          <w:lang w:val="en-US" w:bidi="ar-SA"/>
        </w:rPr>
        <w:tab/>
      </w:r>
      <w:r w:rsidR="00C04F74" w:rsidRPr="00C04F74">
        <w:rPr>
          <w:rFonts w:hint="cs"/>
          <w:spacing w:val="-2"/>
          <w:rtl/>
          <w:lang w:val="en-US" w:bidi="ar-SA"/>
        </w:rPr>
        <w:t xml:space="preserve">وبالنظر إلى </w:t>
      </w:r>
      <w:r w:rsidRPr="00C04F74">
        <w:rPr>
          <w:rFonts w:hint="cs"/>
          <w:spacing w:val="-2"/>
          <w:rtl/>
        </w:rPr>
        <w:t xml:space="preserve">التزامات </w:t>
      </w:r>
      <w:r w:rsidR="004564D0" w:rsidRPr="00C04F74">
        <w:rPr>
          <w:rFonts w:hint="cs"/>
          <w:spacing w:val="-2"/>
          <w:rtl/>
        </w:rPr>
        <w:t>أوكرانيا</w:t>
      </w:r>
      <w:r w:rsidRPr="00C04F74">
        <w:rPr>
          <w:rFonts w:hint="cs"/>
          <w:spacing w:val="-2"/>
          <w:rtl/>
        </w:rPr>
        <w:t xml:space="preserve"> بصفتها طرفاً في اتفاق</w:t>
      </w:r>
      <w:r w:rsidR="00C04F74" w:rsidRPr="00C04F74">
        <w:rPr>
          <w:rFonts w:hint="cs"/>
          <w:spacing w:val="-2"/>
          <w:rtl/>
        </w:rPr>
        <w:t xml:space="preserve"> جنيف </w:t>
      </w:r>
      <w:r w:rsidR="00C04F74" w:rsidRPr="00C04F74">
        <w:rPr>
          <w:spacing w:val="-2"/>
          <w:lang w:val="en-US"/>
        </w:rPr>
        <w:t>2006</w:t>
      </w:r>
      <w:r w:rsidRPr="00C04F74">
        <w:rPr>
          <w:rFonts w:hint="cs"/>
          <w:spacing w:val="-2"/>
          <w:rtl/>
        </w:rPr>
        <w:t xml:space="preserve"> </w:t>
      </w:r>
      <w:r w:rsidR="00C04F74" w:rsidRPr="00C04F74">
        <w:rPr>
          <w:spacing w:val="-2"/>
          <w:lang w:val="en-US"/>
        </w:rPr>
        <w:t>(</w:t>
      </w:r>
      <w:r w:rsidRPr="00C04F74">
        <w:rPr>
          <w:spacing w:val="-2"/>
          <w:lang w:val="en-US"/>
        </w:rPr>
        <w:t>GE06</w:t>
      </w:r>
      <w:r w:rsidR="00C04F74" w:rsidRPr="00C04F74">
        <w:rPr>
          <w:spacing w:val="-2"/>
          <w:lang w:val="en-US"/>
        </w:rPr>
        <w:t>)</w:t>
      </w:r>
      <w:r w:rsidRPr="00C04F74">
        <w:rPr>
          <w:rFonts w:hint="cs"/>
          <w:spacing w:val="-2"/>
          <w:rtl/>
          <w:lang w:val="en-US"/>
        </w:rPr>
        <w:t xml:space="preserve">، فيما يتعلق باستكمال عملية الانتقال من الإذاعة التلفزيونية التماثلية إلى الإذاعية التلفزيونية الرقمية التي تستمر حتى </w:t>
      </w:r>
      <w:r w:rsidRPr="00C04F74">
        <w:rPr>
          <w:spacing w:val="-2"/>
          <w:lang w:val="en-US"/>
        </w:rPr>
        <w:t>17</w:t>
      </w:r>
      <w:r w:rsidRPr="00C04F74">
        <w:rPr>
          <w:rFonts w:hint="cs"/>
          <w:spacing w:val="-2"/>
          <w:rtl/>
          <w:lang w:val="en-US"/>
        </w:rPr>
        <w:t xml:space="preserve"> يونيو </w:t>
      </w:r>
      <w:r w:rsidRPr="00C04F74">
        <w:rPr>
          <w:spacing w:val="-2"/>
          <w:lang w:val="en-US"/>
        </w:rPr>
        <w:t>2015</w:t>
      </w:r>
      <w:r w:rsidRPr="00C04F74">
        <w:rPr>
          <w:rFonts w:hint="cs"/>
          <w:spacing w:val="-2"/>
          <w:rtl/>
          <w:lang w:val="en-US"/>
        </w:rPr>
        <w:t xml:space="preserve">، من المعترف به أن </w:t>
      </w:r>
      <w:r w:rsidR="004564D0" w:rsidRPr="00C04F74">
        <w:rPr>
          <w:rFonts w:hint="cs"/>
          <w:spacing w:val="-2"/>
          <w:rtl/>
          <w:lang w:val="en-US"/>
        </w:rPr>
        <w:t>أوكرانيا</w:t>
      </w:r>
      <w:r w:rsidR="00C04F74" w:rsidRPr="00C04F74">
        <w:rPr>
          <w:rFonts w:hint="cs"/>
          <w:spacing w:val="-2"/>
          <w:rtl/>
          <w:lang w:val="en-US"/>
        </w:rPr>
        <w:t xml:space="preserve"> لن تتمكن</w:t>
      </w:r>
      <w:r w:rsidRPr="00C04F74">
        <w:rPr>
          <w:rFonts w:hint="cs"/>
          <w:spacing w:val="-2"/>
          <w:rtl/>
          <w:lang w:val="en-US"/>
        </w:rPr>
        <w:t xml:space="preserve"> في ظل الظروف الراهنة من ضمان إكمال عملية الانتقال المذكورة أعلاه</w:t>
      </w:r>
      <w:r w:rsidR="00C04F74" w:rsidRPr="00C04F74">
        <w:rPr>
          <w:rFonts w:hint="cs"/>
          <w:spacing w:val="-2"/>
          <w:rtl/>
          <w:lang w:val="en-US"/>
        </w:rPr>
        <w:t xml:space="preserve"> في الأراضي المعنية</w:t>
      </w:r>
      <w:r w:rsidRPr="00C04F74">
        <w:rPr>
          <w:rFonts w:hint="cs"/>
          <w:spacing w:val="-2"/>
          <w:rtl/>
          <w:lang w:val="en-US"/>
        </w:rPr>
        <w:t>.</w:t>
      </w:r>
    </w:p>
    <w:p w:rsidR="00C81F91" w:rsidRDefault="00C81F91" w:rsidP="00C04F74">
      <w:pPr>
        <w:pStyle w:val="enumlev2"/>
        <w:rPr>
          <w:rtl/>
        </w:rPr>
      </w:pPr>
      <w:r>
        <w:rPr>
          <w:lang w:val="en-US"/>
        </w:rPr>
        <w:t>(4</w:t>
      </w:r>
      <w:r>
        <w:rPr>
          <w:rtl/>
          <w:lang w:val="en-US" w:bidi="ar-SA"/>
        </w:rPr>
        <w:tab/>
      </w:r>
      <w:r>
        <w:rPr>
          <w:rFonts w:hint="cs"/>
          <w:rtl/>
        </w:rPr>
        <w:t>وإن الاتحاد، من خلال هذا البيان الذي أدلي به، يحث إدارة الاتحاد الروسي والإدارة الأ</w:t>
      </w:r>
      <w:r w:rsidR="00C04F74">
        <w:rPr>
          <w:rFonts w:hint="cs"/>
          <w:rtl/>
        </w:rPr>
        <w:t>و</w:t>
      </w:r>
      <w:r>
        <w:rPr>
          <w:rFonts w:hint="cs"/>
          <w:rtl/>
        </w:rPr>
        <w:t>كرانية على تسوية الن</w:t>
      </w:r>
      <w:r w:rsidR="00C04F74">
        <w:rPr>
          <w:rFonts w:hint="cs"/>
          <w:rtl/>
        </w:rPr>
        <w:t>‍</w:t>
      </w:r>
      <w:r>
        <w:rPr>
          <w:rFonts w:hint="cs"/>
          <w:rtl/>
        </w:rPr>
        <w:t xml:space="preserve">زاع المشار إليه </w:t>
      </w:r>
      <w:r w:rsidR="00C04F74">
        <w:rPr>
          <w:rFonts w:hint="cs"/>
          <w:rtl/>
        </w:rPr>
        <w:t xml:space="preserve">أعلاه </w:t>
      </w:r>
      <w:r>
        <w:rPr>
          <w:rFonts w:hint="cs"/>
          <w:rtl/>
        </w:rPr>
        <w:t xml:space="preserve">بأسرع ما يمكن ووفقاً لأحكام دستور الاتحاد واتفاقيته ولوائحه الإدارية لفائدة </w:t>
      </w:r>
      <w:r w:rsidR="00C04F74">
        <w:rPr>
          <w:rFonts w:hint="cs"/>
          <w:rtl/>
        </w:rPr>
        <w:t>ال</w:t>
      </w:r>
      <w:r>
        <w:rPr>
          <w:rFonts w:hint="cs"/>
          <w:rtl/>
        </w:rPr>
        <w:t xml:space="preserve">سكان </w:t>
      </w:r>
      <w:r w:rsidR="00C04F74">
        <w:rPr>
          <w:rFonts w:hint="cs"/>
          <w:rtl/>
        </w:rPr>
        <w:t>في</w:t>
      </w:r>
      <w:r w:rsidR="00C04F74">
        <w:rPr>
          <w:rFonts w:hint="eastAsia"/>
          <w:rtl/>
        </w:rPr>
        <w:t> </w:t>
      </w:r>
      <w:r w:rsidR="00C04F74">
        <w:rPr>
          <w:rFonts w:hint="cs"/>
          <w:rtl/>
        </w:rPr>
        <w:t xml:space="preserve">أراضي </w:t>
      </w:r>
      <w:r>
        <w:rPr>
          <w:color w:val="000000"/>
          <w:rtl/>
        </w:rPr>
        <w:t xml:space="preserve">جمهورية القرم </w:t>
      </w:r>
      <w:r>
        <w:rPr>
          <w:rFonts w:hint="cs"/>
          <w:color w:val="000000"/>
          <w:rtl/>
        </w:rPr>
        <w:t>المتمتعة</w:t>
      </w:r>
      <w:r>
        <w:rPr>
          <w:color w:val="000000"/>
          <w:rtl/>
        </w:rPr>
        <w:t xml:space="preserve"> بالحكم الذاتي ومدينة </w:t>
      </w:r>
      <w:proofErr w:type="spellStart"/>
      <w:r>
        <w:rPr>
          <w:color w:val="000000"/>
          <w:rtl/>
        </w:rPr>
        <w:t>سيفاستوبول</w:t>
      </w:r>
      <w:proofErr w:type="spellEnd"/>
      <w:r>
        <w:rPr>
          <w:rFonts w:hint="cs"/>
          <w:rtl/>
        </w:rPr>
        <w:t xml:space="preserve">، ويدعو جميع الدول الأعضاء والمجتمع الدولي برمته إلى </w:t>
      </w:r>
      <w:r w:rsidR="00C04F74">
        <w:rPr>
          <w:rFonts w:hint="cs"/>
          <w:rtl/>
        </w:rPr>
        <w:t>بذل قصارى الجهود</w:t>
      </w:r>
      <w:r>
        <w:rPr>
          <w:rFonts w:hint="cs"/>
          <w:rtl/>
        </w:rPr>
        <w:t xml:space="preserve"> لتحقيق هذه الغاية."</w:t>
      </w:r>
    </w:p>
    <w:p w:rsidR="00C81F91" w:rsidRDefault="00C81F91" w:rsidP="004564D0">
      <w:pPr>
        <w:rPr>
          <w:rtl/>
        </w:rPr>
      </w:pPr>
      <w:r>
        <w:rPr>
          <w:rtl/>
        </w:rPr>
        <w:br w:type="page"/>
      </w:r>
    </w:p>
    <w:p w:rsidR="00C81F91" w:rsidRDefault="00C81F91" w:rsidP="006378ED">
      <w:pPr>
        <w:jc w:val="right"/>
        <w:rPr>
          <w:b/>
          <w:bCs/>
          <w:rtl/>
        </w:rPr>
      </w:pPr>
      <w:r w:rsidRPr="006378ED">
        <w:rPr>
          <w:rFonts w:hint="cs"/>
          <w:b/>
          <w:bCs/>
          <w:rtl/>
        </w:rPr>
        <w:lastRenderedPageBreak/>
        <w:t>الأصل: بالإنكليزية</w:t>
      </w:r>
    </w:p>
    <w:p w:rsidR="00CA1590" w:rsidRPr="006378ED" w:rsidRDefault="00CA1590" w:rsidP="00CA1590">
      <w:pPr>
        <w:rPr>
          <w:rtl/>
        </w:rPr>
      </w:pPr>
    </w:p>
    <w:p w:rsidR="00C81F91" w:rsidRPr="00083E1F" w:rsidRDefault="00C81F91" w:rsidP="006378ED">
      <w:pPr>
        <w:pStyle w:val="AnnexNo"/>
        <w:spacing w:before="0"/>
        <w:rPr>
          <w:rtl/>
        </w:rPr>
      </w:pPr>
      <w:r w:rsidRPr="00083E1F">
        <w:rPr>
          <w:rFonts w:hint="cs"/>
          <w:rtl/>
        </w:rPr>
        <w:t>ال</w:t>
      </w:r>
      <w:r>
        <w:rPr>
          <w:rFonts w:hint="cs"/>
          <w:rtl/>
        </w:rPr>
        <w:t>‍</w:t>
      </w:r>
      <w:r w:rsidRPr="00083E1F">
        <w:rPr>
          <w:rFonts w:hint="cs"/>
          <w:rtl/>
        </w:rPr>
        <w:t xml:space="preserve">ملحق </w:t>
      </w:r>
      <w:r>
        <w:rPr>
          <w:rFonts w:hint="cs"/>
          <w:rtl/>
        </w:rPr>
        <w:t>جيم</w:t>
      </w:r>
    </w:p>
    <w:p w:rsidR="00C81F91" w:rsidRDefault="00C81F91" w:rsidP="006378ED">
      <w:pPr>
        <w:pStyle w:val="Annextitle"/>
        <w:rPr>
          <w:rtl/>
        </w:rPr>
      </w:pPr>
      <w:r>
        <w:rPr>
          <w:rFonts w:hint="cs"/>
          <w:rtl/>
        </w:rPr>
        <w:t>بيان أدلى به مندوب أوكرانيا</w:t>
      </w:r>
    </w:p>
    <w:p w:rsidR="00C81F91" w:rsidRDefault="00C81F91" w:rsidP="006378ED">
      <w:pPr>
        <w:pStyle w:val="Normalaftertitle"/>
        <w:rPr>
          <w:rtl/>
        </w:rPr>
      </w:pPr>
      <w:r>
        <w:rPr>
          <w:rFonts w:hint="cs"/>
          <w:rtl/>
        </w:rPr>
        <w:t xml:space="preserve">تود </w:t>
      </w:r>
      <w:r w:rsidR="004564D0">
        <w:rPr>
          <w:rFonts w:hint="cs"/>
          <w:rtl/>
        </w:rPr>
        <w:t>أوكرانيا</w:t>
      </w:r>
      <w:r>
        <w:rPr>
          <w:rFonts w:hint="cs"/>
          <w:rtl/>
        </w:rPr>
        <w:t xml:space="preserve"> أن تعرب عن دعمها للاتحاد</w:t>
      </w:r>
      <w:r w:rsidR="006378ED">
        <w:rPr>
          <w:rFonts w:hint="cs"/>
          <w:rtl/>
        </w:rPr>
        <w:t>،</w:t>
      </w:r>
      <w:r>
        <w:rPr>
          <w:rFonts w:hint="cs"/>
          <w:rtl/>
        </w:rPr>
        <w:t xml:space="preserve"> وللأمين العام السيد حمدون توريه</w:t>
      </w:r>
      <w:r w:rsidR="006378ED">
        <w:rPr>
          <w:rFonts w:hint="cs"/>
          <w:rtl/>
        </w:rPr>
        <w:t>،</w:t>
      </w:r>
      <w:r>
        <w:rPr>
          <w:rFonts w:hint="cs"/>
          <w:rtl/>
        </w:rPr>
        <w:t xml:space="preserve"> الذي يؤكد على الحقوق السيادية ل</w:t>
      </w:r>
      <w:r w:rsidR="004564D0">
        <w:rPr>
          <w:rFonts w:hint="cs"/>
          <w:rtl/>
        </w:rPr>
        <w:t>أوكرانيا</w:t>
      </w:r>
      <w:r>
        <w:rPr>
          <w:rFonts w:hint="cs"/>
          <w:rtl/>
        </w:rPr>
        <w:t xml:space="preserve"> الممنوحة بموجب دستور الاتحاد ولوائحه الإدارية من أجل تنظيم اتصالاتها </w:t>
      </w:r>
      <w:r w:rsidR="006378ED">
        <w:rPr>
          <w:rFonts w:hint="cs"/>
          <w:rtl/>
        </w:rPr>
        <w:t>واستخدام الطيف التر</w:t>
      </w:r>
      <w:r>
        <w:rPr>
          <w:rFonts w:hint="cs"/>
          <w:rtl/>
        </w:rPr>
        <w:t>د</w:t>
      </w:r>
      <w:r w:rsidR="006378ED">
        <w:rPr>
          <w:rFonts w:hint="cs"/>
          <w:rtl/>
        </w:rPr>
        <w:t>د</w:t>
      </w:r>
      <w:r>
        <w:rPr>
          <w:rFonts w:hint="cs"/>
          <w:rtl/>
        </w:rPr>
        <w:t xml:space="preserve">ي وموارد الترقيم </w:t>
      </w:r>
      <w:r w:rsidR="006378ED">
        <w:rPr>
          <w:rFonts w:hint="cs"/>
          <w:rtl/>
        </w:rPr>
        <w:t>الخاصة بها</w:t>
      </w:r>
      <w:r>
        <w:rPr>
          <w:rFonts w:hint="cs"/>
          <w:rtl/>
        </w:rPr>
        <w:t xml:space="preserve"> في</w:t>
      </w:r>
      <w:r w:rsidR="006378ED">
        <w:rPr>
          <w:rFonts w:hint="eastAsia"/>
          <w:rtl/>
        </w:rPr>
        <w:t> </w:t>
      </w:r>
      <w:r>
        <w:rPr>
          <w:rFonts w:hint="cs"/>
          <w:rtl/>
        </w:rPr>
        <w:t xml:space="preserve">الأراضي المحتلة مؤقتاً لجمهورية </w:t>
      </w:r>
      <w:r>
        <w:rPr>
          <w:color w:val="000000"/>
          <w:rtl/>
        </w:rPr>
        <w:t xml:space="preserve">القرم </w:t>
      </w:r>
      <w:r>
        <w:rPr>
          <w:rFonts w:hint="cs"/>
          <w:color w:val="000000"/>
          <w:rtl/>
        </w:rPr>
        <w:t>المتمتعة</w:t>
      </w:r>
      <w:r>
        <w:rPr>
          <w:color w:val="000000"/>
          <w:rtl/>
        </w:rPr>
        <w:t xml:space="preserve"> بالحكم الذاتي ومدينة </w:t>
      </w:r>
      <w:proofErr w:type="spellStart"/>
      <w:r>
        <w:rPr>
          <w:color w:val="000000"/>
          <w:rtl/>
        </w:rPr>
        <w:t>سيفاستوبول</w:t>
      </w:r>
      <w:proofErr w:type="spellEnd"/>
      <w:r>
        <w:rPr>
          <w:rFonts w:hint="cs"/>
          <w:color w:val="000000"/>
          <w:rtl/>
        </w:rPr>
        <w:t>.</w:t>
      </w:r>
    </w:p>
    <w:p w:rsidR="00C81F91" w:rsidRDefault="00C81F91" w:rsidP="006378ED">
      <w:pPr>
        <w:rPr>
          <w:rtl/>
          <w:lang w:val="en-US"/>
        </w:rPr>
      </w:pPr>
      <w:r>
        <w:rPr>
          <w:rFonts w:hint="cs"/>
          <w:rtl/>
          <w:lang w:val="en-US" w:bidi="ar-SA"/>
        </w:rPr>
        <w:t xml:space="preserve">وتسترعي </w:t>
      </w:r>
      <w:r w:rsidR="004564D0">
        <w:rPr>
          <w:rFonts w:hint="cs"/>
          <w:rtl/>
          <w:lang w:val="en-US" w:bidi="ar-SA"/>
        </w:rPr>
        <w:t>أوكرانيا</w:t>
      </w:r>
      <w:r>
        <w:rPr>
          <w:rFonts w:hint="cs"/>
          <w:rtl/>
          <w:lang w:val="en-US" w:bidi="ar-SA"/>
        </w:rPr>
        <w:t xml:space="preserve"> انتباه هذا المؤتمر للمندوبين المفوضين وتعرب أيضاً عن قلقها العميق إزاء معلومات منظمة الطيران المدني الدولي التي تفيد أن الإجراءات التي اتخذها الاتحاد الروسي تتسبب في </w:t>
      </w:r>
      <w:r>
        <w:rPr>
          <w:color w:val="000000"/>
          <w:rtl/>
        </w:rPr>
        <w:t>مخاطر</w:t>
      </w:r>
      <w:r>
        <w:rPr>
          <w:rFonts w:hint="cs"/>
          <w:color w:val="000000"/>
          <w:rtl/>
        </w:rPr>
        <w:t xml:space="preserve"> كبيرة محتملة تهدد</w:t>
      </w:r>
      <w:r>
        <w:rPr>
          <w:color w:val="000000"/>
          <w:rtl/>
        </w:rPr>
        <w:t xml:space="preserve"> سلامة الرحلات الجوية المدنية الدولية </w:t>
      </w:r>
      <w:r>
        <w:rPr>
          <w:rFonts w:hint="cs"/>
          <w:color w:val="000000"/>
          <w:rtl/>
        </w:rPr>
        <w:t>داخل المجال الجوي</w:t>
      </w:r>
      <w:r>
        <w:rPr>
          <w:color w:val="000000"/>
          <w:rtl/>
        </w:rPr>
        <w:t xml:space="preserve"> </w:t>
      </w:r>
      <w:r>
        <w:rPr>
          <w:rFonts w:hint="cs"/>
          <w:color w:val="000000"/>
          <w:rtl/>
        </w:rPr>
        <w:t>ل</w:t>
      </w:r>
      <w:r>
        <w:rPr>
          <w:color w:val="000000"/>
          <w:rtl/>
        </w:rPr>
        <w:t xml:space="preserve">منطقة معلومات الطيران لمدينة </w:t>
      </w:r>
      <w:proofErr w:type="spellStart"/>
      <w:r>
        <w:rPr>
          <w:color w:val="000000"/>
          <w:rtl/>
        </w:rPr>
        <w:t>سيمفروبول</w:t>
      </w:r>
      <w:proofErr w:type="spellEnd"/>
      <w:r>
        <w:rPr>
          <w:color w:val="000000"/>
          <w:rtl/>
        </w:rPr>
        <w:t xml:space="preserve"> </w:t>
      </w:r>
      <w:r w:rsidR="006378ED">
        <w:rPr>
          <w:rFonts w:hint="cs"/>
          <w:color w:val="000000"/>
          <w:rtl/>
        </w:rPr>
        <w:t>الخاضعة لمسؤولية</w:t>
      </w:r>
      <w:r>
        <w:rPr>
          <w:color w:val="000000"/>
          <w:rtl/>
        </w:rPr>
        <w:t xml:space="preserve"> أوكرانيا</w:t>
      </w:r>
      <w:r>
        <w:rPr>
          <w:rFonts w:hint="cs"/>
          <w:color w:val="000000"/>
          <w:rtl/>
        </w:rPr>
        <w:t>.</w:t>
      </w:r>
    </w:p>
    <w:p w:rsidR="00C81F91" w:rsidRDefault="00C81F91" w:rsidP="004564D0">
      <w:pPr>
        <w:rPr>
          <w:rtl/>
          <w:lang w:val="en-US"/>
        </w:rPr>
      </w:pPr>
      <w:r>
        <w:rPr>
          <w:rFonts w:hint="cs"/>
          <w:rtl/>
          <w:lang w:val="en-US"/>
        </w:rPr>
        <w:t xml:space="preserve">وترحب </w:t>
      </w:r>
      <w:r w:rsidR="004564D0">
        <w:rPr>
          <w:rFonts w:hint="cs"/>
          <w:rtl/>
          <w:lang w:val="en-US"/>
        </w:rPr>
        <w:t>أوكرانيا</w:t>
      </w:r>
      <w:r>
        <w:rPr>
          <w:rFonts w:hint="cs"/>
          <w:rtl/>
          <w:lang w:val="en-US"/>
        </w:rPr>
        <w:t xml:space="preserve"> بالنجاح الباهر الذي حققه هذا المؤتمر للمندوبين المفوضين</w:t>
      </w:r>
      <w:r w:rsidR="00CA1590">
        <w:rPr>
          <w:rFonts w:hint="cs"/>
          <w:rtl/>
          <w:lang w:val="en-US"/>
        </w:rPr>
        <w:t xml:space="preserve"> للاتحاد</w:t>
      </w:r>
      <w:r>
        <w:rPr>
          <w:rFonts w:hint="cs"/>
          <w:rtl/>
          <w:lang w:val="en-US"/>
        </w:rPr>
        <w:t xml:space="preserve"> وببيان الأمين العام الذي يؤكد التزام الاتحاد بأحكام النصوص الأساسية مما يعزز التعاون والتضامن الدوليين واحترام سيادة دوله الأعضاء.</w:t>
      </w:r>
    </w:p>
    <w:p w:rsidR="00C81F91" w:rsidRPr="008D5D69" w:rsidRDefault="00C81F91" w:rsidP="004564D0">
      <w:pPr>
        <w:rPr>
          <w:rtl/>
          <w:lang w:val="en-US"/>
        </w:rPr>
      </w:pPr>
      <w:r>
        <w:rPr>
          <w:rFonts w:hint="cs"/>
          <w:rtl/>
          <w:lang w:val="en-US"/>
        </w:rPr>
        <w:t xml:space="preserve">وتطلب </w:t>
      </w:r>
      <w:r w:rsidR="004564D0">
        <w:rPr>
          <w:rFonts w:hint="cs"/>
          <w:rtl/>
          <w:lang w:val="en-US"/>
        </w:rPr>
        <w:t>أوكرانيا</w:t>
      </w:r>
      <w:r>
        <w:rPr>
          <w:rFonts w:hint="cs"/>
          <w:rtl/>
          <w:lang w:val="en-US"/>
        </w:rPr>
        <w:t xml:space="preserve"> من الأمين العام للاتحاد أن يرفع هذا البيان إلى عناية الأمين العام للأمم المتحدة رداً على القرار </w:t>
      </w:r>
      <w:r>
        <w:rPr>
          <w:lang w:val="en-US"/>
        </w:rPr>
        <w:t>262/68</w:t>
      </w:r>
      <w:r>
        <w:rPr>
          <w:rFonts w:hint="cs"/>
          <w:rtl/>
          <w:lang w:val="en-US"/>
        </w:rPr>
        <w:t xml:space="preserve"> </w:t>
      </w:r>
      <w:r>
        <w:rPr>
          <w:lang w:val="en-US"/>
        </w:rPr>
        <w:t>(2014)</w:t>
      </w:r>
      <w:r w:rsidR="006378ED">
        <w:rPr>
          <w:rFonts w:hint="cs"/>
          <w:rtl/>
          <w:lang w:val="en-US"/>
        </w:rPr>
        <w:t xml:space="preserve"> للجمعية العامة للأمم المتحدة.</w:t>
      </w:r>
    </w:p>
    <w:p w:rsidR="00C81F91" w:rsidRDefault="00C81F91" w:rsidP="004564D0">
      <w:pPr>
        <w:rPr>
          <w:lang w:val="en-US"/>
        </w:rPr>
      </w:pPr>
      <w:r>
        <w:rPr>
          <w:rtl/>
          <w:lang w:val="en-US"/>
        </w:rPr>
        <w:br w:type="page"/>
      </w:r>
    </w:p>
    <w:p w:rsidR="00C81F91" w:rsidRDefault="00C81F91" w:rsidP="006378ED">
      <w:pPr>
        <w:jc w:val="right"/>
        <w:rPr>
          <w:b/>
          <w:bCs/>
          <w:rtl/>
        </w:rPr>
      </w:pPr>
      <w:r w:rsidRPr="006378ED">
        <w:rPr>
          <w:rFonts w:hint="cs"/>
          <w:b/>
          <w:bCs/>
          <w:rtl/>
        </w:rPr>
        <w:lastRenderedPageBreak/>
        <w:t>الأصل: بالروسية</w:t>
      </w:r>
    </w:p>
    <w:p w:rsidR="00CA1590" w:rsidRPr="006378ED" w:rsidRDefault="00CA1590" w:rsidP="00CA1590">
      <w:pPr>
        <w:rPr>
          <w:rtl/>
        </w:rPr>
      </w:pPr>
    </w:p>
    <w:p w:rsidR="00C81F91" w:rsidRPr="00083E1F" w:rsidRDefault="00C81F91" w:rsidP="006378ED">
      <w:pPr>
        <w:pStyle w:val="AnnexNo"/>
        <w:spacing w:before="0"/>
        <w:rPr>
          <w:rtl/>
        </w:rPr>
      </w:pPr>
      <w:r w:rsidRPr="00083E1F">
        <w:rPr>
          <w:rFonts w:hint="cs"/>
          <w:rtl/>
        </w:rPr>
        <w:t>ال</w:t>
      </w:r>
      <w:r>
        <w:rPr>
          <w:rFonts w:hint="cs"/>
          <w:rtl/>
        </w:rPr>
        <w:t>‍</w:t>
      </w:r>
      <w:r w:rsidRPr="00083E1F">
        <w:rPr>
          <w:rFonts w:hint="cs"/>
          <w:rtl/>
        </w:rPr>
        <w:t xml:space="preserve">ملحق </w:t>
      </w:r>
      <w:r>
        <w:rPr>
          <w:rFonts w:hint="cs"/>
          <w:rtl/>
        </w:rPr>
        <w:t>دال</w:t>
      </w:r>
    </w:p>
    <w:p w:rsidR="00C81F91" w:rsidRDefault="00C81F91" w:rsidP="006378ED">
      <w:pPr>
        <w:pStyle w:val="Annextitle"/>
        <w:rPr>
          <w:rtl/>
        </w:rPr>
      </w:pPr>
      <w:r>
        <w:rPr>
          <w:rFonts w:hint="cs"/>
          <w:rtl/>
        </w:rPr>
        <w:t>بيان أدلى به مندوب الاتحاد الروسي</w:t>
      </w:r>
    </w:p>
    <w:p w:rsidR="00C81F91" w:rsidRDefault="00C81F91" w:rsidP="00CA1590">
      <w:pPr>
        <w:pStyle w:val="Normalaftertitle"/>
        <w:rPr>
          <w:rtl/>
        </w:rPr>
      </w:pPr>
      <w:r>
        <w:rPr>
          <w:rFonts w:hint="cs"/>
          <w:rtl/>
        </w:rPr>
        <w:t xml:space="preserve">أود بالنيابة عن الوفد الروسي أن أشكر الأمين العام الذي </w:t>
      </w:r>
      <w:r w:rsidR="006378ED">
        <w:rPr>
          <w:rFonts w:hint="cs"/>
          <w:rtl/>
        </w:rPr>
        <w:t>استم</w:t>
      </w:r>
      <w:r w:rsidR="00CA1590">
        <w:rPr>
          <w:rFonts w:hint="cs"/>
          <w:rtl/>
        </w:rPr>
        <w:t>ع</w:t>
      </w:r>
      <w:r w:rsidR="006378ED">
        <w:rPr>
          <w:rFonts w:hint="cs"/>
          <w:rtl/>
        </w:rPr>
        <w:t>نا</w:t>
      </w:r>
      <w:r w:rsidR="00CA1590">
        <w:rPr>
          <w:rFonts w:hint="cs"/>
          <w:rtl/>
        </w:rPr>
        <w:t xml:space="preserve"> إلى</w:t>
      </w:r>
      <w:r>
        <w:rPr>
          <w:rFonts w:hint="cs"/>
          <w:rtl/>
        </w:rPr>
        <w:t xml:space="preserve"> كلمته باهتمام بالغ.</w:t>
      </w:r>
    </w:p>
    <w:p w:rsidR="00C81F91" w:rsidRDefault="00C81F91" w:rsidP="00CA1590">
      <w:pPr>
        <w:rPr>
          <w:rtl/>
        </w:rPr>
      </w:pPr>
      <w:r>
        <w:rPr>
          <w:rFonts w:hint="cs"/>
          <w:rtl/>
        </w:rPr>
        <w:t>إن الاتحاد الدولي للاتصالات لا يملك، بموجب وثائقه القانونية، أي سلطة تخوله مناقشة القضايا ذات الطابع السياسي العام، بما</w:t>
      </w:r>
      <w:r w:rsidR="00CA1590">
        <w:rPr>
          <w:rFonts w:hint="eastAsia"/>
          <w:rtl/>
        </w:rPr>
        <w:t> </w:t>
      </w:r>
      <w:r>
        <w:rPr>
          <w:rFonts w:hint="cs"/>
          <w:rtl/>
        </w:rPr>
        <w:t xml:space="preserve">فيها القضايا المتعلقة بالتكامل الإقليمي والسيادة الوطنية للدول. وهناك هيئات دولية لتسوية هذه القضايا ولا سيما مجلس الأمن للأمم المتحدة. ومع ذلك، لا يسعنا إلا الرد على البيان الذي أدلى به وفد </w:t>
      </w:r>
      <w:r w:rsidR="004564D0">
        <w:rPr>
          <w:rFonts w:hint="cs"/>
          <w:rtl/>
        </w:rPr>
        <w:t>أوكرانيا</w:t>
      </w:r>
      <w:r>
        <w:rPr>
          <w:rFonts w:hint="cs"/>
          <w:rtl/>
        </w:rPr>
        <w:t xml:space="preserve"> خاصة وأن العبارات التي تحدث بها الممثل ال</w:t>
      </w:r>
      <w:r w:rsidR="00C04F74">
        <w:rPr>
          <w:rFonts w:hint="cs"/>
          <w:rtl/>
        </w:rPr>
        <w:t>أوكراني</w:t>
      </w:r>
      <w:r>
        <w:rPr>
          <w:rFonts w:hint="cs"/>
          <w:rtl/>
        </w:rPr>
        <w:t xml:space="preserve"> تمس بشكل مباشرة مسألة السيادة الوطنية للاتحاد الروسي. ولذلك، يود وفد الاتحاد الروسي أن يدلي بالبيان التالي:</w:t>
      </w:r>
    </w:p>
    <w:p w:rsidR="00C81F91" w:rsidRPr="00F00516" w:rsidRDefault="00C81F91" w:rsidP="004564D0">
      <w:pPr>
        <w:rPr>
          <w:spacing w:val="-2"/>
          <w:rtl/>
        </w:rPr>
      </w:pPr>
      <w:r>
        <w:rPr>
          <w:lang w:val="en-US" w:bidi="ar-SA"/>
        </w:rPr>
        <w:t>1</w:t>
      </w:r>
      <w:r>
        <w:rPr>
          <w:rtl/>
          <w:lang w:val="en-US" w:bidi="ar-SA"/>
        </w:rPr>
        <w:tab/>
      </w:r>
      <w:r w:rsidRPr="00F00516">
        <w:rPr>
          <w:rFonts w:hint="cs"/>
          <w:spacing w:val="-2"/>
          <w:rtl/>
        </w:rPr>
        <w:t xml:space="preserve">يتعلق بيان </w:t>
      </w:r>
      <w:r w:rsidR="004564D0" w:rsidRPr="00F00516">
        <w:rPr>
          <w:rFonts w:hint="cs"/>
          <w:spacing w:val="-2"/>
          <w:rtl/>
        </w:rPr>
        <w:t>أوكرانيا</w:t>
      </w:r>
      <w:r w:rsidRPr="00F00516">
        <w:rPr>
          <w:rFonts w:hint="cs"/>
          <w:spacing w:val="-2"/>
          <w:rtl/>
        </w:rPr>
        <w:t xml:space="preserve"> بالقضايا المتصلة بوضع جمهورية </w:t>
      </w:r>
      <w:r w:rsidRPr="00F00516">
        <w:rPr>
          <w:color w:val="000000"/>
          <w:spacing w:val="-2"/>
          <w:rtl/>
        </w:rPr>
        <w:t xml:space="preserve">القرم ومدينة </w:t>
      </w:r>
      <w:proofErr w:type="spellStart"/>
      <w:r w:rsidRPr="00F00516">
        <w:rPr>
          <w:color w:val="000000"/>
          <w:spacing w:val="-2"/>
          <w:rtl/>
        </w:rPr>
        <w:t>سيفاستوبول</w:t>
      </w:r>
      <w:proofErr w:type="spellEnd"/>
      <w:r w:rsidRPr="00F00516">
        <w:rPr>
          <w:rFonts w:hint="cs"/>
          <w:color w:val="000000"/>
          <w:spacing w:val="-2"/>
          <w:rtl/>
        </w:rPr>
        <w:t xml:space="preserve"> كجزء لا يتجزأ من الاتحاد الروسي </w:t>
      </w:r>
      <w:r w:rsidRPr="00F00516">
        <w:rPr>
          <w:rFonts w:hint="cs"/>
          <w:spacing w:val="-2"/>
          <w:rtl/>
        </w:rPr>
        <w:t>وبالتالي يتجاوز اختصاصات الاتحاد الدولي للاتصالات. ومن ثم فإن مناقشة مؤتمر المندوبين المفوضين لهذه المسألة تتجاوز حدود سلطته.</w:t>
      </w:r>
    </w:p>
    <w:p w:rsidR="00C81F91" w:rsidRDefault="00C81F91" w:rsidP="004564D0">
      <w:pPr>
        <w:rPr>
          <w:rtl/>
          <w:lang w:val="en-US"/>
        </w:rPr>
      </w:pPr>
      <w:r>
        <w:rPr>
          <w:lang w:val="en-US" w:bidi="ar-SA"/>
        </w:rPr>
        <w:t>2</w:t>
      </w:r>
      <w:r>
        <w:rPr>
          <w:rtl/>
          <w:lang w:val="en-US" w:bidi="ar-SA"/>
        </w:rPr>
        <w:tab/>
      </w:r>
      <w:r>
        <w:rPr>
          <w:rFonts w:hint="cs"/>
          <w:rtl/>
        </w:rPr>
        <w:t>والمبادئ الأساسية التي ينطوي عليها بيان الوفد ال</w:t>
      </w:r>
      <w:r w:rsidR="00C04F74">
        <w:rPr>
          <w:rFonts w:hint="cs"/>
          <w:rtl/>
        </w:rPr>
        <w:t>أوكراني</w:t>
      </w:r>
      <w:r>
        <w:rPr>
          <w:rFonts w:hint="cs"/>
          <w:rtl/>
        </w:rPr>
        <w:t xml:space="preserve"> تتعارض مع مبادئ القانون الدولي المعترف بها عالمياً فيما يتعلق بالمساواة في الحقوق وتقرير المصير للشعوب وعدم التدخل في الشؤون الداخلية للدول. </w:t>
      </w:r>
    </w:p>
    <w:p w:rsidR="00C81F91" w:rsidRPr="009C5667" w:rsidRDefault="00C81F91" w:rsidP="00F00516">
      <w:pPr>
        <w:rPr>
          <w:spacing w:val="-4"/>
          <w:rtl/>
        </w:rPr>
      </w:pPr>
      <w:r>
        <w:rPr>
          <w:lang w:val="en-US" w:bidi="ar-SA"/>
        </w:rPr>
        <w:t>3</w:t>
      </w:r>
      <w:r>
        <w:rPr>
          <w:rtl/>
          <w:lang w:val="en-US" w:bidi="ar-SA"/>
        </w:rPr>
        <w:tab/>
      </w:r>
      <w:r w:rsidRPr="009C5667">
        <w:rPr>
          <w:rFonts w:hint="cs"/>
          <w:spacing w:val="-4"/>
          <w:rtl/>
        </w:rPr>
        <w:t>و</w:t>
      </w:r>
      <w:r w:rsidRPr="009C5667">
        <w:rPr>
          <w:spacing w:val="-4"/>
          <w:rtl/>
        </w:rPr>
        <w:t>وفقا</w:t>
      </w:r>
      <w:r w:rsidRPr="009C5667">
        <w:rPr>
          <w:rFonts w:hint="cs"/>
          <w:spacing w:val="-4"/>
          <w:rtl/>
        </w:rPr>
        <w:t>ً</w:t>
      </w:r>
      <w:r w:rsidRPr="009C5667">
        <w:rPr>
          <w:spacing w:val="-4"/>
          <w:rtl/>
        </w:rPr>
        <w:t xml:space="preserve"> لمبدأ المساواة في الحقوق وتقرير المصير للشعوب </w:t>
      </w:r>
      <w:r w:rsidRPr="009C5667">
        <w:rPr>
          <w:rFonts w:hint="cs"/>
          <w:spacing w:val="-4"/>
          <w:rtl/>
        </w:rPr>
        <w:t>ال</w:t>
      </w:r>
      <w:r w:rsidRPr="009C5667">
        <w:rPr>
          <w:spacing w:val="-4"/>
          <w:rtl/>
        </w:rPr>
        <w:t>معترف به عالميا</w:t>
      </w:r>
      <w:r w:rsidRPr="009C5667">
        <w:rPr>
          <w:rFonts w:hint="cs"/>
          <w:spacing w:val="-4"/>
          <w:rtl/>
        </w:rPr>
        <w:t>ً</w:t>
      </w:r>
      <w:r w:rsidRPr="009C5667">
        <w:rPr>
          <w:spacing w:val="-4"/>
          <w:rtl/>
        </w:rPr>
        <w:t xml:space="preserve"> </w:t>
      </w:r>
      <w:r w:rsidRPr="009C5667">
        <w:rPr>
          <w:rFonts w:hint="cs"/>
          <w:spacing w:val="-4"/>
          <w:rtl/>
        </w:rPr>
        <w:t>و</w:t>
      </w:r>
      <w:r w:rsidRPr="009C5667">
        <w:rPr>
          <w:spacing w:val="-4"/>
          <w:rtl/>
        </w:rPr>
        <w:t xml:space="preserve">المكرس في ميثاق الأمم المتحدة، </w:t>
      </w:r>
      <w:r w:rsidRPr="009C5667">
        <w:rPr>
          <w:rFonts w:hint="cs"/>
          <w:spacing w:val="-4"/>
          <w:rtl/>
        </w:rPr>
        <w:t>واستناداً إلى</w:t>
      </w:r>
      <w:r w:rsidRPr="009C5667">
        <w:rPr>
          <w:spacing w:val="-4"/>
          <w:rtl/>
        </w:rPr>
        <w:t xml:space="preserve"> التعبير الحر والطوعي لإرادة شعب القرم في الاستفتاء</w:t>
      </w:r>
      <w:r w:rsidRPr="009C5667">
        <w:rPr>
          <w:rFonts w:hint="cs"/>
          <w:spacing w:val="-4"/>
          <w:rtl/>
        </w:rPr>
        <w:t xml:space="preserve"> الذي أجري في كل أرجاء </w:t>
      </w:r>
      <w:r w:rsidRPr="009C5667">
        <w:rPr>
          <w:spacing w:val="-4"/>
          <w:rtl/>
        </w:rPr>
        <w:t xml:space="preserve">جمهورية القرم المتمتعة بالحكم الذاتي ومدينة </w:t>
      </w:r>
      <w:proofErr w:type="spellStart"/>
      <w:r w:rsidRPr="009C5667">
        <w:rPr>
          <w:spacing w:val="-4"/>
          <w:rtl/>
        </w:rPr>
        <w:t>سيفاستوبول</w:t>
      </w:r>
      <w:proofErr w:type="spellEnd"/>
      <w:r w:rsidRPr="009C5667">
        <w:rPr>
          <w:spacing w:val="-4"/>
          <w:rtl/>
        </w:rPr>
        <w:t xml:space="preserve"> في</w:t>
      </w:r>
      <w:r w:rsidR="00F00516">
        <w:rPr>
          <w:rFonts w:hint="cs"/>
          <w:spacing w:val="-4"/>
          <w:rtl/>
        </w:rPr>
        <w:t> </w:t>
      </w:r>
      <w:r w:rsidRPr="009C5667">
        <w:rPr>
          <w:spacing w:val="-4"/>
        </w:rPr>
        <w:t>16</w:t>
      </w:r>
      <w:r w:rsidRPr="009C5667">
        <w:rPr>
          <w:spacing w:val="-4"/>
          <w:rtl/>
        </w:rPr>
        <w:t xml:space="preserve"> </w:t>
      </w:r>
      <w:r w:rsidRPr="009C5667">
        <w:rPr>
          <w:rFonts w:hint="cs"/>
          <w:spacing w:val="-4"/>
          <w:rtl/>
        </w:rPr>
        <w:t>مارس</w:t>
      </w:r>
      <w:r w:rsidRPr="009C5667">
        <w:rPr>
          <w:spacing w:val="-4"/>
          <w:rtl/>
        </w:rPr>
        <w:t xml:space="preserve"> </w:t>
      </w:r>
      <w:r w:rsidRPr="009C5667">
        <w:rPr>
          <w:spacing w:val="-4"/>
        </w:rPr>
        <w:t>2014</w:t>
      </w:r>
      <w:r w:rsidRPr="009C5667">
        <w:rPr>
          <w:spacing w:val="-4"/>
          <w:rtl/>
        </w:rPr>
        <w:t>،</w:t>
      </w:r>
      <w:r w:rsidRPr="009C5667">
        <w:rPr>
          <w:rFonts w:hint="cs"/>
          <w:spacing w:val="-4"/>
          <w:rtl/>
        </w:rPr>
        <w:t xml:space="preserve"> واستناداً إلى </w:t>
      </w:r>
      <w:r>
        <w:rPr>
          <w:rFonts w:hint="cs"/>
          <w:spacing w:val="-4"/>
          <w:rtl/>
        </w:rPr>
        <w:t xml:space="preserve">شروط </w:t>
      </w:r>
      <w:r w:rsidRPr="009C5667">
        <w:rPr>
          <w:rFonts w:hint="cs"/>
          <w:spacing w:val="-4"/>
          <w:rtl/>
        </w:rPr>
        <w:t>ا</w:t>
      </w:r>
      <w:r w:rsidRPr="009C5667">
        <w:rPr>
          <w:spacing w:val="-4"/>
          <w:rtl/>
        </w:rPr>
        <w:t xml:space="preserve">لاتفاق بين الاتحاد الروسي وجمهورية القرم </w:t>
      </w:r>
      <w:r w:rsidRPr="009C5667">
        <w:rPr>
          <w:rFonts w:hint="cs"/>
          <w:spacing w:val="-4"/>
          <w:rtl/>
        </w:rPr>
        <w:t>بشأن</w:t>
      </w:r>
      <w:r w:rsidRPr="009C5667">
        <w:rPr>
          <w:spacing w:val="-4"/>
          <w:rtl/>
        </w:rPr>
        <w:t xml:space="preserve"> انضمام جمهورية القرم إلى </w:t>
      </w:r>
      <w:r>
        <w:rPr>
          <w:rFonts w:hint="cs"/>
          <w:spacing w:val="-4"/>
          <w:rtl/>
        </w:rPr>
        <w:t>الاتحاد الروسي</w:t>
      </w:r>
      <w:r w:rsidRPr="009C5667">
        <w:rPr>
          <w:spacing w:val="-4"/>
          <w:rtl/>
        </w:rPr>
        <w:t xml:space="preserve"> وإنشاء كيانات جديدة </w:t>
      </w:r>
      <w:r w:rsidRPr="009C5667">
        <w:rPr>
          <w:rFonts w:hint="cs"/>
          <w:spacing w:val="-4"/>
          <w:rtl/>
        </w:rPr>
        <w:t>ضمن</w:t>
      </w:r>
      <w:r w:rsidRPr="009C5667">
        <w:rPr>
          <w:spacing w:val="-4"/>
          <w:rtl/>
        </w:rPr>
        <w:t xml:space="preserve"> الاتحاد الروسي (موسكو </w:t>
      </w:r>
      <w:r w:rsidRPr="009C5667">
        <w:rPr>
          <w:spacing w:val="-4"/>
        </w:rPr>
        <w:t>18</w:t>
      </w:r>
      <w:r w:rsidRPr="009C5667">
        <w:rPr>
          <w:spacing w:val="-4"/>
          <w:rtl/>
        </w:rPr>
        <w:t xml:space="preserve"> مارس </w:t>
      </w:r>
      <w:r w:rsidRPr="009C5667">
        <w:rPr>
          <w:spacing w:val="-4"/>
        </w:rPr>
        <w:t>2014</w:t>
      </w:r>
      <w:r w:rsidRPr="009C5667">
        <w:rPr>
          <w:spacing w:val="-4"/>
          <w:rtl/>
        </w:rPr>
        <w:t xml:space="preserve">)، أصبحت جمهورية القرم ومدينة </w:t>
      </w:r>
      <w:proofErr w:type="spellStart"/>
      <w:r w:rsidRPr="009C5667">
        <w:rPr>
          <w:spacing w:val="-4"/>
          <w:rtl/>
        </w:rPr>
        <w:t>سيفاستوبول</w:t>
      </w:r>
      <w:proofErr w:type="spellEnd"/>
      <w:r w:rsidRPr="009C5667">
        <w:rPr>
          <w:spacing w:val="-4"/>
          <w:rtl/>
        </w:rPr>
        <w:t xml:space="preserve"> جزءا</w:t>
      </w:r>
      <w:r w:rsidRPr="009C5667">
        <w:rPr>
          <w:rFonts w:hint="cs"/>
          <w:spacing w:val="-4"/>
          <w:rtl/>
        </w:rPr>
        <w:t>ً</w:t>
      </w:r>
      <w:r w:rsidRPr="009C5667">
        <w:rPr>
          <w:spacing w:val="-4"/>
          <w:rtl/>
        </w:rPr>
        <w:t xml:space="preserve"> </w:t>
      </w:r>
      <w:r>
        <w:rPr>
          <w:rFonts w:hint="cs"/>
          <w:spacing w:val="-4"/>
          <w:rtl/>
        </w:rPr>
        <w:t>لا</w:t>
      </w:r>
      <w:r w:rsidR="00F00516">
        <w:rPr>
          <w:rFonts w:hint="eastAsia"/>
          <w:spacing w:val="-4"/>
          <w:rtl/>
        </w:rPr>
        <w:t> </w:t>
      </w:r>
      <w:r>
        <w:rPr>
          <w:rFonts w:hint="cs"/>
          <w:spacing w:val="-4"/>
          <w:rtl/>
        </w:rPr>
        <w:t xml:space="preserve">يتجزأ </w:t>
      </w:r>
      <w:r w:rsidRPr="009C5667">
        <w:rPr>
          <w:spacing w:val="-4"/>
          <w:rtl/>
        </w:rPr>
        <w:t>من الاتحاد الروسي.</w:t>
      </w:r>
    </w:p>
    <w:p w:rsidR="00C81F91" w:rsidRDefault="00C81F91" w:rsidP="00F00516">
      <w:pPr>
        <w:rPr>
          <w:rtl/>
        </w:rPr>
      </w:pPr>
      <w:r>
        <w:rPr>
          <w:rFonts w:hint="cs"/>
          <w:rtl/>
        </w:rPr>
        <w:t>و</w:t>
      </w:r>
      <w:r w:rsidR="00F00516">
        <w:rPr>
          <w:rFonts w:hint="cs"/>
          <w:rtl/>
        </w:rPr>
        <w:t xml:space="preserve">بناءً </w:t>
      </w:r>
      <w:r>
        <w:rPr>
          <w:rFonts w:hint="cs"/>
          <w:rtl/>
        </w:rPr>
        <w:t xml:space="preserve">على </w:t>
      </w:r>
      <w:r w:rsidR="00F00516">
        <w:rPr>
          <w:rFonts w:hint="cs"/>
          <w:rtl/>
        </w:rPr>
        <w:t>ذلك</w:t>
      </w:r>
      <w:r>
        <w:rPr>
          <w:rFonts w:hint="cs"/>
          <w:rtl/>
        </w:rPr>
        <w:t>، تولى</w:t>
      </w:r>
      <w:r w:rsidRPr="00334967">
        <w:rPr>
          <w:rtl/>
        </w:rPr>
        <w:t xml:space="preserve"> </w:t>
      </w:r>
      <w:r>
        <w:rPr>
          <w:rtl/>
        </w:rPr>
        <w:t xml:space="preserve">الاتحاد الروسي، </w:t>
      </w:r>
      <w:r w:rsidR="00F00516">
        <w:rPr>
          <w:rFonts w:hint="cs"/>
          <w:rtl/>
        </w:rPr>
        <w:t>استناداً إلى مبادئ خلافة الدول</w:t>
      </w:r>
      <w:r>
        <w:rPr>
          <w:rtl/>
        </w:rPr>
        <w:t xml:space="preserve">، </w:t>
      </w:r>
      <w:r>
        <w:rPr>
          <w:rFonts w:hint="cs"/>
          <w:rtl/>
        </w:rPr>
        <w:t>ال</w:t>
      </w:r>
      <w:r>
        <w:rPr>
          <w:rtl/>
        </w:rPr>
        <w:t xml:space="preserve">مسؤولية </w:t>
      </w:r>
      <w:r>
        <w:rPr>
          <w:rFonts w:hint="cs"/>
          <w:rtl/>
        </w:rPr>
        <w:t>ال</w:t>
      </w:r>
      <w:r>
        <w:rPr>
          <w:rtl/>
        </w:rPr>
        <w:t xml:space="preserve">كاملة عن </w:t>
      </w:r>
      <w:r>
        <w:rPr>
          <w:rFonts w:hint="cs"/>
          <w:rtl/>
        </w:rPr>
        <w:t>ال</w:t>
      </w:r>
      <w:r>
        <w:rPr>
          <w:rtl/>
        </w:rPr>
        <w:t>مرافق الراديو</w:t>
      </w:r>
      <w:r>
        <w:rPr>
          <w:rFonts w:hint="cs"/>
          <w:rtl/>
        </w:rPr>
        <w:t>ية</w:t>
      </w:r>
      <w:r>
        <w:rPr>
          <w:rtl/>
        </w:rPr>
        <w:t xml:space="preserve"> داخل أراضي جمهورية القرم ومدينة </w:t>
      </w:r>
      <w:proofErr w:type="spellStart"/>
      <w:r>
        <w:rPr>
          <w:rtl/>
        </w:rPr>
        <w:t>سيفاستوبول</w:t>
      </w:r>
      <w:proofErr w:type="spellEnd"/>
      <w:r>
        <w:rPr>
          <w:rtl/>
        </w:rPr>
        <w:t>، بما في ذلك ما يتعلق</w:t>
      </w:r>
      <w:r>
        <w:rPr>
          <w:rFonts w:hint="cs"/>
          <w:rtl/>
        </w:rPr>
        <w:t xml:space="preserve"> </w:t>
      </w:r>
      <w:r>
        <w:rPr>
          <w:rtl/>
        </w:rPr>
        <w:t xml:space="preserve">بالامتثال للقواعد والإجراءات </w:t>
      </w:r>
      <w:r>
        <w:rPr>
          <w:rFonts w:hint="cs"/>
          <w:rtl/>
        </w:rPr>
        <w:t>المنبثقة عن</w:t>
      </w:r>
      <w:r>
        <w:rPr>
          <w:rtl/>
        </w:rPr>
        <w:t xml:space="preserve"> </w:t>
      </w:r>
      <w:r>
        <w:rPr>
          <w:rFonts w:hint="cs"/>
          <w:rtl/>
        </w:rPr>
        <w:t>ا</w:t>
      </w:r>
      <w:r>
        <w:rPr>
          <w:rtl/>
        </w:rPr>
        <w:t>تفاقية الاتحاد الدولي للاتصالات</w:t>
      </w:r>
      <w:r>
        <w:rPr>
          <w:rFonts w:hint="cs"/>
          <w:rtl/>
        </w:rPr>
        <w:t xml:space="preserve"> و</w:t>
      </w:r>
      <w:r>
        <w:rPr>
          <w:rtl/>
        </w:rPr>
        <w:t xml:space="preserve">لوائح الراديو </w:t>
      </w:r>
      <w:r>
        <w:rPr>
          <w:rFonts w:hint="cs"/>
          <w:rtl/>
        </w:rPr>
        <w:t>و</w:t>
      </w:r>
      <w:r>
        <w:rPr>
          <w:rtl/>
        </w:rPr>
        <w:t xml:space="preserve">الاتفاقية الدولية لسلامة الأرواح في البحار لعام </w:t>
      </w:r>
      <w:r>
        <w:t>1974</w:t>
      </w:r>
      <w:r>
        <w:rPr>
          <w:rtl/>
        </w:rPr>
        <w:t>.</w:t>
      </w:r>
    </w:p>
    <w:p w:rsidR="00C81F91" w:rsidRDefault="00C81F91" w:rsidP="00F00516">
      <w:pPr>
        <w:rPr>
          <w:rtl/>
          <w:lang w:val="en-US"/>
        </w:rPr>
      </w:pPr>
      <w:r>
        <w:rPr>
          <w:rFonts w:hint="cs"/>
          <w:rtl/>
        </w:rPr>
        <w:t>وفي ضوء ذلك،</w:t>
      </w:r>
      <w:r>
        <w:rPr>
          <w:rFonts w:hint="cs"/>
          <w:rtl/>
          <w:lang w:val="en-US"/>
        </w:rPr>
        <w:t xml:space="preserve"> ونظراً لطبيعة الحجج التي لا أساس لها قانونياً وسياسياً المطروحة من الجانب ال</w:t>
      </w:r>
      <w:r w:rsidR="00C04F74">
        <w:rPr>
          <w:rFonts w:hint="cs"/>
          <w:rtl/>
          <w:lang w:val="en-US"/>
        </w:rPr>
        <w:t>أوكراني</w:t>
      </w:r>
      <w:r>
        <w:rPr>
          <w:rFonts w:hint="cs"/>
          <w:rtl/>
          <w:lang w:val="en-US"/>
        </w:rPr>
        <w:t xml:space="preserve">، يؤيد وفد الاتحاد الروسي سحب الوثيقة من </w:t>
      </w:r>
      <w:r w:rsidR="00F00516">
        <w:rPr>
          <w:rFonts w:hint="cs"/>
          <w:rtl/>
          <w:lang w:val="en-US"/>
        </w:rPr>
        <w:t xml:space="preserve">على </w:t>
      </w:r>
      <w:r>
        <w:rPr>
          <w:rFonts w:hint="cs"/>
          <w:rtl/>
          <w:lang w:val="en-US"/>
        </w:rPr>
        <w:t>طاولة النق</w:t>
      </w:r>
      <w:r w:rsidR="00F00516">
        <w:rPr>
          <w:rFonts w:hint="cs"/>
          <w:rtl/>
          <w:lang w:val="en-US"/>
        </w:rPr>
        <w:t>ا</w:t>
      </w:r>
      <w:r>
        <w:rPr>
          <w:rFonts w:hint="cs"/>
          <w:rtl/>
          <w:lang w:val="en-US"/>
        </w:rPr>
        <w:t>ش.</w:t>
      </w:r>
    </w:p>
    <w:p w:rsidR="00F00516" w:rsidRDefault="00F00516" w:rsidP="00F00516">
      <w:pPr>
        <w:rPr>
          <w:rtl/>
          <w:lang w:val="en-US"/>
        </w:rPr>
      </w:pPr>
    </w:p>
    <w:p w:rsidR="00C81F91" w:rsidRDefault="00C81F91" w:rsidP="004564D0">
      <w:pPr>
        <w:rPr>
          <w:rtl/>
          <w:lang w:val="en-US"/>
        </w:rPr>
      </w:pPr>
      <w:r>
        <w:rPr>
          <w:rtl/>
          <w:lang w:val="en-US"/>
        </w:rPr>
        <w:br w:type="page"/>
      </w:r>
    </w:p>
    <w:p w:rsidR="00C81F91" w:rsidRDefault="00C81F91" w:rsidP="00F00516">
      <w:pPr>
        <w:jc w:val="right"/>
        <w:rPr>
          <w:b/>
          <w:bCs/>
          <w:rtl/>
        </w:rPr>
      </w:pPr>
      <w:r w:rsidRPr="00F00516">
        <w:rPr>
          <w:rFonts w:hint="cs"/>
          <w:b/>
          <w:bCs/>
          <w:rtl/>
        </w:rPr>
        <w:lastRenderedPageBreak/>
        <w:t>الأصل: بالإنكليزية</w:t>
      </w:r>
    </w:p>
    <w:p w:rsidR="00CA1590" w:rsidRPr="00F00516" w:rsidRDefault="00CA1590" w:rsidP="00CA1590">
      <w:pPr>
        <w:rPr>
          <w:rtl/>
        </w:rPr>
      </w:pPr>
    </w:p>
    <w:p w:rsidR="00C81F91" w:rsidRPr="00083E1F" w:rsidRDefault="00C81F91" w:rsidP="00F00516">
      <w:pPr>
        <w:pStyle w:val="AnnexNo"/>
        <w:spacing w:before="0"/>
        <w:rPr>
          <w:rtl/>
        </w:rPr>
      </w:pPr>
      <w:r w:rsidRPr="00083E1F">
        <w:rPr>
          <w:rFonts w:hint="cs"/>
          <w:rtl/>
        </w:rPr>
        <w:t>ال</w:t>
      </w:r>
      <w:r>
        <w:rPr>
          <w:rFonts w:hint="cs"/>
          <w:rtl/>
        </w:rPr>
        <w:t>‍</w:t>
      </w:r>
      <w:r w:rsidRPr="00083E1F">
        <w:rPr>
          <w:rFonts w:hint="cs"/>
          <w:rtl/>
        </w:rPr>
        <w:t xml:space="preserve">ملحق </w:t>
      </w:r>
      <w:r>
        <w:rPr>
          <w:rFonts w:hint="cs"/>
          <w:rtl/>
        </w:rPr>
        <w:t>هاء</w:t>
      </w:r>
    </w:p>
    <w:p w:rsidR="00C81F91" w:rsidRDefault="00C81F91" w:rsidP="00F00516">
      <w:pPr>
        <w:pStyle w:val="Annextitle"/>
        <w:rPr>
          <w:rtl/>
        </w:rPr>
      </w:pPr>
      <w:r>
        <w:rPr>
          <w:rFonts w:hint="cs"/>
          <w:rtl/>
        </w:rPr>
        <w:t>بيان أدلى به مندوب كندا</w:t>
      </w:r>
    </w:p>
    <w:p w:rsidR="00C81F91" w:rsidRPr="00F43F4E" w:rsidRDefault="00C81F91" w:rsidP="00F00516">
      <w:pPr>
        <w:pStyle w:val="Normalaftertitle"/>
        <w:rPr>
          <w:rtl/>
        </w:rPr>
      </w:pPr>
      <w:r>
        <w:rPr>
          <w:rFonts w:hint="cs"/>
          <w:rtl/>
        </w:rPr>
        <w:t xml:space="preserve">يمثل التدخل العسكري لروسيا في </w:t>
      </w:r>
      <w:r w:rsidR="004564D0">
        <w:rPr>
          <w:rFonts w:hint="cs"/>
          <w:rtl/>
        </w:rPr>
        <w:t>أوكرانيا</w:t>
      </w:r>
      <w:r>
        <w:rPr>
          <w:rFonts w:hint="cs"/>
          <w:rtl/>
        </w:rPr>
        <w:t xml:space="preserve"> تهديداً خطيراً للسلم والأمن الدوليين. وفي مارس من هذا العام، انضمت كندا إلى غالبية الدول الأعضاء في الأمم المتحدة في اعتماد القرار </w:t>
      </w:r>
      <w:r>
        <w:t>262/68</w:t>
      </w:r>
      <w:r>
        <w:rPr>
          <w:rFonts w:hint="cs"/>
          <w:rtl/>
        </w:rPr>
        <w:t xml:space="preserve"> للجمعية العامة الذي يدين بأشد العبارات الاعتداء أحادي الجانب وغير المبرر للاتحاد الروسي على سيادة </w:t>
      </w:r>
      <w:r w:rsidR="004564D0">
        <w:rPr>
          <w:rFonts w:hint="cs"/>
          <w:rtl/>
        </w:rPr>
        <w:t>أوكرانيا</w:t>
      </w:r>
      <w:r>
        <w:rPr>
          <w:rFonts w:hint="cs"/>
          <w:rtl/>
        </w:rPr>
        <w:t xml:space="preserve"> وسلامتها الإقليمية.</w:t>
      </w:r>
    </w:p>
    <w:p w:rsidR="00C81F91" w:rsidRDefault="00C81F91" w:rsidP="00F00516">
      <w:pPr>
        <w:rPr>
          <w:rtl/>
        </w:rPr>
      </w:pPr>
      <w:r>
        <w:rPr>
          <w:rFonts w:hint="cs"/>
          <w:rtl/>
        </w:rPr>
        <w:t xml:space="preserve">وهذا القرار يؤكد من جديد التزام المجتمع الدولي بسيادة </w:t>
      </w:r>
      <w:r w:rsidR="00F00516">
        <w:rPr>
          <w:rFonts w:hint="cs"/>
          <w:rtl/>
        </w:rPr>
        <w:t xml:space="preserve">أوكرانيا </w:t>
      </w:r>
      <w:r>
        <w:rPr>
          <w:rFonts w:hint="cs"/>
          <w:rtl/>
        </w:rPr>
        <w:t>واستقلال</w:t>
      </w:r>
      <w:r w:rsidR="00F00516">
        <w:rPr>
          <w:rFonts w:hint="cs"/>
          <w:rtl/>
        </w:rPr>
        <w:t>ها السياسي ووحدتها وسلامة أراضيها</w:t>
      </w:r>
      <w:r>
        <w:rPr>
          <w:rFonts w:hint="cs"/>
          <w:rtl/>
        </w:rPr>
        <w:t xml:space="preserve"> ضمن حدودها المعترف بها دولياً. ويدعو أيضاً جميع الدول والمنظمات </w:t>
      </w:r>
      <w:r w:rsidR="00F00516">
        <w:rPr>
          <w:rFonts w:hint="cs"/>
          <w:rtl/>
        </w:rPr>
        <w:t xml:space="preserve">والوكالات </w:t>
      </w:r>
      <w:r>
        <w:rPr>
          <w:rFonts w:hint="cs"/>
          <w:rtl/>
        </w:rPr>
        <w:t xml:space="preserve">الدولية إلى عدم الاعتراف بأي تغيير في وضع القرم أو مدينة </w:t>
      </w:r>
      <w:proofErr w:type="spellStart"/>
      <w:r>
        <w:rPr>
          <w:rFonts w:hint="cs"/>
          <w:rtl/>
        </w:rPr>
        <w:t>سيفاستوبول</w:t>
      </w:r>
      <w:proofErr w:type="spellEnd"/>
      <w:r>
        <w:rPr>
          <w:rFonts w:hint="cs"/>
          <w:rtl/>
        </w:rPr>
        <w:t xml:space="preserve"> والامتناع عن اتخاذ أي إجراءات أو القيام بأي معاملات قد تُفسر على أنها اعتراف بأي تغيير في ذلك الوضع.</w:t>
      </w:r>
    </w:p>
    <w:p w:rsidR="00C81F91" w:rsidRDefault="00C81F91" w:rsidP="004564D0">
      <w:pPr>
        <w:rPr>
          <w:rtl/>
        </w:rPr>
      </w:pPr>
      <w:r>
        <w:rPr>
          <w:rFonts w:hint="cs"/>
          <w:rtl/>
          <w:lang w:bidi="ar-SA"/>
        </w:rPr>
        <w:t>ومن المناسب تماماً أن تثار هذه القضايا في مؤتمر المندوبين المفوضين للاتحاد و</w:t>
      </w:r>
      <w:r>
        <w:rPr>
          <w:rFonts w:hint="cs"/>
          <w:rtl/>
        </w:rPr>
        <w:t>أن نستجيب، نحن الدول الأعضاء والاتحاد، لنداء الجمعية العامة لوضع التدابير التي تدعو إليها موضع النفاذ.</w:t>
      </w:r>
    </w:p>
    <w:p w:rsidR="00C81F91" w:rsidRDefault="00C81F91" w:rsidP="00F00516">
      <w:pPr>
        <w:rPr>
          <w:rtl/>
        </w:rPr>
      </w:pPr>
      <w:r>
        <w:rPr>
          <w:rFonts w:hint="cs"/>
          <w:rtl/>
          <w:lang w:bidi="ar-SA"/>
        </w:rPr>
        <w:t xml:space="preserve">وتؤكد كندا على وجه الخصوص، المخاطر </w:t>
      </w:r>
      <w:r>
        <w:rPr>
          <w:rFonts w:hint="cs"/>
          <w:rtl/>
        </w:rPr>
        <w:t xml:space="preserve">المطروحة أمام الطيران المدني بسبب </w:t>
      </w:r>
      <w:r>
        <w:rPr>
          <w:rFonts w:hint="cs"/>
          <w:color w:val="000000"/>
          <w:rtl/>
        </w:rPr>
        <w:t>تنبيهات الاتحاد الروسي</w:t>
      </w:r>
      <w:r>
        <w:rPr>
          <w:color w:val="000000"/>
          <w:rtl/>
        </w:rPr>
        <w:t xml:space="preserve"> </w:t>
      </w:r>
      <w:r>
        <w:rPr>
          <w:rFonts w:hint="cs"/>
          <w:color w:val="000000"/>
          <w:rtl/>
        </w:rPr>
        <w:t>ل</w:t>
      </w:r>
      <w:r>
        <w:rPr>
          <w:color w:val="000000"/>
          <w:rtl/>
        </w:rPr>
        <w:t xml:space="preserve">لطيارين </w:t>
      </w:r>
      <w:r>
        <w:rPr>
          <w:rFonts w:hint="cs"/>
          <w:color w:val="000000"/>
          <w:rtl/>
        </w:rPr>
        <w:t>التي تعدل</w:t>
      </w:r>
      <w:r>
        <w:rPr>
          <w:color w:val="000000"/>
          <w:rtl/>
        </w:rPr>
        <w:t xml:space="preserve"> منطقة معلومات الطيران لمدينة </w:t>
      </w:r>
      <w:proofErr w:type="spellStart"/>
      <w:r>
        <w:rPr>
          <w:color w:val="000000"/>
          <w:rtl/>
        </w:rPr>
        <w:t>سيمفروبول</w:t>
      </w:r>
      <w:proofErr w:type="spellEnd"/>
      <w:r>
        <w:rPr>
          <w:color w:val="000000"/>
          <w:rtl/>
        </w:rPr>
        <w:t xml:space="preserve"> </w:t>
      </w:r>
      <w:r w:rsidR="00F00516">
        <w:rPr>
          <w:rFonts w:hint="cs"/>
          <w:color w:val="000000"/>
          <w:rtl/>
        </w:rPr>
        <w:t>الخاضعة لمسؤولية</w:t>
      </w:r>
      <w:r>
        <w:rPr>
          <w:color w:val="000000"/>
          <w:rtl/>
        </w:rPr>
        <w:t xml:space="preserve"> أوكرانيا</w:t>
      </w:r>
      <w:r>
        <w:rPr>
          <w:rFonts w:hint="cs"/>
          <w:color w:val="000000"/>
          <w:rtl/>
        </w:rPr>
        <w:t>.</w:t>
      </w:r>
    </w:p>
    <w:p w:rsidR="00C81F91" w:rsidRDefault="00C81F91" w:rsidP="00F00516">
      <w:pPr>
        <w:rPr>
          <w:rtl/>
        </w:rPr>
      </w:pPr>
      <w:r>
        <w:rPr>
          <w:rFonts w:hint="cs"/>
          <w:rtl/>
          <w:lang w:bidi="ar-SA"/>
        </w:rPr>
        <w:t xml:space="preserve">وتؤكد كنداً مجدداً على حق </w:t>
      </w:r>
      <w:r w:rsidR="004564D0">
        <w:rPr>
          <w:rFonts w:hint="cs"/>
          <w:rtl/>
          <w:lang w:bidi="ar-SA"/>
        </w:rPr>
        <w:t>أوكرانيا</w:t>
      </w:r>
      <w:r>
        <w:rPr>
          <w:rFonts w:hint="cs"/>
          <w:rtl/>
          <w:lang w:bidi="ar-SA"/>
        </w:rPr>
        <w:t xml:space="preserve"> في ممارسة استقلالها وسيادتها على كامل أراضيها. ويشمل ذلك إدارة بنيتها التحتية للاتصالات. ونؤيد النداءات التي تدعو إلى تقديم الدعم والمساعدة ل</w:t>
      </w:r>
      <w:r w:rsidR="004564D0">
        <w:rPr>
          <w:rFonts w:hint="cs"/>
          <w:rtl/>
          <w:lang w:bidi="ar-SA"/>
        </w:rPr>
        <w:t>أوكرانيا</w:t>
      </w:r>
      <w:r>
        <w:rPr>
          <w:rFonts w:hint="cs"/>
          <w:rtl/>
          <w:lang w:bidi="ar-SA"/>
        </w:rPr>
        <w:t xml:space="preserve"> في مواصلة ممارسة سلطتها السيادية في مجال الاتصالات في مناطق القرم </w:t>
      </w:r>
      <w:proofErr w:type="spellStart"/>
      <w:r>
        <w:rPr>
          <w:rFonts w:hint="cs"/>
          <w:rtl/>
          <w:lang w:bidi="ar-SA"/>
        </w:rPr>
        <w:t>وسيفاستوبول</w:t>
      </w:r>
      <w:proofErr w:type="spellEnd"/>
      <w:r w:rsidRPr="00374F07">
        <w:rPr>
          <w:rFonts w:hint="cs"/>
          <w:rtl/>
          <w:lang w:bidi="ar-SA"/>
        </w:rPr>
        <w:t xml:space="preserve"> </w:t>
      </w:r>
      <w:r>
        <w:rPr>
          <w:rFonts w:hint="cs"/>
          <w:rtl/>
          <w:lang w:bidi="ar-SA"/>
        </w:rPr>
        <w:t>المحتلة. كما أننا نحث جميع الدول الأعضاء بما فيها الاتحاد الروسي على التعاون في</w:t>
      </w:r>
      <w:r w:rsidR="00F00516">
        <w:rPr>
          <w:rFonts w:hint="eastAsia"/>
          <w:rtl/>
          <w:lang w:bidi="ar-SA"/>
        </w:rPr>
        <w:t> </w:t>
      </w:r>
      <w:r>
        <w:rPr>
          <w:rFonts w:hint="cs"/>
          <w:rtl/>
          <w:lang w:bidi="ar-SA"/>
        </w:rPr>
        <w:t>هذا</w:t>
      </w:r>
      <w:r w:rsidR="00F00516">
        <w:rPr>
          <w:rFonts w:hint="eastAsia"/>
          <w:rtl/>
          <w:lang w:bidi="ar-SA"/>
        </w:rPr>
        <w:t> </w:t>
      </w:r>
      <w:r>
        <w:rPr>
          <w:rFonts w:hint="cs"/>
          <w:rtl/>
          <w:lang w:bidi="ar-SA"/>
        </w:rPr>
        <w:t>الصدد.</w:t>
      </w:r>
    </w:p>
    <w:p w:rsidR="00C81F91" w:rsidRDefault="00C81F91" w:rsidP="004564D0">
      <w:pPr>
        <w:rPr>
          <w:rtl/>
        </w:rPr>
      </w:pPr>
    </w:p>
    <w:p w:rsidR="00C81F91" w:rsidRDefault="00C81F91" w:rsidP="004564D0">
      <w:pPr>
        <w:rPr>
          <w:rtl/>
          <w:lang w:bidi="ar-SA"/>
        </w:rPr>
      </w:pPr>
      <w:r>
        <w:rPr>
          <w:rtl/>
          <w:lang w:bidi="ar-SA"/>
        </w:rPr>
        <w:br w:type="page"/>
      </w:r>
    </w:p>
    <w:p w:rsidR="00C81F91" w:rsidRDefault="00C81F91" w:rsidP="00F00516">
      <w:pPr>
        <w:jc w:val="right"/>
        <w:rPr>
          <w:b/>
          <w:bCs/>
          <w:rtl/>
        </w:rPr>
      </w:pPr>
      <w:r w:rsidRPr="00F00516">
        <w:rPr>
          <w:rFonts w:hint="cs"/>
          <w:b/>
          <w:bCs/>
          <w:rtl/>
        </w:rPr>
        <w:lastRenderedPageBreak/>
        <w:t>الأصل: بالإنكليزية</w:t>
      </w:r>
    </w:p>
    <w:p w:rsidR="00CA1590" w:rsidRPr="00F00516" w:rsidRDefault="00CA1590" w:rsidP="00CA1590">
      <w:pPr>
        <w:rPr>
          <w:rtl/>
        </w:rPr>
      </w:pPr>
    </w:p>
    <w:p w:rsidR="00C81F91" w:rsidRPr="00083E1F" w:rsidRDefault="00C81F91" w:rsidP="00F00516">
      <w:pPr>
        <w:pStyle w:val="AnnexNo"/>
        <w:spacing w:before="0"/>
        <w:rPr>
          <w:rtl/>
        </w:rPr>
      </w:pPr>
      <w:r w:rsidRPr="00083E1F">
        <w:rPr>
          <w:rFonts w:hint="cs"/>
          <w:rtl/>
        </w:rPr>
        <w:t>ال</w:t>
      </w:r>
      <w:r>
        <w:rPr>
          <w:rFonts w:hint="cs"/>
          <w:rtl/>
        </w:rPr>
        <w:t>‍</w:t>
      </w:r>
      <w:r w:rsidRPr="00083E1F">
        <w:rPr>
          <w:rFonts w:hint="cs"/>
          <w:rtl/>
        </w:rPr>
        <w:t xml:space="preserve">ملحق </w:t>
      </w:r>
      <w:r>
        <w:rPr>
          <w:rFonts w:hint="cs"/>
          <w:rtl/>
        </w:rPr>
        <w:t>واو</w:t>
      </w:r>
    </w:p>
    <w:p w:rsidR="00C81F91" w:rsidRDefault="00C81F91" w:rsidP="00F00516">
      <w:pPr>
        <w:pStyle w:val="Annextitle"/>
        <w:rPr>
          <w:rtl/>
        </w:rPr>
      </w:pPr>
      <w:r>
        <w:rPr>
          <w:rFonts w:hint="cs"/>
          <w:rtl/>
        </w:rPr>
        <w:t>بيان أدلى به مندوب الولايات المتحدة</w:t>
      </w:r>
    </w:p>
    <w:p w:rsidR="00C81F91" w:rsidRDefault="00C81F91" w:rsidP="00F00516">
      <w:pPr>
        <w:pStyle w:val="Normalaftertitle"/>
        <w:rPr>
          <w:rtl/>
        </w:rPr>
      </w:pPr>
      <w:r>
        <w:rPr>
          <w:rFonts w:hint="cs"/>
          <w:rtl/>
        </w:rPr>
        <w:t xml:space="preserve">تؤيد الولايات المتحدة حق </w:t>
      </w:r>
      <w:r w:rsidR="004564D0">
        <w:rPr>
          <w:rFonts w:hint="cs"/>
          <w:rtl/>
        </w:rPr>
        <w:t>أوكرانيا</w:t>
      </w:r>
      <w:r>
        <w:rPr>
          <w:rFonts w:hint="cs"/>
          <w:rtl/>
        </w:rPr>
        <w:t xml:space="preserve"> في إدارة استعمال البنية التحتية للاتصالات الخاصة بها، بما في ذلك الترددات وموارد الترقيم في أراضيها وكذلك في جمهورية القرم المتمتعة بالحكم الذاتي ومدينة </w:t>
      </w:r>
      <w:proofErr w:type="spellStart"/>
      <w:r>
        <w:rPr>
          <w:rFonts w:hint="cs"/>
          <w:rtl/>
        </w:rPr>
        <w:t>سيفاستوبول</w:t>
      </w:r>
      <w:proofErr w:type="spellEnd"/>
      <w:r>
        <w:rPr>
          <w:rFonts w:hint="cs"/>
          <w:rtl/>
        </w:rPr>
        <w:t xml:space="preserve">. وتكرر الولايات المتحدة </w:t>
      </w:r>
      <w:r w:rsidR="00F00516">
        <w:rPr>
          <w:rFonts w:hint="cs"/>
          <w:rtl/>
        </w:rPr>
        <w:t xml:space="preserve">مضمون </w:t>
      </w:r>
      <w:r w:rsidRPr="001E092F">
        <w:rPr>
          <w:rFonts w:hint="cs"/>
          <w:rtl/>
        </w:rPr>
        <w:t xml:space="preserve">القرار </w:t>
      </w:r>
      <w:r w:rsidRPr="001E092F">
        <w:t>262</w:t>
      </w:r>
      <w:r w:rsidR="00F00516">
        <w:t>/</w:t>
      </w:r>
      <w:r w:rsidR="00F00516" w:rsidRPr="001E092F">
        <w:t>68</w:t>
      </w:r>
      <w:r>
        <w:rPr>
          <w:rFonts w:hint="cs"/>
          <w:szCs w:val="24"/>
          <w:rtl/>
        </w:rPr>
        <w:t xml:space="preserve"> </w:t>
      </w:r>
      <w:r w:rsidRPr="001E092F">
        <w:t>(2014)</w:t>
      </w:r>
      <w:r w:rsidRPr="001E092F">
        <w:rPr>
          <w:rFonts w:hint="cs"/>
          <w:rtl/>
        </w:rPr>
        <w:t xml:space="preserve"> </w:t>
      </w:r>
      <w:r>
        <w:rPr>
          <w:rFonts w:hint="cs"/>
          <w:spacing w:val="-2"/>
          <w:rtl/>
        </w:rPr>
        <w:t xml:space="preserve">الصادر عن الجمعية العامة للأمم المتحدة </w:t>
      </w:r>
      <w:r w:rsidRPr="00A34028">
        <w:rPr>
          <w:rFonts w:hint="cs"/>
          <w:rtl/>
          <w:lang w:bidi="ar"/>
        </w:rPr>
        <w:t>والذي "</w:t>
      </w:r>
      <w:r>
        <w:rPr>
          <w:rFonts w:hint="cs"/>
          <w:rtl/>
          <w:lang w:bidi="ar"/>
        </w:rPr>
        <w:t>يهيب</w:t>
      </w:r>
      <w:r w:rsidRPr="00331681">
        <w:rPr>
          <w:rtl/>
        </w:rPr>
        <w:t xml:space="preserve"> </w:t>
      </w:r>
      <w:r w:rsidRPr="00D0192B">
        <w:rPr>
          <w:rtl/>
        </w:rPr>
        <w:t xml:space="preserve">بجميع الدول والمنظمات الدولية والوكالات المتخصصة عدم الاعتراف بأي تغيير في وضع جمهورية القرم المتمتعة بالحكم الذاتي ومدينة </w:t>
      </w:r>
      <w:proofErr w:type="spellStart"/>
      <w:r w:rsidRPr="00D0192B">
        <w:rPr>
          <w:rtl/>
        </w:rPr>
        <w:t>سيفاستوبول</w:t>
      </w:r>
      <w:proofErr w:type="spellEnd"/>
      <w:r>
        <w:rPr>
          <w:rFonts w:hint="cs"/>
          <w:rtl/>
        </w:rPr>
        <w:t>"</w:t>
      </w:r>
      <w:r w:rsidRPr="00A34028">
        <w:rPr>
          <w:rFonts w:hint="cs"/>
          <w:rtl/>
          <w:lang w:bidi="ar"/>
        </w:rPr>
        <w:t xml:space="preserve"> </w:t>
      </w:r>
      <w:r w:rsidRPr="00D0192B">
        <w:rPr>
          <w:rtl/>
        </w:rPr>
        <w:t>و</w:t>
      </w:r>
      <w:r>
        <w:rPr>
          <w:rFonts w:hint="cs"/>
          <w:rtl/>
        </w:rPr>
        <w:t>"</w:t>
      </w:r>
      <w:r w:rsidRPr="00D0192B">
        <w:rPr>
          <w:rtl/>
        </w:rPr>
        <w:t>الامتناع عن اتخاذ أي إجراءات أو</w:t>
      </w:r>
      <w:r w:rsidRPr="00D0192B">
        <w:rPr>
          <w:rFonts w:hint="cs"/>
          <w:rtl/>
        </w:rPr>
        <w:t> </w:t>
      </w:r>
      <w:r w:rsidRPr="00D0192B">
        <w:rPr>
          <w:rtl/>
        </w:rPr>
        <w:t>القيام بأي معاملات قد تفس</w:t>
      </w:r>
      <w:r w:rsidR="00F00516">
        <w:rPr>
          <w:rFonts w:hint="cs"/>
          <w:rtl/>
        </w:rPr>
        <w:t>َّ</w:t>
      </w:r>
      <w:r w:rsidRPr="00D0192B">
        <w:rPr>
          <w:rtl/>
        </w:rPr>
        <w:t>ر على أنها اعتراف بأي تغيير في ذلك الوضع</w:t>
      </w:r>
      <w:r>
        <w:rPr>
          <w:rFonts w:hint="cs"/>
          <w:rtl/>
        </w:rPr>
        <w:t xml:space="preserve">". وتطلب الولايات المتحدة إلى الاتحاد الروسي عدم التدخل في إدارة الطيف والخدمات الأخرى المتصلة بالاتصالات في أراضي </w:t>
      </w:r>
      <w:r w:rsidR="004564D0">
        <w:rPr>
          <w:rFonts w:hint="cs"/>
          <w:rtl/>
        </w:rPr>
        <w:t>أوكرانيا</w:t>
      </w:r>
      <w:r>
        <w:rPr>
          <w:rFonts w:hint="cs"/>
          <w:rtl/>
        </w:rPr>
        <w:t xml:space="preserve"> وإنهاء الاحتلال فوراً.</w:t>
      </w:r>
    </w:p>
    <w:p w:rsidR="00C81F91" w:rsidRDefault="00C81F91" w:rsidP="004564D0">
      <w:pPr>
        <w:rPr>
          <w:lang w:val="en-US" w:bidi="ar-SA"/>
        </w:rPr>
      </w:pPr>
      <w:r>
        <w:rPr>
          <w:lang w:val="en-US" w:bidi="ar-SA"/>
        </w:rPr>
        <w:br w:type="page"/>
      </w:r>
    </w:p>
    <w:p w:rsidR="00C81F91" w:rsidRDefault="00C81F91" w:rsidP="00F00516">
      <w:pPr>
        <w:jc w:val="right"/>
        <w:rPr>
          <w:b/>
          <w:bCs/>
          <w:rtl/>
        </w:rPr>
      </w:pPr>
      <w:r w:rsidRPr="00F00516">
        <w:rPr>
          <w:rFonts w:hint="cs"/>
          <w:b/>
          <w:bCs/>
          <w:rtl/>
        </w:rPr>
        <w:lastRenderedPageBreak/>
        <w:t>الأصل: بالإنكليزية</w:t>
      </w:r>
    </w:p>
    <w:p w:rsidR="00CA1590" w:rsidRPr="00F00516" w:rsidRDefault="00CA1590" w:rsidP="00CA1590">
      <w:pPr>
        <w:rPr>
          <w:rtl/>
        </w:rPr>
      </w:pPr>
    </w:p>
    <w:p w:rsidR="00C81F91" w:rsidRPr="00083E1F" w:rsidRDefault="00C81F91" w:rsidP="00F00516">
      <w:pPr>
        <w:pStyle w:val="AnnexNo"/>
        <w:spacing w:before="0"/>
        <w:rPr>
          <w:rtl/>
        </w:rPr>
      </w:pPr>
      <w:proofErr w:type="spellStart"/>
      <w:r w:rsidRPr="00083E1F">
        <w:rPr>
          <w:rFonts w:hint="cs"/>
          <w:rtl/>
        </w:rPr>
        <w:t>ال</w:t>
      </w:r>
      <w:r>
        <w:rPr>
          <w:rFonts w:hint="cs"/>
          <w:rtl/>
        </w:rPr>
        <w:t>‍</w:t>
      </w:r>
      <w:r w:rsidRPr="00083E1F">
        <w:rPr>
          <w:rFonts w:hint="cs"/>
          <w:rtl/>
        </w:rPr>
        <w:t>ملحق</w:t>
      </w:r>
      <w:proofErr w:type="spellEnd"/>
      <w:r w:rsidRPr="00083E1F">
        <w:rPr>
          <w:rFonts w:hint="cs"/>
          <w:rtl/>
        </w:rPr>
        <w:t xml:space="preserve"> </w:t>
      </w:r>
      <w:r w:rsidR="00CA1590">
        <w:rPr>
          <w:rFonts w:hint="cs"/>
          <w:rtl/>
        </w:rPr>
        <w:t>زاي</w:t>
      </w:r>
    </w:p>
    <w:p w:rsidR="00C81F91" w:rsidRPr="00320069" w:rsidRDefault="00C81F91" w:rsidP="00F00516">
      <w:pPr>
        <w:pStyle w:val="Annextitle"/>
        <w:rPr>
          <w:rtl/>
        </w:rPr>
      </w:pPr>
      <w:r>
        <w:rPr>
          <w:rFonts w:hint="cs"/>
          <w:rtl/>
        </w:rPr>
        <w:t>بيان أدلى به مندوب جورجيا</w:t>
      </w:r>
    </w:p>
    <w:p w:rsidR="00C81F91" w:rsidRDefault="00C81F91" w:rsidP="00F00516">
      <w:pPr>
        <w:pStyle w:val="Normalaftertitle"/>
        <w:rPr>
          <w:rtl/>
        </w:rPr>
      </w:pPr>
      <w:r>
        <w:rPr>
          <w:rFonts w:hint="cs"/>
          <w:rtl/>
        </w:rPr>
        <w:t xml:space="preserve">إن وفد جورجيا، إذ يأخذ في اعتباره أهداف الاتحاد المنصوص عليها في دستور الاتحاد واتفاقيته؛ والمبادئ </w:t>
      </w:r>
      <w:r>
        <w:rPr>
          <w:color w:val="000000"/>
          <w:rtl/>
        </w:rPr>
        <w:t>والأهداف النبيلة المتجسدة في ميثاق الأمم المتحدة</w:t>
      </w:r>
      <w:r>
        <w:rPr>
          <w:rFonts w:hint="cs"/>
          <w:rtl/>
        </w:rPr>
        <w:t xml:space="preserve">؛ وإذ يضع في اعتباره أن كل دولة من الدول الأعضاء في الاتحاد ينبغي لها أن تحترم مبادئ الدستور ولوائح الاتصالات الدولية ولوائح الراديو؛ وإذ يضع في اعتباره كذلك أن النظام الأساسي للاتحاد واتفاقيته يرميان إلى تعزيز التعاون الدولي وتحقيق تفاهم أفضل بين الشعوب، يعرب عن دعمه لوفد </w:t>
      </w:r>
      <w:r w:rsidR="004564D0">
        <w:rPr>
          <w:rFonts w:hint="cs"/>
          <w:rtl/>
        </w:rPr>
        <w:t>أوكرانيا</w:t>
      </w:r>
      <w:r w:rsidR="00F00516">
        <w:rPr>
          <w:rFonts w:hint="cs"/>
          <w:rtl/>
        </w:rPr>
        <w:t>.</w:t>
      </w:r>
    </w:p>
    <w:p w:rsidR="00C81F91" w:rsidRDefault="00C81F91" w:rsidP="00F00516">
      <w:pPr>
        <w:rPr>
          <w:rtl/>
        </w:rPr>
      </w:pPr>
      <w:r>
        <w:rPr>
          <w:rFonts w:hint="cs"/>
          <w:rtl/>
          <w:lang w:bidi="ar-SA"/>
        </w:rPr>
        <w:t xml:space="preserve">ويؤكد وفد جورجيا مرة أخرى على أن العديد من الشركات الروسية </w:t>
      </w:r>
      <w:r>
        <w:rPr>
          <w:rFonts w:hint="cs"/>
          <w:rtl/>
        </w:rPr>
        <w:t xml:space="preserve">التي تدعمها </w:t>
      </w:r>
      <w:r w:rsidR="00F00516">
        <w:rPr>
          <w:rFonts w:hint="cs"/>
          <w:rtl/>
        </w:rPr>
        <w:t>هيئات</w:t>
      </w:r>
      <w:r>
        <w:rPr>
          <w:rFonts w:hint="cs"/>
          <w:rtl/>
        </w:rPr>
        <w:t xml:space="preserve"> الاتحاد الروسي الرسمية تواصل أنشطتها غير المشروعة في المناطق الجورجية لمنطقتي </w:t>
      </w:r>
      <w:proofErr w:type="spellStart"/>
      <w:r>
        <w:rPr>
          <w:rFonts w:hint="cs"/>
          <w:rtl/>
        </w:rPr>
        <w:t>أبخازيا</w:t>
      </w:r>
      <w:proofErr w:type="spellEnd"/>
      <w:r>
        <w:rPr>
          <w:rFonts w:hint="cs"/>
          <w:rtl/>
        </w:rPr>
        <w:t xml:space="preserve"> </w:t>
      </w:r>
      <w:proofErr w:type="spellStart"/>
      <w:r>
        <w:rPr>
          <w:rFonts w:hint="cs"/>
          <w:rtl/>
        </w:rPr>
        <w:t>وتسخينفالي</w:t>
      </w:r>
      <w:proofErr w:type="spellEnd"/>
      <w:r>
        <w:rPr>
          <w:rFonts w:hint="cs"/>
          <w:rtl/>
        </w:rPr>
        <w:t>/</w:t>
      </w:r>
      <w:proofErr w:type="spellStart"/>
      <w:r>
        <w:rPr>
          <w:rFonts w:hint="cs"/>
          <w:rtl/>
        </w:rPr>
        <w:t>أوسيتيا</w:t>
      </w:r>
      <w:proofErr w:type="spellEnd"/>
      <w:r>
        <w:rPr>
          <w:rFonts w:hint="cs"/>
          <w:rtl/>
        </w:rPr>
        <w:t xml:space="preserve"> الجنوبية</w:t>
      </w:r>
      <w:r w:rsidRPr="00675FEE">
        <w:rPr>
          <w:rFonts w:hint="cs"/>
          <w:rtl/>
        </w:rPr>
        <w:t xml:space="preserve"> </w:t>
      </w:r>
      <w:r>
        <w:rPr>
          <w:rFonts w:hint="cs"/>
          <w:rtl/>
        </w:rPr>
        <w:t xml:space="preserve">وذلك في انتهاك صارخ للقانون الدولي واتفاقية الاتحاد ودستور جورجيا ولوائحها وتشريعاتها، </w:t>
      </w:r>
      <w:r w:rsidR="00F00516">
        <w:rPr>
          <w:rFonts w:hint="cs"/>
          <w:rtl/>
        </w:rPr>
        <w:t>فعمدت إلى</w:t>
      </w:r>
      <w:r>
        <w:rPr>
          <w:rFonts w:hint="cs"/>
          <w:rtl/>
        </w:rPr>
        <w:t xml:space="preserve"> استخدام الترددات الراديوية </w:t>
      </w:r>
      <w:r w:rsidR="00F00516">
        <w:rPr>
          <w:rFonts w:hint="cs"/>
          <w:rtl/>
        </w:rPr>
        <w:t>الخاصة بجورجيا</w:t>
      </w:r>
      <w:r>
        <w:rPr>
          <w:rFonts w:hint="cs"/>
          <w:rtl/>
        </w:rPr>
        <w:t xml:space="preserve"> وبناء شبكة اتصالات راديوية خلوية وتشغيلها وتنفيذ الإذاعة التلفزيونية والراديوية.</w:t>
      </w:r>
    </w:p>
    <w:p w:rsidR="00C81F91" w:rsidRDefault="00C81F91" w:rsidP="00CA1590">
      <w:pPr>
        <w:rPr>
          <w:rtl/>
        </w:rPr>
      </w:pPr>
      <w:r>
        <w:rPr>
          <w:rFonts w:hint="cs"/>
          <w:rtl/>
        </w:rPr>
        <w:t>إن الاتحاد الروسي، في اختراق</w:t>
      </w:r>
      <w:r w:rsidRPr="00B31CFE">
        <w:rPr>
          <w:rFonts w:hint="cs"/>
          <w:rtl/>
        </w:rPr>
        <w:t xml:space="preserve"> للقانون الدولي و</w:t>
      </w:r>
      <w:r w:rsidR="00F00516">
        <w:rPr>
          <w:rFonts w:hint="cs"/>
          <w:rtl/>
        </w:rPr>
        <w:t>صكوك</w:t>
      </w:r>
      <w:r w:rsidRPr="00B31CFE">
        <w:rPr>
          <w:rFonts w:hint="cs"/>
          <w:rtl/>
        </w:rPr>
        <w:t xml:space="preserve"> الاتحاد الدولي للاتصالات</w:t>
      </w:r>
      <w:r>
        <w:rPr>
          <w:rFonts w:hint="cs"/>
          <w:rtl/>
        </w:rPr>
        <w:t xml:space="preserve"> و</w:t>
      </w:r>
      <w:r w:rsidRPr="00B31CFE">
        <w:rPr>
          <w:rFonts w:hint="cs"/>
          <w:rtl/>
        </w:rPr>
        <w:t xml:space="preserve">رموز منطقة الترقيم </w:t>
      </w:r>
      <w:r w:rsidR="00F00516">
        <w:rPr>
          <w:rFonts w:hint="cs"/>
          <w:rtl/>
        </w:rPr>
        <w:t xml:space="preserve">العالمية </w:t>
      </w:r>
      <w:r w:rsidRPr="00B31CFE">
        <w:rPr>
          <w:rFonts w:hint="cs"/>
          <w:rtl/>
        </w:rPr>
        <w:t>السابعة التي خُصصت للاتحاد الروسي</w:t>
      </w:r>
      <w:r>
        <w:rPr>
          <w:rFonts w:hint="cs"/>
          <w:rtl/>
        </w:rPr>
        <w:t>، منح</w:t>
      </w:r>
      <w:r w:rsidRPr="00B31CFE">
        <w:rPr>
          <w:rFonts w:hint="cs"/>
          <w:rtl/>
        </w:rPr>
        <w:t xml:space="preserve"> السلطات الفعلية لمنطقتي </w:t>
      </w:r>
      <w:proofErr w:type="spellStart"/>
      <w:r w:rsidRPr="00B31CFE">
        <w:rPr>
          <w:rFonts w:hint="cs"/>
          <w:rtl/>
        </w:rPr>
        <w:t>أبخازيا</w:t>
      </w:r>
      <w:proofErr w:type="spellEnd"/>
      <w:r w:rsidRPr="00B31CFE">
        <w:rPr>
          <w:rFonts w:hint="cs"/>
          <w:rtl/>
        </w:rPr>
        <w:t xml:space="preserve"> </w:t>
      </w:r>
      <w:proofErr w:type="spellStart"/>
      <w:r w:rsidRPr="00B31CFE">
        <w:rPr>
          <w:rFonts w:hint="cs"/>
          <w:rtl/>
        </w:rPr>
        <w:t>وتسخينفالي</w:t>
      </w:r>
      <w:proofErr w:type="spellEnd"/>
      <w:r w:rsidRPr="00B31CFE">
        <w:rPr>
          <w:rFonts w:hint="cs"/>
          <w:rtl/>
        </w:rPr>
        <w:t xml:space="preserve"> جزءاً من شبكة الاتصالات المشتركة لجورجيا مما</w:t>
      </w:r>
      <w:r w:rsidR="00CA1590">
        <w:rPr>
          <w:rFonts w:hint="eastAsia"/>
          <w:rtl/>
        </w:rPr>
        <w:t> </w:t>
      </w:r>
      <w:r w:rsidRPr="00B31CFE">
        <w:rPr>
          <w:rFonts w:hint="cs"/>
          <w:rtl/>
        </w:rPr>
        <w:t>أدى إلى تحويل هاتين المنطقتين إلى شبكة الاتصالات للاتحاد الروسي.</w:t>
      </w:r>
    </w:p>
    <w:p w:rsidR="00C81F91" w:rsidRDefault="00C81F91" w:rsidP="00F00516">
      <w:pPr>
        <w:rPr>
          <w:rtl/>
          <w:lang w:bidi="ar"/>
        </w:rPr>
      </w:pPr>
      <w:r>
        <w:rPr>
          <w:rFonts w:hint="cs"/>
          <w:rtl/>
        </w:rPr>
        <w:t>وحالياً، تظل</w:t>
      </w:r>
      <w:r w:rsidRPr="00F2613F">
        <w:rPr>
          <w:rFonts w:hint="cs"/>
          <w:rtl/>
        </w:rPr>
        <w:t xml:space="preserve"> </w:t>
      </w:r>
      <w:proofErr w:type="spellStart"/>
      <w:r w:rsidRPr="00F2613F">
        <w:rPr>
          <w:rStyle w:val="hps"/>
          <w:rFonts w:hint="cs"/>
          <w:rtl/>
          <w:lang w:bidi="ar"/>
        </w:rPr>
        <w:t>أبخازيا</w:t>
      </w:r>
      <w:proofErr w:type="spellEnd"/>
      <w:r w:rsidR="00F00516">
        <w:rPr>
          <w:rStyle w:val="hps"/>
          <w:rFonts w:hint="cs"/>
          <w:rtl/>
          <w:lang w:bidi="ar"/>
        </w:rPr>
        <w:t>،</w:t>
      </w:r>
      <w:r>
        <w:rPr>
          <w:rStyle w:val="hps"/>
          <w:rFonts w:hint="cs"/>
          <w:rtl/>
          <w:lang w:bidi="ar"/>
        </w:rPr>
        <w:t xml:space="preserve"> جورجيا</w:t>
      </w:r>
      <w:r w:rsidR="00F00516">
        <w:rPr>
          <w:rStyle w:val="hps"/>
          <w:rFonts w:hint="cs"/>
          <w:rtl/>
          <w:lang w:bidi="ar"/>
        </w:rPr>
        <w:t>،</w:t>
      </w:r>
      <w:r w:rsidRPr="00F2613F">
        <w:rPr>
          <w:rStyle w:val="hps"/>
          <w:rFonts w:hint="cs"/>
          <w:rtl/>
          <w:lang w:bidi="ar"/>
        </w:rPr>
        <w:t xml:space="preserve"> و</w:t>
      </w:r>
      <w:r w:rsidRPr="00F2613F">
        <w:rPr>
          <w:rFonts w:hint="cs"/>
          <w:rtl/>
          <w:lang w:bidi="ar"/>
        </w:rPr>
        <w:t xml:space="preserve">منطقة </w:t>
      </w:r>
      <w:proofErr w:type="spellStart"/>
      <w:r w:rsidRPr="00F2613F">
        <w:rPr>
          <w:rStyle w:val="hps"/>
          <w:rFonts w:hint="cs"/>
          <w:rtl/>
          <w:lang w:bidi="ar"/>
        </w:rPr>
        <w:t>تسخينفالي</w:t>
      </w:r>
      <w:proofErr w:type="spellEnd"/>
      <w:r w:rsidRPr="00F2613F">
        <w:rPr>
          <w:rStyle w:val="hps"/>
          <w:rFonts w:hint="cs"/>
          <w:rtl/>
          <w:lang w:bidi="ar"/>
        </w:rPr>
        <w:t>/</w:t>
      </w:r>
      <w:proofErr w:type="spellStart"/>
      <w:r w:rsidRPr="00F2613F">
        <w:rPr>
          <w:rStyle w:val="hps"/>
          <w:rFonts w:hint="cs"/>
          <w:rtl/>
          <w:lang w:bidi="ar"/>
        </w:rPr>
        <w:t>أوسيتيا</w:t>
      </w:r>
      <w:proofErr w:type="spellEnd"/>
      <w:r w:rsidRPr="00F2613F">
        <w:rPr>
          <w:rStyle w:val="hps"/>
          <w:rFonts w:hint="cs"/>
          <w:rtl/>
          <w:lang w:bidi="ar"/>
        </w:rPr>
        <w:t xml:space="preserve"> الجنوبية</w:t>
      </w:r>
      <w:r w:rsidR="00F00516">
        <w:rPr>
          <w:rStyle w:val="hps"/>
          <w:rFonts w:hint="cs"/>
          <w:rtl/>
          <w:lang w:bidi="ar"/>
        </w:rPr>
        <w:t>، جورجيا،</w:t>
      </w:r>
      <w:r w:rsidRPr="00F2613F">
        <w:rPr>
          <w:rStyle w:val="hps"/>
          <w:rFonts w:hint="cs"/>
          <w:rtl/>
          <w:lang w:bidi="ar"/>
        </w:rPr>
        <w:t xml:space="preserve"> تحت الاحتلال</w:t>
      </w:r>
      <w:r w:rsidRPr="00F2613F">
        <w:rPr>
          <w:rFonts w:hint="cs"/>
          <w:rtl/>
          <w:lang w:bidi="ar"/>
        </w:rPr>
        <w:t xml:space="preserve"> </w:t>
      </w:r>
      <w:r w:rsidRPr="00F2613F">
        <w:rPr>
          <w:rStyle w:val="hps"/>
          <w:rFonts w:hint="cs"/>
          <w:rtl/>
          <w:lang w:bidi="ar"/>
        </w:rPr>
        <w:t>العسكري الروسي</w:t>
      </w:r>
      <w:r w:rsidRPr="00F2613F">
        <w:rPr>
          <w:rFonts w:hint="cs"/>
          <w:rtl/>
        </w:rPr>
        <w:t xml:space="preserve">. </w:t>
      </w:r>
      <w:r>
        <w:rPr>
          <w:rFonts w:hint="cs"/>
          <w:rtl/>
        </w:rPr>
        <w:t>ويدعم المجتمع الدولي السلامة الإقليمية لجورجيا بلا جدال</w:t>
      </w:r>
      <w:r w:rsidRPr="00F2613F">
        <w:rPr>
          <w:rFonts w:hint="cs"/>
          <w:rtl/>
        </w:rPr>
        <w:t>. وبالتالي لا يمكن لأي سبب من الأسباب أن</w:t>
      </w:r>
      <w:r w:rsidRPr="00F2613F">
        <w:rPr>
          <w:rFonts w:hint="eastAsia"/>
          <w:rtl/>
        </w:rPr>
        <w:t> </w:t>
      </w:r>
      <w:r w:rsidRPr="00F2613F">
        <w:rPr>
          <w:rFonts w:hint="cs"/>
          <w:rtl/>
        </w:rPr>
        <w:t xml:space="preserve">يُتخذ أي إجراء في </w:t>
      </w:r>
      <w:proofErr w:type="spellStart"/>
      <w:r w:rsidRPr="00F2613F">
        <w:rPr>
          <w:rFonts w:hint="cs"/>
          <w:rtl/>
        </w:rPr>
        <w:t>أبخازيا</w:t>
      </w:r>
      <w:proofErr w:type="spellEnd"/>
      <w:r w:rsidRPr="00F2613F">
        <w:rPr>
          <w:rStyle w:val="hps"/>
          <w:rFonts w:hint="cs"/>
          <w:rtl/>
          <w:lang w:bidi="ar"/>
        </w:rPr>
        <w:t xml:space="preserve"> ومنطقة </w:t>
      </w:r>
      <w:proofErr w:type="spellStart"/>
      <w:r w:rsidRPr="00F2613F">
        <w:rPr>
          <w:rStyle w:val="hps"/>
          <w:rFonts w:hint="cs"/>
          <w:rtl/>
          <w:lang w:bidi="ar"/>
        </w:rPr>
        <w:t>تسخينفالي</w:t>
      </w:r>
      <w:proofErr w:type="spellEnd"/>
      <w:r w:rsidRPr="00F2613F">
        <w:rPr>
          <w:rStyle w:val="hps"/>
          <w:rFonts w:hint="cs"/>
          <w:rtl/>
          <w:lang w:bidi="ar"/>
        </w:rPr>
        <w:t>/</w:t>
      </w:r>
      <w:proofErr w:type="spellStart"/>
      <w:r w:rsidRPr="00F2613F">
        <w:rPr>
          <w:rStyle w:val="hps"/>
          <w:rFonts w:hint="cs"/>
          <w:rtl/>
          <w:lang w:bidi="ar"/>
        </w:rPr>
        <w:t>أوسيتيا</w:t>
      </w:r>
      <w:proofErr w:type="spellEnd"/>
      <w:r w:rsidRPr="00F2613F">
        <w:rPr>
          <w:rStyle w:val="hps"/>
          <w:rFonts w:hint="cs"/>
          <w:rtl/>
          <w:lang w:bidi="ar"/>
        </w:rPr>
        <w:t xml:space="preserve"> الجنوبية ضمن قطاع تكنولوجيا المعلومات والاتصالات إلاّ وفقاً لدستور جورجيا وتشريعاتها </w:t>
      </w:r>
      <w:r w:rsidR="00F00516">
        <w:rPr>
          <w:rStyle w:val="hps"/>
          <w:rFonts w:hint="cs"/>
          <w:rtl/>
          <w:lang w:bidi="ar"/>
        </w:rPr>
        <w:t>وصكوك</w:t>
      </w:r>
      <w:r w:rsidRPr="00F2613F">
        <w:rPr>
          <w:rStyle w:val="hps"/>
          <w:rFonts w:hint="cs"/>
          <w:rtl/>
          <w:lang w:bidi="ar"/>
        </w:rPr>
        <w:t xml:space="preserve"> الاتحاد الدولي للاتصالات والمعايير التشريعية الدولية. أما الإجراءات التي لا تتناسب مع تشريعات </w:t>
      </w:r>
      <w:r w:rsidR="00F00516">
        <w:rPr>
          <w:rStyle w:val="hps"/>
          <w:rFonts w:hint="cs"/>
          <w:rtl/>
          <w:lang w:bidi="ar"/>
        </w:rPr>
        <w:t>جورجيا</w:t>
      </w:r>
      <w:r w:rsidRPr="00F2613F">
        <w:rPr>
          <w:rStyle w:val="hps"/>
          <w:rFonts w:hint="cs"/>
          <w:rtl/>
          <w:lang w:bidi="ar"/>
        </w:rPr>
        <w:t xml:space="preserve"> و</w:t>
      </w:r>
      <w:r w:rsidR="00F00516">
        <w:rPr>
          <w:rStyle w:val="hps"/>
          <w:rFonts w:hint="cs"/>
          <w:rtl/>
          <w:lang w:bidi="ar"/>
        </w:rPr>
        <w:t>صكوك</w:t>
      </w:r>
      <w:r w:rsidRPr="00F2613F">
        <w:rPr>
          <w:rStyle w:val="hps"/>
          <w:rFonts w:hint="cs"/>
          <w:rtl/>
          <w:lang w:bidi="ar"/>
        </w:rPr>
        <w:t xml:space="preserve"> الاتحاد فتعتبر </w:t>
      </w:r>
      <w:r w:rsidR="00F00516">
        <w:rPr>
          <w:rStyle w:val="hps"/>
          <w:rFonts w:hint="cs"/>
          <w:rtl/>
          <w:lang w:bidi="ar"/>
        </w:rPr>
        <w:t>انتهاكاً مباشراً لمبدأ</w:t>
      </w:r>
      <w:r w:rsidRPr="00F2613F">
        <w:rPr>
          <w:rStyle w:val="hps"/>
          <w:rFonts w:hint="cs"/>
          <w:rtl/>
          <w:lang w:bidi="ar"/>
        </w:rPr>
        <w:t xml:space="preserve"> سيادة </w:t>
      </w:r>
      <w:r w:rsidR="00F00516">
        <w:rPr>
          <w:rStyle w:val="hps"/>
          <w:rFonts w:hint="cs"/>
          <w:rtl/>
          <w:lang w:bidi="ar"/>
        </w:rPr>
        <w:t>جورجيا وسلامة أراضيها</w:t>
      </w:r>
      <w:r w:rsidRPr="00F2613F">
        <w:rPr>
          <w:rStyle w:val="hps"/>
          <w:rFonts w:hint="cs"/>
          <w:rtl/>
          <w:lang w:bidi="ar"/>
        </w:rPr>
        <w:t xml:space="preserve"> وتمثل خرقاً شديداً للقوانين الدولية وينبغي بالتالي أن تلقى </w:t>
      </w:r>
      <w:r w:rsidR="00F00516">
        <w:rPr>
          <w:rStyle w:val="hps"/>
          <w:rFonts w:hint="cs"/>
          <w:rtl/>
          <w:lang w:bidi="ar"/>
        </w:rPr>
        <w:t>ما</w:t>
      </w:r>
      <w:r w:rsidR="00F00516">
        <w:rPr>
          <w:rStyle w:val="hps"/>
          <w:rFonts w:hint="eastAsia"/>
          <w:rtl/>
          <w:lang w:bidi="ar"/>
        </w:rPr>
        <w:t> </w:t>
      </w:r>
      <w:r w:rsidR="00F00516">
        <w:rPr>
          <w:rStyle w:val="hps"/>
          <w:rFonts w:hint="cs"/>
          <w:rtl/>
          <w:lang w:bidi="ar"/>
        </w:rPr>
        <w:t xml:space="preserve">يناسب من تقييم ورد من جانب </w:t>
      </w:r>
      <w:r w:rsidRPr="00F2613F">
        <w:rPr>
          <w:rStyle w:val="hps"/>
          <w:rFonts w:hint="cs"/>
          <w:rtl/>
          <w:lang w:bidi="ar"/>
        </w:rPr>
        <w:t>المجتمع الدولي</w:t>
      </w:r>
      <w:r w:rsidRPr="00F2613F">
        <w:rPr>
          <w:rFonts w:hint="cs"/>
          <w:rtl/>
          <w:lang w:bidi="ar"/>
        </w:rPr>
        <w:t>.</w:t>
      </w:r>
    </w:p>
    <w:p w:rsidR="00C81F91" w:rsidRDefault="00C81F91" w:rsidP="004564D0">
      <w:pPr>
        <w:rPr>
          <w:rtl/>
          <w:lang w:bidi="ar"/>
        </w:rPr>
      </w:pPr>
    </w:p>
    <w:p w:rsidR="00C81F91" w:rsidRDefault="00C81F91" w:rsidP="004564D0">
      <w:pPr>
        <w:rPr>
          <w:rtl/>
          <w:lang w:bidi="ar"/>
        </w:rPr>
      </w:pPr>
      <w:r>
        <w:rPr>
          <w:rtl/>
          <w:lang w:bidi="ar"/>
        </w:rPr>
        <w:br w:type="page"/>
      </w:r>
    </w:p>
    <w:p w:rsidR="00C81F91" w:rsidRDefault="00C81F91" w:rsidP="00F00516">
      <w:pPr>
        <w:jc w:val="right"/>
        <w:rPr>
          <w:b/>
          <w:bCs/>
          <w:rtl/>
        </w:rPr>
      </w:pPr>
      <w:r w:rsidRPr="00F00516">
        <w:rPr>
          <w:rFonts w:hint="cs"/>
          <w:b/>
          <w:bCs/>
          <w:rtl/>
        </w:rPr>
        <w:lastRenderedPageBreak/>
        <w:t>الأصل: بالإنكليزية</w:t>
      </w:r>
    </w:p>
    <w:p w:rsidR="00CA1590" w:rsidRPr="00F00516" w:rsidRDefault="00CA1590" w:rsidP="00CA1590">
      <w:pPr>
        <w:rPr>
          <w:rtl/>
        </w:rPr>
      </w:pPr>
    </w:p>
    <w:p w:rsidR="00C81F91" w:rsidRPr="00083E1F" w:rsidRDefault="00C81F91" w:rsidP="00F00516">
      <w:pPr>
        <w:pStyle w:val="AnnexNo"/>
        <w:spacing w:before="0"/>
        <w:rPr>
          <w:rtl/>
        </w:rPr>
      </w:pPr>
      <w:r w:rsidRPr="00083E1F">
        <w:rPr>
          <w:rFonts w:hint="cs"/>
          <w:rtl/>
        </w:rPr>
        <w:t>ال</w:t>
      </w:r>
      <w:r>
        <w:rPr>
          <w:rFonts w:hint="cs"/>
          <w:rtl/>
        </w:rPr>
        <w:t>‍</w:t>
      </w:r>
      <w:r w:rsidRPr="00083E1F">
        <w:rPr>
          <w:rFonts w:hint="cs"/>
          <w:rtl/>
        </w:rPr>
        <w:t xml:space="preserve">ملحق </w:t>
      </w:r>
      <w:r>
        <w:rPr>
          <w:rFonts w:hint="cs"/>
          <w:rtl/>
        </w:rPr>
        <w:t>حاء</w:t>
      </w:r>
    </w:p>
    <w:p w:rsidR="00C81F91" w:rsidRDefault="00C81F91" w:rsidP="00CA1590">
      <w:pPr>
        <w:pStyle w:val="Annextitle"/>
        <w:rPr>
          <w:rtl/>
        </w:rPr>
      </w:pPr>
      <w:r w:rsidRPr="00D11048">
        <w:rPr>
          <w:rFonts w:hint="cs"/>
          <w:rtl/>
        </w:rPr>
        <w:t>بيان أدلى به وفد إيطاليا بالنيابة</w:t>
      </w:r>
      <w:r w:rsidRPr="00D11048">
        <w:rPr>
          <w:rtl/>
        </w:rPr>
        <w:t xml:space="preserve"> عن</w:t>
      </w:r>
      <w:r w:rsidRPr="00D11048">
        <w:rPr>
          <w:rFonts w:hint="cs"/>
          <w:rtl/>
        </w:rPr>
        <w:t xml:space="preserve"> الدول الأعضاء في ا</w:t>
      </w:r>
      <w:r w:rsidRPr="00D11048">
        <w:rPr>
          <w:rtl/>
        </w:rPr>
        <w:t>لاتحاد الأوروبي</w:t>
      </w:r>
    </w:p>
    <w:p w:rsidR="00C81F91" w:rsidRDefault="00C81F91" w:rsidP="00F00516">
      <w:pPr>
        <w:pStyle w:val="Normalaftertitle"/>
        <w:rPr>
          <w:rtl/>
        </w:rPr>
      </w:pPr>
      <w:r w:rsidRPr="00D11048">
        <w:rPr>
          <w:rFonts w:hint="cs"/>
          <w:rtl/>
        </w:rPr>
        <w:t xml:space="preserve">تعلن </w:t>
      </w:r>
      <w:r>
        <w:rPr>
          <w:rFonts w:hint="cs"/>
          <w:rtl/>
        </w:rPr>
        <w:t xml:space="preserve">الرئاسة الإيطالية بالنيابة عن الدول الأعضاء في الاتحاد الأوروبي أننا </w:t>
      </w:r>
      <w:r w:rsidRPr="00571621">
        <w:rPr>
          <w:rtl/>
        </w:rPr>
        <w:t xml:space="preserve">ما زلنا ملتزمين بدعم سيادة أوكرانيا وسلامة أراضيها. ولا نعترف بالاستفتاء غير القانوني الذي أجري في القرم والذي يخل بشكل واضح بالدستور الأوكراني. وندين بشدة إقدام الاتحاد الروسي على ضم شبه جزيرة القرم ومدينة </w:t>
      </w:r>
      <w:proofErr w:type="spellStart"/>
      <w:r w:rsidRPr="00571621">
        <w:rPr>
          <w:rtl/>
        </w:rPr>
        <w:t>سيفاستوبول</w:t>
      </w:r>
      <w:proofErr w:type="spellEnd"/>
      <w:r w:rsidRPr="00571621">
        <w:rPr>
          <w:rtl/>
        </w:rPr>
        <w:t xml:space="preserve"> بصورة غير قانونية ولن نعترف بهذا الأمر. كما </w:t>
      </w:r>
      <w:r w:rsidR="00F00516">
        <w:rPr>
          <w:rFonts w:hint="cs"/>
          <w:rtl/>
        </w:rPr>
        <w:t xml:space="preserve">أننا </w:t>
      </w:r>
      <w:r w:rsidRPr="00571621">
        <w:rPr>
          <w:rtl/>
        </w:rPr>
        <w:t>نؤمن بأنه لا</w:t>
      </w:r>
      <w:r w:rsidR="00F00516">
        <w:rPr>
          <w:rFonts w:hint="cs"/>
          <w:rtl/>
        </w:rPr>
        <w:t> </w:t>
      </w:r>
      <w:r w:rsidRPr="00571621">
        <w:rPr>
          <w:rtl/>
        </w:rPr>
        <w:t>يجوز استخدام القوة والإكراه لتغيير الحدود في أوروبا في القرن الحادي والعشرين</w:t>
      </w:r>
      <w:r>
        <w:rPr>
          <w:rFonts w:hint="cs"/>
          <w:rtl/>
        </w:rPr>
        <w:t>. وتتحمل الدول الأعضاء في الاتحاد الأوروبي مسؤولية خاصة لتأمين السلم والاستقرار في أوروبا.</w:t>
      </w:r>
    </w:p>
    <w:p w:rsidR="00C81F91" w:rsidRDefault="00C81F91" w:rsidP="00F00516">
      <w:pPr>
        <w:rPr>
          <w:rtl/>
          <w:lang w:val="en-US" w:bidi="ar-SA"/>
        </w:rPr>
      </w:pPr>
      <w:r w:rsidRPr="00864B21">
        <w:rPr>
          <w:rtl/>
        </w:rPr>
        <w:t>وندرك أن وجود أنظمة اتصالات موثوقة أمر لا غنى عنه لتعزيز التنمية الاجتماعية والاقتصادية للبلدان وأن أوكرانيا لن تتمكن، في</w:t>
      </w:r>
      <w:r>
        <w:rPr>
          <w:rFonts w:hint="cs"/>
          <w:rtl/>
        </w:rPr>
        <w:t> </w:t>
      </w:r>
      <w:r w:rsidRPr="00864B21">
        <w:rPr>
          <w:rtl/>
        </w:rPr>
        <w:t xml:space="preserve">أراضي جمهورية القرم المتمتعة بالحكم الذاتي ومدينة </w:t>
      </w:r>
      <w:proofErr w:type="spellStart"/>
      <w:r w:rsidRPr="00864B21">
        <w:rPr>
          <w:rtl/>
        </w:rPr>
        <w:t>سيفاستوبول</w:t>
      </w:r>
      <w:proofErr w:type="spellEnd"/>
      <w:r w:rsidRPr="00864B21">
        <w:rPr>
          <w:rtl/>
        </w:rPr>
        <w:t>، في ظل الظروف الراهنة، من ضمان إكمال الانتقال من الإذاعة التلفزيونية التماثلية إلى الإذاعة التلفزيونية الرقمية وفق الاتفاق الإقليمي المعني بتخطيط الخدمة الإذاعية الرقمية للأرض في</w:t>
      </w:r>
      <w:r w:rsidR="00F00516">
        <w:rPr>
          <w:rFonts w:hint="cs"/>
          <w:rtl/>
        </w:rPr>
        <w:t> </w:t>
      </w:r>
      <w:r>
        <w:rPr>
          <w:rFonts w:hint="cs"/>
          <w:rtl/>
          <w:lang w:bidi="ar-SA"/>
        </w:rPr>
        <w:t>الإقليم </w:t>
      </w:r>
      <w:r>
        <w:rPr>
          <w:lang w:val="en-US" w:bidi="ar-SA"/>
        </w:rPr>
        <w:t>1</w:t>
      </w:r>
      <w:r>
        <w:rPr>
          <w:rFonts w:hint="cs"/>
          <w:rtl/>
          <w:lang w:val="en-US" w:bidi="ar-SA"/>
        </w:rPr>
        <w:t>.</w:t>
      </w:r>
    </w:p>
    <w:p w:rsidR="00C81F91" w:rsidRPr="007F4124" w:rsidRDefault="00C81F91" w:rsidP="007F4124">
      <w:pPr>
        <w:rPr>
          <w:rtl/>
          <w:lang w:val="en-US"/>
        </w:rPr>
      </w:pPr>
      <w:r w:rsidRPr="0036520B">
        <w:rPr>
          <w:rtl/>
        </w:rPr>
        <w:t xml:space="preserve">وبالتالي، ندعو الاتحاد الدولي للاتصالات إلى أن ينفّذ بصورة عاجلة بنود القرار </w:t>
      </w:r>
      <w:r>
        <w:rPr>
          <w:lang w:val="en-US"/>
        </w:rPr>
        <w:t>262</w:t>
      </w:r>
      <w:r w:rsidR="00F00516">
        <w:t>/</w:t>
      </w:r>
      <w:r w:rsidR="00F00516">
        <w:rPr>
          <w:lang w:val="en-US"/>
        </w:rPr>
        <w:t>68</w:t>
      </w:r>
      <w:r w:rsidRPr="0036520B">
        <w:rPr>
          <w:rtl/>
        </w:rPr>
        <w:t xml:space="preserve"> </w:t>
      </w:r>
      <w:r>
        <w:rPr>
          <w:lang w:val="en-US" w:bidi="ar-SA"/>
        </w:rPr>
        <w:t>(2014)</w:t>
      </w:r>
      <w:r>
        <w:rPr>
          <w:rFonts w:hint="cs"/>
          <w:rtl/>
          <w:lang w:val="en-US" w:bidi="ar-SA"/>
        </w:rPr>
        <w:t xml:space="preserve"> </w:t>
      </w:r>
      <w:r w:rsidRPr="0036520B">
        <w:rPr>
          <w:rtl/>
        </w:rPr>
        <w:t xml:space="preserve">الصادر عن الجمعية العامة للأمم المتحدة </w:t>
      </w:r>
      <w:r w:rsidR="007F4124">
        <w:rPr>
          <w:rFonts w:hint="cs"/>
          <w:rtl/>
        </w:rPr>
        <w:t>التي</w:t>
      </w:r>
      <w:r w:rsidRPr="0036520B">
        <w:rPr>
          <w:rtl/>
        </w:rPr>
        <w:t xml:space="preserve"> "</w:t>
      </w:r>
      <w:r w:rsidR="007F4124">
        <w:rPr>
          <w:rFonts w:hint="cs"/>
          <w:rtl/>
        </w:rPr>
        <w:t>ت</w:t>
      </w:r>
      <w:r w:rsidRPr="0036520B">
        <w:rPr>
          <w:rtl/>
        </w:rPr>
        <w:t xml:space="preserve">هيب بجميع الدول والمنظمات الدولية والوكالات المتخصصة عدم الاعتراف بأي تغيير في وضع جمهورية القرم المتمتعة بالحكم الذاتي ومدينة </w:t>
      </w:r>
      <w:proofErr w:type="spellStart"/>
      <w:r w:rsidRPr="0036520B">
        <w:rPr>
          <w:rtl/>
        </w:rPr>
        <w:t>سيفاستوبول</w:t>
      </w:r>
      <w:proofErr w:type="spellEnd"/>
      <w:r w:rsidRPr="0036520B">
        <w:rPr>
          <w:rtl/>
        </w:rPr>
        <w:t>" و"الامتناع عن اتخاذ أي إجراءات أو القيام بأي معاملات قد تفسر على أنها اعتراف بأي تغيير في ذلك الوضع</w:t>
      </w:r>
      <w:r w:rsidR="007F4124">
        <w:rPr>
          <w:rFonts w:hint="cs"/>
          <w:rtl/>
          <w:lang w:val="en-US"/>
        </w:rPr>
        <w:t>".</w:t>
      </w:r>
    </w:p>
    <w:p w:rsidR="00C81F91" w:rsidRDefault="007F4124" w:rsidP="007F4124">
      <w:pPr>
        <w:rPr>
          <w:rtl/>
        </w:rPr>
      </w:pPr>
      <w:r>
        <w:rPr>
          <w:rFonts w:hint="cs"/>
          <w:rtl/>
        </w:rPr>
        <w:t>و</w:t>
      </w:r>
      <w:r w:rsidR="00C81F91">
        <w:rPr>
          <w:rFonts w:hint="cs"/>
          <w:rtl/>
        </w:rPr>
        <w:t xml:space="preserve">تؤيد </w:t>
      </w:r>
      <w:r>
        <w:rPr>
          <w:rFonts w:hint="cs"/>
          <w:rtl/>
        </w:rPr>
        <w:t xml:space="preserve">هذا البيان </w:t>
      </w:r>
      <w:r w:rsidR="00C81F91">
        <w:rPr>
          <w:rFonts w:hint="cs"/>
          <w:rtl/>
        </w:rPr>
        <w:t>الدول الأعضاء الأخرى في الاتحاد الدولي للاتصالات</w:t>
      </w:r>
      <w:r w:rsidR="00CA1590">
        <w:rPr>
          <w:rFonts w:hint="cs"/>
          <w:rtl/>
        </w:rPr>
        <w:t xml:space="preserve"> المذكورة فيما يلي</w:t>
      </w:r>
      <w:r w:rsidR="00C81F91">
        <w:rPr>
          <w:rFonts w:hint="cs"/>
          <w:rtl/>
        </w:rPr>
        <w:t>:</w:t>
      </w:r>
    </w:p>
    <w:p w:rsidR="00C81F91" w:rsidRDefault="00C81F91" w:rsidP="007F4124">
      <w:pPr>
        <w:pStyle w:val="enumlev1"/>
        <w:rPr>
          <w:rtl/>
        </w:rPr>
      </w:pPr>
      <w:r>
        <w:rPr>
          <w:rFonts w:hint="cs"/>
          <w:rtl/>
        </w:rPr>
        <w:t>-</w:t>
      </w:r>
      <w:r>
        <w:rPr>
          <w:rtl/>
        </w:rPr>
        <w:tab/>
      </w:r>
      <w:r>
        <w:rPr>
          <w:rFonts w:hint="cs"/>
          <w:rtl/>
        </w:rPr>
        <w:t>جورجيا</w:t>
      </w:r>
    </w:p>
    <w:p w:rsidR="00C81F91" w:rsidRDefault="00C81F91" w:rsidP="007F4124">
      <w:pPr>
        <w:pStyle w:val="enumlev1"/>
        <w:rPr>
          <w:rtl/>
        </w:rPr>
      </w:pPr>
      <w:r>
        <w:rPr>
          <w:rFonts w:hint="cs"/>
          <w:rtl/>
        </w:rPr>
        <w:t>-</w:t>
      </w:r>
      <w:r>
        <w:rPr>
          <w:rtl/>
        </w:rPr>
        <w:tab/>
      </w:r>
      <w:r w:rsidRPr="00795C18">
        <w:rPr>
          <w:rtl/>
        </w:rPr>
        <w:t>ليختنشتاين</w:t>
      </w:r>
    </w:p>
    <w:p w:rsidR="00C81F91" w:rsidRDefault="00C81F91" w:rsidP="007F4124">
      <w:pPr>
        <w:pStyle w:val="enumlev1"/>
        <w:rPr>
          <w:rtl/>
          <w:lang w:bidi="ar-SA"/>
        </w:rPr>
      </w:pPr>
      <w:r>
        <w:rPr>
          <w:rFonts w:hint="cs"/>
          <w:rtl/>
        </w:rPr>
        <w:t>-</w:t>
      </w:r>
      <w:r>
        <w:rPr>
          <w:rtl/>
        </w:rPr>
        <w:tab/>
      </w:r>
      <w:r>
        <w:rPr>
          <w:rFonts w:hint="cs"/>
          <w:rtl/>
        </w:rPr>
        <w:t xml:space="preserve">جمهورية </w:t>
      </w:r>
      <w:r w:rsidRPr="00795C18">
        <w:rPr>
          <w:rtl/>
        </w:rPr>
        <w:t>مولدوفا</w:t>
      </w:r>
    </w:p>
    <w:p w:rsidR="00C81F91" w:rsidRDefault="00C81F91" w:rsidP="007F4124">
      <w:pPr>
        <w:pStyle w:val="enumlev1"/>
        <w:rPr>
          <w:rtl/>
          <w:lang w:bidi="ar-SA"/>
        </w:rPr>
      </w:pPr>
      <w:r>
        <w:rPr>
          <w:rFonts w:hint="cs"/>
          <w:rtl/>
          <w:lang w:bidi="ar-SA"/>
        </w:rPr>
        <w:t>-</w:t>
      </w:r>
      <w:r>
        <w:rPr>
          <w:rtl/>
          <w:lang w:bidi="ar-SA"/>
        </w:rPr>
        <w:tab/>
      </w:r>
      <w:r>
        <w:rPr>
          <w:rFonts w:hint="cs"/>
          <w:rtl/>
          <w:lang w:bidi="ar-SA"/>
        </w:rPr>
        <w:t>النرويج</w:t>
      </w:r>
    </w:p>
    <w:p w:rsidR="00C81F91" w:rsidRPr="00864B21" w:rsidRDefault="00C81F91" w:rsidP="007F4124">
      <w:pPr>
        <w:pStyle w:val="enumlev1"/>
        <w:rPr>
          <w:rtl/>
        </w:rPr>
      </w:pPr>
      <w:r>
        <w:rPr>
          <w:rFonts w:hint="cs"/>
          <w:rtl/>
          <w:lang w:bidi="ar-SA"/>
        </w:rPr>
        <w:t>-</w:t>
      </w:r>
      <w:r>
        <w:rPr>
          <w:rtl/>
          <w:lang w:bidi="ar-SA"/>
        </w:rPr>
        <w:tab/>
      </w:r>
      <w:r w:rsidRPr="00AF5CC7">
        <w:rPr>
          <w:rtl/>
        </w:rPr>
        <w:t>أيسلن</w:t>
      </w:r>
      <w:bookmarkStart w:id="6" w:name="_GoBack"/>
      <w:bookmarkEnd w:id="6"/>
      <w:r w:rsidRPr="00AF5CC7">
        <w:rPr>
          <w:rtl/>
        </w:rPr>
        <w:t>دا</w:t>
      </w:r>
    </w:p>
    <w:sectPr w:rsidR="00C81F91" w:rsidRPr="00864B21" w:rsidSect="003E018F">
      <w:headerReference w:type="even" r:id="rId19"/>
      <w:headerReference w:type="default" r:id="rId20"/>
      <w:footerReference w:type="default" r:id="rId21"/>
      <w:headerReference w:type="first" r:id="rId22"/>
      <w:footerReference w:type="first" r:id="rId23"/>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516" w:rsidRDefault="00F00516" w:rsidP="00FE7FCA">
      <w:r>
        <w:separator/>
      </w:r>
    </w:p>
  </w:endnote>
  <w:endnote w:type="continuationSeparator" w:id="0">
    <w:p w:rsidR="00F00516" w:rsidRDefault="00F00516"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16" w:rsidRPr="00B37433" w:rsidRDefault="00F00516" w:rsidP="00C81F91">
    <w:pPr>
      <w:tabs>
        <w:tab w:val="clear" w:pos="567"/>
        <w:tab w:val="clear" w:pos="1134"/>
        <w:tab w:val="clear" w:pos="1701"/>
        <w:tab w:val="clear" w:pos="2268"/>
        <w:tab w:val="clear" w:pos="2835"/>
        <w:tab w:val="left" w:pos="5103"/>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AF6E8F">
      <w:rPr>
        <w:rFonts w:asciiTheme="minorHAnsi" w:hAnsiTheme="minorHAnsi"/>
        <w:noProof/>
        <w:sz w:val="16"/>
        <w:szCs w:val="16"/>
        <w:lang w:val="en-US" w:bidi="ar-SA"/>
      </w:rPr>
      <w:t>P:\ARA\SG\CONF-SG\PP14\100\174A.docx</w:t>
    </w:r>
    <w:r w:rsidRPr="00255055">
      <w:rPr>
        <w:rFonts w:asciiTheme="minorHAnsi" w:hAnsiTheme="minorHAnsi"/>
        <w:sz w:val="16"/>
        <w:szCs w:val="16"/>
        <w:lang w:val="en-US" w:bidi="ar-SA"/>
      </w:rPr>
      <w:fldChar w:fldCharType="end"/>
    </w:r>
    <w:r>
      <w:rPr>
        <w:rFonts w:asciiTheme="minorHAnsi" w:hAnsiTheme="minorHAnsi"/>
        <w:noProof/>
        <w:sz w:val="16"/>
        <w:szCs w:val="16"/>
        <w:lang w:val="en-US" w:bidi="ar-SA"/>
      </w:rPr>
      <w:t xml:space="preserve">   </w:t>
    </w:r>
    <w:r w:rsidRPr="009B60FB">
      <w:rPr>
        <w:rFonts w:asciiTheme="minorHAnsi" w:hAnsiTheme="minorHAnsi"/>
        <w:noProof/>
        <w:sz w:val="16"/>
        <w:szCs w:val="16"/>
        <w:lang w:val="en-US" w:bidi="ar-SA"/>
      </w:rPr>
      <w:t>(37283</w:t>
    </w:r>
    <w:r>
      <w:rPr>
        <w:rFonts w:asciiTheme="minorHAnsi" w:hAnsiTheme="minorHAnsi"/>
        <w:noProof/>
        <w:sz w:val="16"/>
        <w:szCs w:val="16"/>
        <w:lang w:val="en-US" w:bidi="ar-SA"/>
      </w:rPr>
      <w:t>6</w:t>
    </w:r>
    <w:r w:rsidRPr="009B60FB">
      <w:rPr>
        <w:rFonts w:asciiTheme="minorHAnsi" w:hAnsiTheme="minorHAnsi"/>
        <w:noProof/>
        <w:sz w:val="16"/>
        <w:szCs w:val="16"/>
        <w:lang w:val="en-US" w:bidi="ar-SA"/>
      </w:rPr>
      <w:t>)</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96615E">
      <w:rPr>
        <w:rFonts w:asciiTheme="minorHAnsi" w:hAnsiTheme="minorHAnsi"/>
        <w:noProof/>
        <w:sz w:val="16"/>
        <w:szCs w:val="16"/>
        <w:lang w:val="en-US" w:bidi="ar-SA"/>
      </w:rPr>
      <w:t>05.01.15</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AF6E8F">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16" w:rsidRDefault="00F00516"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F00516" w:rsidRPr="00255055" w:rsidRDefault="00F00516" w:rsidP="00C81F91">
    <w:pPr>
      <w:tabs>
        <w:tab w:val="clear" w:pos="567"/>
        <w:tab w:val="clear" w:pos="1134"/>
        <w:tab w:val="clear" w:pos="1701"/>
        <w:tab w:val="clear" w:pos="2268"/>
        <w:tab w:val="clear" w:pos="2835"/>
        <w:tab w:val="left" w:pos="5103"/>
        <w:tab w:val="right" w:pos="9639"/>
      </w:tabs>
      <w:overflowPunct/>
      <w:autoSpaceDE/>
      <w:autoSpaceDN/>
      <w:bidi w:val="0"/>
      <w:adjustRightInd/>
      <w:textAlignment w:val="auto"/>
      <w:rPr>
        <w:rFonts w:asciiTheme="minorHAnsi" w:hAnsiTheme="minorHAnsi"/>
        <w:noProof/>
        <w:sz w:val="16"/>
        <w:szCs w:val="16"/>
        <w:lang w:val="en-US" w:bidi="ar-SA"/>
      </w:rPr>
    </w:pPr>
    <w:r w:rsidRPr="00255055">
      <w:rPr>
        <w:rFonts w:asciiTheme="minorHAnsi" w:hAnsiTheme="minorHAnsi"/>
        <w:noProof/>
        <w:sz w:val="16"/>
        <w:szCs w:val="16"/>
        <w:lang w:val="en-US" w:bidi="ar-SA"/>
      </w:rPr>
      <w:fldChar w:fldCharType="begin"/>
    </w:r>
    <w:r w:rsidRPr="00255055">
      <w:rPr>
        <w:rFonts w:asciiTheme="minorHAnsi" w:hAnsiTheme="minorHAnsi"/>
        <w:noProof/>
        <w:sz w:val="16"/>
        <w:szCs w:val="16"/>
        <w:lang w:val="en-US" w:bidi="ar-SA"/>
      </w:rPr>
      <w:instrText xml:space="preserve"> FILENAME \p \* MERGEFORMAT </w:instrText>
    </w:r>
    <w:r w:rsidRPr="00255055">
      <w:rPr>
        <w:rFonts w:asciiTheme="minorHAnsi" w:hAnsiTheme="minorHAnsi"/>
        <w:noProof/>
        <w:sz w:val="16"/>
        <w:szCs w:val="16"/>
        <w:lang w:val="en-US" w:bidi="ar-SA"/>
      </w:rPr>
      <w:fldChar w:fldCharType="separate"/>
    </w:r>
    <w:r>
      <w:rPr>
        <w:rFonts w:asciiTheme="minorHAnsi" w:hAnsiTheme="minorHAnsi"/>
        <w:noProof/>
        <w:sz w:val="16"/>
        <w:szCs w:val="16"/>
        <w:lang w:val="en-US" w:bidi="ar-SA"/>
      </w:rPr>
      <w:t>P:\ARA\SG\CONF-SG\PP14\100\175A.docx</w:t>
    </w:r>
    <w:r w:rsidRPr="00255055">
      <w:rPr>
        <w:rFonts w:asciiTheme="minorHAnsi" w:hAnsiTheme="minorHAnsi"/>
        <w:noProof/>
        <w:sz w:val="16"/>
        <w:szCs w:val="16"/>
        <w:lang w:val="en-US" w:bidi="ar-SA"/>
      </w:rPr>
      <w:fldChar w:fldCharType="end"/>
    </w:r>
    <w:r>
      <w:rPr>
        <w:rFonts w:asciiTheme="minorHAnsi" w:hAnsiTheme="minorHAnsi"/>
        <w:noProof/>
        <w:sz w:val="16"/>
        <w:szCs w:val="16"/>
        <w:lang w:val="en-US" w:bidi="ar-SA"/>
      </w:rPr>
      <w:t xml:space="preserve">   </w:t>
    </w:r>
    <w:r w:rsidRPr="009B60FB">
      <w:rPr>
        <w:rFonts w:asciiTheme="minorHAnsi" w:hAnsiTheme="minorHAnsi"/>
        <w:noProof/>
        <w:sz w:val="16"/>
        <w:szCs w:val="16"/>
        <w:lang w:val="en-US" w:bidi="ar-SA"/>
      </w:rPr>
      <w:t>(37283</w:t>
    </w:r>
    <w:r>
      <w:rPr>
        <w:rFonts w:asciiTheme="minorHAnsi" w:hAnsiTheme="minorHAnsi"/>
        <w:noProof/>
        <w:sz w:val="16"/>
        <w:szCs w:val="16"/>
        <w:lang w:val="en-US" w:bidi="ar-SA"/>
      </w:rPr>
      <w:t>6</w:t>
    </w:r>
    <w:r w:rsidRPr="009B60FB">
      <w:rPr>
        <w:rFonts w:asciiTheme="minorHAnsi" w:hAnsiTheme="minorHAnsi"/>
        <w:noProof/>
        <w:sz w:val="16"/>
        <w:szCs w:val="16"/>
        <w:lang w:val="en-US" w:bidi="ar-SA"/>
      </w:rPr>
      <w:t>)</w:t>
    </w:r>
    <w:r w:rsidRPr="00255055">
      <w:rPr>
        <w:rFonts w:asciiTheme="minorHAnsi" w:hAnsiTheme="minorHAnsi"/>
        <w:noProof/>
        <w:sz w:val="16"/>
        <w:szCs w:val="16"/>
        <w:lang w:val="en-US" w:bidi="ar-SA"/>
      </w:rPr>
      <w:tab/>
    </w:r>
    <w:r w:rsidRPr="00255055">
      <w:rPr>
        <w:rFonts w:asciiTheme="minorHAnsi" w:hAnsiTheme="minorHAnsi"/>
        <w:noProof/>
        <w:sz w:val="16"/>
        <w:szCs w:val="16"/>
        <w:lang w:val="en-US" w:bidi="ar-SA"/>
      </w:rPr>
      <w:fldChar w:fldCharType="begin"/>
    </w:r>
    <w:r w:rsidRPr="00255055">
      <w:rPr>
        <w:rFonts w:asciiTheme="minorHAnsi" w:hAnsiTheme="minorHAnsi"/>
        <w:noProof/>
        <w:sz w:val="16"/>
        <w:szCs w:val="16"/>
        <w:lang w:val="en-US" w:bidi="ar-SA"/>
      </w:rPr>
      <w:instrText xml:space="preserve"> savedate \@ dd.MM.yy </w:instrText>
    </w:r>
    <w:r w:rsidRPr="00255055">
      <w:rPr>
        <w:rFonts w:asciiTheme="minorHAnsi" w:hAnsiTheme="minorHAnsi"/>
        <w:noProof/>
        <w:sz w:val="16"/>
        <w:szCs w:val="16"/>
        <w:lang w:val="en-US" w:bidi="ar-SA"/>
      </w:rPr>
      <w:fldChar w:fldCharType="separate"/>
    </w:r>
    <w:r w:rsidR="0096615E">
      <w:rPr>
        <w:rFonts w:asciiTheme="minorHAnsi" w:hAnsiTheme="minorHAnsi"/>
        <w:noProof/>
        <w:sz w:val="16"/>
        <w:szCs w:val="16"/>
        <w:lang w:val="en-US" w:bidi="ar-SA"/>
      </w:rPr>
      <w:t>05.01.15</w:t>
    </w:r>
    <w:r w:rsidRPr="00255055">
      <w:rPr>
        <w:rFonts w:asciiTheme="minorHAnsi" w:hAnsiTheme="minorHAnsi"/>
        <w:noProof/>
        <w:sz w:val="16"/>
        <w:szCs w:val="16"/>
        <w:lang w:val="en-US" w:bidi="ar-SA"/>
      </w:rPr>
      <w:fldChar w:fldCharType="end"/>
    </w:r>
    <w:r>
      <w:rPr>
        <w:rFonts w:asciiTheme="minorHAnsi" w:hAnsiTheme="minorHAnsi"/>
        <w:noProof/>
        <w:sz w:val="16"/>
        <w:szCs w:val="16"/>
        <w:lang w:val="en-US" w:bidi="ar-SA"/>
      </w:rPr>
      <w:tab/>
    </w:r>
    <w:r w:rsidRPr="00255055">
      <w:rPr>
        <w:rFonts w:asciiTheme="minorHAnsi" w:hAnsiTheme="minorHAnsi"/>
        <w:noProof/>
        <w:sz w:val="16"/>
        <w:szCs w:val="16"/>
        <w:lang w:val="en-US" w:bidi="ar-SA"/>
      </w:rPr>
      <w:fldChar w:fldCharType="begin"/>
    </w:r>
    <w:r w:rsidRPr="00255055">
      <w:rPr>
        <w:rFonts w:asciiTheme="minorHAnsi" w:hAnsiTheme="minorHAnsi"/>
        <w:noProof/>
        <w:sz w:val="16"/>
        <w:szCs w:val="16"/>
        <w:lang w:val="en-US" w:bidi="ar-SA"/>
      </w:rPr>
      <w:instrText xml:space="preserve"> printdate \@ dd.MM.yy </w:instrText>
    </w:r>
    <w:r w:rsidRPr="00255055">
      <w:rPr>
        <w:rFonts w:asciiTheme="minorHAnsi" w:hAnsiTheme="minorHAnsi"/>
        <w:noProof/>
        <w:sz w:val="16"/>
        <w:szCs w:val="16"/>
        <w:lang w:val="en-US" w:bidi="ar-SA"/>
      </w:rPr>
      <w:fldChar w:fldCharType="separate"/>
    </w:r>
    <w:r>
      <w:rPr>
        <w:rFonts w:asciiTheme="minorHAnsi" w:hAnsiTheme="minorHAnsi"/>
        <w:noProof/>
        <w:sz w:val="16"/>
        <w:szCs w:val="16"/>
        <w:lang w:val="en-US" w:bidi="ar-SA"/>
      </w:rPr>
      <w:t>00.00.00</w:t>
    </w:r>
    <w:r w:rsidRPr="00255055">
      <w:rPr>
        <w:rFonts w:asciiTheme="minorHAnsi" w:hAnsiTheme="minorHAnsi"/>
        <w:noProof/>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516" w:rsidRDefault="00F00516">
      <w:r>
        <w:t>_______________</w:t>
      </w:r>
    </w:p>
  </w:footnote>
  <w:footnote w:type="continuationSeparator" w:id="0">
    <w:p w:rsidR="00F00516" w:rsidRDefault="00F00516" w:rsidP="00FE7FCA">
      <w:r>
        <w:continuationSeparator/>
      </w:r>
    </w:p>
  </w:footnote>
  <w:footnote w:id="1">
    <w:p w:rsidR="00F00516" w:rsidRDefault="00F00516" w:rsidP="00C81F91">
      <w:pPr>
        <w:pStyle w:val="FootnoteText"/>
        <w:rPr>
          <w:rtl/>
        </w:rPr>
      </w:pPr>
      <w:r>
        <w:rPr>
          <w:rStyle w:val="FootnoteReference"/>
        </w:rPr>
        <w:footnoteRef/>
      </w:r>
      <w:r>
        <w:rPr>
          <w:rtl/>
        </w:rPr>
        <w:tab/>
      </w:r>
      <w:r>
        <w:rPr>
          <w:rFonts w:hint="cs"/>
          <w:rtl/>
        </w:rPr>
        <w:t>قدت البيانات وفود كندا (الملحق هاء) والولايات المتحدة (الملحق واو) وجورجيا (الملحق زاي) وإيطاليا بالنيابة عن الدول الأعضاء في الاتحاد الأوروبي، وجورجيا وليختنشتاين وجمهورية مولدوفا والنرويج وأيسلندا (الملحق حاء).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16" w:rsidRPr="005A25FE" w:rsidRDefault="00F00516"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F00516" w:rsidRDefault="00F00516"/>
  <w:p w:rsidR="00F00516" w:rsidRDefault="00F005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16" w:rsidRPr="00F502DF" w:rsidRDefault="00F00516" w:rsidP="00C81F91">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CA1590">
      <w:rPr>
        <w:rStyle w:val="PageNumber"/>
        <w:rFonts w:asciiTheme="minorHAnsi" w:hAnsiTheme="minorHAnsi"/>
        <w:noProof/>
      </w:rPr>
      <w:t>13</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PP14/17</w:t>
    </w:r>
    <w:r>
      <w:rPr>
        <w:rStyle w:val="PageNumber"/>
        <w:rFonts w:asciiTheme="minorHAnsi" w:hAnsiTheme="minorHAnsi"/>
      </w:rPr>
      <w:t>4</w:t>
    </w:r>
    <w:r w:rsidRPr="00F502DF">
      <w:rPr>
        <w:rStyle w:val="PageNumber"/>
        <w:rFonts w:asciiTheme="minorHAnsi" w:hAnsiTheme="minorHAns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16" w:rsidRPr="00B10B0D" w:rsidRDefault="00F00516"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5AEA"/>
    <w:rsid w:val="001763DB"/>
    <w:rsid w:val="00177EA5"/>
    <w:rsid w:val="001806FE"/>
    <w:rsid w:val="00181306"/>
    <w:rsid w:val="001822F5"/>
    <w:rsid w:val="001853C0"/>
    <w:rsid w:val="00186AFE"/>
    <w:rsid w:val="001918E2"/>
    <w:rsid w:val="0019549A"/>
    <w:rsid w:val="00195991"/>
    <w:rsid w:val="00195D50"/>
    <w:rsid w:val="00196714"/>
    <w:rsid w:val="001A0191"/>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432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1E18"/>
    <w:rsid w:val="00242176"/>
    <w:rsid w:val="002471D5"/>
    <w:rsid w:val="0025361D"/>
    <w:rsid w:val="00253C26"/>
    <w:rsid w:val="00255055"/>
    <w:rsid w:val="00255DD0"/>
    <w:rsid w:val="00257188"/>
    <w:rsid w:val="002576F6"/>
    <w:rsid w:val="002578B4"/>
    <w:rsid w:val="002629BD"/>
    <w:rsid w:val="002642B5"/>
    <w:rsid w:val="00272074"/>
    <w:rsid w:val="002732BB"/>
    <w:rsid w:val="00273605"/>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2F7E0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27C6"/>
    <w:rsid w:val="00353D14"/>
    <w:rsid w:val="00355CBF"/>
    <w:rsid w:val="003565F7"/>
    <w:rsid w:val="00361DC0"/>
    <w:rsid w:val="00365686"/>
    <w:rsid w:val="00367C61"/>
    <w:rsid w:val="003701A8"/>
    <w:rsid w:val="003735C3"/>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3034"/>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69C"/>
    <w:rsid w:val="00433A34"/>
    <w:rsid w:val="0043422D"/>
    <w:rsid w:val="004423B0"/>
    <w:rsid w:val="00444228"/>
    <w:rsid w:val="00445219"/>
    <w:rsid w:val="00446AA8"/>
    <w:rsid w:val="00453CD6"/>
    <w:rsid w:val="004542C1"/>
    <w:rsid w:val="004545DA"/>
    <w:rsid w:val="004564D0"/>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378ED"/>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6EB0"/>
    <w:rsid w:val="007E7230"/>
    <w:rsid w:val="007F23A3"/>
    <w:rsid w:val="007F2ECE"/>
    <w:rsid w:val="007F4124"/>
    <w:rsid w:val="007F7D80"/>
    <w:rsid w:val="008075D5"/>
    <w:rsid w:val="00811230"/>
    <w:rsid w:val="00815BDB"/>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67383"/>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615E"/>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0FB"/>
    <w:rsid w:val="009B6118"/>
    <w:rsid w:val="009C06F0"/>
    <w:rsid w:val="009C36BA"/>
    <w:rsid w:val="009C3D0B"/>
    <w:rsid w:val="009C6891"/>
    <w:rsid w:val="009C7F00"/>
    <w:rsid w:val="009D0064"/>
    <w:rsid w:val="009D1329"/>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26A"/>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6E8F"/>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F32"/>
    <w:rsid w:val="00B97E59"/>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4F74"/>
    <w:rsid w:val="00C0646F"/>
    <w:rsid w:val="00C07CF1"/>
    <w:rsid w:val="00C120B3"/>
    <w:rsid w:val="00C12F1B"/>
    <w:rsid w:val="00C159BA"/>
    <w:rsid w:val="00C16846"/>
    <w:rsid w:val="00C17FF1"/>
    <w:rsid w:val="00C20731"/>
    <w:rsid w:val="00C2153F"/>
    <w:rsid w:val="00C2311B"/>
    <w:rsid w:val="00C238F5"/>
    <w:rsid w:val="00C25616"/>
    <w:rsid w:val="00C25737"/>
    <w:rsid w:val="00C30A67"/>
    <w:rsid w:val="00C32565"/>
    <w:rsid w:val="00C341F3"/>
    <w:rsid w:val="00C42B5E"/>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1F91"/>
    <w:rsid w:val="00C82928"/>
    <w:rsid w:val="00C83D62"/>
    <w:rsid w:val="00C938C1"/>
    <w:rsid w:val="00C976F3"/>
    <w:rsid w:val="00CA1590"/>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47799"/>
    <w:rsid w:val="00E50C87"/>
    <w:rsid w:val="00E51FB8"/>
    <w:rsid w:val="00E521B4"/>
    <w:rsid w:val="00E53CED"/>
    <w:rsid w:val="00E54571"/>
    <w:rsid w:val="00E5552F"/>
    <w:rsid w:val="00E556D1"/>
    <w:rsid w:val="00E56E57"/>
    <w:rsid w:val="00E5739B"/>
    <w:rsid w:val="00E623BB"/>
    <w:rsid w:val="00E624EA"/>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11C2"/>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0516"/>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82A"/>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0EBA"/>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uiPriority w:val="99"/>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81F91"/>
    <w:pPr>
      <w:spacing w:after="40"/>
      <w:ind w:left="0" w:firstLine="0"/>
      <w:outlineLvl w:val="0"/>
    </w:pPr>
    <w:rPr>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NormalaftertitleChar">
    <w:name w:val="Normal after title Char"/>
    <w:basedOn w:val="DefaultParagraphFont"/>
    <w:link w:val="Normalaftertitle"/>
    <w:rsid w:val="001D432C"/>
    <w:rPr>
      <w:rFonts w:asciiTheme="minorHAnsi" w:hAnsiTheme="minorHAnsi" w:cs="Traditional Arabic"/>
      <w:snapToGrid w:val="0"/>
      <w:sz w:val="22"/>
      <w:szCs w:val="30"/>
      <w:lang w:eastAsia="en-US" w:bidi="ar-EG"/>
    </w:rPr>
  </w:style>
  <w:style w:type="paragraph" w:customStyle="1" w:styleId="DecisionTitle">
    <w:name w:val="Decision_Title"/>
    <w:basedOn w:val="Normal"/>
    <w:qFormat/>
    <w:rsid w:val="00C81F91"/>
    <w:pPr>
      <w:keepNext/>
      <w:spacing w:before="240"/>
      <w:jc w:val="center"/>
    </w:pPr>
    <w:rPr>
      <w:rFonts w:eastAsia="Times New Roman"/>
      <w:b/>
      <w:bCs/>
      <w:sz w:val="28"/>
      <w:szCs w:val="40"/>
      <w:lang w:val="en-US" w:bidi="ar-SA"/>
    </w:rPr>
  </w:style>
  <w:style w:type="character" w:customStyle="1" w:styleId="href">
    <w:name w:val="href"/>
    <w:basedOn w:val="DefaultParagraphFont"/>
    <w:rsid w:val="00C81F91"/>
  </w:style>
  <w:style w:type="paragraph" w:customStyle="1" w:styleId="DecisionNo">
    <w:name w:val="Decision_No"/>
    <w:basedOn w:val="Normal"/>
    <w:qFormat/>
    <w:rsid w:val="00C81F91"/>
    <w:pPr>
      <w:keepNext/>
      <w:jc w:val="center"/>
    </w:pPr>
    <w:rPr>
      <w:rFonts w:eastAsia="Times New Roman"/>
      <w:w w:val="110"/>
      <w:sz w:val="26"/>
      <w:szCs w:val="36"/>
      <w:lang w:bidi="ar-SA"/>
    </w:rPr>
  </w:style>
  <w:style w:type="character" w:customStyle="1" w:styleId="hps">
    <w:name w:val="hps"/>
    <w:basedOn w:val="DefaultParagraphFont"/>
    <w:rsid w:val="00C81F91"/>
  </w:style>
  <w:style w:type="character" w:customStyle="1" w:styleId="apple-converted-space">
    <w:name w:val="apple-converted-space"/>
    <w:basedOn w:val="DefaultParagraphFont"/>
    <w:rsid w:val="00C81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S14-PP-C-0166/en" TargetMode="External"/><Relationship Id="rId18" Type="http://schemas.openxmlformats.org/officeDocument/2006/relationships/hyperlink" Target="http://www.itu.int/md/S14-PP-C-0084/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tu.int/md/S14-PP-C-0165/en" TargetMode="External"/><Relationship Id="rId17" Type="http://schemas.openxmlformats.org/officeDocument/2006/relationships/hyperlink" Target="http://www.itu.int/md/S14-PP-C-0128/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S14-PP-C-0119/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S14-PP-C-0165/e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md/S14-PP-C-0158/en"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S14-PP-C-0166/e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3cba932-a6fb-489b-bcaf-ddee329a475e" targetNamespace="http://schemas.microsoft.com/office/2006/metadata/properties" ma:root="true" ma:fieldsID="d41af5c836d734370eb92e7ee5f83852" ns2:_="" ns3:_="">
    <xsd:import namespace="996b2e75-67fd-4955-a3b0-5ab9934cb50b"/>
    <xsd:import namespace="23cba932-a6fb-489b-bcaf-ddee329a47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3cba932-a6fb-489b-bcaf-ddee329a47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3cba932-a6fb-489b-bcaf-ddee329a475e">Documents Proposals Manager (DPM)</DPM_x0020_Author>
    <DPM_x0020_File_x0020_name xmlns="23cba932-a6fb-489b-bcaf-ddee329a475e">S14-PP-C-0175!!MSW-A</DPM_x0020_File_x0020_name>
    <DPM_x0020_Version xmlns="23cba932-a6fb-489b-bcaf-ddee329a475e">DPM_v5.7.1.54_prod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3cba932-a6fb-489b-bcaf-ddee329a4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23cba932-a6fb-489b-bcaf-ddee329a475e"/>
    <ds:schemaRef ds:uri="http://schemas.microsoft.com/office/2006/metadata/properties"/>
  </ds:schemaRefs>
</ds:datastoreItem>
</file>

<file path=customXml/itemProps3.xml><?xml version="1.0" encoding="utf-8"?>
<ds:datastoreItem xmlns:ds="http://schemas.openxmlformats.org/officeDocument/2006/customXml" ds:itemID="{3BB430A6-E3B4-48DC-8B07-04A2A0BB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3863</Words>
  <Characters>20929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S14-PP-C-0175!!MSW-A</vt:lpstr>
    </vt:vector>
  </TitlesOfParts>
  <Manager/>
  <Company/>
  <LinksUpToDate>false</LinksUpToDate>
  <CharactersWithSpaces>24743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S14-PP-C-0175!!MSW-A</dc:title>
  <dc:subject>Plenipotentiary Conference (PP-14)</dc:subject>
  <dc:creator/>
  <cp:keywords>DPM_v5.7.1.54_prod</cp:keywords>
  <dc:description/>
  <cp:lastModifiedBy/>
  <cp:revision>1</cp:revision>
  <dcterms:created xsi:type="dcterms:W3CDTF">2015-01-05T13:54:00Z</dcterms:created>
  <dcterms:modified xsi:type="dcterms:W3CDTF">2015-01-08T10:34:00Z</dcterms:modified>
  <cp:category>Conference document</cp:category>
</cp:coreProperties>
</file>