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proofErr w:type="spellStart"/>
            <w:r>
              <w:rPr>
                <w:b/>
                <w:bCs/>
                <w:position w:val="6"/>
                <w:szCs w:val="24"/>
              </w:rPr>
              <w:t>Busan</w:t>
            </w:r>
            <w:proofErr w:type="spellEnd"/>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1" w:name="ditulogo"/>
            <w:bookmarkEnd w:id="1"/>
            <w:r>
              <w:rPr>
                <w:noProof/>
                <w:lang w:val="en-US" w:eastAsia="zh-CN"/>
              </w:rPr>
              <w:drawing>
                <wp:inline distT="0" distB="0" distL="0" distR="0" wp14:anchorId="4F3DCDD0" wp14:editId="110D89CB">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7E2AD4" w:rsidRDefault="007E2A92">
            <w:pPr>
              <w:tabs>
                <w:tab w:val="left" w:pos="851"/>
              </w:tabs>
              <w:spacing w:line="240" w:lineRule="atLeast"/>
              <w:rPr>
                <w:b/>
              </w:rPr>
            </w:pPr>
            <w:bookmarkStart w:id="2" w:name="dmeeting" w:colFirst="0" w:colLast="0"/>
            <w:bookmarkStart w:id="3" w:name="dnum" w:colFirst="1" w:colLast="1"/>
            <w:r>
              <w:rPr>
                <w:b/>
              </w:rPr>
              <w:t>PLENARY MEETING</w:t>
            </w:r>
          </w:p>
        </w:tc>
        <w:tc>
          <w:tcPr>
            <w:tcW w:w="3120" w:type="dxa"/>
          </w:tcPr>
          <w:p w:rsidR="004321DC" w:rsidRPr="007E2AD4" w:rsidRDefault="007E2A92">
            <w:pPr>
              <w:tabs>
                <w:tab w:val="left" w:pos="851"/>
              </w:tabs>
              <w:spacing w:before="0" w:line="240" w:lineRule="atLeast"/>
              <w:rPr>
                <w:b/>
              </w:rPr>
            </w:pPr>
            <w:r>
              <w:rPr>
                <w:b/>
              </w:rPr>
              <w:t>Document 4-E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4" w:name="ddate" w:colFirst="1" w:colLast="1"/>
            <w:bookmarkEnd w:id="2"/>
            <w:bookmarkEnd w:id="3"/>
          </w:p>
        </w:tc>
        <w:tc>
          <w:tcPr>
            <w:tcW w:w="3120" w:type="dxa"/>
          </w:tcPr>
          <w:p w:rsidR="004321DC" w:rsidRPr="007E2AD4" w:rsidRDefault="007E2A92">
            <w:pPr>
              <w:tabs>
                <w:tab w:val="left" w:pos="993"/>
              </w:tabs>
              <w:spacing w:before="0"/>
              <w:rPr>
                <w:b/>
              </w:rPr>
            </w:pPr>
            <w:r>
              <w:rPr>
                <w:b/>
              </w:rPr>
              <w:t>24 June 2013</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orlang" w:colFirst="1" w:colLast="1"/>
            <w:bookmarkEnd w:id="4"/>
          </w:p>
        </w:tc>
        <w:tc>
          <w:tcPr>
            <w:tcW w:w="3120" w:type="dxa"/>
          </w:tcPr>
          <w:p w:rsidR="004321DC" w:rsidRPr="007E2AD4" w:rsidRDefault="007E2A92">
            <w:pPr>
              <w:tabs>
                <w:tab w:val="left" w:pos="993"/>
              </w:tabs>
              <w:spacing w:before="0"/>
              <w:rPr>
                <w:b/>
              </w:rPr>
            </w:pPr>
            <w:r>
              <w:rPr>
                <w:b/>
              </w:rPr>
              <w:t>Original: French/English</w:t>
            </w:r>
          </w:p>
        </w:tc>
      </w:tr>
      <w:tr w:rsidR="004321DC">
        <w:trPr>
          <w:cantSplit/>
        </w:trPr>
        <w:tc>
          <w:tcPr>
            <w:tcW w:w="10031" w:type="dxa"/>
            <w:gridSpan w:val="2"/>
          </w:tcPr>
          <w:p w:rsidR="004321DC" w:rsidRDefault="007E2A92">
            <w:pPr>
              <w:pStyle w:val="Source"/>
            </w:pPr>
            <w:bookmarkStart w:id="6" w:name="dsource" w:colFirst="0" w:colLast="0"/>
            <w:bookmarkEnd w:id="5"/>
            <w:r>
              <w:t>Note by the Secretary-General</w:t>
            </w:r>
          </w:p>
        </w:tc>
      </w:tr>
      <w:tr w:rsidR="004321DC">
        <w:trPr>
          <w:cantSplit/>
        </w:trPr>
        <w:tc>
          <w:tcPr>
            <w:tcW w:w="10031" w:type="dxa"/>
            <w:gridSpan w:val="2"/>
          </w:tcPr>
          <w:p w:rsidR="004321DC" w:rsidRDefault="007E2A92">
            <w:pPr>
              <w:pStyle w:val="Title1"/>
            </w:pPr>
            <w:bookmarkStart w:id="7" w:name="dtitle1" w:colFirst="0" w:colLast="0"/>
            <w:bookmarkEnd w:id="6"/>
            <w:r>
              <w:t>CANDIDACY FOR THE POST OF DEPUTY SECRETARY-GENERAL</w:t>
            </w:r>
          </w:p>
        </w:tc>
      </w:tr>
    </w:tbl>
    <w:p w:rsidR="00C134B2" w:rsidRDefault="00C134B2" w:rsidP="00C134B2">
      <w:pPr>
        <w:pStyle w:val="Normalaftertitle"/>
        <w:spacing w:before="120"/>
      </w:pPr>
      <w:bookmarkStart w:id="8" w:name="dbreak"/>
      <w:bookmarkEnd w:id="7"/>
      <w:bookmarkEnd w:id="8"/>
    </w:p>
    <w:p w:rsidR="007E2A92" w:rsidRDefault="007E2A92" w:rsidP="007E2A92">
      <w:pPr>
        <w:pStyle w:val="Normalaftertitle"/>
      </w:pPr>
      <w:r>
        <w:t>Further to the informat</w:t>
      </w:r>
      <w:r w:rsidR="00455DFE">
        <w:t xml:space="preserve">ion contained in Document </w:t>
      </w:r>
      <w:r>
        <w:t>3, I have pleasure in transmitting to the conference, in annex, the candidacy of:</w:t>
      </w:r>
    </w:p>
    <w:p w:rsidR="007E2A92" w:rsidRPr="0017340E" w:rsidRDefault="007E2A92" w:rsidP="007E2A92">
      <w:pPr>
        <w:spacing w:before="240"/>
        <w:jc w:val="center"/>
        <w:rPr>
          <w:b/>
          <w:bCs/>
        </w:rPr>
      </w:pPr>
      <w:r w:rsidRPr="0017340E">
        <w:rPr>
          <w:b/>
          <w:bCs/>
        </w:rPr>
        <w:t xml:space="preserve">Mr </w:t>
      </w:r>
      <w:proofErr w:type="spellStart"/>
      <w:r w:rsidRPr="0017340E">
        <w:rPr>
          <w:b/>
          <w:bCs/>
        </w:rPr>
        <w:t>Mongi</w:t>
      </w:r>
      <w:proofErr w:type="spellEnd"/>
      <w:r w:rsidRPr="0017340E">
        <w:rPr>
          <w:b/>
          <w:bCs/>
        </w:rPr>
        <w:t xml:space="preserve"> HAMDI (Tunisia)</w:t>
      </w:r>
    </w:p>
    <w:p w:rsidR="007E2A92" w:rsidRDefault="007E2A92" w:rsidP="007E2A92">
      <w:pPr>
        <w:spacing w:before="240"/>
      </w:pPr>
      <w:r>
        <w:t>for the post of Deputy Secretary-General of the International Telecommunication Union.</w:t>
      </w:r>
    </w:p>
    <w:p w:rsidR="007E2A92" w:rsidRDefault="007E2A92" w:rsidP="007E2A92"/>
    <w:p w:rsidR="007E2A92" w:rsidRDefault="007E2A92" w:rsidP="007E2A92"/>
    <w:p w:rsidR="007E2A92" w:rsidRDefault="007E2A92" w:rsidP="007E2A92"/>
    <w:p w:rsidR="007E2A92" w:rsidRDefault="007E2A92" w:rsidP="00455DFE">
      <w:pPr>
        <w:tabs>
          <w:tab w:val="clear" w:pos="567"/>
          <w:tab w:val="clear" w:pos="1134"/>
          <w:tab w:val="clear" w:pos="1701"/>
          <w:tab w:val="clear" w:pos="2268"/>
          <w:tab w:val="clear" w:pos="2835"/>
          <w:tab w:val="center" w:pos="7088"/>
        </w:tabs>
      </w:pPr>
      <w:r>
        <w:tab/>
        <w:t>Dr Hamadoun I. TOURE</w:t>
      </w:r>
      <w:r>
        <w:br/>
      </w:r>
      <w:r>
        <w:tab/>
        <w:t>Secretary-General</w:t>
      </w:r>
    </w:p>
    <w:p w:rsidR="007E2A92" w:rsidRDefault="007E2A92" w:rsidP="007E2A92"/>
    <w:p w:rsidR="007E2A92" w:rsidRDefault="007E2A92" w:rsidP="007E2A92"/>
    <w:p w:rsidR="007E2A92" w:rsidRDefault="007E2A92" w:rsidP="007E2A92">
      <w:r>
        <w:rPr>
          <w:b/>
          <w:bCs/>
        </w:rPr>
        <w:t>Annex</w:t>
      </w:r>
      <w:r>
        <w:t>: 1</w:t>
      </w:r>
    </w:p>
    <w:p w:rsidR="007E2A92" w:rsidRPr="00C134B2" w:rsidRDefault="007E2A92" w:rsidP="007E2A92">
      <w:pPr>
        <w:pStyle w:val="Heading1"/>
        <w:rPr>
          <w:b w:val="0"/>
          <w:bCs/>
          <w:szCs w:val="24"/>
          <w:lang w:val="en-US"/>
        </w:rPr>
      </w:pPr>
      <w:r w:rsidRPr="00C134B2">
        <w:rPr>
          <w:b w:val="0"/>
          <w:bCs/>
          <w:szCs w:val="24"/>
          <w:lang w:val="en-US"/>
        </w:rPr>
        <w:br w:type="page"/>
      </w:r>
    </w:p>
    <w:p w:rsidR="007E2A92" w:rsidRPr="001726B4" w:rsidRDefault="007E2A92" w:rsidP="007E2A92">
      <w:pPr>
        <w:rPr>
          <w:lang w:val="en-US"/>
        </w:rPr>
      </w:pPr>
    </w:p>
    <w:p w:rsidR="007E2A92" w:rsidRDefault="007E2A92" w:rsidP="007E2A92">
      <w:pPr>
        <w:pStyle w:val="AnnexNo"/>
        <w:rPr>
          <w:lang w:val="en" w:eastAsia="zh-CN"/>
        </w:rPr>
      </w:pPr>
      <w:r>
        <w:rPr>
          <w:lang w:val="en" w:eastAsia="zh-CN"/>
        </w:rPr>
        <w:t>annex</w:t>
      </w:r>
    </w:p>
    <w:p w:rsidR="007E2A92" w:rsidRPr="007E2A92" w:rsidRDefault="007E2A92" w:rsidP="007E2A92">
      <w:pPr>
        <w:pStyle w:val="Annexref"/>
        <w:rPr>
          <w:lang w:val="en" w:eastAsia="zh-CN"/>
        </w:rPr>
      </w:pPr>
    </w:p>
    <w:p w:rsidR="007E2A92" w:rsidRDefault="007E2A92" w:rsidP="007E2A92">
      <w:pPr>
        <w:tabs>
          <w:tab w:val="clear" w:pos="567"/>
          <w:tab w:val="clear" w:pos="1134"/>
          <w:tab w:val="clear" w:pos="1701"/>
          <w:tab w:val="clear" w:pos="2268"/>
          <w:tab w:val="clear" w:pos="2835"/>
        </w:tabs>
        <w:overflowPunct/>
        <w:autoSpaceDE/>
        <w:autoSpaceDN/>
        <w:adjustRightInd/>
        <w:spacing w:before="0"/>
        <w:textAlignment w:val="auto"/>
        <w:rPr>
          <w:color w:val="000000"/>
          <w:szCs w:val="24"/>
          <w:lang w:eastAsia="zh-CN"/>
        </w:rPr>
      </w:pPr>
      <w:r w:rsidRPr="00687756">
        <w:rPr>
          <w:color w:val="000000"/>
          <w:szCs w:val="24"/>
          <w:lang w:val="en" w:eastAsia="zh-CN"/>
        </w:rPr>
        <w:t>Permanent Mission of Tunisia to the United Nations Office at Geneva</w:t>
      </w:r>
    </w:p>
    <w:p w:rsidR="007E2A92" w:rsidRDefault="007E2A92" w:rsidP="007E2A92">
      <w:pPr>
        <w:tabs>
          <w:tab w:val="clear" w:pos="567"/>
          <w:tab w:val="clear" w:pos="1134"/>
          <w:tab w:val="clear" w:pos="1701"/>
          <w:tab w:val="clear" w:pos="2268"/>
          <w:tab w:val="clear" w:pos="2835"/>
        </w:tabs>
        <w:overflowPunct/>
        <w:autoSpaceDE/>
        <w:autoSpaceDN/>
        <w:adjustRightInd/>
        <w:spacing w:before="0"/>
        <w:textAlignment w:val="auto"/>
        <w:rPr>
          <w:color w:val="000000"/>
          <w:szCs w:val="24"/>
          <w:lang w:val="en" w:eastAsia="zh-CN"/>
        </w:rPr>
      </w:pPr>
      <w:r>
        <w:rPr>
          <w:color w:val="000000"/>
          <w:szCs w:val="24"/>
          <w:lang w:val="en" w:eastAsia="zh-CN"/>
        </w:rPr>
        <w:t>and specialized institutions in Switzerland</w:t>
      </w:r>
    </w:p>
    <w:p w:rsidR="007E2A92" w:rsidRDefault="007E2A92" w:rsidP="007E2A92">
      <w:pPr>
        <w:tabs>
          <w:tab w:val="clear" w:pos="567"/>
          <w:tab w:val="clear" w:pos="1134"/>
          <w:tab w:val="clear" w:pos="1701"/>
          <w:tab w:val="clear" w:pos="2268"/>
          <w:tab w:val="clear" w:pos="2835"/>
        </w:tabs>
        <w:overflowPunct/>
        <w:autoSpaceDE/>
        <w:autoSpaceDN/>
        <w:adjustRightInd/>
        <w:spacing w:before="0"/>
        <w:textAlignment w:val="auto"/>
        <w:rPr>
          <w:color w:val="000000"/>
          <w:szCs w:val="24"/>
          <w:lang w:val="en" w:eastAsia="zh-CN"/>
        </w:rPr>
      </w:pPr>
    </w:p>
    <w:p w:rsidR="007E2A92" w:rsidRPr="001726B4" w:rsidRDefault="007E2A92" w:rsidP="007E2A92">
      <w:pPr>
        <w:tabs>
          <w:tab w:val="clear" w:pos="567"/>
          <w:tab w:val="clear" w:pos="1134"/>
          <w:tab w:val="clear" w:pos="1701"/>
          <w:tab w:val="clear" w:pos="2268"/>
          <w:tab w:val="clear" w:pos="2835"/>
        </w:tabs>
        <w:overflowPunct/>
        <w:autoSpaceDE/>
        <w:autoSpaceDN/>
        <w:adjustRightInd/>
        <w:spacing w:before="0"/>
        <w:textAlignment w:val="auto"/>
        <w:rPr>
          <w:color w:val="000000"/>
          <w:szCs w:val="24"/>
          <w:lang w:val="en" w:eastAsia="zh-CN"/>
        </w:rPr>
      </w:pPr>
      <w:r>
        <w:rPr>
          <w:color w:val="000000"/>
          <w:szCs w:val="24"/>
          <w:lang w:val="en" w:eastAsia="zh-CN"/>
        </w:rPr>
        <w:t>Reference 0200</w:t>
      </w:r>
    </w:p>
    <w:p w:rsidR="007E2A92" w:rsidRDefault="007E2A92" w:rsidP="007E2A92">
      <w:pPr>
        <w:tabs>
          <w:tab w:val="clear" w:pos="567"/>
          <w:tab w:val="clear" w:pos="1134"/>
          <w:tab w:val="clear" w:pos="1701"/>
          <w:tab w:val="left" w:pos="1276"/>
        </w:tabs>
        <w:rPr>
          <w:szCs w:val="24"/>
          <w:lang w:val="en-US"/>
        </w:rPr>
      </w:pPr>
    </w:p>
    <w:p w:rsidR="007E2A92" w:rsidRPr="00DE1B02" w:rsidRDefault="007E2A92" w:rsidP="00747DC3">
      <w:pPr>
        <w:rPr>
          <w:lang w:val="en-US"/>
        </w:rPr>
      </w:pPr>
      <w:r w:rsidRPr="00DE1B02">
        <w:rPr>
          <w:lang w:val="en-US"/>
        </w:rPr>
        <w:t xml:space="preserve">The Permanent Mission of </w:t>
      </w:r>
      <w:r>
        <w:rPr>
          <w:lang w:val="en-US"/>
        </w:rPr>
        <w:t>Tunisia</w:t>
      </w:r>
      <w:r w:rsidRPr="00DE1B02">
        <w:rPr>
          <w:lang w:val="en-US"/>
        </w:rPr>
        <w:t xml:space="preserve"> to the United Nations Office </w:t>
      </w:r>
      <w:r>
        <w:rPr>
          <w:lang w:val="en-US"/>
        </w:rPr>
        <w:t xml:space="preserve">at Geneva </w:t>
      </w:r>
      <w:r w:rsidRPr="00DE1B02">
        <w:rPr>
          <w:lang w:val="en-US"/>
        </w:rPr>
        <w:t xml:space="preserve">and </w:t>
      </w:r>
      <w:r>
        <w:rPr>
          <w:lang w:val="en-US"/>
        </w:rPr>
        <w:t xml:space="preserve">specialized institutions in Switzerland </w:t>
      </w:r>
      <w:r w:rsidRPr="00DE1B02">
        <w:rPr>
          <w:lang w:val="en-US"/>
        </w:rPr>
        <w:t xml:space="preserve">presents its compliments to the International Telecommunication Union (ITU) and has the </w:t>
      </w:r>
      <w:proofErr w:type="spellStart"/>
      <w:r w:rsidRPr="00DE1B02">
        <w:rPr>
          <w:lang w:val="en-US"/>
        </w:rPr>
        <w:t>honour</w:t>
      </w:r>
      <w:proofErr w:type="spellEnd"/>
      <w:r w:rsidRPr="00DE1B02">
        <w:rPr>
          <w:lang w:val="en-US"/>
        </w:rPr>
        <w:t xml:space="preserve"> to inform it that the Government of </w:t>
      </w:r>
      <w:r>
        <w:rPr>
          <w:lang w:val="en-US"/>
        </w:rPr>
        <w:t>Tunisia</w:t>
      </w:r>
      <w:r w:rsidRPr="00DE1B02">
        <w:rPr>
          <w:lang w:val="en-US"/>
        </w:rPr>
        <w:t xml:space="preserve"> has decided to submit the candidacy of </w:t>
      </w:r>
      <w:proofErr w:type="spellStart"/>
      <w:r w:rsidRPr="00DE1B02">
        <w:rPr>
          <w:lang w:val="en-US"/>
        </w:rPr>
        <w:t>Mr</w:t>
      </w:r>
      <w:proofErr w:type="spellEnd"/>
      <w:r w:rsidRPr="00DE1B02">
        <w:rPr>
          <w:lang w:val="en-US"/>
        </w:rPr>
        <w:t xml:space="preserve"> </w:t>
      </w:r>
      <w:proofErr w:type="spellStart"/>
      <w:r>
        <w:rPr>
          <w:lang w:val="en-US"/>
        </w:rPr>
        <w:t>Mongi</w:t>
      </w:r>
      <w:proofErr w:type="spellEnd"/>
      <w:r>
        <w:rPr>
          <w:lang w:val="en-US"/>
        </w:rPr>
        <w:t xml:space="preserve"> HAMDI, currently Head of the Office of the Secretary</w:t>
      </w:r>
      <w:r>
        <w:rPr>
          <w:lang w:val="en-US"/>
        </w:rPr>
        <w:noBreakHyphen/>
        <w:t xml:space="preserve">General of </w:t>
      </w:r>
      <w:r w:rsidRPr="00427ED9">
        <w:rPr>
          <w:color w:val="000000"/>
          <w:szCs w:val="24"/>
        </w:rPr>
        <w:t>UNCTAD</w:t>
      </w:r>
      <w:r>
        <w:rPr>
          <w:lang w:val="en-US"/>
        </w:rPr>
        <w:t xml:space="preserve">, </w:t>
      </w:r>
      <w:r w:rsidRPr="00DE1B02">
        <w:rPr>
          <w:lang w:val="en-US"/>
        </w:rPr>
        <w:t xml:space="preserve">for the post of </w:t>
      </w:r>
      <w:r>
        <w:rPr>
          <w:lang w:val="en-US"/>
        </w:rPr>
        <w:t>Deputy Secretary-General of the International Telecommunication Union for the period 2014</w:t>
      </w:r>
      <w:r>
        <w:rPr>
          <w:lang w:val="en-US"/>
        </w:rPr>
        <w:noBreakHyphen/>
        <w:t xml:space="preserve">2018, </w:t>
      </w:r>
      <w:r w:rsidRPr="00DE1B02">
        <w:rPr>
          <w:lang w:val="en-US"/>
        </w:rPr>
        <w:t xml:space="preserve">in the elections </w:t>
      </w:r>
      <w:r>
        <w:rPr>
          <w:lang w:val="en-US"/>
        </w:rPr>
        <w:t xml:space="preserve">that will </w:t>
      </w:r>
      <w:r w:rsidRPr="00DE1B02">
        <w:rPr>
          <w:lang w:val="en-US"/>
        </w:rPr>
        <w:t xml:space="preserve">be conducted during the ITU Plenipotentiary Conference to be held in </w:t>
      </w:r>
      <w:r>
        <w:rPr>
          <w:lang w:val="en-US"/>
        </w:rPr>
        <w:t>the Republic of Korea from 20</w:t>
      </w:r>
      <w:r w:rsidR="00747DC3">
        <w:rPr>
          <w:lang w:val="en-US"/>
        </w:rPr>
        <w:t> </w:t>
      </w:r>
      <w:r>
        <w:rPr>
          <w:lang w:val="en-US"/>
        </w:rPr>
        <w:t>October to 7 November</w:t>
      </w:r>
      <w:r w:rsidRPr="00DE1B02">
        <w:rPr>
          <w:lang w:val="en-US"/>
        </w:rPr>
        <w:t xml:space="preserve"> </w:t>
      </w:r>
      <w:r>
        <w:rPr>
          <w:lang w:val="en-US"/>
        </w:rPr>
        <w:t>2014</w:t>
      </w:r>
      <w:r w:rsidRPr="00DE1B02">
        <w:rPr>
          <w:lang w:val="en-US"/>
        </w:rPr>
        <w:t>.</w:t>
      </w:r>
    </w:p>
    <w:p w:rsidR="007E2A92" w:rsidRPr="00DE1B02" w:rsidRDefault="007E2A92" w:rsidP="007E2A92">
      <w:pPr>
        <w:rPr>
          <w:lang w:val="en-US"/>
        </w:rPr>
      </w:pPr>
      <w:r w:rsidRPr="00DE1B02">
        <w:rPr>
          <w:lang w:val="en-US"/>
        </w:rPr>
        <w:t xml:space="preserve">The Permanent Mission of </w:t>
      </w:r>
      <w:r>
        <w:rPr>
          <w:lang w:val="en-US"/>
        </w:rPr>
        <w:t>Tunisia</w:t>
      </w:r>
      <w:r w:rsidRPr="00DE1B02">
        <w:rPr>
          <w:lang w:val="en-US"/>
        </w:rPr>
        <w:t xml:space="preserve"> to the United Nations Office </w:t>
      </w:r>
      <w:r>
        <w:rPr>
          <w:lang w:val="en-US"/>
        </w:rPr>
        <w:t xml:space="preserve">at Geneva and specialized institutions in Switzerland </w:t>
      </w:r>
      <w:r w:rsidRPr="00DE1B02">
        <w:rPr>
          <w:lang w:val="en-US"/>
        </w:rPr>
        <w:t>takes this opportunity to reiterate to the International Telecommunication Union the assurances of its highest consideration.</w:t>
      </w:r>
    </w:p>
    <w:p w:rsidR="007E2A92" w:rsidRPr="00DE1B02" w:rsidRDefault="007E2A92" w:rsidP="007E2A92">
      <w:pPr>
        <w:rPr>
          <w:lang w:val="en-US"/>
        </w:rPr>
      </w:pPr>
    </w:p>
    <w:p w:rsidR="007E2A92" w:rsidRPr="00DE1B02" w:rsidRDefault="007E2A92" w:rsidP="007E2A92">
      <w:pPr>
        <w:tabs>
          <w:tab w:val="right" w:pos="9000"/>
        </w:tabs>
        <w:rPr>
          <w:lang w:val="en-US"/>
        </w:rPr>
      </w:pPr>
      <w:r w:rsidRPr="00DE1B02">
        <w:rPr>
          <w:lang w:val="en-US"/>
        </w:rPr>
        <w:tab/>
      </w:r>
      <w:smartTag w:uri="urn:schemas-microsoft-com:office:smarttags" w:element="place">
        <w:smartTag w:uri="urn:schemas-microsoft-com:office:smarttags" w:element="City">
          <w:r w:rsidRPr="00DE1B02">
            <w:rPr>
              <w:lang w:val="en-US"/>
            </w:rPr>
            <w:t>Geneva</w:t>
          </w:r>
        </w:smartTag>
      </w:smartTag>
      <w:r w:rsidRPr="00DE1B02">
        <w:rPr>
          <w:lang w:val="en-US"/>
        </w:rPr>
        <w:t xml:space="preserve">, </w:t>
      </w:r>
      <w:r>
        <w:rPr>
          <w:lang w:val="en-US"/>
        </w:rPr>
        <w:t>21 June 2013</w:t>
      </w:r>
    </w:p>
    <w:p w:rsidR="007E2A92" w:rsidRPr="00DE1B02" w:rsidRDefault="007E2A92" w:rsidP="007E2A92">
      <w:pPr>
        <w:rPr>
          <w:lang w:val="en-US"/>
        </w:rPr>
      </w:pPr>
    </w:p>
    <w:p w:rsidR="007E2A92" w:rsidRPr="00DE1B02" w:rsidRDefault="007E2A92" w:rsidP="007E2A92">
      <w:pPr>
        <w:rPr>
          <w:lang w:val="en-US"/>
        </w:rPr>
      </w:pPr>
      <w:r w:rsidRPr="00DE1B02">
        <w:rPr>
          <w:lang w:val="en-US"/>
        </w:rPr>
        <w:t>(</w:t>
      </w:r>
      <w:r w:rsidRPr="00DE1B02">
        <w:rPr>
          <w:i/>
          <w:lang w:val="en-US"/>
        </w:rPr>
        <w:t>signed</w:t>
      </w:r>
      <w:r w:rsidRPr="00DE1B02">
        <w:rPr>
          <w:lang w:val="en-US"/>
        </w:rPr>
        <w:t>)</w:t>
      </w:r>
    </w:p>
    <w:p w:rsidR="007E2A92" w:rsidRPr="00DE1B02" w:rsidRDefault="007E2A92" w:rsidP="007E2A92">
      <w:pPr>
        <w:rPr>
          <w:lang w:val="en-US"/>
        </w:rPr>
      </w:pPr>
    </w:p>
    <w:p w:rsidR="007E2A92" w:rsidRPr="00DE1B02" w:rsidRDefault="007E2A92" w:rsidP="007E2A92">
      <w:pPr>
        <w:rPr>
          <w:lang w:val="en-US"/>
        </w:rPr>
      </w:pPr>
      <w:r w:rsidRPr="00DE1B02">
        <w:rPr>
          <w:lang w:val="en-US"/>
        </w:rPr>
        <w:t xml:space="preserve">Official Seal of the Permanent </w:t>
      </w:r>
      <w:smartTag w:uri="urn:schemas-microsoft-com:office:smarttags" w:element="City">
        <w:r w:rsidRPr="00DE1B02">
          <w:rPr>
            <w:lang w:val="en-US"/>
          </w:rPr>
          <w:t>Mission</w:t>
        </w:r>
      </w:smartTag>
      <w:r w:rsidRPr="00DE1B02">
        <w:rPr>
          <w:lang w:val="en-US"/>
        </w:rPr>
        <w:t xml:space="preserve"> of </w:t>
      </w:r>
      <w:r>
        <w:rPr>
          <w:lang w:val="en-US"/>
        </w:rPr>
        <w:t>Tunisia</w:t>
      </w:r>
    </w:p>
    <w:p w:rsidR="007E2A92" w:rsidRDefault="007E2A92" w:rsidP="007E2A92">
      <w:pPr>
        <w:tabs>
          <w:tab w:val="clear" w:pos="567"/>
          <w:tab w:val="clear" w:pos="1134"/>
          <w:tab w:val="clear" w:pos="1701"/>
          <w:tab w:val="clear" w:pos="2268"/>
          <w:tab w:val="clear" w:pos="2835"/>
        </w:tabs>
        <w:overflowPunct/>
        <w:autoSpaceDE/>
        <w:autoSpaceDN/>
        <w:adjustRightInd/>
        <w:spacing w:before="0"/>
        <w:textAlignment w:val="auto"/>
        <w:rPr>
          <w:color w:val="000000"/>
          <w:szCs w:val="24"/>
          <w:lang w:eastAsia="zh-CN"/>
        </w:rPr>
      </w:pPr>
      <w:r w:rsidRPr="00DE1B02">
        <w:rPr>
          <w:lang w:val="en-US"/>
        </w:rPr>
        <w:t xml:space="preserve">to </w:t>
      </w:r>
      <w:r w:rsidRPr="00687756">
        <w:rPr>
          <w:color w:val="000000"/>
          <w:szCs w:val="24"/>
          <w:lang w:val="en" w:eastAsia="zh-CN"/>
        </w:rPr>
        <w:t>the United Nations Office at Geneva</w:t>
      </w:r>
    </w:p>
    <w:p w:rsidR="007E2A92" w:rsidRDefault="007E2A92" w:rsidP="007E2A92">
      <w:pPr>
        <w:tabs>
          <w:tab w:val="clear" w:pos="567"/>
          <w:tab w:val="clear" w:pos="1134"/>
          <w:tab w:val="clear" w:pos="1701"/>
          <w:tab w:val="clear" w:pos="2268"/>
          <w:tab w:val="clear" w:pos="2835"/>
        </w:tabs>
        <w:overflowPunct/>
        <w:autoSpaceDE/>
        <w:autoSpaceDN/>
        <w:adjustRightInd/>
        <w:spacing w:before="0"/>
        <w:textAlignment w:val="auto"/>
        <w:rPr>
          <w:color w:val="000000"/>
          <w:szCs w:val="24"/>
          <w:lang w:val="en" w:eastAsia="zh-CN"/>
        </w:rPr>
      </w:pPr>
      <w:r>
        <w:rPr>
          <w:color w:val="000000"/>
          <w:szCs w:val="24"/>
          <w:lang w:val="en" w:eastAsia="zh-CN"/>
        </w:rPr>
        <w:t>and specialized institutions in Switzerland</w:t>
      </w:r>
    </w:p>
    <w:p w:rsidR="007E2A92" w:rsidRDefault="007E2A92" w:rsidP="007E2A92">
      <w:pPr>
        <w:rPr>
          <w:lang w:val="en-US"/>
        </w:rPr>
      </w:pPr>
      <w:r w:rsidRPr="00DE1B02">
        <w:rPr>
          <w:lang w:val="en-US"/>
        </w:rPr>
        <w:t>(</w:t>
      </w:r>
      <w:smartTag w:uri="urn:schemas-microsoft-com:office:smarttags" w:element="place">
        <w:smartTag w:uri="urn:schemas-microsoft-com:office:smarttags" w:element="City">
          <w:r w:rsidRPr="00DE1B02">
            <w:rPr>
              <w:lang w:val="en-US"/>
            </w:rPr>
            <w:t>Geneva</w:t>
          </w:r>
        </w:smartTag>
        <w:r w:rsidRPr="00DE1B02">
          <w:rPr>
            <w:lang w:val="en-US"/>
          </w:rPr>
          <w:t xml:space="preserve">, </w:t>
        </w:r>
        <w:smartTag w:uri="urn:schemas-microsoft-com:office:smarttags" w:element="country-region">
          <w:r w:rsidRPr="00DE1B02">
            <w:rPr>
              <w:lang w:val="en-US"/>
            </w:rPr>
            <w:t>Switzerland</w:t>
          </w:r>
        </w:smartTag>
      </w:smartTag>
      <w:r w:rsidRPr="00DE1B02">
        <w:rPr>
          <w:lang w:val="en-US"/>
        </w:rPr>
        <w:t>)</w:t>
      </w:r>
    </w:p>
    <w:p w:rsidR="007E2A92" w:rsidRPr="00DE1B02" w:rsidRDefault="007E2A92" w:rsidP="007E2A92">
      <w:pPr>
        <w:rPr>
          <w:lang w:val="en-US"/>
        </w:rPr>
      </w:pPr>
    </w:p>
    <w:p w:rsidR="007E2A92" w:rsidRPr="00DE1B02" w:rsidRDefault="007E2A92" w:rsidP="007E2A92">
      <w:pPr>
        <w:rPr>
          <w:lang w:val="en-US"/>
        </w:rPr>
      </w:pPr>
    </w:p>
    <w:p w:rsidR="007E2A92" w:rsidRPr="00DE1B02" w:rsidRDefault="007E2A92" w:rsidP="007E2A92">
      <w:pPr>
        <w:rPr>
          <w:lang w:val="en-US"/>
        </w:rPr>
      </w:pPr>
      <w:r w:rsidRPr="00DE1B02">
        <w:rPr>
          <w:lang w:val="en-US"/>
        </w:rPr>
        <w:t>To:</w:t>
      </w:r>
      <w:r w:rsidRPr="00DE1B02">
        <w:rPr>
          <w:lang w:val="en-US"/>
        </w:rPr>
        <w:tab/>
        <w:t>International Telecommunication Union, Geneva</w:t>
      </w:r>
    </w:p>
    <w:p w:rsidR="007E2A92" w:rsidRPr="0091076D" w:rsidRDefault="007E2A92" w:rsidP="007E2A92">
      <w:pPr>
        <w:tabs>
          <w:tab w:val="clear" w:pos="567"/>
          <w:tab w:val="clear" w:pos="1134"/>
          <w:tab w:val="clear" w:pos="1701"/>
          <w:tab w:val="left" w:pos="1276"/>
        </w:tabs>
        <w:rPr>
          <w:szCs w:val="24"/>
          <w:lang w:val="en-US"/>
        </w:rPr>
      </w:pPr>
    </w:p>
    <w:p w:rsidR="00980228" w:rsidRDefault="00980228">
      <w:pPr>
        <w:tabs>
          <w:tab w:val="clear" w:pos="567"/>
          <w:tab w:val="clear" w:pos="1134"/>
          <w:tab w:val="clear" w:pos="1701"/>
          <w:tab w:val="clear" w:pos="2268"/>
          <w:tab w:val="clear" w:pos="2835"/>
        </w:tabs>
        <w:overflowPunct/>
        <w:autoSpaceDE/>
        <w:autoSpaceDN/>
        <w:adjustRightInd/>
        <w:spacing w:before="0"/>
        <w:textAlignment w:val="auto"/>
      </w:pPr>
      <w:r>
        <w:br w:type="page"/>
      </w: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021"/>
        <w:gridCol w:w="1400"/>
      </w:tblGrid>
      <w:tr w:rsidR="00980228" w:rsidRPr="00C73AF9" w:rsidTr="00980228">
        <w:trPr>
          <w:trHeight w:val="475"/>
        </w:trPr>
        <w:tc>
          <w:tcPr>
            <w:tcW w:w="8475" w:type="dxa"/>
            <w:tcBorders>
              <w:right w:val="nil"/>
            </w:tcBorders>
          </w:tcPr>
          <w:p w:rsidR="00980228" w:rsidRPr="00980228" w:rsidRDefault="00980228" w:rsidP="00CE2AFC">
            <w:pPr>
              <w:pStyle w:val="Header"/>
              <w:rPr>
                <w:rFonts w:asciiTheme="minorHAnsi" w:hAnsiTheme="minorHAnsi" w:cstheme="minorHAnsi"/>
                <w:b/>
                <w:bCs/>
                <w:color w:val="000000"/>
                <w:sz w:val="40"/>
                <w:szCs w:val="40"/>
                <w:lang w:val="fr-FR"/>
              </w:rPr>
            </w:pPr>
            <w:proofErr w:type="spellStart"/>
            <w:r w:rsidRPr="00980228">
              <w:rPr>
                <w:rFonts w:asciiTheme="minorHAnsi" w:hAnsiTheme="minorHAnsi" w:cstheme="minorHAnsi"/>
                <w:b/>
                <w:bCs/>
                <w:color w:val="000000"/>
                <w:sz w:val="40"/>
                <w:szCs w:val="40"/>
                <w:lang w:val="fr-FR"/>
              </w:rPr>
              <w:lastRenderedPageBreak/>
              <w:t>Mongi</w:t>
            </w:r>
            <w:proofErr w:type="spellEnd"/>
            <w:r w:rsidRPr="00980228">
              <w:rPr>
                <w:rFonts w:asciiTheme="minorHAnsi" w:hAnsiTheme="minorHAnsi" w:cstheme="minorHAnsi"/>
                <w:b/>
                <w:bCs/>
                <w:color w:val="000000"/>
                <w:sz w:val="40"/>
                <w:szCs w:val="40"/>
                <w:lang w:val="fr-FR"/>
              </w:rPr>
              <w:t xml:space="preserve"> Hamdi</w:t>
            </w:r>
          </w:p>
          <w:p w:rsidR="00980228" w:rsidRPr="00980228" w:rsidRDefault="00980228" w:rsidP="00CE2AFC">
            <w:pPr>
              <w:pStyle w:val="Header"/>
              <w:rPr>
                <w:rFonts w:asciiTheme="minorHAnsi" w:hAnsiTheme="minorHAnsi" w:cstheme="minorHAnsi"/>
                <w:color w:val="000000"/>
                <w:sz w:val="22"/>
                <w:szCs w:val="22"/>
                <w:lang w:val="fr-FR"/>
              </w:rPr>
            </w:pPr>
            <w:r w:rsidRPr="00980228">
              <w:rPr>
                <w:rFonts w:asciiTheme="minorHAnsi" w:hAnsiTheme="minorHAnsi" w:cstheme="minorHAnsi"/>
                <w:color w:val="000000"/>
                <w:sz w:val="22"/>
                <w:szCs w:val="22"/>
                <w:lang w:val="fr-FR"/>
              </w:rPr>
              <w:t xml:space="preserve">Route du Jura, 7 bis, 1296 Coppet, </w:t>
            </w:r>
            <w:proofErr w:type="spellStart"/>
            <w:r w:rsidRPr="002915C1">
              <w:rPr>
                <w:rFonts w:asciiTheme="minorHAnsi" w:hAnsiTheme="minorHAnsi" w:cstheme="minorHAnsi"/>
                <w:color w:val="000000"/>
                <w:sz w:val="22"/>
                <w:szCs w:val="22"/>
                <w:lang w:val="fr-CH"/>
              </w:rPr>
              <w:t>Switzerland</w:t>
            </w:r>
            <w:proofErr w:type="spellEnd"/>
          </w:p>
          <w:p w:rsidR="00980228" w:rsidRPr="00C73AF9" w:rsidRDefault="00CC3015" w:rsidP="00CE2AFC">
            <w:pPr>
              <w:pStyle w:val="Header"/>
              <w:rPr>
                <w:rFonts w:ascii="Cambria" w:hAnsi="Cambria"/>
                <w:b/>
                <w:bCs/>
                <w:sz w:val="22"/>
                <w:szCs w:val="22"/>
                <w:lang w:val="fr-FR"/>
              </w:rPr>
            </w:pPr>
            <w:hyperlink r:id="rId10" w:history="1">
              <w:r w:rsidR="00980228" w:rsidRPr="00980228">
                <w:rPr>
                  <w:rStyle w:val="Hyperlink"/>
                  <w:rFonts w:asciiTheme="minorHAnsi" w:hAnsiTheme="minorHAnsi" w:cstheme="minorHAnsi"/>
                  <w:color w:val="000000"/>
                  <w:sz w:val="22"/>
                  <w:szCs w:val="22"/>
                  <w:lang w:val="fr-FR"/>
                </w:rPr>
                <w:t>Mongi.hamdi@unctad.org</w:t>
              </w:r>
            </w:hyperlink>
            <w:r w:rsidR="00980228" w:rsidRPr="00980228">
              <w:rPr>
                <w:rFonts w:asciiTheme="minorHAnsi" w:hAnsiTheme="minorHAnsi" w:cstheme="minorHAnsi"/>
                <w:color w:val="000000"/>
                <w:sz w:val="22"/>
                <w:szCs w:val="22"/>
                <w:lang w:val="fr-FR"/>
              </w:rPr>
              <w:t xml:space="preserve"> ● +41 79 5216194</w:t>
            </w:r>
          </w:p>
        </w:tc>
        <w:tc>
          <w:tcPr>
            <w:tcW w:w="1400" w:type="dxa"/>
            <w:tcBorders>
              <w:top w:val="nil"/>
              <w:left w:val="nil"/>
              <w:bottom w:val="nil"/>
              <w:right w:val="nil"/>
            </w:tcBorders>
          </w:tcPr>
          <w:p w:rsidR="00980228" w:rsidRPr="00C73AF9" w:rsidRDefault="00980228" w:rsidP="00CE2AFC">
            <w:pPr>
              <w:pStyle w:val="Header"/>
              <w:rPr>
                <w:rFonts w:ascii="Cambria" w:hAnsi="Cambria"/>
                <w:b/>
                <w:bCs/>
                <w:color w:val="4F81BD"/>
                <w:sz w:val="36"/>
                <w:szCs w:val="36"/>
                <w:lang w:val="fr-FR"/>
              </w:rPr>
            </w:pPr>
            <w:r>
              <w:rPr>
                <w:rFonts w:ascii="Cambria" w:hAnsi="Cambria"/>
                <w:b/>
                <w:bCs/>
                <w:noProof/>
                <w:color w:val="4F81BD"/>
                <w:sz w:val="36"/>
                <w:szCs w:val="36"/>
                <w:lang w:val="en-US" w:eastAsia="zh-CN"/>
              </w:rPr>
              <w:drawing>
                <wp:inline distT="0" distB="0" distL="0" distR="0" wp14:anchorId="6E7F535B" wp14:editId="25ADB210">
                  <wp:extent cx="742950" cy="1104900"/>
                  <wp:effectExtent l="0" t="0" r="0" b="0"/>
                  <wp:docPr id="2" name="Picture 2" descr="UNCTAD-0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CTAD-020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1104900"/>
                          </a:xfrm>
                          <a:prstGeom prst="rect">
                            <a:avLst/>
                          </a:prstGeom>
                          <a:noFill/>
                          <a:ln>
                            <a:noFill/>
                          </a:ln>
                        </pic:spPr>
                      </pic:pic>
                    </a:graphicData>
                  </a:graphic>
                </wp:inline>
              </w:drawing>
            </w:r>
          </w:p>
        </w:tc>
      </w:tr>
    </w:tbl>
    <w:p w:rsidR="00980228" w:rsidRPr="002915C1" w:rsidRDefault="00980228" w:rsidP="00827E46">
      <w:pPr>
        <w:spacing w:before="240"/>
        <w:ind w:left="-181" w:right="-360"/>
        <w:rPr>
          <w:rFonts w:cs="Arial"/>
          <w:b/>
          <w:bCs/>
          <w:color w:val="000000"/>
          <w:sz w:val="26"/>
          <w:szCs w:val="26"/>
          <w:u w:val="single"/>
        </w:rPr>
      </w:pPr>
      <w:r w:rsidRPr="002915C1">
        <w:rPr>
          <w:rFonts w:cs="Arial"/>
          <w:b/>
          <w:bCs/>
          <w:color w:val="000000"/>
          <w:sz w:val="26"/>
          <w:szCs w:val="26"/>
          <w:u w:val="single"/>
        </w:rPr>
        <w:t>PERSONAL INFORMATION</w:t>
      </w:r>
    </w:p>
    <w:p w:rsidR="00980228" w:rsidRPr="00EE539D" w:rsidRDefault="00980228" w:rsidP="00827E46">
      <w:pPr>
        <w:spacing w:before="240"/>
        <w:ind w:left="-181" w:right="-360"/>
        <w:rPr>
          <w:rFonts w:cs="Arial"/>
          <w:color w:val="000000"/>
        </w:rPr>
      </w:pPr>
      <w:r w:rsidRPr="00EE539D">
        <w:rPr>
          <w:rFonts w:cs="Arial"/>
          <w:color w:val="000000"/>
        </w:rPr>
        <w:t>Nationality: Tunisian</w:t>
      </w:r>
    </w:p>
    <w:p w:rsidR="00980228" w:rsidRPr="00EE539D" w:rsidRDefault="00980228" w:rsidP="00827E46">
      <w:pPr>
        <w:spacing w:before="0"/>
        <w:ind w:left="-181" w:right="-360"/>
        <w:rPr>
          <w:rFonts w:cs="Arial"/>
          <w:color w:val="000000"/>
        </w:rPr>
      </w:pPr>
      <w:r w:rsidRPr="00EE539D">
        <w:rPr>
          <w:rFonts w:cs="Arial"/>
          <w:color w:val="000000"/>
        </w:rPr>
        <w:t>Date of birth: 23.04.1959</w:t>
      </w:r>
    </w:p>
    <w:p w:rsidR="00980228" w:rsidRDefault="00980228" w:rsidP="00827E46">
      <w:pPr>
        <w:spacing w:before="0" w:after="240"/>
        <w:ind w:left="-181" w:right="-360"/>
        <w:rPr>
          <w:rFonts w:cs="Arial"/>
          <w:color w:val="000000"/>
        </w:rPr>
      </w:pPr>
      <w:r w:rsidRPr="00EE539D">
        <w:rPr>
          <w:rFonts w:cs="Arial"/>
          <w:color w:val="000000"/>
        </w:rPr>
        <w:t>Marital status: married with three children</w:t>
      </w:r>
    </w:p>
    <w:tbl>
      <w:tblPr>
        <w:tblStyle w:val="TableGrid"/>
        <w:tblW w:w="0" w:type="auto"/>
        <w:tblInd w:w="-180" w:type="dxa"/>
        <w:tblLook w:val="04A0" w:firstRow="1" w:lastRow="0" w:firstColumn="1" w:lastColumn="0" w:noHBand="0" w:noVBand="1"/>
      </w:tblPr>
      <w:tblGrid>
        <w:gridCol w:w="9587"/>
      </w:tblGrid>
      <w:tr w:rsidR="00791439" w:rsidTr="00791439">
        <w:tc>
          <w:tcPr>
            <w:tcW w:w="9861" w:type="dxa"/>
          </w:tcPr>
          <w:p w:rsidR="00791439" w:rsidRPr="002915C1" w:rsidRDefault="00791439" w:rsidP="00CC3015">
            <w:pPr>
              <w:spacing w:after="240"/>
              <w:ind w:right="-360"/>
              <w:rPr>
                <w:rFonts w:cs="Arial"/>
                <w:b/>
                <w:bCs/>
                <w:color w:val="000000"/>
                <w:sz w:val="26"/>
                <w:szCs w:val="26"/>
                <w:u w:val="single"/>
              </w:rPr>
            </w:pPr>
            <w:r w:rsidRPr="002915C1">
              <w:rPr>
                <w:rFonts w:cs="Arial"/>
                <w:b/>
                <w:bCs/>
                <w:color w:val="000000"/>
                <w:sz w:val="26"/>
                <w:szCs w:val="26"/>
                <w:u w:val="single"/>
              </w:rPr>
              <w:t>PROFESSIONAL PROFILE</w:t>
            </w:r>
          </w:p>
          <w:p w:rsidR="00791439" w:rsidRPr="00791439" w:rsidRDefault="00791439" w:rsidP="00747DC3">
            <w:pPr>
              <w:tabs>
                <w:tab w:val="clear" w:pos="1134"/>
                <w:tab w:val="clear" w:pos="1701"/>
                <w:tab w:val="clear" w:pos="2268"/>
                <w:tab w:val="clear" w:pos="2835"/>
              </w:tabs>
              <w:snapToGrid w:val="0"/>
              <w:spacing w:before="0" w:after="240"/>
              <w:jc w:val="both"/>
              <w:rPr>
                <w:rFonts w:cs="Arial"/>
                <w:color w:val="000000"/>
              </w:rPr>
            </w:pPr>
            <w:r w:rsidRPr="00791439">
              <w:rPr>
                <w:rFonts w:cs="Arial"/>
                <w:color w:val="000000"/>
              </w:rPr>
              <w:t xml:space="preserve">Highly accomplished professional with 25 years of practical experience in the management and </w:t>
            </w:r>
            <w:r w:rsidRPr="00747DC3">
              <w:rPr>
                <w:rFonts w:cs="Arial"/>
                <w:color w:val="000000"/>
                <w:spacing w:val="-2"/>
              </w:rPr>
              <w:t>leadership of development progr</w:t>
            </w:r>
            <w:r w:rsidR="00747DC3" w:rsidRPr="00747DC3">
              <w:rPr>
                <w:rFonts w:cs="Arial"/>
                <w:color w:val="000000"/>
                <w:spacing w:val="-2"/>
              </w:rPr>
              <w:t xml:space="preserve">ams at the multilateral level. </w:t>
            </w:r>
            <w:r w:rsidRPr="00747DC3">
              <w:rPr>
                <w:rFonts w:cs="Arial"/>
                <w:color w:val="000000"/>
                <w:spacing w:val="-2"/>
              </w:rPr>
              <w:t>Spearheaded a number of national,</w:t>
            </w:r>
            <w:r w:rsidRPr="00791439">
              <w:rPr>
                <w:rFonts w:cs="Arial"/>
                <w:color w:val="000000"/>
              </w:rPr>
              <w:t xml:space="preserve"> regional and international developments projects and initiatives in the areas of information and communication technologies (ICTs). A strategist, pragmatic and progressive thinker with sound judgment and good analytical skills, as well as an effective communicator with proven diplomatic and consensus-building skills and with proficiency in English, French and Arabic (spoken and written).</w:t>
            </w:r>
          </w:p>
          <w:p w:rsidR="00791439" w:rsidRPr="00340B2E" w:rsidRDefault="00791439" w:rsidP="00340B2E">
            <w:pPr>
              <w:pStyle w:val="ListParagraph"/>
              <w:numPr>
                <w:ilvl w:val="0"/>
                <w:numId w:val="2"/>
              </w:numPr>
              <w:tabs>
                <w:tab w:val="clear" w:pos="567"/>
                <w:tab w:val="clear" w:pos="1134"/>
                <w:tab w:val="clear" w:pos="1701"/>
                <w:tab w:val="clear" w:pos="2268"/>
                <w:tab w:val="clear" w:pos="2835"/>
              </w:tabs>
              <w:snapToGrid w:val="0"/>
              <w:spacing w:before="0" w:after="60"/>
              <w:ind w:left="0" w:firstLine="0"/>
              <w:contextualSpacing w:val="0"/>
              <w:jc w:val="both"/>
              <w:rPr>
                <w:rFonts w:cs="Arial"/>
                <w:snapToGrid w:val="0"/>
                <w:color w:val="000000"/>
                <w:spacing w:val="-2"/>
              </w:rPr>
            </w:pPr>
            <w:r w:rsidRPr="00340B2E">
              <w:rPr>
                <w:rFonts w:cs="Arial"/>
                <w:snapToGrid w:val="0"/>
                <w:color w:val="000000"/>
                <w:spacing w:val="-2"/>
              </w:rPr>
              <w:t>Information and communication technology for development specialist. Passionate about leveraging information and communication technologies to contribute to economic development</w:t>
            </w:r>
            <w:r w:rsidR="00537495">
              <w:rPr>
                <w:rFonts w:cs="Arial"/>
                <w:snapToGrid w:val="0"/>
                <w:color w:val="000000"/>
                <w:spacing w:val="-2"/>
              </w:rPr>
              <w:t>.</w:t>
            </w:r>
          </w:p>
          <w:p w:rsidR="00791439" w:rsidRPr="00340B2E" w:rsidRDefault="00791439" w:rsidP="00340B2E">
            <w:pPr>
              <w:pStyle w:val="ListParagraph"/>
              <w:numPr>
                <w:ilvl w:val="0"/>
                <w:numId w:val="2"/>
              </w:numPr>
              <w:tabs>
                <w:tab w:val="clear" w:pos="567"/>
                <w:tab w:val="clear" w:pos="1134"/>
                <w:tab w:val="clear" w:pos="1701"/>
                <w:tab w:val="clear" w:pos="2268"/>
                <w:tab w:val="clear" w:pos="2835"/>
              </w:tabs>
              <w:snapToGrid w:val="0"/>
              <w:spacing w:before="60" w:after="60"/>
              <w:ind w:left="0" w:firstLine="0"/>
              <w:contextualSpacing w:val="0"/>
              <w:jc w:val="both"/>
              <w:rPr>
                <w:rFonts w:cs="Arial"/>
                <w:snapToGrid w:val="0"/>
                <w:color w:val="000000"/>
                <w:spacing w:val="-2"/>
              </w:rPr>
            </w:pPr>
            <w:r w:rsidRPr="00340B2E">
              <w:rPr>
                <w:rFonts w:cs="Arial"/>
                <w:snapToGrid w:val="0"/>
                <w:color w:val="000000"/>
                <w:spacing w:val="-2"/>
              </w:rPr>
              <w:t>Program Management, strategy, operational, and research experience at the international level. Responsibilities included directing strategy (work programs), and establishing projects and development programmes in the area s of ICTs</w:t>
            </w:r>
            <w:r w:rsidR="00537495">
              <w:rPr>
                <w:rFonts w:cs="Arial"/>
                <w:snapToGrid w:val="0"/>
                <w:color w:val="000000"/>
                <w:spacing w:val="-2"/>
              </w:rPr>
              <w:t>.</w:t>
            </w:r>
          </w:p>
          <w:p w:rsidR="00791439" w:rsidRPr="00340B2E" w:rsidRDefault="00791439" w:rsidP="00340B2E">
            <w:pPr>
              <w:pStyle w:val="ListParagraph"/>
              <w:numPr>
                <w:ilvl w:val="0"/>
                <w:numId w:val="2"/>
              </w:numPr>
              <w:tabs>
                <w:tab w:val="clear" w:pos="567"/>
                <w:tab w:val="clear" w:pos="1134"/>
                <w:tab w:val="clear" w:pos="1701"/>
                <w:tab w:val="clear" w:pos="2268"/>
                <w:tab w:val="clear" w:pos="2835"/>
              </w:tabs>
              <w:snapToGrid w:val="0"/>
              <w:spacing w:before="60" w:after="60"/>
              <w:ind w:left="0" w:firstLine="0"/>
              <w:contextualSpacing w:val="0"/>
              <w:jc w:val="both"/>
              <w:rPr>
                <w:rFonts w:cs="Arial"/>
                <w:snapToGrid w:val="0"/>
                <w:color w:val="000000"/>
              </w:rPr>
            </w:pPr>
            <w:r w:rsidRPr="00340B2E">
              <w:rPr>
                <w:rFonts w:cs="Arial"/>
                <w:snapToGrid w:val="0"/>
                <w:color w:val="000000"/>
              </w:rPr>
              <w:t>25+ years of solid experience comprising economic and social development, technology and innovation, information and communication tech</w:t>
            </w:r>
            <w:r w:rsidR="00340B2E">
              <w:rPr>
                <w:rFonts w:cs="Arial"/>
                <w:snapToGrid w:val="0"/>
                <w:color w:val="000000"/>
              </w:rPr>
              <w:t>nologies and project management</w:t>
            </w:r>
            <w:r w:rsidR="00537495">
              <w:rPr>
                <w:rFonts w:cs="Arial"/>
                <w:snapToGrid w:val="0"/>
                <w:color w:val="000000"/>
              </w:rPr>
              <w:t>.</w:t>
            </w:r>
          </w:p>
          <w:p w:rsidR="00791439" w:rsidRPr="00340B2E" w:rsidRDefault="00791439" w:rsidP="00340B2E">
            <w:pPr>
              <w:pStyle w:val="ListParagraph"/>
              <w:numPr>
                <w:ilvl w:val="0"/>
                <w:numId w:val="2"/>
              </w:numPr>
              <w:tabs>
                <w:tab w:val="clear" w:pos="567"/>
                <w:tab w:val="clear" w:pos="1134"/>
                <w:tab w:val="clear" w:pos="1701"/>
                <w:tab w:val="clear" w:pos="2268"/>
                <w:tab w:val="clear" w:pos="2835"/>
              </w:tabs>
              <w:snapToGrid w:val="0"/>
              <w:spacing w:before="60" w:after="60"/>
              <w:ind w:left="0" w:firstLine="0"/>
              <w:contextualSpacing w:val="0"/>
              <w:jc w:val="both"/>
              <w:rPr>
                <w:rFonts w:cs="Arial"/>
                <w:snapToGrid w:val="0"/>
                <w:color w:val="000000"/>
              </w:rPr>
            </w:pPr>
            <w:r w:rsidRPr="00340B2E">
              <w:rPr>
                <w:rFonts w:cs="Arial"/>
                <w:snapToGrid w:val="0"/>
                <w:color w:val="000000"/>
              </w:rPr>
              <w:t xml:space="preserve">University of Southern California engineering graduate, and macroeconomic policy and management at Harvard University. </w:t>
            </w:r>
            <w:proofErr w:type="spellStart"/>
            <w:r w:rsidRPr="00340B2E">
              <w:rPr>
                <w:rFonts w:cs="Arial"/>
                <w:snapToGrid w:val="0"/>
                <w:color w:val="000000"/>
              </w:rPr>
              <w:t>Well rounded</w:t>
            </w:r>
            <w:proofErr w:type="spellEnd"/>
            <w:r w:rsidRPr="00340B2E">
              <w:rPr>
                <w:rFonts w:cs="Arial"/>
                <w:snapToGrid w:val="0"/>
                <w:color w:val="000000"/>
              </w:rPr>
              <w:t xml:space="preserve"> education (Ph.D.) with double specialities in</w:t>
            </w:r>
            <w:r w:rsidR="00537495">
              <w:rPr>
                <w:rFonts w:cs="Arial"/>
                <w:snapToGrid w:val="0"/>
                <w:color w:val="000000"/>
              </w:rPr>
              <w:t xml:space="preserve"> engineering and economics.</w:t>
            </w:r>
          </w:p>
          <w:p w:rsidR="00791439" w:rsidRPr="00340B2E" w:rsidRDefault="00791439" w:rsidP="00340B2E">
            <w:pPr>
              <w:pStyle w:val="ListParagraph"/>
              <w:numPr>
                <w:ilvl w:val="0"/>
                <w:numId w:val="2"/>
              </w:numPr>
              <w:tabs>
                <w:tab w:val="clear" w:pos="567"/>
                <w:tab w:val="clear" w:pos="1134"/>
                <w:tab w:val="clear" w:pos="1701"/>
                <w:tab w:val="clear" w:pos="2268"/>
                <w:tab w:val="clear" w:pos="2835"/>
              </w:tabs>
              <w:snapToGrid w:val="0"/>
              <w:spacing w:before="60" w:after="60"/>
              <w:ind w:left="0" w:firstLine="0"/>
              <w:contextualSpacing w:val="0"/>
              <w:jc w:val="both"/>
              <w:rPr>
                <w:rFonts w:cs="Arial"/>
                <w:snapToGrid w:val="0"/>
                <w:color w:val="000000"/>
              </w:rPr>
            </w:pPr>
            <w:r w:rsidRPr="00340B2E">
              <w:rPr>
                <w:rFonts w:cs="Arial"/>
                <w:snapToGrid w:val="0"/>
                <w:color w:val="000000"/>
              </w:rPr>
              <w:t>Profound understanding and comprehensive expertise in ICT for development issues. Combination of the assiduity of a manager and the outlook of a practit</w:t>
            </w:r>
            <w:r w:rsidR="00537495">
              <w:rPr>
                <w:rFonts w:cs="Arial"/>
                <w:snapToGrid w:val="0"/>
                <w:color w:val="000000"/>
              </w:rPr>
              <w:t>ioner.</w:t>
            </w:r>
          </w:p>
          <w:p w:rsidR="00791439" w:rsidRPr="00791439" w:rsidRDefault="00791439" w:rsidP="00340B2E">
            <w:pPr>
              <w:pStyle w:val="ListParagraph"/>
              <w:numPr>
                <w:ilvl w:val="0"/>
                <w:numId w:val="2"/>
              </w:numPr>
              <w:tabs>
                <w:tab w:val="clear" w:pos="567"/>
                <w:tab w:val="clear" w:pos="1134"/>
                <w:tab w:val="clear" w:pos="1701"/>
                <w:tab w:val="clear" w:pos="2268"/>
                <w:tab w:val="clear" w:pos="2835"/>
              </w:tabs>
              <w:snapToGrid w:val="0"/>
              <w:spacing w:before="60" w:after="120"/>
              <w:ind w:left="0" w:firstLine="0"/>
              <w:contextualSpacing w:val="0"/>
              <w:jc w:val="both"/>
              <w:rPr>
                <w:rFonts w:cs="Arial"/>
                <w:color w:val="000000"/>
              </w:rPr>
            </w:pPr>
            <w:r w:rsidRPr="00340B2E">
              <w:rPr>
                <w:rFonts w:cs="Arial"/>
                <w:snapToGrid w:val="0"/>
                <w:color w:val="000000"/>
                <w:spacing w:val="-4"/>
              </w:rPr>
              <w:t xml:space="preserve">Rich blend of knowledge and experience in project developments and technical assistance to </w:t>
            </w:r>
            <w:r w:rsidRPr="00340B2E">
              <w:rPr>
                <w:rFonts w:cs="Arial"/>
                <w:snapToGrid w:val="0"/>
                <w:color w:val="000000"/>
                <w:spacing w:val="-2"/>
              </w:rPr>
              <w:t>governments in the developing world in areas related to technology, innovation,</w:t>
            </w:r>
            <w:r w:rsidRPr="00340B2E">
              <w:rPr>
                <w:rFonts w:cs="Arial"/>
                <w:snapToGrid w:val="0"/>
                <w:color w:val="000000"/>
              </w:rPr>
              <w:t xml:space="preserve"> and information and communication technologies.</w:t>
            </w:r>
          </w:p>
        </w:tc>
      </w:tr>
    </w:tbl>
    <w:p w:rsidR="00980228" w:rsidRPr="002915C1" w:rsidRDefault="00980228" w:rsidP="00791439">
      <w:pPr>
        <w:spacing w:before="240"/>
        <w:ind w:left="-180" w:right="-360"/>
        <w:rPr>
          <w:rFonts w:asciiTheme="minorHAnsi" w:hAnsiTheme="minorHAnsi" w:cstheme="minorHAnsi"/>
          <w:b/>
          <w:bCs/>
          <w:color w:val="000000"/>
          <w:sz w:val="26"/>
          <w:szCs w:val="26"/>
          <w:u w:val="single"/>
        </w:rPr>
      </w:pPr>
      <w:r w:rsidRPr="002915C1">
        <w:rPr>
          <w:rFonts w:asciiTheme="minorHAnsi" w:hAnsiTheme="minorHAnsi" w:cstheme="minorHAnsi"/>
          <w:b/>
          <w:bCs/>
          <w:color w:val="000000"/>
          <w:sz w:val="26"/>
          <w:szCs w:val="26"/>
          <w:u w:val="single"/>
        </w:rPr>
        <w:t>EDUCATION</w:t>
      </w:r>
    </w:p>
    <w:p w:rsidR="00980228" w:rsidRPr="00827E46" w:rsidRDefault="00827E46" w:rsidP="00827E46">
      <w:pPr>
        <w:pStyle w:val="JobTitle"/>
        <w:tabs>
          <w:tab w:val="left" w:pos="142"/>
        </w:tabs>
        <w:spacing w:before="240"/>
        <w:ind w:left="-180" w:right="-360"/>
        <w:rPr>
          <w:rFonts w:asciiTheme="minorHAnsi" w:hAnsiTheme="minorHAnsi" w:cstheme="minorHAnsi"/>
          <w:bCs/>
          <w:color w:val="000000"/>
          <w:sz w:val="24"/>
          <w:szCs w:val="24"/>
        </w:rPr>
      </w:pPr>
      <w:r w:rsidRPr="00827E46">
        <w:rPr>
          <w:rFonts w:ascii="Arial" w:hAnsi="Arial" w:cs="Arial"/>
          <w:bCs/>
          <w:color w:val="000000"/>
          <w:sz w:val="24"/>
          <w:szCs w:val="24"/>
        </w:rPr>
        <w:t>■</w:t>
      </w:r>
      <w:r w:rsidRPr="00827E46">
        <w:rPr>
          <w:rFonts w:asciiTheme="minorHAnsi" w:hAnsiTheme="minorHAnsi" w:cstheme="minorHAnsi"/>
          <w:bCs/>
          <w:color w:val="000000"/>
          <w:sz w:val="24"/>
          <w:szCs w:val="24"/>
        </w:rPr>
        <w:t xml:space="preserve"> </w:t>
      </w:r>
      <w:r w:rsidRPr="00827E46">
        <w:rPr>
          <w:rFonts w:asciiTheme="minorHAnsi" w:hAnsiTheme="minorHAnsi" w:cstheme="minorHAnsi"/>
          <w:bCs/>
          <w:color w:val="000000"/>
          <w:sz w:val="24"/>
          <w:szCs w:val="24"/>
        </w:rPr>
        <w:tab/>
      </w:r>
      <w:r w:rsidR="00980228" w:rsidRPr="00827E46">
        <w:rPr>
          <w:rFonts w:asciiTheme="minorHAnsi" w:hAnsiTheme="minorHAnsi" w:cstheme="minorHAnsi"/>
          <w:bCs/>
          <w:color w:val="000000"/>
          <w:sz w:val="24"/>
          <w:szCs w:val="24"/>
        </w:rPr>
        <w:t xml:space="preserve">Ph.D. in Engineering/economics, </w:t>
      </w:r>
      <w:smartTag w:uri="urn:schemas-microsoft-com:office:smarttags" w:element="PlaceType">
        <w:r w:rsidR="00980228" w:rsidRPr="00827E46">
          <w:rPr>
            <w:rFonts w:asciiTheme="minorHAnsi" w:hAnsiTheme="minorHAnsi" w:cstheme="minorHAnsi"/>
            <w:bCs/>
            <w:color w:val="000000"/>
            <w:sz w:val="24"/>
            <w:szCs w:val="24"/>
          </w:rPr>
          <w:t>University</w:t>
        </w:r>
      </w:smartTag>
      <w:r w:rsidR="00980228" w:rsidRPr="00827E46">
        <w:rPr>
          <w:rFonts w:asciiTheme="minorHAnsi" w:hAnsiTheme="minorHAnsi" w:cstheme="minorHAnsi"/>
          <w:bCs/>
          <w:color w:val="000000"/>
          <w:sz w:val="24"/>
          <w:szCs w:val="24"/>
        </w:rPr>
        <w:t xml:space="preserve"> of </w:t>
      </w:r>
      <w:smartTag w:uri="urn:schemas-microsoft-com:office:smarttags" w:element="PlaceName">
        <w:r w:rsidR="00980228" w:rsidRPr="00827E46">
          <w:rPr>
            <w:rFonts w:asciiTheme="minorHAnsi" w:hAnsiTheme="minorHAnsi" w:cstheme="minorHAnsi"/>
            <w:bCs/>
            <w:color w:val="000000"/>
            <w:sz w:val="24"/>
            <w:szCs w:val="24"/>
          </w:rPr>
          <w:t>Southern California</w:t>
        </w:r>
      </w:smartTag>
      <w:r w:rsidR="00980228" w:rsidRPr="00827E46">
        <w:rPr>
          <w:rFonts w:asciiTheme="minorHAnsi" w:hAnsiTheme="minorHAnsi" w:cstheme="minorHAnsi"/>
          <w:bCs/>
          <w:color w:val="000000"/>
          <w:sz w:val="24"/>
          <w:szCs w:val="24"/>
        </w:rPr>
        <w:t xml:space="preserve">, </w:t>
      </w:r>
      <w:smartTag w:uri="urn:schemas-microsoft-com:office:smarttags" w:element="place">
        <w:smartTag w:uri="urn:schemas-microsoft-com:office:smarttags" w:element="City">
          <w:r w:rsidR="00980228" w:rsidRPr="00827E46">
            <w:rPr>
              <w:rFonts w:asciiTheme="minorHAnsi" w:hAnsiTheme="minorHAnsi" w:cstheme="minorHAnsi"/>
              <w:bCs/>
              <w:color w:val="000000"/>
              <w:sz w:val="24"/>
              <w:szCs w:val="24"/>
            </w:rPr>
            <w:t>Los Angeles</w:t>
          </w:r>
        </w:smartTag>
      </w:smartTag>
      <w:r w:rsidR="00980228" w:rsidRPr="00827E46">
        <w:rPr>
          <w:rFonts w:asciiTheme="minorHAnsi" w:hAnsiTheme="minorHAnsi" w:cstheme="minorHAnsi"/>
          <w:bCs/>
          <w:color w:val="000000"/>
          <w:sz w:val="24"/>
          <w:szCs w:val="24"/>
        </w:rPr>
        <w:t xml:space="preserve"> (1988)</w:t>
      </w:r>
    </w:p>
    <w:p w:rsidR="00980228" w:rsidRPr="00827E46" w:rsidRDefault="00980228" w:rsidP="00827E46">
      <w:pPr>
        <w:pStyle w:val="Achievement"/>
        <w:numPr>
          <w:ilvl w:val="0"/>
          <w:numId w:val="0"/>
        </w:numPr>
        <w:tabs>
          <w:tab w:val="left" w:pos="142"/>
        </w:tabs>
        <w:ind w:left="-180" w:right="-360"/>
        <w:rPr>
          <w:rFonts w:asciiTheme="minorHAnsi" w:hAnsiTheme="minorHAnsi" w:cstheme="minorHAnsi"/>
          <w:sz w:val="24"/>
          <w:szCs w:val="24"/>
          <w:lang w:val="en-US"/>
        </w:rPr>
      </w:pPr>
      <w:r w:rsidRPr="00827E46">
        <w:rPr>
          <w:rFonts w:cs="Arial"/>
          <w:bCs/>
          <w:color w:val="000000"/>
          <w:sz w:val="24"/>
          <w:szCs w:val="24"/>
        </w:rPr>
        <w:t>■</w:t>
      </w:r>
      <w:r w:rsidRPr="00827E46">
        <w:rPr>
          <w:rFonts w:asciiTheme="minorHAnsi" w:hAnsiTheme="minorHAnsi" w:cstheme="minorHAnsi"/>
          <w:bCs/>
          <w:color w:val="000000"/>
          <w:sz w:val="24"/>
          <w:szCs w:val="24"/>
        </w:rPr>
        <w:t xml:space="preserve"> </w:t>
      </w:r>
      <w:r w:rsidR="00827E46" w:rsidRPr="00827E46">
        <w:rPr>
          <w:rFonts w:asciiTheme="minorHAnsi" w:hAnsiTheme="minorHAnsi" w:cstheme="minorHAnsi"/>
          <w:bCs/>
          <w:color w:val="000000"/>
          <w:sz w:val="24"/>
          <w:szCs w:val="24"/>
        </w:rPr>
        <w:tab/>
      </w:r>
      <w:r w:rsidRPr="00827E46">
        <w:rPr>
          <w:rFonts w:asciiTheme="minorHAnsi" w:hAnsiTheme="minorHAnsi" w:cstheme="minorHAnsi"/>
          <w:sz w:val="24"/>
          <w:szCs w:val="24"/>
          <w:lang w:val="en-US"/>
        </w:rPr>
        <w:t xml:space="preserve">Master of Science in Engineering, </w:t>
      </w:r>
      <w:smartTag w:uri="urn:schemas-microsoft-com:office:smarttags" w:element="PlaceType">
        <w:r w:rsidRPr="00827E46">
          <w:rPr>
            <w:rFonts w:asciiTheme="minorHAnsi" w:hAnsiTheme="minorHAnsi" w:cstheme="minorHAnsi"/>
            <w:sz w:val="24"/>
            <w:szCs w:val="24"/>
            <w:lang w:val="en-US"/>
          </w:rPr>
          <w:t>University</w:t>
        </w:r>
      </w:smartTag>
      <w:r w:rsidRPr="00827E46">
        <w:rPr>
          <w:rFonts w:asciiTheme="minorHAnsi" w:hAnsiTheme="minorHAnsi" w:cstheme="minorHAnsi"/>
          <w:sz w:val="24"/>
          <w:szCs w:val="24"/>
          <w:lang w:val="en-US"/>
        </w:rPr>
        <w:t xml:space="preserve"> of </w:t>
      </w:r>
      <w:smartTag w:uri="urn:schemas-microsoft-com:office:smarttags" w:element="PlaceName">
        <w:r w:rsidRPr="00827E46">
          <w:rPr>
            <w:rFonts w:asciiTheme="minorHAnsi" w:hAnsiTheme="minorHAnsi" w:cstheme="minorHAnsi"/>
            <w:sz w:val="24"/>
            <w:szCs w:val="24"/>
            <w:lang w:val="en-US"/>
          </w:rPr>
          <w:t>Southern California</w:t>
        </w:r>
      </w:smartTag>
      <w:r w:rsidRPr="00827E46">
        <w:rPr>
          <w:rFonts w:asciiTheme="minorHAnsi" w:hAnsiTheme="minorHAnsi" w:cstheme="minorHAnsi"/>
          <w:sz w:val="24"/>
          <w:szCs w:val="24"/>
          <w:lang w:val="en-US"/>
        </w:rPr>
        <w:t xml:space="preserve">, </w:t>
      </w:r>
      <w:smartTag w:uri="urn:schemas-microsoft-com:office:smarttags" w:element="place">
        <w:smartTag w:uri="urn:schemas-microsoft-com:office:smarttags" w:element="City">
          <w:r w:rsidRPr="00827E46">
            <w:rPr>
              <w:rFonts w:asciiTheme="minorHAnsi" w:hAnsiTheme="minorHAnsi" w:cstheme="minorHAnsi"/>
              <w:sz w:val="24"/>
              <w:szCs w:val="24"/>
              <w:lang w:val="en-US"/>
            </w:rPr>
            <w:t>Los Angeles</w:t>
          </w:r>
        </w:smartTag>
      </w:smartTag>
      <w:r w:rsidRPr="00827E46">
        <w:rPr>
          <w:rFonts w:asciiTheme="minorHAnsi" w:hAnsiTheme="minorHAnsi" w:cstheme="minorHAnsi"/>
          <w:sz w:val="24"/>
          <w:szCs w:val="24"/>
          <w:lang w:val="en-US"/>
        </w:rPr>
        <w:t xml:space="preserve"> (1985)</w:t>
      </w:r>
    </w:p>
    <w:p w:rsidR="00980228" w:rsidRPr="00827E46" w:rsidRDefault="00980228" w:rsidP="00827E46">
      <w:pPr>
        <w:pStyle w:val="Achievement"/>
        <w:numPr>
          <w:ilvl w:val="0"/>
          <w:numId w:val="0"/>
        </w:numPr>
        <w:tabs>
          <w:tab w:val="left" w:pos="142"/>
        </w:tabs>
        <w:ind w:left="-180" w:right="-360"/>
        <w:rPr>
          <w:rFonts w:asciiTheme="minorHAnsi" w:hAnsiTheme="minorHAnsi" w:cstheme="minorHAnsi"/>
          <w:bCs/>
          <w:color w:val="000000"/>
          <w:sz w:val="24"/>
          <w:szCs w:val="24"/>
          <w:lang w:val="en-US"/>
        </w:rPr>
      </w:pPr>
      <w:r w:rsidRPr="00827E46">
        <w:rPr>
          <w:rFonts w:cs="Arial"/>
          <w:bCs/>
          <w:color w:val="000000"/>
          <w:sz w:val="24"/>
          <w:szCs w:val="24"/>
        </w:rPr>
        <w:t>■</w:t>
      </w:r>
      <w:r w:rsidRPr="00827E46">
        <w:rPr>
          <w:rFonts w:asciiTheme="minorHAnsi" w:hAnsiTheme="minorHAnsi" w:cstheme="minorHAnsi"/>
          <w:bCs/>
          <w:color w:val="000000"/>
          <w:sz w:val="24"/>
          <w:szCs w:val="24"/>
        </w:rPr>
        <w:t xml:space="preserve"> </w:t>
      </w:r>
      <w:r w:rsidR="00827E46" w:rsidRPr="00827E46">
        <w:rPr>
          <w:rFonts w:asciiTheme="minorHAnsi" w:hAnsiTheme="minorHAnsi" w:cstheme="minorHAnsi"/>
          <w:bCs/>
          <w:color w:val="000000"/>
          <w:sz w:val="24"/>
          <w:szCs w:val="24"/>
        </w:rPr>
        <w:tab/>
      </w:r>
      <w:r w:rsidRPr="00827E46">
        <w:rPr>
          <w:rFonts w:asciiTheme="minorHAnsi" w:hAnsiTheme="minorHAnsi" w:cstheme="minorHAnsi"/>
          <w:bCs/>
          <w:color w:val="000000"/>
          <w:sz w:val="24"/>
          <w:szCs w:val="24"/>
          <w:lang w:val="en-US"/>
        </w:rPr>
        <w:t xml:space="preserve">Post graduate Certificate in macro-economic policy and management, </w:t>
      </w:r>
      <w:smartTag w:uri="urn:schemas-microsoft-com:office:smarttags" w:element="place">
        <w:smartTag w:uri="urn:schemas-microsoft-com:office:smarttags" w:element="PlaceName">
          <w:r w:rsidRPr="00827E46">
            <w:rPr>
              <w:rFonts w:asciiTheme="minorHAnsi" w:hAnsiTheme="minorHAnsi" w:cstheme="minorHAnsi"/>
              <w:bCs/>
              <w:color w:val="000000"/>
              <w:sz w:val="24"/>
              <w:szCs w:val="24"/>
              <w:lang w:val="en-US"/>
            </w:rPr>
            <w:t>Harvard</w:t>
          </w:r>
        </w:smartTag>
        <w:r w:rsidRPr="00827E46">
          <w:rPr>
            <w:rFonts w:asciiTheme="minorHAnsi" w:hAnsiTheme="minorHAnsi" w:cstheme="minorHAnsi"/>
            <w:bCs/>
            <w:color w:val="000000"/>
            <w:sz w:val="24"/>
            <w:szCs w:val="24"/>
            <w:lang w:val="en-US"/>
          </w:rPr>
          <w:t xml:space="preserve"> </w:t>
        </w:r>
        <w:smartTag w:uri="urn:schemas-microsoft-com:office:smarttags" w:element="PlaceType">
          <w:r w:rsidRPr="00827E46">
            <w:rPr>
              <w:rFonts w:asciiTheme="minorHAnsi" w:hAnsiTheme="minorHAnsi" w:cstheme="minorHAnsi"/>
              <w:bCs/>
              <w:color w:val="000000"/>
              <w:sz w:val="24"/>
              <w:szCs w:val="24"/>
              <w:lang w:val="en-US"/>
            </w:rPr>
            <w:t>University</w:t>
          </w:r>
        </w:smartTag>
      </w:smartTag>
      <w:r w:rsidRPr="00827E46">
        <w:rPr>
          <w:rFonts w:asciiTheme="minorHAnsi" w:hAnsiTheme="minorHAnsi" w:cstheme="minorHAnsi"/>
          <w:bCs/>
          <w:color w:val="000000"/>
          <w:sz w:val="24"/>
          <w:szCs w:val="24"/>
          <w:lang w:val="en-US"/>
        </w:rPr>
        <w:t xml:space="preserve"> (1996)</w:t>
      </w:r>
    </w:p>
    <w:p w:rsidR="00980228" w:rsidRPr="00827E46" w:rsidRDefault="00980228" w:rsidP="00827E46">
      <w:pPr>
        <w:pStyle w:val="Achievement"/>
        <w:numPr>
          <w:ilvl w:val="0"/>
          <w:numId w:val="0"/>
        </w:numPr>
        <w:tabs>
          <w:tab w:val="left" w:pos="142"/>
        </w:tabs>
        <w:ind w:left="-180" w:right="-360"/>
        <w:rPr>
          <w:rFonts w:asciiTheme="minorHAnsi" w:hAnsiTheme="minorHAnsi" w:cstheme="minorHAnsi"/>
          <w:bCs/>
          <w:color w:val="000000"/>
          <w:sz w:val="24"/>
          <w:szCs w:val="24"/>
          <w:lang w:val="fr-FR"/>
        </w:rPr>
      </w:pPr>
      <w:r w:rsidRPr="00827E46">
        <w:rPr>
          <w:rFonts w:cs="Arial"/>
          <w:bCs/>
          <w:color w:val="000000"/>
          <w:sz w:val="24"/>
          <w:szCs w:val="24"/>
          <w:lang w:val="fr-FR"/>
        </w:rPr>
        <w:t>■</w:t>
      </w:r>
      <w:r w:rsidRPr="00827E46">
        <w:rPr>
          <w:rFonts w:asciiTheme="minorHAnsi" w:hAnsiTheme="minorHAnsi" w:cstheme="minorHAnsi"/>
          <w:bCs/>
          <w:color w:val="000000"/>
          <w:sz w:val="24"/>
          <w:szCs w:val="24"/>
          <w:lang w:val="fr-FR"/>
        </w:rPr>
        <w:t xml:space="preserve"> </w:t>
      </w:r>
      <w:r w:rsidR="00827E46" w:rsidRPr="00827E46">
        <w:rPr>
          <w:rFonts w:asciiTheme="minorHAnsi" w:hAnsiTheme="minorHAnsi" w:cstheme="minorHAnsi"/>
          <w:bCs/>
          <w:color w:val="000000"/>
          <w:sz w:val="24"/>
          <w:szCs w:val="24"/>
          <w:lang w:val="fr-FR"/>
        </w:rPr>
        <w:tab/>
      </w:r>
      <w:r w:rsidR="00871C3F" w:rsidRPr="002915C1">
        <w:rPr>
          <w:rFonts w:asciiTheme="minorHAnsi" w:hAnsiTheme="minorHAnsi" w:cstheme="minorHAnsi"/>
          <w:bCs/>
          <w:sz w:val="24"/>
          <w:szCs w:val="24"/>
          <w:lang w:val="fr-FR"/>
        </w:rPr>
        <w:t>Diplôme</w:t>
      </w:r>
      <w:r w:rsidRPr="00827E46">
        <w:rPr>
          <w:rFonts w:asciiTheme="minorHAnsi" w:hAnsiTheme="minorHAnsi" w:cstheme="minorHAnsi"/>
          <w:bCs/>
          <w:color w:val="000000"/>
          <w:sz w:val="24"/>
          <w:szCs w:val="24"/>
          <w:lang w:val="fr-FR"/>
        </w:rPr>
        <w:t xml:space="preserve"> d’ingénieur d’état, Ecole Nationale d’Ingénieurs de Tunis (1982)</w:t>
      </w:r>
    </w:p>
    <w:p w:rsidR="00980228" w:rsidRPr="002915C1" w:rsidRDefault="00980228" w:rsidP="00827E46">
      <w:pPr>
        <w:spacing w:before="240"/>
        <w:ind w:left="-180" w:right="-360"/>
        <w:rPr>
          <w:rFonts w:asciiTheme="minorHAnsi" w:hAnsiTheme="minorHAnsi" w:cstheme="minorHAnsi"/>
          <w:b/>
          <w:bCs/>
          <w:color w:val="000000"/>
          <w:sz w:val="26"/>
          <w:szCs w:val="26"/>
          <w:u w:val="single"/>
        </w:rPr>
      </w:pPr>
      <w:r w:rsidRPr="002915C1">
        <w:rPr>
          <w:rFonts w:asciiTheme="minorHAnsi" w:hAnsiTheme="minorHAnsi" w:cstheme="minorHAnsi"/>
          <w:b/>
          <w:bCs/>
          <w:color w:val="000000"/>
          <w:sz w:val="26"/>
          <w:szCs w:val="26"/>
          <w:u w:val="single"/>
        </w:rPr>
        <w:lastRenderedPageBreak/>
        <w:t>PROFESSIONAL EXPERIENCE</w:t>
      </w:r>
    </w:p>
    <w:p w:rsidR="00980228" w:rsidRPr="00827E46" w:rsidRDefault="00980228" w:rsidP="00827E46">
      <w:pPr>
        <w:spacing w:before="240"/>
        <w:ind w:left="-180" w:right="-360"/>
        <w:jc w:val="both"/>
        <w:rPr>
          <w:rFonts w:asciiTheme="minorHAnsi" w:hAnsiTheme="minorHAnsi" w:cstheme="minorHAnsi"/>
          <w:b/>
          <w:bCs/>
          <w:color w:val="000000"/>
        </w:rPr>
      </w:pPr>
      <w:r w:rsidRPr="00827E46">
        <w:rPr>
          <w:rFonts w:asciiTheme="minorHAnsi" w:hAnsiTheme="minorHAnsi" w:cstheme="minorHAnsi"/>
          <w:b/>
          <w:bCs/>
          <w:color w:val="000000"/>
        </w:rPr>
        <w:t xml:space="preserve">June 2012-Present: </w:t>
      </w:r>
      <w:r w:rsidR="00340B2E">
        <w:rPr>
          <w:rFonts w:asciiTheme="minorHAnsi" w:hAnsiTheme="minorHAnsi" w:cstheme="minorHAnsi"/>
          <w:b/>
          <w:bCs/>
          <w:color w:val="000000"/>
        </w:rPr>
        <w:t xml:space="preserve"> </w:t>
      </w:r>
      <w:r w:rsidRPr="00827E46">
        <w:rPr>
          <w:rFonts w:asciiTheme="minorHAnsi" w:hAnsiTheme="minorHAnsi" w:cstheme="minorHAnsi"/>
          <w:b/>
          <w:bCs/>
          <w:color w:val="000000"/>
        </w:rPr>
        <w:t>Head of the Office of the Secretary-General of the United Nations Confe</w:t>
      </w:r>
      <w:r w:rsidR="00827E46">
        <w:rPr>
          <w:rFonts w:asciiTheme="minorHAnsi" w:hAnsiTheme="minorHAnsi" w:cstheme="minorHAnsi"/>
          <w:b/>
          <w:bCs/>
          <w:color w:val="000000"/>
        </w:rPr>
        <w:t>rence on Trade and Development:</w:t>
      </w:r>
    </w:p>
    <w:p w:rsidR="00980228" w:rsidRDefault="00980228" w:rsidP="002915C1">
      <w:pPr>
        <w:spacing w:before="160"/>
        <w:ind w:left="-180" w:right="-360"/>
        <w:jc w:val="both"/>
        <w:rPr>
          <w:rFonts w:cs="Arial"/>
          <w:bCs/>
          <w:color w:val="000000"/>
        </w:rPr>
      </w:pPr>
      <w:r>
        <w:rPr>
          <w:rFonts w:cs="Arial"/>
          <w:bCs/>
          <w:color w:val="000000"/>
        </w:rPr>
        <w:t>S</w:t>
      </w:r>
      <w:r w:rsidRPr="00AD14C3">
        <w:rPr>
          <w:rFonts w:cs="Arial"/>
          <w:bCs/>
          <w:color w:val="000000"/>
        </w:rPr>
        <w:t xml:space="preserve">erve as </w:t>
      </w:r>
      <w:r>
        <w:rPr>
          <w:rFonts w:cs="Arial"/>
          <w:bCs/>
          <w:color w:val="000000"/>
        </w:rPr>
        <w:t xml:space="preserve">Director of Strategic Planning and Coordination as well as “Chef de </w:t>
      </w:r>
      <w:r w:rsidRPr="00AD14C3">
        <w:rPr>
          <w:rFonts w:cs="Arial"/>
          <w:bCs/>
          <w:color w:val="000000"/>
        </w:rPr>
        <w:t>Cabinet</w:t>
      </w:r>
      <w:r>
        <w:rPr>
          <w:rFonts w:cs="Arial"/>
          <w:bCs/>
          <w:color w:val="000000"/>
        </w:rPr>
        <w:t>”</w:t>
      </w:r>
      <w:r w:rsidRPr="00AD14C3">
        <w:rPr>
          <w:rFonts w:cs="Arial"/>
          <w:bCs/>
          <w:color w:val="000000"/>
        </w:rPr>
        <w:t xml:space="preserve"> of the Secretary-General</w:t>
      </w:r>
      <w:r w:rsidR="00537495">
        <w:rPr>
          <w:rFonts w:cs="Arial"/>
          <w:bCs/>
          <w:color w:val="000000"/>
        </w:rPr>
        <w:t xml:space="preserve">. </w:t>
      </w:r>
      <w:r>
        <w:rPr>
          <w:rFonts w:cs="Arial"/>
          <w:bCs/>
          <w:color w:val="000000"/>
        </w:rPr>
        <w:t>Manage activities of the Office of the Secretary-General, including strategic planning and coordination of activities of the organization. Assist the Secretary-General in policy direction, coordination and communication with the diplomatic community and all United</w:t>
      </w:r>
      <w:r w:rsidR="00537495">
        <w:rPr>
          <w:rFonts w:cs="Arial"/>
          <w:bCs/>
          <w:color w:val="000000"/>
        </w:rPr>
        <w:t xml:space="preserve"> Nations system organizations. </w:t>
      </w:r>
      <w:r>
        <w:rPr>
          <w:rFonts w:cs="Arial"/>
          <w:bCs/>
          <w:color w:val="000000"/>
        </w:rPr>
        <w:t>Represent UNCTAD and the Secretary-General at various national, regional and international events, meetings and conferences, including the Economic and Social Council and the General Assembly.</w:t>
      </w:r>
    </w:p>
    <w:p w:rsidR="00980228" w:rsidRPr="00EE539D" w:rsidRDefault="00980228" w:rsidP="00827E46">
      <w:pPr>
        <w:spacing w:before="240"/>
        <w:ind w:left="-180" w:right="-360"/>
        <w:rPr>
          <w:rFonts w:cs="Arial"/>
          <w:b/>
          <w:bCs/>
          <w:color w:val="000000"/>
        </w:rPr>
      </w:pPr>
      <w:r w:rsidRPr="00EE539D">
        <w:rPr>
          <w:rFonts w:cs="Arial"/>
          <w:b/>
          <w:bCs/>
          <w:color w:val="000000"/>
        </w:rPr>
        <w:t>2001-present</w:t>
      </w:r>
      <w:r w:rsidR="00827E46">
        <w:rPr>
          <w:rFonts w:cs="Arial"/>
          <w:b/>
          <w:bCs/>
          <w:color w:val="000000"/>
        </w:rPr>
        <w:t xml:space="preserve">: </w:t>
      </w:r>
      <w:r w:rsidR="00537495">
        <w:rPr>
          <w:rFonts w:cs="Arial"/>
          <w:b/>
          <w:bCs/>
          <w:color w:val="000000"/>
        </w:rPr>
        <w:t xml:space="preserve"> </w:t>
      </w:r>
      <w:r w:rsidRPr="00EE539D">
        <w:rPr>
          <w:rFonts w:cs="Arial"/>
          <w:b/>
          <w:bCs/>
          <w:color w:val="000000"/>
        </w:rPr>
        <w:t>Head of the Secretariat of the United Nations Commission on Science and Technology for Development</w:t>
      </w:r>
      <w:r>
        <w:rPr>
          <w:rFonts w:cs="Arial"/>
          <w:b/>
          <w:bCs/>
          <w:color w:val="000000"/>
        </w:rPr>
        <w:t xml:space="preserve">, </w:t>
      </w:r>
      <w:smartTag w:uri="urn:schemas-microsoft-com:office:smarttags" w:element="place">
        <w:smartTag w:uri="urn:schemas-microsoft-com:office:smarttags" w:element="City">
          <w:r>
            <w:rPr>
              <w:rFonts w:cs="Arial"/>
              <w:b/>
              <w:bCs/>
              <w:color w:val="000000"/>
            </w:rPr>
            <w:t>Geneva</w:t>
          </w:r>
        </w:smartTag>
        <w:r>
          <w:rPr>
            <w:rFonts w:cs="Arial"/>
            <w:b/>
            <w:bCs/>
            <w:color w:val="000000"/>
          </w:rPr>
          <w:t xml:space="preserve">, </w:t>
        </w:r>
        <w:smartTag w:uri="urn:schemas-microsoft-com:office:smarttags" w:element="country-region">
          <w:r>
            <w:rPr>
              <w:rFonts w:cs="Arial"/>
              <w:b/>
              <w:bCs/>
              <w:color w:val="000000"/>
            </w:rPr>
            <w:t>Switzerland</w:t>
          </w:r>
        </w:smartTag>
      </w:smartTag>
    </w:p>
    <w:p w:rsidR="00980228" w:rsidRPr="00EE539D" w:rsidRDefault="00980228" w:rsidP="00C134B2">
      <w:pPr>
        <w:spacing w:before="160"/>
        <w:ind w:left="-180" w:right="-360"/>
        <w:jc w:val="both"/>
        <w:rPr>
          <w:rFonts w:cs="Arial"/>
          <w:color w:val="000000"/>
        </w:rPr>
      </w:pPr>
      <w:r w:rsidRPr="00EE539D">
        <w:rPr>
          <w:rFonts w:cs="Arial"/>
          <w:color w:val="000000"/>
        </w:rPr>
        <w:t xml:space="preserve">Responsible for the management </w:t>
      </w:r>
      <w:r>
        <w:rPr>
          <w:rFonts w:cs="Arial"/>
          <w:color w:val="000000"/>
        </w:rPr>
        <w:t xml:space="preserve">and leadership </w:t>
      </w:r>
      <w:r w:rsidRPr="00EE539D">
        <w:rPr>
          <w:rFonts w:cs="Arial"/>
          <w:color w:val="000000"/>
        </w:rPr>
        <w:t>of the Secretariat of the United Nations Commission on Science and Technology for Development</w:t>
      </w:r>
      <w:r>
        <w:rPr>
          <w:rFonts w:cs="Arial"/>
          <w:color w:val="000000"/>
        </w:rPr>
        <w:t xml:space="preserve"> (CSTD)</w:t>
      </w:r>
      <w:r w:rsidRPr="00EE539D">
        <w:rPr>
          <w:rFonts w:cs="Arial"/>
          <w:color w:val="000000"/>
        </w:rPr>
        <w:t xml:space="preserve">, one of the functional commissions of </w:t>
      </w:r>
      <w:r>
        <w:rPr>
          <w:rFonts w:cs="Arial"/>
          <w:color w:val="000000"/>
        </w:rPr>
        <w:t>the United Nations Economic and Social Council (ECOSOC)</w:t>
      </w:r>
      <w:r w:rsidRPr="00EE539D">
        <w:rPr>
          <w:rFonts w:cs="Arial"/>
          <w:color w:val="000000"/>
        </w:rPr>
        <w:t>, including administration, intellectual</w:t>
      </w:r>
      <w:r>
        <w:rPr>
          <w:rFonts w:cs="Arial"/>
          <w:color w:val="000000"/>
        </w:rPr>
        <w:t xml:space="preserve"> leadership, research, </w:t>
      </w:r>
      <w:r w:rsidRPr="00EE539D">
        <w:rPr>
          <w:rFonts w:cs="Arial"/>
          <w:color w:val="000000"/>
        </w:rPr>
        <w:t xml:space="preserve">and substantive support in the areas of </w:t>
      </w:r>
      <w:r>
        <w:rPr>
          <w:rFonts w:cs="Arial"/>
          <w:color w:val="000000"/>
        </w:rPr>
        <w:t xml:space="preserve">science, </w:t>
      </w:r>
      <w:r w:rsidRPr="00EE539D">
        <w:rPr>
          <w:rFonts w:cs="Arial"/>
          <w:color w:val="000000"/>
        </w:rPr>
        <w:t xml:space="preserve">technology and innovation, </w:t>
      </w:r>
      <w:r>
        <w:rPr>
          <w:rFonts w:cs="Arial"/>
          <w:color w:val="000000"/>
        </w:rPr>
        <w:t>and information and communication technologies (</w:t>
      </w:r>
      <w:r w:rsidRPr="00EE539D">
        <w:rPr>
          <w:rFonts w:cs="Arial"/>
          <w:color w:val="000000"/>
        </w:rPr>
        <w:t>ICTs</w:t>
      </w:r>
      <w:r>
        <w:rPr>
          <w:rFonts w:cs="Arial"/>
          <w:color w:val="000000"/>
        </w:rPr>
        <w:t>)</w:t>
      </w:r>
      <w:r w:rsidRPr="00EE539D">
        <w:rPr>
          <w:rFonts w:cs="Arial"/>
          <w:color w:val="000000"/>
        </w:rPr>
        <w:t xml:space="preserve">. </w:t>
      </w:r>
      <w:r>
        <w:rPr>
          <w:rFonts w:cs="Arial"/>
          <w:color w:val="000000"/>
        </w:rPr>
        <w:t>The CSTD is mandated by ECOSOC and the General Assembly to serve as focal point within the United Nations system in the follow-up to and review of the progress made in the implementation of the outcomes of the World Summit on the Information Society at the international and regional levels. Re</w:t>
      </w:r>
      <w:r w:rsidRPr="00EE539D">
        <w:rPr>
          <w:rFonts w:cs="Arial"/>
          <w:color w:val="000000"/>
        </w:rPr>
        <w:t xml:space="preserve">sponsible for the identification of key strategic issues of concern </w:t>
      </w:r>
      <w:r>
        <w:rPr>
          <w:rFonts w:cs="Arial"/>
          <w:color w:val="000000"/>
        </w:rPr>
        <w:t xml:space="preserve">related to information and communication technologies, </w:t>
      </w:r>
      <w:r w:rsidRPr="00EE539D">
        <w:rPr>
          <w:rFonts w:cs="Arial"/>
          <w:color w:val="000000"/>
        </w:rPr>
        <w:t xml:space="preserve">and for the interactions with members of the Commission, </w:t>
      </w:r>
      <w:r>
        <w:rPr>
          <w:rFonts w:cs="Arial"/>
          <w:color w:val="000000"/>
        </w:rPr>
        <w:t xml:space="preserve">ITU, </w:t>
      </w:r>
      <w:r w:rsidRPr="00EE539D">
        <w:rPr>
          <w:rFonts w:cs="Arial"/>
          <w:color w:val="000000"/>
        </w:rPr>
        <w:t>Permanent government representatives, Ministers and other stakeholders. Represent</w:t>
      </w:r>
      <w:r>
        <w:rPr>
          <w:rFonts w:cs="Arial"/>
          <w:color w:val="000000"/>
        </w:rPr>
        <w:t>s</w:t>
      </w:r>
      <w:r w:rsidRPr="00EE539D">
        <w:rPr>
          <w:rFonts w:cs="Arial"/>
          <w:color w:val="000000"/>
        </w:rPr>
        <w:t xml:space="preserve"> the Commission at various international and regional meetings</w:t>
      </w:r>
      <w:r w:rsidR="00537495">
        <w:rPr>
          <w:rFonts w:cs="Arial"/>
          <w:color w:val="000000"/>
        </w:rPr>
        <w:t xml:space="preserve"> and conferences.</w:t>
      </w:r>
    </w:p>
    <w:p w:rsidR="00980228" w:rsidRPr="00EE539D" w:rsidRDefault="00980228" w:rsidP="00827E46">
      <w:pPr>
        <w:spacing w:before="240"/>
        <w:ind w:left="-180" w:right="-360"/>
        <w:rPr>
          <w:rFonts w:cs="Arial"/>
          <w:b/>
          <w:bCs/>
          <w:color w:val="000000"/>
        </w:rPr>
      </w:pPr>
      <w:r>
        <w:rPr>
          <w:rFonts w:cs="Arial"/>
          <w:b/>
          <w:bCs/>
          <w:color w:val="000000"/>
        </w:rPr>
        <w:t xml:space="preserve">2008-May 2012: </w:t>
      </w:r>
      <w:r w:rsidR="00537495">
        <w:rPr>
          <w:rFonts w:cs="Arial"/>
          <w:b/>
          <w:bCs/>
          <w:color w:val="000000"/>
        </w:rPr>
        <w:t xml:space="preserve"> </w:t>
      </w:r>
      <w:r w:rsidRPr="00EE539D">
        <w:rPr>
          <w:rFonts w:cs="Arial"/>
          <w:b/>
          <w:bCs/>
          <w:color w:val="000000"/>
        </w:rPr>
        <w:t xml:space="preserve">Head of the Science, Technology and ICT Branch at </w:t>
      </w:r>
      <w:r>
        <w:rPr>
          <w:rFonts w:cs="Arial"/>
          <w:b/>
          <w:bCs/>
          <w:color w:val="000000"/>
        </w:rPr>
        <w:t>the United Nations Conference on Trade and Development (</w:t>
      </w:r>
      <w:r w:rsidRPr="00EE539D">
        <w:rPr>
          <w:rFonts w:cs="Arial"/>
          <w:b/>
          <w:bCs/>
          <w:color w:val="000000"/>
        </w:rPr>
        <w:t>UNCTAD</w:t>
      </w:r>
      <w:r>
        <w:rPr>
          <w:rFonts w:cs="Arial"/>
          <w:b/>
          <w:bCs/>
          <w:color w:val="000000"/>
        </w:rPr>
        <w:t xml:space="preserve">), </w:t>
      </w:r>
      <w:smartTag w:uri="urn:schemas-microsoft-com:office:smarttags" w:element="place">
        <w:smartTag w:uri="urn:schemas-microsoft-com:office:smarttags" w:element="City">
          <w:r>
            <w:rPr>
              <w:rFonts w:cs="Arial"/>
              <w:b/>
              <w:bCs/>
              <w:color w:val="000000"/>
            </w:rPr>
            <w:t>Geneva</w:t>
          </w:r>
        </w:smartTag>
        <w:r>
          <w:rPr>
            <w:rFonts w:cs="Arial"/>
            <w:b/>
            <w:bCs/>
            <w:color w:val="000000"/>
          </w:rPr>
          <w:t xml:space="preserve">, </w:t>
        </w:r>
        <w:smartTag w:uri="urn:schemas-microsoft-com:office:smarttags" w:element="country-region">
          <w:r>
            <w:rPr>
              <w:rFonts w:cs="Arial"/>
              <w:b/>
              <w:bCs/>
              <w:color w:val="000000"/>
            </w:rPr>
            <w:t>Switzerland</w:t>
          </w:r>
        </w:smartTag>
      </w:smartTag>
    </w:p>
    <w:p w:rsidR="00980228" w:rsidRPr="00EE539D" w:rsidRDefault="00980228" w:rsidP="00C134B2">
      <w:pPr>
        <w:spacing w:before="160"/>
        <w:ind w:left="-180" w:right="-360"/>
        <w:jc w:val="both"/>
        <w:rPr>
          <w:rFonts w:cs="Arial"/>
          <w:color w:val="000000"/>
        </w:rPr>
      </w:pPr>
      <w:r w:rsidRPr="00EE539D">
        <w:rPr>
          <w:rFonts w:cs="Arial"/>
          <w:color w:val="000000"/>
        </w:rPr>
        <w:t>Responsible for policy direction and overall management of UNCTAD’s mandates, dealing with information and communication technology; science, technology and innovation policy, technical cooperation, and the production of two annual flagship reports: the Information Economy Report and the Tec</w:t>
      </w:r>
      <w:r w:rsidR="00537495">
        <w:rPr>
          <w:rFonts w:cs="Arial"/>
          <w:color w:val="000000"/>
        </w:rPr>
        <w:t>hnology and Innovation Report.</w:t>
      </w:r>
    </w:p>
    <w:p w:rsidR="00980228" w:rsidRPr="00EE539D" w:rsidRDefault="00980228" w:rsidP="00980228">
      <w:pPr>
        <w:ind w:left="-180" w:right="-360"/>
        <w:jc w:val="both"/>
      </w:pPr>
      <w:r w:rsidRPr="00EE539D">
        <w:rPr>
          <w:rFonts w:cs="Arial"/>
          <w:color w:val="000000"/>
        </w:rPr>
        <w:t xml:space="preserve">My responsibilities include the formulation of UNCTAD’s strategy in the area of capacity-building and training, </w:t>
      </w:r>
      <w:r>
        <w:rPr>
          <w:rFonts w:cs="Arial"/>
          <w:color w:val="000000"/>
        </w:rPr>
        <w:t xml:space="preserve">information and communication technologies and </w:t>
      </w:r>
      <w:r w:rsidR="00D17414">
        <w:rPr>
          <w:rFonts w:cs="Arial"/>
          <w:color w:val="000000"/>
        </w:rPr>
        <w:t>t</w:t>
      </w:r>
      <w:r w:rsidRPr="00EE539D">
        <w:rPr>
          <w:rFonts w:cs="Arial"/>
          <w:color w:val="000000"/>
        </w:rPr>
        <w:t>echnology and innovation; identifying priorities and determining needed resources for their</w:t>
      </w:r>
      <w:r>
        <w:rPr>
          <w:rFonts w:cs="Arial"/>
          <w:color w:val="000000"/>
        </w:rPr>
        <w:t xml:space="preserve"> implementation</w:t>
      </w:r>
      <w:r w:rsidRPr="00EE539D">
        <w:rPr>
          <w:rFonts w:cs="Arial"/>
          <w:color w:val="000000"/>
        </w:rPr>
        <w:t>; overseeing the preparation of flagship reports and intergovernmental reports; organizing high-level meetings and conferences; chairing meetings, conferences and panels; representing UNCTAD at regional and international summits, conferences, forums and intergovernmental bodies, such as ECOSOC and the General Assembly; and interacting with a wide range of stakeholders, including government representatives, the private sector, civil society, academia and representatives of national, regional and international institutions.</w:t>
      </w:r>
      <w:r w:rsidR="00DD1BB1">
        <w:rPr>
          <w:rFonts w:cs="Arial"/>
          <w:color w:val="000000"/>
        </w:rPr>
        <w:t xml:space="preserve"> </w:t>
      </w:r>
      <w:r>
        <w:rPr>
          <w:rFonts w:cs="Arial"/>
          <w:color w:val="000000"/>
        </w:rPr>
        <w:t xml:space="preserve">Served as representative of UNCTAD in </w:t>
      </w:r>
      <w:r w:rsidRPr="00EE539D">
        <w:t xml:space="preserve">the </w:t>
      </w:r>
      <w:r>
        <w:t>United Nations ICT Task Force, and in the United Nations Group on the Information Society (UNGIS).</w:t>
      </w:r>
    </w:p>
    <w:p w:rsidR="00980228" w:rsidRPr="00EE539D" w:rsidRDefault="00980228" w:rsidP="00D17414">
      <w:pPr>
        <w:keepNext/>
        <w:keepLines/>
        <w:spacing w:before="240"/>
        <w:ind w:left="-181" w:right="-357"/>
        <w:jc w:val="both"/>
        <w:rPr>
          <w:rFonts w:cs="Arial"/>
          <w:color w:val="000000"/>
        </w:rPr>
      </w:pPr>
      <w:r w:rsidRPr="00EE539D">
        <w:rPr>
          <w:rFonts w:cs="Arial"/>
          <w:b/>
          <w:bCs/>
          <w:color w:val="000000"/>
        </w:rPr>
        <w:lastRenderedPageBreak/>
        <w:t>Key contributions</w:t>
      </w:r>
      <w:r w:rsidRPr="00EE539D">
        <w:rPr>
          <w:rFonts w:cs="Arial"/>
          <w:color w:val="000000"/>
        </w:rPr>
        <w:t>:</w:t>
      </w:r>
    </w:p>
    <w:p w:rsidR="00980228" w:rsidRDefault="00980228" w:rsidP="00C134B2">
      <w:pPr>
        <w:keepNext/>
        <w:keepLines/>
        <w:tabs>
          <w:tab w:val="clear" w:pos="567"/>
          <w:tab w:val="clear" w:pos="1134"/>
          <w:tab w:val="clear" w:pos="1701"/>
          <w:tab w:val="clear" w:pos="2268"/>
          <w:tab w:val="clear" w:pos="2835"/>
          <w:tab w:val="left" w:pos="142"/>
        </w:tabs>
        <w:spacing w:before="240"/>
        <w:ind w:left="-181" w:right="-357"/>
        <w:jc w:val="both"/>
        <w:rPr>
          <w:color w:val="000000"/>
        </w:rPr>
      </w:pPr>
      <w:r w:rsidRPr="00EE539D">
        <w:rPr>
          <w:color w:val="000000"/>
        </w:rPr>
        <w:t xml:space="preserve">● </w:t>
      </w:r>
      <w:r w:rsidR="00827E46">
        <w:rPr>
          <w:color w:val="000000"/>
        </w:rPr>
        <w:tab/>
      </w:r>
      <w:r w:rsidRPr="00EE539D">
        <w:rPr>
          <w:color w:val="000000"/>
        </w:rPr>
        <w:t xml:space="preserve">Contributed to putting </w:t>
      </w:r>
      <w:r>
        <w:rPr>
          <w:color w:val="000000"/>
        </w:rPr>
        <w:t xml:space="preserve">information and communication technologies </w:t>
      </w:r>
      <w:r w:rsidRPr="00EE539D">
        <w:rPr>
          <w:color w:val="000000"/>
        </w:rPr>
        <w:t>as one of the priorities of the development agenda of UNCTAD and the U</w:t>
      </w:r>
      <w:r>
        <w:rPr>
          <w:color w:val="000000"/>
        </w:rPr>
        <w:t xml:space="preserve">nited </w:t>
      </w:r>
      <w:r w:rsidRPr="00EE539D">
        <w:rPr>
          <w:color w:val="000000"/>
        </w:rPr>
        <w:t>N</w:t>
      </w:r>
      <w:r>
        <w:rPr>
          <w:color w:val="000000"/>
        </w:rPr>
        <w:t>ations</w:t>
      </w:r>
      <w:r w:rsidRPr="00EE539D">
        <w:rPr>
          <w:color w:val="000000"/>
        </w:rPr>
        <w:t xml:space="preserve"> system</w:t>
      </w:r>
      <w:r>
        <w:rPr>
          <w:color w:val="000000"/>
        </w:rPr>
        <w:t>;</w:t>
      </w:r>
    </w:p>
    <w:p w:rsidR="00980228" w:rsidRDefault="00980228" w:rsidP="00827E46">
      <w:pPr>
        <w:tabs>
          <w:tab w:val="clear" w:pos="567"/>
          <w:tab w:val="clear" w:pos="1134"/>
          <w:tab w:val="clear" w:pos="1701"/>
          <w:tab w:val="clear" w:pos="2268"/>
          <w:tab w:val="clear" w:pos="2835"/>
          <w:tab w:val="left" w:pos="142"/>
        </w:tabs>
        <w:ind w:left="-181" w:right="-357"/>
        <w:jc w:val="both"/>
        <w:rPr>
          <w:color w:val="000000"/>
        </w:rPr>
      </w:pPr>
      <w:r w:rsidRPr="00EE539D">
        <w:rPr>
          <w:color w:val="000000"/>
        </w:rPr>
        <w:t xml:space="preserve">● </w:t>
      </w:r>
      <w:r w:rsidR="00827E46">
        <w:rPr>
          <w:color w:val="000000"/>
        </w:rPr>
        <w:tab/>
      </w:r>
      <w:r>
        <w:rPr>
          <w:color w:val="000000"/>
        </w:rPr>
        <w:t>Contributed to building close relationships and collaboration in the areas of ICTs between the CSTD, UNCTAD and ITU;</w:t>
      </w:r>
    </w:p>
    <w:p w:rsidR="00980228" w:rsidRPr="00EE539D" w:rsidRDefault="00827E46" w:rsidP="00827E46">
      <w:pPr>
        <w:tabs>
          <w:tab w:val="clear" w:pos="567"/>
          <w:tab w:val="clear" w:pos="1134"/>
          <w:tab w:val="clear" w:pos="1701"/>
          <w:tab w:val="clear" w:pos="2268"/>
          <w:tab w:val="clear" w:pos="2835"/>
          <w:tab w:val="left" w:pos="142"/>
        </w:tabs>
        <w:ind w:left="-181" w:right="-357"/>
        <w:jc w:val="both"/>
        <w:rPr>
          <w:color w:val="000000"/>
        </w:rPr>
      </w:pPr>
      <w:r>
        <w:rPr>
          <w:color w:val="000000"/>
        </w:rPr>
        <w:t xml:space="preserve">● </w:t>
      </w:r>
      <w:r>
        <w:rPr>
          <w:color w:val="000000"/>
        </w:rPr>
        <w:tab/>
      </w:r>
      <w:r w:rsidR="00980228" w:rsidRPr="00EE539D">
        <w:rPr>
          <w:color w:val="000000"/>
        </w:rPr>
        <w:t>Spearheaded and promoted innovative programmes and initiatives, including the launching of the project Connect Africa</w:t>
      </w:r>
      <w:r w:rsidR="00980228">
        <w:rPr>
          <w:color w:val="000000"/>
        </w:rPr>
        <w:t xml:space="preserve"> (Lesotho and Mali)</w:t>
      </w:r>
      <w:r w:rsidR="00980228" w:rsidRPr="00EE539D">
        <w:rPr>
          <w:color w:val="000000"/>
        </w:rPr>
        <w:t>; the setting up of a Network of Centres of Excellence (</w:t>
      </w:r>
      <w:hyperlink r:id="rId12" w:history="1">
        <w:r w:rsidR="00980228" w:rsidRPr="00EE539D">
          <w:rPr>
            <w:rStyle w:val="Hyperlink"/>
            <w:color w:val="000000"/>
          </w:rPr>
          <w:t>www.unctad.org/noce</w:t>
        </w:r>
      </w:hyperlink>
      <w:r w:rsidR="00980228" w:rsidRPr="00EE539D">
        <w:rPr>
          <w:color w:val="000000"/>
        </w:rPr>
        <w:t>) for African scientists, academics and engineers; and contributed to the founding of the ICT4All Forum (</w:t>
      </w:r>
      <w:hyperlink r:id="rId13" w:history="1">
        <w:r w:rsidR="00980228" w:rsidRPr="00EE539D">
          <w:rPr>
            <w:rStyle w:val="Hyperlink"/>
            <w:color w:val="000000"/>
          </w:rPr>
          <w:t>www.ict4allforum.tn</w:t>
        </w:r>
      </w:hyperlink>
      <w:r w:rsidR="00980228" w:rsidRPr="00EE539D">
        <w:rPr>
          <w:color w:val="000000"/>
        </w:rPr>
        <w:t xml:space="preserve">) </w:t>
      </w:r>
      <w:r w:rsidR="00980228">
        <w:rPr>
          <w:color w:val="000000"/>
        </w:rPr>
        <w:t>as an international platform to discuss issues related to the deployment of ICTs, and served as focal point of UNCTAD and the CSTD in the World Summit for I</w:t>
      </w:r>
      <w:r w:rsidR="00CC3015">
        <w:rPr>
          <w:color w:val="000000"/>
        </w:rPr>
        <w:t>nformation Society (WSIS) Forum;</w:t>
      </w:r>
    </w:p>
    <w:p w:rsidR="00980228" w:rsidRPr="00EE539D" w:rsidRDefault="00827E46" w:rsidP="00827E46">
      <w:pPr>
        <w:tabs>
          <w:tab w:val="clear" w:pos="567"/>
          <w:tab w:val="clear" w:pos="1134"/>
          <w:tab w:val="clear" w:pos="1701"/>
          <w:tab w:val="clear" w:pos="2268"/>
          <w:tab w:val="clear" w:pos="2835"/>
          <w:tab w:val="left" w:pos="142"/>
        </w:tabs>
        <w:ind w:left="-181" w:right="-357"/>
        <w:jc w:val="both"/>
        <w:rPr>
          <w:color w:val="000000"/>
        </w:rPr>
      </w:pPr>
      <w:r>
        <w:rPr>
          <w:color w:val="000000"/>
        </w:rPr>
        <w:t xml:space="preserve">● </w:t>
      </w:r>
      <w:r>
        <w:rPr>
          <w:color w:val="000000"/>
        </w:rPr>
        <w:tab/>
      </w:r>
      <w:r w:rsidR="00980228" w:rsidRPr="00EE539D">
        <w:rPr>
          <w:color w:val="000000"/>
        </w:rPr>
        <w:t>Helped the C</w:t>
      </w:r>
      <w:r w:rsidR="00980228">
        <w:rPr>
          <w:color w:val="000000"/>
        </w:rPr>
        <w:t>STD</w:t>
      </w:r>
      <w:r w:rsidR="00980228" w:rsidRPr="00EE539D">
        <w:rPr>
          <w:color w:val="000000"/>
        </w:rPr>
        <w:t xml:space="preserve"> get recognized to serve as focal point in the UN system for the follow up to and review of the progress made in the implementation of the outcomes of the World Summit on the Information Society (WSIS).</w:t>
      </w:r>
    </w:p>
    <w:p w:rsidR="00980228" w:rsidRPr="00EE539D" w:rsidRDefault="00827E46" w:rsidP="00827E46">
      <w:pPr>
        <w:spacing w:before="240"/>
        <w:ind w:left="-180" w:right="-360"/>
        <w:jc w:val="both"/>
        <w:rPr>
          <w:rFonts w:cs="Arial"/>
          <w:b/>
          <w:color w:val="000000"/>
        </w:rPr>
      </w:pPr>
      <w:r>
        <w:rPr>
          <w:rFonts w:cs="Arial"/>
          <w:b/>
          <w:color w:val="000000"/>
        </w:rPr>
        <w:t xml:space="preserve">1998-2000: </w:t>
      </w:r>
      <w:r w:rsidR="00DD1BB1">
        <w:rPr>
          <w:rFonts w:cs="Arial"/>
          <w:b/>
          <w:color w:val="000000"/>
        </w:rPr>
        <w:t xml:space="preserve"> </w:t>
      </w:r>
      <w:r w:rsidR="00980228" w:rsidRPr="00EE539D">
        <w:rPr>
          <w:rFonts w:cs="Arial"/>
          <w:b/>
          <w:color w:val="000000"/>
        </w:rPr>
        <w:t>First Economic Affairs officer, UNCTAD</w:t>
      </w:r>
      <w:r w:rsidR="00980228">
        <w:rPr>
          <w:rFonts w:cs="Arial"/>
          <w:b/>
          <w:color w:val="000000"/>
        </w:rPr>
        <w:t xml:space="preserve">, </w:t>
      </w:r>
      <w:smartTag w:uri="urn:schemas-microsoft-com:office:smarttags" w:element="place">
        <w:smartTag w:uri="urn:schemas-microsoft-com:office:smarttags" w:element="City">
          <w:r w:rsidR="00980228">
            <w:rPr>
              <w:rFonts w:cs="Arial"/>
              <w:b/>
              <w:color w:val="000000"/>
            </w:rPr>
            <w:t>Geneva</w:t>
          </w:r>
        </w:smartTag>
        <w:r w:rsidR="00980228">
          <w:rPr>
            <w:rFonts w:cs="Arial"/>
            <w:b/>
            <w:color w:val="000000"/>
          </w:rPr>
          <w:t xml:space="preserve">, </w:t>
        </w:r>
        <w:smartTag w:uri="urn:schemas-microsoft-com:office:smarttags" w:element="country-region">
          <w:r w:rsidR="00980228">
            <w:rPr>
              <w:rFonts w:cs="Arial"/>
              <w:b/>
              <w:color w:val="000000"/>
            </w:rPr>
            <w:t>Switzerland</w:t>
          </w:r>
        </w:smartTag>
      </w:smartTag>
    </w:p>
    <w:p w:rsidR="00980228" w:rsidRPr="00EE539D" w:rsidRDefault="00980228" w:rsidP="00980228">
      <w:pPr>
        <w:ind w:left="-180" w:right="-360"/>
        <w:jc w:val="both"/>
        <w:rPr>
          <w:color w:val="000000"/>
        </w:rPr>
      </w:pPr>
      <w:r w:rsidRPr="00EE539D">
        <w:rPr>
          <w:color w:val="000000"/>
        </w:rPr>
        <w:t xml:space="preserve">Carried out studies related to </w:t>
      </w:r>
      <w:r>
        <w:rPr>
          <w:color w:val="000000"/>
        </w:rPr>
        <w:t xml:space="preserve">information and communication technologies, and </w:t>
      </w:r>
      <w:r w:rsidRPr="00EE539D">
        <w:rPr>
          <w:color w:val="000000"/>
        </w:rPr>
        <w:t>technology</w:t>
      </w:r>
      <w:r>
        <w:rPr>
          <w:color w:val="000000"/>
        </w:rPr>
        <w:t xml:space="preserve"> and innovation</w:t>
      </w:r>
      <w:r w:rsidRPr="00EE539D">
        <w:rPr>
          <w:color w:val="000000"/>
        </w:rPr>
        <w:t>, including the underpinnings of  technology and foreign direct investment.</w:t>
      </w:r>
    </w:p>
    <w:p w:rsidR="00980228" w:rsidRPr="00EE539D" w:rsidRDefault="00980228" w:rsidP="00827E46">
      <w:pPr>
        <w:spacing w:before="240"/>
        <w:ind w:left="-180" w:right="-360"/>
        <w:jc w:val="both"/>
        <w:rPr>
          <w:b/>
          <w:color w:val="000000"/>
        </w:rPr>
      </w:pPr>
      <w:r w:rsidRPr="00EE539D">
        <w:rPr>
          <w:b/>
          <w:color w:val="000000"/>
        </w:rPr>
        <w:t xml:space="preserve">1988-1998: </w:t>
      </w:r>
      <w:r w:rsidR="00DD1BB1">
        <w:rPr>
          <w:b/>
          <w:color w:val="000000"/>
        </w:rPr>
        <w:t xml:space="preserve"> </w:t>
      </w:r>
      <w:r w:rsidRPr="00EE539D">
        <w:rPr>
          <w:b/>
          <w:color w:val="000000"/>
        </w:rPr>
        <w:t>Economic Affairs Officer, Department of Economic and Social Affairs</w:t>
      </w:r>
      <w:r>
        <w:rPr>
          <w:b/>
          <w:color w:val="000000"/>
        </w:rPr>
        <w:t xml:space="preserve">, United Nations, </w:t>
      </w:r>
      <w:smartTag w:uri="urn:schemas-microsoft-com:office:smarttags" w:element="place">
        <w:smartTag w:uri="urn:schemas-microsoft-com:office:smarttags" w:element="State">
          <w:r>
            <w:rPr>
              <w:b/>
              <w:color w:val="000000"/>
            </w:rPr>
            <w:t>New York</w:t>
          </w:r>
        </w:smartTag>
      </w:smartTag>
    </w:p>
    <w:p w:rsidR="00980228" w:rsidRPr="00EE539D" w:rsidRDefault="00980228" w:rsidP="00980228">
      <w:pPr>
        <w:ind w:left="-180" w:right="-360"/>
        <w:jc w:val="both"/>
        <w:rPr>
          <w:color w:val="000000"/>
        </w:rPr>
      </w:pPr>
      <w:r>
        <w:rPr>
          <w:color w:val="000000"/>
        </w:rPr>
        <w:t xml:space="preserve">Responsible for the evaluation and analysis of the world Energy outlook, as well as the economic situation in the </w:t>
      </w:r>
      <w:smartTag w:uri="urn:schemas-microsoft-com:office:smarttags" w:element="place">
        <w:r>
          <w:rPr>
            <w:color w:val="000000"/>
          </w:rPr>
          <w:t>Middle East</w:t>
        </w:r>
      </w:smartTag>
      <w:r>
        <w:rPr>
          <w:color w:val="000000"/>
        </w:rPr>
        <w:t>.</w:t>
      </w:r>
    </w:p>
    <w:p w:rsidR="00980228" w:rsidRDefault="00980228" w:rsidP="00827E46">
      <w:pPr>
        <w:spacing w:before="240"/>
        <w:ind w:left="-180" w:right="-360"/>
        <w:jc w:val="both"/>
        <w:rPr>
          <w:color w:val="000000"/>
        </w:rPr>
      </w:pPr>
      <w:r w:rsidRPr="00EE539D">
        <w:rPr>
          <w:color w:val="000000"/>
        </w:rPr>
        <w:t>Acted as a Special Assistant to the Director of the Science, Technology, Energy and Environment Division at the United Nations Department of Econ</w:t>
      </w:r>
      <w:r w:rsidR="00827E46">
        <w:rPr>
          <w:color w:val="000000"/>
        </w:rPr>
        <w:t>omic and Social Affairs (DESA).</w:t>
      </w:r>
    </w:p>
    <w:p w:rsidR="00827E46" w:rsidRPr="00827E46" w:rsidRDefault="00827E46" w:rsidP="00827E46">
      <w:pPr>
        <w:spacing w:before="240"/>
        <w:ind w:left="-180" w:right="-360"/>
        <w:jc w:val="both"/>
        <w:rPr>
          <w:b/>
          <w:bCs/>
          <w:color w:val="000000"/>
        </w:rPr>
      </w:pPr>
      <w:r w:rsidRPr="00827E46">
        <w:rPr>
          <w:b/>
          <w:bCs/>
          <w:color w:val="000000"/>
        </w:rPr>
        <w:t>Publica</w:t>
      </w:r>
      <w:bookmarkStart w:id="9" w:name="_GoBack"/>
      <w:bookmarkEnd w:id="9"/>
      <w:r w:rsidRPr="00827E46">
        <w:rPr>
          <w:b/>
          <w:bCs/>
          <w:color w:val="000000"/>
        </w:rPr>
        <w:t>tions:</w:t>
      </w:r>
    </w:p>
    <w:p w:rsidR="00980228" w:rsidRPr="00EE539D" w:rsidRDefault="00980228" w:rsidP="00CC3015">
      <w:pPr>
        <w:spacing w:before="160"/>
        <w:ind w:left="-180" w:right="-360"/>
        <w:jc w:val="both"/>
        <w:rPr>
          <w:color w:val="000000"/>
        </w:rPr>
      </w:pPr>
      <w:r w:rsidRPr="00EE539D">
        <w:rPr>
          <w:color w:val="000000"/>
        </w:rPr>
        <w:t>Authored,</w:t>
      </w:r>
      <w:r w:rsidR="00827E46">
        <w:rPr>
          <w:color w:val="000000"/>
        </w:rPr>
        <w:t xml:space="preserve"> contributed to and supervised </w:t>
      </w:r>
      <w:r w:rsidRPr="00EE539D">
        <w:rPr>
          <w:color w:val="000000"/>
        </w:rPr>
        <w:t>numerous United Nations documents/publications/review articles, including:</w:t>
      </w:r>
    </w:p>
    <w:p w:rsidR="00980228" w:rsidRPr="00EE539D" w:rsidRDefault="00980228" w:rsidP="00747DC3">
      <w:pPr>
        <w:tabs>
          <w:tab w:val="clear" w:pos="567"/>
          <w:tab w:val="clear" w:pos="1134"/>
          <w:tab w:val="clear" w:pos="1701"/>
          <w:tab w:val="clear" w:pos="2268"/>
          <w:tab w:val="clear" w:pos="2835"/>
          <w:tab w:val="left" w:pos="142"/>
        </w:tabs>
        <w:snapToGrid w:val="0"/>
        <w:spacing w:before="240"/>
        <w:ind w:left="-181" w:right="-357"/>
        <w:jc w:val="both"/>
        <w:rPr>
          <w:color w:val="000000"/>
        </w:rPr>
      </w:pPr>
      <w:r w:rsidRPr="00EE539D">
        <w:rPr>
          <w:color w:val="000000"/>
        </w:rPr>
        <w:t xml:space="preserve">● </w:t>
      </w:r>
      <w:r w:rsidR="00827E46">
        <w:rPr>
          <w:color w:val="000000"/>
        </w:rPr>
        <w:tab/>
      </w:r>
      <w:r w:rsidRPr="00EE539D">
        <w:rPr>
          <w:color w:val="000000"/>
        </w:rPr>
        <w:t>The Information Economy Report (one of UNCTAD’s annual flagship reports)</w:t>
      </w:r>
    </w:p>
    <w:p w:rsidR="00980228" w:rsidRPr="00EE539D" w:rsidRDefault="00980228" w:rsidP="00827E46">
      <w:pPr>
        <w:tabs>
          <w:tab w:val="clear" w:pos="567"/>
          <w:tab w:val="clear" w:pos="1134"/>
          <w:tab w:val="clear" w:pos="1701"/>
          <w:tab w:val="clear" w:pos="2268"/>
          <w:tab w:val="clear" w:pos="2835"/>
          <w:tab w:val="left" w:pos="142"/>
        </w:tabs>
        <w:snapToGrid w:val="0"/>
        <w:spacing w:before="60"/>
        <w:ind w:left="-181" w:right="-357"/>
        <w:jc w:val="both"/>
        <w:rPr>
          <w:color w:val="000000"/>
        </w:rPr>
      </w:pPr>
      <w:r w:rsidRPr="00EE539D">
        <w:rPr>
          <w:color w:val="000000"/>
        </w:rPr>
        <w:t xml:space="preserve">● </w:t>
      </w:r>
      <w:r w:rsidR="00827E46">
        <w:rPr>
          <w:color w:val="000000"/>
        </w:rPr>
        <w:tab/>
      </w:r>
      <w:r w:rsidRPr="00EE539D">
        <w:rPr>
          <w:color w:val="000000"/>
        </w:rPr>
        <w:t xml:space="preserve">The Technology and Innovation Report (one of UNCTAD’s annual flagship reports) </w:t>
      </w:r>
    </w:p>
    <w:p w:rsidR="00980228" w:rsidRPr="00EE539D" w:rsidRDefault="00980228" w:rsidP="00827E46">
      <w:pPr>
        <w:tabs>
          <w:tab w:val="clear" w:pos="567"/>
          <w:tab w:val="clear" w:pos="1134"/>
          <w:tab w:val="clear" w:pos="1701"/>
          <w:tab w:val="clear" w:pos="2268"/>
          <w:tab w:val="clear" w:pos="2835"/>
          <w:tab w:val="left" w:pos="142"/>
        </w:tabs>
        <w:snapToGrid w:val="0"/>
        <w:spacing w:before="60"/>
        <w:ind w:left="-181" w:right="-357"/>
        <w:jc w:val="both"/>
        <w:rPr>
          <w:color w:val="000000"/>
        </w:rPr>
      </w:pPr>
      <w:r w:rsidRPr="00EE539D">
        <w:rPr>
          <w:color w:val="000000"/>
        </w:rPr>
        <w:t xml:space="preserve">● </w:t>
      </w:r>
      <w:r w:rsidR="00827E46">
        <w:rPr>
          <w:color w:val="000000"/>
        </w:rPr>
        <w:tab/>
      </w:r>
      <w:r w:rsidRPr="00EE539D">
        <w:rPr>
          <w:color w:val="000000"/>
        </w:rPr>
        <w:t>The World Investment Report (one of UNCTAD’s annual flagship reports)</w:t>
      </w:r>
    </w:p>
    <w:p w:rsidR="00980228" w:rsidRDefault="00980228" w:rsidP="00827E46">
      <w:pPr>
        <w:tabs>
          <w:tab w:val="clear" w:pos="567"/>
          <w:tab w:val="clear" w:pos="1134"/>
          <w:tab w:val="clear" w:pos="1701"/>
          <w:tab w:val="clear" w:pos="2268"/>
          <w:tab w:val="clear" w:pos="2835"/>
          <w:tab w:val="left" w:pos="142"/>
        </w:tabs>
        <w:snapToGrid w:val="0"/>
        <w:spacing w:before="60"/>
        <w:ind w:left="-181" w:right="-357"/>
        <w:jc w:val="both"/>
        <w:rPr>
          <w:color w:val="000000"/>
        </w:rPr>
      </w:pPr>
      <w:r w:rsidRPr="00EE539D">
        <w:rPr>
          <w:color w:val="000000"/>
        </w:rPr>
        <w:t xml:space="preserve">● </w:t>
      </w:r>
      <w:r w:rsidR="00827E46">
        <w:rPr>
          <w:color w:val="000000"/>
        </w:rPr>
        <w:tab/>
      </w:r>
      <w:r w:rsidRPr="00EE539D">
        <w:rPr>
          <w:color w:val="000000"/>
        </w:rPr>
        <w:t xml:space="preserve">Annual Reports of the Secretary-General of the United Nations to the General Assembly and the Economic and Social Council </w:t>
      </w:r>
    </w:p>
    <w:p w:rsidR="00980228" w:rsidRDefault="00980228" w:rsidP="00DD1BB1">
      <w:pPr>
        <w:tabs>
          <w:tab w:val="clear" w:pos="567"/>
          <w:tab w:val="clear" w:pos="1134"/>
          <w:tab w:val="clear" w:pos="1701"/>
          <w:tab w:val="clear" w:pos="2268"/>
          <w:tab w:val="clear" w:pos="2835"/>
          <w:tab w:val="left" w:pos="142"/>
        </w:tabs>
        <w:snapToGrid w:val="0"/>
        <w:spacing w:before="60"/>
        <w:ind w:left="-181" w:right="-357"/>
        <w:jc w:val="both"/>
        <w:rPr>
          <w:color w:val="000000"/>
        </w:rPr>
      </w:pPr>
      <w:r w:rsidRPr="00EE539D">
        <w:rPr>
          <w:color w:val="000000"/>
        </w:rPr>
        <w:t xml:space="preserve">● </w:t>
      </w:r>
      <w:r w:rsidR="00827E46">
        <w:rPr>
          <w:color w:val="000000"/>
        </w:rPr>
        <w:tab/>
        <w:t>Reports of the Secretary</w:t>
      </w:r>
      <w:r w:rsidR="00DD1BB1">
        <w:rPr>
          <w:color w:val="000000"/>
        </w:rPr>
        <w:t>-</w:t>
      </w:r>
      <w:r>
        <w:rPr>
          <w:color w:val="000000"/>
        </w:rPr>
        <w:t>General to ECOSOC and the General Assembly on the progress made in the follow-up to and implementation of the outcomes of the World Summit on the Information Society;</w:t>
      </w:r>
    </w:p>
    <w:p w:rsidR="00980228" w:rsidRPr="00EE539D" w:rsidRDefault="00980228" w:rsidP="00827E46">
      <w:pPr>
        <w:tabs>
          <w:tab w:val="clear" w:pos="567"/>
          <w:tab w:val="clear" w:pos="1134"/>
          <w:tab w:val="clear" w:pos="1701"/>
          <w:tab w:val="clear" w:pos="2268"/>
          <w:tab w:val="clear" w:pos="2835"/>
          <w:tab w:val="left" w:pos="142"/>
        </w:tabs>
        <w:snapToGrid w:val="0"/>
        <w:spacing w:before="60"/>
        <w:ind w:left="-181" w:right="-357"/>
        <w:jc w:val="both"/>
        <w:rPr>
          <w:color w:val="000000"/>
        </w:rPr>
      </w:pPr>
      <w:r w:rsidRPr="00EE539D">
        <w:rPr>
          <w:color w:val="000000"/>
        </w:rPr>
        <w:t xml:space="preserve">● </w:t>
      </w:r>
      <w:r w:rsidR="00827E46">
        <w:rPr>
          <w:color w:val="000000"/>
        </w:rPr>
        <w:tab/>
      </w:r>
      <w:r>
        <w:rPr>
          <w:color w:val="000000"/>
        </w:rPr>
        <w:t>Report of the CSTD Working Group on Improvements to the Internet Governance Forum to ECOSOC and the General Assembly</w:t>
      </w:r>
    </w:p>
    <w:p w:rsidR="00980228" w:rsidRPr="00EE539D" w:rsidRDefault="00980228" w:rsidP="00827E46">
      <w:pPr>
        <w:tabs>
          <w:tab w:val="clear" w:pos="567"/>
          <w:tab w:val="clear" w:pos="1134"/>
          <w:tab w:val="clear" w:pos="1701"/>
          <w:tab w:val="clear" w:pos="2268"/>
          <w:tab w:val="clear" w:pos="2835"/>
          <w:tab w:val="left" w:pos="142"/>
        </w:tabs>
        <w:snapToGrid w:val="0"/>
        <w:spacing w:before="60"/>
        <w:ind w:left="-181" w:right="-357"/>
        <w:jc w:val="both"/>
        <w:rPr>
          <w:color w:val="000000"/>
        </w:rPr>
      </w:pPr>
      <w:r w:rsidRPr="00EE539D">
        <w:rPr>
          <w:color w:val="000000"/>
        </w:rPr>
        <w:t xml:space="preserve">● </w:t>
      </w:r>
      <w:r w:rsidR="00827E46">
        <w:rPr>
          <w:color w:val="000000"/>
        </w:rPr>
        <w:tab/>
      </w:r>
      <w:r w:rsidRPr="00EE539D">
        <w:rPr>
          <w:color w:val="000000"/>
        </w:rPr>
        <w:t xml:space="preserve">The World Economic and Social survey, </w:t>
      </w:r>
      <w:smartTag w:uri="urn:schemas-microsoft-com:office:smarttags" w:element="place">
        <w:smartTag w:uri="urn:schemas-microsoft-com:office:smarttags" w:element="State">
          <w:r w:rsidRPr="00EE539D">
            <w:rPr>
              <w:color w:val="000000"/>
            </w:rPr>
            <w:t>New York</w:t>
          </w:r>
        </w:smartTag>
      </w:smartTag>
      <w:r w:rsidRPr="00EE539D">
        <w:rPr>
          <w:color w:val="000000"/>
        </w:rPr>
        <w:t xml:space="preserve"> (1989-1998)</w:t>
      </w:r>
    </w:p>
    <w:p w:rsidR="00980228" w:rsidRPr="00EE539D" w:rsidRDefault="00980228" w:rsidP="00827E46">
      <w:pPr>
        <w:tabs>
          <w:tab w:val="clear" w:pos="567"/>
          <w:tab w:val="clear" w:pos="1134"/>
          <w:tab w:val="clear" w:pos="1701"/>
          <w:tab w:val="clear" w:pos="2268"/>
          <w:tab w:val="clear" w:pos="2835"/>
          <w:tab w:val="left" w:pos="142"/>
        </w:tabs>
        <w:snapToGrid w:val="0"/>
        <w:spacing w:before="60"/>
        <w:ind w:left="-181" w:right="-357"/>
        <w:jc w:val="both"/>
        <w:rPr>
          <w:color w:val="000000"/>
        </w:rPr>
      </w:pPr>
      <w:r w:rsidRPr="00EE539D">
        <w:rPr>
          <w:color w:val="000000"/>
        </w:rPr>
        <w:t xml:space="preserve">● </w:t>
      </w:r>
      <w:r w:rsidR="00827E46">
        <w:rPr>
          <w:color w:val="000000"/>
        </w:rPr>
        <w:tab/>
      </w:r>
      <w:r w:rsidRPr="00EE539D">
        <w:rPr>
          <w:bCs/>
          <w:color w:val="000000"/>
        </w:rPr>
        <w:t>New and emerging technologies</w:t>
      </w:r>
    </w:p>
    <w:p w:rsidR="00980228" w:rsidRPr="00EE539D" w:rsidRDefault="00980228" w:rsidP="00747DC3">
      <w:pPr>
        <w:spacing w:before="240"/>
        <w:ind w:left="-180" w:right="-360"/>
        <w:jc w:val="both"/>
        <w:rPr>
          <w:b/>
          <w:bCs/>
          <w:color w:val="000000"/>
          <w:u w:val="single"/>
        </w:rPr>
      </w:pPr>
      <w:r w:rsidRPr="00EE539D">
        <w:rPr>
          <w:b/>
          <w:bCs/>
          <w:color w:val="000000"/>
          <w:u w:val="single"/>
        </w:rPr>
        <w:lastRenderedPageBreak/>
        <w:t>Professional associations</w:t>
      </w:r>
    </w:p>
    <w:p w:rsidR="00980228" w:rsidRPr="00EE539D" w:rsidRDefault="00980228" w:rsidP="00C134B2">
      <w:pPr>
        <w:tabs>
          <w:tab w:val="clear" w:pos="567"/>
          <w:tab w:val="clear" w:pos="1134"/>
          <w:tab w:val="clear" w:pos="1701"/>
          <w:tab w:val="clear" w:pos="2268"/>
          <w:tab w:val="clear" w:pos="2835"/>
          <w:tab w:val="left" w:pos="142"/>
        </w:tabs>
        <w:snapToGrid w:val="0"/>
        <w:spacing w:before="240"/>
        <w:ind w:left="-181" w:right="-357"/>
        <w:jc w:val="both"/>
      </w:pPr>
      <w:r w:rsidRPr="00EE539D">
        <w:rPr>
          <w:color w:val="000000"/>
        </w:rPr>
        <w:t xml:space="preserve">● </w:t>
      </w:r>
      <w:r w:rsidR="00747DC3">
        <w:rPr>
          <w:color w:val="000000"/>
        </w:rPr>
        <w:tab/>
      </w:r>
      <w:r w:rsidRPr="00EE539D">
        <w:t xml:space="preserve">Member of the </w:t>
      </w:r>
      <w:smartTag w:uri="urn:schemas-microsoft-com:office:smarttags" w:element="place">
        <w:smartTag w:uri="urn:schemas-microsoft-com:office:smarttags" w:element="PlaceName">
          <w:r w:rsidRPr="00EE539D">
            <w:t>Harvard</w:t>
          </w:r>
        </w:smartTag>
        <w:r w:rsidRPr="00EE539D">
          <w:t xml:space="preserve"> </w:t>
        </w:r>
        <w:smartTag w:uri="urn:schemas-microsoft-com:office:smarttags" w:element="PlaceType">
          <w:r w:rsidRPr="00EE539D">
            <w:t>University</w:t>
          </w:r>
        </w:smartTag>
      </w:smartTag>
      <w:r w:rsidRPr="00EE539D">
        <w:t xml:space="preserve"> Network for Science and </w:t>
      </w:r>
      <w:r>
        <w:t>Innovation for Sustainable Development</w:t>
      </w:r>
      <w:r w:rsidRPr="00EE539D">
        <w:t>;</w:t>
      </w:r>
    </w:p>
    <w:p w:rsidR="00980228" w:rsidRPr="00EE539D" w:rsidRDefault="00980228" w:rsidP="00747DC3">
      <w:pPr>
        <w:tabs>
          <w:tab w:val="clear" w:pos="567"/>
          <w:tab w:val="clear" w:pos="1134"/>
          <w:tab w:val="clear" w:pos="1701"/>
          <w:tab w:val="clear" w:pos="2268"/>
          <w:tab w:val="clear" w:pos="2835"/>
          <w:tab w:val="left" w:pos="142"/>
        </w:tabs>
        <w:snapToGrid w:val="0"/>
        <w:spacing w:before="60"/>
        <w:ind w:left="-181" w:right="-357"/>
        <w:jc w:val="both"/>
      </w:pPr>
      <w:r w:rsidRPr="00EE539D">
        <w:t xml:space="preserve">● </w:t>
      </w:r>
      <w:r w:rsidR="00747DC3">
        <w:tab/>
      </w:r>
      <w:r w:rsidRPr="00EE539D">
        <w:t>Member of the World Association of Industrial and Technological Research Organizations;</w:t>
      </w:r>
    </w:p>
    <w:p w:rsidR="00980228" w:rsidRDefault="00980228" w:rsidP="00747DC3">
      <w:pPr>
        <w:tabs>
          <w:tab w:val="clear" w:pos="567"/>
          <w:tab w:val="clear" w:pos="1134"/>
          <w:tab w:val="clear" w:pos="1701"/>
          <w:tab w:val="clear" w:pos="2268"/>
          <w:tab w:val="clear" w:pos="2835"/>
          <w:tab w:val="left" w:pos="142"/>
        </w:tabs>
        <w:snapToGrid w:val="0"/>
        <w:spacing w:before="60"/>
        <w:ind w:left="-181" w:right="-357"/>
        <w:jc w:val="both"/>
      </w:pPr>
      <w:r w:rsidRPr="00EE539D">
        <w:t xml:space="preserve">● </w:t>
      </w:r>
      <w:r w:rsidR="00747DC3">
        <w:tab/>
      </w:r>
      <w:r w:rsidRPr="00EE539D">
        <w:t xml:space="preserve">Former member of the </w:t>
      </w:r>
      <w:r>
        <w:t>United Nations ICT Task Force</w:t>
      </w:r>
      <w:r w:rsidR="00C134B2">
        <w:t>.</w:t>
      </w:r>
    </w:p>
    <w:p w:rsidR="00C134B2" w:rsidRPr="00EE539D" w:rsidRDefault="00C134B2" w:rsidP="00C134B2">
      <w:pPr>
        <w:tabs>
          <w:tab w:val="clear" w:pos="567"/>
          <w:tab w:val="clear" w:pos="1134"/>
          <w:tab w:val="clear" w:pos="1701"/>
          <w:tab w:val="clear" w:pos="2268"/>
          <w:tab w:val="clear" w:pos="2835"/>
          <w:tab w:val="left" w:pos="142"/>
        </w:tabs>
        <w:snapToGrid w:val="0"/>
        <w:spacing w:before="840"/>
        <w:ind w:left="-181" w:right="-357"/>
        <w:jc w:val="center"/>
      </w:pPr>
      <w:r>
        <w:t>_____________________</w:t>
      </w:r>
    </w:p>
    <w:sectPr w:rsidR="00C134B2" w:rsidRPr="00EE539D" w:rsidSect="00791439">
      <w:headerReference w:type="default" r:id="rId14"/>
      <w:footerReference w:type="first" r:id="rId15"/>
      <w:type w:val="continuous"/>
      <w:pgSz w:w="11913" w:h="16834"/>
      <w:pgMar w:top="1418" w:right="1361" w:bottom="1418" w:left="1361"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A92" w:rsidRDefault="007E2A92">
      <w:r>
        <w:separator/>
      </w:r>
    </w:p>
  </w:endnote>
  <w:endnote w:type="continuationSeparator" w:id="0">
    <w:p w:rsidR="007E2A92" w:rsidRDefault="007E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2F5FA2" w:rsidRDefault="002F5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A92" w:rsidRDefault="007E2A92">
      <w:r>
        <w:t>____________________</w:t>
      </w:r>
    </w:p>
  </w:footnote>
  <w:footnote w:type="continuationSeparator" w:id="0">
    <w:p w:rsidR="007E2A92" w:rsidRDefault="007E2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250551"/>
      <w:docPartObj>
        <w:docPartGallery w:val="Page Numbers (Top of Page)"/>
        <w:docPartUnique/>
      </w:docPartObj>
    </w:sdtPr>
    <w:sdtEndPr>
      <w:rPr>
        <w:noProof/>
      </w:rPr>
    </w:sdtEndPr>
    <w:sdtContent>
      <w:p w:rsidR="007E2A92" w:rsidRDefault="007E2A92">
        <w:pPr>
          <w:pStyle w:val="Header"/>
        </w:pPr>
        <w:r>
          <w:fldChar w:fldCharType="begin"/>
        </w:r>
        <w:r>
          <w:instrText xml:space="preserve"> PAGE   \* MERGEFORMAT </w:instrText>
        </w:r>
        <w:r>
          <w:fldChar w:fldCharType="separate"/>
        </w:r>
        <w:r w:rsidR="00CC3015">
          <w:rPr>
            <w:noProof/>
          </w:rPr>
          <w:t>2</w:t>
        </w:r>
        <w:r>
          <w:rPr>
            <w:noProof/>
          </w:rPr>
          <w:fldChar w:fldCharType="end"/>
        </w:r>
        <w:r w:rsidR="00CC3015">
          <w:rPr>
            <w:noProof/>
          </w:rPr>
          <w:t>/</w:t>
        </w:r>
        <w:r w:rsidR="00CC3015">
          <w:rPr>
            <w:noProof/>
          </w:rPr>
          <w:fldChar w:fldCharType="begin"/>
        </w:r>
        <w:r w:rsidR="00CC3015">
          <w:rPr>
            <w:noProof/>
          </w:rPr>
          <w:instrText xml:space="preserve"> NUMPAGES   \* MERGEFORMAT </w:instrText>
        </w:r>
        <w:r w:rsidR="00CC3015">
          <w:rPr>
            <w:noProof/>
          </w:rPr>
          <w:fldChar w:fldCharType="separate"/>
        </w:r>
        <w:r w:rsidR="00CC3015">
          <w:rPr>
            <w:noProof/>
          </w:rPr>
          <w:t>6</w:t>
        </w:r>
        <w:r w:rsidR="00CC3015">
          <w:rPr>
            <w:noProof/>
          </w:rPr>
          <w:fldChar w:fldCharType="end"/>
        </w:r>
      </w:p>
    </w:sdtContent>
  </w:sdt>
  <w:p w:rsidR="002F5FA2" w:rsidRDefault="007E2A92" w:rsidP="00C911CC">
    <w:pPr>
      <w:pStyle w:val="Header"/>
      <w:rPr>
        <w:lang w:val="en-US"/>
      </w:rPr>
    </w:pPr>
    <w:r>
      <w:rPr>
        <w:lang w:val="en-US"/>
      </w:rPr>
      <w:t>PP14/4-</w:t>
    </w:r>
    <w:r w:rsidR="00C911CC">
      <w:rPr>
        <w:lang w:val="en-US"/>
      </w:rPr>
      <w:t>E</w:t>
    </w:r>
  </w:p>
  <w:p w:rsidR="00C911CC" w:rsidRDefault="00C911CC" w:rsidP="00C911CC">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7712"/>
    <w:multiLevelType w:val="hybridMultilevel"/>
    <w:tmpl w:val="308C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92"/>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36175"/>
    <w:rsid w:val="00140FF0"/>
    <w:rsid w:val="00146057"/>
    <w:rsid w:val="0016633C"/>
    <w:rsid w:val="00171990"/>
    <w:rsid w:val="00195B70"/>
    <w:rsid w:val="001A0EEB"/>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15C1"/>
    <w:rsid w:val="002962A8"/>
    <w:rsid w:val="002F36B9"/>
    <w:rsid w:val="002F5FA2"/>
    <w:rsid w:val="003126B0"/>
    <w:rsid w:val="00314127"/>
    <w:rsid w:val="00314C12"/>
    <w:rsid w:val="003261C3"/>
    <w:rsid w:val="00340B2E"/>
    <w:rsid w:val="003453DA"/>
    <w:rsid w:val="00357754"/>
    <w:rsid w:val="003578E4"/>
    <w:rsid w:val="00361097"/>
    <w:rsid w:val="00373A0D"/>
    <w:rsid w:val="00375076"/>
    <w:rsid w:val="00375BBA"/>
    <w:rsid w:val="00395CE4"/>
    <w:rsid w:val="003A0288"/>
    <w:rsid w:val="003A5FFB"/>
    <w:rsid w:val="003A7FB6"/>
    <w:rsid w:val="003B3751"/>
    <w:rsid w:val="003F5771"/>
    <w:rsid w:val="004014B0"/>
    <w:rsid w:val="004059B0"/>
    <w:rsid w:val="00426AC1"/>
    <w:rsid w:val="004321DC"/>
    <w:rsid w:val="00435AA4"/>
    <w:rsid w:val="00435EA8"/>
    <w:rsid w:val="004360BB"/>
    <w:rsid w:val="0045533C"/>
    <w:rsid w:val="00455DFE"/>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37495"/>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45A37"/>
    <w:rsid w:val="00747DC3"/>
    <w:rsid w:val="00750829"/>
    <w:rsid w:val="007538C9"/>
    <w:rsid w:val="00753F63"/>
    <w:rsid w:val="007542C4"/>
    <w:rsid w:val="00755067"/>
    <w:rsid w:val="007561B6"/>
    <w:rsid w:val="007649DA"/>
    <w:rsid w:val="00765553"/>
    <w:rsid w:val="00777B8B"/>
    <w:rsid w:val="00791439"/>
    <w:rsid w:val="00794795"/>
    <w:rsid w:val="007949EA"/>
    <w:rsid w:val="00796849"/>
    <w:rsid w:val="007A59C3"/>
    <w:rsid w:val="007B0E06"/>
    <w:rsid w:val="007B30FC"/>
    <w:rsid w:val="007C3643"/>
    <w:rsid w:val="007E00D2"/>
    <w:rsid w:val="007E2A92"/>
    <w:rsid w:val="007E2AD4"/>
    <w:rsid w:val="0082780C"/>
    <w:rsid w:val="00827E46"/>
    <w:rsid w:val="008333C7"/>
    <w:rsid w:val="00833E0F"/>
    <w:rsid w:val="008404FD"/>
    <w:rsid w:val="00846DBA"/>
    <w:rsid w:val="00850AEF"/>
    <w:rsid w:val="00860C6A"/>
    <w:rsid w:val="00862891"/>
    <w:rsid w:val="00871C3F"/>
    <w:rsid w:val="00875048"/>
    <w:rsid w:val="00875BE1"/>
    <w:rsid w:val="00877715"/>
    <w:rsid w:val="00895CE3"/>
    <w:rsid w:val="0089603F"/>
    <w:rsid w:val="00897970"/>
    <w:rsid w:val="008B5A71"/>
    <w:rsid w:val="008D3BE2"/>
    <w:rsid w:val="008D4D98"/>
    <w:rsid w:val="008D58E7"/>
    <w:rsid w:val="008E2A7B"/>
    <w:rsid w:val="008E6E9B"/>
    <w:rsid w:val="008F2C56"/>
    <w:rsid w:val="008F3C99"/>
    <w:rsid w:val="00900D5B"/>
    <w:rsid w:val="009236FE"/>
    <w:rsid w:val="00940E00"/>
    <w:rsid w:val="00945D4B"/>
    <w:rsid w:val="00950E0F"/>
    <w:rsid w:val="009630FA"/>
    <w:rsid w:val="00967670"/>
    <w:rsid w:val="00970996"/>
    <w:rsid w:val="009800CC"/>
    <w:rsid w:val="00980228"/>
    <w:rsid w:val="009A078E"/>
    <w:rsid w:val="009A2B30"/>
    <w:rsid w:val="009A4211"/>
    <w:rsid w:val="009A47A2"/>
    <w:rsid w:val="009E425E"/>
    <w:rsid w:val="009E4322"/>
    <w:rsid w:val="009F4384"/>
    <w:rsid w:val="009F442D"/>
    <w:rsid w:val="009F50DA"/>
    <w:rsid w:val="00A06D56"/>
    <w:rsid w:val="00A314A2"/>
    <w:rsid w:val="00A619C5"/>
    <w:rsid w:val="00A8262F"/>
    <w:rsid w:val="00A84B32"/>
    <w:rsid w:val="00A84B3A"/>
    <w:rsid w:val="00A93B71"/>
    <w:rsid w:val="00AB0B32"/>
    <w:rsid w:val="00AB5C39"/>
    <w:rsid w:val="00AB75A9"/>
    <w:rsid w:val="00AD1C5C"/>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34B2"/>
    <w:rsid w:val="00C16846"/>
    <w:rsid w:val="00C34851"/>
    <w:rsid w:val="00C42A5B"/>
    <w:rsid w:val="00C56038"/>
    <w:rsid w:val="00C72664"/>
    <w:rsid w:val="00C86F24"/>
    <w:rsid w:val="00C911CC"/>
    <w:rsid w:val="00CA38C9"/>
    <w:rsid w:val="00CB4984"/>
    <w:rsid w:val="00CB5DD7"/>
    <w:rsid w:val="00CB77D5"/>
    <w:rsid w:val="00CC14F0"/>
    <w:rsid w:val="00CC3015"/>
    <w:rsid w:val="00CE3B0F"/>
    <w:rsid w:val="00CE40BB"/>
    <w:rsid w:val="00CF1C71"/>
    <w:rsid w:val="00D07696"/>
    <w:rsid w:val="00D11956"/>
    <w:rsid w:val="00D15A98"/>
    <w:rsid w:val="00D17414"/>
    <w:rsid w:val="00D500DC"/>
    <w:rsid w:val="00D54B39"/>
    <w:rsid w:val="00D64FF3"/>
    <w:rsid w:val="00D657A2"/>
    <w:rsid w:val="00D760C8"/>
    <w:rsid w:val="00D83FFD"/>
    <w:rsid w:val="00D8617D"/>
    <w:rsid w:val="00D92563"/>
    <w:rsid w:val="00DC7C10"/>
    <w:rsid w:val="00DD1BB1"/>
    <w:rsid w:val="00DD26B1"/>
    <w:rsid w:val="00DD5177"/>
    <w:rsid w:val="00DE16B8"/>
    <w:rsid w:val="00DE4CC2"/>
    <w:rsid w:val="00DF23FC"/>
    <w:rsid w:val="00DF39CD"/>
    <w:rsid w:val="00E0094D"/>
    <w:rsid w:val="00E13427"/>
    <w:rsid w:val="00E1374D"/>
    <w:rsid w:val="00E20134"/>
    <w:rsid w:val="00E24CB2"/>
    <w:rsid w:val="00E3536D"/>
    <w:rsid w:val="00E44456"/>
    <w:rsid w:val="00E553B9"/>
    <w:rsid w:val="00E56E57"/>
    <w:rsid w:val="00E6599B"/>
    <w:rsid w:val="00E726DE"/>
    <w:rsid w:val="00E871C2"/>
    <w:rsid w:val="00EA1BAA"/>
    <w:rsid w:val="00ED401C"/>
    <w:rsid w:val="00EE333B"/>
    <w:rsid w:val="00EF2642"/>
    <w:rsid w:val="00EF3681"/>
    <w:rsid w:val="00F10790"/>
    <w:rsid w:val="00F10E7C"/>
    <w:rsid w:val="00F13C1E"/>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7E2A92"/>
    <w:rPr>
      <w:rFonts w:ascii="Calibri" w:hAnsi="Calibri"/>
      <w:sz w:val="18"/>
      <w:lang w:val="en-GB" w:eastAsia="en-US"/>
    </w:rPr>
  </w:style>
  <w:style w:type="paragraph" w:customStyle="1" w:styleId="Achievement">
    <w:name w:val="Achievement"/>
    <w:basedOn w:val="BodyText"/>
    <w:rsid w:val="00980228"/>
    <w:pPr>
      <w:numPr>
        <w:numId w:val="1"/>
      </w:numPr>
      <w:tabs>
        <w:tab w:val="clear" w:pos="360"/>
        <w:tab w:val="clear" w:pos="567"/>
        <w:tab w:val="clear" w:pos="1134"/>
        <w:tab w:val="clear" w:pos="1701"/>
        <w:tab w:val="clear" w:pos="2268"/>
        <w:tab w:val="clear" w:pos="2835"/>
      </w:tabs>
      <w:overflowPunct/>
      <w:autoSpaceDE/>
      <w:autoSpaceDN/>
      <w:adjustRightInd/>
      <w:spacing w:before="0" w:after="60" w:line="220" w:lineRule="atLeast"/>
      <w:jc w:val="both"/>
      <w:textAlignment w:val="auto"/>
    </w:pPr>
    <w:rPr>
      <w:rFonts w:ascii="Arial" w:hAnsi="Arial"/>
      <w:spacing w:val="-5"/>
      <w:sz w:val="20"/>
      <w:lang w:val="en-CA"/>
    </w:rPr>
  </w:style>
  <w:style w:type="paragraph" w:customStyle="1" w:styleId="JobTitle">
    <w:name w:val="Job Title"/>
    <w:next w:val="Achievement"/>
    <w:rsid w:val="00980228"/>
    <w:pPr>
      <w:spacing w:after="60" w:line="220" w:lineRule="atLeast"/>
    </w:pPr>
    <w:rPr>
      <w:rFonts w:ascii="Arial Black" w:hAnsi="Arial Black"/>
      <w:spacing w:val="-10"/>
      <w:lang w:eastAsia="en-US"/>
    </w:rPr>
  </w:style>
  <w:style w:type="paragraph" w:styleId="BodyText">
    <w:name w:val="Body Text"/>
    <w:basedOn w:val="Normal"/>
    <w:link w:val="BodyTextChar"/>
    <w:rsid w:val="00980228"/>
    <w:pPr>
      <w:spacing w:after="120"/>
    </w:pPr>
  </w:style>
  <w:style w:type="character" w:customStyle="1" w:styleId="BodyTextChar">
    <w:name w:val="Body Text Char"/>
    <w:basedOn w:val="DefaultParagraphFont"/>
    <w:link w:val="BodyText"/>
    <w:rsid w:val="00980228"/>
    <w:rPr>
      <w:rFonts w:ascii="Calibri" w:hAnsi="Calibri"/>
      <w:sz w:val="24"/>
      <w:lang w:val="en-GB" w:eastAsia="en-US"/>
    </w:rPr>
  </w:style>
  <w:style w:type="paragraph" w:styleId="ListParagraph">
    <w:name w:val="List Paragraph"/>
    <w:basedOn w:val="Normal"/>
    <w:uiPriority w:val="34"/>
    <w:qFormat/>
    <w:rsid w:val="00980228"/>
    <w:pPr>
      <w:ind w:left="720"/>
      <w:contextualSpacing/>
    </w:pPr>
  </w:style>
  <w:style w:type="table" w:styleId="TableGrid">
    <w:name w:val="Table Grid"/>
    <w:basedOn w:val="TableNormal"/>
    <w:rsid w:val="00791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character" w:customStyle="1" w:styleId="HeaderChar">
    <w:name w:val="Header Char"/>
    <w:basedOn w:val="DefaultParagraphFont"/>
    <w:link w:val="Header"/>
    <w:uiPriority w:val="99"/>
    <w:rsid w:val="007E2A92"/>
    <w:rPr>
      <w:rFonts w:ascii="Calibri" w:hAnsi="Calibri"/>
      <w:sz w:val="18"/>
      <w:lang w:val="en-GB" w:eastAsia="en-US"/>
    </w:rPr>
  </w:style>
  <w:style w:type="paragraph" w:customStyle="1" w:styleId="Achievement">
    <w:name w:val="Achievement"/>
    <w:basedOn w:val="BodyText"/>
    <w:rsid w:val="00980228"/>
    <w:pPr>
      <w:numPr>
        <w:numId w:val="1"/>
      </w:numPr>
      <w:tabs>
        <w:tab w:val="clear" w:pos="360"/>
        <w:tab w:val="clear" w:pos="567"/>
        <w:tab w:val="clear" w:pos="1134"/>
        <w:tab w:val="clear" w:pos="1701"/>
        <w:tab w:val="clear" w:pos="2268"/>
        <w:tab w:val="clear" w:pos="2835"/>
      </w:tabs>
      <w:overflowPunct/>
      <w:autoSpaceDE/>
      <w:autoSpaceDN/>
      <w:adjustRightInd/>
      <w:spacing w:before="0" w:after="60" w:line="220" w:lineRule="atLeast"/>
      <w:jc w:val="both"/>
      <w:textAlignment w:val="auto"/>
    </w:pPr>
    <w:rPr>
      <w:rFonts w:ascii="Arial" w:hAnsi="Arial"/>
      <w:spacing w:val="-5"/>
      <w:sz w:val="20"/>
      <w:lang w:val="en-CA"/>
    </w:rPr>
  </w:style>
  <w:style w:type="paragraph" w:customStyle="1" w:styleId="JobTitle">
    <w:name w:val="Job Title"/>
    <w:next w:val="Achievement"/>
    <w:rsid w:val="00980228"/>
    <w:pPr>
      <w:spacing w:after="60" w:line="220" w:lineRule="atLeast"/>
    </w:pPr>
    <w:rPr>
      <w:rFonts w:ascii="Arial Black" w:hAnsi="Arial Black"/>
      <w:spacing w:val="-10"/>
      <w:lang w:eastAsia="en-US"/>
    </w:rPr>
  </w:style>
  <w:style w:type="paragraph" w:styleId="BodyText">
    <w:name w:val="Body Text"/>
    <w:basedOn w:val="Normal"/>
    <w:link w:val="BodyTextChar"/>
    <w:rsid w:val="00980228"/>
    <w:pPr>
      <w:spacing w:after="120"/>
    </w:pPr>
  </w:style>
  <w:style w:type="character" w:customStyle="1" w:styleId="BodyTextChar">
    <w:name w:val="Body Text Char"/>
    <w:basedOn w:val="DefaultParagraphFont"/>
    <w:link w:val="BodyText"/>
    <w:rsid w:val="00980228"/>
    <w:rPr>
      <w:rFonts w:ascii="Calibri" w:hAnsi="Calibri"/>
      <w:sz w:val="24"/>
      <w:lang w:val="en-GB" w:eastAsia="en-US"/>
    </w:rPr>
  </w:style>
  <w:style w:type="paragraph" w:styleId="ListParagraph">
    <w:name w:val="List Paragraph"/>
    <w:basedOn w:val="Normal"/>
    <w:uiPriority w:val="34"/>
    <w:qFormat/>
    <w:rsid w:val="00980228"/>
    <w:pPr>
      <w:ind w:left="720"/>
      <w:contextualSpacing/>
    </w:pPr>
  </w:style>
  <w:style w:type="table" w:styleId="TableGrid">
    <w:name w:val="Table Grid"/>
    <w:basedOn w:val="TableNormal"/>
    <w:rsid w:val="007914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ct4allforum.t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ctad.org/no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ongi.hamdi@unctad.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06AC1-FF5E-453E-B2CE-237F4998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PE_PP14.dotx</Template>
  <TotalTime>1</TotalTime>
  <Pages>6</Pages>
  <Words>1434</Words>
  <Characters>9109</Characters>
  <Application>Microsoft Office Word</Application>
  <DocSecurity>0</DocSecurity>
  <Lines>75</Lines>
  <Paragraphs>21</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10522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neal</dc:creator>
  <cp:keywords>PP-10</cp:keywords>
  <cp:lastModifiedBy>brouard</cp:lastModifiedBy>
  <cp:revision>2</cp:revision>
  <cp:lastPrinted>2010-10-13T02:01:00Z</cp:lastPrinted>
  <dcterms:created xsi:type="dcterms:W3CDTF">2013-11-21T13:02:00Z</dcterms:created>
  <dcterms:modified xsi:type="dcterms:W3CDTF">2013-11-21T13:02:00Z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