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61B45" w:rsidTr="00261B45">
        <w:tc>
          <w:tcPr>
            <w:tcW w:w="9243" w:type="dxa"/>
          </w:tcPr>
          <w:p w:rsidR="00261B45" w:rsidRDefault="00261B45" w:rsidP="00C713E0">
            <w:pPr>
              <w:tabs>
                <w:tab w:val="left" w:pos="709"/>
              </w:tabs>
              <w:spacing w:before="100" w:beforeAutospacing="1" w:after="100" w:afterAutospacing="1"/>
              <w:ind w:left="-567"/>
              <w:rPr>
                <w:szCs w:val="24"/>
              </w:rPr>
            </w:pPr>
            <w:r>
              <w:rPr>
                <w:noProof/>
                <w:szCs w:val="24"/>
                <w:lang w:val="en-US"/>
              </w:rPr>
              <w:drawing>
                <wp:inline distT="0" distB="0" distL="0" distR="0">
                  <wp:extent cx="5732145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B45" w:rsidRPr="00450278" w:rsidTr="00261B45">
        <w:tc>
          <w:tcPr>
            <w:tcW w:w="9243" w:type="dxa"/>
            <w:tcBorders>
              <w:bottom w:val="single" w:sz="12" w:space="0" w:color="auto"/>
            </w:tcBorders>
          </w:tcPr>
          <w:p w:rsidR="00261B45" w:rsidRPr="00450278" w:rsidRDefault="00261B45" w:rsidP="00261B45">
            <w:pPr>
              <w:pStyle w:val="Header"/>
              <w:spacing w:line="360" w:lineRule="auto"/>
              <w:ind w:left="142"/>
              <w:jc w:val="left"/>
              <w:rPr>
                <w:noProof/>
              </w:rPr>
            </w:pPr>
            <w:proofErr w:type="spellStart"/>
            <w:r>
              <w:rPr>
                <w:sz w:val="28"/>
                <w:szCs w:val="28"/>
              </w:rPr>
              <w:t>Ginebra</w:t>
            </w:r>
            <w:proofErr w:type="spellEnd"/>
            <w:r w:rsidRPr="00450278">
              <w:rPr>
                <w:sz w:val="28"/>
                <w:szCs w:val="28"/>
              </w:rPr>
              <w:t xml:space="preserve">, 14-16 </w:t>
            </w:r>
            <w:r>
              <w:rPr>
                <w:sz w:val="28"/>
                <w:szCs w:val="28"/>
              </w:rPr>
              <w:t>de m</w:t>
            </w:r>
            <w:r w:rsidRPr="0045027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yo de</w:t>
            </w:r>
            <w:r w:rsidRPr="00450278">
              <w:rPr>
                <w:sz w:val="28"/>
                <w:szCs w:val="28"/>
              </w:rPr>
              <w:t xml:space="preserve"> 2013</w:t>
            </w:r>
          </w:p>
        </w:tc>
      </w:tr>
      <w:tr w:rsidR="00261B45" w:rsidRPr="00377834" w:rsidTr="00261B45">
        <w:tc>
          <w:tcPr>
            <w:tcW w:w="9243" w:type="dxa"/>
            <w:tcBorders>
              <w:top w:val="single" w:sz="12" w:space="0" w:color="auto"/>
            </w:tcBorders>
          </w:tcPr>
          <w:p w:rsidR="00261B45" w:rsidRPr="00261B45" w:rsidRDefault="00261B45" w:rsidP="00C713E0">
            <w:pPr>
              <w:pStyle w:val="Equation"/>
              <w:tabs>
                <w:tab w:val="left" w:pos="1191"/>
                <w:tab w:val="left" w:pos="1588"/>
                <w:tab w:val="left" w:pos="1985"/>
              </w:tabs>
              <w:spacing w:before="720" w:line="276" w:lineRule="auto"/>
              <w:jc w:val="center"/>
              <w:rPr>
                <w:b/>
                <w:caps/>
                <w:szCs w:val="24"/>
                <w:lang w:val="es-ES_tradnl"/>
              </w:rPr>
            </w:pPr>
            <w:r w:rsidRPr="00261B45">
              <w:rPr>
                <w:rFonts w:asciiTheme="minorHAnsi" w:hAnsiTheme="minorHAnsi" w:cstheme="minorHAnsi"/>
                <w:b/>
                <w:sz w:val="28"/>
                <w:szCs w:val="32"/>
                <w:lang w:val="es-ES"/>
              </w:rPr>
              <w:t xml:space="preserve">PROYECTO DE OPINIÓN 1: </w:t>
            </w:r>
            <w:bookmarkStart w:id="0" w:name="_GoBack"/>
            <w:r w:rsidRPr="00377834">
              <w:rPr>
                <w:rFonts w:asciiTheme="minorHAnsi" w:hAnsiTheme="minorHAnsi" w:cstheme="minorHAnsi"/>
                <w:b/>
                <w:caps/>
                <w:sz w:val="28"/>
                <w:szCs w:val="32"/>
                <w:lang w:val="es-ES"/>
              </w:rPr>
              <w:t xml:space="preserve">Promover las centrales Internet (IXP), </w:t>
            </w:r>
            <w:r w:rsidRPr="00377834">
              <w:rPr>
                <w:rFonts w:asciiTheme="minorHAnsi" w:hAnsiTheme="minorHAnsi" w:cstheme="minorHAnsi"/>
                <w:b/>
                <w:caps/>
                <w:sz w:val="28"/>
                <w:szCs w:val="32"/>
                <w:lang w:val="es-ES"/>
              </w:rPr>
              <w:br/>
              <w:t>la solución a largo plazo para potenciar la conectividad</w:t>
            </w:r>
            <w:bookmarkEnd w:id="0"/>
          </w:p>
        </w:tc>
      </w:tr>
    </w:tbl>
    <w:p w:rsidR="00623AEA" w:rsidRPr="00924614" w:rsidRDefault="00924614" w:rsidP="009C1D87">
      <w:pPr>
        <w:pStyle w:val="Normalaftertitle"/>
        <w:spacing w:before="480"/>
        <w:rPr>
          <w:lang w:val="es-ES_tradnl"/>
        </w:rPr>
      </w:pPr>
      <w:r w:rsidRPr="004F620D">
        <w:rPr>
          <w:rFonts w:asciiTheme="minorHAnsi" w:hAnsiTheme="minorHAnsi" w:cstheme="minorHAnsi"/>
          <w:szCs w:val="24"/>
          <w:lang w:val="es-ES"/>
        </w:rPr>
        <w:t xml:space="preserve">El </w:t>
      </w:r>
      <w:r>
        <w:rPr>
          <w:rFonts w:asciiTheme="minorHAnsi" w:hAnsiTheme="minorHAnsi" w:cstheme="minorHAnsi"/>
          <w:szCs w:val="24"/>
          <w:lang w:val="es-ES"/>
        </w:rPr>
        <w:t>quinto</w:t>
      </w:r>
      <w:r w:rsidRPr="004F620D">
        <w:rPr>
          <w:rFonts w:asciiTheme="minorHAnsi" w:hAnsiTheme="minorHAnsi" w:cstheme="minorHAnsi"/>
          <w:szCs w:val="24"/>
          <w:lang w:val="es-ES"/>
        </w:rPr>
        <w:t xml:space="preserve"> Foro Mundial de Política de las Telecomunicaciones</w:t>
      </w:r>
      <w:r>
        <w:rPr>
          <w:rFonts w:asciiTheme="minorHAnsi" w:hAnsiTheme="minorHAnsi" w:cstheme="minorHAnsi"/>
          <w:szCs w:val="24"/>
          <w:lang w:val="es-ES"/>
        </w:rPr>
        <w:t>/TIC</w:t>
      </w:r>
      <w:r w:rsidRPr="004F620D">
        <w:rPr>
          <w:rFonts w:asciiTheme="minorHAnsi" w:hAnsiTheme="minorHAnsi" w:cstheme="minorHAnsi"/>
          <w:szCs w:val="24"/>
          <w:lang w:val="es-ES"/>
        </w:rPr>
        <w:t xml:space="preserve"> (G</w:t>
      </w:r>
      <w:r>
        <w:rPr>
          <w:rFonts w:asciiTheme="minorHAnsi" w:hAnsiTheme="minorHAnsi" w:cstheme="minorHAnsi"/>
          <w:szCs w:val="24"/>
          <w:lang w:val="es-ES"/>
        </w:rPr>
        <w:t>inebr</w:t>
      </w:r>
      <w:r w:rsidRPr="004F620D">
        <w:rPr>
          <w:rFonts w:asciiTheme="minorHAnsi" w:hAnsiTheme="minorHAnsi" w:cstheme="minorHAnsi"/>
          <w:szCs w:val="24"/>
          <w:lang w:val="es-ES"/>
        </w:rPr>
        <w:t>a, 2013),</w:t>
      </w:r>
    </w:p>
    <w:p w:rsidR="00B36C98" w:rsidRPr="00924614" w:rsidRDefault="00A3368C" w:rsidP="00924614">
      <w:pPr>
        <w:pStyle w:val="Call"/>
        <w:rPr>
          <w:lang w:val="es-ES_tradnl"/>
        </w:rPr>
      </w:pPr>
      <w:r w:rsidRPr="00924614">
        <w:rPr>
          <w:lang w:val="es-ES_tradnl"/>
        </w:rPr>
        <w:t>r</w:t>
      </w:r>
      <w:r w:rsidR="00924614" w:rsidRPr="00924614">
        <w:rPr>
          <w:lang w:val="es-ES_tradnl"/>
        </w:rPr>
        <w:t>ecordando</w:t>
      </w:r>
    </w:p>
    <w:p w:rsidR="00060E6D" w:rsidRPr="00924614" w:rsidRDefault="00F331BB" w:rsidP="00864738">
      <w:pPr>
        <w:rPr>
          <w:lang w:val="es-ES_tradnl"/>
        </w:rPr>
      </w:pPr>
      <w:r w:rsidRPr="00924614">
        <w:rPr>
          <w:lang w:val="es-ES_tradnl"/>
        </w:rPr>
        <w:t>a)</w:t>
      </w:r>
      <w:r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que en el inciso 27, c)i de la Agenda de Túnez se reconoce que las centrales Internet pueden contribuir a la reducción de los costes de interconexión y ampliar el acceso a la red</w:t>
      </w:r>
      <w:r w:rsidR="00240D29" w:rsidRPr="00924614">
        <w:rPr>
          <w:lang w:val="es-ES_tradnl"/>
        </w:rPr>
        <w:t>;</w:t>
      </w:r>
    </w:p>
    <w:p w:rsidR="00B36C98" w:rsidRPr="00924614" w:rsidRDefault="00F331BB" w:rsidP="00864738">
      <w:pPr>
        <w:rPr>
          <w:lang w:val="es-ES_tradnl"/>
        </w:rPr>
      </w:pPr>
      <w:r w:rsidRPr="00924614">
        <w:rPr>
          <w:lang w:val="es-ES_tradnl"/>
        </w:rPr>
        <w:t>b)</w:t>
      </w:r>
      <w:r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el punto 50 de la Agenda de Túnez, en el que se exhorta al establecimiento de centrales Internet nacionales, regionales y subregionales como estrategia para hacer cada vez más asequible la conectividad mundial, con miras a facilitar un acceso más equitativo y eficaz para todos</w:t>
      </w:r>
      <w:r w:rsidR="00240D29" w:rsidRPr="00924614">
        <w:rPr>
          <w:lang w:val="es-ES_tradnl"/>
        </w:rPr>
        <w:t>;</w:t>
      </w:r>
    </w:p>
    <w:p w:rsidR="00B36C98" w:rsidRPr="00924614" w:rsidRDefault="00F331BB" w:rsidP="00864738">
      <w:pPr>
        <w:rPr>
          <w:lang w:val="es-ES_tradnl"/>
        </w:rPr>
      </w:pPr>
      <w:r w:rsidRPr="00924614">
        <w:rPr>
          <w:lang w:val="es-ES_tradnl"/>
        </w:rPr>
        <w:t>c)</w:t>
      </w:r>
      <w:r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el </w:t>
      </w:r>
      <w:r w:rsidR="00864738" w:rsidRPr="00640113">
        <w:rPr>
          <w:rFonts w:asciiTheme="minorHAnsi" w:hAnsiTheme="minorHAnsi" w:cstheme="minorHAnsi"/>
          <w:i/>
          <w:iCs/>
          <w:szCs w:val="24"/>
          <w:lang w:val="es-ES_tradnl"/>
        </w:rPr>
        <w:t>resuelve 2)</w:t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 de la Resolución 101 (Rev. Guadalajara, 2010)</w:t>
      </w:r>
      <w:r w:rsidR="00864738" w:rsidRPr="00640113">
        <w:rPr>
          <w:rFonts w:asciiTheme="minorHAnsi" w:hAnsiTheme="minorHAnsi" w:cstheme="minorHAnsi"/>
          <w:iCs/>
          <w:szCs w:val="24"/>
          <w:lang w:val="es-ES_tradnl"/>
        </w:rPr>
        <w:t>,</w:t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 en el que se dispone que</w:t>
      </w:r>
      <w:r w:rsidR="00864738" w:rsidRPr="00640113">
        <w:rPr>
          <w:rFonts w:cs="TimesNewRoman"/>
          <w:szCs w:val="24"/>
          <w:lang w:val="es-ES_tradnl"/>
        </w:rPr>
        <w:t xml:space="preserve"> la UIT aproveche plenamente las oportunidades que brinda el crecimiento de los servicios basados en el IP para el desarrollo de las telecomunicaciones/TIC de conformidad con los objetivos de la UIT y los resultados de las fases de Ginebra (2003) y de Túnez (2005) de la CMSI</w:t>
      </w:r>
      <w:r w:rsidR="00924614">
        <w:rPr>
          <w:rFonts w:asciiTheme="minorHAnsi" w:hAnsiTheme="minorHAnsi" w:cstheme="minorHAnsi"/>
          <w:szCs w:val="24"/>
          <w:lang w:val="es-ES"/>
        </w:rPr>
        <w:t>,</w:t>
      </w:r>
    </w:p>
    <w:p w:rsidR="00623AEA" w:rsidRPr="00924614" w:rsidRDefault="009C5A48" w:rsidP="00924614">
      <w:pPr>
        <w:pStyle w:val="Call"/>
        <w:rPr>
          <w:lang w:val="es-ES_tradnl"/>
        </w:rPr>
      </w:pPr>
      <w:r w:rsidRPr="00924614">
        <w:rPr>
          <w:lang w:val="es-ES_tradnl"/>
        </w:rPr>
        <w:t>consid</w:t>
      </w:r>
      <w:r w:rsidR="00924614" w:rsidRPr="00924614">
        <w:rPr>
          <w:lang w:val="es-ES_tradnl"/>
        </w:rPr>
        <w:t>e</w:t>
      </w:r>
      <w:r w:rsidRPr="00924614">
        <w:rPr>
          <w:lang w:val="es-ES_tradnl"/>
        </w:rPr>
        <w:t>ran</w:t>
      </w:r>
      <w:r w:rsidR="00924614" w:rsidRPr="00924614">
        <w:rPr>
          <w:lang w:val="es-ES_tradnl"/>
        </w:rPr>
        <w:t>do</w:t>
      </w:r>
    </w:p>
    <w:p w:rsidR="00623AEA" w:rsidRPr="00924614" w:rsidRDefault="00623AEA" w:rsidP="00864738">
      <w:pPr>
        <w:rPr>
          <w:lang w:val="es-ES_tradnl"/>
        </w:rPr>
      </w:pPr>
      <w:r w:rsidRPr="00924614">
        <w:rPr>
          <w:lang w:val="es-ES_tradnl"/>
        </w:rPr>
        <w:t>a)</w:t>
      </w:r>
      <w:r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que según un estudio de ISOC, la OCDE y la UNESCO</w:t>
      </w:r>
      <w:r w:rsidR="00864738" w:rsidRPr="00640113">
        <w:rPr>
          <w:rFonts w:asciiTheme="minorHAnsi" w:hAnsiTheme="minorHAnsi" w:cstheme="minorHAnsi"/>
          <w:szCs w:val="24"/>
          <w:vertAlign w:val="superscript"/>
          <w:lang w:val="es-ES_tradnl"/>
        </w:rPr>
        <w:footnoteReference w:id="1"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, </w:t>
      </w:r>
      <w:r w:rsidR="00437D17">
        <w:rPr>
          <w:rFonts w:asciiTheme="minorHAnsi" w:hAnsiTheme="minorHAnsi" w:cstheme="minorHAnsi"/>
          <w:szCs w:val="24"/>
          <w:lang w:val="es-ES_tradnl"/>
        </w:rPr>
        <w:t>"</w:t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existe una fuerte correlación entre el desarrollo del ancho de banda internacional y el precio del acceso local a Internet</w:t>
      </w:r>
      <w:r w:rsidR="00437D17">
        <w:rPr>
          <w:rFonts w:asciiTheme="minorHAnsi" w:hAnsiTheme="minorHAnsi" w:cstheme="minorHAnsi"/>
          <w:szCs w:val="24"/>
          <w:lang w:val="es-ES_tradnl"/>
        </w:rPr>
        <w:t>"</w:t>
      </w:r>
      <w:r w:rsidRPr="00924614">
        <w:rPr>
          <w:lang w:val="es-ES_tradnl"/>
        </w:rPr>
        <w:t>;</w:t>
      </w:r>
    </w:p>
    <w:p w:rsidR="00E651F5" w:rsidRPr="00924614" w:rsidRDefault="004A2B59" w:rsidP="00864738">
      <w:pPr>
        <w:rPr>
          <w:lang w:val="es-ES_tradnl"/>
        </w:rPr>
      </w:pPr>
      <w:r w:rsidRPr="00924614">
        <w:rPr>
          <w:lang w:val="es-ES_tradnl"/>
        </w:rPr>
        <w:t>b)</w:t>
      </w:r>
      <w:r w:rsidR="00623AEA"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que en el </w:t>
      </w:r>
      <w:r w:rsidR="00437D17" w:rsidRPr="00640113">
        <w:rPr>
          <w:rFonts w:asciiTheme="minorHAnsi" w:hAnsiTheme="minorHAnsi" w:cstheme="minorHAnsi"/>
          <w:szCs w:val="24"/>
          <w:lang w:val="es-ES_tradnl"/>
        </w:rPr>
        <w:t>I</w:t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nforme</w:t>
      </w:r>
      <w:r w:rsidR="00864738" w:rsidRPr="00640113">
        <w:rPr>
          <w:rStyle w:val="FootnoteReference"/>
          <w:rFonts w:asciiTheme="minorHAnsi" w:hAnsiTheme="minorHAnsi" w:cstheme="minorHAnsi"/>
          <w:szCs w:val="24"/>
          <w:lang w:val="es-ES_tradnl"/>
        </w:rPr>
        <w:footnoteReference w:id="2"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 de la Comisión de la Banda Ancha de la UIT y la UNESCO se reconoce que "las evoluciones tecnológicas tales como las redes de distribución de contenidos (CDN) y las nuevas centrales Internet (IXP) han dado lugar a ciertas eficacias económicas y del resultado generalmente útiles, siempre que el entorno reglamentario ha sido favorable"</w:t>
      </w:r>
      <w:r w:rsidR="00820E71" w:rsidRPr="00924614">
        <w:rPr>
          <w:lang w:val="es-ES_tradnl"/>
        </w:rPr>
        <w:t>;</w:t>
      </w:r>
    </w:p>
    <w:p w:rsidR="00C20E3C" w:rsidRPr="00924614" w:rsidRDefault="002C794F" w:rsidP="00864738">
      <w:pPr>
        <w:rPr>
          <w:lang w:val="es-ES_tradnl"/>
        </w:rPr>
      </w:pPr>
      <w:r w:rsidRPr="00924614">
        <w:rPr>
          <w:lang w:val="es-ES_tradnl"/>
        </w:rPr>
        <w:t>c)</w:t>
      </w:r>
      <w:r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que en la Cumbre Conectar América 2012, dirigentes regionales se comprometieron a desarrollar centrales Internet a escala local, nacional y regional para reducir los costes de acceso a Internet</w:t>
      </w:r>
      <w:r w:rsidR="00C20E3C" w:rsidRPr="00924614">
        <w:rPr>
          <w:lang w:val="es-ES_tradnl"/>
        </w:rPr>
        <w:t>;</w:t>
      </w:r>
    </w:p>
    <w:p w:rsidR="00623AEA" w:rsidRPr="00924614" w:rsidRDefault="006F00F9" w:rsidP="00864738">
      <w:pPr>
        <w:rPr>
          <w:lang w:val="es-ES_tradnl"/>
        </w:rPr>
      </w:pPr>
      <w:r w:rsidRPr="00924614">
        <w:rPr>
          <w:lang w:val="es-ES_tradnl"/>
        </w:rPr>
        <w:t>d</w:t>
      </w:r>
      <w:r w:rsidR="00C20E3C" w:rsidRPr="00924614">
        <w:rPr>
          <w:lang w:val="es-ES_tradnl"/>
        </w:rPr>
        <w:t>)</w:t>
      </w:r>
      <w:r w:rsidR="00C20E3C" w:rsidRPr="00924614">
        <w:rPr>
          <w:lang w:val="es-ES_tradnl"/>
        </w:rPr>
        <w:tab/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 xml:space="preserve">que las IXP y los puntos de intercambio de tráfico de telecomunicaciones pueden resultar importantes en el despliegue de infraestructura de Internet y para alcanzar los </w:t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lastRenderedPageBreak/>
        <w:t xml:space="preserve">objetivos globales de mejorar la calidad, aumentar la conectividad y resistencia de las redes, fomentar la competencia </w:t>
      </w:r>
      <w:r w:rsidR="007C54A2">
        <w:rPr>
          <w:rFonts w:asciiTheme="minorHAnsi" w:hAnsiTheme="minorHAnsi" w:cstheme="minorHAnsi"/>
          <w:szCs w:val="24"/>
          <w:lang w:val="es-ES_tradnl"/>
        </w:rPr>
        <w:t xml:space="preserve">y </w:t>
      </w:r>
      <w:r w:rsidR="00864738" w:rsidRPr="00640113">
        <w:rPr>
          <w:rFonts w:asciiTheme="minorHAnsi" w:hAnsiTheme="minorHAnsi" w:cstheme="minorHAnsi"/>
          <w:szCs w:val="24"/>
          <w:lang w:val="es-ES_tradnl"/>
        </w:rPr>
        <w:t>reducir los costes de interconexión</w:t>
      </w:r>
      <w:r w:rsidR="00F23370" w:rsidRPr="00924614">
        <w:rPr>
          <w:lang w:val="es-ES_tradnl"/>
        </w:rPr>
        <w:t>,</w:t>
      </w:r>
    </w:p>
    <w:p w:rsidR="00623AEA" w:rsidRPr="00924614" w:rsidRDefault="00864738" w:rsidP="009C1D87">
      <w:pPr>
        <w:pStyle w:val="Call"/>
        <w:rPr>
          <w:lang w:val="es-ES_tradnl"/>
        </w:rPr>
      </w:pPr>
      <w:r w:rsidRPr="00640113">
        <w:rPr>
          <w:rFonts w:asciiTheme="minorHAnsi" w:hAnsiTheme="minorHAnsi" w:cstheme="minorHAnsi"/>
          <w:szCs w:val="24"/>
          <w:lang w:val="es-ES_tradnl"/>
        </w:rPr>
        <w:t>opina</w:t>
      </w:r>
    </w:p>
    <w:p w:rsidR="00864738" w:rsidRDefault="00864738" w:rsidP="00D459C4">
      <w:pPr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a)</w:t>
      </w:r>
      <w:r>
        <w:rPr>
          <w:rFonts w:cstheme="minorHAnsi"/>
          <w:szCs w:val="24"/>
          <w:lang w:val="es-ES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la creación de IXP locales, nacionales, subregionales y regionales es una prioridad para afrontar los problemas de conectividad, mejorar la calidad el servicio y reducir los costes de interconexión</w:t>
      </w:r>
      <w:r w:rsidR="008E637D">
        <w:rPr>
          <w:rFonts w:asciiTheme="minorHAnsi" w:hAnsiTheme="minorHAnsi" w:cstheme="minorHAnsi"/>
          <w:szCs w:val="24"/>
          <w:lang w:val="es-ES_tradnl"/>
        </w:rPr>
        <w:t>;</w:t>
      </w:r>
    </w:p>
    <w:p w:rsidR="00864738" w:rsidRDefault="00864738" w:rsidP="00D459C4">
      <w:pPr>
        <w:rPr>
          <w:rFonts w:asciiTheme="minorHAnsi" w:hAnsiTheme="minorHAnsi" w:cstheme="minorHAnsi"/>
          <w:szCs w:val="24"/>
          <w:lang w:val="es-ES_tradnl"/>
        </w:rPr>
      </w:pPr>
      <w:r>
        <w:rPr>
          <w:lang w:val="es-ES_tradnl"/>
        </w:rPr>
        <w:t>b)</w:t>
      </w:r>
      <w:r>
        <w:rPr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permitir la interconexión de redes internacionales, nacionales y regionales a través de IXP puede ser una manera eficaz de mejorar la conectividad Internet internacional y reducir los costes de esa conectividad, adoptando una reglamentación únicamente cuando es necesario para promover la competencia</w:t>
      </w:r>
      <w:r>
        <w:rPr>
          <w:rFonts w:asciiTheme="minorHAnsi" w:hAnsiTheme="minorHAnsi" w:cstheme="minorHAnsi"/>
          <w:szCs w:val="24"/>
          <w:lang w:val="es-ES_tradnl"/>
        </w:rPr>
        <w:t>;</w:t>
      </w:r>
    </w:p>
    <w:p w:rsidR="00864738" w:rsidRDefault="00864738" w:rsidP="00D459C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c)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los programas de donantes y los mecanismos de financiación del desarrollo deberían contemplar la necesidad de proporcionar fondos a iniciativas que hacen progresar la conectividad, las IXP y el contenido local para los países en desarrollo;</w:t>
      </w:r>
    </w:p>
    <w:p w:rsidR="00864738" w:rsidRDefault="00864738" w:rsidP="00D459C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d)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la creación de IXP genera un círculo virtuoso: las IXP atraen a más PSI y por consiguiente, también empezarán a atraer a proveedores de contenidos locales, nacionales e internacionales, junto con empresas, instituciones académicas y usuarios gubernamentales, lo cual a su vez atraerá a más PSI;</w:t>
      </w:r>
    </w:p>
    <w:p w:rsidR="00864738" w:rsidRDefault="00864738" w:rsidP="00D459C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e)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se debe fomentar y apoyar la capacidad de creación de contenido local en los países en desarrollo en el entorno propicio que ofrecen las IXP locales/regionales;</w:t>
      </w:r>
    </w:p>
    <w:p w:rsidR="00864738" w:rsidRDefault="00864738" w:rsidP="00D459C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f)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 xml:space="preserve">que las IXP aparecen a menudo efectivamente donde los Estados Miembros han adoptado procesos de política </w:t>
      </w:r>
      <w:proofErr w:type="spellStart"/>
      <w:r w:rsidRPr="00640113">
        <w:rPr>
          <w:rFonts w:asciiTheme="minorHAnsi" w:hAnsiTheme="minorHAnsi" w:cstheme="minorHAnsi"/>
          <w:szCs w:val="24"/>
          <w:lang w:val="es-ES_tradnl"/>
        </w:rPr>
        <w:t>multipartitos</w:t>
      </w:r>
      <w:proofErr w:type="spellEnd"/>
      <w:r w:rsidRPr="00640113">
        <w:rPr>
          <w:rFonts w:asciiTheme="minorHAnsi" w:hAnsiTheme="minorHAnsi" w:cstheme="minorHAnsi"/>
          <w:szCs w:val="24"/>
          <w:lang w:val="es-ES_tradnl"/>
        </w:rPr>
        <w:t>, ya que las IXP dependen de la cooperación entre los interesados;</w:t>
      </w:r>
    </w:p>
    <w:p w:rsidR="00864738" w:rsidRDefault="00864738" w:rsidP="00864738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g)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las medidas normativas no deberían obstaculizar la adopción de acuerdos de tránsito y entre pares, a fin de crear un entorno propicio y competitivo para la creación de</w:t>
      </w:r>
      <w:r>
        <w:rPr>
          <w:rFonts w:asciiTheme="minorHAnsi" w:hAnsiTheme="minorHAnsi" w:cstheme="minorHAnsi"/>
          <w:szCs w:val="24"/>
          <w:lang w:val="es-ES_tradnl"/>
        </w:rPr>
        <w:t> </w:t>
      </w:r>
      <w:r w:rsidRPr="00640113">
        <w:rPr>
          <w:rFonts w:asciiTheme="minorHAnsi" w:hAnsiTheme="minorHAnsi" w:cstheme="minorHAnsi"/>
          <w:szCs w:val="24"/>
          <w:lang w:val="es-ES_tradnl"/>
        </w:rPr>
        <w:t>IXP;</w:t>
      </w:r>
    </w:p>
    <w:p w:rsidR="00864738" w:rsidRDefault="00864738" w:rsidP="00864738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h)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la liberalización del mercado de las comunicaciones electrónicas puede resultar significativa para permitir la aparición de un mercado competitivo que apoye la introducción de IXP y la interconexión con las mismas;</w:t>
      </w:r>
    </w:p>
    <w:p w:rsidR="00864738" w:rsidRDefault="00864738" w:rsidP="00864738">
      <w:pPr>
        <w:rPr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t>i)</w:t>
      </w:r>
      <w:r>
        <w:rPr>
          <w:rFonts w:asciiTheme="minorHAnsi" w:hAnsiTheme="minorHAnsi" w:cstheme="minorHAnsi"/>
          <w:szCs w:val="24"/>
          <w:lang w:val="es-ES_tradnl"/>
        </w:rPr>
        <w:tab/>
      </w:r>
      <w:r w:rsidRPr="00640113">
        <w:rPr>
          <w:rFonts w:asciiTheme="minorHAnsi" w:hAnsiTheme="minorHAnsi" w:cstheme="minorHAnsi"/>
          <w:szCs w:val="24"/>
          <w:lang w:val="es-ES_tradnl"/>
        </w:rPr>
        <w:t>que el creciente nivel de interconexión que permita la participación en IXP contribuye a aumentar el nivel de resistencia de la infraestructura de la red,</w:t>
      </w:r>
    </w:p>
    <w:p w:rsidR="00623AEA" w:rsidRDefault="00864738" w:rsidP="00F331BB">
      <w:pPr>
        <w:pStyle w:val="Call"/>
        <w:rPr>
          <w:rFonts w:asciiTheme="minorHAnsi" w:hAnsiTheme="minorHAnsi" w:cstheme="minorHAnsi"/>
          <w:szCs w:val="24"/>
          <w:lang w:val="es-ES_tradnl"/>
        </w:rPr>
      </w:pPr>
      <w:r w:rsidRPr="00640113">
        <w:rPr>
          <w:rFonts w:asciiTheme="minorHAnsi" w:hAnsiTheme="minorHAnsi" w:cstheme="minorHAnsi"/>
          <w:szCs w:val="24"/>
          <w:lang w:val="es-ES_tradnl"/>
        </w:rPr>
        <w:t>invita</w:t>
      </w:r>
    </w:p>
    <w:p w:rsidR="00864738" w:rsidRPr="00640113" w:rsidRDefault="00864738" w:rsidP="00864738">
      <w:pPr>
        <w:tabs>
          <w:tab w:val="left" w:pos="720"/>
        </w:tabs>
        <w:jc w:val="both"/>
        <w:rPr>
          <w:rFonts w:asciiTheme="minorHAnsi" w:hAnsiTheme="minorHAnsi" w:cstheme="minorHAnsi"/>
          <w:szCs w:val="24"/>
          <w:lang w:val="es-ES_tradnl" w:eastAsia="en-GB"/>
        </w:rPr>
      </w:pPr>
      <w:r w:rsidRPr="00640113">
        <w:rPr>
          <w:rFonts w:asciiTheme="minorHAnsi" w:hAnsiTheme="minorHAnsi" w:cstheme="minorHAnsi"/>
          <w:szCs w:val="24"/>
          <w:lang w:val="es-ES_tradnl"/>
        </w:rPr>
        <w:t>a los Estados Miembros y los Miembros de Sector a colaborar a fin de:</w:t>
      </w:r>
    </w:p>
    <w:p w:rsidR="00864738" w:rsidRPr="00640113" w:rsidRDefault="008E637D" w:rsidP="008E637D">
      <w:pPr>
        <w:pStyle w:val="enumlev1"/>
        <w:rPr>
          <w:lang w:val="es-ES_tradnl"/>
        </w:rPr>
      </w:pPr>
      <w:r w:rsidRPr="008E637D">
        <w:rPr>
          <w:lang w:val="es-ES_tradnl"/>
        </w:rPr>
        <w:t>•</w:t>
      </w:r>
      <w:r>
        <w:rPr>
          <w:lang w:val="es-ES_tradnl"/>
        </w:rPr>
        <w:tab/>
      </w:r>
      <w:r w:rsidR="00864738" w:rsidRPr="00640113">
        <w:rPr>
          <w:lang w:val="es-ES_tradnl"/>
        </w:rPr>
        <w:t>promover la continuación del desarrollo y expansión de redes a escala nacional, subregional y regional;</w:t>
      </w:r>
    </w:p>
    <w:p w:rsidR="00864738" w:rsidRPr="00640113" w:rsidRDefault="008E637D" w:rsidP="008E637D">
      <w:pPr>
        <w:pStyle w:val="enumlev1"/>
        <w:rPr>
          <w:lang w:val="es-ES_tradnl"/>
        </w:rPr>
      </w:pPr>
      <w:r w:rsidRPr="008E637D">
        <w:rPr>
          <w:lang w:val="es-ES_tradnl"/>
        </w:rPr>
        <w:t>•</w:t>
      </w:r>
      <w:r>
        <w:rPr>
          <w:lang w:val="es-ES_tradnl"/>
        </w:rPr>
        <w:tab/>
      </w:r>
      <w:r w:rsidR="00864738" w:rsidRPr="00640113">
        <w:rPr>
          <w:lang w:val="es-ES_tradnl"/>
        </w:rPr>
        <w:t xml:space="preserve">facilitar la emergencia de centrales Internet por medio, entre otras cosas, del intercambio de conocimientos técnicos y la promoción de entornos de política propicios mediante consultas </w:t>
      </w:r>
      <w:proofErr w:type="spellStart"/>
      <w:r w:rsidR="00864738" w:rsidRPr="00640113">
        <w:rPr>
          <w:lang w:val="es-ES_tradnl"/>
        </w:rPr>
        <w:t>multipartitas</w:t>
      </w:r>
      <w:proofErr w:type="spellEnd"/>
      <w:r w:rsidR="00864738" w:rsidRPr="00640113">
        <w:rPr>
          <w:lang w:val="es-ES_tradnl"/>
        </w:rPr>
        <w:t xml:space="preserve"> abiertas;</w:t>
      </w:r>
    </w:p>
    <w:p w:rsidR="00864738" w:rsidRDefault="008E637D" w:rsidP="008E637D">
      <w:pPr>
        <w:pStyle w:val="enumlev1"/>
        <w:rPr>
          <w:lang w:val="es-ES_tradnl"/>
        </w:rPr>
      </w:pPr>
      <w:r w:rsidRPr="008E637D">
        <w:rPr>
          <w:lang w:val="es-ES_tradnl"/>
        </w:rPr>
        <w:t>•</w:t>
      </w:r>
      <w:r>
        <w:rPr>
          <w:lang w:val="es-ES_tradnl"/>
        </w:rPr>
        <w:tab/>
      </w:r>
      <w:r w:rsidR="00864738" w:rsidRPr="00640113">
        <w:rPr>
          <w:lang w:val="es-ES_tradnl"/>
        </w:rPr>
        <w:t>promover políticas públicas encaminadas a permitir que los operadores de redes Internet locales, regionales e internacionales se interconecten a través de IXP.</w:t>
      </w:r>
    </w:p>
    <w:p w:rsidR="00864738" w:rsidRDefault="00864738" w:rsidP="00864738">
      <w:pPr>
        <w:rPr>
          <w:lang w:val="es-ES_tradnl"/>
        </w:rPr>
      </w:pPr>
    </w:p>
    <w:p w:rsidR="00475AA6" w:rsidRDefault="00475AA6">
      <w:pPr>
        <w:jc w:val="center"/>
      </w:pPr>
      <w:r>
        <w:t>______________</w:t>
      </w:r>
    </w:p>
    <w:sectPr w:rsidR="00475AA6" w:rsidSect="003E5A3C">
      <w:headerReference w:type="default" r:id="rId10"/>
      <w:pgSz w:w="11907" w:h="16839" w:code="9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3C" w:rsidRDefault="003E5A3C" w:rsidP="003E5A3C">
      <w:r>
        <w:separator/>
      </w:r>
    </w:p>
  </w:endnote>
  <w:endnote w:type="continuationSeparator" w:id="0">
    <w:p w:rsidR="003E5A3C" w:rsidRDefault="003E5A3C" w:rsidP="003E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3C" w:rsidRDefault="003E5A3C" w:rsidP="003E5A3C">
      <w:r>
        <w:separator/>
      </w:r>
    </w:p>
  </w:footnote>
  <w:footnote w:type="continuationSeparator" w:id="0">
    <w:p w:rsidR="003E5A3C" w:rsidRDefault="003E5A3C" w:rsidP="003E5A3C">
      <w:r>
        <w:continuationSeparator/>
      </w:r>
    </w:p>
  </w:footnote>
  <w:footnote w:id="1">
    <w:p w:rsidR="00864738" w:rsidRPr="00640113" w:rsidRDefault="00864738" w:rsidP="00864738">
      <w:pPr>
        <w:pStyle w:val="FootnoteText"/>
        <w:spacing w:after="120"/>
        <w:rPr>
          <w:lang w:val="es-ES_tradnl"/>
        </w:rPr>
      </w:pPr>
      <w:r w:rsidRPr="00640113">
        <w:rPr>
          <w:rStyle w:val="FootnoteReference"/>
          <w:lang w:val="es-ES_tradnl"/>
        </w:rPr>
        <w:footnoteRef/>
      </w:r>
      <w:r w:rsidRPr="00640113">
        <w:rPr>
          <w:lang w:val="es-ES_tradnl"/>
        </w:rPr>
        <w:t xml:space="preserve"> </w:t>
      </w:r>
      <w:r>
        <w:rPr>
          <w:lang w:val="es-ES_tradnl"/>
        </w:rPr>
        <w:tab/>
      </w:r>
      <w:r w:rsidRPr="00640113">
        <w:rPr>
          <w:lang w:val="es-ES_tradnl"/>
        </w:rPr>
        <w:t xml:space="preserve">Relación entre contenido local, desarrollo de Internet y precios de acceso (OCDE, UNESCO, Internet </w:t>
      </w:r>
      <w:proofErr w:type="spellStart"/>
      <w:r w:rsidRPr="00640113">
        <w:rPr>
          <w:lang w:val="es-ES_tradnl"/>
        </w:rPr>
        <w:t>Society</w:t>
      </w:r>
      <w:proofErr w:type="spellEnd"/>
      <w:r w:rsidRPr="00640113">
        <w:rPr>
          <w:lang w:val="es-ES_tradnl"/>
        </w:rPr>
        <w:t>) (2011)</w:t>
      </w:r>
    </w:p>
  </w:footnote>
  <w:footnote w:id="2">
    <w:p w:rsidR="00864738" w:rsidRPr="00864738" w:rsidRDefault="00864738" w:rsidP="00864738">
      <w:pPr>
        <w:pStyle w:val="FootnoteText"/>
        <w:spacing w:after="120"/>
        <w:rPr>
          <w:lang w:val="en-US"/>
        </w:rPr>
      </w:pPr>
      <w:r w:rsidRPr="00640113">
        <w:rPr>
          <w:rStyle w:val="FootnoteReference"/>
          <w:lang w:val="es-ES_tradnl"/>
        </w:rPr>
        <w:footnoteRef/>
      </w:r>
      <w:r w:rsidRPr="00864738">
        <w:rPr>
          <w:lang w:val="en-US"/>
        </w:rPr>
        <w:t xml:space="preserve"> </w:t>
      </w:r>
      <w:r>
        <w:rPr>
          <w:lang w:val="en-US"/>
        </w:rPr>
        <w:tab/>
      </w:r>
      <w:r w:rsidRPr="00864738">
        <w:rPr>
          <w:i/>
          <w:iCs/>
          <w:lang w:val="en-US"/>
        </w:rPr>
        <w:t>The State of Broadband 2012</w:t>
      </w:r>
      <w:r w:rsidRPr="00864738">
        <w:rPr>
          <w:lang w:val="en-US"/>
        </w:rPr>
        <w:t xml:space="preserve"> (UIT y UNESCO, 2012)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3C" w:rsidRDefault="003E5A3C" w:rsidP="003E5A3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37783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7114"/>
    <w:multiLevelType w:val="hybridMultilevel"/>
    <w:tmpl w:val="EF866B4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C21F6"/>
    <w:multiLevelType w:val="hybridMultilevel"/>
    <w:tmpl w:val="62C6B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D758BF8-B8D3-4A97-9CD3-53967AF2B1D4}"/>
    <w:docVar w:name="dgnword-eventsink" w:val="112607232"/>
  </w:docVars>
  <w:rsids>
    <w:rsidRoot w:val="00471F9C"/>
    <w:rsid w:val="00060E6D"/>
    <w:rsid w:val="000635D1"/>
    <w:rsid w:val="001048F6"/>
    <w:rsid w:val="0011237C"/>
    <w:rsid w:val="00180A74"/>
    <w:rsid w:val="00183AD0"/>
    <w:rsid w:val="00184438"/>
    <w:rsid w:val="001919E4"/>
    <w:rsid w:val="001B0F86"/>
    <w:rsid w:val="001C42DE"/>
    <w:rsid w:val="001E043D"/>
    <w:rsid w:val="00215B3A"/>
    <w:rsid w:val="00232518"/>
    <w:rsid w:val="00240D29"/>
    <w:rsid w:val="002474CD"/>
    <w:rsid w:val="00257CA3"/>
    <w:rsid w:val="00261B45"/>
    <w:rsid w:val="00291606"/>
    <w:rsid w:val="00296AD8"/>
    <w:rsid w:val="002A0F70"/>
    <w:rsid w:val="002B0FBE"/>
    <w:rsid w:val="002B107B"/>
    <w:rsid w:val="002C794F"/>
    <w:rsid w:val="002F1D6C"/>
    <w:rsid w:val="00322424"/>
    <w:rsid w:val="00347BC5"/>
    <w:rsid w:val="00364F4C"/>
    <w:rsid w:val="00377834"/>
    <w:rsid w:val="003D3153"/>
    <w:rsid w:val="003E2881"/>
    <w:rsid w:val="003E5A3C"/>
    <w:rsid w:val="004069A8"/>
    <w:rsid w:val="004071C3"/>
    <w:rsid w:val="00424EEE"/>
    <w:rsid w:val="00426AEF"/>
    <w:rsid w:val="00437D17"/>
    <w:rsid w:val="00471F9C"/>
    <w:rsid w:val="00475AA6"/>
    <w:rsid w:val="004A2B59"/>
    <w:rsid w:val="004B2871"/>
    <w:rsid w:val="004F1461"/>
    <w:rsid w:val="00553FDA"/>
    <w:rsid w:val="005557EC"/>
    <w:rsid w:val="0056673B"/>
    <w:rsid w:val="00566BAD"/>
    <w:rsid w:val="00581408"/>
    <w:rsid w:val="00585D83"/>
    <w:rsid w:val="00593189"/>
    <w:rsid w:val="005979AC"/>
    <w:rsid w:val="005B0AEE"/>
    <w:rsid w:val="005B1CF2"/>
    <w:rsid w:val="005B541B"/>
    <w:rsid w:val="005C29E1"/>
    <w:rsid w:val="005C40E3"/>
    <w:rsid w:val="005F52DC"/>
    <w:rsid w:val="00614615"/>
    <w:rsid w:val="00622495"/>
    <w:rsid w:val="00623AEA"/>
    <w:rsid w:val="00634952"/>
    <w:rsid w:val="00672025"/>
    <w:rsid w:val="00684A3B"/>
    <w:rsid w:val="006F00F9"/>
    <w:rsid w:val="00750912"/>
    <w:rsid w:val="00762E89"/>
    <w:rsid w:val="007C033A"/>
    <w:rsid w:val="007C54A2"/>
    <w:rsid w:val="007F73CA"/>
    <w:rsid w:val="00800624"/>
    <w:rsid w:val="00820E71"/>
    <w:rsid w:val="00860940"/>
    <w:rsid w:val="00864738"/>
    <w:rsid w:val="008A5B8E"/>
    <w:rsid w:val="008A74BB"/>
    <w:rsid w:val="008C3F54"/>
    <w:rsid w:val="008D59AE"/>
    <w:rsid w:val="008E637D"/>
    <w:rsid w:val="008E70CD"/>
    <w:rsid w:val="008E726F"/>
    <w:rsid w:val="00901B1B"/>
    <w:rsid w:val="00907730"/>
    <w:rsid w:val="00924614"/>
    <w:rsid w:val="00927C1D"/>
    <w:rsid w:val="009522A6"/>
    <w:rsid w:val="009749D5"/>
    <w:rsid w:val="00986172"/>
    <w:rsid w:val="009C1D87"/>
    <w:rsid w:val="009C5A48"/>
    <w:rsid w:val="009D4626"/>
    <w:rsid w:val="00A05F07"/>
    <w:rsid w:val="00A06130"/>
    <w:rsid w:val="00A3368C"/>
    <w:rsid w:val="00A662CB"/>
    <w:rsid w:val="00B1746A"/>
    <w:rsid w:val="00B36C98"/>
    <w:rsid w:val="00B36F34"/>
    <w:rsid w:val="00BC57AB"/>
    <w:rsid w:val="00BD64B3"/>
    <w:rsid w:val="00C2001C"/>
    <w:rsid w:val="00C20E3C"/>
    <w:rsid w:val="00C44B50"/>
    <w:rsid w:val="00C46C10"/>
    <w:rsid w:val="00CB71D3"/>
    <w:rsid w:val="00CC0811"/>
    <w:rsid w:val="00D004DE"/>
    <w:rsid w:val="00D05024"/>
    <w:rsid w:val="00D07C58"/>
    <w:rsid w:val="00D32A0F"/>
    <w:rsid w:val="00D459C4"/>
    <w:rsid w:val="00D4608F"/>
    <w:rsid w:val="00D9269E"/>
    <w:rsid w:val="00D95902"/>
    <w:rsid w:val="00DC5DB8"/>
    <w:rsid w:val="00DE0A37"/>
    <w:rsid w:val="00E0307A"/>
    <w:rsid w:val="00E57B25"/>
    <w:rsid w:val="00E651F5"/>
    <w:rsid w:val="00E92861"/>
    <w:rsid w:val="00EE4054"/>
    <w:rsid w:val="00EE589C"/>
    <w:rsid w:val="00F13808"/>
    <w:rsid w:val="00F23370"/>
    <w:rsid w:val="00F331BB"/>
    <w:rsid w:val="00F33429"/>
    <w:rsid w:val="00F73903"/>
    <w:rsid w:val="00F94EFE"/>
    <w:rsid w:val="00FC1C9E"/>
    <w:rsid w:val="00FD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1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23251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3251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3251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23251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25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251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23251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23251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23251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232518"/>
    <w:pPr>
      <w:tabs>
        <w:tab w:val="center" w:pos="4820"/>
        <w:tab w:val="right" w:pos="963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9C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E5A3C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E5A3C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0912"/>
    <w:rPr>
      <w:rFonts w:ascii="Calibri" w:eastAsia="Times New Roman" w:hAnsi="Calibri" w:cs="Times New Roman"/>
      <w:b/>
      <w:sz w:val="28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paragraph" w:styleId="TOC8">
    <w:name w:val="toc 8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232518"/>
    <w:pPr>
      <w:ind w:left="1698"/>
    </w:pPr>
  </w:style>
  <w:style w:type="paragraph" w:styleId="Index6">
    <w:name w:val="index 6"/>
    <w:basedOn w:val="Normal"/>
    <w:next w:val="Normal"/>
    <w:rsid w:val="00232518"/>
    <w:pPr>
      <w:ind w:left="1415"/>
    </w:pPr>
  </w:style>
  <w:style w:type="paragraph" w:styleId="Index5">
    <w:name w:val="index 5"/>
    <w:basedOn w:val="Normal"/>
    <w:next w:val="Normal"/>
    <w:rsid w:val="00232518"/>
    <w:pPr>
      <w:ind w:left="1132"/>
    </w:pPr>
  </w:style>
  <w:style w:type="paragraph" w:styleId="Index4">
    <w:name w:val="index 4"/>
    <w:basedOn w:val="Normal"/>
    <w:next w:val="Normal"/>
    <w:rsid w:val="00232518"/>
    <w:pPr>
      <w:ind w:left="849"/>
    </w:pPr>
  </w:style>
  <w:style w:type="paragraph" w:styleId="Index3">
    <w:name w:val="index 3"/>
    <w:basedOn w:val="Normal"/>
    <w:next w:val="Normal"/>
    <w:rsid w:val="00232518"/>
    <w:pPr>
      <w:ind w:left="566"/>
    </w:pPr>
  </w:style>
  <w:style w:type="paragraph" w:styleId="Index2">
    <w:name w:val="index 2"/>
    <w:basedOn w:val="Normal"/>
    <w:next w:val="Normal"/>
    <w:rsid w:val="00232518"/>
    <w:pPr>
      <w:ind w:left="283"/>
    </w:pPr>
  </w:style>
  <w:style w:type="paragraph" w:styleId="Index1">
    <w:name w:val="index 1"/>
    <w:basedOn w:val="Normal"/>
    <w:next w:val="Normal"/>
    <w:rsid w:val="00232518"/>
  </w:style>
  <w:style w:type="character" w:styleId="LineNumber">
    <w:name w:val="line number"/>
    <w:basedOn w:val="DefaultParagraphFont"/>
    <w:rsid w:val="00232518"/>
  </w:style>
  <w:style w:type="paragraph" w:styleId="IndexHeading">
    <w:name w:val="index heading"/>
    <w:basedOn w:val="Normal"/>
    <w:next w:val="Index1"/>
    <w:rsid w:val="00232518"/>
  </w:style>
  <w:style w:type="character" w:styleId="FootnoteReference">
    <w:name w:val="footnote reference"/>
    <w:basedOn w:val="DefaultParagraphFont"/>
    <w:uiPriority w:val="99"/>
    <w:rsid w:val="0023251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3251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50912"/>
    <w:rPr>
      <w:rFonts w:ascii="Calibri" w:eastAsia="Times New Roman" w:hAnsi="Calibri" w:cs="Times New Roman"/>
      <w:sz w:val="24"/>
      <w:szCs w:val="20"/>
      <w:lang w:val="fr-FR"/>
    </w:rPr>
  </w:style>
  <w:style w:type="paragraph" w:styleId="NormalIndent">
    <w:name w:val="Normal Indent"/>
    <w:basedOn w:val="Normal"/>
    <w:rsid w:val="00232518"/>
    <w:pPr>
      <w:ind w:left="567"/>
    </w:pPr>
  </w:style>
  <w:style w:type="paragraph" w:customStyle="1" w:styleId="enumlev1">
    <w:name w:val="enumlev1"/>
    <w:basedOn w:val="Normal"/>
    <w:rsid w:val="00232518"/>
    <w:pPr>
      <w:spacing w:before="86"/>
      <w:ind w:left="567" w:hanging="567"/>
    </w:pPr>
  </w:style>
  <w:style w:type="paragraph" w:customStyle="1" w:styleId="enumlev2">
    <w:name w:val="enumlev2"/>
    <w:basedOn w:val="enumlev1"/>
    <w:rsid w:val="00232518"/>
    <w:pPr>
      <w:ind w:left="1134"/>
    </w:pPr>
  </w:style>
  <w:style w:type="paragraph" w:customStyle="1" w:styleId="enumlev3">
    <w:name w:val="enumlev3"/>
    <w:basedOn w:val="enumlev2"/>
    <w:rsid w:val="00232518"/>
    <w:pPr>
      <w:ind w:left="1701"/>
    </w:pPr>
  </w:style>
  <w:style w:type="paragraph" w:customStyle="1" w:styleId="Head">
    <w:name w:val="Head"/>
    <w:basedOn w:val="Normal"/>
    <w:rsid w:val="0023251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232518"/>
    <w:pPr>
      <w:spacing w:before="240"/>
    </w:pPr>
  </w:style>
  <w:style w:type="paragraph" w:customStyle="1" w:styleId="Call">
    <w:name w:val="Call"/>
    <w:basedOn w:val="Normal"/>
    <w:next w:val="Normal"/>
    <w:rsid w:val="0023251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232518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23251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232518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232518"/>
  </w:style>
  <w:style w:type="paragraph" w:customStyle="1" w:styleId="meeting">
    <w:name w:val="meeting"/>
    <w:basedOn w:val="Head"/>
    <w:next w:val="Head"/>
    <w:rsid w:val="0023251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32518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232518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232518"/>
  </w:style>
  <w:style w:type="paragraph" w:customStyle="1" w:styleId="Data">
    <w:name w:val="Data"/>
    <w:basedOn w:val="Subject"/>
    <w:next w:val="Subject"/>
    <w:rsid w:val="00232518"/>
  </w:style>
  <w:style w:type="paragraph" w:customStyle="1" w:styleId="Headingb">
    <w:name w:val="Heading_b"/>
    <w:basedOn w:val="Heading3"/>
    <w:next w:val="Normal"/>
    <w:rsid w:val="0023251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232518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232518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232518"/>
    <w:rPr>
      <w:caps w:val="0"/>
    </w:rPr>
  </w:style>
  <w:style w:type="paragraph" w:customStyle="1" w:styleId="Note">
    <w:name w:val="Note"/>
    <w:basedOn w:val="Normal"/>
    <w:rsid w:val="00232518"/>
    <w:pPr>
      <w:spacing w:before="80"/>
    </w:pPr>
  </w:style>
  <w:style w:type="paragraph" w:styleId="TOC9">
    <w:name w:val="toc 9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23251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3251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232518"/>
    <w:rPr>
      <w:color w:val="0000FF"/>
      <w:u w:val="single"/>
    </w:rPr>
  </w:style>
  <w:style w:type="character" w:styleId="FollowedHyperlink">
    <w:name w:val="FollowedHyperlink"/>
    <w:basedOn w:val="DefaultParagraphFont"/>
    <w:rsid w:val="00232518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23251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23251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23251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232518"/>
  </w:style>
  <w:style w:type="paragraph" w:customStyle="1" w:styleId="Appendixref">
    <w:name w:val="Appendix_ref"/>
    <w:basedOn w:val="Annexref"/>
    <w:next w:val="Appendixtitle"/>
    <w:rsid w:val="00232518"/>
  </w:style>
  <w:style w:type="paragraph" w:customStyle="1" w:styleId="Appendixtitle">
    <w:name w:val="Appendix_title"/>
    <w:basedOn w:val="Annextitle"/>
    <w:next w:val="Normal"/>
    <w:rsid w:val="00232518"/>
  </w:style>
  <w:style w:type="paragraph" w:customStyle="1" w:styleId="Artheading">
    <w:name w:val="Art_heading"/>
    <w:basedOn w:val="Normal"/>
    <w:next w:val="Normalaftertitle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32518"/>
  </w:style>
  <w:style w:type="paragraph" w:customStyle="1" w:styleId="Chaptitle">
    <w:name w:val="Chap_title"/>
    <w:basedOn w:val="Arttitle"/>
    <w:next w:val="Normal"/>
    <w:rsid w:val="00232518"/>
  </w:style>
  <w:style w:type="character" w:styleId="EndnoteReference">
    <w:name w:val="endnote reference"/>
    <w:basedOn w:val="DefaultParagraphFont"/>
    <w:rsid w:val="00232518"/>
    <w:rPr>
      <w:vertAlign w:val="superscript"/>
    </w:rPr>
  </w:style>
  <w:style w:type="paragraph" w:customStyle="1" w:styleId="Equationlegend">
    <w:name w:val="Equation_legend"/>
    <w:basedOn w:val="NormalIndent"/>
    <w:rsid w:val="00232518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3251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232518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232518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23251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23251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32518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23251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32518"/>
  </w:style>
  <w:style w:type="paragraph" w:customStyle="1" w:styleId="Partref">
    <w:name w:val="Part_ref"/>
    <w:basedOn w:val="Annexref"/>
    <w:next w:val="Normalaftertitle"/>
    <w:rsid w:val="00232518"/>
  </w:style>
  <w:style w:type="paragraph" w:customStyle="1" w:styleId="Parttitle">
    <w:name w:val="Part_title"/>
    <w:basedOn w:val="Annextitle"/>
    <w:next w:val="Partref"/>
    <w:rsid w:val="00232518"/>
  </w:style>
  <w:style w:type="paragraph" w:customStyle="1" w:styleId="RecNo">
    <w:name w:val="Rec_No"/>
    <w:basedOn w:val="Normal"/>
    <w:next w:val="Rectitle"/>
    <w:rsid w:val="0023251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23251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23251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3251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2518"/>
  </w:style>
  <w:style w:type="paragraph" w:customStyle="1" w:styleId="QuestionNo">
    <w:name w:val="Question_No"/>
    <w:basedOn w:val="RecNo"/>
    <w:next w:val="Questiontitle"/>
    <w:rsid w:val="00232518"/>
  </w:style>
  <w:style w:type="paragraph" w:customStyle="1" w:styleId="Questionref">
    <w:name w:val="Question_ref"/>
    <w:basedOn w:val="Recref"/>
    <w:next w:val="Questiondate"/>
    <w:rsid w:val="00232518"/>
  </w:style>
  <w:style w:type="paragraph" w:customStyle="1" w:styleId="Questiontitle">
    <w:name w:val="Question_title"/>
    <w:basedOn w:val="Rectitle"/>
    <w:next w:val="Questionref"/>
    <w:rsid w:val="00232518"/>
  </w:style>
  <w:style w:type="paragraph" w:customStyle="1" w:styleId="Reftext">
    <w:name w:val="Ref_text"/>
    <w:basedOn w:val="Normal"/>
    <w:rsid w:val="00232518"/>
    <w:pPr>
      <w:ind w:left="567" w:hanging="567"/>
    </w:pPr>
  </w:style>
  <w:style w:type="paragraph" w:customStyle="1" w:styleId="Reftitle">
    <w:name w:val="Ref_title"/>
    <w:basedOn w:val="Normal"/>
    <w:next w:val="Reftext"/>
    <w:rsid w:val="0023251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232518"/>
  </w:style>
  <w:style w:type="paragraph" w:customStyle="1" w:styleId="RepNo">
    <w:name w:val="Rep_No"/>
    <w:basedOn w:val="RecNo"/>
    <w:next w:val="Reptitle"/>
    <w:rsid w:val="00232518"/>
  </w:style>
  <w:style w:type="paragraph" w:customStyle="1" w:styleId="Repref">
    <w:name w:val="Rep_ref"/>
    <w:basedOn w:val="Recref"/>
    <w:next w:val="Repdate"/>
    <w:rsid w:val="00232518"/>
  </w:style>
  <w:style w:type="paragraph" w:customStyle="1" w:styleId="Reptitle">
    <w:name w:val="Rep_title"/>
    <w:basedOn w:val="Rectitle"/>
    <w:next w:val="Repref"/>
    <w:rsid w:val="00232518"/>
  </w:style>
  <w:style w:type="paragraph" w:customStyle="1" w:styleId="Resdate">
    <w:name w:val="Res_date"/>
    <w:basedOn w:val="Recdate"/>
    <w:next w:val="Normalaftertitle"/>
    <w:rsid w:val="00232518"/>
  </w:style>
  <w:style w:type="paragraph" w:customStyle="1" w:styleId="ResNo">
    <w:name w:val="Res_No"/>
    <w:basedOn w:val="AnnexNo"/>
    <w:next w:val="Restitle"/>
    <w:rsid w:val="00232518"/>
  </w:style>
  <w:style w:type="paragraph" w:customStyle="1" w:styleId="Resref">
    <w:name w:val="Res_ref"/>
    <w:basedOn w:val="Recref"/>
    <w:next w:val="Resdate"/>
    <w:rsid w:val="00232518"/>
  </w:style>
  <w:style w:type="paragraph" w:customStyle="1" w:styleId="Restitle">
    <w:name w:val="Res_title"/>
    <w:basedOn w:val="Annextitle"/>
    <w:next w:val="Normal"/>
    <w:rsid w:val="00232518"/>
  </w:style>
  <w:style w:type="paragraph" w:customStyle="1" w:styleId="SectionNo">
    <w:name w:val="Section_No"/>
    <w:basedOn w:val="AnnexNo"/>
    <w:next w:val="Sectiontitle"/>
    <w:rsid w:val="00232518"/>
  </w:style>
  <w:style w:type="paragraph" w:customStyle="1" w:styleId="Sectiontitle">
    <w:name w:val="Section_title"/>
    <w:basedOn w:val="Normal"/>
    <w:next w:val="Normalaftertitle"/>
    <w:rsid w:val="00232518"/>
    <w:rPr>
      <w:sz w:val="28"/>
    </w:rPr>
  </w:style>
  <w:style w:type="paragraph" w:customStyle="1" w:styleId="SpecialFooter">
    <w:name w:val="Special Footer"/>
    <w:basedOn w:val="Footer"/>
    <w:rsid w:val="0023251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23251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32518"/>
    <w:pPr>
      <w:spacing w:before="120"/>
    </w:pPr>
  </w:style>
  <w:style w:type="paragraph" w:customStyle="1" w:styleId="Tableref">
    <w:name w:val="Table_ref"/>
    <w:basedOn w:val="Normal"/>
    <w:next w:val="Tabletitle"/>
    <w:rsid w:val="00232518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23251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32518"/>
    <w:rPr>
      <w:caps w:val="0"/>
    </w:rPr>
  </w:style>
  <w:style w:type="paragraph" w:customStyle="1" w:styleId="Title4">
    <w:name w:val="Title 4"/>
    <w:basedOn w:val="Title3"/>
    <w:next w:val="Heading1"/>
    <w:rsid w:val="00232518"/>
    <w:rPr>
      <w:b/>
    </w:rPr>
  </w:style>
  <w:style w:type="paragraph" w:customStyle="1" w:styleId="FigureNo">
    <w:name w:val="Figure_No"/>
    <w:basedOn w:val="Normal"/>
    <w:next w:val="Figuretitle"/>
    <w:rsid w:val="00232518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23251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8647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 w:val="22"/>
      <w:szCs w:val="22"/>
      <w:lang w:val="en-US" w:bidi="en-US"/>
    </w:rPr>
  </w:style>
  <w:style w:type="table" w:styleId="TableGrid">
    <w:name w:val="Table Grid"/>
    <w:basedOn w:val="TableNormal"/>
    <w:rsid w:val="00261B4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1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23251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3251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3251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23251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251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251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23251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23251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23251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232518"/>
    <w:pPr>
      <w:tabs>
        <w:tab w:val="center" w:pos="4820"/>
        <w:tab w:val="right" w:pos="963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9C"/>
    <w:rPr>
      <w:rFonts w:ascii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E5A3C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E5A3C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0912"/>
    <w:rPr>
      <w:rFonts w:ascii="Calibri" w:eastAsia="Times New Roman" w:hAnsi="Calibri" w:cs="Times New Roman"/>
      <w:b/>
      <w:sz w:val="28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7Char">
    <w:name w:val="Heading 7 Char"/>
    <w:basedOn w:val="DefaultParagraphFont"/>
    <w:link w:val="Heading7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rsid w:val="00750912"/>
    <w:rPr>
      <w:rFonts w:ascii="Calibri" w:eastAsia="Times New Roman" w:hAnsi="Calibri" w:cs="Times New Roman"/>
      <w:b/>
      <w:sz w:val="24"/>
      <w:szCs w:val="20"/>
      <w:lang w:val="fr-FR"/>
    </w:rPr>
  </w:style>
  <w:style w:type="paragraph" w:styleId="TOC8">
    <w:name w:val="toc 8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232518"/>
    <w:pPr>
      <w:ind w:left="1698"/>
    </w:pPr>
  </w:style>
  <w:style w:type="paragraph" w:styleId="Index6">
    <w:name w:val="index 6"/>
    <w:basedOn w:val="Normal"/>
    <w:next w:val="Normal"/>
    <w:rsid w:val="00232518"/>
    <w:pPr>
      <w:ind w:left="1415"/>
    </w:pPr>
  </w:style>
  <w:style w:type="paragraph" w:styleId="Index5">
    <w:name w:val="index 5"/>
    <w:basedOn w:val="Normal"/>
    <w:next w:val="Normal"/>
    <w:rsid w:val="00232518"/>
    <w:pPr>
      <w:ind w:left="1132"/>
    </w:pPr>
  </w:style>
  <w:style w:type="paragraph" w:styleId="Index4">
    <w:name w:val="index 4"/>
    <w:basedOn w:val="Normal"/>
    <w:next w:val="Normal"/>
    <w:rsid w:val="00232518"/>
    <w:pPr>
      <w:ind w:left="849"/>
    </w:pPr>
  </w:style>
  <w:style w:type="paragraph" w:styleId="Index3">
    <w:name w:val="index 3"/>
    <w:basedOn w:val="Normal"/>
    <w:next w:val="Normal"/>
    <w:rsid w:val="00232518"/>
    <w:pPr>
      <w:ind w:left="566"/>
    </w:pPr>
  </w:style>
  <w:style w:type="paragraph" w:styleId="Index2">
    <w:name w:val="index 2"/>
    <w:basedOn w:val="Normal"/>
    <w:next w:val="Normal"/>
    <w:rsid w:val="00232518"/>
    <w:pPr>
      <w:ind w:left="283"/>
    </w:pPr>
  </w:style>
  <w:style w:type="paragraph" w:styleId="Index1">
    <w:name w:val="index 1"/>
    <w:basedOn w:val="Normal"/>
    <w:next w:val="Normal"/>
    <w:rsid w:val="00232518"/>
  </w:style>
  <w:style w:type="character" w:styleId="LineNumber">
    <w:name w:val="line number"/>
    <w:basedOn w:val="DefaultParagraphFont"/>
    <w:rsid w:val="00232518"/>
  </w:style>
  <w:style w:type="paragraph" w:styleId="IndexHeading">
    <w:name w:val="index heading"/>
    <w:basedOn w:val="Normal"/>
    <w:next w:val="Index1"/>
    <w:rsid w:val="00232518"/>
  </w:style>
  <w:style w:type="character" w:styleId="FootnoteReference">
    <w:name w:val="footnote reference"/>
    <w:basedOn w:val="DefaultParagraphFont"/>
    <w:uiPriority w:val="99"/>
    <w:rsid w:val="0023251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23251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50912"/>
    <w:rPr>
      <w:rFonts w:ascii="Calibri" w:eastAsia="Times New Roman" w:hAnsi="Calibri" w:cs="Times New Roman"/>
      <w:sz w:val="24"/>
      <w:szCs w:val="20"/>
      <w:lang w:val="fr-FR"/>
    </w:rPr>
  </w:style>
  <w:style w:type="paragraph" w:styleId="NormalIndent">
    <w:name w:val="Normal Indent"/>
    <w:basedOn w:val="Normal"/>
    <w:rsid w:val="00232518"/>
    <w:pPr>
      <w:ind w:left="567"/>
    </w:pPr>
  </w:style>
  <w:style w:type="paragraph" w:customStyle="1" w:styleId="enumlev1">
    <w:name w:val="enumlev1"/>
    <w:basedOn w:val="Normal"/>
    <w:rsid w:val="00232518"/>
    <w:pPr>
      <w:spacing w:before="86"/>
      <w:ind w:left="567" w:hanging="567"/>
    </w:pPr>
  </w:style>
  <w:style w:type="paragraph" w:customStyle="1" w:styleId="enumlev2">
    <w:name w:val="enumlev2"/>
    <w:basedOn w:val="enumlev1"/>
    <w:rsid w:val="00232518"/>
    <w:pPr>
      <w:ind w:left="1134"/>
    </w:pPr>
  </w:style>
  <w:style w:type="paragraph" w:customStyle="1" w:styleId="enumlev3">
    <w:name w:val="enumlev3"/>
    <w:basedOn w:val="enumlev2"/>
    <w:rsid w:val="00232518"/>
    <w:pPr>
      <w:ind w:left="1701"/>
    </w:pPr>
  </w:style>
  <w:style w:type="paragraph" w:customStyle="1" w:styleId="Head">
    <w:name w:val="Head"/>
    <w:basedOn w:val="Normal"/>
    <w:rsid w:val="0023251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232518"/>
    <w:pPr>
      <w:spacing w:before="240"/>
    </w:pPr>
  </w:style>
  <w:style w:type="paragraph" w:customStyle="1" w:styleId="Call">
    <w:name w:val="Call"/>
    <w:basedOn w:val="Normal"/>
    <w:next w:val="Normal"/>
    <w:rsid w:val="0023251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232518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23251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232518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232518"/>
  </w:style>
  <w:style w:type="paragraph" w:customStyle="1" w:styleId="meeting">
    <w:name w:val="meeting"/>
    <w:basedOn w:val="Head"/>
    <w:next w:val="Head"/>
    <w:rsid w:val="0023251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32518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232518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232518"/>
  </w:style>
  <w:style w:type="paragraph" w:customStyle="1" w:styleId="Data">
    <w:name w:val="Data"/>
    <w:basedOn w:val="Subject"/>
    <w:next w:val="Subject"/>
    <w:rsid w:val="00232518"/>
  </w:style>
  <w:style w:type="paragraph" w:customStyle="1" w:styleId="Headingb">
    <w:name w:val="Heading_b"/>
    <w:basedOn w:val="Heading3"/>
    <w:next w:val="Normal"/>
    <w:rsid w:val="0023251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232518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232518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232518"/>
    <w:rPr>
      <w:caps w:val="0"/>
    </w:rPr>
  </w:style>
  <w:style w:type="paragraph" w:customStyle="1" w:styleId="Note">
    <w:name w:val="Note"/>
    <w:basedOn w:val="Normal"/>
    <w:rsid w:val="00232518"/>
    <w:pPr>
      <w:spacing w:before="80"/>
    </w:pPr>
  </w:style>
  <w:style w:type="paragraph" w:styleId="TOC9">
    <w:name w:val="toc 9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23251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3251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232518"/>
    <w:rPr>
      <w:color w:val="0000FF"/>
      <w:u w:val="single"/>
    </w:rPr>
  </w:style>
  <w:style w:type="character" w:styleId="FollowedHyperlink">
    <w:name w:val="FollowedHyperlink"/>
    <w:basedOn w:val="DefaultParagraphFont"/>
    <w:rsid w:val="00232518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23251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23251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23251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232518"/>
  </w:style>
  <w:style w:type="paragraph" w:customStyle="1" w:styleId="Appendixref">
    <w:name w:val="Appendix_ref"/>
    <w:basedOn w:val="Annexref"/>
    <w:next w:val="Appendixtitle"/>
    <w:rsid w:val="00232518"/>
  </w:style>
  <w:style w:type="paragraph" w:customStyle="1" w:styleId="Appendixtitle">
    <w:name w:val="Appendix_title"/>
    <w:basedOn w:val="Annextitle"/>
    <w:next w:val="Normal"/>
    <w:rsid w:val="00232518"/>
  </w:style>
  <w:style w:type="paragraph" w:customStyle="1" w:styleId="Artheading">
    <w:name w:val="Art_heading"/>
    <w:basedOn w:val="Normal"/>
    <w:next w:val="Normalaftertitle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32518"/>
  </w:style>
  <w:style w:type="paragraph" w:customStyle="1" w:styleId="Chaptitle">
    <w:name w:val="Chap_title"/>
    <w:basedOn w:val="Arttitle"/>
    <w:next w:val="Normal"/>
    <w:rsid w:val="00232518"/>
  </w:style>
  <w:style w:type="character" w:styleId="EndnoteReference">
    <w:name w:val="endnote reference"/>
    <w:basedOn w:val="DefaultParagraphFont"/>
    <w:rsid w:val="00232518"/>
    <w:rPr>
      <w:vertAlign w:val="superscript"/>
    </w:rPr>
  </w:style>
  <w:style w:type="paragraph" w:customStyle="1" w:styleId="Equationlegend">
    <w:name w:val="Equation_legend"/>
    <w:basedOn w:val="NormalIndent"/>
    <w:rsid w:val="00232518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23251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232518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232518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23251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23251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32518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23251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32518"/>
  </w:style>
  <w:style w:type="paragraph" w:customStyle="1" w:styleId="Partref">
    <w:name w:val="Part_ref"/>
    <w:basedOn w:val="Annexref"/>
    <w:next w:val="Normalaftertitle"/>
    <w:rsid w:val="00232518"/>
  </w:style>
  <w:style w:type="paragraph" w:customStyle="1" w:styleId="Parttitle">
    <w:name w:val="Part_title"/>
    <w:basedOn w:val="Annextitle"/>
    <w:next w:val="Partref"/>
    <w:rsid w:val="00232518"/>
  </w:style>
  <w:style w:type="paragraph" w:customStyle="1" w:styleId="RecNo">
    <w:name w:val="Rec_No"/>
    <w:basedOn w:val="Normal"/>
    <w:next w:val="Rectitle"/>
    <w:rsid w:val="0023251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23251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23251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3251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2518"/>
  </w:style>
  <w:style w:type="paragraph" w:customStyle="1" w:styleId="QuestionNo">
    <w:name w:val="Question_No"/>
    <w:basedOn w:val="RecNo"/>
    <w:next w:val="Questiontitle"/>
    <w:rsid w:val="00232518"/>
  </w:style>
  <w:style w:type="paragraph" w:customStyle="1" w:styleId="Questionref">
    <w:name w:val="Question_ref"/>
    <w:basedOn w:val="Recref"/>
    <w:next w:val="Questiondate"/>
    <w:rsid w:val="00232518"/>
  </w:style>
  <w:style w:type="paragraph" w:customStyle="1" w:styleId="Questiontitle">
    <w:name w:val="Question_title"/>
    <w:basedOn w:val="Rectitle"/>
    <w:next w:val="Questionref"/>
    <w:rsid w:val="00232518"/>
  </w:style>
  <w:style w:type="paragraph" w:customStyle="1" w:styleId="Reftext">
    <w:name w:val="Ref_text"/>
    <w:basedOn w:val="Normal"/>
    <w:rsid w:val="00232518"/>
    <w:pPr>
      <w:ind w:left="567" w:hanging="567"/>
    </w:pPr>
  </w:style>
  <w:style w:type="paragraph" w:customStyle="1" w:styleId="Reftitle">
    <w:name w:val="Ref_title"/>
    <w:basedOn w:val="Normal"/>
    <w:next w:val="Reftext"/>
    <w:rsid w:val="0023251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232518"/>
  </w:style>
  <w:style w:type="paragraph" w:customStyle="1" w:styleId="RepNo">
    <w:name w:val="Rep_No"/>
    <w:basedOn w:val="RecNo"/>
    <w:next w:val="Reptitle"/>
    <w:rsid w:val="00232518"/>
  </w:style>
  <w:style w:type="paragraph" w:customStyle="1" w:styleId="Repref">
    <w:name w:val="Rep_ref"/>
    <w:basedOn w:val="Recref"/>
    <w:next w:val="Repdate"/>
    <w:rsid w:val="00232518"/>
  </w:style>
  <w:style w:type="paragraph" w:customStyle="1" w:styleId="Reptitle">
    <w:name w:val="Rep_title"/>
    <w:basedOn w:val="Rectitle"/>
    <w:next w:val="Repref"/>
    <w:rsid w:val="00232518"/>
  </w:style>
  <w:style w:type="paragraph" w:customStyle="1" w:styleId="Resdate">
    <w:name w:val="Res_date"/>
    <w:basedOn w:val="Recdate"/>
    <w:next w:val="Normalaftertitle"/>
    <w:rsid w:val="00232518"/>
  </w:style>
  <w:style w:type="paragraph" w:customStyle="1" w:styleId="ResNo">
    <w:name w:val="Res_No"/>
    <w:basedOn w:val="AnnexNo"/>
    <w:next w:val="Restitle"/>
    <w:rsid w:val="00232518"/>
  </w:style>
  <w:style w:type="paragraph" w:customStyle="1" w:styleId="Resref">
    <w:name w:val="Res_ref"/>
    <w:basedOn w:val="Recref"/>
    <w:next w:val="Resdate"/>
    <w:rsid w:val="00232518"/>
  </w:style>
  <w:style w:type="paragraph" w:customStyle="1" w:styleId="Restitle">
    <w:name w:val="Res_title"/>
    <w:basedOn w:val="Annextitle"/>
    <w:next w:val="Normal"/>
    <w:rsid w:val="00232518"/>
  </w:style>
  <w:style w:type="paragraph" w:customStyle="1" w:styleId="SectionNo">
    <w:name w:val="Section_No"/>
    <w:basedOn w:val="AnnexNo"/>
    <w:next w:val="Sectiontitle"/>
    <w:rsid w:val="00232518"/>
  </w:style>
  <w:style w:type="paragraph" w:customStyle="1" w:styleId="Sectiontitle">
    <w:name w:val="Section_title"/>
    <w:basedOn w:val="Normal"/>
    <w:next w:val="Normalaftertitle"/>
    <w:rsid w:val="00232518"/>
    <w:rPr>
      <w:sz w:val="28"/>
    </w:rPr>
  </w:style>
  <w:style w:type="paragraph" w:customStyle="1" w:styleId="SpecialFooter">
    <w:name w:val="Special Footer"/>
    <w:basedOn w:val="Footer"/>
    <w:rsid w:val="0023251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23251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32518"/>
    <w:pPr>
      <w:spacing w:before="120"/>
    </w:pPr>
  </w:style>
  <w:style w:type="paragraph" w:customStyle="1" w:styleId="Tableref">
    <w:name w:val="Table_ref"/>
    <w:basedOn w:val="Normal"/>
    <w:next w:val="Tabletitle"/>
    <w:rsid w:val="00232518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23251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32518"/>
    <w:rPr>
      <w:caps w:val="0"/>
    </w:rPr>
  </w:style>
  <w:style w:type="paragraph" w:customStyle="1" w:styleId="Title4">
    <w:name w:val="Title 4"/>
    <w:basedOn w:val="Title3"/>
    <w:next w:val="Heading1"/>
    <w:rsid w:val="00232518"/>
    <w:rPr>
      <w:b/>
    </w:rPr>
  </w:style>
  <w:style w:type="paragraph" w:customStyle="1" w:styleId="FigureNo">
    <w:name w:val="Figure_No"/>
    <w:basedOn w:val="Normal"/>
    <w:next w:val="Figuretitle"/>
    <w:rsid w:val="00232518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23251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23251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8647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 w:val="22"/>
      <w:szCs w:val="22"/>
      <w:lang w:val="en-US" w:bidi="en-US"/>
    </w:rPr>
  </w:style>
  <w:style w:type="table" w:styleId="TableGrid">
    <w:name w:val="Table Grid"/>
    <w:basedOn w:val="TableNormal"/>
    <w:rsid w:val="00261B4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68C0-2BDE-4157-A112-F1DD7947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PF_C13.dotm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Miguez Rey, Maria Del Carmen</dc:creator>
  <cp:keywords>C2010, C10</cp:keywords>
  <dc:description>015F.docx  Pour: _x000d_Date du document: _x000d_Enregistré par ID108150 à 14:52:20 le 20.03.2013</dc:description>
  <cp:lastModifiedBy>unknown</cp:lastModifiedBy>
  <cp:revision>4</cp:revision>
  <cp:lastPrinted>2013-03-25T09:31:00Z</cp:lastPrinted>
  <dcterms:created xsi:type="dcterms:W3CDTF">2013-03-28T09:25:00Z</dcterms:created>
  <dcterms:modified xsi:type="dcterms:W3CDTF">2013-03-28T09:37:00Z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015F.docx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