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D1633D" w:rsidTr="00006441">
        <w:tc>
          <w:tcPr>
            <w:tcW w:w="9572" w:type="dxa"/>
          </w:tcPr>
          <w:p w:rsidR="00D1633D" w:rsidRDefault="00D1633D" w:rsidP="00006441">
            <w:pPr>
              <w:tabs>
                <w:tab w:val="left" w:pos="709"/>
              </w:tabs>
              <w:spacing w:before="100" w:beforeAutospacing="1" w:after="100" w:afterAutospacing="1"/>
              <w:jc w:val="center"/>
              <w:rPr>
                <w:sz w:val="24"/>
              </w:rPr>
            </w:pPr>
            <w:r>
              <w:rPr>
                <w:noProof/>
              </w:rPr>
              <w:drawing>
                <wp:inline distT="0" distB="0" distL="0" distR="0" wp14:anchorId="629D5CD0" wp14:editId="49FE94B1">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D1633D" w:rsidRPr="00450278" w:rsidTr="00006441">
        <w:tc>
          <w:tcPr>
            <w:tcW w:w="9572" w:type="dxa"/>
            <w:tcBorders>
              <w:bottom w:val="single" w:sz="12" w:space="0" w:color="auto"/>
            </w:tcBorders>
          </w:tcPr>
          <w:p w:rsidR="00D1633D" w:rsidRPr="00D1633D" w:rsidRDefault="00D1633D" w:rsidP="00D1633D">
            <w:pPr>
              <w:pStyle w:val="Header"/>
              <w:tabs>
                <w:tab w:val="left" w:pos="284"/>
              </w:tabs>
              <w:spacing w:line="360" w:lineRule="auto"/>
              <w:ind w:left="284"/>
              <w:jc w:val="left"/>
              <w:rPr>
                <w:noProof/>
                <w:sz w:val="24"/>
              </w:rPr>
            </w:pPr>
            <w:r w:rsidRPr="00D1633D">
              <w:rPr>
                <w:sz w:val="24"/>
              </w:rPr>
              <w:t>Geneva, 14-16 May 2013</w:t>
            </w:r>
          </w:p>
        </w:tc>
      </w:tr>
      <w:tr w:rsidR="00D1633D" w:rsidRPr="00450278" w:rsidTr="00006441">
        <w:tc>
          <w:tcPr>
            <w:tcW w:w="9572" w:type="dxa"/>
            <w:tcBorders>
              <w:top w:val="single" w:sz="12" w:space="0" w:color="auto"/>
            </w:tcBorders>
          </w:tcPr>
          <w:p w:rsidR="00D1633D" w:rsidRPr="00D1633D" w:rsidRDefault="00D1633D" w:rsidP="00D1633D">
            <w:pPr>
              <w:pStyle w:val="Header"/>
              <w:tabs>
                <w:tab w:val="left" w:pos="6379"/>
              </w:tabs>
              <w:spacing w:before="160"/>
              <w:ind w:left="284"/>
              <w:jc w:val="left"/>
              <w:rPr>
                <w:rFonts w:asciiTheme="minorHAnsi" w:hAnsiTheme="minorHAnsi" w:cstheme="minorHAnsi"/>
                <w:b/>
                <w:bCs/>
                <w:sz w:val="24"/>
              </w:rPr>
            </w:pPr>
            <w:r>
              <w:rPr>
                <w:sz w:val="28"/>
                <w:szCs w:val="28"/>
              </w:rPr>
              <w:tab/>
            </w:r>
            <w:r w:rsidRPr="00D1633D">
              <w:rPr>
                <w:rFonts w:asciiTheme="minorHAnsi" w:hAnsiTheme="minorHAnsi" w:cstheme="minorHAnsi"/>
                <w:b/>
                <w:bCs/>
                <w:sz w:val="24"/>
              </w:rPr>
              <w:t>Document WTPF-13/INF/</w:t>
            </w:r>
            <w:r>
              <w:rPr>
                <w:rFonts w:asciiTheme="minorHAnsi" w:hAnsiTheme="minorHAnsi" w:cstheme="minorHAnsi"/>
                <w:b/>
                <w:bCs/>
                <w:sz w:val="24"/>
              </w:rPr>
              <w:t>3</w:t>
            </w:r>
            <w:r w:rsidRPr="00D1633D">
              <w:rPr>
                <w:rFonts w:asciiTheme="minorHAnsi" w:hAnsiTheme="minorHAnsi" w:cstheme="minorHAnsi"/>
                <w:b/>
                <w:bCs/>
                <w:sz w:val="24"/>
              </w:rPr>
              <w:t>-E</w:t>
            </w:r>
            <w:r w:rsidRPr="00D1633D">
              <w:rPr>
                <w:rFonts w:asciiTheme="minorHAnsi" w:hAnsiTheme="minorHAnsi" w:cstheme="minorHAnsi"/>
                <w:b/>
                <w:bCs/>
                <w:sz w:val="24"/>
              </w:rPr>
              <w:br/>
            </w:r>
            <w:r w:rsidRPr="00D1633D">
              <w:rPr>
                <w:rFonts w:asciiTheme="minorHAnsi" w:hAnsiTheme="minorHAnsi" w:cstheme="minorHAnsi"/>
                <w:b/>
                <w:bCs/>
                <w:sz w:val="24"/>
              </w:rPr>
              <w:tab/>
              <w:t>27 March 2013</w:t>
            </w:r>
            <w:r w:rsidRPr="00D1633D">
              <w:rPr>
                <w:rFonts w:asciiTheme="minorHAnsi" w:hAnsiTheme="minorHAnsi" w:cstheme="minorHAnsi"/>
                <w:b/>
                <w:bCs/>
                <w:sz w:val="24"/>
              </w:rPr>
              <w:br/>
            </w:r>
            <w:r w:rsidRPr="00D1633D">
              <w:rPr>
                <w:rFonts w:asciiTheme="minorHAnsi" w:hAnsiTheme="minorHAnsi" w:cstheme="minorHAnsi"/>
                <w:b/>
                <w:bCs/>
                <w:sz w:val="24"/>
              </w:rPr>
              <w:tab/>
              <w:t>English only</w:t>
            </w:r>
          </w:p>
        </w:tc>
      </w:tr>
    </w:tbl>
    <w:p w:rsidR="00D1633D" w:rsidRDefault="00D1633D" w:rsidP="00D1633D">
      <w:pPr>
        <w:pStyle w:val="Title"/>
        <w:spacing w:before="720"/>
        <w:rPr>
          <w:rFonts w:asciiTheme="minorHAnsi" w:hAnsiTheme="minorHAnsi" w:cstheme="minorHAnsi"/>
          <w:sz w:val="28"/>
          <w:szCs w:val="28"/>
        </w:rPr>
      </w:pPr>
      <w:r>
        <w:rPr>
          <w:rFonts w:asciiTheme="minorHAnsi" w:hAnsiTheme="minorHAnsi" w:cstheme="minorHAnsi"/>
          <w:sz w:val="28"/>
          <w:szCs w:val="28"/>
        </w:rPr>
        <w:t>Information Document</w:t>
      </w:r>
    </w:p>
    <w:p w:rsidR="00C97295" w:rsidRDefault="00C97295">
      <w:pPr>
        <w:spacing w:before="120"/>
        <w:rPr>
          <w:rFonts w:ascii="Times New Roman" w:hAnsi="Times New Roman" w:cs="Times New Roman"/>
          <w:sz w:val="24"/>
        </w:rPr>
      </w:pPr>
    </w:p>
    <w:p w:rsidR="00C97295" w:rsidRPr="00D1633D" w:rsidRDefault="00B530CD">
      <w:pPr>
        <w:pStyle w:val="Title"/>
        <w:rPr>
          <w:rFonts w:asciiTheme="minorHAnsi" w:hAnsiTheme="minorHAnsi" w:cstheme="minorHAnsi"/>
          <w:sz w:val="24"/>
        </w:rPr>
      </w:pPr>
      <w:r w:rsidRPr="00D1633D">
        <w:rPr>
          <w:rFonts w:asciiTheme="minorHAnsi" w:hAnsiTheme="minorHAnsi" w:cstheme="minorHAnsi"/>
          <w:sz w:val="24"/>
        </w:rPr>
        <w:t xml:space="preserve">Contribution to WTPF on </w:t>
      </w:r>
      <w:proofErr w:type="gramStart"/>
      <w:r w:rsidRPr="00D1633D">
        <w:rPr>
          <w:rFonts w:asciiTheme="minorHAnsi" w:hAnsiTheme="minorHAnsi" w:cstheme="minorHAnsi"/>
          <w:sz w:val="24"/>
        </w:rPr>
        <w:t>Reducing</w:t>
      </w:r>
      <w:proofErr w:type="gramEnd"/>
      <w:r w:rsidRPr="00D1633D">
        <w:rPr>
          <w:rFonts w:asciiTheme="minorHAnsi" w:hAnsiTheme="minorHAnsi" w:cstheme="minorHAnsi"/>
          <w:sz w:val="24"/>
        </w:rPr>
        <w:t xml:space="preserve"> the cost of international Internet connectivity</w:t>
      </w:r>
    </w:p>
    <w:p w:rsidR="00C97295" w:rsidRDefault="00D1633D" w:rsidP="00D1633D">
      <w:pPr>
        <w:jc w:val="center"/>
        <w:rPr>
          <w:rFonts w:asciiTheme="minorHAnsi" w:hAnsiTheme="minorHAnsi" w:cstheme="minorHAnsi"/>
          <w:sz w:val="24"/>
        </w:rPr>
      </w:pPr>
      <w:r>
        <w:rPr>
          <w:rFonts w:asciiTheme="minorHAnsi" w:hAnsiTheme="minorHAnsi" w:cstheme="minorHAnsi"/>
          <w:sz w:val="24"/>
        </w:rPr>
        <w:t>Source: Richard Hill, APIG</w:t>
      </w:r>
    </w:p>
    <w:p w:rsidR="00D1633D" w:rsidRPr="00D1633D" w:rsidRDefault="00D1633D" w:rsidP="00D1633D">
      <w:pPr>
        <w:jc w:val="center"/>
        <w:rPr>
          <w:rFonts w:asciiTheme="minorHAnsi" w:hAnsiTheme="minorHAnsi" w:cstheme="minorHAnsi"/>
          <w:sz w:val="24"/>
        </w:rPr>
      </w:pPr>
    </w:p>
    <w:p w:rsidR="00C97295" w:rsidRPr="00D1633D" w:rsidRDefault="00B530CD">
      <w:pPr>
        <w:pStyle w:val="NormalWeb"/>
        <w:shd w:val="clear" w:color="auto" w:fill="FFFFFF"/>
        <w:spacing w:before="120" w:beforeAutospacing="0" w:after="0" w:afterAutospacing="0"/>
        <w:rPr>
          <w:rFonts w:asciiTheme="minorHAnsi" w:hAnsiTheme="minorHAnsi" w:cstheme="minorHAnsi"/>
          <w:b/>
          <w:bCs/>
          <w:szCs w:val="22"/>
          <w:lang w:val="en-US"/>
        </w:rPr>
      </w:pPr>
      <w:r w:rsidRPr="00D1633D">
        <w:rPr>
          <w:rFonts w:asciiTheme="minorHAnsi" w:hAnsiTheme="minorHAnsi" w:cstheme="minorHAnsi"/>
          <w:b/>
          <w:bCs/>
          <w:szCs w:val="22"/>
          <w:lang w:val="en-US"/>
        </w:rPr>
        <w:t>Introduction</w:t>
      </w:r>
    </w:p>
    <w:p w:rsidR="00C97295" w:rsidRPr="00D1633D" w:rsidRDefault="00B530CD">
      <w:pPr>
        <w:pStyle w:val="NormalWeb"/>
        <w:shd w:val="clear" w:color="auto" w:fill="FFFFFF"/>
        <w:spacing w:before="120" w:beforeAutospacing="0" w:after="0" w:afterAutospacing="0"/>
        <w:rPr>
          <w:rFonts w:asciiTheme="minorHAnsi" w:hAnsiTheme="minorHAnsi" w:cstheme="minorHAnsi"/>
        </w:rPr>
      </w:pPr>
      <w:r w:rsidRPr="00D1633D">
        <w:rPr>
          <w:rFonts w:asciiTheme="minorHAnsi" w:hAnsiTheme="minorHAnsi" w:cstheme="minorHAnsi"/>
        </w:rPr>
        <w:t>At its February meeting, the Informal Expert Group agreed Draft Opinion 1, published as WTPF13-IEG3/C 47.  That draft opinion correctly notes that implementation of Internet Exchange Points (IXPs) may bring a number of advantages, and indeed that view is also expressed in 3.7 of the International Telecommunication Regulations (Dubai, 2012) which states:</w:t>
      </w:r>
    </w:p>
    <w:p w:rsidR="00C97295" w:rsidRPr="00D1633D" w:rsidRDefault="00B530CD">
      <w:pPr>
        <w:pStyle w:val="NormalWeb"/>
        <w:shd w:val="clear" w:color="auto" w:fill="FFFFFF"/>
        <w:spacing w:before="120" w:beforeAutospacing="0" w:after="0" w:afterAutospacing="0"/>
        <w:ind w:left="720"/>
        <w:rPr>
          <w:rFonts w:asciiTheme="minorHAnsi" w:hAnsiTheme="minorHAnsi" w:cstheme="minorHAnsi"/>
        </w:rPr>
      </w:pPr>
      <w:r w:rsidRPr="00D1633D">
        <w:rPr>
          <w:rFonts w:asciiTheme="minorHAnsi" w:hAnsiTheme="minorHAnsi" w:cstheme="minorHAnsi"/>
        </w:rPr>
        <w:t xml:space="preserve">3.7 Member States should create an enabling environment for the implementation of regional telecommunication traffic exchange points, with a view to improving quality, increasing the connectivity and resilience of networks, fostering competition and reducing the costs of international telecommunication interconnections. </w:t>
      </w:r>
    </w:p>
    <w:p w:rsidR="00C97295" w:rsidRPr="00D1633D" w:rsidRDefault="00B530CD">
      <w:pPr>
        <w:pStyle w:val="NormalWeb"/>
        <w:shd w:val="clear" w:color="auto" w:fill="FFFFFF"/>
        <w:spacing w:before="120" w:beforeAutospacing="0" w:after="0" w:afterAutospacing="0"/>
        <w:rPr>
          <w:rFonts w:asciiTheme="minorHAnsi" w:hAnsiTheme="minorHAnsi" w:cstheme="minorHAnsi"/>
        </w:rPr>
      </w:pPr>
      <w:r w:rsidRPr="00D1633D">
        <w:rPr>
          <w:rFonts w:asciiTheme="minorHAnsi" w:hAnsiTheme="minorHAnsi" w:cstheme="minorHAnsi"/>
        </w:rPr>
        <w:t>However, IXPs are not the only measure that can be taken to reduce the cost of international Internet connectivity for developing countries, thus it is proposed that WTPF consider an additional opinion on that topic.</w:t>
      </w:r>
    </w:p>
    <w:p w:rsidR="00C97295" w:rsidRPr="00D1633D" w:rsidRDefault="00B530CD">
      <w:pPr>
        <w:pStyle w:val="NormalWeb"/>
        <w:shd w:val="clear" w:color="auto" w:fill="FFFFFF"/>
        <w:spacing w:before="120" w:beforeAutospacing="0" w:after="0" w:afterAutospacing="0"/>
        <w:rPr>
          <w:rFonts w:asciiTheme="minorHAnsi" w:hAnsiTheme="minorHAnsi" w:cstheme="minorHAnsi"/>
        </w:rPr>
      </w:pPr>
      <w:r w:rsidRPr="00D1633D">
        <w:rPr>
          <w:rFonts w:asciiTheme="minorHAnsi" w:hAnsiTheme="minorHAnsi" w:cstheme="minorHAnsi"/>
        </w:rPr>
        <w:t>A draft of such an opinion is presented below.</w:t>
      </w:r>
    </w:p>
    <w:p w:rsidR="00C97295" w:rsidRDefault="00B530CD" w:rsidP="00D1633D">
      <w:pPr>
        <w:pStyle w:val="NormalWeb"/>
        <w:shd w:val="clear" w:color="auto" w:fill="FFFFFF"/>
        <w:spacing w:before="120" w:beforeAutospacing="0" w:after="0" w:afterAutospacing="0"/>
        <w:jc w:val="center"/>
        <w:rPr>
          <w:rFonts w:asciiTheme="minorHAnsi" w:hAnsiTheme="minorHAnsi" w:cstheme="minorHAnsi"/>
          <w:b/>
          <w:bCs/>
          <w:szCs w:val="22"/>
          <w:lang w:val="en-US"/>
        </w:rPr>
      </w:pPr>
      <w:bookmarkStart w:id="0" w:name="_GoBack"/>
      <w:bookmarkEnd w:id="0"/>
      <w:r w:rsidRPr="00D1633D">
        <w:rPr>
          <w:rFonts w:asciiTheme="minorHAnsi" w:hAnsiTheme="minorHAnsi" w:cstheme="minorHAnsi"/>
          <w:b/>
          <w:bCs/>
          <w:szCs w:val="22"/>
          <w:lang w:val="en-US"/>
        </w:rPr>
        <w:br w:type="page"/>
      </w:r>
      <w:r w:rsidRPr="00D1633D">
        <w:rPr>
          <w:rFonts w:asciiTheme="minorHAnsi" w:hAnsiTheme="minorHAnsi" w:cstheme="minorHAnsi"/>
          <w:b/>
          <w:bCs/>
          <w:szCs w:val="22"/>
          <w:lang w:val="en-US"/>
        </w:rPr>
        <w:lastRenderedPageBreak/>
        <w:t>Proposal</w:t>
      </w:r>
    </w:p>
    <w:p w:rsidR="00D1633D" w:rsidRPr="00D1633D" w:rsidRDefault="00D1633D" w:rsidP="00D1633D">
      <w:pPr>
        <w:pStyle w:val="NormalWeb"/>
        <w:shd w:val="clear" w:color="auto" w:fill="FFFFFF"/>
        <w:spacing w:before="120" w:beforeAutospacing="0" w:after="0" w:afterAutospacing="0"/>
        <w:jc w:val="center"/>
        <w:rPr>
          <w:rFonts w:asciiTheme="minorHAnsi" w:hAnsiTheme="minorHAnsi" w:cstheme="minorHAnsi"/>
          <w:b/>
          <w:bCs/>
          <w:szCs w:val="22"/>
          <w:lang w:val="en-US"/>
        </w:rPr>
      </w:pPr>
    </w:p>
    <w:p w:rsidR="00C97295" w:rsidRPr="00D1633D" w:rsidRDefault="00B530CD">
      <w:pPr>
        <w:jc w:val="center"/>
        <w:rPr>
          <w:rFonts w:asciiTheme="minorHAnsi" w:hAnsiTheme="minorHAnsi" w:cstheme="minorHAnsi"/>
          <w:b/>
          <w:bCs/>
          <w:sz w:val="24"/>
        </w:rPr>
      </w:pPr>
      <w:r w:rsidRPr="00D1633D">
        <w:rPr>
          <w:rFonts w:asciiTheme="minorHAnsi" w:hAnsiTheme="minorHAnsi" w:cstheme="minorHAnsi"/>
          <w:b/>
          <w:bCs/>
          <w:sz w:val="24"/>
        </w:rPr>
        <w:t>Draft opinion</w:t>
      </w:r>
      <w:r w:rsidRPr="00D1633D">
        <w:rPr>
          <w:rFonts w:asciiTheme="minorHAnsi" w:hAnsiTheme="minorHAnsi" w:cstheme="minorHAnsi"/>
          <w:b/>
          <w:bCs/>
          <w:sz w:val="24"/>
        </w:rPr>
        <w:br/>
      </w:r>
      <w:proofErr w:type="gramStart"/>
      <w:r w:rsidRPr="00D1633D">
        <w:rPr>
          <w:rFonts w:asciiTheme="minorHAnsi" w:hAnsiTheme="minorHAnsi" w:cstheme="minorHAnsi"/>
          <w:b/>
          <w:bCs/>
          <w:sz w:val="24"/>
        </w:rPr>
        <w:t>Reducing</w:t>
      </w:r>
      <w:proofErr w:type="gramEnd"/>
      <w:r w:rsidRPr="00D1633D">
        <w:rPr>
          <w:rFonts w:asciiTheme="minorHAnsi" w:hAnsiTheme="minorHAnsi" w:cstheme="minorHAnsi"/>
          <w:b/>
          <w:bCs/>
          <w:sz w:val="24"/>
        </w:rPr>
        <w:t xml:space="preserve"> the cost of international Internet connectivity for developing countries</w:t>
      </w:r>
    </w:p>
    <w:p w:rsidR="00C97295" w:rsidRPr="00D1633D" w:rsidRDefault="00B530CD" w:rsidP="00D1633D">
      <w:pPr>
        <w:pStyle w:val="Reasons"/>
        <w:spacing w:before="360"/>
        <w:rPr>
          <w:rFonts w:asciiTheme="minorHAnsi" w:hAnsiTheme="minorHAnsi" w:cstheme="minorHAnsi"/>
          <w:szCs w:val="24"/>
        </w:rPr>
      </w:pPr>
      <w:r w:rsidRPr="00D1633D">
        <w:rPr>
          <w:rFonts w:asciiTheme="minorHAnsi" w:hAnsiTheme="minorHAnsi" w:cstheme="minorHAnsi"/>
          <w:szCs w:val="24"/>
        </w:rPr>
        <w:t xml:space="preserve">The </w:t>
      </w:r>
      <w:r w:rsidR="00D1633D">
        <w:rPr>
          <w:rFonts w:asciiTheme="minorHAnsi" w:hAnsiTheme="minorHAnsi" w:cstheme="minorHAnsi"/>
          <w:szCs w:val="24"/>
        </w:rPr>
        <w:t xml:space="preserve">fifth </w:t>
      </w:r>
      <w:r w:rsidRPr="00D1633D">
        <w:rPr>
          <w:rFonts w:asciiTheme="minorHAnsi" w:hAnsiTheme="minorHAnsi" w:cstheme="minorHAnsi"/>
          <w:szCs w:val="24"/>
        </w:rPr>
        <w:t>Word Telecommunication</w:t>
      </w:r>
      <w:r w:rsidR="00D1633D">
        <w:rPr>
          <w:rFonts w:asciiTheme="minorHAnsi" w:hAnsiTheme="minorHAnsi" w:cstheme="minorHAnsi"/>
          <w:szCs w:val="24"/>
        </w:rPr>
        <w:t>/ICT</w:t>
      </w:r>
      <w:r w:rsidRPr="00D1633D">
        <w:rPr>
          <w:rFonts w:asciiTheme="minorHAnsi" w:hAnsiTheme="minorHAnsi" w:cstheme="minorHAnsi"/>
          <w:szCs w:val="24"/>
        </w:rPr>
        <w:t xml:space="preserve"> Policy Forum (Geneva, 2013)</w:t>
      </w:r>
      <w:r w:rsidR="00D1633D">
        <w:rPr>
          <w:rFonts w:asciiTheme="minorHAnsi" w:hAnsiTheme="minorHAnsi" w:cstheme="minorHAnsi"/>
          <w:szCs w:val="24"/>
        </w:rPr>
        <w:t>,</w:t>
      </w:r>
    </w:p>
    <w:p w:rsidR="00C97295" w:rsidRPr="00D1633D" w:rsidRDefault="00B530CD">
      <w:pPr>
        <w:pStyle w:val="Headingb"/>
        <w:ind w:left="720"/>
        <w:rPr>
          <w:rFonts w:asciiTheme="minorHAnsi" w:hAnsiTheme="minorHAnsi" w:cstheme="minorHAnsi"/>
          <w:b w:val="0"/>
          <w:bCs/>
          <w:i/>
          <w:iCs/>
          <w:sz w:val="24"/>
        </w:rPr>
      </w:pPr>
      <w:proofErr w:type="gramStart"/>
      <w:r w:rsidRPr="00D1633D">
        <w:rPr>
          <w:rFonts w:asciiTheme="minorHAnsi" w:hAnsiTheme="minorHAnsi" w:cstheme="minorHAnsi"/>
          <w:b w:val="0"/>
          <w:bCs/>
          <w:i/>
          <w:iCs/>
          <w:sz w:val="24"/>
        </w:rPr>
        <w:t>taking</w:t>
      </w:r>
      <w:proofErr w:type="gramEnd"/>
      <w:r w:rsidRPr="00D1633D">
        <w:rPr>
          <w:rFonts w:asciiTheme="minorHAnsi" w:hAnsiTheme="minorHAnsi" w:cstheme="minorHAnsi"/>
          <w:b w:val="0"/>
          <w:bCs/>
          <w:i/>
          <w:iCs/>
          <w:sz w:val="24"/>
        </w:rPr>
        <w:t xml:space="preserve"> into account</w:t>
      </w:r>
    </w:p>
    <w:p w:rsidR="00C97295" w:rsidRPr="00D1633D" w:rsidRDefault="00B530CD">
      <w:pPr>
        <w:pStyle w:val="Headingb"/>
        <w:rPr>
          <w:rFonts w:asciiTheme="minorHAnsi" w:hAnsiTheme="minorHAnsi" w:cstheme="minorHAnsi"/>
          <w:b w:val="0"/>
          <w:bCs/>
          <w:sz w:val="24"/>
        </w:rPr>
      </w:pPr>
      <w:r w:rsidRPr="00D1633D">
        <w:rPr>
          <w:rFonts w:asciiTheme="minorHAnsi" w:hAnsiTheme="minorHAnsi" w:cstheme="minorHAnsi"/>
          <w:b w:val="0"/>
          <w:bCs/>
          <w:sz w:val="24"/>
        </w:rPr>
        <w:tab/>
      </w:r>
      <w:proofErr w:type="gramStart"/>
      <w:r w:rsidRPr="00D1633D">
        <w:rPr>
          <w:rFonts w:asciiTheme="minorHAnsi" w:hAnsiTheme="minorHAnsi" w:cstheme="minorHAnsi"/>
          <w:b w:val="0"/>
          <w:bCs/>
          <w:sz w:val="24"/>
        </w:rPr>
        <w:t>the</w:t>
      </w:r>
      <w:proofErr w:type="gramEnd"/>
      <w:r w:rsidRPr="00D1633D">
        <w:rPr>
          <w:rFonts w:asciiTheme="minorHAnsi" w:hAnsiTheme="minorHAnsi" w:cstheme="minorHAnsi"/>
          <w:b w:val="0"/>
          <w:bCs/>
          <w:sz w:val="24"/>
        </w:rPr>
        <w:t xml:space="preserve"> extensive studies carried out in ITU regarding the cost of international Internet connectivity for developing countries, in particular:</w:t>
      </w:r>
    </w:p>
    <w:p w:rsidR="00C97295" w:rsidRPr="00D1633D" w:rsidRDefault="00B530CD">
      <w:pPr>
        <w:pStyle w:val="Headingb"/>
        <w:numPr>
          <w:ilvl w:val="0"/>
          <w:numId w:val="3"/>
        </w:numPr>
        <w:rPr>
          <w:rFonts w:asciiTheme="minorHAnsi" w:hAnsiTheme="minorHAnsi" w:cstheme="minorHAnsi"/>
          <w:b w:val="0"/>
          <w:bCs/>
          <w:sz w:val="24"/>
        </w:rPr>
      </w:pPr>
      <w:r w:rsidRPr="00D1633D">
        <w:rPr>
          <w:rFonts w:asciiTheme="minorHAnsi" w:hAnsiTheme="minorHAnsi" w:cstheme="minorHAnsi"/>
          <w:b w:val="0"/>
          <w:bCs/>
          <w:sz w:val="24"/>
        </w:rPr>
        <w:t>The 23-24 January workshop on Apportionment of Revenues and International Internet Connectivity;</w:t>
      </w:r>
    </w:p>
    <w:p w:rsidR="00C97295" w:rsidRPr="00D1633D" w:rsidRDefault="00B530CD">
      <w:pPr>
        <w:pStyle w:val="Headingb"/>
        <w:numPr>
          <w:ilvl w:val="0"/>
          <w:numId w:val="3"/>
        </w:numPr>
        <w:rPr>
          <w:rFonts w:asciiTheme="minorHAnsi" w:hAnsiTheme="minorHAnsi" w:cstheme="minorHAnsi"/>
          <w:b w:val="0"/>
          <w:bCs/>
          <w:sz w:val="24"/>
        </w:rPr>
      </w:pPr>
      <w:r w:rsidRPr="00D1633D">
        <w:rPr>
          <w:rFonts w:asciiTheme="minorHAnsi" w:hAnsiTheme="minorHAnsi" w:cstheme="minorHAnsi"/>
          <w:b w:val="0"/>
          <w:bCs/>
          <w:sz w:val="24"/>
        </w:rPr>
        <w:t>The summary report of that workshop;</w:t>
      </w:r>
    </w:p>
    <w:p w:rsidR="00C97295" w:rsidRPr="00D1633D" w:rsidRDefault="00B530CD">
      <w:pPr>
        <w:pStyle w:val="Headingb"/>
        <w:numPr>
          <w:ilvl w:val="0"/>
          <w:numId w:val="3"/>
        </w:numPr>
        <w:rPr>
          <w:rFonts w:asciiTheme="minorHAnsi" w:hAnsiTheme="minorHAnsi" w:cstheme="minorHAnsi"/>
          <w:b w:val="0"/>
          <w:bCs/>
          <w:sz w:val="24"/>
        </w:rPr>
      </w:pPr>
      <w:r w:rsidRPr="00D1633D">
        <w:rPr>
          <w:rFonts w:asciiTheme="minorHAnsi" w:hAnsiTheme="minorHAnsi" w:cstheme="minorHAnsi"/>
          <w:b w:val="0"/>
          <w:bCs/>
          <w:sz w:val="24"/>
        </w:rPr>
        <w:t>The studies of international Internet connectivity carried out by BDT for that workshop and presented to the workshop and also to the 27-31 May meeting of ITU-T Study Group 3,</w:t>
      </w:r>
    </w:p>
    <w:p w:rsidR="00C97295" w:rsidRPr="00D1633D" w:rsidRDefault="00B530CD">
      <w:pPr>
        <w:pStyle w:val="Headingb"/>
        <w:ind w:left="420"/>
        <w:rPr>
          <w:rFonts w:asciiTheme="minorHAnsi" w:hAnsiTheme="minorHAnsi" w:cstheme="minorHAnsi"/>
          <w:b w:val="0"/>
          <w:bCs/>
          <w:i/>
          <w:iCs/>
          <w:sz w:val="24"/>
        </w:rPr>
      </w:pPr>
      <w:proofErr w:type="gramStart"/>
      <w:r w:rsidRPr="00D1633D">
        <w:rPr>
          <w:rFonts w:asciiTheme="minorHAnsi" w:hAnsiTheme="minorHAnsi" w:cstheme="minorHAnsi"/>
          <w:b w:val="0"/>
          <w:bCs/>
          <w:i/>
          <w:iCs/>
          <w:sz w:val="24"/>
        </w:rPr>
        <w:t>considering</w:t>
      </w:r>
      <w:proofErr w:type="gramEnd"/>
    </w:p>
    <w:p w:rsidR="00C97295" w:rsidRPr="00D1633D" w:rsidRDefault="00B530CD">
      <w:pPr>
        <w:pStyle w:val="enumlev1"/>
        <w:tabs>
          <w:tab w:val="left" w:pos="794"/>
        </w:tabs>
        <w:ind w:left="0" w:firstLine="0"/>
        <w:rPr>
          <w:rFonts w:asciiTheme="minorHAnsi" w:hAnsiTheme="minorHAnsi" w:cstheme="minorHAnsi"/>
          <w:sz w:val="24"/>
        </w:rPr>
      </w:pPr>
      <w:r w:rsidRPr="00D1633D">
        <w:rPr>
          <w:rFonts w:asciiTheme="minorHAnsi" w:hAnsiTheme="minorHAnsi" w:cstheme="minorHAnsi"/>
          <w:sz w:val="24"/>
        </w:rPr>
        <w:t>a)</w:t>
      </w:r>
      <w:r w:rsidRPr="00D1633D">
        <w:rPr>
          <w:rFonts w:asciiTheme="minorHAnsi" w:hAnsiTheme="minorHAnsi" w:cstheme="minorHAnsi"/>
          <w:sz w:val="24"/>
        </w:rPr>
        <w:tab/>
        <w:t>The high cost of international bandwidth borne by Internet access providers, particularly in developing countries;</w:t>
      </w:r>
    </w:p>
    <w:p w:rsidR="00C97295" w:rsidRPr="00D1633D" w:rsidRDefault="00B530CD">
      <w:pPr>
        <w:pStyle w:val="enumlev1"/>
        <w:tabs>
          <w:tab w:val="left" w:pos="794"/>
        </w:tabs>
        <w:ind w:left="0" w:firstLine="0"/>
        <w:rPr>
          <w:rFonts w:asciiTheme="minorHAnsi" w:hAnsiTheme="minorHAnsi" w:cstheme="minorHAnsi"/>
          <w:sz w:val="24"/>
        </w:rPr>
      </w:pPr>
      <w:r w:rsidRPr="00D1633D">
        <w:rPr>
          <w:rFonts w:asciiTheme="minorHAnsi" w:hAnsiTheme="minorHAnsi" w:cstheme="minorHAnsi"/>
          <w:sz w:val="24"/>
        </w:rPr>
        <w:t>b)</w:t>
      </w:r>
      <w:r w:rsidRPr="00D1633D">
        <w:rPr>
          <w:rFonts w:asciiTheme="minorHAnsi" w:hAnsiTheme="minorHAnsi" w:cstheme="minorHAnsi"/>
          <w:sz w:val="24"/>
        </w:rPr>
        <w:tab/>
        <w:t>The low level of Internet service penetration in developing countries, particularly in Africa;</w:t>
      </w:r>
    </w:p>
    <w:p w:rsidR="00C97295" w:rsidRPr="00D1633D" w:rsidRDefault="00B530CD">
      <w:pPr>
        <w:pStyle w:val="enumlev1"/>
        <w:tabs>
          <w:tab w:val="left" w:pos="794"/>
        </w:tabs>
        <w:ind w:left="0" w:firstLine="0"/>
        <w:rPr>
          <w:rFonts w:asciiTheme="minorHAnsi" w:hAnsiTheme="minorHAnsi" w:cstheme="minorHAnsi"/>
          <w:sz w:val="24"/>
        </w:rPr>
      </w:pPr>
      <w:r w:rsidRPr="00D1633D">
        <w:rPr>
          <w:rFonts w:asciiTheme="minorHAnsi" w:hAnsiTheme="minorHAnsi" w:cstheme="minorHAnsi"/>
          <w:sz w:val="24"/>
        </w:rPr>
        <w:t>c)</w:t>
      </w:r>
      <w:r w:rsidRPr="00D1633D">
        <w:rPr>
          <w:rFonts w:asciiTheme="minorHAnsi" w:hAnsiTheme="minorHAnsi" w:cstheme="minorHAnsi"/>
          <w:sz w:val="24"/>
        </w:rPr>
        <w:tab/>
        <w:t>The high prices for Internet service users in developing countries;</w:t>
      </w:r>
    </w:p>
    <w:p w:rsidR="00C97295" w:rsidRPr="00D1633D" w:rsidRDefault="00B530CD">
      <w:pPr>
        <w:pStyle w:val="enumlev1"/>
        <w:tabs>
          <w:tab w:val="left" w:pos="794"/>
        </w:tabs>
        <w:ind w:left="0" w:firstLine="0"/>
        <w:rPr>
          <w:rFonts w:asciiTheme="minorHAnsi" w:hAnsiTheme="minorHAnsi" w:cstheme="minorHAnsi"/>
          <w:sz w:val="24"/>
        </w:rPr>
      </w:pPr>
      <w:r w:rsidRPr="00D1633D">
        <w:rPr>
          <w:rFonts w:asciiTheme="minorHAnsi" w:hAnsiTheme="minorHAnsi" w:cstheme="minorHAnsi"/>
          <w:sz w:val="24"/>
        </w:rPr>
        <w:t>d)</w:t>
      </w:r>
      <w:r w:rsidRPr="00D1633D">
        <w:rPr>
          <w:rFonts w:asciiTheme="minorHAnsi" w:hAnsiTheme="minorHAnsi" w:cstheme="minorHAnsi"/>
          <w:sz w:val="24"/>
        </w:rPr>
        <w:tab/>
        <w:t>The provisions of Resolution 22 (Rev. Antalya, 2006) of the Plenipotentiary Conference;</w:t>
      </w:r>
    </w:p>
    <w:p w:rsidR="00C97295" w:rsidRPr="00D1633D" w:rsidRDefault="00B530CD">
      <w:pPr>
        <w:pStyle w:val="enumlev1"/>
        <w:tabs>
          <w:tab w:val="left" w:pos="794"/>
        </w:tabs>
        <w:ind w:left="0" w:firstLine="0"/>
        <w:rPr>
          <w:rFonts w:asciiTheme="minorHAnsi" w:hAnsiTheme="minorHAnsi" w:cstheme="minorHAnsi"/>
          <w:sz w:val="24"/>
        </w:rPr>
      </w:pPr>
      <w:r w:rsidRPr="00D1633D">
        <w:rPr>
          <w:rFonts w:asciiTheme="minorHAnsi" w:hAnsiTheme="minorHAnsi" w:cstheme="minorHAnsi"/>
          <w:sz w:val="24"/>
        </w:rPr>
        <w:t>e)</w:t>
      </w:r>
      <w:r w:rsidRPr="00D1633D">
        <w:rPr>
          <w:rFonts w:asciiTheme="minorHAnsi" w:hAnsiTheme="minorHAnsi" w:cstheme="minorHAnsi"/>
          <w:sz w:val="24"/>
        </w:rPr>
        <w:tab/>
        <w:t>The WSIS objectives for 2015 set out in the Tunis Agenda;</w:t>
      </w:r>
    </w:p>
    <w:p w:rsidR="00C97295" w:rsidRPr="00D1633D" w:rsidRDefault="00B530CD">
      <w:pPr>
        <w:pStyle w:val="enumlev1"/>
        <w:tabs>
          <w:tab w:val="left" w:pos="794"/>
        </w:tabs>
        <w:ind w:left="0" w:firstLine="0"/>
        <w:rPr>
          <w:rFonts w:asciiTheme="minorHAnsi" w:hAnsiTheme="minorHAnsi" w:cstheme="minorHAnsi"/>
          <w:sz w:val="24"/>
        </w:rPr>
      </w:pPr>
      <w:r w:rsidRPr="00D1633D">
        <w:rPr>
          <w:rFonts w:asciiTheme="minorHAnsi" w:hAnsiTheme="minorHAnsi" w:cstheme="minorHAnsi"/>
          <w:sz w:val="24"/>
        </w:rPr>
        <w:t>f)</w:t>
      </w:r>
      <w:r w:rsidRPr="00D1633D">
        <w:rPr>
          <w:rFonts w:asciiTheme="minorHAnsi" w:hAnsiTheme="minorHAnsi" w:cstheme="minorHAnsi"/>
          <w:sz w:val="24"/>
        </w:rPr>
        <w:tab/>
        <w:t>Country experiences in terms of international bandwidth and Internet development;</w:t>
      </w:r>
    </w:p>
    <w:p w:rsidR="00C97295" w:rsidRPr="00D1633D" w:rsidRDefault="00B530CD">
      <w:pPr>
        <w:pStyle w:val="enumlev1"/>
        <w:tabs>
          <w:tab w:val="left" w:pos="794"/>
        </w:tabs>
        <w:ind w:left="0" w:firstLine="0"/>
        <w:rPr>
          <w:rFonts w:asciiTheme="minorHAnsi" w:hAnsiTheme="minorHAnsi" w:cstheme="minorHAnsi"/>
          <w:sz w:val="24"/>
        </w:rPr>
      </w:pPr>
      <w:r w:rsidRPr="00D1633D">
        <w:rPr>
          <w:rFonts w:asciiTheme="minorHAnsi" w:hAnsiTheme="minorHAnsi" w:cstheme="minorHAnsi"/>
          <w:sz w:val="24"/>
        </w:rPr>
        <w:t>g)</w:t>
      </w:r>
      <w:r w:rsidRPr="00D1633D">
        <w:rPr>
          <w:rFonts w:asciiTheme="minorHAnsi" w:hAnsiTheme="minorHAnsi" w:cstheme="minorHAnsi"/>
          <w:sz w:val="24"/>
        </w:rPr>
        <w:tab/>
        <w:t>The fact that end users in developed countries pay less than 3 per cent of the minimum wage for an Internet connection,</w:t>
      </w:r>
    </w:p>
    <w:p w:rsidR="00C97295" w:rsidRPr="00D1633D" w:rsidRDefault="00B530CD">
      <w:pPr>
        <w:tabs>
          <w:tab w:val="left" w:pos="794"/>
        </w:tabs>
        <w:spacing w:before="120"/>
        <w:ind w:left="720"/>
        <w:rPr>
          <w:rFonts w:asciiTheme="minorHAnsi" w:hAnsiTheme="minorHAnsi" w:cstheme="minorHAnsi"/>
          <w:sz w:val="24"/>
        </w:rPr>
      </w:pPr>
      <w:proofErr w:type="gramStart"/>
      <w:r w:rsidRPr="00D1633D">
        <w:rPr>
          <w:rFonts w:asciiTheme="minorHAnsi" w:hAnsiTheme="minorHAnsi" w:cstheme="minorHAnsi"/>
          <w:i/>
          <w:iCs/>
          <w:sz w:val="24"/>
        </w:rPr>
        <w:t>is</w:t>
      </w:r>
      <w:proofErr w:type="gramEnd"/>
      <w:r w:rsidRPr="00D1633D">
        <w:rPr>
          <w:rFonts w:asciiTheme="minorHAnsi" w:hAnsiTheme="minorHAnsi" w:cstheme="minorHAnsi"/>
          <w:i/>
          <w:iCs/>
          <w:sz w:val="24"/>
        </w:rPr>
        <w:t xml:space="preserve"> of the view</w:t>
      </w:r>
      <w:r w:rsidRPr="00D1633D">
        <w:rPr>
          <w:rFonts w:asciiTheme="minorHAnsi" w:hAnsiTheme="minorHAnsi" w:cstheme="minorHAnsi"/>
          <w:sz w:val="24"/>
        </w:rPr>
        <w:t xml:space="preserve"> </w:t>
      </w:r>
    </w:p>
    <w:p w:rsidR="00C97295" w:rsidRPr="00D1633D" w:rsidRDefault="00B530CD">
      <w:pPr>
        <w:pStyle w:val="Reasons"/>
        <w:tabs>
          <w:tab w:val="left" w:pos="794"/>
        </w:tabs>
        <w:spacing w:before="120"/>
        <w:rPr>
          <w:rFonts w:asciiTheme="minorHAnsi" w:hAnsiTheme="minorHAnsi" w:cstheme="minorHAnsi"/>
          <w:szCs w:val="24"/>
        </w:rPr>
      </w:pPr>
      <w:proofErr w:type="gramStart"/>
      <w:r w:rsidRPr="00D1633D">
        <w:rPr>
          <w:rFonts w:asciiTheme="minorHAnsi" w:hAnsiTheme="minorHAnsi" w:cstheme="minorHAnsi"/>
          <w:szCs w:val="24"/>
        </w:rPr>
        <w:t>that</w:t>
      </w:r>
      <w:proofErr w:type="gramEnd"/>
      <w:r w:rsidRPr="00D1633D">
        <w:rPr>
          <w:rFonts w:asciiTheme="minorHAnsi" w:hAnsiTheme="minorHAnsi" w:cstheme="minorHAnsi"/>
          <w:szCs w:val="24"/>
        </w:rPr>
        <w:t xml:space="preserve"> the requisite measures be taken to ensure that, even in developing countries, the end-user cost of an Internet connection be no higher than 3 per cent of the minimum wage. The measures to be taken may include the following:</w:t>
      </w:r>
    </w:p>
    <w:p w:rsidR="00C97295" w:rsidRPr="00D1633D" w:rsidRDefault="00B530CD">
      <w:pPr>
        <w:pStyle w:val="Heading1"/>
        <w:tabs>
          <w:tab w:val="left" w:pos="794"/>
        </w:tabs>
        <w:spacing w:after="120"/>
        <w:rPr>
          <w:rFonts w:asciiTheme="minorHAnsi" w:hAnsiTheme="minorHAnsi" w:cstheme="minorHAnsi"/>
          <w:sz w:val="24"/>
        </w:rPr>
      </w:pPr>
      <w:r w:rsidRPr="00D1633D">
        <w:rPr>
          <w:rFonts w:asciiTheme="minorHAnsi" w:hAnsiTheme="minorHAnsi" w:cstheme="minorHAnsi"/>
          <w:sz w:val="24"/>
        </w:rPr>
        <w:t>A.</w:t>
      </w:r>
      <w:r w:rsidRPr="00D1633D">
        <w:rPr>
          <w:rFonts w:asciiTheme="minorHAnsi" w:hAnsiTheme="minorHAnsi" w:cstheme="minorHAnsi"/>
          <w:sz w:val="24"/>
        </w:rPr>
        <w:tab/>
        <w:t>At the national level</w:t>
      </w:r>
    </w:p>
    <w:p w:rsidR="00C97295" w:rsidRPr="00D1633D" w:rsidRDefault="00B530CD">
      <w:pPr>
        <w:tabs>
          <w:tab w:val="left" w:pos="794"/>
        </w:tabs>
        <w:spacing w:after="120"/>
        <w:ind w:left="794" w:hanging="794"/>
        <w:rPr>
          <w:rFonts w:asciiTheme="minorHAnsi" w:hAnsiTheme="minorHAnsi" w:cstheme="minorHAnsi"/>
          <w:sz w:val="24"/>
        </w:rPr>
      </w:pPr>
      <w:r w:rsidRPr="00D1633D">
        <w:rPr>
          <w:rFonts w:asciiTheme="minorHAnsi" w:hAnsiTheme="minorHAnsi" w:cstheme="minorHAnsi"/>
          <w:sz w:val="24"/>
        </w:rPr>
        <w:t>1</w:t>
      </w:r>
      <w:r w:rsidRPr="00D1633D">
        <w:rPr>
          <w:rFonts w:asciiTheme="minorHAnsi" w:hAnsiTheme="minorHAnsi" w:cstheme="minorHAnsi"/>
          <w:sz w:val="24"/>
        </w:rPr>
        <w:tab/>
        <w:t>Introduction of measures to encourage the implementation of Internet exchange points (IXPs);</w:t>
      </w:r>
    </w:p>
    <w:p w:rsidR="00C97295" w:rsidRPr="00D1633D" w:rsidRDefault="00B530CD">
      <w:pPr>
        <w:tabs>
          <w:tab w:val="left" w:pos="794"/>
        </w:tabs>
        <w:spacing w:after="120"/>
        <w:rPr>
          <w:rFonts w:asciiTheme="minorHAnsi" w:hAnsiTheme="minorHAnsi" w:cstheme="minorHAnsi"/>
          <w:sz w:val="24"/>
        </w:rPr>
      </w:pPr>
      <w:r w:rsidRPr="00D1633D">
        <w:rPr>
          <w:rFonts w:asciiTheme="minorHAnsi" w:hAnsiTheme="minorHAnsi" w:cstheme="minorHAnsi"/>
          <w:sz w:val="24"/>
        </w:rPr>
        <w:t>2</w:t>
      </w:r>
      <w:r w:rsidRPr="00D1633D">
        <w:rPr>
          <w:rFonts w:asciiTheme="minorHAnsi" w:hAnsiTheme="minorHAnsi" w:cstheme="minorHAnsi"/>
          <w:sz w:val="24"/>
        </w:rPr>
        <w:tab/>
        <w:t>Construction of national IXPs;</w:t>
      </w:r>
    </w:p>
    <w:p w:rsidR="00C97295" w:rsidRPr="00D1633D" w:rsidRDefault="00B530CD">
      <w:pPr>
        <w:tabs>
          <w:tab w:val="left" w:pos="794"/>
        </w:tabs>
        <w:spacing w:after="120"/>
        <w:rPr>
          <w:rFonts w:asciiTheme="minorHAnsi" w:hAnsiTheme="minorHAnsi" w:cstheme="minorHAnsi"/>
          <w:sz w:val="24"/>
        </w:rPr>
      </w:pPr>
      <w:r w:rsidRPr="00D1633D">
        <w:rPr>
          <w:rFonts w:asciiTheme="minorHAnsi" w:hAnsiTheme="minorHAnsi" w:cstheme="minorHAnsi"/>
          <w:sz w:val="24"/>
        </w:rPr>
        <w:t>3</w:t>
      </w:r>
      <w:r w:rsidRPr="00D1633D">
        <w:rPr>
          <w:rFonts w:asciiTheme="minorHAnsi" w:hAnsiTheme="minorHAnsi" w:cstheme="minorHAnsi"/>
          <w:sz w:val="24"/>
        </w:rPr>
        <w:tab/>
        <w:t>Liberalization of national terrestrial links and/or regulation of tariffs for leased links where there is insufficient competition;</w:t>
      </w:r>
    </w:p>
    <w:p w:rsidR="00C97295" w:rsidRPr="00D1633D" w:rsidRDefault="00B530CD">
      <w:pPr>
        <w:tabs>
          <w:tab w:val="left" w:pos="794"/>
        </w:tabs>
        <w:spacing w:after="120"/>
        <w:rPr>
          <w:rFonts w:asciiTheme="minorHAnsi" w:hAnsiTheme="minorHAnsi" w:cstheme="minorHAnsi"/>
          <w:sz w:val="24"/>
        </w:rPr>
      </w:pPr>
      <w:r w:rsidRPr="00D1633D">
        <w:rPr>
          <w:rFonts w:asciiTheme="minorHAnsi" w:hAnsiTheme="minorHAnsi" w:cstheme="minorHAnsi"/>
          <w:sz w:val="24"/>
        </w:rPr>
        <w:t>4</w:t>
      </w:r>
      <w:r w:rsidRPr="00D1633D">
        <w:rPr>
          <w:rFonts w:asciiTheme="minorHAnsi" w:hAnsiTheme="minorHAnsi" w:cstheme="minorHAnsi"/>
          <w:sz w:val="24"/>
        </w:rPr>
        <w:tab/>
        <w:t>Introduction of measures to encourage infrastructure sharing;</w:t>
      </w:r>
    </w:p>
    <w:p w:rsidR="00C97295" w:rsidRPr="00D1633D" w:rsidRDefault="00B530CD">
      <w:pPr>
        <w:tabs>
          <w:tab w:val="left" w:pos="794"/>
        </w:tabs>
        <w:spacing w:after="120"/>
        <w:ind w:left="794" w:hanging="794"/>
        <w:rPr>
          <w:rFonts w:asciiTheme="minorHAnsi" w:hAnsiTheme="minorHAnsi" w:cstheme="minorHAnsi"/>
          <w:sz w:val="24"/>
        </w:rPr>
      </w:pPr>
      <w:r w:rsidRPr="00D1633D">
        <w:rPr>
          <w:rFonts w:asciiTheme="minorHAnsi" w:hAnsiTheme="minorHAnsi" w:cstheme="minorHAnsi"/>
          <w:sz w:val="24"/>
        </w:rPr>
        <w:t>5</w:t>
      </w:r>
      <w:r w:rsidRPr="00D1633D">
        <w:rPr>
          <w:rFonts w:asciiTheme="minorHAnsi" w:hAnsiTheme="minorHAnsi" w:cstheme="minorHAnsi"/>
          <w:sz w:val="24"/>
        </w:rPr>
        <w:tab/>
        <w:t>Liberalization of landing points and/or controlling the tariffs for international leased links in monopoly situations;</w:t>
      </w:r>
    </w:p>
    <w:p w:rsidR="00C97295" w:rsidRPr="00D1633D" w:rsidRDefault="00B530CD">
      <w:pPr>
        <w:tabs>
          <w:tab w:val="left" w:pos="794"/>
        </w:tabs>
        <w:spacing w:after="120"/>
        <w:rPr>
          <w:rFonts w:asciiTheme="minorHAnsi" w:hAnsiTheme="minorHAnsi" w:cstheme="minorHAnsi"/>
          <w:sz w:val="24"/>
        </w:rPr>
      </w:pPr>
      <w:r w:rsidRPr="00D1633D">
        <w:rPr>
          <w:rFonts w:asciiTheme="minorHAnsi" w:hAnsiTheme="minorHAnsi" w:cstheme="minorHAnsi"/>
          <w:sz w:val="24"/>
        </w:rPr>
        <w:lastRenderedPageBreak/>
        <w:t>6</w:t>
      </w:r>
      <w:r w:rsidRPr="00D1633D">
        <w:rPr>
          <w:rFonts w:asciiTheme="minorHAnsi" w:hAnsiTheme="minorHAnsi" w:cstheme="minorHAnsi"/>
          <w:sz w:val="24"/>
        </w:rPr>
        <w:tab/>
        <w:t>Establishment of an environment conducive to local content development and hosting;</w:t>
      </w:r>
    </w:p>
    <w:p w:rsidR="00C97295" w:rsidRPr="00D1633D" w:rsidRDefault="00B530CD">
      <w:pPr>
        <w:tabs>
          <w:tab w:val="left" w:pos="794"/>
        </w:tabs>
        <w:spacing w:after="120"/>
        <w:rPr>
          <w:rFonts w:asciiTheme="minorHAnsi" w:hAnsiTheme="minorHAnsi" w:cstheme="minorHAnsi"/>
          <w:sz w:val="24"/>
        </w:rPr>
      </w:pPr>
      <w:r w:rsidRPr="00D1633D">
        <w:rPr>
          <w:rFonts w:asciiTheme="minorHAnsi" w:hAnsiTheme="minorHAnsi" w:cstheme="minorHAnsi"/>
          <w:sz w:val="24"/>
        </w:rPr>
        <w:t>7</w:t>
      </w:r>
      <w:r w:rsidRPr="00D1633D">
        <w:rPr>
          <w:rFonts w:asciiTheme="minorHAnsi" w:hAnsiTheme="minorHAnsi" w:cstheme="minorHAnsi"/>
          <w:sz w:val="24"/>
        </w:rPr>
        <w:tab/>
        <w:t>Hosting of mirror sites,</w:t>
      </w:r>
    </w:p>
    <w:p w:rsidR="00C97295" w:rsidRPr="00D1633D" w:rsidRDefault="00B530CD">
      <w:pPr>
        <w:pStyle w:val="Heading1"/>
        <w:tabs>
          <w:tab w:val="left" w:pos="794"/>
        </w:tabs>
        <w:spacing w:after="120"/>
        <w:ind w:left="0" w:firstLine="0"/>
        <w:rPr>
          <w:rFonts w:asciiTheme="minorHAnsi" w:hAnsiTheme="minorHAnsi" w:cstheme="minorHAnsi"/>
          <w:sz w:val="24"/>
        </w:rPr>
      </w:pPr>
      <w:r w:rsidRPr="00D1633D">
        <w:rPr>
          <w:rFonts w:asciiTheme="minorHAnsi" w:hAnsiTheme="minorHAnsi" w:cstheme="minorHAnsi"/>
          <w:sz w:val="24"/>
        </w:rPr>
        <w:t>B.</w:t>
      </w:r>
      <w:r w:rsidRPr="00D1633D">
        <w:rPr>
          <w:rFonts w:asciiTheme="minorHAnsi" w:hAnsiTheme="minorHAnsi" w:cstheme="minorHAnsi"/>
          <w:sz w:val="24"/>
        </w:rPr>
        <w:tab/>
        <w:t>At the regional and continental levels</w:t>
      </w:r>
    </w:p>
    <w:p w:rsidR="00C97295" w:rsidRPr="00D1633D" w:rsidRDefault="00B530CD">
      <w:pPr>
        <w:tabs>
          <w:tab w:val="left" w:pos="794"/>
        </w:tabs>
        <w:spacing w:after="120"/>
        <w:ind w:left="794" w:hanging="794"/>
        <w:rPr>
          <w:rFonts w:asciiTheme="minorHAnsi" w:hAnsiTheme="minorHAnsi" w:cstheme="minorHAnsi"/>
          <w:sz w:val="24"/>
        </w:rPr>
      </w:pPr>
      <w:r w:rsidRPr="00D1633D">
        <w:rPr>
          <w:rFonts w:asciiTheme="minorHAnsi" w:hAnsiTheme="minorHAnsi" w:cstheme="minorHAnsi"/>
          <w:sz w:val="24"/>
        </w:rPr>
        <w:t>1</w:t>
      </w:r>
      <w:r w:rsidRPr="00D1633D">
        <w:rPr>
          <w:rFonts w:asciiTheme="minorHAnsi" w:hAnsiTheme="minorHAnsi" w:cstheme="minorHAnsi"/>
          <w:sz w:val="24"/>
        </w:rPr>
        <w:tab/>
        <w:t>Adoption of directives and/or introduction of regional and continental regulatory provisions conducive to the construction of IXPs;</w:t>
      </w:r>
    </w:p>
    <w:p w:rsidR="00C97295" w:rsidRPr="00D1633D" w:rsidRDefault="00B530CD">
      <w:pPr>
        <w:tabs>
          <w:tab w:val="left" w:pos="794"/>
        </w:tabs>
        <w:spacing w:after="120"/>
        <w:rPr>
          <w:rFonts w:asciiTheme="minorHAnsi" w:hAnsiTheme="minorHAnsi" w:cstheme="minorHAnsi"/>
          <w:sz w:val="24"/>
        </w:rPr>
      </w:pPr>
      <w:r w:rsidRPr="00D1633D">
        <w:rPr>
          <w:rFonts w:asciiTheme="minorHAnsi" w:hAnsiTheme="minorHAnsi" w:cstheme="minorHAnsi"/>
          <w:sz w:val="24"/>
        </w:rPr>
        <w:t>2</w:t>
      </w:r>
      <w:r w:rsidRPr="00D1633D">
        <w:rPr>
          <w:rFonts w:asciiTheme="minorHAnsi" w:hAnsiTheme="minorHAnsi" w:cstheme="minorHAnsi"/>
          <w:sz w:val="24"/>
        </w:rPr>
        <w:tab/>
        <w:t>Construction of regional and continental IXPs;</w:t>
      </w:r>
    </w:p>
    <w:p w:rsidR="00C97295" w:rsidRPr="00D1633D" w:rsidRDefault="00B530CD">
      <w:pPr>
        <w:tabs>
          <w:tab w:val="left" w:pos="794"/>
        </w:tabs>
        <w:spacing w:after="120"/>
        <w:ind w:left="794" w:hanging="794"/>
        <w:rPr>
          <w:rFonts w:asciiTheme="minorHAnsi" w:hAnsiTheme="minorHAnsi" w:cstheme="minorHAnsi"/>
          <w:sz w:val="24"/>
        </w:rPr>
      </w:pPr>
      <w:r w:rsidRPr="00D1633D">
        <w:rPr>
          <w:rFonts w:asciiTheme="minorHAnsi" w:hAnsiTheme="minorHAnsi" w:cstheme="minorHAnsi"/>
          <w:sz w:val="24"/>
        </w:rPr>
        <w:t>3</w:t>
      </w:r>
      <w:r w:rsidRPr="00D1633D">
        <w:rPr>
          <w:rFonts w:asciiTheme="minorHAnsi" w:hAnsiTheme="minorHAnsi" w:cstheme="minorHAnsi"/>
          <w:sz w:val="24"/>
        </w:rPr>
        <w:tab/>
        <w:t>Construction of terrestrial infrastructures to provide low-cost interconnection between countries,</w:t>
      </w:r>
    </w:p>
    <w:p w:rsidR="00C97295" w:rsidRPr="00D1633D" w:rsidRDefault="00B530CD">
      <w:pPr>
        <w:pStyle w:val="Heading1"/>
        <w:tabs>
          <w:tab w:val="left" w:pos="794"/>
        </w:tabs>
        <w:spacing w:after="120"/>
        <w:ind w:left="0" w:firstLine="0"/>
        <w:rPr>
          <w:rFonts w:asciiTheme="minorHAnsi" w:hAnsiTheme="minorHAnsi" w:cstheme="minorHAnsi"/>
          <w:sz w:val="24"/>
        </w:rPr>
      </w:pPr>
      <w:r w:rsidRPr="00D1633D">
        <w:rPr>
          <w:rFonts w:asciiTheme="minorHAnsi" w:hAnsiTheme="minorHAnsi" w:cstheme="minorHAnsi"/>
          <w:sz w:val="24"/>
        </w:rPr>
        <w:t>C.</w:t>
      </w:r>
      <w:r w:rsidRPr="00D1633D">
        <w:rPr>
          <w:rFonts w:asciiTheme="minorHAnsi" w:hAnsiTheme="minorHAnsi" w:cstheme="minorHAnsi"/>
          <w:sz w:val="24"/>
        </w:rPr>
        <w:tab/>
        <w:t>At the international level</w:t>
      </w:r>
    </w:p>
    <w:p w:rsidR="00C97295" w:rsidRPr="00D1633D" w:rsidRDefault="00B530CD">
      <w:pPr>
        <w:tabs>
          <w:tab w:val="left" w:pos="794"/>
        </w:tabs>
        <w:spacing w:after="120"/>
        <w:rPr>
          <w:rFonts w:asciiTheme="minorHAnsi" w:hAnsiTheme="minorHAnsi" w:cstheme="minorHAnsi"/>
          <w:sz w:val="24"/>
        </w:rPr>
      </w:pPr>
      <w:r w:rsidRPr="00D1633D">
        <w:rPr>
          <w:rFonts w:asciiTheme="minorHAnsi" w:hAnsiTheme="minorHAnsi" w:cstheme="minorHAnsi"/>
          <w:sz w:val="24"/>
        </w:rPr>
        <w:t>1</w:t>
      </w:r>
      <w:r w:rsidRPr="00D1633D">
        <w:rPr>
          <w:rFonts w:asciiTheme="minorHAnsi" w:hAnsiTheme="minorHAnsi" w:cstheme="minorHAnsi"/>
          <w:sz w:val="24"/>
        </w:rPr>
        <w:tab/>
        <w:t>Deployment of submarine cables at lower cost;</w:t>
      </w:r>
    </w:p>
    <w:p w:rsidR="00C97295" w:rsidRPr="00D1633D" w:rsidRDefault="00B530CD">
      <w:pPr>
        <w:tabs>
          <w:tab w:val="left" w:pos="794"/>
        </w:tabs>
        <w:spacing w:after="120"/>
        <w:ind w:left="794" w:hanging="794"/>
        <w:rPr>
          <w:rFonts w:asciiTheme="minorHAnsi" w:hAnsiTheme="minorHAnsi" w:cstheme="minorHAnsi"/>
          <w:sz w:val="24"/>
        </w:rPr>
      </w:pPr>
      <w:r w:rsidRPr="00D1633D">
        <w:rPr>
          <w:rFonts w:asciiTheme="minorHAnsi" w:hAnsiTheme="minorHAnsi" w:cstheme="minorHAnsi"/>
          <w:sz w:val="24"/>
        </w:rPr>
        <w:t>2</w:t>
      </w:r>
      <w:r w:rsidRPr="00D1633D">
        <w:rPr>
          <w:rFonts w:asciiTheme="minorHAnsi" w:hAnsiTheme="minorHAnsi" w:cstheme="minorHAnsi"/>
          <w:sz w:val="24"/>
        </w:rPr>
        <w:tab/>
        <w:t>Sharing of international bandwidth costs according to the volume of Internet traffic exchanged, in accordance with Recommendation ITU-T D.50 and any annexes and supplements thereto,</w:t>
      </w:r>
    </w:p>
    <w:p w:rsidR="00C97295" w:rsidRPr="00D1633D" w:rsidRDefault="00B530CD">
      <w:pPr>
        <w:tabs>
          <w:tab w:val="left" w:pos="794"/>
        </w:tabs>
        <w:spacing w:before="120"/>
        <w:rPr>
          <w:rFonts w:asciiTheme="minorHAnsi" w:hAnsiTheme="minorHAnsi" w:cstheme="minorHAnsi"/>
          <w:sz w:val="24"/>
        </w:rPr>
      </w:pPr>
      <w:proofErr w:type="gramStart"/>
      <w:r w:rsidRPr="00D1633D">
        <w:rPr>
          <w:rFonts w:asciiTheme="minorHAnsi" w:hAnsiTheme="minorHAnsi" w:cstheme="minorHAnsi"/>
          <w:i/>
          <w:iCs/>
          <w:sz w:val="24"/>
        </w:rPr>
        <w:t>invites</w:t>
      </w:r>
      <w:proofErr w:type="gramEnd"/>
      <w:r w:rsidRPr="00D1633D">
        <w:rPr>
          <w:rFonts w:asciiTheme="minorHAnsi" w:hAnsiTheme="minorHAnsi" w:cstheme="minorHAnsi"/>
          <w:i/>
          <w:iCs/>
          <w:sz w:val="24"/>
        </w:rPr>
        <w:t xml:space="preserve"> all members</w:t>
      </w:r>
      <w:r w:rsidRPr="00D1633D">
        <w:rPr>
          <w:rFonts w:asciiTheme="minorHAnsi" w:hAnsiTheme="minorHAnsi" w:cstheme="minorHAnsi"/>
          <w:sz w:val="24"/>
        </w:rPr>
        <w:t xml:space="preserve"> </w:t>
      </w:r>
    </w:p>
    <w:p w:rsidR="00C97295" w:rsidRPr="00D1633D" w:rsidRDefault="00B530CD">
      <w:pPr>
        <w:tabs>
          <w:tab w:val="left" w:pos="794"/>
        </w:tabs>
        <w:spacing w:before="120" w:after="120"/>
        <w:ind w:left="720" w:hanging="720"/>
        <w:rPr>
          <w:rFonts w:asciiTheme="minorHAnsi" w:hAnsiTheme="minorHAnsi" w:cstheme="minorHAnsi"/>
          <w:sz w:val="24"/>
        </w:rPr>
      </w:pPr>
      <w:r w:rsidRPr="00D1633D">
        <w:rPr>
          <w:rFonts w:asciiTheme="minorHAnsi" w:hAnsiTheme="minorHAnsi" w:cstheme="minorHAnsi"/>
          <w:sz w:val="24"/>
        </w:rPr>
        <w:tab/>
      </w:r>
      <w:proofErr w:type="gramStart"/>
      <w:r w:rsidRPr="00D1633D">
        <w:rPr>
          <w:rFonts w:asciiTheme="minorHAnsi" w:hAnsiTheme="minorHAnsi" w:cstheme="minorHAnsi"/>
          <w:sz w:val="24"/>
        </w:rPr>
        <w:t>to</w:t>
      </w:r>
      <w:proofErr w:type="gramEnd"/>
      <w:r w:rsidRPr="00D1633D">
        <w:rPr>
          <w:rFonts w:asciiTheme="minorHAnsi" w:hAnsiTheme="minorHAnsi" w:cstheme="minorHAnsi"/>
          <w:sz w:val="24"/>
        </w:rPr>
        <w:t xml:space="preserve"> collaborate as appropriate to implement the measures outlined above.</w:t>
      </w:r>
    </w:p>
    <w:sectPr w:rsidR="00C97295" w:rsidRPr="00D1633D" w:rsidSect="00D1633D">
      <w:headerReference w:type="default" r:id="rId9"/>
      <w:pgSz w:w="11906" w:h="16838"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95" w:rsidRDefault="00B530CD">
      <w:pPr>
        <w:rPr>
          <w:rFonts w:ascii="Times New Roman" w:hAnsi="Times New Roman" w:cs="Times New Roman"/>
        </w:rPr>
      </w:pPr>
      <w:r>
        <w:rPr>
          <w:rFonts w:ascii="Times New Roman" w:hAnsi="Times New Roman" w:cs="Times New Roman"/>
        </w:rPr>
        <w:separator/>
      </w:r>
    </w:p>
  </w:endnote>
  <w:endnote w:type="continuationSeparator" w:id="0">
    <w:p w:rsidR="00C97295" w:rsidRDefault="00B530C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95" w:rsidRDefault="00B530CD">
      <w:pPr>
        <w:rPr>
          <w:rFonts w:ascii="Times New Roman" w:hAnsi="Times New Roman" w:cs="Times New Roman"/>
        </w:rPr>
      </w:pPr>
      <w:r>
        <w:rPr>
          <w:rFonts w:ascii="Times New Roman" w:hAnsi="Times New Roman" w:cs="Times New Roman"/>
        </w:rPr>
        <w:t>____________________</w:t>
      </w:r>
    </w:p>
  </w:footnote>
  <w:footnote w:type="continuationSeparator" w:id="0">
    <w:p w:rsidR="00C97295" w:rsidRDefault="00B530CD">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3D" w:rsidRPr="00D1633D" w:rsidRDefault="00D1633D">
    <w:pPr>
      <w:pStyle w:val="Header"/>
      <w:rPr>
        <w:rFonts w:asciiTheme="minorHAnsi" w:hAnsiTheme="minorHAnsi" w:cstheme="minorHAnsi"/>
        <w:sz w:val="20"/>
        <w:szCs w:val="20"/>
      </w:rPr>
    </w:pPr>
    <w:r w:rsidRPr="00D1633D">
      <w:rPr>
        <w:rFonts w:asciiTheme="minorHAnsi" w:hAnsiTheme="minorHAnsi" w:cstheme="minorHAnsi"/>
        <w:sz w:val="20"/>
        <w:szCs w:val="20"/>
      </w:rPr>
      <w:fldChar w:fldCharType="begin"/>
    </w:r>
    <w:r w:rsidRPr="00D1633D">
      <w:rPr>
        <w:rFonts w:asciiTheme="minorHAnsi" w:hAnsiTheme="minorHAnsi" w:cstheme="minorHAnsi"/>
        <w:sz w:val="20"/>
        <w:szCs w:val="20"/>
      </w:rPr>
      <w:instrText xml:space="preserve"> PAGE   \* MERGEFORMAT </w:instrText>
    </w:r>
    <w:r w:rsidRPr="00D1633D">
      <w:rPr>
        <w:rFonts w:asciiTheme="minorHAnsi" w:hAnsiTheme="minorHAnsi" w:cstheme="minorHAnsi"/>
        <w:sz w:val="20"/>
        <w:szCs w:val="20"/>
      </w:rPr>
      <w:fldChar w:fldCharType="separate"/>
    </w:r>
    <w:r>
      <w:rPr>
        <w:rFonts w:asciiTheme="minorHAnsi" w:hAnsiTheme="minorHAnsi" w:cstheme="minorHAnsi"/>
        <w:noProof/>
        <w:sz w:val="20"/>
        <w:szCs w:val="20"/>
      </w:rPr>
      <w:t>2</w:t>
    </w:r>
    <w:r w:rsidRPr="00D1633D">
      <w:rPr>
        <w:rFonts w:asciiTheme="minorHAnsi" w:hAnsiTheme="minorHAnsi" w:cstheme="minorHAnsi"/>
        <w:noProof/>
        <w:sz w:val="20"/>
        <w:szCs w:val="20"/>
      </w:rPr>
      <w:fldChar w:fldCharType="end"/>
    </w:r>
    <w:r w:rsidRPr="00D1633D">
      <w:rPr>
        <w:rFonts w:asciiTheme="minorHAnsi" w:hAnsiTheme="minorHAnsi" w:cstheme="minorHAnsi"/>
        <w:noProof/>
        <w:sz w:val="20"/>
        <w:szCs w:val="20"/>
      </w:rPr>
      <w:br/>
      <w:t>WTPF-13/INF/3-E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5DC9"/>
    <w:multiLevelType w:val="hybridMultilevel"/>
    <w:tmpl w:val="73480C6A"/>
    <w:lvl w:ilvl="0" w:tplc="0409001B">
      <w:start w:val="1"/>
      <w:numFmt w:val="lowerRoman"/>
      <w:lvlText w:val="%1."/>
      <w:lvlJc w:val="righ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2B966085"/>
    <w:multiLevelType w:val="hybridMultilevel"/>
    <w:tmpl w:val="30382790"/>
    <w:lvl w:ilvl="0" w:tplc="3E20D9A0">
      <w:start w:val="1"/>
      <w:numFmt w:val="bullet"/>
      <w:lvlText w:val=""/>
      <w:lvlJc w:val="left"/>
      <w:pPr>
        <w:tabs>
          <w:tab w:val="num" w:pos="720"/>
        </w:tabs>
        <w:ind w:left="720" w:hanging="360"/>
      </w:pPr>
      <w:rPr>
        <w:rFonts w:ascii="Symbol" w:hAnsi="Symbol" w:cs="Times New Roman" w:hint="default"/>
        <w:sz w:val="20"/>
      </w:rPr>
    </w:lvl>
    <w:lvl w:ilvl="1" w:tplc="4CBAFFF4">
      <w:start w:val="1"/>
      <w:numFmt w:val="bullet"/>
      <w:lvlText w:val="o"/>
      <w:lvlJc w:val="left"/>
      <w:pPr>
        <w:tabs>
          <w:tab w:val="num" w:pos="1440"/>
        </w:tabs>
        <w:ind w:left="1440" w:hanging="360"/>
      </w:pPr>
      <w:rPr>
        <w:rFonts w:ascii="Courier New" w:hAnsi="Courier New" w:cs="Courier New" w:hint="default"/>
        <w:sz w:val="20"/>
      </w:rPr>
    </w:lvl>
    <w:lvl w:ilvl="2" w:tplc="CCEE556E">
      <w:start w:val="1"/>
      <w:numFmt w:val="bullet"/>
      <w:lvlText w:val=""/>
      <w:lvlJc w:val="left"/>
      <w:pPr>
        <w:tabs>
          <w:tab w:val="num" w:pos="2160"/>
        </w:tabs>
        <w:ind w:left="2160" w:hanging="360"/>
      </w:pPr>
      <w:rPr>
        <w:rFonts w:ascii="Wingdings" w:hAnsi="Wingdings" w:cs="Times New Roman" w:hint="default"/>
        <w:sz w:val="20"/>
      </w:rPr>
    </w:lvl>
    <w:lvl w:ilvl="3" w:tplc="F31E5C4C">
      <w:start w:val="1"/>
      <w:numFmt w:val="bullet"/>
      <w:lvlText w:val=""/>
      <w:lvlJc w:val="left"/>
      <w:pPr>
        <w:tabs>
          <w:tab w:val="num" w:pos="2880"/>
        </w:tabs>
        <w:ind w:left="2880" w:hanging="360"/>
      </w:pPr>
      <w:rPr>
        <w:rFonts w:ascii="Wingdings" w:hAnsi="Wingdings" w:cs="Times New Roman" w:hint="default"/>
        <w:sz w:val="20"/>
      </w:rPr>
    </w:lvl>
    <w:lvl w:ilvl="4" w:tplc="4F4A5394">
      <w:start w:val="1"/>
      <w:numFmt w:val="bullet"/>
      <w:lvlText w:val=""/>
      <w:lvlJc w:val="left"/>
      <w:pPr>
        <w:tabs>
          <w:tab w:val="num" w:pos="3600"/>
        </w:tabs>
        <w:ind w:left="3600" w:hanging="360"/>
      </w:pPr>
      <w:rPr>
        <w:rFonts w:ascii="Wingdings" w:hAnsi="Wingdings" w:cs="Times New Roman" w:hint="default"/>
        <w:sz w:val="20"/>
      </w:rPr>
    </w:lvl>
    <w:lvl w:ilvl="5" w:tplc="B5B459EC">
      <w:start w:val="1"/>
      <w:numFmt w:val="bullet"/>
      <w:lvlText w:val=""/>
      <w:lvlJc w:val="left"/>
      <w:pPr>
        <w:tabs>
          <w:tab w:val="num" w:pos="4320"/>
        </w:tabs>
        <w:ind w:left="4320" w:hanging="360"/>
      </w:pPr>
      <w:rPr>
        <w:rFonts w:ascii="Wingdings" w:hAnsi="Wingdings" w:cs="Times New Roman" w:hint="default"/>
        <w:sz w:val="20"/>
      </w:rPr>
    </w:lvl>
    <w:lvl w:ilvl="6" w:tplc="178A82C6">
      <w:start w:val="1"/>
      <w:numFmt w:val="bullet"/>
      <w:lvlText w:val=""/>
      <w:lvlJc w:val="left"/>
      <w:pPr>
        <w:tabs>
          <w:tab w:val="num" w:pos="5040"/>
        </w:tabs>
        <w:ind w:left="5040" w:hanging="360"/>
      </w:pPr>
      <w:rPr>
        <w:rFonts w:ascii="Wingdings" w:hAnsi="Wingdings" w:cs="Times New Roman" w:hint="default"/>
        <w:sz w:val="20"/>
      </w:rPr>
    </w:lvl>
    <w:lvl w:ilvl="7" w:tplc="5CBC3256">
      <w:start w:val="1"/>
      <w:numFmt w:val="bullet"/>
      <w:lvlText w:val=""/>
      <w:lvlJc w:val="left"/>
      <w:pPr>
        <w:tabs>
          <w:tab w:val="num" w:pos="5760"/>
        </w:tabs>
        <w:ind w:left="5760" w:hanging="360"/>
      </w:pPr>
      <w:rPr>
        <w:rFonts w:ascii="Wingdings" w:hAnsi="Wingdings" w:cs="Times New Roman" w:hint="default"/>
        <w:sz w:val="20"/>
      </w:rPr>
    </w:lvl>
    <w:lvl w:ilvl="8" w:tplc="9D3692DE">
      <w:start w:val="1"/>
      <w:numFmt w:val="bullet"/>
      <w:lvlText w:val=""/>
      <w:lvlJc w:val="left"/>
      <w:pPr>
        <w:tabs>
          <w:tab w:val="num" w:pos="6480"/>
        </w:tabs>
        <w:ind w:left="6480" w:hanging="360"/>
      </w:pPr>
      <w:rPr>
        <w:rFonts w:ascii="Wingdings" w:hAnsi="Wingdings" w:cs="Times New Roman" w:hint="default"/>
        <w:sz w:val="20"/>
      </w:rPr>
    </w:lvl>
  </w:abstractNum>
  <w:abstractNum w:abstractNumId="2">
    <w:nsid w:val="66B90A64"/>
    <w:multiLevelType w:val="hybridMultilevel"/>
    <w:tmpl w:val="82F47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CD"/>
    <w:rsid w:val="00B530CD"/>
    <w:rsid w:val="00C97295"/>
    <w:rsid w:val="00D16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AppendixNotitle">
    <w:name w:val="Appendix_No &amp; title"/>
    <w:basedOn w:val="AnnexNotitle"/>
    <w:next w:val="Normal"/>
  </w:style>
  <w:style w:type="paragraph" w:customStyle="1" w:styleId="AnnexNotitle">
    <w:name w:val="Annex_No &amp; title"/>
    <w:basedOn w:val="Normal"/>
    <w:next w:val="Normal"/>
    <w:pPr>
      <w:keepNext/>
      <w:keepLines/>
      <w:spacing w:before="48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Courier New"/>
      <w:b/>
      <w:noProof/>
      <w:lang w:eastAsia="en-US"/>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next w:val="Normal"/>
    <w:pPr>
      <w:spacing w:before="80"/>
      <w:ind w:left="794" w:hanging="794"/>
    </w:pPr>
  </w:style>
  <w:style w:type="paragraph" w:customStyle="1" w:styleId="enumlev2">
    <w:name w:val="enumlev2"/>
    <w:basedOn w:val="enumlev1"/>
    <w:next w:val="Normal"/>
    <w:pPr>
      <w:ind w:left="1191" w:hanging="397"/>
    </w:pPr>
  </w:style>
  <w:style w:type="paragraph" w:customStyle="1" w:styleId="enumlev3">
    <w:name w:val="enumlev3"/>
    <w:basedOn w:val="enumlev2"/>
    <w:next w:val="Normal"/>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emiHidden/>
    <w:rPr>
      <w:rFonts w:ascii="Times New Roman" w:hAnsi="Times New Roman" w:cs="Times New Roman"/>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semiHidden/>
    <w:pPr>
      <w:tabs>
        <w:tab w:val="left" w:pos="5954"/>
        <w:tab w:val="right" w:pos="9639"/>
      </w:tabs>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basedOn w:val="DefaultParagraphFont"/>
    <w:semiHidden/>
    <w:rPr>
      <w:rFonts w:ascii="Times New Roman" w:hAnsi="Times New Roman" w:cs="Times New Roman"/>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pPr>
      <w:jc w:val="center"/>
    </w:pPr>
    <w:rPr>
      <w:sz w:val="18"/>
    </w:rPr>
  </w:style>
  <w:style w:type="paragraph" w:styleId="Index1">
    <w:name w:val="index 1"/>
    <w:basedOn w:val="Normal"/>
    <w:next w:val="Normal"/>
    <w:autoRedefine/>
    <w:semiHidden/>
  </w:style>
  <w:style w:type="paragraph" w:styleId="Index2">
    <w:name w:val="index 2"/>
    <w:basedOn w:val="Normal"/>
    <w:next w:val="Normal"/>
    <w:autoRedefine/>
    <w:semiHidden/>
    <w:pPr>
      <w:ind w:left="283"/>
    </w:pPr>
  </w:style>
  <w:style w:type="paragraph" w:styleId="Index3">
    <w:name w:val="index 3"/>
    <w:basedOn w:val="Normal"/>
    <w:next w:val="Normal"/>
    <w:autoRedefine/>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spacing w:before="624"/>
      <w:jc w:val="center"/>
    </w:pPr>
    <w:rPr>
      <w:b/>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rFonts w:ascii="Times New Roman" w:hAnsi="Times New Roman" w:cs="Times New Roman"/>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autoRedefine/>
    <w:semiHidden/>
    <w:pPr>
      <w:keepLines/>
      <w:tabs>
        <w:tab w:val="left" w:pos="964"/>
        <w:tab w:val="left" w:leader="dot" w:pos="8789"/>
        <w:tab w:val="right" w:pos="9639"/>
      </w:tabs>
      <w:ind w:left="680" w:right="851" w:hanging="680"/>
    </w:pPr>
  </w:style>
  <w:style w:type="paragraph" w:styleId="TOC2">
    <w:name w:val="toc 2"/>
    <w:basedOn w:val="TOC1"/>
    <w:autoRedefine/>
    <w:semiHidden/>
    <w:pPr>
      <w:spacing w:before="80"/>
      <w:ind w:left="1531" w:hanging="851"/>
    </w:pPr>
  </w:style>
  <w:style w:type="paragraph" w:styleId="TOC3">
    <w:name w:val="toc 3"/>
    <w:basedOn w:val="TOC2"/>
    <w:autoRedefine/>
    <w:semiHidden/>
  </w:style>
  <w:style w:type="paragraph" w:styleId="TOC4">
    <w:name w:val="toc 4"/>
    <w:basedOn w:val="TOC3"/>
    <w:autoRedefine/>
    <w:semiHidden/>
  </w:style>
  <w:style w:type="paragraph" w:styleId="TOC5">
    <w:name w:val="toc 5"/>
    <w:basedOn w:val="TOC4"/>
    <w:autoRedefine/>
    <w:semiHidden/>
  </w:style>
  <w:style w:type="paragraph" w:styleId="TOC6">
    <w:name w:val="toc 6"/>
    <w:basedOn w:val="TOC4"/>
    <w:autoRedefine/>
    <w:semiHidden/>
  </w:style>
  <w:style w:type="paragraph" w:styleId="TOC7">
    <w:name w:val="toc 7"/>
    <w:basedOn w:val="TOC4"/>
    <w:autoRedefine/>
    <w:semiHidden/>
  </w:style>
  <w:style w:type="paragraph" w:styleId="TOC8">
    <w:name w:val="toc 8"/>
    <w:basedOn w:val="TOC4"/>
    <w:autoRedefine/>
    <w:semiHidden/>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ascii="Times New Roman" w:hAnsi="Times New Roman" w:cs="Times New Roman"/>
    </w:rPr>
  </w:style>
  <w:style w:type="character" w:customStyle="1" w:styleId="Artdef">
    <w:name w:val="Art_def"/>
    <w:basedOn w:val="DefaultParagraphFont"/>
    <w:rPr>
      <w:rFonts w:ascii="Times New Roman" w:hAnsi="Times New Roman" w:cs="Times New Roman"/>
      <w:b/>
    </w:rPr>
  </w:style>
  <w:style w:type="character" w:customStyle="1" w:styleId="Artref">
    <w:name w:val="Art_ref"/>
    <w:basedOn w:val="DefaultParagraphFont"/>
    <w:rPr>
      <w:rFonts w:ascii="Times New Roman" w:hAnsi="Times New Roman" w:cs="Times New Roman"/>
    </w:rPr>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cs="Times New Roman"/>
      <w:b/>
    </w:rPr>
  </w:style>
  <w:style w:type="character" w:customStyle="1" w:styleId="Tablefreq">
    <w:name w:val="Table_freq"/>
    <w:basedOn w:val="DefaultParagraphFont"/>
    <w:rPr>
      <w:rFonts w:ascii="Times New Roman" w:hAnsi="Times New Roman" w:cs="Times New Roman"/>
      <w:b/>
      <w:color w:val="auto"/>
    </w:rPr>
  </w:style>
  <w:style w:type="paragraph" w:customStyle="1" w:styleId="Formal">
    <w:name w:val="Formal"/>
    <w:basedOn w:val="ASN1"/>
    <w:rPr>
      <w:b w:val="0"/>
    </w:rPr>
  </w:style>
  <w:style w:type="paragraph" w:customStyle="1" w:styleId="FooterQP">
    <w:name w:val="Footer_QP"/>
    <w:basedOn w:val="Normal"/>
    <w:pPr>
      <w:tabs>
        <w:tab w:val="left" w:pos="907"/>
        <w:tab w:val="right" w:pos="8789"/>
        <w:tab w:val="right" w:pos="9639"/>
      </w:tabs>
    </w:pPr>
    <w:rPr>
      <w:b/>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after="120"/>
      <w:jc w:val="center"/>
    </w:pPr>
  </w:style>
  <w:style w:type="character" w:customStyle="1" w:styleId="Recdef">
    <w:name w:val="Rec_def"/>
    <w:basedOn w:val="DefaultParagraphFont"/>
    <w:rPr>
      <w:rFonts w:ascii="Times New Roman" w:hAnsi="Times New Roman" w:cs="Times New Roman"/>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terPubl">
    <w:name w:val="Footer_Publ"/>
    <w:basedOn w:val="Normal"/>
    <w:pPr>
      <w:tabs>
        <w:tab w:val="left" w:pos="5954"/>
        <w:tab w:val="right" w:pos="9639"/>
      </w:tabs>
      <w:spacing w:before="60" w:after="60"/>
    </w:pPr>
    <w:rPr>
      <w:sz w:val="18"/>
    </w:rPr>
  </w:style>
  <w:style w:type="character" w:customStyle="1" w:styleId="HeaderChar">
    <w:name w:val="Header Char"/>
    <w:basedOn w:val="DefaultParagraphFont"/>
    <w:rPr>
      <w:rFonts w:ascii="Times New Roman" w:hAnsi="Times New Roman" w:cs="Times New Roman"/>
      <w:sz w:val="18"/>
      <w:lang w:val="en-GB" w:eastAsia="en-US"/>
    </w:rPr>
  </w:style>
  <w:style w:type="character" w:customStyle="1" w:styleId="FooterChar">
    <w:name w:val="Footer Char"/>
    <w:basedOn w:val="DefaultParagraphFont"/>
    <w:rPr>
      <w:rFonts w:ascii="Times New Roman" w:hAnsi="Times New Roman" w:cs="Times New Roman"/>
      <w:caps/>
      <w:noProof/>
      <w:sz w:val="16"/>
      <w:lang w:val="en-GB" w:eastAsia="en-US"/>
    </w:rPr>
  </w:style>
  <w:style w:type="character" w:styleId="Hyperlink">
    <w:name w:val="Hyperlink"/>
    <w:basedOn w:val="DefaultParagraphFont"/>
    <w:semiHidden/>
    <w:rPr>
      <w:rFonts w:ascii="Times New Roman" w:hAnsi="Times New Roman" w:cs="Times New Roman"/>
      <w:color w:val="0000FF"/>
      <w:u w:val="single"/>
    </w:rPr>
  </w:style>
  <w:style w:type="paragraph" w:customStyle="1" w:styleId="Reasons">
    <w:name w:val="Reasons"/>
    <w:basedOn w:val="Normal"/>
    <w:rPr>
      <w:rFonts w:ascii="Times New Roman" w:hAnsi="Times New Roman" w:cs="Times New Roman"/>
      <w:sz w:val="24"/>
      <w:szCs w:val="20"/>
    </w:rPr>
  </w:style>
  <w:style w:type="character" w:styleId="FollowedHyperlink">
    <w:name w:val="FollowedHyperlink"/>
    <w:basedOn w:val="DefaultParagraphFont"/>
    <w:semiHidden/>
    <w:rPr>
      <w:rFonts w:ascii="Times New Roman" w:hAnsi="Times New Roman" w:cs="Times New Roman"/>
      <w:color w:val="800080"/>
      <w:u w:val="single"/>
    </w:rPr>
  </w:style>
  <w:style w:type="paragraph" w:styleId="NormalWeb">
    <w:name w:val="Normal (Web)"/>
    <w:basedOn w:val="Normal"/>
    <w:semiHidden/>
    <w:pPr>
      <w:spacing w:before="100" w:beforeAutospacing="1" w:after="100" w:afterAutospacing="1"/>
    </w:pPr>
    <w:rPr>
      <w:rFonts w:ascii="Times New Roman" w:hAnsi="Times New Roman" w:cs="Times New Roman"/>
      <w:sz w:val="24"/>
      <w:lang w:val="en-GB"/>
    </w:rPr>
  </w:style>
  <w:style w:type="paragraph" w:styleId="Title">
    <w:name w:val="Title"/>
    <w:basedOn w:val="Normal"/>
    <w:link w:val="TitleChar"/>
    <w:qFormat/>
    <w:pPr>
      <w:spacing w:after="200" w:line="276" w:lineRule="auto"/>
      <w:jc w:val="center"/>
    </w:pPr>
    <w:rPr>
      <w:rFonts w:ascii="Times New Roman" w:eastAsia="SimSun" w:hAnsi="Times New Roman" w:cs="Times New Roman"/>
      <w:b/>
      <w:bCs/>
      <w:szCs w:val="22"/>
      <w:lang w:eastAsia="zh-CN"/>
    </w:rPr>
  </w:style>
  <w:style w:type="character" w:customStyle="1" w:styleId="TitleChar">
    <w:name w:val="Title Char"/>
    <w:basedOn w:val="DefaultParagraphFont"/>
    <w:link w:val="Title"/>
    <w:rsid w:val="00D1633D"/>
    <w:rPr>
      <w:rFonts w:eastAsia="SimSun"/>
      <w:b/>
      <w:bCs/>
      <w:sz w:val="22"/>
      <w:szCs w:val="22"/>
    </w:rPr>
  </w:style>
  <w:style w:type="table" w:styleId="TableGrid">
    <w:name w:val="Table Grid"/>
    <w:basedOn w:val="TableNormal"/>
    <w:rsid w:val="00D1633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AppendixNotitle">
    <w:name w:val="Appendix_No &amp; title"/>
    <w:basedOn w:val="AnnexNotitle"/>
    <w:next w:val="Normal"/>
  </w:style>
  <w:style w:type="paragraph" w:customStyle="1" w:styleId="AnnexNotitle">
    <w:name w:val="Annex_No &amp; title"/>
    <w:basedOn w:val="Normal"/>
    <w:next w:val="Normal"/>
    <w:pPr>
      <w:keepNext/>
      <w:keepLines/>
      <w:spacing w:before="48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Courier New"/>
      <w:b/>
      <w:noProof/>
      <w:lang w:eastAsia="en-US"/>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next w:val="Normal"/>
    <w:pPr>
      <w:spacing w:before="80"/>
      <w:ind w:left="794" w:hanging="794"/>
    </w:pPr>
  </w:style>
  <w:style w:type="paragraph" w:customStyle="1" w:styleId="enumlev2">
    <w:name w:val="enumlev2"/>
    <w:basedOn w:val="enumlev1"/>
    <w:next w:val="Normal"/>
    <w:pPr>
      <w:ind w:left="1191" w:hanging="397"/>
    </w:pPr>
  </w:style>
  <w:style w:type="paragraph" w:customStyle="1" w:styleId="enumlev3">
    <w:name w:val="enumlev3"/>
    <w:basedOn w:val="enumlev2"/>
    <w:next w:val="Normal"/>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emiHidden/>
    <w:rPr>
      <w:rFonts w:ascii="Times New Roman" w:hAnsi="Times New Roman" w:cs="Times New Roman"/>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semiHidden/>
    <w:pPr>
      <w:tabs>
        <w:tab w:val="left" w:pos="5954"/>
        <w:tab w:val="right" w:pos="9639"/>
      </w:tabs>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basedOn w:val="DefaultParagraphFont"/>
    <w:semiHidden/>
    <w:rPr>
      <w:rFonts w:ascii="Times New Roman" w:hAnsi="Times New Roman" w:cs="Times New Roman"/>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pPr>
      <w:jc w:val="center"/>
    </w:pPr>
    <w:rPr>
      <w:sz w:val="18"/>
    </w:rPr>
  </w:style>
  <w:style w:type="paragraph" w:styleId="Index1">
    <w:name w:val="index 1"/>
    <w:basedOn w:val="Normal"/>
    <w:next w:val="Normal"/>
    <w:autoRedefine/>
    <w:semiHidden/>
  </w:style>
  <w:style w:type="paragraph" w:styleId="Index2">
    <w:name w:val="index 2"/>
    <w:basedOn w:val="Normal"/>
    <w:next w:val="Normal"/>
    <w:autoRedefine/>
    <w:semiHidden/>
    <w:pPr>
      <w:ind w:left="283"/>
    </w:pPr>
  </w:style>
  <w:style w:type="paragraph" w:styleId="Index3">
    <w:name w:val="index 3"/>
    <w:basedOn w:val="Normal"/>
    <w:next w:val="Normal"/>
    <w:autoRedefine/>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spacing w:before="624"/>
      <w:jc w:val="center"/>
    </w:pPr>
    <w:rPr>
      <w:b/>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rFonts w:ascii="Times New Roman" w:hAnsi="Times New Roman" w:cs="Times New Roman"/>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autoRedefine/>
    <w:semiHidden/>
    <w:pPr>
      <w:keepLines/>
      <w:tabs>
        <w:tab w:val="left" w:pos="964"/>
        <w:tab w:val="left" w:leader="dot" w:pos="8789"/>
        <w:tab w:val="right" w:pos="9639"/>
      </w:tabs>
      <w:ind w:left="680" w:right="851" w:hanging="680"/>
    </w:pPr>
  </w:style>
  <w:style w:type="paragraph" w:styleId="TOC2">
    <w:name w:val="toc 2"/>
    <w:basedOn w:val="TOC1"/>
    <w:autoRedefine/>
    <w:semiHidden/>
    <w:pPr>
      <w:spacing w:before="80"/>
      <w:ind w:left="1531" w:hanging="851"/>
    </w:pPr>
  </w:style>
  <w:style w:type="paragraph" w:styleId="TOC3">
    <w:name w:val="toc 3"/>
    <w:basedOn w:val="TOC2"/>
    <w:autoRedefine/>
    <w:semiHidden/>
  </w:style>
  <w:style w:type="paragraph" w:styleId="TOC4">
    <w:name w:val="toc 4"/>
    <w:basedOn w:val="TOC3"/>
    <w:autoRedefine/>
    <w:semiHidden/>
  </w:style>
  <w:style w:type="paragraph" w:styleId="TOC5">
    <w:name w:val="toc 5"/>
    <w:basedOn w:val="TOC4"/>
    <w:autoRedefine/>
    <w:semiHidden/>
  </w:style>
  <w:style w:type="paragraph" w:styleId="TOC6">
    <w:name w:val="toc 6"/>
    <w:basedOn w:val="TOC4"/>
    <w:autoRedefine/>
    <w:semiHidden/>
  </w:style>
  <w:style w:type="paragraph" w:styleId="TOC7">
    <w:name w:val="toc 7"/>
    <w:basedOn w:val="TOC4"/>
    <w:autoRedefine/>
    <w:semiHidden/>
  </w:style>
  <w:style w:type="paragraph" w:styleId="TOC8">
    <w:name w:val="toc 8"/>
    <w:basedOn w:val="TOC4"/>
    <w:autoRedefine/>
    <w:semiHidden/>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ascii="Times New Roman" w:hAnsi="Times New Roman" w:cs="Times New Roman"/>
    </w:rPr>
  </w:style>
  <w:style w:type="character" w:customStyle="1" w:styleId="Artdef">
    <w:name w:val="Art_def"/>
    <w:basedOn w:val="DefaultParagraphFont"/>
    <w:rPr>
      <w:rFonts w:ascii="Times New Roman" w:hAnsi="Times New Roman" w:cs="Times New Roman"/>
      <w:b/>
    </w:rPr>
  </w:style>
  <w:style w:type="character" w:customStyle="1" w:styleId="Artref">
    <w:name w:val="Art_ref"/>
    <w:basedOn w:val="DefaultParagraphFont"/>
    <w:rPr>
      <w:rFonts w:ascii="Times New Roman" w:hAnsi="Times New Roman" w:cs="Times New Roman"/>
    </w:rPr>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cs="Times New Roman"/>
      <w:b/>
    </w:rPr>
  </w:style>
  <w:style w:type="character" w:customStyle="1" w:styleId="Tablefreq">
    <w:name w:val="Table_freq"/>
    <w:basedOn w:val="DefaultParagraphFont"/>
    <w:rPr>
      <w:rFonts w:ascii="Times New Roman" w:hAnsi="Times New Roman" w:cs="Times New Roman"/>
      <w:b/>
      <w:color w:val="auto"/>
    </w:rPr>
  </w:style>
  <w:style w:type="paragraph" w:customStyle="1" w:styleId="Formal">
    <w:name w:val="Formal"/>
    <w:basedOn w:val="ASN1"/>
    <w:rPr>
      <w:b w:val="0"/>
    </w:rPr>
  </w:style>
  <w:style w:type="paragraph" w:customStyle="1" w:styleId="FooterQP">
    <w:name w:val="Footer_QP"/>
    <w:basedOn w:val="Normal"/>
    <w:pPr>
      <w:tabs>
        <w:tab w:val="left" w:pos="907"/>
        <w:tab w:val="right" w:pos="8789"/>
        <w:tab w:val="right" w:pos="9639"/>
      </w:tabs>
    </w:pPr>
    <w:rPr>
      <w:b/>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after="120"/>
      <w:jc w:val="center"/>
    </w:pPr>
  </w:style>
  <w:style w:type="character" w:customStyle="1" w:styleId="Recdef">
    <w:name w:val="Rec_def"/>
    <w:basedOn w:val="DefaultParagraphFont"/>
    <w:rPr>
      <w:rFonts w:ascii="Times New Roman" w:hAnsi="Times New Roman" w:cs="Times New Roman"/>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terPubl">
    <w:name w:val="Footer_Publ"/>
    <w:basedOn w:val="Normal"/>
    <w:pPr>
      <w:tabs>
        <w:tab w:val="left" w:pos="5954"/>
        <w:tab w:val="right" w:pos="9639"/>
      </w:tabs>
      <w:spacing w:before="60" w:after="60"/>
    </w:pPr>
    <w:rPr>
      <w:sz w:val="18"/>
    </w:rPr>
  </w:style>
  <w:style w:type="character" w:customStyle="1" w:styleId="HeaderChar">
    <w:name w:val="Header Char"/>
    <w:basedOn w:val="DefaultParagraphFont"/>
    <w:rPr>
      <w:rFonts w:ascii="Times New Roman" w:hAnsi="Times New Roman" w:cs="Times New Roman"/>
      <w:sz w:val="18"/>
      <w:lang w:val="en-GB" w:eastAsia="en-US"/>
    </w:rPr>
  </w:style>
  <w:style w:type="character" w:customStyle="1" w:styleId="FooterChar">
    <w:name w:val="Footer Char"/>
    <w:basedOn w:val="DefaultParagraphFont"/>
    <w:rPr>
      <w:rFonts w:ascii="Times New Roman" w:hAnsi="Times New Roman" w:cs="Times New Roman"/>
      <w:caps/>
      <w:noProof/>
      <w:sz w:val="16"/>
      <w:lang w:val="en-GB" w:eastAsia="en-US"/>
    </w:rPr>
  </w:style>
  <w:style w:type="character" w:styleId="Hyperlink">
    <w:name w:val="Hyperlink"/>
    <w:basedOn w:val="DefaultParagraphFont"/>
    <w:semiHidden/>
    <w:rPr>
      <w:rFonts w:ascii="Times New Roman" w:hAnsi="Times New Roman" w:cs="Times New Roman"/>
      <w:color w:val="0000FF"/>
      <w:u w:val="single"/>
    </w:rPr>
  </w:style>
  <w:style w:type="paragraph" w:customStyle="1" w:styleId="Reasons">
    <w:name w:val="Reasons"/>
    <w:basedOn w:val="Normal"/>
    <w:rPr>
      <w:rFonts w:ascii="Times New Roman" w:hAnsi="Times New Roman" w:cs="Times New Roman"/>
      <w:sz w:val="24"/>
      <w:szCs w:val="20"/>
    </w:rPr>
  </w:style>
  <w:style w:type="character" w:styleId="FollowedHyperlink">
    <w:name w:val="FollowedHyperlink"/>
    <w:basedOn w:val="DefaultParagraphFont"/>
    <w:semiHidden/>
    <w:rPr>
      <w:rFonts w:ascii="Times New Roman" w:hAnsi="Times New Roman" w:cs="Times New Roman"/>
      <w:color w:val="800080"/>
      <w:u w:val="single"/>
    </w:rPr>
  </w:style>
  <w:style w:type="paragraph" w:styleId="NormalWeb">
    <w:name w:val="Normal (Web)"/>
    <w:basedOn w:val="Normal"/>
    <w:semiHidden/>
    <w:pPr>
      <w:spacing w:before="100" w:beforeAutospacing="1" w:after="100" w:afterAutospacing="1"/>
    </w:pPr>
    <w:rPr>
      <w:rFonts w:ascii="Times New Roman" w:hAnsi="Times New Roman" w:cs="Times New Roman"/>
      <w:sz w:val="24"/>
      <w:lang w:val="en-GB"/>
    </w:rPr>
  </w:style>
  <w:style w:type="paragraph" w:styleId="Title">
    <w:name w:val="Title"/>
    <w:basedOn w:val="Normal"/>
    <w:link w:val="TitleChar"/>
    <w:qFormat/>
    <w:pPr>
      <w:spacing w:after="200" w:line="276" w:lineRule="auto"/>
      <w:jc w:val="center"/>
    </w:pPr>
    <w:rPr>
      <w:rFonts w:ascii="Times New Roman" w:eastAsia="SimSun" w:hAnsi="Times New Roman" w:cs="Times New Roman"/>
      <w:b/>
      <w:bCs/>
      <w:szCs w:val="22"/>
      <w:lang w:eastAsia="zh-CN"/>
    </w:rPr>
  </w:style>
  <w:style w:type="character" w:customStyle="1" w:styleId="TitleChar">
    <w:name w:val="Title Char"/>
    <w:basedOn w:val="DefaultParagraphFont"/>
    <w:link w:val="Title"/>
    <w:rsid w:val="00D1633D"/>
    <w:rPr>
      <w:rFonts w:eastAsia="SimSun"/>
      <w:b/>
      <w:bCs/>
      <w:sz w:val="22"/>
      <w:szCs w:val="22"/>
    </w:rPr>
  </w:style>
  <w:style w:type="table" w:styleId="TableGrid">
    <w:name w:val="Table Grid"/>
    <w:basedOn w:val="TableNormal"/>
    <w:rsid w:val="00D1633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581</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currie</dc:creator>
  <cp:keywords/>
  <dc:description/>
  <cp:lastModifiedBy>unknown</cp:lastModifiedBy>
  <cp:revision>3</cp:revision>
  <cp:lastPrinted>2013-03-27T13:07:00Z</cp:lastPrinted>
  <dcterms:created xsi:type="dcterms:W3CDTF">2013-03-27T12:49:00Z</dcterms:created>
  <dcterms:modified xsi:type="dcterms:W3CDTF">2013-03-27T13:07:00Z</dcterms:modified>
</cp:coreProperties>
</file>