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8" w:tblpY="-675"/>
        <w:tblW w:w="10013" w:type="dxa"/>
        <w:tblLayout w:type="fixed"/>
        <w:tblLook w:val="0000" w:firstRow="0" w:lastRow="0" w:firstColumn="0" w:lastColumn="0" w:noHBand="0" w:noVBand="0"/>
      </w:tblPr>
      <w:tblGrid>
        <w:gridCol w:w="6893"/>
        <w:gridCol w:w="3120"/>
      </w:tblGrid>
      <w:tr w:rsidR="00B74667" w:rsidTr="00934C95">
        <w:trPr>
          <w:cantSplit/>
        </w:trPr>
        <w:tc>
          <w:tcPr>
            <w:tcW w:w="6893" w:type="dxa"/>
          </w:tcPr>
          <w:p w:rsidR="00B74667" w:rsidRPr="00F04067" w:rsidRDefault="00B74667" w:rsidP="00934C95">
            <w:pPr>
              <w:spacing w:before="240" w:after="48" w:line="240" w:lineRule="atLeast"/>
              <w:rPr>
                <w:rFonts w:cstheme="minorHAnsi"/>
                <w:b/>
                <w:bCs/>
                <w:position w:val="6"/>
                <w:sz w:val="28"/>
                <w:szCs w:val="28"/>
              </w:rPr>
            </w:pPr>
            <w:r w:rsidRPr="00DD08B4">
              <w:rPr>
                <w:rFonts w:cstheme="minorHAnsi"/>
                <w:b/>
                <w:position w:val="6"/>
                <w:sz w:val="28"/>
                <w:szCs w:val="28"/>
              </w:rPr>
              <w:t xml:space="preserve">World Conference on International </w:t>
            </w:r>
            <w:r>
              <w:rPr>
                <w:rFonts w:cstheme="minorHAnsi"/>
                <w:b/>
                <w:position w:val="6"/>
                <w:sz w:val="28"/>
                <w:szCs w:val="28"/>
              </w:rPr>
              <w:br/>
            </w:r>
            <w:r w:rsidRPr="00DD08B4">
              <w:rPr>
                <w:rFonts w:cstheme="minorHAnsi"/>
                <w:b/>
                <w:position w:val="6"/>
                <w:sz w:val="28"/>
                <w:szCs w:val="28"/>
              </w:rPr>
              <w:t>Telecommunications (WCIT-12)</w:t>
            </w:r>
            <w:r w:rsidRPr="00DD08B4">
              <w:rPr>
                <w:rFonts w:cstheme="minorHAnsi"/>
                <w:b/>
                <w:position w:val="6"/>
                <w:sz w:val="28"/>
                <w:szCs w:val="28"/>
              </w:rPr>
              <w:br/>
            </w:r>
            <w:r w:rsidRPr="00F04067">
              <w:rPr>
                <w:rFonts w:cstheme="minorHAnsi"/>
                <w:b/>
                <w:bCs/>
                <w:position w:val="6"/>
              </w:rPr>
              <w:t>Dubai, 3-14 December 2012</w:t>
            </w:r>
          </w:p>
        </w:tc>
        <w:tc>
          <w:tcPr>
            <w:tcW w:w="3120" w:type="dxa"/>
          </w:tcPr>
          <w:p w:rsidR="00B74667" w:rsidRPr="00D96B4B" w:rsidRDefault="00B74667" w:rsidP="00934C95">
            <w:pPr>
              <w:spacing w:line="240" w:lineRule="atLeast"/>
              <w:rPr>
                <w:rFonts w:cstheme="minorHAnsi"/>
              </w:rPr>
            </w:pPr>
            <w:bookmarkStart w:id="0" w:name="ditulogo"/>
            <w:bookmarkEnd w:id="0"/>
            <w:r w:rsidRPr="00D96B4B">
              <w:rPr>
                <w:rFonts w:cstheme="minorHAnsi"/>
                <w:noProof/>
                <w:lang w:eastAsia="zh-CN"/>
              </w:rPr>
              <w:drawing>
                <wp:inline distT="0" distB="0" distL="0" distR="0" wp14:anchorId="490712C5" wp14:editId="2F67F818">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B74667" w:rsidRPr="00617BE4" w:rsidTr="00934C95">
        <w:trPr>
          <w:cantSplit/>
        </w:trPr>
        <w:tc>
          <w:tcPr>
            <w:tcW w:w="6893" w:type="dxa"/>
            <w:tcBorders>
              <w:bottom w:val="single" w:sz="12" w:space="0" w:color="auto"/>
            </w:tcBorders>
          </w:tcPr>
          <w:p w:rsidR="00B74667" w:rsidRPr="00D96B4B" w:rsidRDefault="00B74667" w:rsidP="00934C95">
            <w:pPr>
              <w:spacing w:after="48" w:line="240" w:lineRule="atLeast"/>
              <w:rPr>
                <w:rFonts w:cstheme="minorHAnsi"/>
                <w:b/>
                <w:smallCaps/>
                <w:szCs w:val="24"/>
              </w:rPr>
            </w:pPr>
            <w:bookmarkStart w:id="1" w:name="dhead"/>
          </w:p>
        </w:tc>
        <w:tc>
          <w:tcPr>
            <w:tcW w:w="3120" w:type="dxa"/>
            <w:tcBorders>
              <w:bottom w:val="single" w:sz="12" w:space="0" w:color="auto"/>
            </w:tcBorders>
          </w:tcPr>
          <w:p w:rsidR="00B74667" w:rsidRPr="00D96B4B" w:rsidRDefault="00B74667" w:rsidP="00934C95">
            <w:pPr>
              <w:spacing w:line="240" w:lineRule="atLeast"/>
              <w:rPr>
                <w:rFonts w:cstheme="minorHAnsi"/>
                <w:szCs w:val="24"/>
              </w:rPr>
            </w:pPr>
          </w:p>
        </w:tc>
      </w:tr>
      <w:tr w:rsidR="00B74667" w:rsidRPr="00C324A8" w:rsidTr="00934C95">
        <w:trPr>
          <w:cantSplit/>
        </w:trPr>
        <w:tc>
          <w:tcPr>
            <w:tcW w:w="6893" w:type="dxa"/>
            <w:tcBorders>
              <w:top w:val="single" w:sz="12" w:space="0" w:color="auto"/>
            </w:tcBorders>
          </w:tcPr>
          <w:p w:rsidR="00B74667" w:rsidRPr="00D96B4B" w:rsidRDefault="00B74667" w:rsidP="00934C95">
            <w:pPr>
              <w:spacing w:after="48" w:line="240" w:lineRule="atLeast"/>
              <w:rPr>
                <w:rFonts w:cstheme="minorHAnsi"/>
                <w:b/>
                <w:smallCaps/>
                <w:sz w:val="20"/>
              </w:rPr>
            </w:pPr>
          </w:p>
        </w:tc>
        <w:tc>
          <w:tcPr>
            <w:tcW w:w="3120" w:type="dxa"/>
            <w:tcBorders>
              <w:top w:val="single" w:sz="12" w:space="0" w:color="auto"/>
            </w:tcBorders>
          </w:tcPr>
          <w:p w:rsidR="00B74667" w:rsidRPr="00D96B4B" w:rsidRDefault="00B74667" w:rsidP="00934C95">
            <w:pPr>
              <w:spacing w:line="240" w:lineRule="atLeast"/>
              <w:rPr>
                <w:rFonts w:cstheme="minorHAnsi"/>
                <w:sz w:val="20"/>
              </w:rPr>
            </w:pPr>
          </w:p>
        </w:tc>
      </w:tr>
      <w:tr w:rsidR="00B74667" w:rsidRPr="00C324A8" w:rsidTr="00934C95">
        <w:trPr>
          <w:cantSplit/>
          <w:trHeight w:val="23"/>
        </w:trPr>
        <w:tc>
          <w:tcPr>
            <w:tcW w:w="6893" w:type="dxa"/>
            <w:shd w:val="clear" w:color="auto" w:fill="auto"/>
          </w:tcPr>
          <w:p w:rsidR="00B74667" w:rsidRPr="00757128" w:rsidRDefault="00B74667" w:rsidP="00934C95">
            <w:pPr>
              <w:tabs>
                <w:tab w:val="left" w:pos="851"/>
              </w:tabs>
              <w:spacing w:line="240" w:lineRule="atLeast"/>
              <w:rPr>
                <w:rFonts w:cstheme="minorHAnsi"/>
                <w:b/>
                <w:sz w:val="24"/>
                <w:szCs w:val="24"/>
              </w:rPr>
            </w:pPr>
            <w:bookmarkStart w:id="2" w:name="dnum" w:colFirst="1" w:colLast="1"/>
            <w:bookmarkStart w:id="3" w:name="dmeeting" w:colFirst="0" w:colLast="0"/>
            <w:bookmarkEnd w:id="1"/>
            <w:r w:rsidRPr="00757128">
              <w:rPr>
                <w:rFonts w:cstheme="minorHAnsi"/>
                <w:b/>
                <w:sz w:val="24"/>
                <w:szCs w:val="24"/>
              </w:rPr>
              <w:t>PLENARY MEETING</w:t>
            </w:r>
          </w:p>
        </w:tc>
        <w:tc>
          <w:tcPr>
            <w:tcW w:w="3120" w:type="dxa"/>
          </w:tcPr>
          <w:p w:rsidR="00B74667" w:rsidRPr="00757128" w:rsidRDefault="00B74667" w:rsidP="00757128">
            <w:pPr>
              <w:tabs>
                <w:tab w:val="left" w:pos="851"/>
              </w:tabs>
              <w:spacing w:line="240" w:lineRule="atLeast"/>
              <w:rPr>
                <w:rFonts w:cstheme="minorHAnsi"/>
                <w:sz w:val="24"/>
                <w:szCs w:val="24"/>
              </w:rPr>
            </w:pPr>
            <w:r w:rsidRPr="00757128">
              <w:rPr>
                <w:rFonts w:cstheme="minorHAnsi"/>
                <w:b/>
                <w:sz w:val="24"/>
                <w:szCs w:val="24"/>
              </w:rPr>
              <w:t xml:space="preserve">Document </w:t>
            </w:r>
            <w:r w:rsidR="00757128" w:rsidRPr="00757128">
              <w:rPr>
                <w:rFonts w:cstheme="minorHAnsi"/>
                <w:b/>
                <w:sz w:val="24"/>
                <w:szCs w:val="24"/>
              </w:rPr>
              <w:t>9</w:t>
            </w:r>
            <w:r w:rsidRPr="00757128">
              <w:rPr>
                <w:rFonts w:cstheme="minorHAnsi"/>
                <w:b/>
                <w:sz w:val="24"/>
                <w:szCs w:val="24"/>
              </w:rPr>
              <w:t>-E</w:t>
            </w:r>
          </w:p>
        </w:tc>
      </w:tr>
      <w:tr w:rsidR="00B74667" w:rsidRPr="00C324A8" w:rsidTr="00934C95">
        <w:trPr>
          <w:cantSplit/>
          <w:trHeight w:val="23"/>
        </w:trPr>
        <w:tc>
          <w:tcPr>
            <w:tcW w:w="6893" w:type="dxa"/>
            <w:shd w:val="clear" w:color="auto" w:fill="auto"/>
          </w:tcPr>
          <w:p w:rsidR="00B74667" w:rsidRPr="00757128" w:rsidRDefault="00B74667" w:rsidP="00934C95">
            <w:pPr>
              <w:tabs>
                <w:tab w:val="left" w:pos="851"/>
              </w:tabs>
              <w:spacing w:line="240" w:lineRule="atLeast"/>
              <w:rPr>
                <w:rFonts w:cstheme="minorHAnsi"/>
                <w:b/>
                <w:sz w:val="24"/>
                <w:szCs w:val="24"/>
              </w:rPr>
            </w:pPr>
            <w:bookmarkStart w:id="4" w:name="ddate" w:colFirst="1" w:colLast="1"/>
            <w:bookmarkStart w:id="5" w:name="dblank" w:colFirst="0" w:colLast="0"/>
            <w:bookmarkEnd w:id="2"/>
            <w:bookmarkEnd w:id="3"/>
          </w:p>
        </w:tc>
        <w:tc>
          <w:tcPr>
            <w:tcW w:w="3120" w:type="dxa"/>
          </w:tcPr>
          <w:p w:rsidR="00B74667" w:rsidRPr="00757128" w:rsidRDefault="00757128" w:rsidP="004421A1">
            <w:pPr>
              <w:tabs>
                <w:tab w:val="left" w:pos="993"/>
              </w:tabs>
              <w:rPr>
                <w:rFonts w:cstheme="minorHAnsi"/>
                <w:sz w:val="24"/>
                <w:szCs w:val="24"/>
              </w:rPr>
            </w:pPr>
            <w:r w:rsidRPr="00757128">
              <w:rPr>
                <w:rFonts w:cstheme="minorHAnsi"/>
                <w:b/>
                <w:sz w:val="24"/>
                <w:szCs w:val="24"/>
              </w:rPr>
              <w:t>3</w:t>
            </w:r>
            <w:r w:rsidR="00607C38" w:rsidRPr="00757128">
              <w:rPr>
                <w:rFonts w:cstheme="minorHAnsi"/>
                <w:b/>
                <w:sz w:val="24"/>
                <w:szCs w:val="24"/>
              </w:rPr>
              <w:t xml:space="preserve"> August</w:t>
            </w:r>
            <w:r w:rsidR="00B74667" w:rsidRPr="00757128">
              <w:rPr>
                <w:rFonts w:cstheme="minorHAnsi"/>
                <w:b/>
                <w:sz w:val="24"/>
                <w:szCs w:val="24"/>
              </w:rPr>
              <w:t xml:space="preserve"> 2012</w:t>
            </w:r>
          </w:p>
        </w:tc>
      </w:tr>
      <w:tr w:rsidR="00B74667" w:rsidRPr="00C324A8" w:rsidTr="00934C95">
        <w:trPr>
          <w:cantSplit/>
          <w:trHeight w:val="23"/>
        </w:trPr>
        <w:tc>
          <w:tcPr>
            <w:tcW w:w="6893" w:type="dxa"/>
            <w:shd w:val="clear" w:color="auto" w:fill="auto"/>
          </w:tcPr>
          <w:p w:rsidR="00B74667" w:rsidRPr="00757128" w:rsidRDefault="00B74667" w:rsidP="00934C95">
            <w:pPr>
              <w:tabs>
                <w:tab w:val="left" w:pos="851"/>
              </w:tabs>
              <w:spacing w:line="240" w:lineRule="atLeast"/>
              <w:rPr>
                <w:rFonts w:cstheme="minorHAnsi"/>
                <w:sz w:val="24"/>
                <w:szCs w:val="24"/>
              </w:rPr>
            </w:pPr>
            <w:bookmarkStart w:id="6" w:name="dbluepink" w:colFirst="0" w:colLast="0"/>
            <w:bookmarkStart w:id="7" w:name="dorlang" w:colFirst="1" w:colLast="1"/>
            <w:bookmarkEnd w:id="4"/>
            <w:bookmarkEnd w:id="5"/>
          </w:p>
        </w:tc>
        <w:tc>
          <w:tcPr>
            <w:tcW w:w="3120" w:type="dxa"/>
          </w:tcPr>
          <w:p w:rsidR="00B74667" w:rsidRPr="00757128" w:rsidRDefault="00B74667" w:rsidP="00934C95">
            <w:pPr>
              <w:tabs>
                <w:tab w:val="left" w:pos="993"/>
              </w:tabs>
              <w:rPr>
                <w:rFonts w:cstheme="minorHAnsi"/>
                <w:b/>
                <w:sz w:val="24"/>
                <w:szCs w:val="24"/>
              </w:rPr>
            </w:pPr>
            <w:r w:rsidRPr="00757128">
              <w:rPr>
                <w:rFonts w:cstheme="minorHAnsi"/>
                <w:b/>
                <w:sz w:val="24"/>
                <w:szCs w:val="24"/>
              </w:rPr>
              <w:t>Original: English</w:t>
            </w:r>
          </w:p>
        </w:tc>
      </w:tr>
      <w:tr w:rsidR="00B74667" w:rsidRPr="00C324A8" w:rsidTr="00934C95">
        <w:trPr>
          <w:cantSplit/>
          <w:trHeight w:val="23"/>
        </w:trPr>
        <w:tc>
          <w:tcPr>
            <w:tcW w:w="10013" w:type="dxa"/>
            <w:gridSpan w:val="2"/>
            <w:shd w:val="clear" w:color="auto" w:fill="auto"/>
          </w:tcPr>
          <w:p w:rsidR="00B74667" w:rsidRPr="00D96B4B" w:rsidRDefault="00B74667" w:rsidP="00934C95">
            <w:pPr>
              <w:tabs>
                <w:tab w:val="left" w:pos="993"/>
              </w:tabs>
              <w:rPr>
                <w:rFonts w:ascii="Verdana" w:hAnsi="Verdana"/>
                <w:b/>
                <w:szCs w:val="24"/>
              </w:rPr>
            </w:pPr>
          </w:p>
        </w:tc>
      </w:tr>
      <w:tr w:rsidR="00B74667" w:rsidRPr="00C324A8" w:rsidTr="00934C95">
        <w:trPr>
          <w:cantSplit/>
          <w:trHeight w:val="23"/>
        </w:trPr>
        <w:tc>
          <w:tcPr>
            <w:tcW w:w="10013" w:type="dxa"/>
            <w:gridSpan w:val="2"/>
            <w:shd w:val="clear" w:color="auto" w:fill="auto"/>
          </w:tcPr>
          <w:p w:rsidR="00B74667" w:rsidRDefault="00B74667" w:rsidP="00934C95">
            <w:pPr>
              <w:pStyle w:val="Source"/>
              <w:spacing w:before="480"/>
            </w:pPr>
            <w:r>
              <w:t>United States of America</w:t>
            </w:r>
          </w:p>
        </w:tc>
      </w:tr>
      <w:tr w:rsidR="00B74667" w:rsidRPr="00C324A8" w:rsidTr="00934C95">
        <w:trPr>
          <w:cantSplit/>
          <w:trHeight w:val="23"/>
        </w:trPr>
        <w:tc>
          <w:tcPr>
            <w:tcW w:w="10013" w:type="dxa"/>
            <w:gridSpan w:val="2"/>
            <w:shd w:val="clear" w:color="auto" w:fill="auto"/>
          </w:tcPr>
          <w:p w:rsidR="00B74667" w:rsidRDefault="00B74667" w:rsidP="00934C95">
            <w:pPr>
              <w:pStyle w:val="Title1"/>
            </w:pPr>
            <w:r>
              <w:t>PROPOSALS FOR THE WORK OF THE CONFERENCE</w:t>
            </w:r>
          </w:p>
        </w:tc>
      </w:tr>
    </w:tbl>
    <w:bookmarkEnd w:id="6"/>
    <w:bookmarkEnd w:id="7"/>
    <w:p w:rsidR="00934C95" w:rsidRPr="00757128" w:rsidRDefault="00934C95" w:rsidP="00757128">
      <w:pPr>
        <w:spacing w:before="720"/>
        <w:rPr>
          <w:rFonts w:asciiTheme="minorHAnsi" w:hAnsiTheme="minorHAnsi" w:cstheme="minorHAnsi"/>
          <w:b/>
          <w:sz w:val="24"/>
          <w:szCs w:val="24"/>
        </w:rPr>
      </w:pPr>
      <w:r w:rsidRPr="00757128">
        <w:rPr>
          <w:rFonts w:asciiTheme="minorHAnsi" w:hAnsiTheme="minorHAnsi" w:cstheme="minorHAnsi"/>
          <w:b/>
          <w:sz w:val="24"/>
          <w:szCs w:val="24"/>
        </w:rPr>
        <w:t>I.</w:t>
      </w:r>
      <w:r w:rsidRPr="00757128">
        <w:rPr>
          <w:rFonts w:asciiTheme="minorHAnsi" w:hAnsiTheme="minorHAnsi" w:cstheme="minorHAnsi"/>
          <w:b/>
          <w:sz w:val="24"/>
          <w:szCs w:val="24"/>
        </w:rPr>
        <w:tab/>
        <w:t>Introduction</w:t>
      </w:r>
    </w:p>
    <w:p w:rsidR="00934C95"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 xml:space="preserve">This contribution presents proposals to the World Conference on International Telecommunications 2012 (WCIT-12) that have been developed by the United States of America for the revision of the International Telecommunications Regulations (ITRs). The intent of these proposals is to support a revision of the ITRs that advances the worldwide goal of greater competitive and affordable access to telecommunications networks.  The ITRs have provided a foundation for growth in the international telecommunications market, contributing to overall economic development around the world.  The United States supports efforts to utilize the ITRs as a tool to foster continued development of international telecommunications, without overburdening the telecommunications sector with unnecessary and intrusive regulation.  The United States reaffirms its readiness to work with all of the delegations to achieve a successful outcome at WCIT-12. </w:t>
      </w:r>
    </w:p>
    <w:p w:rsidR="00934C95"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 xml:space="preserve">The United States also notes, however, that the Internet has evolved to operate in a separate and distinct environment that is beyond the scope or mandate of the ITRs or the International Telecommunication Union.  Specifically, it emerged from multi-stakeholder organizations such as the Internet Society, the Internet Engineering Task Force (IETF), the World Wide Web Consortium (W3C), the Regional Internet Registries (RIRs), and the Internet Corporation for Assigned Names and Numbers (ICANN).  These organizations have played a major role in designing and operating the Internet and have succeeded by their very nature of openness and inclusiveness.  The United States believes these existing institutions are most capable of addressing issues with the speed and flexibility required in this rapidly changing Internet environment.  As a decentralized network of networks, the Internet has achieved global interconnection without the development of any international regulatory regime.  The development of such a formal regulatory regime could risk undermining its growth.  </w:t>
      </w:r>
    </w:p>
    <w:p w:rsidR="00934C95"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 xml:space="preserve">Therefore, the United States will not support proposals that would increase the exercise of control over Internet governance or content.  The United States will oppose efforts to broaden the </w:t>
      </w:r>
      <w:r w:rsidRPr="00757128">
        <w:rPr>
          <w:rFonts w:asciiTheme="minorHAnsi" w:hAnsiTheme="minorHAnsi" w:cstheme="minorHAnsi"/>
          <w:sz w:val="24"/>
          <w:szCs w:val="24"/>
        </w:rPr>
        <w:lastRenderedPageBreak/>
        <w:t>scope of the ITRs to empower any censorship of content or impede the free flow of information and ideas.  It believes that the existing multi-stakeholder institutions, incorporating industry and civil society, have functioned effectively and will continue to ensure the continued vibrancy of the Internet and its positive impact on individuals and society.  Furthermore, recalling that Member States agree</w:t>
      </w:r>
      <w:r w:rsidR="00757128">
        <w:rPr>
          <w:rFonts w:asciiTheme="minorHAnsi" w:hAnsiTheme="minorHAnsi" w:cstheme="minorHAnsi"/>
          <w:sz w:val="24"/>
          <w:szCs w:val="24"/>
        </w:rPr>
        <w:t>d in Plenipotentiary Resolution </w:t>
      </w:r>
      <w:r w:rsidRPr="00757128">
        <w:rPr>
          <w:rFonts w:asciiTheme="minorHAnsi" w:hAnsiTheme="minorHAnsi" w:cstheme="minorHAnsi"/>
          <w:sz w:val="24"/>
          <w:szCs w:val="24"/>
        </w:rPr>
        <w:t xml:space="preserve">130 (Guadalajara, 2010) that “legal or policy principles related to national defense, national security, content and cybercrime . . . are within [Member States’] sovereign rights,” the United States will oppose any provisions that interfere with those rights. The United States invites other administrations to engage in dialogue consistent with these principles, which are vital to the continuing development of international telecommunications. </w:t>
      </w:r>
    </w:p>
    <w:p w:rsidR="00934C95" w:rsidRPr="00757128" w:rsidRDefault="00934C95" w:rsidP="00757128">
      <w:pPr>
        <w:spacing w:before="480"/>
        <w:rPr>
          <w:rFonts w:asciiTheme="minorHAnsi" w:hAnsiTheme="minorHAnsi" w:cstheme="minorHAnsi"/>
          <w:b/>
          <w:sz w:val="24"/>
          <w:szCs w:val="24"/>
        </w:rPr>
      </w:pPr>
      <w:r w:rsidRPr="00757128">
        <w:rPr>
          <w:rFonts w:asciiTheme="minorHAnsi" w:hAnsiTheme="minorHAnsi" w:cstheme="minorHAnsi"/>
          <w:b/>
          <w:sz w:val="24"/>
          <w:szCs w:val="24"/>
        </w:rPr>
        <w:t xml:space="preserve">II. </w:t>
      </w:r>
      <w:r w:rsidRPr="00757128">
        <w:rPr>
          <w:rFonts w:asciiTheme="minorHAnsi" w:hAnsiTheme="minorHAnsi" w:cstheme="minorHAnsi"/>
          <w:b/>
          <w:sz w:val="24"/>
          <w:szCs w:val="24"/>
        </w:rPr>
        <w:tab/>
        <w:t>United States’ Views on the ITRs</w:t>
      </w:r>
    </w:p>
    <w:p w:rsidR="00934C95"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 xml:space="preserve">The United States believes the changes that have occurred in the global communications sector since the 1988 World Administrative Telegraph </w:t>
      </w:r>
      <w:r w:rsidR="00757128">
        <w:rPr>
          <w:rFonts w:asciiTheme="minorHAnsi" w:hAnsiTheme="minorHAnsi" w:cstheme="minorHAnsi"/>
          <w:sz w:val="24"/>
          <w:szCs w:val="24"/>
        </w:rPr>
        <w:t>and Telephone Conference (WATTC</w:t>
      </w:r>
      <w:r w:rsidR="00757128">
        <w:rPr>
          <w:rFonts w:asciiTheme="minorHAnsi" w:hAnsiTheme="minorHAnsi" w:cstheme="minorHAnsi"/>
          <w:sz w:val="24"/>
          <w:szCs w:val="24"/>
        </w:rPr>
        <w:noBreakHyphen/>
      </w:r>
      <w:r w:rsidRPr="00757128">
        <w:rPr>
          <w:rFonts w:asciiTheme="minorHAnsi" w:hAnsiTheme="minorHAnsi" w:cstheme="minorHAnsi"/>
          <w:sz w:val="24"/>
          <w:szCs w:val="24"/>
        </w:rPr>
        <w:t>88) in Melbourne, Australia, can be addressed and accommodated with limited revisions to the ITRs. It is important that the ITRs continue to reflect high-level principles that are sufficiently flexible to accommodate existing and future technological and market changes.</w:t>
      </w:r>
    </w:p>
    <w:p w:rsidR="00934C95"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 xml:space="preserve">In addition, the United States notes that the existing ITRs are currently in force and, as such, are the most relevant starting point for negotiations on their revision.  The decisions of the ITU Plenipotentiary Conference 2010 (PP-10) serve as a guide for those revisions.  The ITU Administrative Regulations, i.e. the ITRs and the Radio Regulations, must continue to be consistent with and complement the ITU Constitution and Convention.  In addition, the revised ITRs should continue to be a “stable treaty,” with no need for regular or frequent updating.  Moreover, the ITRs must continue to recognize the sovereign right of Member States to regulate their telecommunications sectors.  </w:t>
      </w:r>
    </w:p>
    <w:p w:rsidR="00934C95"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 xml:space="preserve">A recent statistical report from the ITU catalogues the extraordinary increase in competition in the global communications market over the past decade (ITU StatShot, 2011).  The ITU report notes that in 2010, competition was allowed for mobile and data services in more than 90% of countries and for international gateway access in 78% of countries.  It further notes that competition in basic voice services exists in two-thirds of countries and in leased lines in three-quarters of the world’s countries.  This competition has led to unprecedented technological advances and spurred the development of new services.  </w:t>
      </w:r>
    </w:p>
    <w:p w:rsidR="00262CA4"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 xml:space="preserve">The success of international communications since 1988 indicates that the ITRs have provided a sound contribution to innovation and growth.  As a result, most provisions of the ITRs require minimal, if any, changes.  The exception is Article 6, which addresses the exchange of international telecommunications traffic.  Article 6 requires substantial revisions to reflect today’s communications environment and to accommodate future technological and market changes.  </w:t>
      </w:r>
    </w:p>
    <w:p w:rsidR="00262CA4" w:rsidRPr="00757128" w:rsidRDefault="00262CA4">
      <w:pPr>
        <w:rPr>
          <w:rFonts w:asciiTheme="minorHAnsi" w:hAnsiTheme="minorHAnsi" w:cstheme="minorHAnsi"/>
          <w:sz w:val="24"/>
          <w:szCs w:val="24"/>
        </w:rPr>
      </w:pPr>
      <w:r w:rsidRPr="00757128">
        <w:rPr>
          <w:rFonts w:asciiTheme="minorHAnsi" w:hAnsiTheme="minorHAnsi" w:cstheme="minorHAnsi"/>
          <w:sz w:val="24"/>
          <w:szCs w:val="24"/>
        </w:rPr>
        <w:br w:type="page"/>
      </w:r>
    </w:p>
    <w:p w:rsidR="00934C95" w:rsidRPr="00757128" w:rsidRDefault="00934C95" w:rsidP="00934C95">
      <w:pPr>
        <w:rPr>
          <w:rFonts w:asciiTheme="minorHAnsi" w:hAnsiTheme="minorHAnsi" w:cstheme="minorHAnsi"/>
          <w:sz w:val="24"/>
          <w:szCs w:val="24"/>
        </w:rPr>
      </w:pPr>
      <w:r w:rsidRPr="00757128">
        <w:rPr>
          <w:rFonts w:asciiTheme="minorHAnsi" w:hAnsiTheme="minorHAnsi" w:cstheme="minorHAnsi"/>
          <w:sz w:val="24"/>
          <w:szCs w:val="24"/>
        </w:rPr>
        <w:lastRenderedPageBreak/>
        <w:t xml:space="preserve">The current ITRs reflect a communications market where most traffic was exchanged between monopoly carriers and where the traffic was fixed telephony, fixed data, and telegraph.  Today, most traffic is exchanged under commercial arrangements between carriers operating in competitive environments where there are multiple competing services. </w:t>
      </w:r>
    </w:p>
    <w:p w:rsidR="00934C95"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Therefore, the United States proposes the following:</w:t>
      </w:r>
    </w:p>
    <w:p w:rsidR="00934C95" w:rsidRPr="00757128" w:rsidRDefault="00934C95" w:rsidP="00757128">
      <w:pPr>
        <w:pStyle w:val="ListParagraph"/>
        <w:numPr>
          <w:ilvl w:val="0"/>
          <w:numId w:val="5"/>
        </w:numPr>
        <w:spacing w:before="120"/>
        <w:ind w:left="714" w:hanging="357"/>
        <w:rPr>
          <w:rFonts w:asciiTheme="minorHAnsi" w:hAnsiTheme="minorHAnsi" w:cstheme="minorHAnsi"/>
          <w:sz w:val="24"/>
          <w:szCs w:val="24"/>
        </w:rPr>
      </w:pPr>
      <w:r w:rsidRPr="00757128">
        <w:rPr>
          <w:rFonts w:asciiTheme="minorHAnsi" w:hAnsiTheme="minorHAnsi" w:cstheme="minorHAnsi"/>
          <w:sz w:val="24"/>
          <w:szCs w:val="24"/>
        </w:rPr>
        <w:t>Minimal changes to the preamble of the ITRs;</w:t>
      </w:r>
    </w:p>
    <w:p w:rsidR="00934C95" w:rsidRPr="00757128" w:rsidRDefault="00934C95" w:rsidP="00757128">
      <w:pPr>
        <w:pStyle w:val="ListParagraph"/>
        <w:numPr>
          <w:ilvl w:val="0"/>
          <w:numId w:val="5"/>
        </w:numPr>
        <w:spacing w:beforeLines="120" w:before="288"/>
        <w:ind w:left="714" w:hanging="357"/>
        <w:rPr>
          <w:rFonts w:asciiTheme="minorHAnsi" w:hAnsiTheme="minorHAnsi" w:cstheme="minorHAnsi"/>
          <w:sz w:val="24"/>
          <w:szCs w:val="24"/>
        </w:rPr>
      </w:pPr>
      <w:r w:rsidRPr="00757128">
        <w:rPr>
          <w:rFonts w:asciiTheme="minorHAnsi" w:hAnsiTheme="minorHAnsi" w:cstheme="minorHAnsi"/>
          <w:sz w:val="24"/>
          <w:szCs w:val="24"/>
        </w:rPr>
        <w:t>Alignment of the definitions in the ITRs with those in the ITU Constitution and Convention, including no change to the definitions of telecommunications and international telecommunications service;</w:t>
      </w:r>
    </w:p>
    <w:p w:rsidR="00934C95" w:rsidRPr="00757128" w:rsidRDefault="00934C95" w:rsidP="00757128">
      <w:pPr>
        <w:pStyle w:val="ListParagraph"/>
        <w:numPr>
          <w:ilvl w:val="0"/>
          <w:numId w:val="5"/>
        </w:numPr>
        <w:spacing w:beforeLines="120" w:before="288"/>
        <w:rPr>
          <w:rFonts w:asciiTheme="minorHAnsi" w:hAnsiTheme="minorHAnsi" w:cstheme="minorHAnsi"/>
          <w:sz w:val="24"/>
          <w:szCs w:val="24"/>
        </w:rPr>
      </w:pPr>
      <w:r w:rsidRPr="00757128">
        <w:rPr>
          <w:rFonts w:asciiTheme="minorHAnsi" w:hAnsiTheme="minorHAnsi" w:cstheme="minorHAnsi"/>
          <w:sz w:val="24"/>
          <w:szCs w:val="24"/>
        </w:rPr>
        <w:t>Maintaining the voluntary nature of compliance with ITU-T Recommendations;</w:t>
      </w:r>
    </w:p>
    <w:p w:rsidR="00934C95" w:rsidRPr="00757128" w:rsidRDefault="00934C95" w:rsidP="00757128">
      <w:pPr>
        <w:pStyle w:val="ListParagraph"/>
        <w:numPr>
          <w:ilvl w:val="0"/>
          <w:numId w:val="5"/>
        </w:numPr>
        <w:spacing w:beforeLines="120" w:before="288"/>
        <w:rPr>
          <w:rFonts w:asciiTheme="minorHAnsi" w:hAnsiTheme="minorHAnsi" w:cstheme="minorHAnsi"/>
          <w:sz w:val="24"/>
          <w:szCs w:val="24"/>
        </w:rPr>
      </w:pPr>
      <w:r w:rsidRPr="00757128">
        <w:rPr>
          <w:rFonts w:asciiTheme="minorHAnsi" w:hAnsiTheme="minorHAnsi" w:cstheme="minorHAnsi"/>
          <w:sz w:val="24"/>
          <w:szCs w:val="24"/>
        </w:rPr>
        <w:t>Continuing to apply the ITRs only to recognized operating agencies or RoAs; i.e.,  the ITRs’ scope should not be expanded to address other operating agencies that are not involved in the provision of authorized or licensed international telecommunications services to the public; and</w:t>
      </w:r>
    </w:p>
    <w:p w:rsidR="00934C95" w:rsidRPr="00757128" w:rsidRDefault="00934C95" w:rsidP="00757128">
      <w:pPr>
        <w:pStyle w:val="ListParagraph"/>
        <w:numPr>
          <w:ilvl w:val="0"/>
          <w:numId w:val="5"/>
        </w:numPr>
        <w:spacing w:beforeLines="120" w:before="288"/>
        <w:rPr>
          <w:rFonts w:asciiTheme="minorHAnsi" w:hAnsiTheme="minorHAnsi" w:cstheme="minorHAnsi"/>
          <w:sz w:val="24"/>
          <w:szCs w:val="24"/>
        </w:rPr>
      </w:pPr>
      <w:r w:rsidRPr="00757128">
        <w:rPr>
          <w:rFonts w:asciiTheme="minorHAnsi" w:hAnsiTheme="minorHAnsi" w:cstheme="minorHAnsi"/>
          <w:sz w:val="24"/>
          <w:szCs w:val="24"/>
        </w:rPr>
        <w:t xml:space="preserve">Revisions of Article 6 to affirm the role played by market competition and commercially negotiated agreements for exchanging international telecommunication traffic. </w:t>
      </w:r>
    </w:p>
    <w:p w:rsidR="00934C95" w:rsidRPr="00757128" w:rsidRDefault="00934C95" w:rsidP="00757128">
      <w:pPr>
        <w:spacing w:before="240"/>
        <w:rPr>
          <w:rFonts w:asciiTheme="minorHAnsi" w:hAnsiTheme="minorHAnsi" w:cstheme="minorHAnsi"/>
          <w:b/>
          <w:sz w:val="24"/>
          <w:szCs w:val="24"/>
        </w:rPr>
      </w:pPr>
      <w:r w:rsidRPr="00757128">
        <w:rPr>
          <w:rFonts w:asciiTheme="minorHAnsi" w:hAnsiTheme="minorHAnsi" w:cstheme="minorHAnsi"/>
          <w:b/>
          <w:sz w:val="24"/>
          <w:szCs w:val="24"/>
        </w:rPr>
        <w:t>III.</w:t>
      </w:r>
      <w:r w:rsidR="00757128">
        <w:rPr>
          <w:rFonts w:asciiTheme="minorHAnsi" w:hAnsiTheme="minorHAnsi" w:cstheme="minorHAnsi"/>
          <w:b/>
          <w:sz w:val="24"/>
          <w:szCs w:val="24"/>
        </w:rPr>
        <w:tab/>
      </w:r>
      <w:r w:rsidRPr="00757128">
        <w:rPr>
          <w:rFonts w:asciiTheme="minorHAnsi" w:hAnsiTheme="minorHAnsi" w:cstheme="minorHAnsi"/>
          <w:b/>
          <w:sz w:val="24"/>
          <w:szCs w:val="24"/>
        </w:rPr>
        <w:t>Proposals for the Work of the Conference</w:t>
      </w:r>
    </w:p>
    <w:p w:rsidR="00934C95"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 xml:space="preserve">The United States recognizes the role that the ITRs have played in promoting the growth of telecommunications networks.  Meanwhile, the United States also recognizes the sovereign right of each country to regulate its own telecommunications sector.  Moreover, the United States opposes adding provisions to the ITRs that can be interpreted to restrict the choices available to governments in regulating their national telecommunications regimes.  If the ITRs are to promote telecommunications development in an enduring manner, they must remain flexible enough to allow for rapid technological change and the evolution of new business models and consumer-oriented services.  </w:t>
      </w:r>
    </w:p>
    <w:p w:rsidR="00FE4383" w:rsidRPr="00757128" w:rsidRDefault="00934C95" w:rsidP="00757128">
      <w:pPr>
        <w:spacing w:before="240"/>
        <w:rPr>
          <w:rFonts w:asciiTheme="minorHAnsi" w:hAnsiTheme="minorHAnsi" w:cstheme="minorHAnsi"/>
          <w:sz w:val="24"/>
          <w:szCs w:val="24"/>
        </w:rPr>
      </w:pPr>
      <w:r w:rsidRPr="00757128">
        <w:rPr>
          <w:rFonts w:asciiTheme="minorHAnsi" w:hAnsiTheme="minorHAnsi" w:cstheme="minorHAnsi"/>
          <w:sz w:val="24"/>
          <w:szCs w:val="24"/>
        </w:rPr>
        <w:t>In light of the above, the United States is pleased to submit its first tranche of proposals</w:t>
      </w:r>
      <w:r w:rsidR="00C1767C" w:rsidRPr="00757128">
        <w:rPr>
          <w:rFonts w:asciiTheme="minorHAnsi" w:hAnsiTheme="minorHAnsi" w:cstheme="minorHAnsi"/>
          <w:sz w:val="24"/>
          <w:szCs w:val="24"/>
        </w:rPr>
        <w:t xml:space="preserve"> in </w:t>
      </w:r>
      <w:r w:rsidR="00C1767C" w:rsidRPr="00757128">
        <w:rPr>
          <w:rFonts w:asciiTheme="minorHAnsi" w:hAnsiTheme="minorHAnsi" w:cstheme="minorHAnsi"/>
          <w:b/>
          <w:sz w:val="24"/>
          <w:szCs w:val="24"/>
        </w:rPr>
        <w:t>Addendum 1</w:t>
      </w:r>
      <w:r w:rsidR="00CB31D4" w:rsidRPr="00757128">
        <w:rPr>
          <w:rFonts w:asciiTheme="minorHAnsi" w:hAnsiTheme="minorHAnsi" w:cstheme="minorHAnsi"/>
          <w:sz w:val="24"/>
          <w:szCs w:val="24"/>
        </w:rPr>
        <w:t xml:space="preserve"> </w:t>
      </w:r>
      <w:r w:rsidRPr="00757128">
        <w:rPr>
          <w:rFonts w:asciiTheme="minorHAnsi" w:hAnsiTheme="minorHAnsi" w:cstheme="minorHAnsi"/>
          <w:sz w:val="24"/>
          <w:szCs w:val="24"/>
        </w:rPr>
        <w:t>for consideration by the World Conference on International Telecommunications 2012 (WCIT-12).  The United States reserves the right to add to, or otherwise modify, the views and proposals expressed herein through subsequent contributions.</w:t>
      </w:r>
    </w:p>
    <w:p w:rsidR="00787440" w:rsidRPr="00757128" w:rsidRDefault="00CB31D4" w:rsidP="00757128">
      <w:pPr>
        <w:spacing w:before="240"/>
        <w:rPr>
          <w:rFonts w:asciiTheme="minorHAnsi" w:hAnsiTheme="minorHAnsi" w:cstheme="minorHAnsi"/>
          <w:sz w:val="24"/>
          <w:szCs w:val="24"/>
        </w:rPr>
      </w:pPr>
      <w:r w:rsidRPr="00757128">
        <w:rPr>
          <w:rFonts w:asciiTheme="minorHAnsi" w:hAnsiTheme="minorHAnsi" w:cstheme="minorHAnsi"/>
          <w:sz w:val="24"/>
          <w:szCs w:val="24"/>
        </w:rPr>
        <w:t>Subsequent</w:t>
      </w:r>
      <w:r w:rsidR="00787440" w:rsidRPr="00757128">
        <w:rPr>
          <w:rFonts w:asciiTheme="minorHAnsi" w:hAnsiTheme="minorHAnsi" w:cstheme="minorHAnsi"/>
          <w:sz w:val="24"/>
          <w:szCs w:val="24"/>
        </w:rPr>
        <w:t xml:space="preserve"> proposals are included as </w:t>
      </w:r>
      <w:r w:rsidR="00C1767C" w:rsidRPr="00757128">
        <w:rPr>
          <w:rFonts w:asciiTheme="minorHAnsi" w:hAnsiTheme="minorHAnsi" w:cstheme="minorHAnsi"/>
          <w:sz w:val="24"/>
          <w:szCs w:val="24"/>
        </w:rPr>
        <w:t xml:space="preserve">additional </w:t>
      </w:r>
      <w:r w:rsidR="00787440" w:rsidRPr="00757128">
        <w:rPr>
          <w:rFonts w:asciiTheme="minorHAnsi" w:hAnsiTheme="minorHAnsi" w:cstheme="minorHAnsi"/>
          <w:b/>
          <w:sz w:val="24"/>
          <w:szCs w:val="24"/>
        </w:rPr>
        <w:t>Addendums</w:t>
      </w:r>
      <w:r w:rsidR="00787440" w:rsidRPr="00757128">
        <w:rPr>
          <w:rFonts w:asciiTheme="minorHAnsi" w:hAnsiTheme="minorHAnsi" w:cstheme="minorHAnsi"/>
          <w:sz w:val="24"/>
          <w:szCs w:val="24"/>
        </w:rPr>
        <w:t xml:space="preserve"> to this document.</w:t>
      </w:r>
    </w:p>
    <w:p w:rsidR="00787440" w:rsidRPr="00757128" w:rsidRDefault="00787440" w:rsidP="00757128">
      <w:pPr>
        <w:spacing w:before="240"/>
        <w:rPr>
          <w:rFonts w:asciiTheme="minorHAnsi" w:hAnsiTheme="minorHAnsi" w:cstheme="minorHAnsi"/>
          <w:sz w:val="24"/>
          <w:szCs w:val="24"/>
        </w:rPr>
      </w:pPr>
      <w:r w:rsidRPr="00757128">
        <w:rPr>
          <w:rFonts w:asciiTheme="minorHAnsi" w:hAnsiTheme="minorHAnsi" w:cstheme="minorHAnsi"/>
          <w:sz w:val="24"/>
          <w:szCs w:val="24"/>
        </w:rPr>
        <w:t xml:space="preserve">The attached table in the </w:t>
      </w:r>
      <w:r w:rsidRPr="00757128">
        <w:rPr>
          <w:rFonts w:asciiTheme="minorHAnsi" w:hAnsiTheme="minorHAnsi" w:cstheme="minorHAnsi"/>
          <w:b/>
          <w:sz w:val="24"/>
          <w:szCs w:val="24"/>
        </w:rPr>
        <w:t>Annex</w:t>
      </w:r>
      <w:r w:rsidRPr="00757128">
        <w:rPr>
          <w:rFonts w:asciiTheme="minorHAnsi" w:hAnsiTheme="minorHAnsi" w:cstheme="minorHAnsi"/>
          <w:sz w:val="24"/>
          <w:szCs w:val="24"/>
        </w:rPr>
        <w:t xml:space="preserve"> </w:t>
      </w:r>
      <w:r w:rsidR="00934C95" w:rsidRPr="00757128">
        <w:rPr>
          <w:rFonts w:asciiTheme="minorHAnsi" w:hAnsiTheme="minorHAnsi" w:cstheme="minorHAnsi"/>
          <w:sz w:val="24"/>
          <w:szCs w:val="24"/>
        </w:rPr>
        <w:t>provides a</w:t>
      </w:r>
      <w:r w:rsidRPr="00757128">
        <w:rPr>
          <w:rFonts w:asciiTheme="minorHAnsi" w:hAnsiTheme="minorHAnsi" w:cstheme="minorHAnsi"/>
          <w:sz w:val="24"/>
          <w:szCs w:val="24"/>
        </w:rPr>
        <w:t xml:space="preserve"> summary of the list of proposals from the United States. </w:t>
      </w:r>
    </w:p>
    <w:p w:rsidR="00787440" w:rsidRPr="00757128" w:rsidRDefault="00787440" w:rsidP="00787440">
      <w:pPr>
        <w:rPr>
          <w:rFonts w:asciiTheme="minorHAnsi" w:hAnsiTheme="minorHAnsi" w:cstheme="minorHAnsi"/>
          <w:sz w:val="24"/>
          <w:szCs w:val="24"/>
        </w:rPr>
      </w:pPr>
    </w:p>
    <w:p w:rsidR="00DF41DF" w:rsidRPr="00757128" w:rsidRDefault="00DF41DF" w:rsidP="00787440">
      <w:pPr>
        <w:rPr>
          <w:rFonts w:asciiTheme="minorHAnsi" w:hAnsiTheme="minorHAnsi" w:cstheme="minorHAnsi"/>
          <w:sz w:val="24"/>
          <w:szCs w:val="24"/>
        </w:rPr>
        <w:sectPr w:rsidR="00DF41DF" w:rsidRPr="00757128" w:rsidSect="00757128">
          <w:headerReference w:type="default" r:id="rId9"/>
          <w:footerReference w:type="default" r:id="rId10"/>
          <w:pgSz w:w="11907" w:h="16840" w:code="9"/>
          <w:pgMar w:top="1440" w:right="1440" w:bottom="1440" w:left="1440" w:header="720" w:footer="720" w:gutter="0"/>
          <w:cols w:space="720"/>
          <w:titlePg/>
          <w:docGrid w:linePitch="360"/>
        </w:sectPr>
      </w:pPr>
    </w:p>
    <w:p w:rsidR="00787440" w:rsidRPr="00757128" w:rsidRDefault="00DF41DF" w:rsidP="00DF41DF">
      <w:pPr>
        <w:jc w:val="center"/>
        <w:rPr>
          <w:rFonts w:asciiTheme="minorHAnsi" w:hAnsiTheme="minorHAnsi" w:cstheme="minorHAnsi"/>
          <w:b/>
          <w:sz w:val="24"/>
          <w:szCs w:val="24"/>
        </w:rPr>
      </w:pPr>
      <w:r w:rsidRPr="00757128">
        <w:rPr>
          <w:rFonts w:asciiTheme="minorHAnsi" w:hAnsiTheme="minorHAnsi" w:cstheme="minorHAnsi"/>
          <w:b/>
          <w:sz w:val="24"/>
          <w:szCs w:val="24"/>
        </w:rPr>
        <w:t>Annex</w:t>
      </w:r>
    </w:p>
    <w:p w:rsidR="00DF41DF" w:rsidRPr="00757128" w:rsidRDefault="00DF41DF" w:rsidP="00DF41DF">
      <w:pPr>
        <w:jc w:val="center"/>
        <w:rPr>
          <w:rFonts w:asciiTheme="minorHAnsi" w:hAnsiTheme="minorHAnsi" w:cstheme="minorHAnsi"/>
          <w:b/>
          <w:sz w:val="24"/>
          <w:szCs w:val="24"/>
        </w:rPr>
      </w:pPr>
    </w:p>
    <w:p w:rsidR="00DF41DF" w:rsidRPr="00757128" w:rsidRDefault="00DF41DF" w:rsidP="00DF41DF">
      <w:pPr>
        <w:jc w:val="center"/>
        <w:rPr>
          <w:rFonts w:asciiTheme="minorHAnsi" w:hAnsiTheme="minorHAnsi" w:cstheme="minorHAnsi"/>
          <w:b/>
          <w:sz w:val="24"/>
          <w:szCs w:val="24"/>
        </w:rPr>
      </w:pPr>
      <w:r w:rsidRPr="00757128">
        <w:rPr>
          <w:rFonts w:asciiTheme="minorHAnsi" w:hAnsiTheme="minorHAnsi" w:cstheme="minorHAnsi"/>
          <w:b/>
          <w:sz w:val="24"/>
          <w:szCs w:val="24"/>
        </w:rPr>
        <w:t xml:space="preserve">List of </w:t>
      </w:r>
      <w:r w:rsidR="002E2850" w:rsidRPr="00757128">
        <w:rPr>
          <w:rFonts w:asciiTheme="minorHAnsi" w:hAnsiTheme="minorHAnsi" w:cstheme="minorHAnsi"/>
          <w:b/>
          <w:sz w:val="24"/>
          <w:szCs w:val="24"/>
        </w:rPr>
        <w:t xml:space="preserve">Proposals to WCIT-12 from the </w:t>
      </w:r>
      <w:r w:rsidRPr="00757128">
        <w:rPr>
          <w:rFonts w:asciiTheme="minorHAnsi" w:hAnsiTheme="minorHAnsi" w:cstheme="minorHAnsi"/>
          <w:b/>
          <w:sz w:val="24"/>
          <w:szCs w:val="24"/>
        </w:rPr>
        <w:t>United States of Ameri</w:t>
      </w:r>
      <w:r w:rsidR="002E2850" w:rsidRPr="00757128">
        <w:rPr>
          <w:rFonts w:asciiTheme="minorHAnsi" w:hAnsiTheme="minorHAnsi" w:cstheme="minorHAnsi"/>
          <w:b/>
          <w:sz w:val="24"/>
          <w:szCs w:val="24"/>
        </w:rPr>
        <w:t>ca</w:t>
      </w:r>
    </w:p>
    <w:p w:rsidR="00DF41DF" w:rsidRPr="00757128" w:rsidRDefault="00DF41DF" w:rsidP="00DF41DF">
      <w:pPr>
        <w:jc w:val="center"/>
        <w:rPr>
          <w:rFonts w:asciiTheme="minorHAnsi" w:hAnsiTheme="minorHAnsi" w:cstheme="minorHAnsi"/>
          <w:b/>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375"/>
        <w:gridCol w:w="3595"/>
        <w:gridCol w:w="8206"/>
      </w:tblGrid>
      <w:tr w:rsidR="00486A92" w:rsidRPr="005352E3" w:rsidTr="00FC2833">
        <w:trPr>
          <w:cantSplit/>
          <w:tblHeader/>
        </w:trPr>
        <w:tc>
          <w:tcPr>
            <w:tcW w:w="1375" w:type="dxa"/>
            <w:tcBorders>
              <w:top w:val="double" w:sz="6" w:space="0" w:color="000000"/>
              <w:bottom w:val="single" w:sz="6" w:space="0" w:color="000000"/>
            </w:tcBorders>
            <w:shd w:val="pct15" w:color="auto" w:fill="auto"/>
          </w:tcPr>
          <w:p w:rsidR="00DF41DF" w:rsidRPr="005352E3" w:rsidRDefault="00DF41DF" w:rsidP="00C1767C">
            <w:pPr>
              <w:jc w:val="center"/>
              <w:rPr>
                <w:rFonts w:cs="Calibri"/>
                <w:b/>
                <w:szCs w:val="24"/>
              </w:rPr>
            </w:pPr>
            <w:r>
              <w:rPr>
                <w:rFonts w:cs="Calibri"/>
                <w:b/>
                <w:szCs w:val="24"/>
              </w:rPr>
              <w:t>USA</w:t>
            </w:r>
          </w:p>
        </w:tc>
        <w:tc>
          <w:tcPr>
            <w:tcW w:w="3595" w:type="dxa"/>
            <w:tcBorders>
              <w:top w:val="double" w:sz="6" w:space="0" w:color="000000"/>
              <w:bottom w:val="single" w:sz="6" w:space="0" w:color="000000"/>
            </w:tcBorders>
            <w:shd w:val="pct15" w:color="auto" w:fill="auto"/>
          </w:tcPr>
          <w:p w:rsidR="00DF41DF" w:rsidRPr="005352E3" w:rsidRDefault="00DF41DF" w:rsidP="00D23775">
            <w:pPr>
              <w:jc w:val="center"/>
              <w:rPr>
                <w:rFonts w:cs="Calibri"/>
                <w:b/>
                <w:szCs w:val="24"/>
              </w:rPr>
            </w:pPr>
            <w:r w:rsidRPr="005352E3">
              <w:rPr>
                <w:rFonts w:cs="Calibri"/>
                <w:b/>
                <w:szCs w:val="24"/>
              </w:rPr>
              <w:t xml:space="preserve">Title of </w:t>
            </w:r>
            <w:r>
              <w:rPr>
                <w:rFonts w:cs="Calibri"/>
                <w:b/>
                <w:szCs w:val="24"/>
              </w:rPr>
              <w:t>USA</w:t>
            </w:r>
          </w:p>
        </w:tc>
        <w:tc>
          <w:tcPr>
            <w:tcW w:w="8206" w:type="dxa"/>
            <w:tcBorders>
              <w:top w:val="double" w:sz="6" w:space="0" w:color="000000"/>
              <w:bottom w:val="single" w:sz="6" w:space="0" w:color="000000"/>
            </w:tcBorders>
            <w:shd w:val="pct15" w:color="auto" w:fill="auto"/>
          </w:tcPr>
          <w:p w:rsidR="00DF41DF" w:rsidRPr="005352E3" w:rsidRDefault="00DF41DF" w:rsidP="00D23775">
            <w:pPr>
              <w:jc w:val="center"/>
              <w:rPr>
                <w:rFonts w:cs="Calibri"/>
                <w:b/>
                <w:szCs w:val="24"/>
              </w:rPr>
            </w:pPr>
            <w:r w:rsidRPr="005352E3">
              <w:rPr>
                <w:rFonts w:cs="Calibri"/>
                <w:b/>
                <w:szCs w:val="24"/>
              </w:rPr>
              <w:t>Summary of Proposal</w:t>
            </w:r>
          </w:p>
        </w:tc>
      </w:tr>
      <w:tr w:rsidR="00486A92" w:rsidRPr="005352E3" w:rsidTr="00FC2833">
        <w:trPr>
          <w:cantSplit/>
          <w:trHeight w:val="642"/>
        </w:trPr>
        <w:tc>
          <w:tcPr>
            <w:tcW w:w="1375" w:type="dxa"/>
            <w:tcBorders>
              <w:top w:val="single" w:sz="6" w:space="0" w:color="000000"/>
            </w:tcBorders>
          </w:tcPr>
          <w:p w:rsidR="00DF41DF" w:rsidRPr="005352E3" w:rsidRDefault="00DF41DF" w:rsidP="00757128">
            <w:pPr>
              <w:spacing w:before="40" w:after="40"/>
              <w:rPr>
                <w:rFonts w:cs="Calibri"/>
                <w:szCs w:val="24"/>
                <w:lang w:eastAsia="ko-KR"/>
              </w:rPr>
            </w:pPr>
            <w:r>
              <w:rPr>
                <w:rFonts w:cs="Calibri"/>
                <w:b/>
                <w:bCs/>
                <w:szCs w:val="24"/>
              </w:rPr>
              <w:t>USA</w:t>
            </w:r>
            <w:r w:rsidRPr="005352E3">
              <w:rPr>
                <w:rFonts w:cs="Calibri"/>
                <w:b/>
                <w:bCs/>
                <w:szCs w:val="24"/>
              </w:rPr>
              <w:t>/</w:t>
            </w:r>
            <w:r w:rsidR="00757128">
              <w:rPr>
                <w:rFonts w:cs="Calibri"/>
                <w:b/>
                <w:bCs/>
                <w:szCs w:val="24"/>
              </w:rPr>
              <w:t>9</w:t>
            </w:r>
            <w:r w:rsidR="00901B23">
              <w:rPr>
                <w:rFonts w:cs="Calibri"/>
                <w:b/>
                <w:bCs/>
                <w:szCs w:val="24"/>
              </w:rPr>
              <w:t>A1</w:t>
            </w:r>
            <w:r w:rsidRPr="005352E3">
              <w:rPr>
                <w:rFonts w:cs="Calibri"/>
                <w:b/>
                <w:bCs/>
                <w:szCs w:val="24"/>
              </w:rPr>
              <w:t>/</w:t>
            </w:r>
            <w:r>
              <w:rPr>
                <w:rFonts w:cs="Calibri"/>
                <w:b/>
                <w:bCs/>
                <w:szCs w:val="24"/>
              </w:rPr>
              <w:t>1</w:t>
            </w:r>
          </w:p>
        </w:tc>
        <w:tc>
          <w:tcPr>
            <w:tcW w:w="3595" w:type="dxa"/>
            <w:tcBorders>
              <w:top w:val="single" w:sz="6" w:space="0" w:color="000000"/>
            </w:tcBorders>
            <w:shd w:val="clear" w:color="auto" w:fill="auto"/>
          </w:tcPr>
          <w:p w:rsidR="00DF41DF" w:rsidRPr="005352E3" w:rsidRDefault="00D23775" w:rsidP="00757128">
            <w:pPr>
              <w:spacing w:before="40" w:after="40"/>
              <w:rPr>
                <w:rFonts w:cs="Calibri"/>
                <w:szCs w:val="24"/>
                <w:lang w:eastAsia="ko-KR"/>
              </w:rPr>
            </w:pPr>
            <w:r>
              <w:rPr>
                <w:rFonts w:cs="Calibri"/>
                <w:szCs w:val="24"/>
                <w:lang w:eastAsia="ko-KR"/>
              </w:rPr>
              <w:t xml:space="preserve">Title </w:t>
            </w:r>
            <w:r w:rsidR="000D51D3">
              <w:rPr>
                <w:rFonts w:cs="Calibri"/>
                <w:szCs w:val="24"/>
                <w:lang w:eastAsia="ko-KR"/>
              </w:rPr>
              <w:t xml:space="preserve">of </w:t>
            </w:r>
            <w:r w:rsidR="008209BD">
              <w:rPr>
                <w:rFonts w:cs="Calibri"/>
                <w:szCs w:val="24"/>
                <w:lang w:eastAsia="ko-KR"/>
              </w:rPr>
              <w:t>International Telecommunication Regulations</w:t>
            </w:r>
          </w:p>
        </w:tc>
        <w:tc>
          <w:tcPr>
            <w:tcW w:w="8206" w:type="dxa"/>
            <w:tcBorders>
              <w:top w:val="single" w:sz="6" w:space="0" w:color="000000"/>
            </w:tcBorders>
            <w:shd w:val="clear" w:color="auto" w:fill="auto"/>
          </w:tcPr>
          <w:p w:rsidR="00DF41DF" w:rsidRPr="005352E3" w:rsidRDefault="000D51D3" w:rsidP="00757128">
            <w:pPr>
              <w:spacing w:before="40" w:after="40"/>
              <w:rPr>
                <w:rFonts w:cs="Calibri"/>
                <w:szCs w:val="24"/>
                <w:lang w:eastAsia="ko-KR"/>
              </w:rPr>
            </w:pPr>
            <w:r>
              <w:rPr>
                <w:rFonts w:cs="Calibri"/>
                <w:szCs w:val="24"/>
                <w:lang w:eastAsia="ko-KR"/>
              </w:rPr>
              <w:t>Remains unchanged</w:t>
            </w:r>
            <w:r w:rsidR="002E2850">
              <w:rPr>
                <w:rFonts w:cs="Calibri"/>
                <w:szCs w:val="24"/>
                <w:lang w:eastAsia="ko-KR"/>
              </w:rPr>
              <w:t>.</w:t>
            </w:r>
          </w:p>
        </w:tc>
      </w:tr>
      <w:tr w:rsidR="00486A92" w:rsidRPr="005352E3" w:rsidTr="00FC2833">
        <w:trPr>
          <w:cantSplit/>
          <w:trHeight w:val="543"/>
        </w:trPr>
        <w:tc>
          <w:tcPr>
            <w:tcW w:w="1375" w:type="dxa"/>
          </w:tcPr>
          <w:p w:rsidR="00DF41DF" w:rsidRPr="00D141E4" w:rsidRDefault="00DF41DF" w:rsidP="00757128">
            <w:pPr>
              <w:spacing w:before="40" w:after="40"/>
              <w:rPr>
                <w:rFonts w:cs="Calibri"/>
                <w:b/>
                <w:bCs/>
                <w:szCs w:val="24"/>
              </w:rPr>
            </w:pPr>
            <w:r>
              <w:rPr>
                <w:rFonts w:cs="Calibri"/>
                <w:b/>
                <w:bCs/>
                <w:szCs w:val="24"/>
              </w:rPr>
              <w:t>USA/</w:t>
            </w:r>
            <w:r w:rsidR="00757128">
              <w:rPr>
                <w:rFonts w:cs="Calibri"/>
                <w:b/>
                <w:bCs/>
                <w:szCs w:val="24"/>
              </w:rPr>
              <w:t>9</w:t>
            </w:r>
            <w:r w:rsidR="00FC2833">
              <w:rPr>
                <w:rFonts w:cs="Calibri"/>
                <w:b/>
                <w:bCs/>
                <w:szCs w:val="24"/>
              </w:rPr>
              <w:t>A1</w:t>
            </w:r>
            <w:r>
              <w:rPr>
                <w:rFonts w:cs="Calibri"/>
                <w:b/>
                <w:bCs/>
                <w:szCs w:val="24"/>
              </w:rPr>
              <w:t>/</w:t>
            </w:r>
            <w:r w:rsidRPr="005352E3">
              <w:rPr>
                <w:rFonts w:cs="Calibri"/>
                <w:b/>
                <w:bCs/>
                <w:szCs w:val="24"/>
              </w:rPr>
              <w:t>2</w:t>
            </w:r>
          </w:p>
        </w:tc>
        <w:tc>
          <w:tcPr>
            <w:tcW w:w="3595" w:type="dxa"/>
            <w:shd w:val="clear" w:color="auto" w:fill="auto"/>
          </w:tcPr>
          <w:p w:rsidR="00DF41DF" w:rsidRPr="005352E3" w:rsidRDefault="008209BD" w:rsidP="00757128">
            <w:pPr>
              <w:spacing w:before="40" w:after="40"/>
              <w:rPr>
                <w:rFonts w:cs="Calibri"/>
                <w:szCs w:val="24"/>
                <w:lang w:eastAsia="ko-KR"/>
              </w:rPr>
            </w:pPr>
            <w:r>
              <w:rPr>
                <w:rFonts w:cs="Calibri"/>
                <w:szCs w:val="24"/>
                <w:lang w:eastAsia="ko-KR"/>
              </w:rPr>
              <w:t xml:space="preserve">Title of </w:t>
            </w:r>
            <w:r w:rsidR="000D51D3">
              <w:rPr>
                <w:rFonts w:cs="Calibri"/>
                <w:szCs w:val="24"/>
                <w:lang w:eastAsia="ko-KR"/>
              </w:rPr>
              <w:t>Preamble</w:t>
            </w:r>
          </w:p>
        </w:tc>
        <w:tc>
          <w:tcPr>
            <w:tcW w:w="8206" w:type="dxa"/>
            <w:shd w:val="clear" w:color="auto" w:fill="auto"/>
          </w:tcPr>
          <w:p w:rsidR="00DF41DF" w:rsidRPr="005352E3" w:rsidRDefault="008209BD" w:rsidP="00757128">
            <w:pPr>
              <w:spacing w:before="40" w:after="40"/>
              <w:rPr>
                <w:rFonts w:cs="Calibri"/>
                <w:szCs w:val="24"/>
                <w:lang w:eastAsia="ko-KR"/>
              </w:rPr>
            </w:pPr>
            <w:r>
              <w:rPr>
                <w:rFonts w:cs="Calibri"/>
                <w:szCs w:val="24"/>
                <w:lang w:eastAsia="ko-KR"/>
              </w:rPr>
              <w:t>Remains unchanged</w:t>
            </w:r>
            <w:r w:rsidR="002E2850">
              <w:rPr>
                <w:rFonts w:cs="Calibri"/>
                <w:szCs w:val="24"/>
                <w:lang w:eastAsia="ko-KR"/>
              </w:rPr>
              <w:t>.</w:t>
            </w:r>
          </w:p>
        </w:tc>
      </w:tr>
      <w:tr w:rsidR="00486A92" w:rsidRPr="005352E3" w:rsidTr="00FC2833">
        <w:trPr>
          <w:cantSplit/>
          <w:trHeight w:val="525"/>
        </w:trPr>
        <w:tc>
          <w:tcPr>
            <w:tcW w:w="1375" w:type="dxa"/>
          </w:tcPr>
          <w:p w:rsidR="00DF41DF" w:rsidRPr="00D364A6" w:rsidRDefault="00DF41DF" w:rsidP="00757128">
            <w:pPr>
              <w:spacing w:before="40" w:after="40"/>
              <w:rPr>
                <w:rFonts w:cs="Calibri"/>
                <w:b/>
                <w:bCs/>
                <w:szCs w:val="24"/>
              </w:rPr>
            </w:pPr>
            <w:r>
              <w:rPr>
                <w:rFonts w:cs="Calibri"/>
                <w:b/>
                <w:bCs/>
                <w:szCs w:val="24"/>
              </w:rPr>
              <w:t>USA/</w:t>
            </w:r>
            <w:r w:rsidR="00757128">
              <w:rPr>
                <w:rFonts w:cs="Calibri"/>
                <w:b/>
                <w:bCs/>
                <w:szCs w:val="24"/>
              </w:rPr>
              <w:t>9</w:t>
            </w:r>
            <w:r w:rsidR="00FC2833">
              <w:rPr>
                <w:rFonts w:cs="Calibri"/>
                <w:b/>
                <w:bCs/>
                <w:szCs w:val="24"/>
              </w:rPr>
              <w:t>A1</w:t>
            </w:r>
            <w:r>
              <w:rPr>
                <w:rFonts w:cs="Calibri"/>
                <w:b/>
                <w:bCs/>
                <w:szCs w:val="24"/>
              </w:rPr>
              <w:t>/</w:t>
            </w:r>
            <w:r w:rsidRPr="005352E3">
              <w:rPr>
                <w:rFonts w:cs="Calibri"/>
                <w:b/>
                <w:bCs/>
                <w:szCs w:val="24"/>
              </w:rPr>
              <w:t>3</w:t>
            </w:r>
          </w:p>
        </w:tc>
        <w:tc>
          <w:tcPr>
            <w:tcW w:w="3595" w:type="dxa"/>
            <w:shd w:val="clear" w:color="auto" w:fill="auto"/>
          </w:tcPr>
          <w:p w:rsidR="00DF41DF" w:rsidRPr="005352E3" w:rsidRDefault="008209BD" w:rsidP="00757128">
            <w:pPr>
              <w:spacing w:before="40" w:after="40"/>
              <w:rPr>
                <w:rFonts w:cs="Calibri"/>
                <w:szCs w:val="24"/>
                <w:lang w:eastAsia="ko-KR"/>
              </w:rPr>
            </w:pPr>
            <w:r>
              <w:rPr>
                <w:rFonts w:cs="Calibri"/>
                <w:szCs w:val="24"/>
                <w:lang w:eastAsia="ko-KR"/>
              </w:rPr>
              <w:t>Text of Preamble</w:t>
            </w:r>
          </w:p>
        </w:tc>
        <w:tc>
          <w:tcPr>
            <w:tcW w:w="8206" w:type="dxa"/>
            <w:shd w:val="clear" w:color="auto" w:fill="auto"/>
          </w:tcPr>
          <w:p w:rsidR="00DF41DF" w:rsidRPr="005352E3" w:rsidRDefault="008209BD" w:rsidP="00757128">
            <w:pPr>
              <w:spacing w:before="40" w:after="40"/>
              <w:rPr>
                <w:rFonts w:cs="Calibri"/>
                <w:szCs w:val="24"/>
              </w:rPr>
            </w:pPr>
            <w:r w:rsidRPr="000D51D3">
              <w:rPr>
                <w:rFonts w:cs="Calibri"/>
                <w:szCs w:val="24"/>
                <w:lang w:eastAsia="ko-KR"/>
              </w:rPr>
              <w:t>To align with the current terminology used in CS No. 31.</w:t>
            </w:r>
          </w:p>
        </w:tc>
      </w:tr>
      <w:tr w:rsidR="00486A92" w:rsidRPr="005352E3" w:rsidTr="00FC2833">
        <w:trPr>
          <w:cantSplit/>
          <w:trHeight w:val="525"/>
        </w:trPr>
        <w:tc>
          <w:tcPr>
            <w:tcW w:w="1375" w:type="dxa"/>
          </w:tcPr>
          <w:p w:rsidR="00DF41DF" w:rsidRPr="00D364A6" w:rsidRDefault="00DF41DF" w:rsidP="00757128">
            <w:pPr>
              <w:spacing w:before="40" w:after="40"/>
              <w:rPr>
                <w:rFonts w:cs="Calibri"/>
                <w:b/>
                <w:bCs/>
                <w:szCs w:val="24"/>
              </w:rPr>
            </w:pPr>
            <w:r>
              <w:rPr>
                <w:rFonts w:cs="Calibri"/>
                <w:b/>
                <w:bCs/>
                <w:szCs w:val="24"/>
              </w:rPr>
              <w:t>USA/</w:t>
            </w:r>
            <w:r w:rsidR="00757128">
              <w:rPr>
                <w:rFonts w:cs="Calibri"/>
                <w:b/>
                <w:bCs/>
                <w:szCs w:val="24"/>
              </w:rPr>
              <w:t>9</w:t>
            </w:r>
            <w:r w:rsidR="00FC2833">
              <w:rPr>
                <w:rFonts w:cs="Calibri"/>
                <w:b/>
                <w:bCs/>
                <w:szCs w:val="24"/>
              </w:rPr>
              <w:t>A1</w:t>
            </w:r>
            <w:r>
              <w:rPr>
                <w:rFonts w:cs="Calibri"/>
                <w:b/>
                <w:bCs/>
                <w:szCs w:val="24"/>
              </w:rPr>
              <w:t>/</w:t>
            </w:r>
            <w:r w:rsidRPr="005352E3">
              <w:rPr>
                <w:rFonts w:cs="Calibri"/>
                <w:b/>
                <w:bCs/>
                <w:szCs w:val="24"/>
              </w:rPr>
              <w:t>4</w:t>
            </w:r>
          </w:p>
        </w:tc>
        <w:tc>
          <w:tcPr>
            <w:tcW w:w="3595" w:type="dxa"/>
            <w:shd w:val="clear" w:color="auto" w:fill="auto"/>
          </w:tcPr>
          <w:p w:rsidR="00DF41DF" w:rsidRPr="005352E3" w:rsidRDefault="008209BD" w:rsidP="00757128">
            <w:pPr>
              <w:spacing w:before="40" w:after="40"/>
              <w:rPr>
                <w:rFonts w:cs="Calibri"/>
                <w:szCs w:val="24"/>
                <w:lang w:eastAsia="ko-KR"/>
              </w:rPr>
            </w:pPr>
            <w:r>
              <w:rPr>
                <w:rFonts w:cs="Calibri"/>
                <w:szCs w:val="24"/>
                <w:lang w:eastAsia="ko-KR"/>
              </w:rPr>
              <w:t>Title of Article I</w:t>
            </w:r>
          </w:p>
        </w:tc>
        <w:tc>
          <w:tcPr>
            <w:tcW w:w="8206" w:type="dxa"/>
            <w:shd w:val="clear" w:color="auto" w:fill="auto"/>
          </w:tcPr>
          <w:p w:rsidR="00DF41DF" w:rsidRPr="005352E3" w:rsidRDefault="008209BD" w:rsidP="00757128">
            <w:pPr>
              <w:spacing w:before="40" w:after="40"/>
              <w:rPr>
                <w:rFonts w:cs="Calibri"/>
                <w:szCs w:val="24"/>
                <w:lang w:eastAsia="ko-KR"/>
              </w:rPr>
            </w:pPr>
            <w:r>
              <w:rPr>
                <w:rFonts w:cs="Calibri"/>
                <w:szCs w:val="24"/>
                <w:lang w:eastAsia="ko-KR"/>
              </w:rPr>
              <w:t>Remains unchanged</w:t>
            </w:r>
            <w:r w:rsidR="002E2850">
              <w:rPr>
                <w:rFonts w:cs="Calibri"/>
                <w:szCs w:val="24"/>
                <w:lang w:eastAsia="ko-KR"/>
              </w:rPr>
              <w:t>.</w:t>
            </w:r>
          </w:p>
        </w:tc>
      </w:tr>
      <w:tr w:rsidR="00486A92" w:rsidRPr="005352E3" w:rsidTr="00FC2833">
        <w:trPr>
          <w:cantSplit/>
        </w:trPr>
        <w:tc>
          <w:tcPr>
            <w:tcW w:w="1375" w:type="dxa"/>
          </w:tcPr>
          <w:p w:rsidR="00DF41DF" w:rsidRPr="005352E3" w:rsidRDefault="00DF41DF" w:rsidP="00757128">
            <w:pPr>
              <w:spacing w:before="40" w:after="40"/>
              <w:rPr>
                <w:rFonts w:cs="Calibri"/>
                <w:szCs w:val="24"/>
              </w:rPr>
            </w:pPr>
            <w:r>
              <w:rPr>
                <w:rFonts w:cs="Calibri"/>
                <w:b/>
                <w:bCs/>
                <w:szCs w:val="24"/>
              </w:rPr>
              <w:t>USA/</w:t>
            </w:r>
            <w:r w:rsidR="00757128">
              <w:rPr>
                <w:rFonts w:cs="Calibri"/>
                <w:b/>
                <w:bCs/>
                <w:szCs w:val="24"/>
              </w:rPr>
              <w:t>9</w:t>
            </w:r>
            <w:r w:rsidR="00FC2833">
              <w:rPr>
                <w:rFonts w:cs="Calibri"/>
                <w:b/>
                <w:bCs/>
                <w:szCs w:val="24"/>
              </w:rPr>
              <w:t>A1</w:t>
            </w:r>
            <w:r>
              <w:rPr>
                <w:rFonts w:cs="Calibri"/>
                <w:b/>
                <w:bCs/>
                <w:szCs w:val="24"/>
              </w:rPr>
              <w:t>/</w:t>
            </w:r>
            <w:r w:rsidRPr="005352E3">
              <w:rPr>
                <w:rFonts w:cs="Calibri"/>
                <w:b/>
                <w:bCs/>
                <w:szCs w:val="24"/>
              </w:rPr>
              <w:t>5</w:t>
            </w:r>
          </w:p>
        </w:tc>
        <w:tc>
          <w:tcPr>
            <w:tcW w:w="3595" w:type="dxa"/>
            <w:shd w:val="clear" w:color="auto" w:fill="auto"/>
          </w:tcPr>
          <w:p w:rsidR="00DF41DF" w:rsidRPr="005352E3" w:rsidRDefault="008209BD" w:rsidP="00757128">
            <w:pPr>
              <w:spacing w:before="40" w:after="40"/>
              <w:rPr>
                <w:rFonts w:cs="Calibri"/>
                <w:szCs w:val="24"/>
                <w:lang w:eastAsia="ko-KR"/>
              </w:rPr>
            </w:pPr>
            <w:r>
              <w:rPr>
                <w:rFonts w:cs="Calibri"/>
                <w:szCs w:val="24"/>
                <w:lang w:eastAsia="ko-KR"/>
              </w:rPr>
              <w:t>Text of Article 1.1 a)</w:t>
            </w:r>
          </w:p>
        </w:tc>
        <w:tc>
          <w:tcPr>
            <w:tcW w:w="8206" w:type="dxa"/>
            <w:shd w:val="clear" w:color="auto" w:fill="auto"/>
          </w:tcPr>
          <w:p w:rsidR="00DF41DF" w:rsidRPr="005352E3" w:rsidRDefault="008209BD" w:rsidP="00757128">
            <w:pPr>
              <w:spacing w:before="40" w:after="40"/>
              <w:rPr>
                <w:rFonts w:cs="Calibri"/>
                <w:szCs w:val="24"/>
                <w:lang w:eastAsia="ko-KR"/>
              </w:rPr>
            </w:pPr>
            <w:r w:rsidRPr="008209BD">
              <w:rPr>
                <w:rFonts w:cs="Calibri"/>
                <w:szCs w:val="24"/>
                <w:lang w:eastAsia="ko-KR"/>
              </w:rPr>
              <w:t>Editorial update to clarify that the ITRs apply to Member States.</w:t>
            </w:r>
          </w:p>
        </w:tc>
      </w:tr>
      <w:tr w:rsidR="00486A92" w:rsidRPr="005352E3" w:rsidTr="00FC2833">
        <w:trPr>
          <w:cantSplit/>
        </w:trPr>
        <w:tc>
          <w:tcPr>
            <w:tcW w:w="1375" w:type="dxa"/>
          </w:tcPr>
          <w:p w:rsidR="00DF41DF" w:rsidRPr="005352E3" w:rsidRDefault="00DF41DF" w:rsidP="00757128">
            <w:pPr>
              <w:spacing w:before="40" w:after="40"/>
              <w:rPr>
                <w:rFonts w:cs="Calibri"/>
                <w:szCs w:val="24"/>
              </w:rPr>
            </w:pPr>
            <w:r>
              <w:rPr>
                <w:rFonts w:cs="Calibri"/>
                <w:b/>
                <w:bCs/>
                <w:szCs w:val="24"/>
              </w:rPr>
              <w:t>USA/</w:t>
            </w:r>
            <w:r w:rsidR="00757128">
              <w:rPr>
                <w:rFonts w:cs="Calibri"/>
                <w:b/>
                <w:bCs/>
                <w:szCs w:val="24"/>
              </w:rPr>
              <w:t>9</w:t>
            </w:r>
            <w:r w:rsidR="00FC2833">
              <w:rPr>
                <w:rFonts w:cs="Calibri"/>
                <w:b/>
                <w:bCs/>
                <w:szCs w:val="24"/>
              </w:rPr>
              <w:t>A1</w:t>
            </w:r>
            <w:r>
              <w:rPr>
                <w:rFonts w:cs="Calibri"/>
                <w:b/>
                <w:bCs/>
                <w:szCs w:val="24"/>
              </w:rPr>
              <w:t>/</w:t>
            </w:r>
            <w:r w:rsidRPr="005352E3">
              <w:rPr>
                <w:rFonts w:cs="Calibri"/>
                <w:b/>
                <w:bCs/>
                <w:szCs w:val="24"/>
              </w:rPr>
              <w:t>6</w:t>
            </w:r>
          </w:p>
        </w:tc>
        <w:tc>
          <w:tcPr>
            <w:tcW w:w="3595" w:type="dxa"/>
            <w:shd w:val="clear" w:color="auto" w:fill="auto"/>
          </w:tcPr>
          <w:p w:rsidR="00DF41DF" w:rsidRPr="005352E3" w:rsidRDefault="008209BD" w:rsidP="00757128">
            <w:pPr>
              <w:spacing w:before="40" w:after="40"/>
              <w:rPr>
                <w:rFonts w:cs="Calibri"/>
                <w:szCs w:val="24"/>
                <w:lang w:eastAsia="ko-KR"/>
              </w:rPr>
            </w:pPr>
            <w:r>
              <w:rPr>
                <w:rFonts w:cs="Calibri"/>
                <w:szCs w:val="24"/>
                <w:lang w:eastAsia="ko-KR"/>
              </w:rPr>
              <w:t>Text of Article 1.1 b)</w:t>
            </w:r>
          </w:p>
        </w:tc>
        <w:tc>
          <w:tcPr>
            <w:tcW w:w="8206" w:type="dxa"/>
            <w:shd w:val="clear" w:color="auto" w:fill="auto"/>
          </w:tcPr>
          <w:p w:rsidR="00DF41DF" w:rsidRPr="005352E3" w:rsidRDefault="008209BD" w:rsidP="00757128">
            <w:pPr>
              <w:spacing w:before="40" w:after="40"/>
              <w:rPr>
                <w:rFonts w:cs="Calibri"/>
                <w:szCs w:val="24"/>
                <w:lang w:eastAsia="ko-KR"/>
              </w:rPr>
            </w:pPr>
            <w:r>
              <w:rPr>
                <w:rFonts w:cs="Calibri"/>
                <w:szCs w:val="24"/>
                <w:lang w:eastAsia="ko-KR"/>
              </w:rPr>
              <w:t>Editorial update</w:t>
            </w:r>
            <w:r w:rsidR="002E2850">
              <w:rPr>
                <w:rFonts w:cs="Calibri"/>
                <w:szCs w:val="24"/>
                <w:lang w:eastAsia="ko-KR"/>
              </w:rPr>
              <w:t>.</w:t>
            </w:r>
          </w:p>
        </w:tc>
      </w:tr>
      <w:tr w:rsidR="00486A92" w:rsidRPr="005352E3" w:rsidTr="00FC2833">
        <w:trPr>
          <w:cantSplit/>
        </w:trPr>
        <w:tc>
          <w:tcPr>
            <w:tcW w:w="1375" w:type="dxa"/>
          </w:tcPr>
          <w:p w:rsidR="00DF41DF" w:rsidRPr="005352E3" w:rsidRDefault="00DF41DF" w:rsidP="00757128">
            <w:pPr>
              <w:spacing w:before="40" w:after="40"/>
              <w:rPr>
                <w:rFonts w:cs="Calibri"/>
                <w:b/>
                <w:bCs/>
                <w:szCs w:val="24"/>
              </w:rPr>
            </w:pPr>
            <w:r>
              <w:rPr>
                <w:rFonts w:cs="Calibri"/>
                <w:b/>
                <w:bCs/>
                <w:szCs w:val="24"/>
              </w:rPr>
              <w:t>USA/</w:t>
            </w:r>
            <w:r w:rsidR="00757128">
              <w:rPr>
                <w:rFonts w:cs="Calibri"/>
                <w:b/>
                <w:bCs/>
                <w:szCs w:val="24"/>
              </w:rPr>
              <w:t>9</w:t>
            </w:r>
            <w:r w:rsidR="00FC2833">
              <w:rPr>
                <w:rFonts w:cs="Calibri"/>
                <w:b/>
                <w:bCs/>
                <w:szCs w:val="24"/>
              </w:rPr>
              <w:t>A1</w:t>
            </w:r>
            <w:r>
              <w:rPr>
                <w:rFonts w:cs="Calibri"/>
                <w:b/>
                <w:bCs/>
                <w:szCs w:val="24"/>
              </w:rPr>
              <w:t>/</w:t>
            </w:r>
            <w:r w:rsidRPr="005352E3">
              <w:rPr>
                <w:rFonts w:cs="Calibri"/>
                <w:b/>
                <w:bCs/>
                <w:szCs w:val="24"/>
              </w:rPr>
              <w:t>7</w:t>
            </w:r>
          </w:p>
        </w:tc>
        <w:tc>
          <w:tcPr>
            <w:tcW w:w="3595" w:type="dxa"/>
            <w:shd w:val="clear" w:color="auto" w:fill="auto"/>
          </w:tcPr>
          <w:p w:rsidR="00DF41DF" w:rsidRPr="005352E3" w:rsidRDefault="00486A92" w:rsidP="00757128">
            <w:pPr>
              <w:spacing w:before="40" w:after="40"/>
              <w:rPr>
                <w:rFonts w:cs="Calibri"/>
                <w:szCs w:val="24"/>
                <w:lang w:eastAsia="ko-KR"/>
              </w:rPr>
            </w:pPr>
            <w:r>
              <w:rPr>
                <w:rFonts w:cs="Calibri"/>
                <w:szCs w:val="24"/>
                <w:lang w:eastAsia="ko-KR"/>
              </w:rPr>
              <w:t>Text of Article 1.2</w:t>
            </w:r>
          </w:p>
        </w:tc>
        <w:tc>
          <w:tcPr>
            <w:tcW w:w="8206" w:type="dxa"/>
            <w:shd w:val="clear" w:color="auto" w:fill="auto"/>
          </w:tcPr>
          <w:p w:rsidR="00DF41DF" w:rsidRPr="005352E3" w:rsidRDefault="00486A92" w:rsidP="00757128">
            <w:pPr>
              <w:spacing w:before="40" w:after="40"/>
              <w:rPr>
                <w:rFonts w:cs="Calibri"/>
                <w:szCs w:val="24"/>
                <w:lang w:eastAsia="ko-KR"/>
              </w:rPr>
            </w:pPr>
            <w:r>
              <w:t>No changes proposed; this provision stood the test of time.</w:t>
            </w:r>
          </w:p>
        </w:tc>
      </w:tr>
      <w:tr w:rsidR="00486A92" w:rsidRPr="005352E3" w:rsidTr="00FC2833">
        <w:trPr>
          <w:cantSplit/>
        </w:trPr>
        <w:tc>
          <w:tcPr>
            <w:tcW w:w="1375" w:type="dxa"/>
          </w:tcPr>
          <w:p w:rsidR="00DF41DF" w:rsidRPr="005352E3" w:rsidRDefault="00DF41DF" w:rsidP="00757128">
            <w:pPr>
              <w:spacing w:before="40" w:after="40"/>
              <w:rPr>
                <w:rFonts w:cs="Calibri"/>
                <w:b/>
                <w:bCs/>
                <w:szCs w:val="24"/>
              </w:rPr>
            </w:pPr>
            <w:r>
              <w:rPr>
                <w:rFonts w:cs="Calibri"/>
                <w:b/>
                <w:bCs/>
                <w:szCs w:val="24"/>
              </w:rPr>
              <w:t>USA/</w:t>
            </w:r>
            <w:r w:rsidR="00757128">
              <w:rPr>
                <w:rFonts w:cs="Calibri"/>
                <w:b/>
                <w:bCs/>
                <w:szCs w:val="24"/>
              </w:rPr>
              <w:t>9</w:t>
            </w:r>
            <w:r w:rsidR="00FC2833" w:rsidRPr="00FC2833">
              <w:rPr>
                <w:rFonts w:cs="Calibri"/>
                <w:b/>
                <w:bCs/>
                <w:szCs w:val="24"/>
              </w:rPr>
              <w:t>A1</w:t>
            </w:r>
            <w:r>
              <w:rPr>
                <w:rFonts w:cs="Calibri"/>
                <w:b/>
                <w:bCs/>
                <w:szCs w:val="24"/>
              </w:rPr>
              <w:t>/</w:t>
            </w:r>
            <w:r w:rsidRPr="005352E3">
              <w:rPr>
                <w:rFonts w:cs="Calibri"/>
                <w:b/>
                <w:bCs/>
                <w:szCs w:val="24"/>
              </w:rPr>
              <w:t>8</w:t>
            </w:r>
          </w:p>
        </w:tc>
        <w:tc>
          <w:tcPr>
            <w:tcW w:w="3595" w:type="dxa"/>
            <w:shd w:val="clear" w:color="auto" w:fill="auto"/>
          </w:tcPr>
          <w:p w:rsidR="00DF41DF" w:rsidRPr="005352E3" w:rsidRDefault="00486A92" w:rsidP="00757128">
            <w:pPr>
              <w:spacing w:before="40" w:after="40"/>
              <w:rPr>
                <w:rFonts w:cs="Calibri"/>
                <w:szCs w:val="24"/>
                <w:lang w:eastAsia="ko-KR"/>
              </w:rPr>
            </w:pPr>
            <w:r>
              <w:rPr>
                <w:rFonts w:cs="Calibri"/>
                <w:szCs w:val="24"/>
                <w:lang w:eastAsia="ko-KR"/>
              </w:rPr>
              <w:t>Text of Article 1.3</w:t>
            </w:r>
          </w:p>
        </w:tc>
        <w:tc>
          <w:tcPr>
            <w:tcW w:w="8206" w:type="dxa"/>
            <w:shd w:val="clear" w:color="auto" w:fill="auto"/>
          </w:tcPr>
          <w:p w:rsidR="00DF41DF" w:rsidRPr="005352E3" w:rsidRDefault="00486A92" w:rsidP="00757128">
            <w:pPr>
              <w:spacing w:before="40" w:after="40"/>
              <w:rPr>
                <w:rFonts w:cs="Calibri"/>
                <w:szCs w:val="24"/>
                <w:lang w:eastAsia="ko-KR"/>
              </w:rPr>
            </w:pPr>
            <w:r>
              <w:t>N</w:t>
            </w:r>
            <w:r>
              <w:rPr>
                <w:rFonts w:cs="Calibri"/>
                <w:szCs w:val="24"/>
                <w:lang w:eastAsia="ko-KR"/>
              </w:rPr>
              <w:t>o changes proposed</w:t>
            </w:r>
            <w:r>
              <w:t>; t</w:t>
            </w:r>
            <w:r w:rsidR="00935D1B">
              <w:t>his provision embodies the p</w:t>
            </w:r>
            <w:r>
              <w:t>urposes of the Union articulated in Article 1 of the CS.</w:t>
            </w:r>
          </w:p>
        </w:tc>
      </w:tr>
      <w:tr w:rsidR="00486A92" w:rsidRPr="005352E3" w:rsidTr="00FC2833">
        <w:trPr>
          <w:cantSplit/>
        </w:trPr>
        <w:tc>
          <w:tcPr>
            <w:tcW w:w="1375" w:type="dxa"/>
          </w:tcPr>
          <w:p w:rsidR="00DF41DF" w:rsidRPr="005352E3" w:rsidRDefault="00DF41DF" w:rsidP="00757128">
            <w:pPr>
              <w:spacing w:before="40" w:after="40"/>
              <w:rPr>
                <w:rFonts w:cs="Calibri"/>
                <w:b/>
                <w:bCs/>
                <w:szCs w:val="24"/>
              </w:rPr>
            </w:pPr>
            <w:r>
              <w:rPr>
                <w:rFonts w:cs="Calibri"/>
                <w:b/>
                <w:bCs/>
                <w:szCs w:val="24"/>
              </w:rPr>
              <w:t>USA/</w:t>
            </w:r>
            <w:r w:rsidR="00757128">
              <w:rPr>
                <w:rFonts w:cs="Calibri"/>
                <w:b/>
                <w:bCs/>
                <w:szCs w:val="24"/>
              </w:rPr>
              <w:t>9</w:t>
            </w:r>
            <w:r w:rsidR="00FC2833" w:rsidRPr="00FC2833">
              <w:rPr>
                <w:rFonts w:cs="Calibri"/>
                <w:b/>
                <w:bCs/>
                <w:szCs w:val="24"/>
              </w:rPr>
              <w:t>A1</w:t>
            </w:r>
            <w:r>
              <w:rPr>
                <w:rFonts w:cs="Calibri"/>
                <w:b/>
                <w:bCs/>
                <w:szCs w:val="24"/>
              </w:rPr>
              <w:t>/9</w:t>
            </w:r>
          </w:p>
        </w:tc>
        <w:tc>
          <w:tcPr>
            <w:tcW w:w="3595" w:type="dxa"/>
            <w:shd w:val="clear" w:color="auto" w:fill="auto"/>
          </w:tcPr>
          <w:p w:rsidR="00DF41DF" w:rsidRPr="005352E3" w:rsidRDefault="00486A92" w:rsidP="00757128">
            <w:pPr>
              <w:spacing w:before="40" w:after="40"/>
              <w:rPr>
                <w:rFonts w:cs="Calibri"/>
                <w:szCs w:val="24"/>
                <w:lang w:eastAsia="ko-KR"/>
              </w:rPr>
            </w:pPr>
            <w:r>
              <w:rPr>
                <w:rFonts w:cs="Calibri"/>
                <w:szCs w:val="24"/>
                <w:lang w:eastAsia="ko-KR"/>
              </w:rPr>
              <w:t>Text of Article 1.4</w:t>
            </w:r>
          </w:p>
        </w:tc>
        <w:tc>
          <w:tcPr>
            <w:tcW w:w="8206" w:type="dxa"/>
            <w:shd w:val="clear" w:color="auto" w:fill="auto"/>
          </w:tcPr>
          <w:p w:rsidR="00DF41DF" w:rsidRPr="005352E3" w:rsidRDefault="00486A92" w:rsidP="00757128">
            <w:pPr>
              <w:spacing w:before="40" w:after="40"/>
              <w:rPr>
                <w:rFonts w:cs="Calibri"/>
                <w:szCs w:val="24"/>
                <w:lang w:eastAsia="ko-KR"/>
              </w:rPr>
            </w:pPr>
            <w:r>
              <w:rPr>
                <w:rFonts w:cs="Calibri"/>
                <w:szCs w:val="24"/>
                <w:lang w:eastAsia="ko-KR"/>
              </w:rPr>
              <w:t xml:space="preserve">Editorial changes to reflect that </w:t>
            </w:r>
            <w:r>
              <w:t xml:space="preserve">ITU-T Recommendations should continue to be voluntary. </w:t>
            </w:r>
            <w:r w:rsidR="00935D1B">
              <w:t xml:space="preserve"> </w:t>
            </w:r>
            <w:r>
              <w:t xml:space="preserve">Delete provisions </w:t>
            </w:r>
            <w:r w:rsidRPr="00486A92">
              <w:t>regarding Instructions because they are no longer in effect.</w:t>
            </w:r>
          </w:p>
        </w:tc>
      </w:tr>
      <w:tr w:rsidR="00486A92" w:rsidRPr="005352E3" w:rsidTr="00FC2833">
        <w:trPr>
          <w:cantSplit/>
        </w:trPr>
        <w:tc>
          <w:tcPr>
            <w:tcW w:w="1375" w:type="dxa"/>
          </w:tcPr>
          <w:p w:rsidR="00DF41DF" w:rsidRPr="005352E3" w:rsidRDefault="00DF41DF" w:rsidP="00757128">
            <w:pPr>
              <w:spacing w:before="40" w:after="40"/>
              <w:rPr>
                <w:rFonts w:cs="Calibri"/>
                <w:b/>
                <w:bCs/>
                <w:szCs w:val="24"/>
              </w:rPr>
            </w:pPr>
            <w:r>
              <w:rPr>
                <w:rFonts w:cs="Calibri"/>
                <w:b/>
                <w:bCs/>
                <w:szCs w:val="24"/>
              </w:rPr>
              <w:t>USA</w:t>
            </w:r>
            <w:r w:rsidRPr="005352E3">
              <w:rPr>
                <w:rFonts w:cs="Calibri"/>
                <w:b/>
                <w:bCs/>
                <w:szCs w:val="24"/>
              </w:rPr>
              <w:t>/</w:t>
            </w:r>
            <w:r w:rsidR="00757128">
              <w:rPr>
                <w:rFonts w:cs="Calibri"/>
                <w:b/>
                <w:bCs/>
                <w:szCs w:val="24"/>
              </w:rPr>
              <w:t>9</w:t>
            </w:r>
            <w:r w:rsidR="00FC2833" w:rsidRPr="00FC2833">
              <w:rPr>
                <w:rFonts w:cs="Calibri"/>
                <w:b/>
                <w:bCs/>
                <w:szCs w:val="24"/>
              </w:rPr>
              <w:t>A1</w:t>
            </w:r>
            <w:r>
              <w:rPr>
                <w:rFonts w:cs="Calibri"/>
                <w:b/>
                <w:bCs/>
                <w:szCs w:val="24"/>
              </w:rPr>
              <w:t>/</w:t>
            </w:r>
            <w:r w:rsidRPr="005352E3">
              <w:rPr>
                <w:rFonts w:cs="Calibri"/>
                <w:b/>
                <w:bCs/>
                <w:szCs w:val="24"/>
              </w:rPr>
              <w:t>1</w:t>
            </w:r>
            <w:r w:rsidR="00757128">
              <w:rPr>
                <w:rFonts w:cs="Calibri"/>
                <w:b/>
                <w:bCs/>
                <w:szCs w:val="24"/>
              </w:rPr>
              <w:t>0</w:t>
            </w:r>
          </w:p>
        </w:tc>
        <w:tc>
          <w:tcPr>
            <w:tcW w:w="3595" w:type="dxa"/>
            <w:shd w:val="clear" w:color="auto" w:fill="auto"/>
          </w:tcPr>
          <w:p w:rsidR="00DF41DF" w:rsidRPr="005352E3" w:rsidRDefault="00486A92" w:rsidP="00757128">
            <w:pPr>
              <w:spacing w:before="40" w:after="40"/>
              <w:rPr>
                <w:rFonts w:cs="Calibri"/>
                <w:szCs w:val="24"/>
                <w:lang w:eastAsia="ko-KR"/>
              </w:rPr>
            </w:pPr>
            <w:r>
              <w:rPr>
                <w:rFonts w:cs="Calibri"/>
                <w:szCs w:val="24"/>
                <w:lang w:eastAsia="ko-KR"/>
              </w:rPr>
              <w:t>Text of Article 1.5</w:t>
            </w:r>
          </w:p>
        </w:tc>
        <w:tc>
          <w:tcPr>
            <w:tcW w:w="8206" w:type="dxa"/>
            <w:shd w:val="clear" w:color="auto" w:fill="auto"/>
          </w:tcPr>
          <w:p w:rsidR="00DF41DF" w:rsidRPr="005352E3" w:rsidRDefault="00486A92" w:rsidP="00757128">
            <w:pPr>
              <w:spacing w:before="40" w:after="40"/>
              <w:rPr>
                <w:rFonts w:cs="Calibri"/>
                <w:szCs w:val="24"/>
                <w:lang w:eastAsia="ko-KR"/>
              </w:rPr>
            </w:pPr>
            <w:r w:rsidRPr="00486A92">
              <w:rPr>
                <w:rFonts w:cs="Calibri"/>
                <w:szCs w:val="24"/>
                <w:lang w:eastAsia="ko-KR"/>
              </w:rPr>
              <w:t xml:space="preserve">The proposed revisions reflect the international telecommunication traffic exchange in competitive environment.  </w:t>
            </w:r>
          </w:p>
        </w:tc>
      </w:tr>
      <w:tr w:rsidR="00486A92" w:rsidRPr="005352E3" w:rsidTr="00FC2833">
        <w:trPr>
          <w:cantSplit/>
        </w:trPr>
        <w:tc>
          <w:tcPr>
            <w:tcW w:w="1375" w:type="dxa"/>
          </w:tcPr>
          <w:p w:rsidR="00DF41DF" w:rsidRPr="005352E3" w:rsidRDefault="00DF41DF"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w:t>
            </w:r>
            <w:r w:rsidRPr="005352E3">
              <w:rPr>
                <w:rFonts w:cs="Calibri"/>
                <w:b/>
                <w:bCs/>
                <w:szCs w:val="24"/>
              </w:rPr>
              <w:t>11</w:t>
            </w:r>
          </w:p>
        </w:tc>
        <w:tc>
          <w:tcPr>
            <w:tcW w:w="3595" w:type="dxa"/>
            <w:shd w:val="clear" w:color="auto" w:fill="auto"/>
          </w:tcPr>
          <w:p w:rsidR="00DF41DF" w:rsidRPr="005352E3" w:rsidRDefault="00806423" w:rsidP="00757128">
            <w:pPr>
              <w:spacing w:before="40" w:after="40"/>
              <w:rPr>
                <w:rFonts w:cs="Calibri"/>
                <w:szCs w:val="24"/>
                <w:lang w:eastAsia="ko-KR"/>
              </w:rPr>
            </w:pPr>
            <w:r>
              <w:rPr>
                <w:rFonts w:cs="Calibri"/>
                <w:szCs w:val="24"/>
                <w:lang w:eastAsia="ko-KR"/>
              </w:rPr>
              <w:t>Text of Article 1.6</w:t>
            </w:r>
          </w:p>
        </w:tc>
        <w:tc>
          <w:tcPr>
            <w:tcW w:w="8206" w:type="dxa"/>
            <w:shd w:val="clear" w:color="auto" w:fill="auto"/>
          </w:tcPr>
          <w:p w:rsidR="00DF41DF" w:rsidRPr="005352E3" w:rsidRDefault="00806423" w:rsidP="00757128">
            <w:pPr>
              <w:spacing w:before="40" w:after="40"/>
              <w:rPr>
                <w:rFonts w:cs="Calibri"/>
                <w:szCs w:val="24"/>
                <w:lang w:eastAsia="ko-KR"/>
              </w:rPr>
            </w:pPr>
            <w:r>
              <w:rPr>
                <w:rFonts w:cs="Calibri"/>
                <w:szCs w:val="24"/>
                <w:lang w:eastAsia="ko-KR"/>
              </w:rPr>
              <w:t>Proposed changes reflect reasons given for Article 1.4.</w:t>
            </w:r>
          </w:p>
        </w:tc>
      </w:tr>
      <w:tr w:rsidR="00486A92" w:rsidRPr="005352E3" w:rsidTr="00FC2833">
        <w:trPr>
          <w:cantSplit/>
        </w:trPr>
        <w:tc>
          <w:tcPr>
            <w:tcW w:w="1375" w:type="dxa"/>
          </w:tcPr>
          <w:p w:rsidR="00DF41DF" w:rsidRPr="005352E3" w:rsidRDefault="00DF41DF"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w:t>
            </w:r>
            <w:r w:rsidRPr="005352E3">
              <w:rPr>
                <w:rFonts w:cs="Calibri"/>
                <w:b/>
                <w:bCs/>
                <w:szCs w:val="24"/>
              </w:rPr>
              <w:t>12</w:t>
            </w:r>
          </w:p>
        </w:tc>
        <w:tc>
          <w:tcPr>
            <w:tcW w:w="3595" w:type="dxa"/>
            <w:shd w:val="clear" w:color="auto" w:fill="auto"/>
          </w:tcPr>
          <w:p w:rsidR="00DF41DF" w:rsidRPr="005352E3" w:rsidRDefault="00806423" w:rsidP="00757128">
            <w:pPr>
              <w:spacing w:before="40" w:after="40"/>
              <w:rPr>
                <w:rFonts w:cs="Calibri"/>
                <w:szCs w:val="24"/>
                <w:lang w:eastAsia="ko-KR"/>
              </w:rPr>
            </w:pPr>
            <w:r>
              <w:rPr>
                <w:rFonts w:cs="Calibri"/>
                <w:szCs w:val="24"/>
                <w:lang w:eastAsia="ko-KR"/>
              </w:rPr>
              <w:t>Text of Article 1.7 a)</w:t>
            </w:r>
          </w:p>
        </w:tc>
        <w:tc>
          <w:tcPr>
            <w:tcW w:w="8206" w:type="dxa"/>
            <w:shd w:val="clear" w:color="auto" w:fill="auto"/>
          </w:tcPr>
          <w:p w:rsidR="00DF41DF" w:rsidRPr="005352E3" w:rsidRDefault="00806423" w:rsidP="00757128">
            <w:pPr>
              <w:spacing w:before="40" w:after="40"/>
              <w:rPr>
                <w:rFonts w:cs="Calibri"/>
                <w:szCs w:val="24"/>
                <w:lang w:eastAsia="ko-KR"/>
              </w:rPr>
            </w:pPr>
            <w:r w:rsidRPr="00806423">
              <w:rPr>
                <w:rFonts w:cs="Calibri"/>
                <w:szCs w:val="24"/>
                <w:lang w:eastAsia="ko-KR"/>
              </w:rPr>
              <w:t>Edito</w:t>
            </w:r>
            <w:r>
              <w:rPr>
                <w:rFonts w:cs="Calibri"/>
                <w:szCs w:val="24"/>
                <w:lang w:eastAsia="ko-KR"/>
              </w:rPr>
              <w:t>rial update to align with CS/CV.</w:t>
            </w:r>
          </w:p>
        </w:tc>
      </w:tr>
      <w:tr w:rsidR="00486A92" w:rsidRPr="005352E3" w:rsidTr="00FC2833">
        <w:trPr>
          <w:cantSplit/>
        </w:trPr>
        <w:tc>
          <w:tcPr>
            <w:tcW w:w="1375" w:type="dxa"/>
          </w:tcPr>
          <w:p w:rsidR="00DF41DF" w:rsidRPr="005352E3" w:rsidRDefault="00DF41DF"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w:t>
            </w:r>
            <w:r w:rsidRPr="005352E3">
              <w:rPr>
                <w:rFonts w:cs="Calibri"/>
                <w:b/>
                <w:bCs/>
                <w:szCs w:val="24"/>
              </w:rPr>
              <w:t>13</w:t>
            </w:r>
          </w:p>
        </w:tc>
        <w:tc>
          <w:tcPr>
            <w:tcW w:w="3595" w:type="dxa"/>
            <w:shd w:val="clear" w:color="auto" w:fill="auto"/>
          </w:tcPr>
          <w:p w:rsidR="00DF41DF" w:rsidRPr="005352E3" w:rsidRDefault="00806423" w:rsidP="00757128">
            <w:pPr>
              <w:spacing w:before="40" w:after="40"/>
              <w:rPr>
                <w:rFonts w:cs="Calibri"/>
                <w:szCs w:val="24"/>
                <w:lang w:eastAsia="ko-KR"/>
              </w:rPr>
            </w:pPr>
            <w:r>
              <w:rPr>
                <w:rFonts w:cs="Calibri"/>
                <w:szCs w:val="24"/>
                <w:lang w:eastAsia="ko-KR"/>
              </w:rPr>
              <w:t>Text of Article 1.7 b)</w:t>
            </w:r>
          </w:p>
        </w:tc>
        <w:tc>
          <w:tcPr>
            <w:tcW w:w="8206" w:type="dxa"/>
            <w:shd w:val="clear" w:color="auto" w:fill="auto"/>
          </w:tcPr>
          <w:p w:rsidR="00DF41DF" w:rsidRPr="005352E3" w:rsidRDefault="00806423" w:rsidP="00757128">
            <w:pPr>
              <w:spacing w:before="40" w:after="40"/>
              <w:rPr>
                <w:rFonts w:cs="Calibri"/>
                <w:szCs w:val="24"/>
                <w:lang w:eastAsia="ko-KR"/>
              </w:rPr>
            </w:pPr>
            <w:r>
              <w:rPr>
                <w:rFonts w:cs="Calibri"/>
                <w:szCs w:val="24"/>
                <w:lang w:eastAsia="ko-KR"/>
              </w:rPr>
              <w:t xml:space="preserve">Propose deletion as this </w:t>
            </w:r>
            <w:r w:rsidRPr="00806423">
              <w:rPr>
                <w:rFonts w:cs="Calibri"/>
                <w:szCs w:val="24"/>
                <w:lang w:eastAsia="ko-KR"/>
              </w:rPr>
              <w:t xml:space="preserve">provision is similar to the provision found in Article 1.6.  </w:t>
            </w:r>
          </w:p>
        </w:tc>
      </w:tr>
      <w:tr w:rsidR="00486A92" w:rsidRPr="005352E3" w:rsidTr="00FC2833">
        <w:trPr>
          <w:cantSplit/>
        </w:trPr>
        <w:tc>
          <w:tcPr>
            <w:tcW w:w="1375" w:type="dxa"/>
          </w:tcPr>
          <w:p w:rsidR="00DF41DF" w:rsidRPr="005352E3" w:rsidRDefault="00DF41DF"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w:t>
            </w:r>
            <w:r w:rsidRPr="005352E3">
              <w:rPr>
                <w:rFonts w:cs="Calibri"/>
                <w:b/>
                <w:bCs/>
                <w:szCs w:val="24"/>
              </w:rPr>
              <w:t>14</w:t>
            </w:r>
          </w:p>
        </w:tc>
        <w:tc>
          <w:tcPr>
            <w:tcW w:w="3595" w:type="dxa"/>
            <w:shd w:val="clear" w:color="auto" w:fill="auto"/>
          </w:tcPr>
          <w:p w:rsidR="00DF41DF" w:rsidRPr="005352E3" w:rsidRDefault="00806423" w:rsidP="00757128">
            <w:pPr>
              <w:spacing w:before="40" w:after="40"/>
              <w:rPr>
                <w:rFonts w:cs="Calibri"/>
                <w:szCs w:val="24"/>
                <w:lang w:eastAsia="ko-KR"/>
              </w:rPr>
            </w:pPr>
            <w:r>
              <w:rPr>
                <w:rFonts w:cs="Calibri"/>
                <w:szCs w:val="24"/>
                <w:lang w:eastAsia="ko-KR"/>
              </w:rPr>
              <w:t>Text of Article 1.7 c)</w:t>
            </w:r>
          </w:p>
        </w:tc>
        <w:tc>
          <w:tcPr>
            <w:tcW w:w="8206" w:type="dxa"/>
            <w:shd w:val="clear" w:color="auto" w:fill="auto"/>
          </w:tcPr>
          <w:p w:rsidR="00DF41DF" w:rsidRPr="005352E3" w:rsidRDefault="00806423" w:rsidP="00757128">
            <w:pPr>
              <w:spacing w:before="40" w:after="40"/>
              <w:rPr>
                <w:rFonts w:cs="Calibri"/>
                <w:szCs w:val="24"/>
                <w:lang w:eastAsia="ko-KR"/>
              </w:rPr>
            </w:pPr>
            <w:r w:rsidRPr="00806423">
              <w:rPr>
                <w:rFonts w:cs="Calibri"/>
                <w:szCs w:val="24"/>
                <w:lang w:eastAsia="ko-KR"/>
              </w:rPr>
              <w:t>Proposed revisions align the text with terms in CS/CV</w:t>
            </w:r>
            <w:r>
              <w:rPr>
                <w:rFonts w:cs="Calibri"/>
                <w:szCs w:val="24"/>
                <w:lang w:eastAsia="ko-KR"/>
              </w:rPr>
              <w:t>.</w:t>
            </w:r>
          </w:p>
        </w:tc>
      </w:tr>
      <w:tr w:rsidR="00486A92" w:rsidRPr="005352E3" w:rsidTr="00FC2833">
        <w:trPr>
          <w:cantSplit/>
        </w:trPr>
        <w:tc>
          <w:tcPr>
            <w:tcW w:w="1375" w:type="dxa"/>
          </w:tcPr>
          <w:p w:rsidR="00DF41DF" w:rsidRPr="005352E3" w:rsidRDefault="00DF41DF"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w:t>
            </w:r>
            <w:r w:rsidRPr="005352E3">
              <w:rPr>
                <w:rFonts w:cs="Calibri"/>
                <w:b/>
                <w:bCs/>
                <w:szCs w:val="24"/>
              </w:rPr>
              <w:t>15</w:t>
            </w:r>
          </w:p>
        </w:tc>
        <w:tc>
          <w:tcPr>
            <w:tcW w:w="3595" w:type="dxa"/>
            <w:shd w:val="clear" w:color="auto" w:fill="auto"/>
          </w:tcPr>
          <w:p w:rsidR="00DF41DF" w:rsidRPr="005352E3" w:rsidRDefault="00D23775" w:rsidP="00757128">
            <w:pPr>
              <w:spacing w:before="40" w:after="40"/>
              <w:rPr>
                <w:rFonts w:cs="Calibri"/>
                <w:szCs w:val="24"/>
                <w:lang w:eastAsia="ko-KR"/>
              </w:rPr>
            </w:pPr>
            <w:r>
              <w:rPr>
                <w:rFonts w:cs="Calibri"/>
                <w:szCs w:val="24"/>
                <w:lang w:eastAsia="ko-KR"/>
              </w:rPr>
              <w:t>Text of Article 1.8</w:t>
            </w:r>
          </w:p>
        </w:tc>
        <w:tc>
          <w:tcPr>
            <w:tcW w:w="8206" w:type="dxa"/>
            <w:shd w:val="clear" w:color="auto" w:fill="auto"/>
          </w:tcPr>
          <w:p w:rsidR="00DF41DF" w:rsidRPr="005352E3" w:rsidRDefault="00D23775" w:rsidP="00757128">
            <w:pPr>
              <w:spacing w:before="40" w:after="40"/>
              <w:rPr>
                <w:rFonts w:cs="Calibri"/>
                <w:szCs w:val="24"/>
                <w:lang w:eastAsia="ko-KR"/>
              </w:rPr>
            </w:pPr>
            <w:r>
              <w:t>No changes proposed; this provision stood the test of time.</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/16</w:t>
            </w:r>
          </w:p>
        </w:tc>
        <w:tc>
          <w:tcPr>
            <w:tcW w:w="3595" w:type="dxa"/>
            <w:shd w:val="clear" w:color="auto" w:fill="auto"/>
          </w:tcPr>
          <w:p w:rsidR="00806423" w:rsidRPr="005352E3" w:rsidRDefault="003C7BFA" w:rsidP="00757128">
            <w:pPr>
              <w:spacing w:before="40" w:after="40"/>
              <w:rPr>
                <w:rFonts w:cs="Calibri"/>
                <w:szCs w:val="24"/>
                <w:lang w:eastAsia="ko-KR"/>
              </w:rPr>
            </w:pPr>
            <w:r>
              <w:rPr>
                <w:rFonts w:cs="Calibri"/>
                <w:szCs w:val="24"/>
                <w:lang w:eastAsia="ko-KR"/>
              </w:rPr>
              <w:t>Title of Article 2</w:t>
            </w:r>
          </w:p>
        </w:tc>
        <w:tc>
          <w:tcPr>
            <w:tcW w:w="8206" w:type="dxa"/>
            <w:shd w:val="clear" w:color="auto" w:fill="auto"/>
          </w:tcPr>
          <w:p w:rsidR="00806423" w:rsidRPr="005352E3" w:rsidRDefault="003C7BFA" w:rsidP="00757128">
            <w:pPr>
              <w:spacing w:before="40" w:after="40"/>
              <w:rPr>
                <w:rFonts w:cs="Calibri"/>
                <w:szCs w:val="24"/>
                <w:lang w:eastAsia="ko-KR"/>
              </w:rPr>
            </w:pPr>
            <w:r>
              <w:rPr>
                <w:rFonts w:cs="Calibri"/>
                <w:szCs w:val="24"/>
                <w:lang w:eastAsia="ko-KR"/>
              </w:rPr>
              <w:t>Remains unchanged.</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/17</w:t>
            </w:r>
          </w:p>
        </w:tc>
        <w:tc>
          <w:tcPr>
            <w:tcW w:w="3595" w:type="dxa"/>
            <w:shd w:val="clear" w:color="auto" w:fill="auto"/>
          </w:tcPr>
          <w:p w:rsidR="00806423" w:rsidRPr="005352E3" w:rsidRDefault="003C7BFA" w:rsidP="00757128">
            <w:pPr>
              <w:spacing w:before="40" w:after="40"/>
              <w:rPr>
                <w:rFonts w:cs="Calibri"/>
                <w:szCs w:val="24"/>
                <w:lang w:eastAsia="ko-KR"/>
              </w:rPr>
            </w:pPr>
            <w:r>
              <w:rPr>
                <w:rFonts w:cs="Calibri"/>
                <w:szCs w:val="24"/>
                <w:lang w:eastAsia="ko-KR"/>
              </w:rPr>
              <w:t>Text of Article 2</w:t>
            </w:r>
          </w:p>
        </w:tc>
        <w:tc>
          <w:tcPr>
            <w:tcW w:w="8206" w:type="dxa"/>
            <w:shd w:val="clear" w:color="auto" w:fill="auto"/>
          </w:tcPr>
          <w:p w:rsidR="00806423" w:rsidRPr="005352E3" w:rsidRDefault="003C7BFA" w:rsidP="00757128">
            <w:pPr>
              <w:spacing w:before="40" w:after="40"/>
              <w:rPr>
                <w:rFonts w:cs="Calibri"/>
                <w:szCs w:val="24"/>
                <w:lang w:eastAsia="ko-KR"/>
              </w:rPr>
            </w:pPr>
            <w:r>
              <w:rPr>
                <w:rFonts w:cs="Calibri"/>
                <w:szCs w:val="24"/>
                <w:lang w:eastAsia="ko-KR"/>
              </w:rPr>
              <w:t xml:space="preserve">No changes proposed; </w:t>
            </w:r>
            <w:r w:rsidRPr="003C7BFA">
              <w:rPr>
                <w:rFonts w:cs="Calibri"/>
                <w:szCs w:val="24"/>
                <w:lang w:eastAsia="ko-KR"/>
              </w:rPr>
              <w:t xml:space="preserve">introduction describes the scope and purpose of the definitions included in the ITRs.  </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/18</w:t>
            </w:r>
          </w:p>
        </w:tc>
        <w:tc>
          <w:tcPr>
            <w:tcW w:w="3595" w:type="dxa"/>
            <w:shd w:val="clear" w:color="auto" w:fill="auto"/>
          </w:tcPr>
          <w:p w:rsidR="00806423" w:rsidRPr="005352E3" w:rsidRDefault="003C7BFA" w:rsidP="00757128">
            <w:pPr>
              <w:spacing w:before="40" w:after="40"/>
              <w:rPr>
                <w:rFonts w:cs="Calibri"/>
                <w:szCs w:val="24"/>
                <w:lang w:eastAsia="ko-KR"/>
              </w:rPr>
            </w:pPr>
            <w:r w:rsidRPr="003C7BFA">
              <w:rPr>
                <w:rFonts w:cs="Calibri"/>
                <w:szCs w:val="24"/>
                <w:lang w:eastAsia="ko-KR"/>
              </w:rPr>
              <w:t>2.</w:t>
            </w:r>
            <w:r>
              <w:rPr>
                <w:rFonts w:cs="Calibri"/>
                <w:szCs w:val="24"/>
                <w:lang w:eastAsia="ko-KR"/>
              </w:rPr>
              <w:t xml:space="preserve">1 </w:t>
            </w:r>
            <w:r w:rsidRPr="003C7BFA">
              <w:rPr>
                <w:rFonts w:cs="Calibri"/>
                <w:i/>
                <w:szCs w:val="24"/>
                <w:lang w:eastAsia="ko-KR"/>
              </w:rPr>
              <w:t>Telecommunication</w:t>
            </w:r>
          </w:p>
        </w:tc>
        <w:tc>
          <w:tcPr>
            <w:tcW w:w="8206" w:type="dxa"/>
            <w:shd w:val="clear" w:color="auto" w:fill="auto"/>
          </w:tcPr>
          <w:p w:rsidR="00806423" w:rsidRPr="005352E3" w:rsidRDefault="003C7BFA" w:rsidP="00757128">
            <w:pPr>
              <w:spacing w:before="40" w:after="40"/>
              <w:rPr>
                <w:rFonts w:cs="Calibri"/>
                <w:szCs w:val="24"/>
                <w:lang w:eastAsia="ko-KR"/>
              </w:rPr>
            </w:pPr>
            <w:r>
              <w:rPr>
                <w:rFonts w:cs="Calibri"/>
                <w:szCs w:val="24"/>
                <w:lang w:eastAsia="ko-KR"/>
              </w:rPr>
              <w:t>No proposed revisions</w:t>
            </w:r>
            <w:r w:rsidR="00913943">
              <w:rPr>
                <w:rFonts w:cs="Calibri"/>
                <w:szCs w:val="24"/>
                <w:lang w:eastAsia="ko-KR"/>
              </w:rPr>
              <w:t>.</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/19</w:t>
            </w:r>
          </w:p>
        </w:tc>
        <w:tc>
          <w:tcPr>
            <w:tcW w:w="3595" w:type="dxa"/>
            <w:shd w:val="clear" w:color="auto" w:fill="auto"/>
          </w:tcPr>
          <w:p w:rsidR="00806423" w:rsidRPr="005352E3" w:rsidRDefault="003C7BFA" w:rsidP="00757128">
            <w:pPr>
              <w:spacing w:before="40" w:after="40"/>
              <w:rPr>
                <w:rFonts w:cs="Calibri"/>
                <w:szCs w:val="24"/>
                <w:lang w:eastAsia="ko-KR"/>
              </w:rPr>
            </w:pPr>
            <w:r>
              <w:t xml:space="preserve">2.2 </w:t>
            </w:r>
            <w:r>
              <w:rPr>
                <w:i/>
              </w:rPr>
              <w:t>International telecommunication service</w:t>
            </w:r>
          </w:p>
        </w:tc>
        <w:tc>
          <w:tcPr>
            <w:tcW w:w="8206" w:type="dxa"/>
            <w:shd w:val="clear" w:color="auto" w:fill="auto"/>
          </w:tcPr>
          <w:p w:rsidR="00806423" w:rsidRPr="005352E3" w:rsidRDefault="003C7BFA" w:rsidP="00757128">
            <w:pPr>
              <w:spacing w:before="40" w:after="40"/>
              <w:rPr>
                <w:rFonts w:cs="Calibri"/>
                <w:szCs w:val="24"/>
                <w:lang w:eastAsia="ko-KR"/>
              </w:rPr>
            </w:pPr>
            <w:r>
              <w:rPr>
                <w:rFonts w:cs="Calibri"/>
                <w:szCs w:val="24"/>
                <w:lang w:eastAsia="ko-KR"/>
              </w:rPr>
              <w:t>No proposed revisions</w:t>
            </w:r>
            <w:r w:rsidR="00913943">
              <w:rPr>
                <w:rFonts w:cs="Calibri"/>
                <w:szCs w:val="24"/>
                <w:lang w:eastAsia="ko-KR"/>
              </w:rPr>
              <w:t>.</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/20</w:t>
            </w:r>
          </w:p>
        </w:tc>
        <w:tc>
          <w:tcPr>
            <w:tcW w:w="3595" w:type="dxa"/>
            <w:shd w:val="clear" w:color="auto" w:fill="auto"/>
          </w:tcPr>
          <w:p w:rsidR="00806423" w:rsidRPr="005352E3" w:rsidRDefault="003C7BFA" w:rsidP="00757128">
            <w:pPr>
              <w:spacing w:before="40" w:after="40"/>
              <w:rPr>
                <w:rFonts w:cs="Calibri"/>
                <w:szCs w:val="24"/>
                <w:lang w:eastAsia="ko-KR"/>
              </w:rPr>
            </w:pPr>
            <w:r w:rsidRPr="003C7BFA">
              <w:rPr>
                <w:rFonts w:cs="Calibri"/>
                <w:szCs w:val="24"/>
                <w:lang w:eastAsia="ko-KR"/>
              </w:rPr>
              <w:t xml:space="preserve">2.3 </w:t>
            </w:r>
            <w:r w:rsidRPr="003C7BFA">
              <w:rPr>
                <w:rFonts w:cs="Calibri"/>
                <w:i/>
                <w:szCs w:val="24"/>
                <w:lang w:eastAsia="ko-KR"/>
              </w:rPr>
              <w:t>Government telecommunications</w:t>
            </w:r>
          </w:p>
        </w:tc>
        <w:tc>
          <w:tcPr>
            <w:tcW w:w="8206" w:type="dxa"/>
            <w:shd w:val="clear" w:color="auto" w:fill="auto"/>
          </w:tcPr>
          <w:p w:rsidR="00806423" w:rsidRPr="005352E3" w:rsidRDefault="003C7BFA" w:rsidP="00757128">
            <w:pPr>
              <w:spacing w:before="40" w:after="40"/>
              <w:rPr>
                <w:rFonts w:cs="Calibri"/>
                <w:szCs w:val="24"/>
                <w:lang w:eastAsia="ko-KR"/>
              </w:rPr>
            </w:pPr>
            <w:r w:rsidRPr="00806423">
              <w:rPr>
                <w:rFonts w:cs="Calibri"/>
                <w:szCs w:val="24"/>
                <w:lang w:eastAsia="ko-KR"/>
              </w:rPr>
              <w:t xml:space="preserve">Proposed revisions align </w:t>
            </w:r>
            <w:r w:rsidR="00913943">
              <w:t xml:space="preserve">ITRs definition </w:t>
            </w:r>
            <w:r w:rsidRPr="00806423">
              <w:rPr>
                <w:rFonts w:cs="Calibri"/>
                <w:szCs w:val="24"/>
                <w:lang w:eastAsia="ko-KR"/>
              </w:rPr>
              <w:t xml:space="preserve">with </w:t>
            </w:r>
            <w:r>
              <w:rPr>
                <w:rFonts w:cs="Calibri"/>
                <w:szCs w:val="24"/>
                <w:lang w:eastAsia="ko-KR"/>
              </w:rPr>
              <w:t xml:space="preserve">definition found in </w:t>
            </w:r>
            <w:r>
              <w:t>CS No. 1014</w:t>
            </w:r>
            <w:r w:rsidR="00913943">
              <w:t>.</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/21</w:t>
            </w:r>
          </w:p>
        </w:tc>
        <w:tc>
          <w:tcPr>
            <w:tcW w:w="3595" w:type="dxa"/>
            <w:shd w:val="clear" w:color="auto" w:fill="auto"/>
          </w:tcPr>
          <w:p w:rsidR="00806423" w:rsidRPr="00913943" w:rsidRDefault="00913943" w:rsidP="00757128">
            <w:pPr>
              <w:spacing w:before="40" w:after="40"/>
              <w:rPr>
                <w:rFonts w:cs="Calibri"/>
                <w:i/>
                <w:szCs w:val="24"/>
                <w:lang w:eastAsia="ko-KR"/>
              </w:rPr>
            </w:pPr>
            <w:r w:rsidRPr="00913943">
              <w:rPr>
                <w:rFonts w:cs="Calibri"/>
                <w:szCs w:val="24"/>
                <w:lang w:eastAsia="ko-KR"/>
              </w:rPr>
              <w:t>2.6</w:t>
            </w:r>
            <w:r w:rsidRPr="00913943">
              <w:rPr>
                <w:rFonts w:cs="Calibri"/>
                <w:i/>
                <w:szCs w:val="24"/>
                <w:lang w:eastAsia="ko-KR"/>
              </w:rPr>
              <w:t xml:space="preserve"> International route</w:t>
            </w:r>
          </w:p>
        </w:tc>
        <w:tc>
          <w:tcPr>
            <w:tcW w:w="8206" w:type="dxa"/>
            <w:shd w:val="clear" w:color="auto" w:fill="auto"/>
          </w:tcPr>
          <w:p w:rsidR="00806423" w:rsidRPr="005352E3" w:rsidRDefault="00913943" w:rsidP="00757128">
            <w:pPr>
              <w:spacing w:before="40" w:after="40"/>
              <w:rPr>
                <w:rFonts w:cs="Calibri"/>
                <w:szCs w:val="24"/>
                <w:lang w:eastAsia="ko-KR"/>
              </w:rPr>
            </w:pPr>
            <w:r>
              <w:t>The proposed revision supports suppression of this definition.</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/22</w:t>
            </w:r>
          </w:p>
        </w:tc>
        <w:tc>
          <w:tcPr>
            <w:tcW w:w="3595" w:type="dxa"/>
            <w:shd w:val="clear" w:color="auto" w:fill="auto"/>
          </w:tcPr>
          <w:p w:rsidR="00806423" w:rsidRPr="00913943" w:rsidRDefault="00913943" w:rsidP="00757128">
            <w:pPr>
              <w:spacing w:before="40" w:after="40"/>
              <w:rPr>
                <w:rFonts w:cs="Calibri"/>
                <w:i/>
                <w:szCs w:val="24"/>
                <w:lang w:eastAsia="ko-KR"/>
              </w:rPr>
            </w:pPr>
            <w:r w:rsidRPr="00913943">
              <w:rPr>
                <w:rFonts w:cs="Calibri"/>
                <w:szCs w:val="24"/>
                <w:lang w:eastAsia="ko-KR"/>
              </w:rPr>
              <w:t>2.7</w:t>
            </w:r>
            <w:r w:rsidRPr="00913943">
              <w:rPr>
                <w:rFonts w:cs="Calibri"/>
                <w:i/>
                <w:szCs w:val="24"/>
                <w:lang w:eastAsia="ko-KR"/>
              </w:rPr>
              <w:t xml:space="preserve"> Relation</w:t>
            </w:r>
          </w:p>
        </w:tc>
        <w:tc>
          <w:tcPr>
            <w:tcW w:w="8206" w:type="dxa"/>
            <w:shd w:val="clear" w:color="auto" w:fill="auto"/>
          </w:tcPr>
          <w:p w:rsidR="00806423" w:rsidRPr="005352E3" w:rsidRDefault="00913943" w:rsidP="00757128">
            <w:pPr>
              <w:spacing w:before="40" w:after="40"/>
              <w:rPr>
                <w:rFonts w:cs="Calibri"/>
                <w:szCs w:val="24"/>
                <w:lang w:eastAsia="ko-KR"/>
              </w:rPr>
            </w:pPr>
            <w:r>
              <w:t>The proposed revision supports suppression of this definition.</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/23</w:t>
            </w:r>
          </w:p>
        </w:tc>
        <w:tc>
          <w:tcPr>
            <w:tcW w:w="3595"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 xml:space="preserve">2.8 </w:t>
            </w:r>
            <w:r w:rsidRPr="00913943">
              <w:rPr>
                <w:rFonts w:cs="Calibri"/>
                <w:i/>
                <w:szCs w:val="24"/>
                <w:lang w:eastAsia="ko-KR"/>
              </w:rPr>
              <w:t>Accounting rate</w:t>
            </w:r>
          </w:p>
        </w:tc>
        <w:tc>
          <w:tcPr>
            <w:tcW w:w="8206"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 xml:space="preserve">The definition is no longer necessary </w:t>
            </w:r>
            <w:r>
              <w:t>in light of proposed changes to Article 6.</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FC2833">
              <w:t>/</w:t>
            </w:r>
            <w:r w:rsidR="00757128">
              <w:rPr>
                <w:rFonts w:cs="Calibri"/>
                <w:b/>
                <w:bCs/>
                <w:szCs w:val="24"/>
              </w:rPr>
              <w:t>9A1</w:t>
            </w:r>
            <w:r>
              <w:rPr>
                <w:rFonts w:cs="Calibri"/>
                <w:b/>
                <w:bCs/>
                <w:szCs w:val="24"/>
              </w:rPr>
              <w:t>/24</w:t>
            </w:r>
          </w:p>
        </w:tc>
        <w:tc>
          <w:tcPr>
            <w:tcW w:w="3595" w:type="dxa"/>
            <w:shd w:val="clear" w:color="auto" w:fill="auto"/>
          </w:tcPr>
          <w:p w:rsidR="00806423" w:rsidRPr="005352E3" w:rsidRDefault="00913943" w:rsidP="00757128">
            <w:pPr>
              <w:spacing w:before="40" w:after="40"/>
              <w:rPr>
                <w:rFonts w:cs="Calibri"/>
                <w:szCs w:val="24"/>
                <w:lang w:eastAsia="ko-KR"/>
              </w:rPr>
            </w:pPr>
            <w:r w:rsidRPr="00913943">
              <w:rPr>
                <w:rFonts w:cs="Calibri"/>
                <w:szCs w:val="24"/>
                <w:lang w:eastAsia="ko-KR"/>
              </w:rPr>
              <w:t xml:space="preserve">2.9 </w:t>
            </w:r>
            <w:r w:rsidRPr="00913943">
              <w:rPr>
                <w:rFonts w:cs="Calibri"/>
                <w:i/>
                <w:szCs w:val="24"/>
                <w:lang w:eastAsia="ko-KR"/>
              </w:rPr>
              <w:t>Collection charge</w:t>
            </w:r>
          </w:p>
        </w:tc>
        <w:tc>
          <w:tcPr>
            <w:tcW w:w="8206"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Editorial changes.</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/25</w:t>
            </w:r>
          </w:p>
        </w:tc>
        <w:tc>
          <w:tcPr>
            <w:tcW w:w="3595"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 xml:space="preserve">2.10 </w:t>
            </w:r>
            <w:r w:rsidRPr="00913943">
              <w:rPr>
                <w:rFonts w:cs="Calibri"/>
                <w:i/>
                <w:szCs w:val="24"/>
                <w:lang w:eastAsia="ko-KR"/>
              </w:rPr>
              <w:t>Instructions</w:t>
            </w:r>
          </w:p>
        </w:tc>
        <w:tc>
          <w:tcPr>
            <w:tcW w:w="8206"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The proposed r</w:t>
            </w:r>
            <w:r w:rsidRPr="00913943">
              <w:rPr>
                <w:rFonts w:cs="Calibri"/>
                <w:szCs w:val="24"/>
                <w:lang w:eastAsia="ko-KR"/>
              </w:rPr>
              <w:t>evision supports the suppression of the reference to ITU-T Instructions</w:t>
            </w:r>
            <w:r>
              <w:rPr>
                <w:rFonts w:cs="Calibri"/>
                <w:szCs w:val="24"/>
                <w:lang w:eastAsia="ko-KR"/>
              </w:rPr>
              <w:t>.</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/26</w:t>
            </w:r>
          </w:p>
        </w:tc>
        <w:tc>
          <w:tcPr>
            <w:tcW w:w="3595"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Title of Article 3</w:t>
            </w:r>
          </w:p>
        </w:tc>
        <w:tc>
          <w:tcPr>
            <w:tcW w:w="8206"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Remains unchanged.</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/27</w:t>
            </w:r>
          </w:p>
        </w:tc>
        <w:tc>
          <w:tcPr>
            <w:tcW w:w="3595"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Text of Article 3.3</w:t>
            </w:r>
          </w:p>
        </w:tc>
        <w:tc>
          <w:tcPr>
            <w:tcW w:w="8206"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 xml:space="preserve">Propose deletion as this </w:t>
            </w:r>
            <w:r w:rsidRPr="00913943">
              <w:rPr>
                <w:rFonts w:cs="Calibri"/>
                <w:szCs w:val="24"/>
                <w:lang w:eastAsia="ko-KR"/>
              </w:rPr>
              <w:t>provision is not appropriate in a competitive environment</w:t>
            </w:r>
            <w:r>
              <w:rPr>
                <w:rFonts w:cs="Calibri"/>
                <w:szCs w:val="24"/>
                <w:lang w:eastAsia="ko-KR"/>
              </w:rPr>
              <w:t>.</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/28</w:t>
            </w:r>
          </w:p>
        </w:tc>
        <w:tc>
          <w:tcPr>
            <w:tcW w:w="3595"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Title of Article 6</w:t>
            </w:r>
          </w:p>
        </w:tc>
        <w:tc>
          <w:tcPr>
            <w:tcW w:w="8206"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 xml:space="preserve">Proposed edits </w:t>
            </w:r>
            <w:r w:rsidRPr="00913943">
              <w:rPr>
                <w:rFonts w:cs="Calibri"/>
                <w:szCs w:val="24"/>
                <w:lang w:eastAsia="ko-KR"/>
              </w:rPr>
              <w:t>reflect the fact that detailed regulatory provisions governing charging and accounting for international telecommunication services are not appropriate for a competitive market</w:t>
            </w:r>
            <w:r w:rsidR="002E2850">
              <w:rPr>
                <w:rFonts w:cs="Calibri"/>
                <w:szCs w:val="24"/>
                <w:lang w:eastAsia="ko-KR"/>
              </w:rPr>
              <w:t>.</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/29</w:t>
            </w:r>
          </w:p>
        </w:tc>
        <w:tc>
          <w:tcPr>
            <w:tcW w:w="3595"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Title of Article 6.1</w:t>
            </w:r>
          </w:p>
        </w:tc>
        <w:tc>
          <w:tcPr>
            <w:tcW w:w="8206"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Propose deletion as title is obsolete.</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/30</w:t>
            </w:r>
          </w:p>
        </w:tc>
        <w:tc>
          <w:tcPr>
            <w:tcW w:w="3595" w:type="dxa"/>
            <w:shd w:val="clear" w:color="auto" w:fill="auto"/>
          </w:tcPr>
          <w:p w:rsidR="00806423" w:rsidRPr="005352E3" w:rsidRDefault="00913943" w:rsidP="00757128">
            <w:pPr>
              <w:spacing w:before="40" w:after="40"/>
              <w:rPr>
                <w:rFonts w:cs="Calibri"/>
                <w:szCs w:val="24"/>
                <w:lang w:eastAsia="ko-KR"/>
              </w:rPr>
            </w:pPr>
            <w:r>
              <w:rPr>
                <w:rFonts w:cs="Calibri"/>
                <w:szCs w:val="24"/>
                <w:lang w:eastAsia="ko-KR"/>
              </w:rPr>
              <w:t>Text of Article 6.1.1</w:t>
            </w:r>
          </w:p>
        </w:tc>
        <w:tc>
          <w:tcPr>
            <w:tcW w:w="8206" w:type="dxa"/>
            <w:shd w:val="clear" w:color="auto" w:fill="auto"/>
          </w:tcPr>
          <w:p w:rsidR="00806423" w:rsidRPr="005352E3" w:rsidRDefault="0092630E" w:rsidP="00757128">
            <w:pPr>
              <w:spacing w:before="40" w:after="40"/>
              <w:rPr>
                <w:rFonts w:cs="Calibri"/>
                <w:szCs w:val="24"/>
                <w:lang w:eastAsia="ko-KR"/>
              </w:rPr>
            </w:pPr>
            <w:r>
              <w:rPr>
                <w:rFonts w:cs="Calibri"/>
                <w:szCs w:val="24"/>
                <w:lang w:eastAsia="ko-KR"/>
              </w:rPr>
              <w:t xml:space="preserve">Proposed revisions provide </w:t>
            </w:r>
            <w:r w:rsidRPr="0092630E">
              <w:rPr>
                <w:rFonts w:cs="Calibri"/>
                <w:szCs w:val="24"/>
                <w:lang w:eastAsia="ko-KR"/>
              </w:rPr>
              <w:t>language</w:t>
            </w:r>
            <w:r>
              <w:rPr>
                <w:rFonts w:cs="Calibri"/>
                <w:szCs w:val="24"/>
                <w:lang w:eastAsia="ko-KR"/>
              </w:rPr>
              <w:t xml:space="preserve"> that</w:t>
            </w:r>
            <w:r w:rsidRPr="0092630E">
              <w:rPr>
                <w:rFonts w:cs="Calibri"/>
                <w:szCs w:val="24"/>
                <w:lang w:eastAsia="ko-KR"/>
              </w:rPr>
              <w:t xml:space="preserve"> is flexible and can accommodate technological a</w:t>
            </w:r>
            <w:r>
              <w:rPr>
                <w:rFonts w:cs="Calibri"/>
                <w:szCs w:val="24"/>
                <w:lang w:eastAsia="ko-KR"/>
              </w:rPr>
              <w:t>dvances and market developments.</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/31</w:t>
            </w:r>
          </w:p>
        </w:tc>
        <w:tc>
          <w:tcPr>
            <w:tcW w:w="3595" w:type="dxa"/>
            <w:shd w:val="clear" w:color="auto" w:fill="auto"/>
          </w:tcPr>
          <w:p w:rsidR="00806423" w:rsidRPr="005352E3" w:rsidRDefault="0092630E" w:rsidP="00757128">
            <w:pPr>
              <w:spacing w:before="40" w:after="40"/>
              <w:rPr>
                <w:rFonts w:cs="Calibri"/>
                <w:szCs w:val="24"/>
                <w:lang w:eastAsia="ko-KR"/>
              </w:rPr>
            </w:pPr>
            <w:r>
              <w:rPr>
                <w:rFonts w:cs="Calibri"/>
                <w:szCs w:val="24"/>
                <w:lang w:eastAsia="ko-KR"/>
              </w:rPr>
              <w:t>Text of Article 6.1.2</w:t>
            </w:r>
          </w:p>
        </w:tc>
        <w:tc>
          <w:tcPr>
            <w:tcW w:w="8206" w:type="dxa"/>
            <w:shd w:val="clear" w:color="auto" w:fill="auto"/>
          </w:tcPr>
          <w:p w:rsidR="00806423" w:rsidRPr="005352E3" w:rsidRDefault="0092630E" w:rsidP="00757128">
            <w:pPr>
              <w:spacing w:before="40" w:after="40"/>
              <w:rPr>
                <w:rFonts w:cs="Calibri"/>
                <w:szCs w:val="24"/>
                <w:lang w:eastAsia="ko-KR"/>
              </w:rPr>
            </w:pPr>
            <w:r>
              <w:rPr>
                <w:rFonts w:cs="Calibri"/>
                <w:szCs w:val="24"/>
                <w:lang w:eastAsia="ko-KR"/>
              </w:rPr>
              <w:t xml:space="preserve">Proposed deletion as this article is </w:t>
            </w:r>
            <w:r w:rsidRPr="0092630E">
              <w:rPr>
                <w:rFonts w:cs="Calibri"/>
                <w:szCs w:val="24"/>
                <w:lang w:eastAsia="ko-KR"/>
              </w:rPr>
              <w:t xml:space="preserve">not relevant in competitive markets.  </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/32</w:t>
            </w:r>
          </w:p>
        </w:tc>
        <w:tc>
          <w:tcPr>
            <w:tcW w:w="3595" w:type="dxa"/>
            <w:shd w:val="clear" w:color="auto" w:fill="auto"/>
          </w:tcPr>
          <w:p w:rsidR="00806423" w:rsidRPr="005352E3" w:rsidRDefault="0092630E" w:rsidP="00757128">
            <w:pPr>
              <w:spacing w:before="40" w:after="40"/>
              <w:rPr>
                <w:rFonts w:cs="Calibri"/>
                <w:szCs w:val="24"/>
                <w:lang w:eastAsia="ko-KR"/>
              </w:rPr>
            </w:pPr>
            <w:r>
              <w:rPr>
                <w:rFonts w:cs="Calibri"/>
                <w:szCs w:val="24"/>
                <w:lang w:eastAsia="ko-KR"/>
              </w:rPr>
              <w:t>Text of Article 6.1.3</w:t>
            </w:r>
          </w:p>
        </w:tc>
        <w:tc>
          <w:tcPr>
            <w:tcW w:w="8206" w:type="dxa"/>
            <w:shd w:val="clear" w:color="auto" w:fill="auto"/>
          </w:tcPr>
          <w:p w:rsidR="00806423" w:rsidRPr="005352E3" w:rsidRDefault="0092630E" w:rsidP="00757128">
            <w:pPr>
              <w:spacing w:before="40" w:after="40"/>
              <w:rPr>
                <w:rFonts w:cs="Calibri"/>
                <w:szCs w:val="24"/>
                <w:lang w:eastAsia="ko-KR"/>
              </w:rPr>
            </w:pPr>
            <w:r>
              <w:rPr>
                <w:rFonts w:cs="Calibri"/>
                <w:szCs w:val="24"/>
                <w:lang w:eastAsia="ko-KR"/>
              </w:rPr>
              <w:t xml:space="preserve">Renumbered to </w:t>
            </w:r>
            <w:r w:rsidR="002E2850">
              <w:rPr>
                <w:rFonts w:cs="Calibri"/>
                <w:szCs w:val="24"/>
                <w:lang w:eastAsia="ko-KR"/>
              </w:rPr>
              <w:t>6.2.</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/33</w:t>
            </w:r>
          </w:p>
        </w:tc>
        <w:tc>
          <w:tcPr>
            <w:tcW w:w="3595" w:type="dxa"/>
            <w:shd w:val="clear" w:color="auto" w:fill="auto"/>
          </w:tcPr>
          <w:p w:rsidR="00806423" w:rsidRPr="005352E3" w:rsidRDefault="003D2DFD" w:rsidP="00757128">
            <w:pPr>
              <w:spacing w:before="40" w:after="40"/>
              <w:rPr>
                <w:rFonts w:cs="Calibri"/>
                <w:szCs w:val="24"/>
                <w:lang w:eastAsia="ko-KR"/>
              </w:rPr>
            </w:pPr>
            <w:r>
              <w:rPr>
                <w:rFonts w:cs="Calibri"/>
                <w:szCs w:val="24"/>
                <w:lang w:eastAsia="ko-KR"/>
              </w:rPr>
              <w:t>Text of Article 6.2.1</w:t>
            </w:r>
          </w:p>
        </w:tc>
        <w:tc>
          <w:tcPr>
            <w:tcW w:w="8206" w:type="dxa"/>
            <w:shd w:val="clear" w:color="auto" w:fill="auto"/>
          </w:tcPr>
          <w:p w:rsidR="00806423" w:rsidRPr="005352E3" w:rsidRDefault="003D2DFD" w:rsidP="00757128">
            <w:pPr>
              <w:spacing w:before="40" w:after="40"/>
              <w:rPr>
                <w:rFonts w:cs="Calibri"/>
                <w:szCs w:val="24"/>
                <w:lang w:eastAsia="ko-KR"/>
              </w:rPr>
            </w:pPr>
            <w:r>
              <w:rPr>
                <w:rFonts w:cs="Calibri"/>
                <w:szCs w:val="24"/>
                <w:lang w:eastAsia="ko-KR"/>
              </w:rPr>
              <w:t>M</w:t>
            </w:r>
            <w:r w:rsidRPr="003D2DFD">
              <w:rPr>
                <w:rFonts w:cs="Calibri"/>
                <w:szCs w:val="24"/>
                <w:lang w:eastAsia="ko-KR"/>
              </w:rPr>
              <w:t>oved from 1.6 in Appendix 1</w:t>
            </w:r>
            <w:r>
              <w:rPr>
                <w:rFonts w:cs="Calibri"/>
                <w:szCs w:val="24"/>
                <w:lang w:eastAsia="ko-KR"/>
              </w:rPr>
              <w:t>.</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/34</w:t>
            </w:r>
          </w:p>
        </w:tc>
        <w:tc>
          <w:tcPr>
            <w:tcW w:w="3595" w:type="dxa"/>
            <w:shd w:val="clear" w:color="auto" w:fill="auto"/>
          </w:tcPr>
          <w:p w:rsidR="00806423" w:rsidRPr="005352E3" w:rsidRDefault="00D61A01" w:rsidP="00757128">
            <w:pPr>
              <w:spacing w:before="40" w:after="40"/>
              <w:rPr>
                <w:rFonts w:cs="Calibri"/>
                <w:szCs w:val="24"/>
                <w:lang w:eastAsia="ko-KR"/>
              </w:rPr>
            </w:pPr>
            <w:r>
              <w:rPr>
                <w:rFonts w:cs="Calibri"/>
                <w:szCs w:val="24"/>
                <w:lang w:eastAsia="ko-KR"/>
              </w:rPr>
              <w:t xml:space="preserve">Title and text of </w:t>
            </w:r>
            <w:r w:rsidR="004143BB">
              <w:rPr>
                <w:rFonts w:cs="Calibri"/>
                <w:szCs w:val="24"/>
                <w:lang w:eastAsia="ko-KR"/>
              </w:rPr>
              <w:t>Article 6.2 and subsection</w:t>
            </w:r>
          </w:p>
        </w:tc>
        <w:tc>
          <w:tcPr>
            <w:tcW w:w="8206" w:type="dxa"/>
            <w:shd w:val="clear" w:color="auto" w:fill="auto"/>
          </w:tcPr>
          <w:p w:rsidR="00806423" w:rsidRPr="005352E3" w:rsidRDefault="004143BB" w:rsidP="00757128">
            <w:pPr>
              <w:spacing w:before="40" w:after="40"/>
              <w:rPr>
                <w:rFonts w:cs="Calibri"/>
                <w:szCs w:val="24"/>
                <w:lang w:eastAsia="ko-KR"/>
              </w:rPr>
            </w:pPr>
            <w:r>
              <w:rPr>
                <w:rFonts w:cs="Calibri"/>
                <w:szCs w:val="24"/>
                <w:lang w:eastAsia="ko-KR"/>
              </w:rPr>
              <w:t>Propose deletion as it is replaced by new 6.1</w:t>
            </w:r>
            <w:r w:rsidR="003D2DFD" w:rsidRPr="003D2DFD">
              <w:rPr>
                <w:rFonts w:cs="Calibri"/>
                <w:szCs w:val="24"/>
                <w:lang w:eastAsia="ko-KR"/>
              </w:rPr>
              <w:t>.</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/35</w:t>
            </w:r>
          </w:p>
        </w:tc>
        <w:tc>
          <w:tcPr>
            <w:tcW w:w="3595" w:type="dxa"/>
            <w:shd w:val="clear" w:color="auto" w:fill="auto"/>
          </w:tcPr>
          <w:p w:rsidR="00806423" w:rsidRPr="005352E3" w:rsidRDefault="003D2DFD" w:rsidP="00757128">
            <w:pPr>
              <w:spacing w:before="40" w:after="40"/>
              <w:rPr>
                <w:rFonts w:cs="Calibri"/>
                <w:szCs w:val="24"/>
                <w:lang w:eastAsia="ko-KR"/>
              </w:rPr>
            </w:pPr>
            <w:r>
              <w:rPr>
                <w:rFonts w:cs="Calibri"/>
                <w:szCs w:val="24"/>
                <w:lang w:eastAsia="ko-KR"/>
              </w:rPr>
              <w:t>Text of Article 6.</w:t>
            </w:r>
            <w:r w:rsidR="004143BB">
              <w:rPr>
                <w:rFonts w:cs="Calibri"/>
                <w:szCs w:val="24"/>
                <w:lang w:eastAsia="ko-KR"/>
              </w:rPr>
              <w:t>3</w:t>
            </w:r>
            <w:r>
              <w:rPr>
                <w:rFonts w:cs="Calibri"/>
                <w:szCs w:val="24"/>
                <w:lang w:eastAsia="ko-KR"/>
              </w:rPr>
              <w:t xml:space="preserve"> and subsection</w:t>
            </w:r>
          </w:p>
        </w:tc>
        <w:tc>
          <w:tcPr>
            <w:tcW w:w="8206" w:type="dxa"/>
            <w:shd w:val="clear" w:color="auto" w:fill="auto"/>
          </w:tcPr>
          <w:p w:rsidR="00806423" w:rsidRPr="005352E3" w:rsidRDefault="003D2DFD" w:rsidP="00757128">
            <w:pPr>
              <w:spacing w:before="40" w:after="40"/>
              <w:rPr>
                <w:rFonts w:cs="Calibri"/>
                <w:szCs w:val="24"/>
                <w:lang w:eastAsia="ko-KR"/>
              </w:rPr>
            </w:pPr>
            <w:r>
              <w:rPr>
                <w:rFonts w:cs="Calibri"/>
                <w:szCs w:val="24"/>
                <w:lang w:eastAsia="ko-KR"/>
              </w:rPr>
              <w:t>Propose deletion as t</w:t>
            </w:r>
            <w:r w:rsidRPr="003D2DFD">
              <w:rPr>
                <w:rFonts w:cs="Calibri"/>
                <w:szCs w:val="24"/>
                <w:lang w:eastAsia="ko-KR"/>
              </w:rPr>
              <w:t>h</w:t>
            </w:r>
            <w:r>
              <w:rPr>
                <w:rFonts w:cs="Calibri"/>
                <w:szCs w:val="24"/>
                <w:lang w:eastAsia="ko-KR"/>
              </w:rPr>
              <w:t>ese</w:t>
            </w:r>
            <w:r w:rsidRPr="003D2DFD">
              <w:rPr>
                <w:rFonts w:cs="Calibri"/>
                <w:szCs w:val="24"/>
                <w:lang w:eastAsia="ko-KR"/>
              </w:rPr>
              <w:t xml:space="preserve"> provision</w:t>
            </w:r>
            <w:r>
              <w:rPr>
                <w:rFonts w:cs="Calibri"/>
                <w:szCs w:val="24"/>
                <w:lang w:eastAsia="ko-KR"/>
              </w:rPr>
              <w:t>s</w:t>
            </w:r>
            <w:r w:rsidR="004143BB">
              <w:rPr>
                <w:rFonts w:cs="Calibri"/>
                <w:szCs w:val="24"/>
                <w:lang w:eastAsia="ko-KR"/>
              </w:rPr>
              <w:t xml:space="preserve"> are obsolete.</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/36</w:t>
            </w:r>
          </w:p>
        </w:tc>
        <w:tc>
          <w:tcPr>
            <w:tcW w:w="3595" w:type="dxa"/>
            <w:shd w:val="clear" w:color="auto" w:fill="auto"/>
          </w:tcPr>
          <w:p w:rsidR="00806423" w:rsidRPr="005352E3" w:rsidRDefault="003D2DFD" w:rsidP="00757128">
            <w:pPr>
              <w:spacing w:before="40" w:after="40"/>
              <w:rPr>
                <w:rFonts w:cs="Calibri"/>
                <w:szCs w:val="24"/>
                <w:lang w:eastAsia="ko-KR"/>
              </w:rPr>
            </w:pPr>
            <w:r>
              <w:rPr>
                <w:rFonts w:cs="Calibri"/>
                <w:szCs w:val="24"/>
                <w:lang w:eastAsia="ko-KR"/>
              </w:rPr>
              <w:t>Text of Article 6.</w:t>
            </w:r>
            <w:r w:rsidR="001C3140">
              <w:rPr>
                <w:rFonts w:cs="Calibri"/>
                <w:szCs w:val="24"/>
                <w:lang w:eastAsia="ko-KR"/>
              </w:rPr>
              <w:t>4</w:t>
            </w:r>
            <w:r>
              <w:rPr>
                <w:rFonts w:cs="Calibri"/>
                <w:szCs w:val="24"/>
                <w:lang w:eastAsia="ko-KR"/>
              </w:rPr>
              <w:t xml:space="preserve"> and subsections</w:t>
            </w:r>
          </w:p>
        </w:tc>
        <w:tc>
          <w:tcPr>
            <w:tcW w:w="8206" w:type="dxa"/>
            <w:shd w:val="clear" w:color="auto" w:fill="auto"/>
          </w:tcPr>
          <w:p w:rsidR="00806423" w:rsidRPr="005352E3" w:rsidRDefault="003D2DFD" w:rsidP="00757128">
            <w:pPr>
              <w:spacing w:before="40" w:after="40"/>
              <w:rPr>
                <w:rFonts w:cs="Calibri"/>
                <w:szCs w:val="24"/>
                <w:lang w:eastAsia="ko-KR"/>
              </w:rPr>
            </w:pPr>
            <w:r>
              <w:rPr>
                <w:rFonts w:cs="Calibri"/>
                <w:szCs w:val="24"/>
                <w:lang w:eastAsia="ko-KR"/>
              </w:rPr>
              <w:t xml:space="preserve">Propose deletion </w:t>
            </w:r>
            <w:r w:rsidR="001C3140">
              <w:t>Appendix 1 and modifying Appendix 2</w:t>
            </w:r>
            <w:r>
              <w:rPr>
                <w:rFonts w:cs="Calibri"/>
                <w:szCs w:val="24"/>
                <w:lang w:eastAsia="ko-KR"/>
              </w:rPr>
              <w:t>.</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w:t>
            </w:r>
            <w:r w:rsidR="00D61A01">
              <w:rPr>
                <w:rFonts w:cs="Calibri"/>
                <w:b/>
                <w:bCs/>
                <w:szCs w:val="24"/>
              </w:rPr>
              <w:t>37</w:t>
            </w:r>
          </w:p>
        </w:tc>
        <w:tc>
          <w:tcPr>
            <w:tcW w:w="3595" w:type="dxa"/>
            <w:shd w:val="clear" w:color="auto" w:fill="auto"/>
          </w:tcPr>
          <w:p w:rsidR="00806423" w:rsidRPr="005352E3" w:rsidRDefault="002E2850" w:rsidP="00757128">
            <w:pPr>
              <w:spacing w:before="40" w:after="40"/>
              <w:rPr>
                <w:rFonts w:cs="Calibri"/>
                <w:szCs w:val="24"/>
                <w:lang w:eastAsia="ko-KR"/>
              </w:rPr>
            </w:pPr>
            <w:r>
              <w:rPr>
                <w:rFonts w:cs="Calibri"/>
                <w:szCs w:val="24"/>
                <w:lang w:eastAsia="ko-KR"/>
              </w:rPr>
              <w:t>Title of Article 9</w:t>
            </w:r>
          </w:p>
        </w:tc>
        <w:tc>
          <w:tcPr>
            <w:tcW w:w="8206" w:type="dxa"/>
            <w:shd w:val="clear" w:color="auto" w:fill="auto"/>
          </w:tcPr>
          <w:p w:rsidR="00806423" w:rsidRPr="005352E3" w:rsidRDefault="002E2850" w:rsidP="00757128">
            <w:pPr>
              <w:spacing w:before="40" w:after="40"/>
              <w:rPr>
                <w:rFonts w:cs="Calibri"/>
                <w:szCs w:val="24"/>
                <w:lang w:eastAsia="ko-KR"/>
              </w:rPr>
            </w:pPr>
            <w:r>
              <w:rPr>
                <w:rFonts w:cs="Calibri"/>
                <w:szCs w:val="24"/>
                <w:lang w:eastAsia="ko-KR"/>
              </w:rPr>
              <w:t>Remains unchanged.</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w:t>
            </w:r>
            <w:r w:rsidR="00D61A01">
              <w:rPr>
                <w:rFonts w:cs="Calibri"/>
                <w:b/>
                <w:bCs/>
                <w:szCs w:val="24"/>
              </w:rPr>
              <w:t>38</w:t>
            </w:r>
          </w:p>
        </w:tc>
        <w:tc>
          <w:tcPr>
            <w:tcW w:w="3595" w:type="dxa"/>
            <w:shd w:val="clear" w:color="auto" w:fill="auto"/>
          </w:tcPr>
          <w:p w:rsidR="00806423" w:rsidRPr="005352E3" w:rsidRDefault="002E2850" w:rsidP="00757128">
            <w:pPr>
              <w:spacing w:before="40" w:after="40"/>
              <w:rPr>
                <w:rFonts w:cs="Calibri"/>
                <w:szCs w:val="24"/>
                <w:lang w:eastAsia="ko-KR"/>
              </w:rPr>
            </w:pPr>
            <w:r>
              <w:rPr>
                <w:rFonts w:cs="Calibri"/>
                <w:szCs w:val="24"/>
                <w:lang w:eastAsia="ko-KR"/>
              </w:rPr>
              <w:t>Text of Articles 9</w:t>
            </w:r>
            <w:r w:rsidR="00FC2833">
              <w:rPr>
                <w:rFonts w:cs="Calibri"/>
                <w:szCs w:val="24"/>
                <w:lang w:eastAsia="ko-KR"/>
              </w:rPr>
              <w:t>.1</w:t>
            </w:r>
            <w:r>
              <w:rPr>
                <w:rFonts w:cs="Calibri"/>
                <w:szCs w:val="24"/>
                <w:lang w:eastAsia="ko-KR"/>
              </w:rPr>
              <w:t xml:space="preserve"> a)</w:t>
            </w:r>
          </w:p>
        </w:tc>
        <w:tc>
          <w:tcPr>
            <w:tcW w:w="8206" w:type="dxa"/>
            <w:shd w:val="clear" w:color="auto" w:fill="auto"/>
          </w:tcPr>
          <w:p w:rsidR="00806423" w:rsidRPr="005352E3" w:rsidRDefault="002E2850" w:rsidP="00757128">
            <w:pPr>
              <w:spacing w:before="40" w:after="40"/>
              <w:rPr>
                <w:rFonts w:cs="Calibri"/>
                <w:szCs w:val="24"/>
                <w:lang w:eastAsia="ko-KR"/>
              </w:rPr>
            </w:pPr>
            <w:r w:rsidRPr="002E2850">
              <w:rPr>
                <w:rFonts w:cs="Calibri"/>
                <w:szCs w:val="24"/>
                <w:lang w:eastAsia="ko-KR"/>
              </w:rPr>
              <w:t>Editorial update to align with CS/CV.</w:t>
            </w:r>
          </w:p>
        </w:tc>
      </w:tr>
      <w:tr w:rsidR="00806423" w:rsidRPr="005352E3" w:rsidTr="00FC2833">
        <w:trPr>
          <w:cantSplit/>
        </w:trPr>
        <w:tc>
          <w:tcPr>
            <w:tcW w:w="1375" w:type="dxa"/>
          </w:tcPr>
          <w:p w:rsidR="00806423" w:rsidRDefault="0080642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w:t>
            </w:r>
            <w:r w:rsidR="00D61A01">
              <w:rPr>
                <w:rFonts w:cs="Calibri"/>
                <w:b/>
                <w:bCs/>
                <w:szCs w:val="24"/>
              </w:rPr>
              <w:t>39</w:t>
            </w:r>
          </w:p>
        </w:tc>
        <w:tc>
          <w:tcPr>
            <w:tcW w:w="3595" w:type="dxa"/>
            <w:shd w:val="clear" w:color="auto" w:fill="auto"/>
          </w:tcPr>
          <w:p w:rsidR="00806423" w:rsidRPr="005352E3" w:rsidRDefault="00FC2833" w:rsidP="00757128">
            <w:pPr>
              <w:spacing w:before="40" w:after="40"/>
              <w:rPr>
                <w:rFonts w:cs="Calibri"/>
                <w:szCs w:val="24"/>
                <w:lang w:eastAsia="ko-KR"/>
              </w:rPr>
            </w:pPr>
            <w:r>
              <w:rPr>
                <w:rFonts w:cs="Calibri"/>
                <w:szCs w:val="24"/>
                <w:lang w:eastAsia="ko-KR"/>
              </w:rPr>
              <w:t>Text of Article 9.1 b)</w:t>
            </w:r>
          </w:p>
        </w:tc>
        <w:tc>
          <w:tcPr>
            <w:tcW w:w="8206" w:type="dxa"/>
            <w:shd w:val="clear" w:color="auto" w:fill="auto"/>
          </w:tcPr>
          <w:p w:rsidR="00806423" w:rsidRPr="00FC2833" w:rsidRDefault="00FC2833" w:rsidP="00757128">
            <w:pPr>
              <w:spacing w:before="40" w:after="40"/>
              <w:rPr>
                <w:rFonts w:cs="Calibri"/>
                <w:b/>
                <w:szCs w:val="24"/>
                <w:lang w:eastAsia="ko-KR"/>
              </w:rPr>
            </w:pPr>
            <w:r>
              <w:rPr>
                <w:rStyle w:val="Artdef"/>
                <w:b w:val="0"/>
              </w:rPr>
              <w:t>Propose deletion of “of third countries” as t</w:t>
            </w:r>
            <w:r w:rsidRPr="00FC2833">
              <w:rPr>
                <w:rStyle w:val="Artdef"/>
                <w:b w:val="0"/>
              </w:rPr>
              <w:t>echnical harm to all telecommunication facilities should be avoided, not just of third countries.</w:t>
            </w:r>
          </w:p>
        </w:tc>
      </w:tr>
      <w:tr w:rsidR="00FC2833" w:rsidRPr="005352E3" w:rsidTr="00FC2833">
        <w:trPr>
          <w:cantSplit/>
        </w:trPr>
        <w:tc>
          <w:tcPr>
            <w:tcW w:w="1375" w:type="dxa"/>
          </w:tcPr>
          <w:p w:rsidR="00FC2833" w:rsidRDefault="00FC2833" w:rsidP="00757128">
            <w:pPr>
              <w:spacing w:before="40" w:after="40"/>
              <w:rPr>
                <w:rFonts w:cs="Calibri"/>
                <w:b/>
                <w:bCs/>
                <w:szCs w:val="24"/>
              </w:rPr>
            </w:pPr>
            <w:r>
              <w:rPr>
                <w:rFonts w:cs="Calibri"/>
                <w:b/>
                <w:bCs/>
                <w:szCs w:val="24"/>
              </w:rPr>
              <w:t>USA/</w:t>
            </w:r>
            <w:r w:rsidR="00757128">
              <w:rPr>
                <w:rFonts w:cs="Calibri"/>
                <w:b/>
                <w:bCs/>
                <w:szCs w:val="24"/>
              </w:rPr>
              <w:t>9A1</w:t>
            </w:r>
            <w:r>
              <w:rPr>
                <w:rFonts w:cs="Calibri"/>
                <w:b/>
                <w:bCs/>
                <w:szCs w:val="24"/>
              </w:rPr>
              <w:t>/40</w:t>
            </w:r>
          </w:p>
        </w:tc>
        <w:tc>
          <w:tcPr>
            <w:tcW w:w="3595" w:type="dxa"/>
            <w:shd w:val="clear" w:color="auto" w:fill="auto"/>
          </w:tcPr>
          <w:p w:rsidR="00FC2833" w:rsidRDefault="00FC2833" w:rsidP="00757128">
            <w:pPr>
              <w:spacing w:before="40" w:after="40"/>
              <w:rPr>
                <w:rFonts w:cs="Calibri"/>
                <w:szCs w:val="24"/>
                <w:lang w:eastAsia="ko-KR"/>
              </w:rPr>
            </w:pPr>
            <w:r>
              <w:rPr>
                <w:rFonts w:cs="Calibri"/>
                <w:szCs w:val="24"/>
                <w:lang w:eastAsia="ko-KR"/>
              </w:rPr>
              <w:t>Text of Article 9.2</w:t>
            </w:r>
          </w:p>
        </w:tc>
        <w:tc>
          <w:tcPr>
            <w:tcW w:w="8206" w:type="dxa"/>
            <w:shd w:val="clear" w:color="auto" w:fill="auto"/>
          </w:tcPr>
          <w:p w:rsidR="001919F3" w:rsidRDefault="00FC2833" w:rsidP="00CA3011">
            <w:pPr>
              <w:spacing w:before="40" w:after="40"/>
              <w:rPr>
                <w:rStyle w:val="Artdef"/>
                <w:b w:val="0"/>
              </w:rPr>
            </w:pPr>
            <w:r w:rsidRPr="00FC2833">
              <w:rPr>
                <w:rStyle w:val="Artdef"/>
                <w:b w:val="0"/>
              </w:rPr>
              <w:t>Editorial update to align with CS/CV.</w:t>
            </w:r>
            <w:bookmarkStart w:id="8" w:name="_GoBack"/>
            <w:bookmarkEnd w:id="8"/>
          </w:p>
        </w:tc>
      </w:tr>
    </w:tbl>
    <w:p w:rsidR="00DF41DF" w:rsidRPr="00DF41DF" w:rsidRDefault="00DF41DF" w:rsidP="00DF41DF">
      <w:pPr>
        <w:rPr>
          <w:rFonts w:ascii="Times New Roman" w:hAnsi="Times New Roman"/>
          <w:b/>
          <w:sz w:val="24"/>
          <w:szCs w:val="24"/>
        </w:rPr>
      </w:pPr>
    </w:p>
    <w:sectPr w:rsidR="00DF41DF" w:rsidRPr="00DF41DF" w:rsidSect="00DF41D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28" w:rsidRDefault="00757128" w:rsidP="00262CA4">
      <w:r>
        <w:separator/>
      </w:r>
    </w:p>
  </w:endnote>
  <w:endnote w:type="continuationSeparator" w:id="0">
    <w:p w:rsidR="00757128" w:rsidRDefault="00757128" w:rsidP="0026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28" w:rsidRDefault="00757128">
    <w:pPr>
      <w:pStyle w:val="Footer"/>
      <w:jc w:val="right"/>
    </w:pPr>
  </w:p>
  <w:p w:rsidR="00757128" w:rsidRDefault="00757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28" w:rsidRDefault="00757128" w:rsidP="00262CA4">
      <w:r>
        <w:separator/>
      </w:r>
    </w:p>
  </w:footnote>
  <w:footnote w:type="continuationSeparator" w:id="0">
    <w:p w:rsidR="00757128" w:rsidRDefault="00757128" w:rsidP="0026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35243"/>
      <w:docPartObj>
        <w:docPartGallery w:val="Page Numbers (Top of Page)"/>
        <w:docPartUnique/>
      </w:docPartObj>
    </w:sdtPr>
    <w:sdtEndPr>
      <w:rPr>
        <w:noProof/>
        <w:sz w:val="20"/>
        <w:szCs w:val="20"/>
      </w:rPr>
    </w:sdtEndPr>
    <w:sdtContent>
      <w:p w:rsidR="00757128" w:rsidRPr="00757128" w:rsidRDefault="00757128">
        <w:pPr>
          <w:pStyle w:val="Header"/>
          <w:jc w:val="center"/>
          <w:rPr>
            <w:noProof/>
            <w:sz w:val="20"/>
            <w:szCs w:val="20"/>
          </w:rPr>
        </w:pPr>
        <w:r w:rsidRPr="00757128">
          <w:rPr>
            <w:sz w:val="20"/>
            <w:szCs w:val="20"/>
          </w:rPr>
          <w:fldChar w:fldCharType="begin"/>
        </w:r>
        <w:r w:rsidRPr="00757128">
          <w:rPr>
            <w:sz w:val="20"/>
            <w:szCs w:val="20"/>
          </w:rPr>
          <w:instrText xml:space="preserve"> PAGE   \* MERGEFORMAT </w:instrText>
        </w:r>
        <w:r w:rsidRPr="00757128">
          <w:rPr>
            <w:sz w:val="20"/>
            <w:szCs w:val="20"/>
          </w:rPr>
          <w:fldChar w:fldCharType="separate"/>
        </w:r>
        <w:r w:rsidR="00CA3011">
          <w:rPr>
            <w:noProof/>
            <w:sz w:val="20"/>
            <w:szCs w:val="20"/>
          </w:rPr>
          <w:t>6</w:t>
        </w:r>
        <w:r w:rsidRPr="00757128">
          <w:rPr>
            <w:noProof/>
            <w:sz w:val="20"/>
            <w:szCs w:val="20"/>
          </w:rPr>
          <w:fldChar w:fldCharType="end"/>
        </w:r>
      </w:p>
      <w:p w:rsidR="00757128" w:rsidRPr="00757128" w:rsidRDefault="00757128" w:rsidP="00757128">
        <w:pPr>
          <w:pStyle w:val="Header"/>
          <w:jc w:val="center"/>
          <w:rPr>
            <w:sz w:val="20"/>
            <w:szCs w:val="20"/>
          </w:rPr>
        </w:pPr>
        <w:r w:rsidRPr="00757128">
          <w:rPr>
            <w:noProof/>
            <w:sz w:val="20"/>
            <w:szCs w:val="20"/>
          </w:rPr>
          <w:t>WCIT12/9-E</w:t>
        </w:r>
      </w:p>
    </w:sdtContent>
  </w:sdt>
  <w:p w:rsidR="00757128" w:rsidRDefault="00757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9FC"/>
    <w:multiLevelType w:val="hybridMultilevel"/>
    <w:tmpl w:val="D9F8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400FC"/>
    <w:multiLevelType w:val="multilevel"/>
    <w:tmpl w:val="E9F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7410AF"/>
    <w:multiLevelType w:val="hybridMultilevel"/>
    <w:tmpl w:val="8A9AD988"/>
    <w:lvl w:ilvl="0" w:tplc="CB4CA524">
      <w:start w:val="1"/>
      <w:numFmt w:val="bullet"/>
      <w:lvlText w:val=""/>
      <w:lvlJc w:val="left"/>
      <w:pPr>
        <w:tabs>
          <w:tab w:val="num" w:pos="1154"/>
        </w:tabs>
        <w:ind w:left="115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381029"/>
    <w:multiLevelType w:val="hybridMultilevel"/>
    <w:tmpl w:val="645C8BBA"/>
    <w:lvl w:ilvl="0" w:tplc="F49CC6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D7"/>
    <w:rsid w:val="00005E59"/>
    <w:rsid w:val="000372D6"/>
    <w:rsid w:val="00061DF5"/>
    <w:rsid w:val="000D51D3"/>
    <w:rsid w:val="000E377A"/>
    <w:rsid w:val="000F0631"/>
    <w:rsid w:val="001274AC"/>
    <w:rsid w:val="00180DBD"/>
    <w:rsid w:val="001828A4"/>
    <w:rsid w:val="001871FC"/>
    <w:rsid w:val="001919F3"/>
    <w:rsid w:val="001C3140"/>
    <w:rsid w:val="001C4BD1"/>
    <w:rsid w:val="001E0978"/>
    <w:rsid w:val="00207F14"/>
    <w:rsid w:val="00220437"/>
    <w:rsid w:val="00250E51"/>
    <w:rsid w:val="00262CA4"/>
    <w:rsid w:val="002868DC"/>
    <w:rsid w:val="00295A47"/>
    <w:rsid w:val="002E2850"/>
    <w:rsid w:val="002F43BD"/>
    <w:rsid w:val="0038494F"/>
    <w:rsid w:val="003C7BFA"/>
    <w:rsid w:val="003D2DFD"/>
    <w:rsid w:val="003F25D5"/>
    <w:rsid w:val="004034A0"/>
    <w:rsid w:val="004143BB"/>
    <w:rsid w:val="004421A1"/>
    <w:rsid w:val="00486A92"/>
    <w:rsid w:val="00493274"/>
    <w:rsid w:val="004C67AE"/>
    <w:rsid w:val="005104FC"/>
    <w:rsid w:val="005130F3"/>
    <w:rsid w:val="0054006E"/>
    <w:rsid w:val="00554913"/>
    <w:rsid w:val="00581816"/>
    <w:rsid w:val="005C181D"/>
    <w:rsid w:val="005E525F"/>
    <w:rsid w:val="00604ABC"/>
    <w:rsid w:val="00607C38"/>
    <w:rsid w:val="006623C0"/>
    <w:rsid w:val="006777F1"/>
    <w:rsid w:val="00686135"/>
    <w:rsid w:val="006D03CD"/>
    <w:rsid w:val="0071140B"/>
    <w:rsid w:val="00744045"/>
    <w:rsid w:val="00757128"/>
    <w:rsid w:val="0077749D"/>
    <w:rsid w:val="00787440"/>
    <w:rsid w:val="007917A3"/>
    <w:rsid w:val="007C30D9"/>
    <w:rsid w:val="007C6044"/>
    <w:rsid w:val="00806423"/>
    <w:rsid w:val="008209BD"/>
    <w:rsid w:val="008537AD"/>
    <w:rsid w:val="00886D77"/>
    <w:rsid w:val="00887C1C"/>
    <w:rsid w:val="00891BE7"/>
    <w:rsid w:val="008F5313"/>
    <w:rsid w:val="00901B23"/>
    <w:rsid w:val="00903707"/>
    <w:rsid w:val="00913943"/>
    <w:rsid w:val="0092630E"/>
    <w:rsid w:val="00934C95"/>
    <w:rsid w:val="00935D1B"/>
    <w:rsid w:val="00957A1C"/>
    <w:rsid w:val="00971577"/>
    <w:rsid w:val="009D29A6"/>
    <w:rsid w:val="009E121B"/>
    <w:rsid w:val="009F56C4"/>
    <w:rsid w:val="00A24977"/>
    <w:rsid w:val="00A336D4"/>
    <w:rsid w:val="00AB0C4E"/>
    <w:rsid w:val="00AD7CB6"/>
    <w:rsid w:val="00B15EC7"/>
    <w:rsid w:val="00B27702"/>
    <w:rsid w:val="00B636B2"/>
    <w:rsid w:val="00B74667"/>
    <w:rsid w:val="00B90E8F"/>
    <w:rsid w:val="00B9173F"/>
    <w:rsid w:val="00BE7163"/>
    <w:rsid w:val="00C14D76"/>
    <w:rsid w:val="00C1767C"/>
    <w:rsid w:val="00C301C4"/>
    <w:rsid w:val="00C3357D"/>
    <w:rsid w:val="00C4051F"/>
    <w:rsid w:val="00C54C58"/>
    <w:rsid w:val="00C633AE"/>
    <w:rsid w:val="00C65265"/>
    <w:rsid w:val="00CA3011"/>
    <w:rsid w:val="00CA347C"/>
    <w:rsid w:val="00CB31D4"/>
    <w:rsid w:val="00CB652E"/>
    <w:rsid w:val="00CB75CE"/>
    <w:rsid w:val="00CE6431"/>
    <w:rsid w:val="00D11D1C"/>
    <w:rsid w:val="00D141E4"/>
    <w:rsid w:val="00D23775"/>
    <w:rsid w:val="00D27C1A"/>
    <w:rsid w:val="00D364A6"/>
    <w:rsid w:val="00D61A01"/>
    <w:rsid w:val="00D86394"/>
    <w:rsid w:val="00D946EE"/>
    <w:rsid w:val="00DC119D"/>
    <w:rsid w:val="00DF41DF"/>
    <w:rsid w:val="00E02C70"/>
    <w:rsid w:val="00E201D7"/>
    <w:rsid w:val="00E24DDB"/>
    <w:rsid w:val="00E306CE"/>
    <w:rsid w:val="00E56AA9"/>
    <w:rsid w:val="00E7350F"/>
    <w:rsid w:val="00E92468"/>
    <w:rsid w:val="00EB5821"/>
    <w:rsid w:val="00EB6115"/>
    <w:rsid w:val="00EF7F9B"/>
    <w:rsid w:val="00F10FFE"/>
    <w:rsid w:val="00F122A7"/>
    <w:rsid w:val="00F44DFC"/>
    <w:rsid w:val="00F467A8"/>
    <w:rsid w:val="00F50BB1"/>
    <w:rsid w:val="00F82365"/>
    <w:rsid w:val="00FC2833"/>
    <w:rsid w:val="00FE4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37"/>
    <w:pPr>
      <w:ind w:left="720"/>
    </w:pPr>
  </w:style>
  <w:style w:type="paragraph" w:styleId="BalloonText">
    <w:name w:val="Balloon Text"/>
    <w:basedOn w:val="Normal"/>
    <w:link w:val="BalloonTextChar"/>
    <w:uiPriority w:val="99"/>
    <w:semiHidden/>
    <w:unhideWhenUsed/>
    <w:rsid w:val="00E56AA9"/>
    <w:rPr>
      <w:rFonts w:ascii="Tahoma" w:hAnsi="Tahoma"/>
      <w:sz w:val="16"/>
      <w:szCs w:val="16"/>
    </w:rPr>
  </w:style>
  <w:style w:type="character" w:customStyle="1" w:styleId="BalloonTextChar">
    <w:name w:val="Balloon Text Char"/>
    <w:link w:val="BalloonText"/>
    <w:uiPriority w:val="99"/>
    <w:semiHidden/>
    <w:rsid w:val="00E56AA9"/>
    <w:rPr>
      <w:rFonts w:ascii="Tahoma" w:hAnsi="Tahoma" w:cs="Tahoma"/>
      <w:sz w:val="16"/>
      <w:szCs w:val="16"/>
    </w:rPr>
  </w:style>
  <w:style w:type="character" w:styleId="CommentReference">
    <w:name w:val="annotation reference"/>
    <w:uiPriority w:val="99"/>
    <w:semiHidden/>
    <w:unhideWhenUsed/>
    <w:rsid w:val="00F44DFC"/>
    <w:rPr>
      <w:sz w:val="16"/>
      <w:szCs w:val="16"/>
    </w:rPr>
  </w:style>
  <w:style w:type="paragraph" w:styleId="CommentText">
    <w:name w:val="annotation text"/>
    <w:basedOn w:val="Normal"/>
    <w:link w:val="CommentTextChar"/>
    <w:uiPriority w:val="99"/>
    <w:semiHidden/>
    <w:unhideWhenUsed/>
    <w:rsid w:val="00F44DFC"/>
    <w:rPr>
      <w:sz w:val="20"/>
      <w:szCs w:val="20"/>
    </w:rPr>
  </w:style>
  <w:style w:type="character" w:customStyle="1" w:styleId="CommentTextChar">
    <w:name w:val="Comment Text Char"/>
    <w:basedOn w:val="DefaultParagraphFont"/>
    <w:link w:val="CommentText"/>
    <w:uiPriority w:val="99"/>
    <w:semiHidden/>
    <w:rsid w:val="00F44DFC"/>
  </w:style>
  <w:style w:type="paragraph" w:styleId="CommentSubject">
    <w:name w:val="annotation subject"/>
    <w:basedOn w:val="CommentText"/>
    <w:next w:val="CommentText"/>
    <w:link w:val="CommentSubjectChar"/>
    <w:uiPriority w:val="99"/>
    <w:semiHidden/>
    <w:unhideWhenUsed/>
    <w:rsid w:val="00F44DFC"/>
    <w:rPr>
      <w:b/>
      <w:bCs/>
    </w:rPr>
  </w:style>
  <w:style w:type="character" w:customStyle="1" w:styleId="CommentSubjectChar">
    <w:name w:val="Comment Subject Char"/>
    <w:link w:val="CommentSubject"/>
    <w:uiPriority w:val="99"/>
    <w:semiHidden/>
    <w:rsid w:val="00F44DFC"/>
    <w:rPr>
      <w:b/>
      <w:bCs/>
    </w:rPr>
  </w:style>
  <w:style w:type="paragraph" w:customStyle="1" w:styleId="Agendaitem">
    <w:name w:val="Agenda_item"/>
    <w:basedOn w:val="Normal"/>
    <w:next w:val="Normal"/>
    <w:qFormat/>
    <w:rsid w:val="00B74667"/>
    <w:pPr>
      <w:tabs>
        <w:tab w:val="left" w:pos="1134"/>
        <w:tab w:val="left" w:pos="1871"/>
        <w:tab w:val="left" w:pos="2268"/>
      </w:tabs>
      <w:spacing w:before="240"/>
      <w:jc w:val="center"/>
    </w:pPr>
    <w:rPr>
      <w:rFonts w:eastAsia="Times New Roman"/>
      <w:sz w:val="28"/>
      <w:szCs w:val="20"/>
      <w:lang w:val="es-ES_tradnl"/>
    </w:rPr>
  </w:style>
  <w:style w:type="paragraph" w:customStyle="1" w:styleId="Source">
    <w:name w:val="Source"/>
    <w:basedOn w:val="Normal"/>
    <w:next w:val="Normal"/>
    <w:rsid w:val="00B74667"/>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rsid w:val="00B74667"/>
    <w:pPr>
      <w:spacing w:before="240"/>
    </w:pPr>
    <w:rPr>
      <w:b w:val="0"/>
      <w:caps/>
    </w:rPr>
  </w:style>
  <w:style w:type="paragraph" w:customStyle="1" w:styleId="Title2">
    <w:name w:val="Title 2"/>
    <w:basedOn w:val="Source"/>
    <w:next w:val="Normal"/>
    <w:rsid w:val="00B74667"/>
    <w:pPr>
      <w:overflowPunct/>
      <w:autoSpaceDE/>
      <w:autoSpaceDN/>
      <w:adjustRightInd/>
      <w:spacing w:before="480"/>
      <w:textAlignment w:val="auto"/>
    </w:pPr>
    <w:rPr>
      <w:b w:val="0"/>
      <w:caps/>
    </w:rPr>
  </w:style>
  <w:style w:type="paragraph" w:customStyle="1" w:styleId="Normalaftertitle">
    <w:name w:val="Normal after title"/>
    <w:basedOn w:val="Normal"/>
    <w:next w:val="Normal"/>
    <w:link w:val="NormalaftertitleChar"/>
    <w:rsid w:val="00806423"/>
    <w:pPr>
      <w:tabs>
        <w:tab w:val="left" w:pos="567"/>
        <w:tab w:val="left" w:pos="1134"/>
        <w:tab w:val="left" w:pos="1701"/>
        <w:tab w:val="left" w:pos="2268"/>
        <w:tab w:val="left" w:pos="2835"/>
      </w:tabs>
      <w:overflowPunct w:val="0"/>
      <w:autoSpaceDE w:val="0"/>
      <w:autoSpaceDN w:val="0"/>
      <w:adjustRightInd w:val="0"/>
      <w:spacing w:before="240"/>
      <w:textAlignment w:val="baseline"/>
    </w:pPr>
    <w:rPr>
      <w:rFonts w:ascii="Times New Roman" w:eastAsia="Times New Roman" w:hAnsi="Times New Roman"/>
      <w:sz w:val="24"/>
      <w:szCs w:val="24"/>
      <w:lang w:val="en-GB"/>
    </w:rPr>
  </w:style>
  <w:style w:type="character" w:customStyle="1" w:styleId="NormalaftertitleChar">
    <w:name w:val="Normal after title Char"/>
    <w:link w:val="Normalaftertitle"/>
    <w:locked/>
    <w:rsid w:val="00806423"/>
    <w:rPr>
      <w:rFonts w:ascii="Times New Roman" w:eastAsia="Times New Roman" w:hAnsi="Times New Roman"/>
      <w:sz w:val="24"/>
      <w:szCs w:val="24"/>
      <w:lang w:val="en-GB"/>
    </w:rPr>
  </w:style>
  <w:style w:type="paragraph" w:styleId="Header">
    <w:name w:val="header"/>
    <w:basedOn w:val="Normal"/>
    <w:link w:val="HeaderChar"/>
    <w:uiPriority w:val="99"/>
    <w:unhideWhenUsed/>
    <w:rsid w:val="00262CA4"/>
    <w:pPr>
      <w:tabs>
        <w:tab w:val="center" w:pos="4680"/>
        <w:tab w:val="right" w:pos="9360"/>
      </w:tabs>
    </w:pPr>
  </w:style>
  <w:style w:type="character" w:customStyle="1" w:styleId="HeaderChar">
    <w:name w:val="Header Char"/>
    <w:basedOn w:val="DefaultParagraphFont"/>
    <w:link w:val="Header"/>
    <w:uiPriority w:val="99"/>
    <w:rsid w:val="00262CA4"/>
    <w:rPr>
      <w:sz w:val="22"/>
      <w:szCs w:val="22"/>
    </w:rPr>
  </w:style>
  <w:style w:type="paragraph" w:styleId="Footer">
    <w:name w:val="footer"/>
    <w:basedOn w:val="Normal"/>
    <w:link w:val="FooterChar"/>
    <w:uiPriority w:val="99"/>
    <w:unhideWhenUsed/>
    <w:rsid w:val="00262CA4"/>
    <w:pPr>
      <w:tabs>
        <w:tab w:val="center" w:pos="4680"/>
        <w:tab w:val="right" w:pos="9360"/>
      </w:tabs>
    </w:pPr>
  </w:style>
  <w:style w:type="character" w:customStyle="1" w:styleId="FooterChar">
    <w:name w:val="Footer Char"/>
    <w:basedOn w:val="DefaultParagraphFont"/>
    <w:link w:val="Footer"/>
    <w:uiPriority w:val="99"/>
    <w:rsid w:val="00262CA4"/>
    <w:rPr>
      <w:sz w:val="22"/>
      <w:szCs w:val="22"/>
    </w:rPr>
  </w:style>
  <w:style w:type="character" w:customStyle="1" w:styleId="Artdef">
    <w:name w:val="Art_def"/>
    <w:basedOn w:val="DefaultParagraphFont"/>
    <w:uiPriority w:val="99"/>
    <w:rsid w:val="00FC2833"/>
    <w:rPr>
      <w:rFonts w:ascii="Calibri" w:hAnsi="Calibr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37"/>
    <w:pPr>
      <w:ind w:left="720"/>
    </w:pPr>
  </w:style>
  <w:style w:type="paragraph" w:styleId="BalloonText">
    <w:name w:val="Balloon Text"/>
    <w:basedOn w:val="Normal"/>
    <w:link w:val="BalloonTextChar"/>
    <w:uiPriority w:val="99"/>
    <w:semiHidden/>
    <w:unhideWhenUsed/>
    <w:rsid w:val="00E56AA9"/>
    <w:rPr>
      <w:rFonts w:ascii="Tahoma" w:hAnsi="Tahoma"/>
      <w:sz w:val="16"/>
      <w:szCs w:val="16"/>
    </w:rPr>
  </w:style>
  <w:style w:type="character" w:customStyle="1" w:styleId="BalloonTextChar">
    <w:name w:val="Balloon Text Char"/>
    <w:link w:val="BalloonText"/>
    <w:uiPriority w:val="99"/>
    <w:semiHidden/>
    <w:rsid w:val="00E56AA9"/>
    <w:rPr>
      <w:rFonts w:ascii="Tahoma" w:hAnsi="Tahoma" w:cs="Tahoma"/>
      <w:sz w:val="16"/>
      <w:szCs w:val="16"/>
    </w:rPr>
  </w:style>
  <w:style w:type="character" w:styleId="CommentReference">
    <w:name w:val="annotation reference"/>
    <w:uiPriority w:val="99"/>
    <w:semiHidden/>
    <w:unhideWhenUsed/>
    <w:rsid w:val="00F44DFC"/>
    <w:rPr>
      <w:sz w:val="16"/>
      <w:szCs w:val="16"/>
    </w:rPr>
  </w:style>
  <w:style w:type="paragraph" w:styleId="CommentText">
    <w:name w:val="annotation text"/>
    <w:basedOn w:val="Normal"/>
    <w:link w:val="CommentTextChar"/>
    <w:uiPriority w:val="99"/>
    <w:semiHidden/>
    <w:unhideWhenUsed/>
    <w:rsid w:val="00F44DFC"/>
    <w:rPr>
      <w:sz w:val="20"/>
      <w:szCs w:val="20"/>
    </w:rPr>
  </w:style>
  <w:style w:type="character" w:customStyle="1" w:styleId="CommentTextChar">
    <w:name w:val="Comment Text Char"/>
    <w:basedOn w:val="DefaultParagraphFont"/>
    <w:link w:val="CommentText"/>
    <w:uiPriority w:val="99"/>
    <w:semiHidden/>
    <w:rsid w:val="00F44DFC"/>
  </w:style>
  <w:style w:type="paragraph" w:styleId="CommentSubject">
    <w:name w:val="annotation subject"/>
    <w:basedOn w:val="CommentText"/>
    <w:next w:val="CommentText"/>
    <w:link w:val="CommentSubjectChar"/>
    <w:uiPriority w:val="99"/>
    <w:semiHidden/>
    <w:unhideWhenUsed/>
    <w:rsid w:val="00F44DFC"/>
    <w:rPr>
      <w:b/>
      <w:bCs/>
    </w:rPr>
  </w:style>
  <w:style w:type="character" w:customStyle="1" w:styleId="CommentSubjectChar">
    <w:name w:val="Comment Subject Char"/>
    <w:link w:val="CommentSubject"/>
    <w:uiPriority w:val="99"/>
    <w:semiHidden/>
    <w:rsid w:val="00F44DFC"/>
    <w:rPr>
      <w:b/>
      <w:bCs/>
    </w:rPr>
  </w:style>
  <w:style w:type="paragraph" w:customStyle="1" w:styleId="Agendaitem">
    <w:name w:val="Agenda_item"/>
    <w:basedOn w:val="Normal"/>
    <w:next w:val="Normal"/>
    <w:qFormat/>
    <w:rsid w:val="00B74667"/>
    <w:pPr>
      <w:tabs>
        <w:tab w:val="left" w:pos="1134"/>
        <w:tab w:val="left" w:pos="1871"/>
        <w:tab w:val="left" w:pos="2268"/>
      </w:tabs>
      <w:spacing w:before="240"/>
      <w:jc w:val="center"/>
    </w:pPr>
    <w:rPr>
      <w:rFonts w:eastAsia="Times New Roman"/>
      <w:sz w:val="28"/>
      <w:szCs w:val="20"/>
      <w:lang w:val="es-ES_tradnl"/>
    </w:rPr>
  </w:style>
  <w:style w:type="paragraph" w:customStyle="1" w:styleId="Source">
    <w:name w:val="Source"/>
    <w:basedOn w:val="Normal"/>
    <w:next w:val="Normal"/>
    <w:rsid w:val="00B74667"/>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rsid w:val="00B74667"/>
    <w:pPr>
      <w:spacing w:before="240"/>
    </w:pPr>
    <w:rPr>
      <w:b w:val="0"/>
      <w:caps/>
    </w:rPr>
  </w:style>
  <w:style w:type="paragraph" w:customStyle="1" w:styleId="Title2">
    <w:name w:val="Title 2"/>
    <w:basedOn w:val="Source"/>
    <w:next w:val="Normal"/>
    <w:rsid w:val="00B74667"/>
    <w:pPr>
      <w:overflowPunct/>
      <w:autoSpaceDE/>
      <w:autoSpaceDN/>
      <w:adjustRightInd/>
      <w:spacing w:before="480"/>
      <w:textAlignment w:val="auto"/>
    </w:pPr>
    <w:rPr>
      <w:b w:val="0"/>
      <w:caps/>
    </w:rPr>
  </w:style>
  <w:style w:type="paragraph" w:customStyle="1" w:styleId="Normalaftertitle">
    <w:name w:val="Normal after title"/>
    <w:basedOn w:val="Normal"/>
    <w:next w:val="Normal"/>
    <w:link w:val="NormalaftertitleChar"/>
    <w:rsid w:val="00806423"/>
    <w:pPr>
      <w:tabs>
        <w:tab w:val="left" w:pos="567"/>
        <w:tab w:val="left" w:pos="1134"/>
        <w:tab w:val="left" w:pos="1701"/>
        <w:tab w:val="left" w:pos="2268"/>
        <w:tab w:val="left" w:pos="2835"/>
      </w:tabs>
      <w:overflowPunct w:val="0"/>
      <w:autoSpaceDE w:val="0"/>
      <w:autoSpaceDN w:val="0"/>
      <w:adjustRightInd w:val="0"/>
      <w:spacing w:before="240"/>
      <w:textAlignment w:val="baseline"/>
    </w:pPr>
    <w:rPr>
      <w:rFonts w:ascii="Times New Roman" w:eastAsia="Times New Roman" w:hAnsi="Times New Roman"/>
      <w:sz w:val="24"/>
      <w:szCs w:val="24"/>
      <w:lang w:val="en-GB"/>
    </w:rPr>
  </w:style>
  <w:style w:type="character" w:customStyle="1" w:styleId="NormalaftertitleChar">
    <w:name w:val="Normal after title Char"/>
    <w:link w:val="Normalaftertitle"/>
    <w:locked/>
    <w:rsid w:val="00806423"/>
    <w:rPr>
      <w:rFonts w:ascii="Times New Roman" w:eastAsia="Times New Roman" w:hAnsi="Times New Roman"/>
      <w:sz w:val="24"/>
      <w:szCs w:val="24"/>
      <w:lang w:val="en-GB"/>
    </w:rPr>
  </w:style>
  <w:style w:type="paragraph" w:styleId="Header">
    <w:name w:val="header"/>
    <w:basedOn w:val="Normal"/>
    <w:link w:val="HeaderChar"/>
    <w:uiPriority w:val="99"/>
    <w:unhideWhenUsed/>
    <w:rsid w:val="00262CA4"/>
    <w:pPr>
      <w:tabs>
        <w:tab w:val="center" w:pos="4680"/>
        <w:tab w:val="right" w:pos="9360"/>
      </w:tabs>
    </w:pPr>
  </w:style>
  <w:style w:type="character" w:customStyle="1" w:styleId="HeaderChar">
    <w:name w:val="Header Char"/>
    <w:basedOn w:val="DefaultParagraphFont"/>
    <w:link w:val="Header"/>
    <w:uiPriority w:val="99"/>
    <w:rsid w:val="00262CA4"/>
    <w:rPr>
      <w:sz w:val="22"/>
      <w:szCs w:val="22"/>
    </w:rPr>
  </w:style>
  <w:style w:type="paragraph" w:styleId="Footer">
    <w:name w:val="footer"/>
    <w:basedOn w:val="Normal"/>
    <w:link w:val="FooterChar"/>
    <w:uiPriority w:val="99"/>
    <w:unhideWhenUsed/>
    <w:rsid w:val="00262CA4"/>
    <w:pPr>
      <w:tabs>
        <w:tab w:val="center" w:pos="4680"/>
        <w:tab w:val="right" w:pos="9360"/>
      </w:tabs>
    </w:pPr>
  </w:style>
  <w:style w:type="character" w:customStyle="1" w:styleId="FooterChar">
    <w:name w:val="Footer Char"/>
    <w:basedOn w:val="DefaultParagraphFont"/>
    <w:link w:val="Footer"/>
    <w:uiPriority w:val="99"/>
    <w:rsid w:val="00262CA4"/>
    <w:rPr>
      <w:sz w:val="22"/>
      <w:szCs w:val="22"/>
    </w:rPr>
  </w:style>
  <w:style w:type="character" w:customStyle="1" w:styleId="Artdef">
    <w:name w:val="Art_def"/>
    <w:basedOn w:val="DefaultParagraphFont"/>
    <w:uiPriority w:val="99"/>
    <w:rsid w:val="00FC2833"/>
    <w:rPr>
      <w:rFonts w:ascii="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1794</Words>
  <Characters>10230</Characters>
  <Application>Microsoft Office Word</Application>
  <DocSecurity>0</DocSecurity>
  <Lines>319</Lines>
  <Paragraphs>187</Paragraphs>
  <ScaleCrop>false</ScaleCrop>
  <HeadingPairs>
    <vt:vector size="2" baseType="variant">
      <vt:variant>
        <vt:lpstr>Title</vt:lpstr>
      </vt:variant>
      <vt:variant>
        <vt:i4>1</vt:i4>
      </vt:variant>
    </vt:vector>
  </HeadingPairs>
  <TitlesOfParts>
    <vt:vector size="1" baseType="lpstr">
      <vt:lpstr/>
    </vt:vector>
  </TitlesOfParts>
  <Company>Freedom Technologies</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Alden</dc:creator>
  <cp:lastModifiedBy>Janin, Patricia</cp:lastModifiedBy>
  <cp:revision>3</cp:revision>
  <cp:lastPrinted>2012-07-23T19:47:00Z</cp:lastPrinted>
  <dcterms:created xsi:type="dcterms:W3CDTF">2012-08-03T09:34:00Z</dcterms:created>
  <dcterms:modified xsi:type="dcterms:W3CDTF">2012-08-03T09:49:00Z</dcterms:modified>
</cp:coreProperties>
</file>