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B2F5C" w:rsidRPr="00A65947">
        <w:trPr>
          <w:cantSplit/>
        </w:trPr>
        <w:tc>
          <w:tcPr>
            <w:tcW w:w="6580" w:type="dxa"/>
            <w:vAlign w:val="center"/>
          </w:tcPr>
          <w:p w:rsidR="00FB2F5C" w:rsidRPr="00A65947" w:rsidRDefault="00FB2F5C" w:rsidP="00A5173C">
            <w:pPr>
              <w:shd w:val="solid" w:color="FFFFFF" w:fill="FFFFFF"/>
              <w:spacing w:before="0"/>
              <w:rPr>
                <w:rFonts w:ascii="Verdana" w:hAnsi="Verdana" w:cs="Times New Roman Bold"/>
                <w:b/>
                <w:bCs/>
                <w:sz w:val="26"/>
                <w:szCs w:val="26"/>
              </w:rPr>
            </w:pPr>
            <w:r w:rsidRPr="00A65947">
              <w:rPr>
                <w:rFonts w:ascii="Verdana" w:hAnsi="Verdana" w:cs="Times New Roman Bold"/>
                <w:b/>
                <w:bCs/>
                <w:sz w:val="26"/>
                <w:szCs w:val="26"/>
              </w:rPr>
              <w:t>Radiocommunication Study Groups</w:t>
            </w:r>
          </w:p>
        </w:tc>
        <w:tc>
          <w:tcPr>
            <w:tcW w:w="3451" w:type="dxa"/>
          </w:tcPr>
          <w:p w:rsidR="00FB2F5C" w:rsidRPr="00A65947" w:rsidRDefault="0031223E" w:rsidP="0034146A">
            <w:pPr>
              <w:shd w:val="solid" w:color="FFFFFF" w:fill="FFFFFF"/>
              <w:spacing w:before="0" w:line="240" w:lineRule="atLeast"/>
            </w:pPr>
            <w:bookmarkStart w:id="0" w:name="ditulogo"/>
            <w:bookmarkEnd w:id="0"/>
            <w:r>
              <w:rPr>
                <w:noProof/>
                <w:lang w:val="en-US" w:eastAsia="zh-CN"/>
              </w:rPr>
              <w:drawing>
                <wp:inline distT="0" distB="0" distL="0" distR="0">
                  <wp:extent cx="1695450" cy="723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23900"/>
                          </a:xfrm>
                          <a:prstGeom prst="rect">
                            <a:avLst/>
                          </a:prstGeom>
                          <a:noFill/>
                          <a:ln>
                            <a:noFill/>
                          </a:ln>
                        </pic:spPr>
                      </pic:pic>
                    </a:graphicData>
                  </a:graphic>
                </wp:inline>
              </w:drawing>
            </w:r>
          </w:p>
        </w:tc>
      </w:tr>
      <w:tr w:rsidR="00FB2F5C" w:rsidRPr="00A65947">
        <w:trPr>
          <w:cantSplit/>
        </w:trPr>
        <w:tc>
          <w:tcPr>
            <w:tcW w:w="6580" w:type="dxa"/>
            <w:tcBorders>
              <w:bottom w:val="single" w:sz="12" w:space="0" w:color="auto"/>
            </w:tcBorders>
          </w:tcPr>
          <w:p w:rsidR="00FB2F5C" w:rsidRPr="00A65947" w:rsidRDefault="00FB2F5C"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B2F5C" w:rsidRPr="00A65947" w:rsidRDefault="00FB2F5C" w:rsidP="00A5173C">
            <w:pPr>
              <w:shd w:val="solid" w:color="FFFFFF" w:fill="FFFFFF"/>
              <w:spacing w:before="0" w:after="48" w:line="240" w:lineRule="atLeast"/>
              <w:rPr>
                <w:szCs w:val="22"/>
                <w:lang w:val="en-US"/>
              </w:rPr>
            </w:pPr>
          </w:p>
        </w:tc>
      </w:tr>
      <w:tr w:rsidR="00FB2F5C" w:rsidRPr="00A65947">
        <w:trPr>
          <w:cantSplit/>
        </w:trPr>
        <w:tc>
          <w:tcPr>
            <w:tcW w:w="6580" w:type="dxa"/>
            <w:tcBorders>
              <w:top w:val="single" w:sz="12" w:space="0" w:color="auto"/>
            </w:tcBorders>
          </w:tcPr>
          <w:p w:rsidR="00FB2F5C" w:rsidRPr="00A65947" w:rsidRDefault="00FB2F5C"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B2F5C" w:rsidRPr="00A65947" w:rsidRDefault="00FB2F5C" w:rsidP="00A5173C">
            <w:pPr>
              <w:shd w:val="solid" w:color="FFFFFF" w:fill="FFFFFF"/>
              <w:spacing w:before="0" w:after="48" w:line="240" w:lineRule="atLeast"/>
              <w:rPr>
                <w:b/>
                <w:color w:val="FF0000"/>
                <w:lang w:val="en-US"/>
              </w:rPr>
            </w:pPr>
          </w:p>
        </w:tc>
      </w:tr>
      <w:tr w:rsidR="00FB2F5C" w:rsidRPr="00A65947">
        <w:trPr>
          <w:cantSplit/>
        </w:trPr>
        <w:tc>
          <w:tcPr>
            <w:tcW w:w="6580" w:type="dxa"/>
            <w:vMerge w:val="restart"/>
          </w:tcPr>
          <w:p w:rsidR="00FB2F5C" w:rsidRPr="00FD5AD9" w:rsidRDefault="00FB2F5C" w:rsidP="00D33EC3">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FD5AD9">
              <w:rPr>
                <w:rFonts w:ascii="Verdana" w:hAnsi="Verdana"/>
                <w:sz w:val="20"/>
                <w:lang w:val="en-US"/>
              </w:rPr>
              <w:t>Source:</w:t>
            </w:r>
            <w:r w:rsidRPr="00FD5AD9">
              <w:rPr>
                <w:rFonts w:ascii="Verdana" w:hAnsi="Verdana"/>
                <w:sz w:val="20"/>
                <w:lang w:val="en-US"/>
              </w:rPr>
              <w:tab/>
              <w:t xml:space="preserve">Documents 5A/TEMP/30, 40, </w:t>
            </w:r>
            <w:r w:rsidRPr="00FD5AD9">
              <w:rPr>
                <w:rFonts w:ascii="Verdana" w:hAnsi="Verdana"/>
                <w:sz w:val="20"/>
                <w:lang w:val="en-US"/>
              </w:rPr>
              <w:br/>
              <w:t>25R1, 47, 48 and 49</w:t>
            </w:r>
          </w:p>
        </w:tc>
        <w:tc>
          <w:tcPr>
            <w:tcW w:w="3451" w:type="dxa"/>
          </w:tcPr>
          <w:p w:rsidR="00FB2F5C" w:rsidRDefault="00FB2F5C" w:rsidP="00A5173C">
            <w:pPr>
              <w:shd w:val="solid" w:color="FFFFFF" w:fill="FFFFFF"/>
              <w:spacing w:before="0" w:line="240" w:lineRule="atLeast"/>
              <w:rPr>
                <w:rFonts w:ascii="Verdana" w:hAnsi="Verdana"/>
                <w:b/>
                <w:sz w:val="20"/>
                <w:lang w:eastAsia="zh-CN"/>
              </w:rPr>
            </w:pPr>
            <w:r>
              <w:rPr>
                <w:rFonts w:ascii="Verdana" w:hAnsi="Verdana"/>
                <w:b/>
                <w:sz w:val="20"/>
                <w:lang w:eastAsia="zh-CN"/>
              </w:rPr>
              <w:t>Revision 1 to</w:t>
            </w:r>
          </w:p>
          <w:p w:rsidR="00FB2F5C" w:rsidRPr="00A65947" w:rsidRDefault="00FB2F5C" w:rsidP="00A5173C">
            <w:pPr>
              <w:shd w:val="solid" w:color="FFFFFF" w:fill="FFFFFF"/>
              <w:spacing w:before="0" w:line="240" w:lineRule="atLeast"/>
              <w:rPr>
                <w:rFonts w:ascii="Verdana" w:hAnsi="Verdana"/>
                <w:sz w:val="20"/>
                <w:lang w:eastAsia="zh-CN"/>
              </w:rPr>
            </w:pPr>
            <w:r w:rsidRPr="00A65947">
              <w:rPr>
                <w:rFonts w:ascii="Verdana" w:hAnsi="Verdana"/>
                <w:b/>
                <w:sz w:val="20"/>
                <w:lang w:eastAsia="zh-CN"/>
              </w:rPr>
              <w:t>Annex 3 to</w:t>
            </w:r>
            <w:r w:rsidRPr="00A65947">
              <w:rPr>
                <w:rFonts w:ascii="Verdana" w:hAnsi="Verdana"/>
                <w:b/>
                <w:sz w:val="20"/>
                <w:lang w:eastAsia="zh-CN"/>
              </w:rPr>
              <w:br/>
              <w:t>Document 5A/79-E</w:t>
            </w:r>
          </w:p>
        </w:tc>
      </w:tr>
      <w:tr w:rsidR="00FB2F5C" w:rsidRPr="00A65947">
        <w:trPr>
          <w:cantSplit/>
        </w:trPr>
        <w:tc>
          <w:tcPr>
            <w:tcW w:w="6580" w:type="dxa"/>
            <w:vMerge/>
          </w:tcPr>
          <w:p w:rsidR="00FB2F5C" w:rsidRPr="00A65947" w:rsidRDefault="00FB2F5C" w:rsidP="00A5173C">
            <w:pPr>
              <w:spacing w:before="60"/>
              <w:jc w:val="center"/>
              <w:rPr>
                <w:b/>
                <w:smallCaps/>
                <w:sz w:val="32"/>
                <w:lang w:eastAsia="zh-CN"/>
              </w:rPr>
            </w:pPr>
            <w:bookmarkStart w:id="3" w:name="ddate" w:colFirst="1" w:colLast="1"/>
            <w:bookmarkEnd w:id="2"/>
          </w:p>
        </w:tc>
        <w:tc>
          <w:tcPr>
            <w:tcW w:w="3451" w:type="dxa"/>
          </w:tcPr>
          <w:p w:rsidR="00FB2F5C" w:rsidRPr="00A65947" w:rsidRDefault="00FB2F5C" w:rsidP="0031223E">
            <w:pPr>
              <w:shd w:val="solid" w:color="FFFFFF" w:fill="FFFFFF"/>
              <w:spacing w:before="0" w:line="240" w:lineRule="atLeast"/>
              <w:rPr>
                <w:rFonts w:ascii="Verdana" w:hAnsi="Verdana"/>
                <w:sz w:val="20"/>
                <w:lang w:eastAsia="zh-CN"/>
              </w:rPr>
            </w:pPr>
            <w:r>
              <w:rPr>
                <w:rFonts w:ascii="Verdana" w:hAnsi="Verdana"/>
                <w:b/>
                <w:sz w:val="20"/>
                <w:lang w:eastAsia="zh-CN"/>
              </w:rPr>
              <w:t>2</w:t>
            </w:r>
            <w:r w:rsidR="0031223E">
              <w:rPr>
                <w:rFonts w:ascii="Verdana" w:hAnsi="Verdana"/>
                <w:b/>
                <w:sz w:val="20"/>
                <w:lang w:eastAsia="zh-CN"/>
              </w:rPr>
              <w:t>1</w:t>
            </w:r>
            <w:r>
              <w:rPr>
                <w:rFonts w:ascii="Verdana" w:hAnsi="Verdana"/>
                <w:b/>
                <w:sz w:val="20"/>
                <w:lang w:eastAsia="zh-CN"/>
              </w:rPr>
              <w:t xml:space="preserve"> June</w:t>
            </w:r>
            <w:r w:rsidRPr="00A65947">
              <w:rPr>
                <w:rFonts w:ascii="Verdana" w:hAnsi="Verdana"/>
                <w:b/>
                <w:sz w:val="20"/>
                <w:lang w:eastAsia="zh-CN"/>
              </w:rPr>
              <w:t xml:space="preserve"> 2012</w:t>
            </w:r>
          </w:p>
        </w:tc>
      </w:tr>
      <w:tr w:rsidR="00FB2F5C" w:rsidRPr="00A65947">
        <w:trPr>
          <w:cantSplit/>
        </w:trPr>
        <w:tc>
          <w:tcPr>
            <w:tcW w:w="6580" w:type="dxa"/>
            <w:vMerge/>
          </w:tcPr>
          <w:p w:rsidR="00FB2F5C" w:rsidRPr="00A65947" w:rsidRDefault="00FB2F5C" w:rsidP="00A5173C">
            <w:pPr>
              <w:spacing w:before="60"/>
              <w:jc w:val="center"/>
              <w:rPr>
                <w:b/>
                <w:smallCaps/>
                <w:sz w:val="32"/>
                <w:lang w:eastAsia="zh-CN"/>
              </w:rPr>
            </w:pPr>
            <w:bookmarkStart w:id="4" w:name="dorlang" w:colFirst="1" w:colLast="1"/>
            <w:bookmarkEnd w:id="3"/>
          </w:p>
        </w:tc>
        <w:tc>
          <w:tcPr>
            <w:tcW w:w="3451" w:type="dxa"/>
          </w:tcPr>
          <w:p w:rsidR="00FB2F5C" w:rsidRPr="00A65947" w:rsidRDefault="00FB2F5C" w:rsidP="00A5173C">
            <w:pPr>
              <w:shd w:val="solid" w:color="FFFFFF" w:fill="FFFFFF"/>
              <w:spacing w:before="0" w:line="240" w:lineRule="atLeast"/>
              <w:rPr>
                <w:rFonts w:ascii="Verdana" w:eastAsia="SimSun" w:hAnsi="Verdana"/>
                <w:sz w:val="20"/>
                <w:lang w:eastAsia="zh-CN"/>
              </w:rPr>
            </w:pPr>
            <w:r w:rsidRPr="00A65947">
              <w:rPr>
                <w:rFonts w:ascii="Verdana" w:eastAsia="SimSun" w:hAnsi="Verdana"/>
                <w:b/>
                <w:sz w:val="20"/>
                <w:lang w:eastAsia="zh-CN"/>
              </w:rPr>
              <w:t>English only</w:t>
            </w:r>
          </w:p>
        </w:tc>
      </w:tr>
      <w:tr w:rsidR="00FB2F5C" w:rsidRPr="00A65947">
        <w:trPr>
          <w:cantSplit/>
        </w:trPr>
        <w:tc>
          <w:tcPr>
            <w:tcW w:w="10031" w:type="dxa"/>
            <w:gridSpan w:val="2"/>
          </w:tcPr>
          <w:p w:rsidR="00FB2F5C" w:rsidRPr="00A65947" w:rsidRDefault="00FB2F5C" w:rsidP="0034146A">
            <w:pPr>
              <w:pStyle w:val="Source"/>
              <w:rPr>
                <w:lang w:eastAsia="zh-CN"/>
              </w:rPr>
            </w:pPr>
            <w:bookmarkStart w:id="5" w:name="dsource" w:colFirst="0" w:colLast="0"/>
            <w:bookmarkEnd w:id="4"/>
            <w:r w:rsidRPr="00A65947">
              <w:rPr>
                <w:lang w:val="en-US" w:eastAsia="ja-JP"/>
              </w:rPr>
              <w:t>Annex 3 to Working Party 5A Chairman’s Report</w:t>
            </w:r>
          </w:p>
        </w:tc>
      </w:tr>
      <w:tr w:rsidR="00FB2F5C" w:rsidRPr="00A65947">
        <w:trPr>
          <w:cantSplit/>
        </w:trPr>
        <w:tc>
          <w:tcPr>
            <w:tcW w:w="10031" w:type="dxa"/>
            <w:gridSpan w:val="2"/>
          </w:tcPr>
          <w:p w:rsidR="00FB2F5C" w:rsidRPr="00A65947" w:rsidRDefault="00FB2F5C" w:rsidP="00A5173C">
            <w:pPr>
              <w:pStyle w:val="Title1"/>
              <w:rPr>
                <w:lang w:eastAsia="zh-CN"/>
              </w:rPr>
            </w:pPr>
            <w:bookmarkStart w:id="6" w:name="drec" w:colFirst="0" w:colLast="0"/>
            <w:bookmarkEnd w:id="5"/>
            <w:r w:rsidRPr="00A65947">
              <w:rPr>
                <w:lang w:eastAsia="zh-CN"/>
              </w:rPr>
              <w:t>consolidation of reports from the working groups</w:t>
            </w:r>
            <w:r w:rsidRPr="00A65947">
              <w:rPr>
                <w:lang w:eastAsia="zh-CN"/>
              </w:rPr>
              <w:br/>
              <w:t>of working party 5a</w:t>
            </w:r>
          </w:p>
        </w:tc>
      </w:tr>
      <w:tr w:rsidR="00FB2F5C" w:rsidRPr="00A65947">
        <w:trPr>
          <w:cantSplit/>
        </w:trPr>
        <w:tc>
          <w:tcPr>
            <w:tcW w:w="10031" w:type="dxa"/>
            <w:gridSpan w:val="2"/>
          </w:tcPr>
          <w:p w:rsidR="00FB2F5C" w:rsidRPr="00A65947" w:rsidRDefault="00FB2F5C" w:rsidP="00A5173C">
            <w:pPr>
              <w:pStyle w:val="Title1"/>
              <w:rPr>
                <w:lang w:eastAsia="zh-CN"/>
              </w:rPr>
            </w:pPr>
            <w:bookmarkStart w:id="7" w:name="dtitle1" w:colFirst="0" w:colLast="0"/>
            <w:bookmarkEnd w:id="6"/>
          </w:p>
        </w:tc>
      </w:tr>
    </w:tbl>
    <w:p w:rsidR="00FB2F5C" w:rsidRPr="00A65947" w:rsidRDefault="00FB2F5C" w:rsidP="00C404C4">
      <w:pPr>
        <w:pStyle w:val="Title2"/>
      </w:pPr>
      <w:bookmarkStart w:id="8" w:name="dbreak"/>
      <w:bookmarkEnd w:id="7"/>
      <w:bookmarkEnd w:id="8"/>
      <w:r w:rsidRPr="00A65947">
        <w:t>CONTENTS</w:t>
      </w:r>
    </w:p>
    <w:p w:rsidR="00FB2F5C" w:rsidRPr="00A65947" w:rsidRDefault="0089309D" w:rsidP="0009691B">
      <w:pPr>
        <w:spacing w:before="360"/>
        <w:ind w:left="1134" w:hanging="1134"/>
        <w:rPr>
          <w:rFonts w:eastAsia="Batang"/>
          <w:noProof/>
          <w:color w:val="000000"/>
          <w:szCs w:val="24"/>
          <w:lang w:val="en-US" w:eastAsia="ko-KR"/>
        </w:rPr>
      </w:pPr>
      <w:hyperlink w:anchor="s1" w:history="1">
        <w:r w:rsidR="00FB2F5C" w:rsidRPr="00A65947">
          <w:rPr>
            <w:rStyle w:val="Hyperlink"/>
            <w:noProof/>
            <w:color w:val="000000"/>
          </w:rPr>
          <w:t>1</w:t>
        </w:r>
      </w:hyperlink>
      <w:r w:rsidR="00FB2F5C" w:rsidRPr="00A65947">
        <w:rPr>
          <w:rStyle w:val="Hyperlink"/>
          <w:rFonts w:eastAsia="Batang"/>
          <w:noProof/>
          <w:color w:val="000000"/>
          <w:szCs w:val="24"/>
          <w:lang w:val="en-US" w:eastAsia="ko-KR"/>
        </w:rPr>
        <w:tab/>
      </w:r>
      <w:hyperlink w:anchor="s1" w:history="1">
        <w:r w:rsidR="00FB2F5C" w:rsidRPr="00E139AE">
          <w:rPr>
            <w:rStyle w:val="Hyperlink"/>
            <w:noProof/>
            <w:u w:val="single"/>
          </w:rPr>
          <w:t>Working Group 5A-1 – Amateur and amateur-satellite services</w:t>
        </w:r>
      </w:hyperlink>
      <w:r w:rsidR="00FB2F5C" w:rsidRPr="00A65947">
        <w:rPr>
          <w:rStyle w:val="Hyperlink"/>
          <w:noProof/>
          <w:color w:val="000000"/>
        </w:rPr>
        <w:t xml:space="preserve"> </w:t>
      </w:r>
      <w:r w:rsidR="00FB2F5C" w:rsidRPr="00A65947">
        <w:rPr>
          <w:rStyle w:val="Hyperlink"/>
          <w:noProof/>
          <w:color w:val="000000"/>
        </w:rPr>
        <w:br/>
        <w:t xml:space="preserve">(Chairman: Mr. </w:t>
      </w:r>
      <w:smartTag w:uri="urn:schemas-microsoft-com:office:smarttags" w:element="PersonName">
        <w:r w:rsidR="00FB2F5C" w:rsidRPr="00A65947">
          <w:rPr>
            <w:rStyle w:val="Hyperlink"/>
            <w:noProof/>
            <w:color w:val="000000"/>
          </w:rPr>
          <w:t>Brennan Price</w:t>
        </w:r>
      </w:smartTag>
      <w:r w:rsidR="00FB2F5C" w:rsidRPr="00A65947">
        <w:rPr>
          <w:rStyle w:val="Hyperlink"/>
          <w:noProof/>
          <w:color w:val="000000"/>
        </w:rPr>
        <w:t xml:space="preserve">, </w:t>
      </w:r>
      <w:smartTag w:uri="urn:schemas-microsoft-com:office:smarttags" w:element="country-region">
        <w:smartTag w:uri="urn:schemas-microsoft-com:office:smarttags" w:element="place">
          <w:r w:rsidR="00FB2F5C" w:rsidRPr="00A65947">
            <w:rPr>
              <w:rStyle w:val="Hyperlink"/>
              <w:noProof/>
              <w:color w:val="000000"/>
            </w:rPr>
            <w:t>USA</w:t>
          </w:r>
        </w:smartTag>
      </w:smartTag>
      <w:r w:rsidR="00FB2F5C" w:rsidRPr="00A65947">
        <w:rPr>
          <w:rStyle w:val="Hyperlink"/>
          <w:noProof/>
          <w:color w:val="000000"/>
        </w:rPr>
        <w:t>)</w:t>
      </w:r>
    </w:p>
    <w:p w:rsidR="00FB2F5C" w:rsidRPr="00A65947" w:rsidRDefault="0089309D" w:rsidP="0009691B">
      <w:pPr>
        <w:ind w:left="1134" w:hanging="1134"/>
        <w:rPr>
          <w:rFonts w:eastAsia="Batang"/>
          <w:noProof/>
          <w:color w:val="000000"/>
          <w:szCs w:val="24"/>
          <w:lang w:val="en-US" w:eastAsia="ko-KR"/>
        </w:rPr>
      </w:pPr>
      <w:hyperlink w:anchor="s2" w:history="1">
        <w:r w:rsidR="00FB2F5C" w:rsidRPr="00A65947">
          <w:rPr>
            <w:rStyle w:val="Hyperlink"/>
            <w:noProof/>
            <w:color w:val="000000"/>
          </w:rPr>
          <w:t>2</w:t>
        </w:r>
      </w:hyperlink>
      <w:r w:rsidR="00FB2F5C" w:rsidRPr="00A65947">
        <w:rPr>
          <w:rFonts w:eastAsia="Batang"/>
          <w:noProof/>
          <w:color w:val="000000"/>
          <w:szCs w:val="24"/>
          <w:lang w:val="en-US" w:eastAsia="ko-KR"/>
        </w:rPr>
        <w:tab/>
      </w:r>
      <w:hyperlink w:anchor="s2" w:history="1">
        <w:r w:rsidR="00FB2F5C" w:rsidRPr="00E139AE">
          <w:rPr>
            <w:rStyle w:val="Hyperlink"/>
            <w:noProof/>
            <w:u w:val="single"/>
          </w:rPr>
          <w:t>Working Group 5A-2 – Systems and Standards</w:t>
        </w:r>
      </w:hyperlink>
      <w:r w:rsidR="00FB2F5C" w:rsidRPr="00A65947">
        <w:rPr>
          <w:rStyle w:val="Hyperlink"/>
          <w:noProof/>
          <w:color w:val="000000"/>
        </w:rPr>
        <w:br/>
        <w:t xml:space="preserve">(Chairman: Mr. </w:t>
      </w:r>
      <w:smartTag w:uri="urn:schemas-microsoft-com:office:smarttags" w:element="PersonName">
        <w:r w:rsidR="00FB2F5C" w:rsidRPr="00A65947">
          <w:rPr>
            <w:rStyle w:val="Hyperlink"/>
            <w:noProof/>
            <w:color w:val="000000"/>
          </w:rPr>
          <w:t>Lang Baozhen</w:t>
        </w:r>
      </w:smartTag>
      <w:r w:rsidR="00FB2F5C" w:rsidRPr="00A65947">
        <w:rPr>
          <w:rStyle w:val="Hyperlink"/>
          <w:noProof/>
          <w:color w:val="000000"/>
        </w:rPr>
        <w:t xml:space="preserve">, </w:t>
      </w:r>
      <w:smartTag w:uri="urn:schemas-microsoft-com:office:smarttags" w:element="country-region">
        <w:smartTag w:uri="urn:schemas-microsoft-com:office:smarttags" w:element="place">
          <w:r w:rsidR="00FB2F5C" w:rsidRPr="00A65947">
            <w:rPr>
              <w:rStyle w:val="Hyperlink"/>
              <w:noProof/>
              <w:color w:val="000000"/>
            </w:rPr>
            <w:t>China</w:t>
          </w:r>
        </w:smartTag>
      </w:smartTag>
      <w:r w:rsidR="00FB2F5C" w:rsidRPr="00A65947">
        <w:rPr>
          <w:rStyle w:val="Hyperlink"/>
          <w:noProof/>
          <w:color w:val="000000"/>
        </w:rPr>
        <w:t>)</w:t>
      </w:r>
    </w:p>
    <w:p w:rsidR="00FB2F5C" w:rsidRPr="00A65947" w:rsidRDefault="0089309D" w:rsidP="008B54AD">
      <w:pPr>
        <w:ind w:left="1134" w:hanging="1134"/>
        <w:rPr>
          <w:rFonts w:eastAsia="Batang"/>
          <w:noProof/>
          <w:szCs w:val="24"/>
          <w:lang w:val="en-US" w:eastAsia="ko-KR"/>
        </w:rPr>
      </w:pPr>
      <w:hyperlink w:anchor="s3" w:history="1">
        <w:r w:rsidR="00FB2F5C" w:rsidRPr="00A65947">
          <w:rPr>
            <w:rStyle w:val="Hyperlink"/>
            <w:noProof/>
            <w:color w:val="000000"/>
          </w:rPr>
          <w:t>3</w:t>
        </w:r>
      </w:hyperlink>
      <w:r w:rsidR="00FB2F5C" w:rsidRPr="00A65947">
        <w:rPr>
          <w:rFonts w:eastAsia="Batang"/>
          <w:noProof/>
          <w:szCs w:val="24"/>
          <w:lang w:val="en-US" w:eastAsia="ko-KR"/>
        </w:rPr>
        <w:tab/>
      </w:r>
      <w:hyperlink w:anchor="s3" w:history="1">
        <w:r w:rsidR="00FB2F5C">
          <w:rPr>
            <w:rStyle w:val="Hyperlink"/>
            <w:noProof/>
            <w:u w:val="single"/>
          </w:rPr>
          <w:t>Working Group 5A-3 – Public Protection and Disaster Relief</w:t>
        </w:r>
      </w:hyperlink>
      <w:r w:rsidR="00FB2F5C" w:rsidRPr="00A65947">
        <w:rPr>
          <w:rStyle w:val="Hyperlink"/>
          <w:noProof/>
          <w:color w:val="000000"/>
        </w:rPr>
        <w:br/>
        <w:t xml:space="preserve">(Chairman: Ms. Amy Sanders, </w:t>
      </w:r>
      <w:smartTag w:uri="urn:schemas-microsoft-com:office:smarttags" w:element="country-region">
        <w:smartTag w:uri="urn:schemas-microsoft-com:office:smarttags" w:element="place">
          <w:r w:rsidR="00FB2F5C" w:rsidRPr="00A65947">
            <w:rPr>
              <w:rStyle w:val="Hyperlink"/>
              <w:noProof/>
              <w:color w:val="000000"/>
            </w:rPr>
            <w:t>USA</w:t>
          </w:r>
        </w:smartTag>
      </w:smartTag>
      <w:r w:rsidR="00FB2F5C" w:rsidRPr="00A65947">
        <w:rPr>
          <w:rStyle w:val="Hyperlink"/>
          <w:noProof/>
          <w:color w:val="000000"/>
        </w:rPr>
        <w:t>)</w:t>
      </w:r>
    </w:p>
    <w:p w:rsidR="00FB2F5C" w:rsidRPr="00A65947" w:rsidRDefault="0089309D" w:rsidP="008B54AD">
      <w:pPr>
        <w:ind w:left="1134" w:hanging="1134"/>
        <w:rPr>
          <w:rFonts w:eastAsia="Batang"/>
          <w:noProof/>
          <w:szCs w:val="24"/>
          <w:lang w:val="en-US" w:eastAsia="ko-KR"/>
        </w:rPr>
      </w:pPr>
      <w:hyperlink w:anchor="s3" w:history="1">
        <w:r w:rsidR="00FB2F5C" w:rsidRPr="00A65947">
          <w:rPr>
            <w:rStyle w:val="Hyperlink"/>
            <w:noProof/>
            <w:color w:val="000000"/>
          </w:rPr>
          <w:t>4</w:t>
        </w:r>
      </w:hyperlink>
      <w:r w:rsidR="00FB2F5C" w:rsidRPr="00A65947">
        <w:rPr>
          <w:rFonts w:eastAsia="Batang"/>
          <w:noProof/>
          <w:szCs w:val="24"/>
          <w:lang w:val="en-US" w:eastAsia="ko-KR"/>
        </w:rPr>
        <w:tab/>
      </w:r>
      <w:hyperlink w:anchor="s4" w:history="1">
        <w:r w:rsidR="00FB2F5C" w:rsidRPr="00E139AE">
          <w:rPr>
            <w:rStyle w:val="Hyperlink"/>
            <w:noProof/>
            <w:u w:val="single"/>
          </w:rPr>
          <w:t>Working Group 5A-4 – Interference and sharing</w:t>
        </w:r>
      </w:hyperlink>
      <w:r w:rsidR="00FB2F5C" w:rsidRPr="00A65947">
        <w:rPr>
          <w:rStyle w:val="Hyperlink"/>
          <w:noProof/>
          <w:color w:val="000000"/>
        </w:rPr>
        <w:br/>
        <w:t xml:space="preserve">(Chairman: Mr. Michael Kraemer, </w:t>
      </w:r>
      <w:smartTag w:uri="urn:schemas-microsoft-com:office:smarttags" w:element="place">
        <w:r w:rsidR="00FB2F5C" w:rsidRPr="00A65947">
          <w:rPr>
            <w:rStyle w:val="Hyperlink"/>
            <w:noProof/>
            <w:color w:val="000000"/>
          </w:rPr>
          <w:t>Germany</w:t>
        </w:r>
      </w:smartTag>
      <w:r w:rsidR="00FB2F5C" w:rsidRPr="00A65947">
        <w:rPr>
          <w:rStyle w:val="Hyperlink"/>
          <w:noProof/>
          <w:color w:val="000000"/>
        </w:rPr>
        <w:t>)</w:t>
      </w:r>
    </w:p>
    <w:p w:rsidR="00FB2F5C" w:rsidRPr="00A65947" w:rsidRDefault="0089309D" w:rsidP="0009691B">
      <w:pPr>
        <w:ind w:left="1134" w:hanging="1134"/>
        <w:rPr>
          <w:rStyle w:val="Hyperlink"/>
          <w:noProof/>
          <w:color w:val="000000"/>
        </w:rPr>
      </w:pPr>
      <w:hyperlink w:anchor="s4" w:history="1">
        <w:r w:rsidR="00FB2F5C" w:rsidRPr="00A65947">
          <w:rPr>
            <w:rStyle w:val="Hyperlink"/>
            <w:noProof/>
            <w:color w:val="000000"/>
          </w:rPr>
          <w:t>5</w:t>
        </w:r>
      </w:hyperlink>
      <w:r w:rsidR="00FB2F5C" w:rsidRPr="00A65947">
        <w:rPr>
          <w:rFonts w:eastAsia="Batang"/>
          <w:noProof/>
          <w:color w:val="000000"/>
          <w:szCs w:val="24"/>
          <w:lang w:val="en-US" w:eastAsia="ko-KR"/>
        </w:rPr>
        <w:tab/>
      </w:r>
      <w:hyperlink w:anchor="s5" w:history="1">
        <w:r w:rsidR="00FB2F5C" w:rsidRPr="00E139AE">
          <w:rPr>
            <w:rStyle w:val="Hyperlink"/>
            <w:noProof/>
            <w:u w:val="single"/>
          </w:rPr>
          <w:t>Working Group 5A-5 – New technologies</w:t>
        </w:r>
      </w:hyperlink>
      <w:r w:rsidR="00FB2F5C" w:rsidRPr="00A65947">
        <w:rPr>
          <w:rStyle w:val="Hyperlink"/>
          <w:noProof/>
          <w:color w:val="000000"/>
        </w:rPr>
        <w:br/>
        <w:t xml:space="preserve">(Chairman: Mr. </w:t>
      </w:r>
      <w:smartTag w:uri="urn:schemas-microsoft-com:office:smarttags" w:element="place">
        <w:smartTag w:uri="urn:schemas-microsoft-com:office:smarttags" w:element="place">
          <w:r w:rsidR="00FB2F5C" w:rsidRPr="00A65947">
            <w:rPr>
              <w:rStyle w:val="Hyperlink"/>
              <w:noProof/>
              <w:color w:val="000000"/>
            </w:rPr>
            <w:t>Hitoshi Yoshino</w:t>
          </w:r>
        </w:smartTag>
        <w:r w:rsidR="00FB2F5C" w:rsidRPr="00A65947">
          <w:rPr>
            <w:rStyle w:val="Hyperlink"/>
            <w:noProof/>
            <w:color w:val="000000"/>
          </w:rPr>
          <w:t xml:space="preserve">, </w:t>
        </w:r>
        <w:smartTag w:uri="urn:schemas-microsoft-com:office:smarttags" w:element="place">
          <w:r w:rsidR="00FB2F5C" w:rsidRPr="00A65947">
            <w:rPr>
              <w:rStyle w:val="Hyperlink"/>
              <w:noProof/>
              <w:color w:val="000000"/>
            </w:rPr>
            <w:t>Japan</w:t>
          </w:r>
        </w:smartTag>
      </w:smartTag>
      <w:r w:rsidR="00FB2F5C" w:rsidRPr="00A65947">
        <w:rPr>
          <w:rStyle w:val="Hyperlink"/>
          <w:noProof/>
          <w:color w:val="000000"/>
        </w:rPr>
        <w:t>)</w:t>
      </w:r>
    </w:p>
    <w:p w:rsidR="00FB2F5C" w:rsidRPr="00A65947" w:rsidRDefault="0089309D" w:rsidP="00D94D94">
      <w:pPr>
        <w:tabs>
          <w:tab w:val="clear" w:pos="1134"/>
          <w:tab w:val="left" w:pos="1276"/>
        </w:tabs>
        <w:spacing w:before="360"/>
        <w:ind w:left="1276" w:hanging="1276"/>
        <w:rPr>
          <w:rStyle w:val="Hyperlink"/>
          <w:noProof/>
          <w:color w:val="000000"/>
        </w:rPr>
      </w:pPr>
      <w:hyperlink w:anchor="app1" w:history="1">
        <w:r w:rsidR="00FB2F5C" w:rsidRPr="00E139AE">
          <w:rPr>
            <w:rStyle w:val="Hyperlink"/>
            <w:noProof/>
            <w:u w:val="single"/>
          </w:rPr>
          <w:t>Appendix 1</w:t>
        </w:r>
      </w:hyperlink>
      <w:r w:rsidR="00FB2F5C">
        <w:rPr>
          <w:rStyle w:val="Hyperlink"/>
          <w:noProof/>
        </w:rPr>
        <w:t>:</w:t>
      </w:r>
      <w:r w:rsidR="00FB2F5C" w:rsidRPr="00A65947">
        <w:rPr>
          <w:rStyle w:val="Hyperlink"/>
          <w:noProof/>
          <w:color w:val="000000"/>
        </w:rPr>
        <w:t xml:space="preserve"> </w:t>
      </w:r>
      <w:r w:rsidR="00FB2F5C" w:rsidRPr="00A65947">
        <w:rPr>
          <w:rStyle w:val="Hyperlink"/>
          <w:noProof/>
          <w:color w:val="000000"/>
        </w:rPr>
        <w:tab/>
        <w:t>Proposed course of action toward the review of recommendations and reports associated with work on WRC-15 Agenda item 1.3</w:t>
      </w:r>
    </w:p>
    <w:p w:rsidR="00FB2F5C" w:rsidRPr="00A65947" w:rsidRDefault="0089309D" w:rsidP="0009691B">
      <w:pPr>
        <w:tabs>
          <w:tab w:val="clear" w:pos="1134"/>
          <w:tab w:val="left" w:pos="1276"/>
        </w:tabs>
        <w:ind w:left="1276" w:hanging="1276"/>
        <w:rPr>
          <w:rStyle w:val="Hyperlink"/>
          <w:noProof/>
          <w:color w:val="000000"/>
        </w:rPr>
      </w:pPr>
      <w:hyperlink w:anchor="app2" w:history="1">
        <w:r w:rsidR="00FB2F5C" w:rsidRPr="00E139AE">
          <w:rPr>
            <w:rStyle w:val="Hyperlink"/>
            <w:noProof/>
            <w:u w:val="single"/>
          </w:rPr>
          <w:t>Appendix 2</w:t>
        </w:r>
      </w:hyperlink>
      <w:r w:rsidR="00FB2F5C">
        <w:rPr>
          <w:rStyle w:val="Hyperlink"/>
          <w:noProof/>
        </w:rPr>
        <w:t>:</w:t>
      </w:r>
      <w:r w:rsidR="00FB2F5C" w:rsidRPr="00A65947">
        <w:rPr>
          <w:rStyle w:val="Hyperlink"/>
          <w:noProof/>
          <w:color w:val="000000"/>
        </w:rPr>
        <w:tab/>
        <w:t>Workplan for further studies on cognitive radios systems (CRS)</w:t>
      </w:r>
    </w:p>
    <w:p w:rsidR="00FB2F5C" w:rsidRPr="00A65947" w:rsidRDefault="00FB2F5C" w:rsidP="0009691B">
      <w:pPr>
        <w:rPr>
          <w:rStyle w:val="Hyperlink"/>
          <w:noProof/>
          <w:color w:val="000000"/>
        </w:rPr>
      </w:pPr>
    </w:p>
    <w:p w:rsidR="00FB2F5C" w:rsidRPr="00A65947" w:rsidRDefault="00FB2F5C" w:rsidP="0009691B">
      <w:pPr>
        <w:rPr>
          <w:rFonts w:eastAsia="Batang"/>
          <w:noProof/>
          <w:szCs w:val="24"/>
          <w:lang w:val="en-US" w:eastAsia="ko-KR"/>
        </w:rPr>
      </w:pPr>
      <w:r w:rsidRPr="00A65947">
        <w:rPr>
          <w:rStyle w:val="Hyperlink"/>
          <w:noProof/>
          <w:color w:val="000000"/>
        </w:rPr>
        <w:t xml:space="preserve">NOTE - Throughout this annex reference is made to the temporary documents (5A/TEMP/…) produced by the Working Groups.  Since these documents are not kept, please refer to </w:t>
      </w:r>
      <w:hyperlink r:id="rId9" w:history="1">
        <w:r w:rsidRPr="00E139AE">
          <w:rPr>
            <w:rStyle w:val="Hyperlink"/>
            <w:u w:val="single"/>
          </w:rPr>
          <w:t>Annex 26</w:t>
        </w:r>
      </w:hyperlink>
      <w:r w:rsidRPr="00A65947">
        <w:t xml:space="preserve"> </w:t>
      </w:r>
      <w:r w:rsidRPr="00A65947">
        <w:rPr>
          <w:rStyle w:val="Hyperlink"/>
          <w:noProof/>
          <w:color w:val="000000"/>
        </w:rPr>
        <w:t>to find the final disposition of these documents by Working Party 5A.</w:t>
      </w:r>
    </w:p>
    <w:p w:rsidR="00FB2F5C" w:rsidRPr="00A65947" w:rsidRDefault="00FB2F5C" w:rsidP="00C404C4">
      <w:bookmarkStart w:id="9" w:name="_Toc212872723"/>
    </w:p>
    <w:p w:rsidR="00FB2F5C" w:rsidRPr="00A65947" w:rsidRDefault="00FB2F5C" w:rsidP="00C404C4">
      <w:pPr>
        <w:pStyle w:val="Heading1"/>
      </w:pPr>
      <w:bookmarkStart w:id="10" w:name="_Toc230449129"/>
      <w:r w:rsidRPr="00A65947">
        <w:br w:type="page"/>
      </w:r>
      <w:r w:rsidRPr="00A65947">
        <w:lastRenderedPageBreak/>
        <w:t>1</w:t>
      </w:r>
      <w:r w:rsidRPr="00A65947">
        <w:tab/>
      </w:r>
      <w:bookmarkStart w:id="11" w:name="s1"/>
      <w:bookmarkEnd w:id="11"/>
      <w:r w:rsidRPr="00A65947">
        <w:t xml:space="preserve">Working Group 5A-1 – Amateur and amateur-satellite services </w:t>
      </w:r>
      <w:r w:rsidRPr="00A65947">
        <w:br/>
        <w:t xml:space="preserve">(Chairman: Mr. </w:t>
      </w:r>
      <w:smartTag w:uri="urn:schemas-microsoft-com:office:smarttags" w:element="place">
        <w:r w:rsidRPr="00A65947">
          <w:t>Brennan Price</w:t>
        </w:r>
      </w:smartTag>
      <w:r w:rsidRPr="00A65947">
        <w:t xml:space="preserve">, </w:t>
      </w:r>
      <w:smartTag w:uri="urn:schemas-microsoft-com:office:smarttags" w:element="place">
        <w:r w:rsidRPr="00A65947">
          <w:t>USA</w:t>
        </w:r>
      </w:smartTag>
      <w:r w:rsidRPr="00A65947">
        <w:t>)</w:t>
      </w:r>
      <w:bookmarkEnd w:id="9"/>
      <w:bookmarkEnd w:id="10"/>
    </w:p>
    <w:p w:rsidR="00FB2F5C" w:rsidRPr="00A65947" w:rsidRDefault="00FB2F5C" w:rsidP="008B54AD">
      <w:pPr>
        <w:pStyle w:val="Heading2"/>
      </w:pPr>
      <w:bookmarkStart w:id="12" w:name="_Toc212872724"/>
      <w:bookmarkStart w:id="13" w:name="_Toc230449130"/>
      <w:r w:rsidRPr="00A65947">
        <w:t>1.1</w:t>
      </w:r>
      <w:r w:rsidRPr="00A65947">
        <w:tab/>
        <w:t>Executive summary</w:t>
      </w:r>
    </w:p>
    <w:p w:rsidR="00FB2F5C" w:rsidRPr="00A65947" w:rsidRDefault="00FB2F5C" w:rsidP="008B54AD">
      <w:r w:rsidRPr="00A65947">
        <w:t>Working Group 5A-1 began work on WRC-15 Agenda item 1.4. A workplan and milestones for the Agenda item were adopted. An initial liaison statement to contributing Working Parties was drafted.  Working documents toward preliminary draft new Reports on compatibility and spectrum occupancy were considered and carried forward for future work, as were elements of draft CPM text.</w:t>
      </w:r>
    </w:p>
    <w:p w:rsidR="00FB2F5C" w:rsidRPr="00286ACE" w:rsidRDefault="00FB2F5C" w:rsidP="009807E4">
      <w:r w:rsidRPr="00286ACE">
        <w:t>Review of ITU-R documentation relevant to the amateur and amateur-satellite services continued. One working document toward a preliminary draft new Recommendation, “Telegraphic alphabet for data communication by phase shift keying at 31 baud in the amateur and amateur-satellite services”, was raised to preliminary draft new Recommendation status, and revisions to the Handbook on the amateur and amateur-satellite services were considered and carried forward for future work.</w:t>
      </w:r>
    </w:p>
    <w:p w:rsidR="00FB2F5C" w:rsidRPr="00A65947" w:rsidRDefault="00FB2F5C" w:rsidP="008B54AD">
      <w:pPr>
        <w:pStyle w:val="Heading2"/>
      </w:pPr>
      <w:r w:rsidRPr="00A65947">
        <w:t>1.2</w:t>
      </w:r>
      <w:r w:rsidRPr="00A65947">
        <w:tab/>
        <w:t xml:space="preserve">General </w:t>
      </w:r>
    </w:p>
    <w:p w:rsidR="00FB2F5C" w:rsidRPr="00A65947" w:rsidRDefault="00FB2F5C" w:rsidP="008B54AD">
      <w:r w:rsidRPr="00A65947">
        <w:t>Working Group 5A-1 was assigned nine input contributions, held five meetings and completed its work.</w:t>
      </w:r>
    </w:p>
    <w:p w:rsidR="00FB2F5C" w:rsidRPr="00A65947" w:rsidRDefault="00FB2F5C" w:rsidP="008B54AD">
      <w:pPr>
        <w:pStyle w:val="Heading2"/>
      </w:pPr>
      <w:r w:rsidRPr="00A65947">
        <w:t>1.3</w:t>
      </w:r>
      <w:r w:rsidRPr="00A65947">
        <w:tab/>
        <w:t xml:space="preserve">Agenda item 1.4 (WRC-15) </w:t>
      </w:r>
    </w:p>
    <w:p w:rsidR="00FB2F5C" w:rsidRPr="00A65947" w:rsidRDefault="00FB2F5C" w:rsidP="008B54AD">
      <w:pPr>
        <w:rPr>
          <w:lang w:val="en-US"/>
        </w:rPr>
      </w:pPr>
      <w:r w:rsidRPr="00A65947">
        <w:rPr>
          <w:lang w:val="en-US"/>
        </w:rPr>
        <w:t xml:space="preserve">Input Document </w:t>
      </w:r>
      <w:hyperlink r:id="rId10" w:history="1">
        <w:r w:rsidRPr="00A65947">
          <w:rPr>
            <w:rStyle w:val="Hyperlink"/>
            <w:u w:val="single"/>
            <w:lang w:val="en-US"/>
          </w:rPr>
          <w:t>5A/30</w:t>
        </w:r>
      </w:hyperlink>
      <w:r w:rsidRPr="00A65947">
        <w:rPr>
          <w:lang w:val="en-US"/>
        </w:rPr>
        <w:t xml:space="preserve"> (</w:t>
      </w:r>
      <w:smartTag w:uri="urn:schemas-microsoft-com:office:smarttags" w:element="place">
        <w:r w:rsidRPr="00A65947">
          <w:rPr>
            <w:lang w:val="en-US"/>
          </w:rPr>
          <w:t>USA</w:t>
        </w:r>
      </w:smartTag>
      <w:r w:rsidRPr="00A65947">
        <w:rPr>
          <w:lang w:val="en-US"/>
        </w:rPr>
        <w:t>) was considered and incorporated into a workplan and milestones for Agenda item 1.4.  The workplan and milestones were submitted to WP 5A as Doc. 5A/TEMP/1 for approval.</w:t>
      </w:r>
    </w:p>
    <w:p w:rsidR="00FB2F5C" w:rsidRPr="00A65947" w:rsidRDefault="00FB2F5C" w:rsidP="008B54AD">
      <w:pPr>
        <w:rPr>
          <w:lang w:val="en-US"/>
        </w:rPr>
      </w:pPr>
      <w:r w:rsidRPr="00A65947">
        <w:rPr>
          <w:lang w:val="en-US"/>
        </w:rPr>
        <w:t xml:space="preserve">Input Document </w:t>
      </w:r>
      <w:hyperlink r:id="rId11" w:history="1">
        <w:r w:rsidRPr="00A65947">
          <w:rPr>
            <w:rStyle w:val="Hyperlink"/>
            <w:u w:val="single"/>
            <w:lang w:val="en-US"/>
          </w:rPr>
          <w:t>5A/31</w:t>
        </w:r>
      </w:hyperlink>
      <w:r w:rsidRPr="00A65947">
        <w:rPr>
          <w:lang w:val="en-US"/>
        </w:rPr>
        <w:t xml:space="preserve"> (USA) and the relevant part of Input Document </w:t>
      </w:r>
      <w:hyperlink r:id="rId12" w:history="1">
        <w:r w:rsidRPr="00A65947">
          <w:rPr>
            <w:rStyle w:val="Hyperlink"/>
            <w:u w:val="single"/>
            <w:lang w:val="en-US"/>
          </w:rPr>
          <w:t>5A/43</w:t>
        </w:r>
      </w:hyperlink>
      <w:r w:rsidRPr="00A65947">
        <w:rPr>
          <w:lang w:val="en-US"/>
        </w:rPr>
        <w:t xml:space="preserve"> (Russian Federation) were considered and consolidated into a liaison statement to WP 5B and WP 5C inviting submission of information relevant to Agenda item 1.4.  The liaison statement was submitted to WP 5A as Doc. 5A/TEMP/2 for approval.</w:t>
      </w:r>
    </w:p>
    <w:p w:rsidR="00FB2F5C" w:rsidRPr="00A65947" w:rsidRDefault="00FB2F5C" w:rsidP="008B54AD">
      <w:r w:rsidRPr="00A65947">
        <w:rPr>
          <w:lang w:val="en-US"/>
        </w:rPr>
        <w:t xml:space="preserve">Input Document </w:t>
      </w:r>
      <w:hyperlink r:id="rId13" w:history="1">
        <w:r w:rsidRPr="00A65947">
          <w:rPr>
            <w:rStyle w:val="Hyperlink"/>
            <w:u w:val="single"/>
            <w:lang w:val="en-US"/>
          </w:rPr>
          <w:t>5A/17</w:t>
        </w:r>
      </w:hyperlink>
      <w:r w:rsidRPr="00A65947">
        <w:rPr>
          <w:lang w:val="en-US"/>
        </w:rPr>
        <w:t xml:space="preserve"> (</w:t>
      </w:r>
      <w:smartTag w:uri="urn:schemas-microsoft-com:office:smarttags" w:element="place">
        <w:r w:rsidRPr="00A65947">
          <w:rPr>
            <w:lang w:val="en-US"/>
          </w:rPr>
          <w:t>Canada</w:t>
        </w:r>
      </w:smartTag>
      <w:r w:rsidRPr="00A65947">
        <w:rPr>
          <w:lang w:val="en-US"/>
        </w:rPr>
        <w:t>) was considered and incorporated into a working document toward draft CPM text for Agenda item 1.4</w:t>
      </w:r>
      <w:r w:rsidRPr="00A65947">
        <w:t>.  The working document was forwarded as Doc. 5A/TEMP/23 to WP 5A for attachment to the Chairman’s Report.</w:t>
      </w:r>
    </w:p>
    <w:p w:rsidR="00FB2F5C" w:rsidRPr="00A65947" w:rsidRDefault="00FB2F5C" w:rsidP="008B54AD">
      <w:r w:rsidRPr="00A65947">
        <w:t xml:space="preserve">Input Document </w:t>
      </w:r>
      <w:hyperlink r:id="rId14" w:history="1">
        <w:r w:rsidRPr="00A65947">
          <w:rPr>
            <w:rStyle w:val="Hyperlink"/>
            <w:u w:val="single"/>
          </w:rPr>
          <w:t>5A/18</w:t>
        </w:r>
      </w:hyperlink>
      <w:r w:rsidRPr="00A65947">
        <w:t xml:space="preserve"> (</w:t>
      </w:r>
      <w:smartTag w:uri="urn:schemas-microsoft-com:office:smarttags" w:element="place">
        <w:r w:rsidRPr="00A65947">
          <w:t>Canada</w:t>
        </w:r>
      </w:smartTag>
      <w:r w:rsidRPr="00A65947">
        <w:t>) was considered and incorporated into a working document toward a preliminary draft new Report ITU-R M.[HF-SPECTRAL OCCUPANCY], Spectral occupancy of fixed and mobile allocations within the band 5 250-5 450 kHz.  The working document was forwarded as Doc. 5A/TEMP/22 to WP 5A for attachment to the Chairman’s Report.</w:t>
      </w:r>
    </w:p>
    <w:p w:rsidR="00FB2F5C" w:rsidRPr="00A65947" w:rsidRDefault="00FB2F5C" w:rsidP="008B54AD">
      <w:r w:rsidRPr="00A65947">
        <w:t xml:space="preserve">The relevant part of Input Document </w:t>
      </w:r>
      <w:hyperlink r:id="rId15" w:history="1">
        <w:r w:rsidRPr="00A65947">
          <w:rPr>
            <w:rStyle w:val="Hyperlink"/>
            <w:u w:val="single"/>
          </w:rPr>
          <w:t>5A/43</w:t>
        </w:r>
      </w:hyperlink>
      <w:r w:rsidRPr="00A65947">
        <w:t xml:space="preserve"> (Russian Federation) was considered and incorporated into a working document toward a preliminary draft new Report ITU-R M.[AMATEUR], Compatibility analysis of possible amateur systems with fixed, land mobile and maritime mobile services in the frequency band 5 250-5 450 kHz.  The working document was forwarded as Doc. 5A/TEMP/27 to WP 5A for attachment to the Chairman’s Report.</w:t>
      </w:r>
    </w:p>
    <w:p w:rsidR="00FB2F5C" w:rsidRPr="00A65947" w:rsidRDefault="00FB2F5C" w:rsidP="008B54AD">
      <w:r w:rsidRPr="00A65947">
        <w:t xml:space="preserve">Input Document </w:t>
      </w:r>
      <w:hyperlink r:id="rId16" w:history="1">
        <w:r w:rsidRPr="00A65947">
          <w:rPr>
            <w:rStyle w:val="Hyperlink"/>
            <w:u w:val="single"/>
          </w:rPr>
          <w:t>5A/57</w:t>
        </w:r>
      </w:hyperlink>
      <w:r w:rsidRPr="00A65947">
        <w:t xml:space="preserve"> (</w:t>
      </w:r>
      <w:smartTag w:uri="urn:schemas-microsoft-com:office:smarttags" w:element="place">
        <w:r w:rsidRPr="00A65947">
          <w:t>China</w:t>
        </w:r>
      </w:smartTag>
      <w:r w:rsidRPr="00A65947">
        <w:t xml:space="preserve">) was considered and, at the request of the administration of </w:t>
      </w:r>
      <w:smartTag w:uri="urn:schemas-microsoft-com:office:smarttags" w:element="place">
        <w:r w:rsidRPr="00A65947">
          <w:t>China</w:t>
        </w:r>
      </w:smartTag>
      <w:r w:rsidRPr="00A65947">
        <w:t>, noted.</w:t>
      </w:r>
    </w:p>
    <w:p w:rsidR="00FB2F5C" w:rsidRPr="00A65947" w:rsidRDefault="00FB2F5C" w:rsidP="008B54AD">
      <w:pPr>
        <w:pStyle w:val="Heading2"/>
      </w:pPr>
      <w:r w:rsidRPr="00A65947">
        <w:lastRenderedPageBreak/>
        <w:t>1.4</w:t>
      </w:r>
      <w:r w:rsidRPr="00A65947">
        <w:tab/>
        <w:t>Review of ITU-R documentation relevant to the amateur and amateur-satellite services</w:t>
      </w:r>
    </w:p>
    <w:p w:rsidR="00FB2F5C" w:rsidRPr="00A65947" w:rsidRDefault="00FB2F5C" w:rsidP="008B54AD">
      <w:pPr>
        <w:pStyle w:val="enumlev1"/>
        <w:tabs>
          <w:tab w:val="left" w:pos="0"/>
        </w:tabs>
        <w:ind w:left="0" w:firstLine="0"/>
      </w:pPr>
      <w:r w:rsidRPr="00A65947">
        <w:t xml:space="preserve">Work continued on a review of ITU-R and ITU-D Questions, Recommendations, Reports and Handbooks relevant to the amateur and amateur-satellite services. </w:t>
      </w:r>
    </w:p>
    <w:p w:rsidR="00FB2F5C" w:rsidRPr="00A65947" w:rsidRDefault="00FB2F5C" w:rsidP="008B54AD">
      <w:pPr>
        <w:pStyle w:val="enumlev1"/>
        <w:tabs>
          <w:tab w:val="left" w:pos="0"/>
        </w:tabs>
        <w:ind w:left="0" w:firstLine="0"/>
      </w:pPr>
      <w:r w:rsidRPr="00A65947">
        <w:t xml:space="preserve">Input Document </w:t>
      </w:r>
      <w:hyperlink r:id="rId17" w:history="1">
        <w:r w:rsidRPr="00A65947">
          <w:rPr>
            <w:rStyle w:val="Hyperlink"/>
            <w:u w:val="single"/>
          </w:rPr>
          <w:t>5A/22</w:t>
        </w:r>
      </w:hyperlink>
      <w:r w:rsidRPr="00A65947">
        <w:t xml:space="preserve"> (</w:t>
      </w:r>
      <w:smartTag w:uri="urn:schemas-microsoft-com:office:smarttags" w:element="place">
        <w:r w:rsidRPr="00A65947">
          <w:t>USA</w:t>
        </w:r>
      </w:smartTag>
      <w:r w:rsidRPr="00A65947">
        <w:t xml:space="preserve">) containing a proposal for revisions to the ITU Handbook on the amateur and amateur-satellite services was considered. The revisions were documented and forwarded as </w:t>
      </w:r>
      <w:r w:rsidRPr="00A65947">
        <w:rPr>
          <w:bCs/>
          <w:lang w:val="en-CA"/>
        </w:rPr>
        <w:t>Doc. 5A/</w:t>
      </w:r>
      <w:r w:rsidRPr="00A65947">
        <w:t xml:space="preserve">TEMP/28 to WP 5A for attachment to the Chairman’s Report. </w:t>
      </w:r>
    </w:p>
    <w:p w:rsidR="00FB2F5C" w:rsidRPr="00A65947" w:rsidRDefault="00FB2F5C" w:rsidP="008B54AD">
      <w:pPr>
        <w:pStyle w:val="enumlev1"/>
        <w:tabs>
          <w:tab w:val="left" w:pos="0"/>
        </w:tabs>
        <w:ind w:left="0" w:firstLine="0"/>
      </w:pPr>
      <w:r w:rsidRPr="00A65947">
        <w:t xml:space="preserve">Input Document </w:t>
      </w:r>
      <w:hyperlink r:id="rId18" w:history="1">
        <w:r w:rsidRPr="00A65947">
          <w:rPr>
            <w:rStyle w:val="Hyperlink"/>
            <w:u w:val="single"/>
          </w:rPr>
          <w:t>5A/23</w:t>
        </w:r>
      </w:hyperlink>
      <w:r w:rsidRPr="00A65947">
        <w:t xml:space="preserve"> (</w:t>
      </w:r>
      <w:smartTag w:uri="urn:schemas-microsoft-com:office:smarttags" w:element="place">
        <w:r w:rsidRPr="00A65947">
          <w:t>USA</w:t>
        </w:r>
      </w:smartTag>
      <w:r w:rsidRPr="00A65947">
        <w:t xml:space="preserve">) containing a proposal for revision of the working document towards a preliminary draft new Recommendation ITU-R M.[VARICODE] was considered and incorporated. The document was raised from working document status, and the preliminary draft new Recommendation ITU-R M.[VARICODE] was forwarded as </w:t>
      </w:r>
      <w:r w:rsidRPr="00A65947">
        <w:rPr>
          <w:bCs/>
          <w:lang w:val="en-CA"/>
        </w:rPr>
        <w:t>Doc. 5A/</w:t>
      </w:r>
      <w:r w:rsidRPr="00A65947">
        <w:t xml:space="preserve">TEMP/5 to WP 5A for attachment to the Chairman’s Report. </w:t>
      </w:r>
    </w:p>
    <w:p w:rsidR="00FB2F5C" w:rsidRPr="00A65947" w:rsidRDefault="00FB2F5C" w:rsidP="008B54AD">
      <w:pPr>
        <w:pStyle w:val="Heading2"/>
      </w:pPr>
      <w:r w:rsidRPr="00A65947">
        <w:t>1.5</w:t>
      </w:r>
      <w:r w:rsidRPr="00A65947">
        <w:tab/>
        <w:t>Other contributions</w:t>
      </w:r>
    </w:p>
    <w:p w:rsidR="00FB2F5C" w:rsidRPr="00A65947" w:rsidRDefault="00FB2F5C" w:rsidP="008B54AD">
      <w:r w:rsidRPr="00A65947">
        <w:t xml:space="preserve">Input Document </w:t>
      </w:r>
      <w:hyperlink r:id="rId19" w:history="1">
        <w:r w:rsidRPr="00A65947">
          <w:rPr>
            <w:rStyle w:val="Hyperlink"/>
            <w:u w:val="single"/>
          </w:rPr>
          <w:t>5A/38</w:t>
        </w:r>
      </w:hyperlink>
      <w:r w:rsidRPr="00A65947">
        <w:t xml:space="preserve"> (</w:t>
      </w:r>
      <w:smartTag w:uri="urn:schemas-microsoft-com:office:smarttags" w:element="place">
        <w:r w:rsidRPr="00A65947">
          <w:t>Japan</w:t>
        </w:r>
      </w:smartTag>
      <w:r w:rsidRPr="00A65947">
        <w:t>) was considered, but no further action was judged necessary at this time.</w:t>
      </w:r>
    </w:p>
    <w:p w:rsidR="00FB2F5C" w:rsidRPr="00A65947" w:rsidRDefault="00FB2F5C" w:rsidP="008B54AD">
      <w:pPr>
        <w:pStyle w:val="Heading2"/>
      </w:pPr>
      <w:r w:rsidRPr="00A65947">
        <w:t>1.6</w:t>
      </w:r>
      <w:r w:rsidRPr="00A65947">
        <w:tab/>
        <w:t>Objectives for the next meeting</w:t>
      </w:r>
    </w:p>
    <w:p w:rsidR="00FB2F5C" w:rsidRPr="00A65947" w:rsidRDefault="00FB2F5C" w:rsidP="008B54AD">
      <w:pPr>
        <w:pStyle w:val="enumlev1"/>
        <w:tabs>
          <w:tab w:val="clear" w:pos="1134"/>
        </w:tabs>
        <w:spacing w:before="120"/>
      </w:pPr>
      <w:r w:rsidRPr="00A65947">
        <w:t>–</w:t>
      </w:r>
      <w:r w:rsidRPr="00A65947">
        <w:tab/>
        <w:t>Progress the work on WRC-15 Agenda item 1.4, in accordance with the adopted workplan and milestones:</w:t>
      </w:r>
    </w:p>
    <w:p w:rsidR="00FB2F5C" w:rsidRPr="00A65947" w:rsidRDefault="00FB2F5C" w:rsidP="00FD5AD9">
      <w:pPr>
        <w:pStyle w:val="ListParagraph"/>
        <w:numPr>
          <w:ilvl w:val="0"/>
          <w:numId w:val="28"/>
        </w:numPr>
        <w:tabs>
          <w:tab w:val="clear" w:pos="794"/>
          <w:tab w:val="clear" w:pos="1191"/>
          <w:tab w:val="clear" w:pos="1588"/>
          <w:tab w:val="left" w:pos="1418"/>
        </w:tabs>
        <w:spacing w:before="80"/>
        <w:ind w:left="1418" w:hanging="278"/>
        <w:contextualSpacing w:val="0"/>
      </w:pPr>
      <w:r w:rsidRPr="00A65947">
        <w:t>Complete review of amateur service technical and operational characteristics and develop preliminary draft new Report.</w:t>
      </w:r>
    </w:p>
    <w:p w:rsidR="00FB2F5C" w:rsidRPr="00A65947" w:rsidRDefault="00FB2F5C" w:rsidP="00FD5AD9">
      <w:pPr>
        <w:pStyle w:val="ListParagraph"/>
        <w:numPr>
          <w:ilvl w:val="0"/>
          <w:numId w:val="28"/>
        </w:numPr>
        <w:tabs>
          <w:tab w:val="clear" w:pos="794"/>
          <w:tab w:val="clear" w:pos="1191"/>
          <w:tab w:val="clear" w:pos="1588"/>
          <w:tab w:val="left" w:pos="1418"/>
        </w:tabs>
        <w:spacing w:before="80"/>
        <w:ind w:left="1418" w:hanging="278"/>
        <w:contextualSpacing w:val="0"/>
      </w:pPr>
      <w:r w:rsidRPr="00A65947">
        <w:t>Finalize workplan.</w:t>
      </w:r>
    </w:p>
    <w:p w:rsidR="00FB2F5C" w:rsidRPr="00A65947" w:rsidRDefault="00FB2F5C" w:rsidP="00FD5AD9">
      <w:pPr>
        <w:pStyle w:val="ListParagraph"/>
        <w:numPr>
          <w:ilvl w:val="0"/>
          <w:numId w:val="28"/>
        </w:numPr>
        <w:tabs>
          <w:tab w:val="clear" w:pos="794"/>
          <w:tab w:val="clear" w:pos="1191"/>
          <w:tab w:val="clear" w:pos="1588"/>
          <w:tab w:val="left" w:pos="1418"/>
        </w:tabs>
        <w:spacing w:before="80"/>
        <w:ind w:left="1418" w:hanging="278"/>
        <w:contextualSpacing w:val="0"/>
      </w:pPr>
      <w:r w:rsidRPr="00A65947">
        <w:t>Begin sharing studies between proposed amateur service stations and existing service stations.</w:t>
      </w:r>
    </w:p>
    <w:p w:rsidR="00FB2F5C" w:rsidRPr="00A65947" w:rsidRDefault="00FB2F5C" w:rsidP="00FD5AD9">
      <w:pPr>
        <w:pStyle w:val="ListParagraph"/>
        <w:numPr>
          <w:ilvl w:val="0"/>
          <w:numId w:val="28"/>
        </w:numPr>
        <w:tabs>
          <w:tab w:val="clear" w:pos="794"/>
          <w:tab w:val="clear" w:pos="1191"/>
          <w:tab w:val="clear" w:pos="1588"/>
          <w:tab w:val="left" w:pos="1418"/>
        </w:tabs>
        <w:spacing w:before="80"/>
        <w:ind w:left="1418" w:hanging="278"/>
        <w:contextualSpacing w:val="0"/>
      </w:pPr>
      <w:r w:rsidRPr="00A65947">
        <w:t>Provide any feedback on modelling and characteristics from other groups.</w:t>
      </w:r>
    </w:p>
    <w:p w:rsidR="00FB2F5C" w:rsidRPr="00A65947" w:rsidRDefault="00FB2F5C" w:rsidP="00FD5AD9">
      <w:pPr>
        <w:pStyle w:val="ListParagraph"/>
        <w:numPr>
          <w:ilvl w:val="0"/>
          <w:numId w:val="28"/>
        </w:numPr>
        <w:tabs>
          <w:tab w:val="clear" w:pos="794"/>
          <w:tab w:val="clear" w:pos="1191"/>
          <w:tab w:val="clear" w:pos="1588"/>
          <w:tab w:val="left" w:pos="1418"/>
        </w:tabs>
        <w:spacing w:before="80"/>
        <w:ind w:left="1418" w:hanging="278"/>
        <w:contextualSpacing w:val="0"/>
      </w:pPr>
      <w:r w:rsidRPr="00A65947">
        <w:t>Develop preliminary draft new report(s) for sharing studies.</w:t>
      </w:r>
    </w:p>
    <w:p w:rsidR="00FB2F5C" w:rsidRPr="00A65947" w:rsidRDefault="00FB2F5C" w:rsidP="00FD5AD9">
      <w:pPr>
        <w:pStyle w:val="ListParagraph"/>
        <w:numPr>
          <w:ilvl w:val="0"/>
          <w:numId w:val="28"/>
        </w:numPr>
        <w:tabs>
          <w:tab w:val="clear" w:pos="794"/>
          <w:tab w:val="clear" w:pos="1191"/>
          <w:tab w:val="clear" w:pos="1588"/>
          <w:tab w:val="left" w:pos="1418"/>
        </w:tabs>
        <w:spacing w:before="80"/>
        <w:ind w:left="1418" w:hanging="278"/>
        <w:contextualSpacing w:val="0"/>
      </w:pPr>
      <w:r w:rsidRPr="00A65947">
        <w:t>Transmit preliminary draft new report on amateur characteristics to contributing groups for final review.</w:t>
      </w:r>
    </w:p>
    <w:p w:rsidR="00FB2F5C" w:rsidRPr="00A65947" w:rsidRDefault="00FB2F5C" w:rsidP="00FD5AD9">
      <w:pPr>
        <w:pStyle w:val="ListParagraph"/>
        <w:numPr>
          <w:ilvl w:val="0"/>
          <w:numId w:val="28"/>
        </w:numPr>
        <w:tabs>
          <w:tab w:val="clear" w:pos="794"/>
          <w:tab w:val="clear" w:pos="1191"/>
          <w:tab w:val="clear" w:pos="1588"/>
          <w:tab w:val="left" w:pos="1418"/>
        </w:tabs>
        <w:spacing w:before="80"/>
        <w:ind w:left="1418" w:hanging="278"/>
        <w:contextualSpacing w:val="0"/>
      </w:pPr>
      <w:r w:rsidRPr="00A65947">
        <w:t>Transmit preliminary draft new report(s) on sharing studies to contributing groups as appropriate for review.</w:t>
      </w:r>
    </w:p>
    <w:p w:rsidR="00FB2F5C" w:rsidRPr="00A65947" w:rsidRDefault="00FB2F5C" w:rsidP="00FD5AD9">
      <w:pPr>
        <w:pStyle w:val="ListParagraph"/>
        <w:numPr>
          <w:ilvl w:val="0"/>
          <w:numId w:val="28"/>
        </w:numPr>
        <w:tabs>
          <w:tab w:val="clear" w:pos="794"/>
          <w:tab w:val="clear" w:pos="1191"/>
          <w:tab w:val="clear" w:pos="1588"/>
          <w:tab w:val="left" w:pos="1418"/>
        </w:tabs>
        <w:spacing w:before="80"/>
        <w:ind w:left="1418" w:hanging="278"/>
        <w:contextualSpacing w:val="0"/>
      </w:pPr>
      <w:r w:rsidRPr="00A65947">
        <w:t>Develop draft CPM text for sections 1, 2, and 3, considering and incorporating from contributing groups.</w:t>
      </w:r>
    </w:p>
    <w:p w:rsidR="00FB2F5C" w:rsidRPr="00A65947" w:rsidRDefault="00FB2F5C" w:rsidP="00FD5AD9">
      <w:pPr>
        <w:pStyle w:val="ListParagraph"/>
        <w:numPr>
          <w:ilvl w:val="0"/>
          <w:numId w:val="28"/>
        </w:numPr>
        <w:tabs>
          <w:tab w:val="clear" w:pos="794"/>
          <w:tab w:val="clear" w:pos="1191"/>
          <w:tab w:val="clear" w:pos="1588"/>
          <w:tab w:val="left" w:pos="1418"/>
        </w:tabs>
        <w:spacing w:before="80"/>
        <w:ind w:left="1418" w:hanging="278"/>
        <w:contextualSpacing w:val="0"/>
      </w:pPr>
      <w:r w:rsidRPr="00A65947">
        <w:t>Transmit draft CPM text to contributing groups for review.</w:t>
      </w:r>
    </w:p>
    <w:p w:rsidR="00FB2F5C" w:rsidRPr="00A65947" w:rsidRDefault="00FB2F5C" w:rsidP="008B54AD">
      <w:pPr>
        <w:pStyle w:val="enumlev1"/>
        <w:tabs>
          <w:tab w:val="clear" w:pos="1134"/>
        </w:tabs>
      </w:pPr>
      <w:r w:rsidRPr="00A65947">
        <w:t>–</w:t>
      </w:r>
      <w:r w:rsidRPr="00A65947">
        <w:tab/>
        <w:t>Continue to review and update as necessary ITU-R Recommendations, Reports and Handbooks relevant to the amateur and amateur-satellite services.</w:t>
      </w:r>
    </w:p>
    <w:p w:rsidR="00FB2F5C" w:rsidRPr="00A65947" w:rsidRDefault="00FB2F5C" w:rsidP="008B54AD">
      <w:pPr>
        <w:pStyle w:val="enumlev1"/>
        <w:tabs>
          <w:tab w:val="clear" w:pos="1134"/>
        </w:tabs>
      </w:pPr>
      <w:r w:rsidRPr="00A65947">
        <w:t>–</w:t>
      </w:r>
      <w:r w:rsidRPr="00A65947">
        <w:tab/>
        <w:t>Review ITU-D Questions, Recommendations, Reports and Handbooks relevant to the amateur and amateur-satellite services and, if necessary, develop liaison statements to responsible ITU-D Study Groups.</w:t>
      </w:r>
    </w:p>
    <w:p w:rsidR="00FB2F5C" w:rsidRPr="00A65947" w:rsidRDefault="00FB2F5C" w:rsidP="00C404C4">
      <w:pPr>
        <w:pStyle w:val="Heading1"/>
        <w:rPr>
          <w:rStyle w:val="Heading1Char1"/>
          <w:b/>
        </w:rPr>
      </w:pPr>
      <w:r w:rsidRPr="00A65947">
        <w:rPr>
          <w:rStyle w:val="Heading1Char1"/>
          <w:b/>
        </w:rPr>
        <w:lastRenderedPageBreak/>
        <w:t>2</w:t>
      </w:r>
      <w:r w:rsidRPr="00A65947">
        <w:rPr>
          <w:rStyle w:val="Heading1Char1"/>
          <w:b/>
        </w:rPr>
        <w:tab/>
      </w:r>
      <w:bookmarkStart w:id="14" w:name="s2"/>
      <w:bookmarkEnd w:id="12"/>
      <w:bookmarkEnd w:id="14"/>
      <w:r w:rsidRPr="00A65947">
        <w:rPr>
          <w:rStyle w:val="Heading1Char1"/>
          <w:b/>
        </w:rPr>
        <w:t xml:space="preserve">Working Group 5A-2 – Systems and standards </w:t>
      </w:r>
      <w:r w:rsidRPr="00A65947">
        <w:rPr>
          <w:rStyle w:val="Heading1Char1"/>
          <w:b/>
        </w:rPr>
        <w:br/>
        <w:t xml:space="preserve">(Chairman: Mr. Lang Baozhen, </w:t>
      </w:r>
      <w:smartTag w:uri="urn:schemas-microsoft-com:office:smarttags" w:element="place">
        <w:r w:rsidRPr="00A65947">
          <w:rPr>
            <w:rStyle w:val="Heading1Char1"/>
            <w:b/>
          </w:rPr>
          <w:t>China</w:t>
        </w:r>
      </w:smartTag>
      <w:r w:rsidRPr="00A65947">
        <w:rPr>
          <w:rStyle w:val="Heading1Char1"/>
          <w:b/>
        </w:rPr>
        <w:t>)</w:t>
      </w:r>
      <w:bookmarkEnd w:id="13"/>
    </w:p>
    <w:p w:rsidR="00FB2F5C" w:rsidRDefault="00FB2F5C" w:rsidP="008B54AD">
      <w:pPr>
        <w:rPr>
          <w:szCs w:val="22"/>
          <w:lang w:val="en-US"/>
        </w:rPr>
      </w:pPr>
      <w:r w:rsidRPr="00A65947">
        <w:t xml:space="preserve">Working Group </w:t>
      </w:r>
      <w:r w:rsidRPr="00A65947">
        <w:rPr>
          <w:lang w:eastAsia="zh-CN"/>
        </w:rPr>
        <w:t>5A</w:t>
      </w:r>
      <w:r>
        <w:rPr>
          <w:lang w:eastAsia="zh-CN"/>
        </w:rPr>
        <w:t>-</w:t>
      </w:r>
      <w:r w:rsidRPr="00A65947">
        <w:rPr>
          <w:lang w:eastAsia="zh-CN"/>
        </w:rPr>
        <w:t xml:space="preserve">2 </w:t>
      </w:r>
      <w:r w:rsidRPr="00A65947">
        <w:t xml:space="preserve">met </w:t>
      </w:r>
      <w:r w:rsidRPr="00A65947">
        <w:rPr>
          <w:lang w:eastAsia="zh-CN"/>
        </w:rPr>
        <w:t>three</w:t>
      </w:r>
      <w:r w:rsidRPr="00A65947">
        <w:t xml:space="preserve"> </w:t>
      </w:r>
      <w:r w:rsidRPr="00A65947">
        <w:rPr>
          <w:lang w:eastAsia="zh-CN"/>
        </w:rPr>
        <w:t>times</w:t>
      </w:r>
      <w:r w:rsidRPr="00A65947">
        <w:t xml:space="preserve"> at the </w:t>
      </w:r>
      <w:r w:rsidRPr="00A65947">
        <w:rPr>
          <w:lang w:eastAsia="zh-CN"/>
        </w:rPr>
        <w:t>ninth</w:t>
      </w:r>
      <w:r w:rsidRPr="00A65947">
        <w:t xml:space="preserve"> meeting of WP </w:t>
      </w:r>
      <w:r w:rsidRPr="00A65947">
        <w:rPr>
          <w:lang w:eastAsia="zh-CN"/>
        </w:rPr>
        <w:t>5A</w:t>
      </w:r>
      <w:r w:rsidRPr="00A65947">
        <w:t xml:space="preserve"> in </w:t>
      </w:r>
      <w:smartTag w:uri="urn:schemas-microsoft-com:office:smarttags" w:element="place">
        <w:r w:rsidRPr="00A65947">
          <w:rPr>
            <w:lang w:eastAsia="zh-CN"/>
          </w:rPr>
          <w:t>Geneva</w:t>
        </w:r>
      </w:smartTag>
      <w:r w:rsidRPr="00A65947">
        <w:t xml:space="preserve"> with approximately </w:t>
      </w:r>
      <w:r w:rsidRPr="00A65947">
        <w:rPr>
          <w:lang w:eastAsia="zh-CN"/>
        </w:rPr>
        <w:t>3</w:t>
      </w:r>
      <w:r w:rsidRPr="00A65947">
        <w:t>0 delegates in attendance.</w:t>
      </w:r>
      <w:r w:rsidRPr="00A65947">
        <w:rPr>
          <w:szCs w:val="22"/>
          <w:lang w:val="en-US"/>
        </w:rPr>
        <w:t xml:space="preserve"> </w:t>
      </w:r>
      <w:r w:rsidRPr="00A65947">
        <w:t>Working Group 5A</w:t>
      </w:r>
      <w:r>
        <w:t>-</w:t>
      </w:r>
      <w:r w:rsidRPr="00A65947">
        <w:t>2</w:t>
      </w:r>
      <w:r w:rsidRPr="00A65947">
        <w:rPr>
          <w:szCs w:val="22"/>
          <w:lang w:val="en-US"/>
        </w:rPr>
        <w:t xml:space="preserve"> </w:t>
      </w:r>
      <w:r w:rsidRPr="00A65947">
        <w:rPr>
          <w:szCs w:val="22"/>
          <w:lang w:val="en-US" w:eastAsia="zh-CN"/>
        </w:rPr>
        <w:t>received</w:t>
      </w:r>
      <w:r w:rsidRPr="00A65947">
        <w:rPr>
          <w:szCs w:val="22"/>
          <w:lang w:val="en-US"/>
        </w:rPr>
        <w:t xml:space="preserve"> the </w:t>
      </w:r>
      <w:r w:rsidRPr="00A65947">
        <w:rPr>
          <w:szCs w:val="22"/>
          <w:lang w:val="en-US" w:eastAsia="zh-CN"/>
        </w:rPr>
        <w:t xml:space="preserve">10 </w:t>
      </w:r>
      <w:r w:rsidRPr="00A65947">
        <w:rPr>
          <w:szCs w:val="22"/>
          <w:lang w:val="en-US"/>
        </w:rPr>
        <w:t xml:space="preserve">documents </w:t>
      </w:r>
      <w:r w:rsidRPr="00A65947">
        <w:rPr>
          <w:szCs w:val="22"/>
          <w:lang w:val="en-US" w:eastAsia="zh-CN"/>
        </w:rPr>
        <w:t>remanded</w:t>
      </w:r>
      <w:r w:rsidRPr="00A65947">
        <w:rPr>
          <w:szCs w:val="22"/>
          <w:lang w:val="en-US"/>
        </w:rPr>
        <w:t xml:space="preserve"> by the WP </w:t>
      </w:r>
      <w:r w:rsidRPr="00A65947">
        <w:rPr>
          <w:szCs w:val="22"/>
          <w:lang w:val="en-US" w:eastAsia="zh-CN"/>
        </w:rPr>
        <w:t>5</w:t>
      </w:r>
      <w:r w:rsidRPr="00A65947">
        <w:rPr>
          <w:szCs w:val="22"/>
          <w:lang w:val="en-US"/>
        </w:rPr>
        <w:t>A plenary as follows:</w:t>
      </w:r>
    </w:p>
    <w:p w:rsidR="00FB2F5C" w:rsidRPr="00A65947" w:rsidRDefault="00FB2F5C" w:rsidP="008B54AD">
      <w:pPr>
        <w:rPr>
          <w:szCs w:val="22"/>
          <w:lang w:val="en-US" w:eastAsia="zh-C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303"/>
      </w:tblGrid>
      <w:tr w:rsidR="00FB2F5C" w:rsidRPr="00FD5AD9" w:rsidTr="00FD5AD9">
        <w:tc>
          <w:tcPr>
            <w:tcW w:w="4219" w:type="dxa"/>
          </w:tcPr>
          <w:p w:rsidR="00FB2F5C" w:rsidRPr="00FD5AD9" w:rsidRDefault="00FB2F5C" w:rsidP="00FD5AD9">
            <w:pPr>
              <w:tabs>
                <w:tab w:val="left" w:pos="2178"/>
              </w:tabs>
              <w:spacing w:before="40" w:after="40"/>
              <w:rPr>
                <w:b/>
                <w:szCs w:val="22"/>
                <w:lang w:val="en-US"/>
              </w:rPr>
            </w:pPr>
          </w:p>
        </w:tc>
        <w:tc>
          <w:tcPr>
            <w:tcW w:w="4303" w:type="dxa"/>
          </w:tcPr>
          <w:p w:rsidR="00FB2F5C" w:rsidRPr="00FD5AD9" w:rsidRDefault="00FB2F5C" w:rsidP="00FD5AD9">
            <w:pPr>
              <w:tabs>
                <w:tab w:val="left" w:pos="2178"/>
              </w:tabs>
              <w:spacing w:before="40" w:after="40"/>
              <w:jc w:val="center"/>
              <w:rPr>
                <w:szCs w:val="22"/>
                <w:lang w:val="es-ES"/>
              </w:rPr>
            </w:pPr>
            <w:r w:rsidRPr="00FD5AD9">
              <w:rPr>
                <w:b/>
                <w:bCs/>
                <w:sz w:val="22"/>
                <w:szCs w:val="22"/>
              </w:rPr>
              <w:t>Documents</w:t>
            </w:r>
          </w:p>
        </w:tc>
      </w:tr>
      <w:tr w:rsidR="00FB2F5C" w:rsidRPr="00FD5AD9" w:rsidTr="00FD5AD9">
        <w:trPr>
          <w:trHeight w:val="397"/>
        </w:trPr>
        <w:tc>
          <w:tcPr>
            <w:tcW w:w="4219" w:type="dxa"/>
          </w:tcPr>
          <w:p w:rsidR="00FB2F5C" w:rsidRPr="00FD5AD9" w:rsidRDefault="00FB2F5C" w:rsidP="00FD5AD9">
            <w:pPr>
              <w:tabs>
                <w:tab w:val="clear" w:pos="1134"/>
                <w:tab w:val="left" w:pos="567"/>
                <w:tab w:val="left" w:pos="2178"/>
              </w:tabs>
              <w:spacing w:before="40" w:after="40"/>
              <w:rPr>
                <w:b/>
                <w:szCs w:val="22"/>
                <w:lang w:val="it-IT" w:eastAsia="zh-CN"/>
              </w:rPr>
            </w:pPr>
            <w:r w:rsidRPr="00FD5AD9">
              <w:rPr>
                <w:b/>
                <w:sz w:val="22"/>
                <w:szCs w:val="22"/>
                <w:lang w:val="it-IT"/>
              </w:rPr>
              <w:t>2.1</w:t>
            </w:r>
            <w:r w:rsidRPr="00FD5AD9">
              <w:rPr>
                <w:b/>
                <w:sz w:val="22"/>
                <w:szCs w:val="22"/>
                <w:lang w:val="it-IT"/>
              </w:rPr>
              <w:tab/>
            </w:r>
            <w:r w:rsidRPr="00FD5AD9">
              <w:rPr>
                <w:b/>
                <w:bCs/>
                <w:sz w:val="22"/>
                <w:szCs w:val="22"/>
                <w:lang w:val="en-US"/>
              </w:rPr>
              <w:t>Wireless home networks</w:t>
            </w:r>
          </w:p>
        </w:tc>
        <w:tc>
          <w:tcPr>
            <w:tcW w:w="4303" w:type="dxa"/>
          </w:tcPr>
          <w:p w:rsidR="00FB2F5C" w:rsidRPr="00FD5AD9" w:rsidRDefault="0089309D" w:rsidP="00FD5AD9">
            <w:pPr>
              <w:tabs>
                <w:tab w:val="left" w:pos="2178"/>
              </w:tabs>
              <w:spacing w:before="40" w:after="40"/>
              <w:rPr>
                <w:b/>
                <w:szCs w:val="22"/>
                <w:lang w:val="en-US"/>
              </w:rPr>
            </w:pPr>
            <w:hyperlink r:id="rId20" w:history="1">
              <w:r w:rsidR="00FB2F5C" w:rsidRPr="0054611F">
                <w:rPr>
                  <w:rStyle w:val="Hyperlink"/>
                  <w:rFonts w:eastAsia="SimSun"/>
                  <w:sz w:val="22"/>
                  <w:szCs w:val="22"/>
                  <w:u w:val="single"/>
                  <w:lang w:val="fr-CA"/>
                </w:rPr>
                <w:t>790</w:t>
              </w:r>
            </w:hyperlink>
            <w:r w:rsidR="00FB2F5C" w:rsidRPr="00FD5AD9">
              <w:rPr>
                <w:sz w:val="22"/>
                <w:szCs w:val="22"/>
                <w:lang w:val="fr-CA"/>
              </w:rPr>
              <w:t xml:space="preserve">, </w:t>
            </w:r>
            <w:hyperlink r:id="rId21" w:history="1">
              <w:r w:rsidR="00FB2F5C" w:rsidRPr="0054611F">
                <w:rPr>
                  <w:rStyle w:val="Hyperlink"/>
                  <w:rFonts w:eastAsia="SimSun"/>
                  <w:sz w:val="22"/>
                  <w:szCs w:val="22"/>
                  <w:u w:val="single"/>
                  <w:lang w:val="fr-CA"/>
                </w:rPr>
                <w:t>794</w:t>
              </w:r>
            </w:hyperlink>
            <w:r w:rsidR="00FB2F5C" w:rsidRPr="00FD5AD9">
              <w:rPr>
                <w:sz w:val="22"/>
                <w:szCs w:val="22"/>
                <w:lang w:val="en-US"/>
              </w:rPr>
              <w:t xml:space="preserve">, </w:t>
            </w:r>
            <w:hyperlink r:id="rId22" w:history="1">
              <w:r w:rsidR="00FB2F5C" w:rsidRPr="0054611F">
                <w:rPr>
                  <w:rStyle w:val="Hyperlink"/>
                  <w:rFonts w:eastAsia="SimSun"/>
                  <w:sz w:val="22"/>
                  <w:szCs w:val="22"/>
                  <w:u w:val="single"/>
                  <w:lang w:val="fr-CA"/>
                </w:rPr>
                <w:t>40</w:t>
              </w:r>
            </w:hyperlink>
            <w:r w:rsidR="00FB2F5C" w:rsidRPr="00FD5AD9">
              <w:rPr>
                <w:sz w:val="22"/>
                <w:szCs w:val="22"/>
                <w:lang w:val="fr-CA"/>
              </w:rPr>
              <w:t xml:space="preserve"> (ITU-T SG 15);</w:t>
            </w:r>
          </w:p>
        </w:tc>
      </w:tr>
      <w:tr w:rsidR="00FB2F5C" w:rsidRPr="007F5EB9" w:rsidTr="00FD5AD9">
        <w:trPr>
          <w:trHeight w:val="397"/>
        </w:trPr>
        <w:tc>
          <w:tcPr>
            <w:tcW w:w="4219" w:type="dxa"/>
          </w:tcPr>
          <w:p w:rsidR="00FB2F5C" w:rsidRPr="00FD5AD9" w:rsidRDefault="00FB2F5C" w:rsidP="00FD5AD9">
            <w:pPr>
              <w:tabs>
                <w:tab w:val="clear" w:pos="1134"/>
                <w:tab w:val="left" w:pos="567"/>
                <w:tab w:val="left" w:pos="2178"/>
              </w:tabs>
              <w:spacing w:before="40" w:after="40"/>
              <w:rPr>
                <w:b/>
                <w:szCs w:val="22"/>
                <w:lang w:val="it-IT"/>
              </w:rPr>
            </w:pPr>
            <w:r w:rsidRPr="00FD5AD9">
              <w:rPr>
                <w:b/>
                <w:sz w:val="22"/>
                <w:szCs w:val="22"/>
                <w:lang w:val="it-IT"/>
              </w:rPr>
              <w:t>2.2</w:t>
            </w:r>
            <w:r w:rsidRPr="00FD5AD9">
              <w:rPr>
                <w:b/>
                <w:sz w:val="22"/>
                <w:szCs w:val="22"/>
                <w:lang w:val="it-IT"/>
              </w:rPr>
              <w:tab/>
            </w:r>
            <w:r w:rsidRPr="00FD5AD9">
              <w:rPr>
                <w:b/>
                <w:bCs/>
                <w:sz w:val="22"/>
                <w:szCs w:val="22"/>
                <w:lang w:val="fr-CH"/>
              </w:rPr>
              <w:t xml:space="preserve">Question </w:t>
            </w:r>
            <w:hyperlink r:id="rId23" w:history="1">
              <w:r w:rsidRPr="0054611F">
                <w:rPr>
                  <w:rStyle w:val="Hyperlink"/>
                  <w:rFonts w:eastAsia="SimSun"/>
                  <w:b/>
                  <w:bCs/>
                  <w:sz w:val="22"/>
                  <w:szCs w:val="22"/>
                  <w:u w:val="single"/>
                  <w:lang w:val="fr-CH"/>
                </w:rPr>
                <w:t>37</w:t>
              </w:r>
            </w:hyperlink>
            <w:r w:rsidRPr="00FD5AD9">
              <w:rPr>
                <w:b/>
                <w:bCs/>
                <w:sz w:val="22"/>
                <w:szCs w:val="22"/>
                <w:lang w:val="fr-CH"/>
              </w:rPr>
              <w:t xml:space="preserve"> (except PPDR)</w:t>
            </w:r>
          </w:p>
        </w:tc>
        <w:tc>
          <w:tcPr>
            <w:tcW w:w="4303" w:type="dxa"/>
          </w:tcPr>
          <w:p w:rsidR="00FB2F5C" w:rsidRPr="00FD5AD9" w:rsidRDefault="0089309D" w:rsidP="00FD5AD9">
            <w:pPr>
              <w:tabs>
                <w:tab w:val="left" w:pos="2178"/>
              </w:tabs>
              <w:spacing w:before="40" w:after="40"/>
              <w:rPr>
                <w:szCs w:val="22"/>
                <w:lang w:val="fr-CA"/>
              </w:rPr>
            </w:pPr>
            <w:hyperlink r:id="rId24" w:history="1">
              <w:r w:rsidR="00FB2F5C" w:rsidRPr="0054611F">
                <w:rPr>
                  <w:rStyle w:val="Hyperlink"/>
                  <w:rFonts w:eastAsia="SimSun"/>
                  <w:sz w:val="22"/>
                  <w:szCs w:val="22"/>
                  <w:u w:val="single"/>
                  <w:lang w:val="fr-CA"/>
                </w:rPr>
                <w:t>792</w:t>
              </w:r>
            </w:hyperlink>
            <w:r w:rsidR="00FB2F5C" w:rsidRPr="00FD5AD9">
              <w:rPr>
                <w:sz w:val="22"/>
                <w:szCs w:val="22"/>
                <w:lang w:val="fr-CA"/>
              </w:rPr>
              <w:t xml:space="preserve"> (ITU-T SG 16); </w:t>
            </w:r>
            <w:hyperlink r:id="rId25" w:history="1">
              <w:r w:rsidR="00FB2F5C" w:rsidRPr="0054611F">
                <w:rPr>
                  <w:rStyle w:val="Hyperlink"/>
                  <w:rFonts w:eastAsia="SimSun"/>
                  <w:sz w:val="22"/>
                  <w:szCs w:val="22"/>
                  <w:u w:val="single"/>
                  <w:lang w:val="fr-CA"/>
                </w:rPr>
                <w:t>2</w:t>
              </w:r>
            </w:hyperlink>
            <w:r w:rsidR="00FB2F5C" w:rsidRPr="00FD5AD9">
              <w:rPr>
                <w:sz w:val="22"/>
                <w:szCs w:val="22"/>
                <w:lang w:val="fr-CA"/>
              </w:rPr>
              <w:t xml:space="preserve"> (</w:t>
            </w:r>
            <w:hyperlink r:id="rId26" w:history="1">
              <w:r w:rsidR="00FB2F5C" w:rsidRPr="0054611F">
                <w:rPr>
                  <w:rStyle w:val="Hyperlink"/>
                  <w:rFonts w:eastAsia="SimSun"/>
                  <w:sz w:val="22"/>
                  <w:szCs w:val="22"/>
                  <w:u w:val="single"/>
                  <w:lang w:val="fr-CA"/>
                </w:rPr>
                <w:t>ITU-T FG AVA</w:t>
              </w:r>
            </w:hyperlink>
            <w:r w:rsidR="00FB2F5C" w:rsidRPr="00FD5AD9">
              <w:rPr>
                <w:sz w:val="22"/>
                <w:szCs w:val="22"/>
                <w:lang w:val="fr-CA"/>
              </w:rPr>
              <w:t>)</w:t>
            </w:r>
          </w:p>
        </w:tc>
      </w:tr>
      <w:tr w:rsidR="00FB2F5C" w:rsidRPr="00FD5AD9" w:rsidTr="00FD5AD9">
        <w:trPr>
          <w:trHeight w:val="397"/>
        </w:trPr>
        <w:tc>
          <w:tcPr>
            <w:tcW w:w="4219" w:type="dxa"/>
          </w:tcPr>
          <w:p w:rsidR="00FB2F5C" w:rsidRPr="00FD5AD9" w:rsidRDefault="00FB2F5C" w:rsidP="00FD5AD9">
            <w:pPr>
              <w:tabs>
                <w:tab w:val="clear" w:pos="1134"/>
                <w:tab w:val="left" w:pos="567"/>
                <w:tab w:val="left" w:pos="2178"/>
              </w:tabs>
              <w:spacing w:before="40" w:after="40"/>
              <w:rPr>
                <w:b/>
                <w:szCs w:val="22"/>
                <w:lang w:val="en-US"/>
              </w:rPr>
            </w:pPr>
            <w:r w:rsidRPr="00FD5AD9">
              <w:rPr>
                <w:b/>
                <w:sz w:val="22"/>
                <w:szCs w:val="22"/>
                <w:lang w:val="en-US"/>
              </w:rPr>
              <w:t>2.3</w:t>
            </w:r>
            <w:r w:rsidRPr="00FD5AD9">
              <w:rPr>
                <w:b/>
                <w:sz w:val="22"/>
                <w:szCs w:val="22"/>
                <w:lang w:val="en-US"/>
              </w:rPr>
              <w:tab/>
            </w:r>
            <w:r w:rsidRPr="00FD5AD9">
              <w:rPr>
                <w:b/>
                <w:bCs/>
                <w:sz w:val="22"/>
                <w:szCs w:val="22"/>
                <w:lang w:val="en-US"/>
              </w:rPr>
              <w:t>Update of Rec. ITU-R M.1801</w:t>
            </w:r>
          </w:p>
        </w:tc>
        <w:tc>
          <w:tcPr>
            <w:tcW w:w="4303" w:type="dxa"/>
          </w:tcPr>
          <w:p w:rsidR="00FB2F5C" w:rsidRPr="00FD5AD9" w:rsidRDefault="0089309D" w:rsidP="00FD5AD9">
            <w:pPr>
              <w:tabs>
                <w:tab w:val="left" w:pos="2178"/>
              </w:tabs>
              <w:spacing w:before="40" w:after="40"/>
              <w:rPr>
                <w:szCs w:val="22"/>
                <w:lang w:val="en-US"/>
              </w:rPr>
            </w:pPr>
            <w:hyperlink r:id="rId27" w:history="1">
              <w:r w:rsidR="00FB2F5C" w:rsidRPr="0054611F">
                <w:rPr>
                  <w:rStyle w:val="Hyperlink"/>
                  <w:rFonts w:eastAsia="SimSun"/>
                  <w:sz w:val="22"/>
                  <w:szCs w:val="22"/>
                  <w:u w:val="single"/>
                  <w:lang w:val="pt-BR"/>
                </w:rPr>
                <w:t>12R1</w:t>
              </w:r>
            </w:hyperlink>
            <w:r w:rsidR="00FB2F5C" w:rsidRPr="00FD5AD9">
              <w:rPr>
                <w:rStyle w:val="Hyperlink"/>
                <w:rFonts w:eastAsia="SimSun"/>
                <w:sz w:val="22"/>
                <w:szCs w:val="22"/>
                <w:lang w:val="pt-BR"/>
              </w:rPr>
              <w:t xml:space="preserve"> </w:t>
            </w:r>
            <w:r w:rsidR="00FB2F5C" w:rsidRPr="00FD5AD9">
              <w:rPr>
                <w:sz w:val="22"/>
                <w:szCs w:val="22"/>
                <w:lang w:val="en-US"/>
              </w:rPr>
              <w:t>- Attachment 2</w:t>
            </w:r>
            <w:r w:rsidR="00FB2F5C" w:rsidRPr="00FD5AD9">
              <w:rPr>
                <w:sz w:val="22"/>
                <w:szCs w:val="22"/>
                <w:lang w:val="pt-BR"/>
              </w:rPr>
              <w:t xml:space="preserve"> (ATIS)</w:t>
            </w:r>
          </w:p>
        </w:tc>
      </w:tr>
      <w:tr w:rsidR="00FB2F5C" w:rsidRPr="00FD5AD9" w:rsidTr="00FD5AD9">
        <w:trPr>
          <w:trHeight w:val="397"/>
        </w:trPr>
        <w:tc>
          <w:tcPr>
            <w:tcW w:w="4219" w:type="dxa"/>
          </w:tcPr>
          <w:p w:rsidR="00FB2F5C" w:rsidRPr="00FD5AD9" w:rsidRDefault="00FB2F5C" w:rsidP="00FD5AD9">
            <w:pPr>
              <w:tabs>
                <w:tab w:val="clear" w:pos="1134"/>
                <w:tab w:val="left" w:pos="567"/>
                <w:tab w:val="left" w:pos="2178"/>
              </w:tabs>
              <w:spacing w:before="40" w:after="40"/>
              <w:rPr>
                <w:b/>
                <w:szCs w:val="22"/>
                <w:lang w:val="it-IT" w:eastAsia="zh-CN"/>
              </w:rPr>
            </w:pPr>
            <w:r w:rsidRPr="00FD5AD9">
              <w:rPr>
                <w:b/>
                <w:sz w:val="22"/>
                <w:szCs w:val="22"/>
                <w:lang w:val="it-IT"/>
              </w:rPr>
              <w:t>2.4</w:t>
            </w:r>
            <w:r w:rsidRPr="00FD5AD9">
              <w:rPr>
                <w:b/>
                <w:sz w:val="22"/>
                <w:szCs w:val="22"/>
                <w:lang w:val="it-IT"/>
              </w:rPr>
              <w:tab/>
            </w:r>
            <w:r w:rsidRPr="00FD5AD9">
              <w:rPr>
                <w:b/>
                <w:bCs/>
                <w:sz w:val="22"/>
                <w:szCs w:val="22"/>
                <w:lang w:val="en-US" w:eastAsia="zh-CN"/>
              </w:rPr>
              <w:t>ATG</w:t>
            </w:r>
          </w:p>
        </w:tc>
        <w:tc>
          <w:tcPr>
            <w:tcW w:w="4303" w:type="dxa"/>
          </w:tcPr>
          <w:p w:rsidR="00FB2F5C" w:rsidRPr="00FD5AD9" w:rsidRDefault="0089309D" w:rsidP="00FD5AD9">
            <w:pPr>
              <w:tabs>
                <w:tab w:val="left" w:pos="2178"/>
              </w:tabs>
              <w:spacing w:before="40" w:after="40"/>
              <w:rPr>
                <w:szCs w:val="22"/>
                <w:lang w:val="en-US" w:eastAsia="zh-CN"/>
              </w:rPr>
            </w:pPr>
            <w:hyperlink r:id="rId28" w:history="1">
              <w:r w:rsidR="00FB2F5C" w:rsidRPr="0054611F">
                <w:rPr>
                  <w:rStyle w:val="Hyperlink"/>
                  <w:rFonts w:eastAsia="SimSun"/>
                  <w:sz w:val="22"/>
                  <w:szCs w:val="22"/>
                  <w:u w:val="single"/>
                  <w:lang w:val="en-US"/>
                </w:rPr>
                <w:t>788</w:t>
              </w:r>
            </w:hyperlink>
            <w:r w:rsidR="00FB2F5C" w:rsidRPr="00FD5AD9">
              <w:rPr>
                <w:sz w:val="22"/>
                <w:szCs w:val="22"/>
                <w:lang w:val="en-US"/>
              </w:rPr>
              <w:t xml:space="preserve"> (</w:t>
            </w:r>
            <w:hyperlink r:id="rId29" w:history="1">
              <w:r w:rsidR="00FB2F5C" w:rsidRPr="0054611F">
                <w:rPr>
                  <w:rStyle w:val="Hyperlink"/>
                  <w:rFonts w:eastAsia="SimSun"/>
                  <w:sz w:val="22"/>
                  <w:szCs w:val="22"/>
                  <w:u w:val="single"/>
                  <w:lang w:val="en-US"/>
                </w:rPr>
                <w:t>Annex 7</w:t>
              </w:r>
            </w:hyperlink>
            <w:r w:rsidR="00FB2F5C" w:rsidRPr="00FD5AD9">
              <w:rPr>
                <w:rStyle w:val="Hyperlink"/>
                <w:rFonts w:eastAsia="SimSun"/>
                <w:sz w:val="22"/>
                <w:szCs w:val="22"/>
                <w:lang w:val="en-US"/>
              </w:rPr>
              <w:t>)</w:t>
            </w:r>
            <w:r w:rsidR="00FB2F5C" w:rsidRPr="00FD5AD9">
              <w:rPr>
                <w:sz w:val="22"/>
                <w:szCs w:val="22"/>
                <w:lang w:val="en-US"/>
              </w:rPr>
              <w:t xml:space="preserve"> (WP 5A); </w:t>
            </w:r>
            <w:hyperlink r:id="rId30" w:history="1">
              <w:r w:rsidR="00FB2F5C" w:rsidRPr="0054611F">
                <w:rPr>
                  <w:rStyle w:val="Hyperlink"/>
                  <w:rFonts w:eastAsia="SimSun"/>
                  <w:sz w:val="22"/>
                  <w:szCs w:val="22"/>
                  <w:u w:val="single"/>
                  <w:lang w:val="en-US"/>
                </w:rPr>
                <w:t>52</w:t>
              </w:r>
            </w:hyperlink>
            <w:r w:rsidR="00FB2F5C" w:rsidRPr="00FD5AD9">
              <w:rPr>
                <w:sz w:val="22"/>
                <w:szCs w:val="22"/>
                <w:lang w:val="it-IT"/>
              </w:rPr>
              <w:t xml:space="preserve"> (China);</w:t>
            </w:r>
            <w:r w:rsidR="00FB2F5C" w:rsidRPr="00FD5AD9">
              <w:rPr>
                <w:sz w:val="22"/>
                <w:szCs w:val="22"/>
                <w:lang w:val="it-IT" w:eastAsia="zh-CN"/>
              </w:rPr>
              <w:t xml:space="preserve"> </w:t>
            </w:r>
            <w:hyperlink r:id="rId31" w:history="1">
              <w:r w:rsidR="00FB2F5C" w:rsidRPr="00FD5AD9">
                <w:rPr>
                  <w:rStyle w:val="Hyperlink"/>
                  <w:sz w:val="22"/>
                  <w:szCs w:val="22"/>
                  <w:u w:val="single"/>
                  <w:lang w:val="it-IT" w:eastAsia="zh-CN"/>
                </w:rPr>
                <w:t>69</w:t>
              </w:r>
            </w:hyperlink>
          </w:p>
        </w:tc>
      </w:tr>
      <w:tr w:rsidR="00FB2F5C" w:rsidRPr="00FD5AD9" w:rsidTr="00FD5AD9">
        <w:trPr>
          <w:trHeight w:val="397"/>
        </w:trPr>
        <w:tc>
          <w:tcPr>
            <w:tcW w:w="4219" w:type="dxa"/>
          </w:tcPr>
          <w:p w:rsidR="00FB2F5C" w:rsidRPr="00FD5AD9" w:rsidRDefault="00FB2F5C" w:rsidP="00FD5AD9">
            <w:pPr>
              <w:tabs>
                <w:tab w:val="clear" w:pos="1134"/>
                <w:tab w:val="left" w:pos="567"/>
                <w:tab w:val="left" w:pos="2178"/>
              </w:tabs>
              <w:spacing w:before="40" w:after="40"/>
              <w:rPr>
                <w:b/>
                <w:szCs w:val="22"/>
                <w:lang w:val="it-IT"/>
              </w:rPr>
            </w:pPr>
            <w:r w:rsidRPr="00FD5AD9">
              <w:rPr>
                <w:b/>
                <w:sz w:val="22"/>
                <w:szCs w:val="22"/>
                <w:lang w:val="it-IT"/>
              </w:rPr>
              <w:t>2.5</w:t>
            </w:r>
            <w:r w:rsidRPr="00FD5AD9">
              <w:rPr>
                <w:b/>
                <w:sz w:val="22"/>
                <w:szCs w:val="22"/>
                <w:lang w:val="it-IT"/>
              </w:rPr>
              <w:tab/>
            </w:r>
            <w:r w:rsidRPr="00FD5AD9">
              <w:rPr>
                <w:b/>
                <w:bCs/>
                <w:sz w:val="22"/>
                <w:szCs w:val="22"/>
                <w:lang w:val="en-US"/>
              </w:rPr>
              <w:t>AI 9.1.6 Definitions</w:t>
            </w:r>
          </w:p>
        </w:tc>
        <w:tc>
          <w:tcPr>
            <w:tcW w:w="4303" w:type="dxa"/>
          </w:tcPr>
          <w:p w:rsidR="00FB2F5C" w:rsidRPr="00FD5AD9" w:rsidRDefault="0089309D" w:rsidP="00FD5AD9">
            <w:pPr>
              <w:tabs>
                <w:tab w:val="left" w:pos="2178"/>
              </w:tabs>
              <w:spacing w:before="40" w:after="40"/>
              <w:rPr>
                <w:szCs w:val="22"/>
              </w:rPr>
            </w:pPr>
            <w:hyperlink r:id="rId32" w:history="1">
              <w:r w:rsidR="00FB2F5C" w:rsidRPr="0054611F">
                <w:rPr>
                  <w:rStyle w:val="Hyperlink"/>
                  <w:rFonts w:eastAsia="SimSun"/>
                  <w:sz w:val="22"/>
                  <w:szCs w:val="22"/>
                  <w:u w:val="single"/>
                  <w:lang w:val="en-US"/>
                </w:rPr>
                <w:t>45</w:t>
              </w:r>
            </w:hyperlink>
            <w:r w:rsidR="00FB2F5C" w:rsidRPr="00FD5AD9">
              <w:rPr>
                <w:sz w:val="22"/>
                <w:szCs w:val="22"/>
                <w:lang w:val="en-US"/>
              </w:rPr>
              <w:t xml:space="preserve"> (</w:t>
            </w:r>
            <w:hyperlink r:id="rId33" w:history="1">
              <w:r w:rsidR="00FB2F5C" w:rsidRPr="0054611F">
                <w:rPr>
                  <w:rStyle w:val="Hyperlink"/>
                  <w:rFonts w:eastAsia="SimSun"/>
                  <w:sz w:val="22"/>
                  <w:szCs w:val="22"/>
                  <w:u w:val="single"/>
                </w:rPr>
                <w:t>Annex 11</w:t>
              </w:r>
            </w:hyperlink>
            <w:r w:rsidR="00FB2F5C" w:rsidRPr="00FD5AD9">
              <w:rPr>
                <w:rStyle w:val="Hyperlink"/>
                <w:rFonts w:eastAsia="SimSun"/>
                <w:sz w:val="22"/>
                <w:szCs w:val="22"/>
                <w:lang w:val="en-US"/>
              </w:rPr>
              <w:t>)</w:t>
            </w:r>
            <w:r w:rsidR="00FB2F5C" w:rsidRPr="00FD5AD9">
              <w:rPr>
                <w:sz w:val="22"/>
                <w:szCs w:val="22"/>
                <w:lang w:val="en-US"/>
              </w:rPr>
              <w:t xml:space="preserve"> (WP 5A)</w:t>
            </w:r>
          </w:p>
        </w:tc>
      </w:tr>
      <w:tr w:rsidR="00FB2F5C" w:rsidRPr="00FD5AD9" w:rsidTr="00FD5AD9">
        <w:trPr>
          <w:trHeight w:val="397"/>
        </w:trPr>
        <w:tc>
          <w:tcPr>
            <w:tcW w:w="4219" w:type="dxa"/>
          </w:tcPr>
          <w:p w:rsidR="00FB2F5C" w:rsidRPr="00FD5AD9" w:rsidRDefault="00FB2F5C" w:rsidP="00FD5AD9">
            <w:pPr>
              <w:tabs>
                <w:tab w:val="clear" w:pos="1134"/>
                <w:tab w:val="left" w:pos="567"/>
                <w:tab w:val="left" w:pos="2178"/>
              </w:tabs>
              <w:spacing w:before="40" w:after="40"/>
              <w:rPr>
                <w:b/>
                <w:szCs w:val="22"/>
                <w:lang w:val="it-IT" w:eastAsia="zh-CN"/>
              </w:rPr>
            </w:pPr>
            <w:r w:rsidRPr="00FD5AD9">
              <w:rPr>
                <w:b/>
                <w:sz w:val="22"/>
                <w:szCs w:val="22"/>
                <w:lang w:val="it-IT"/>
              </w:rPr>
              <w:t>2.</w:t>
            </w:r>
            <w:r w:rsidRPr="00FD5AD9">
              <w:rPr>
                <w:b/>
                <w:sz w:val="22"/>
                <w:szCs w:val="22"/>
                <w:lang w:val="it-IT" w:eastAsia="zh-CN"/>
              </w:rPr>
              <w:t>6</w:t>
            </w:r>
            <w:r w:rsidRPr="00FD5AD9">
              <w:rPr>
                <w:b/>
                <w:sz w:val="22"/>
                <w:szCs w:val="22"/>
                <w:lang w:val="it-IT"/>
              </w:rPr>
              <w:tab/>
            </w:r>
            <w:r w:rsidRPr="00FD5AD9">
              <w:rPr>
                <w:b/>
                <w:sz w:val="22"/>
                <w:szCs w:val="22"/>
                <w:lang w:val="it-IT" w:eastAsia="zh-CN"/>
              </w:rPr>
              <w:t>Resolution ITU-R 60</w:t>
            </w:r>
          </w:p>
        </w:tc>
        <w:tc>
          <w:tcPr>
            <w:tcW w:w="4303" w:type="dxa"/>
          </w:tcPr>
          <w:p w:rsidR="00FB2F5C" w:rsidRPr="0054611F" w:rsidRDefault="0089309D" w:rsidP="00FD5AD9">
            <w:pPr>
              <w:tabs>
                <w:tab w:val="left" w:pos="2178"/>
              </w:tabs>
              <w:spacing w:before="40" w:after="40"/>
              <w:rPr>
                <w:szCs w:val="22"/>
                <w:u w:val="single"/>
                <w:lang w:eastAsia="zh-CN"/>
              </w:rPr>
            </w:pPr>
            <w:hyperlink r:id="rId34" w:history="1">
              <w:r w:rsidR="00FB2F5C" w:rsidRPr="0054611F">
                <w:rPr>
                  <w:rStyle w:val="Hyperlink"/>
                  <w:rFonts w:eastAsia="SimSun"/>
                  <w:sz w:val="22"/>
                  <w:szCs w:val="22"/>
                  <w:u w:val="single"/>
                  <w:lang w:eastAsia="zh-CN"/>
                </w:rPr>
                <w:t>5B/10</w:t>
              </w:r>
            </w:hyperlink>
          </w:p>
        </w:tc>
      </w:tr>
    </w:tbl>
    <w:p w:rsidR="00FB2F5C" w:rsidRDefault="00FB2F5C" w:rsidP="00FD5AD9"/>
    <w:p w:rsidR="00FB2F5C" w:rsidRDefault="00FB2F5C" w:rsidP="00FD5AD9"/>
    <w:p w:rsidR="00FB2F5C" w:rsidRDefault="00FB2F5C" w:rsidP="00FD5AD9"/>
    <w:p w:rsidR="00FB2F5C" w:rsidRDefault="00FB2F5C" w:rsidP="00FD5AD9"/>
    <w:p w:rsidR="00FB2F5C" w:rsidRDefault="00FB2F5C" w:rsidP="00FD5AD9"/>
    <w:p w:rsidR="00FB2F5C" w:rsidRDefault="00FB2F5C" w:rsidP="00FD5AD9"/>
    <w:p w:rsidR="00FB2F5C" w:rsidRDefault="00FB2F5C" w:rsidP="00FD5AD9"/>
    <w:p w:rsidR="00FB2F5C" w:rsidRDefault="00FB2F5C" w:rsidP="00FD5AD9"/>
    <w:p w:rsidR="00FB2F5C" w:rsidRPr="00A65947" w:rsidRDefault="00FB2F5C" w:rsidP="00FD5AD9">
      <w:pPr>
        <w:rPr>
          <w:lang w:val="en-US" w:eastAsia="zh-CN"/>
        </w:rPr>
      </w:pPr>
      <w:r w:rsidRPr="00A65947">
        <w:t>Working Group 5A</w:t>
      </w:r>
      <w:r>
        <w:t>-</w:t>
      </w:r>
      <w:r w:rsidRPr="00A65947">
        <w:t>2</w:t>
      </w:r>
      <w:r w:rsidRPr="00A65947">
        <w:rPr>
          <w:lang w:eastAsia="zh-CN"/>
        </w:rPr>
        <w:t xml:space="preserve"> </w:t>
      </w:r>
      <w:r w:rsidRPr="00A65947">
        <w:rPr>
          <w:lang w:val="en-US" w:eastAsia="zh-CN"/>
        </w:rPr>
        <w:t>has set up one drafting group to deal with Air-to-Ground (ATG) communication systems with aircraft.</w:t>
      </w:r>
    </w:p>
    <w:p w:rsidR="00FB2F5C" w:rsidRPr="00A65947" w:rsidRDefault="00FB2F5C" w:rsidP="008B54AD">
      <w:pPr>
        <w:pStyle w:val="enumlev1"/>
        <w:rPr>
          <w:lang w:val="en-US" w:eastAsia="ja-JP"/>
        </w:rPr>
      </w:pPr>
      <w:r w:rsidRPr="00A65947">
        <w:rPr>
          <w:lang w:val="en-US" w:eastAsia="ja-JP"/>
        </w:rPr>
        <w:t>–</w:t>
      </w:r>
      <w:r w:rsidRPr="00A65947">
        <w:rPr>
          <w:lang w:val="en-US" w:eastAsia="ja-JP"/>
        </w:rPr>
        <w:tab/>
        <w:t>DG 5A2-</w:t>
      </w:r>
      <w:r w:rsidRPr="00A65947">
        <w:rPr>
          <w:lang w:val="en-US" w:eastAsia="zh-CN"/>
        </w:rPr>
        <w:t>1</w:t>
      </w:r>
      <w:r w:rsidRPr="00A65947">
        <w:rPr>
          <w:lang w:val="en-US" w:eastAsia="ja-JP"/>
        </w:rPr>
        <w:t xml:space="preserve"> </w:t>
      </w:r>
      <w:r w:rsidRPr="00A65947">
        <w:rPr>
          <w:lang w:val="en-US" w:eastAsia="zh-CN"/>
        </w:rPr>
        <w:t>ATG</w:t>
      </w:r>
      <w:r w:rsidRPr="00A65947">
        <w:rPr>
          <w:lang w:val="en-US" w:eastAsia="ja-JP"/>
        </w:rPr>
        <w:tab/>
      </w:r>
      <w:r w:rsidRPr="00A65947">
        <w:rPr>
          <w:bCs/>
          <w:lang w:val="en-US" w:eastAsia="zh-CN"/>
        </w:rPr>
        <w:t>Mr. GuangHan Xu</w:t>
      </w:r>
    </w:p>
    <w:p w:rsidR="00FB2F5C" w:rsidRPr="00A65947" w:rsidRDefault="00FB2F5C" w:rsidP="008B54AD">
      <w:pPr>
        <w:pStyle w:val="Heading2"/>
        <w:rPr>
          <w:lang w:val="en-US" w:eastAsia="zh-CN"/>
        </w:rPr>
      </w:pPr>
      <w:r w:rsidRPr="00A65947">
        <w:rPr>
          <w:lang w:val="en-US" w:eastAsia="zh-CN"/>
        </w:rPr>
        <w:t>2.1</w:t>
      </w:r>
      <w:r w:rsidRPr="00A65947">
        <w:rPr>
          <w:lang w:val="en-US" w:eastAsia="zh-CN"/>
        </w:rPr>
        <w:tab/>
        <w:t>Wireless home networks</w:t>
      </w:r>
    </w:p>
    <w:p w:rsidR="00FB2F5C" w:rsidRPr="00A65947" w:rsidRDefault="00FB2F5C" w:rsidP="008B54AD">
      <w:r w:rsidRPr="00A65947">
        <w:t xml:space="preserve">Regarding wireless home networks, three liaison statements were received, i.e. Docs. </w:t>
      </w:r>
      <w:r w:rsidRPr="0054611F">
        <w:rPr>
          <w:color w:val="0033CC"/>
          <w:u w:val="single"/>
        </w:rPr>
        <w:t>5A/</w:t>
      </w:r>
      <w:hyperlink r:id="rId35" w:history="1">
        <w:r w:rsidRPr="0054611F">
          <w:rPr>
            <w:color w:val="0033CC"/>
            <w:u w:val="single"/>
          </w:rPr>
          <w:t>790</w:t>
        </w:r>
      </w:hyperlink>
      <w:r w:rsidRPr="00A65947">
        <w:t xml:space="preserve">, </w:t>
      </w:r>
      <w:r w:rsidRPr="0054611F">
        <w:rPr>
          <w:color w:val="0033CC"/>
          <w:u w:val="single"/>
        </w:rPr>
        <w:t>5A/</w:t>
      </w:r>
      <w:hyperlink r:id="rId36" w:history="1">
        <w:r w:rsidRPr="0054611F">
          <w:rPr>
            <w:color w:val="0033CC"/>
            <w:u w:val="single"/>
          </w:rPr>
          <w:t>794</w:t>
        </w:r>
      </w:hyperlink>
      <w:r w:rsidRPr="00A65947">
        <w:t xml:space="preserve">, and </w:t>
      </w:r>
      <w:hyperlink r:id="rId37" w:history="1">
        <w:r w:rsidRPr="0054611F">
          <w:rPr>
            <w:rStyle w:val="Hyperlink"/>
            <w:u w:val="single"/>
          </w:rPr>
          <w:t>5A/40</w:t>
        </w:r>
      </w:hyperlink>
      <w:r w:rsidRPr="0054611F">
        <w:t xml:space="preserve"> (IT</w:t>
      </w:r>
      <w:r w:rsidRPr="00A65947">
        <w:t>U-T SG 15).</w:t>
      </w:r>
    </w:p>
    <w:p w:rsidR="00FB2F5C" w:rsidRPr="00A65947" w:rsidRDefault="00FB2F5C" w:rsidP="008B54AD">
      <w:pPr>
        <w:spacing w:before="240"/>
        <w:rPr>
          <w:lang w:eastAsia="zh-CN"/>
        </w:rPr>
      </w:pPr>
      <w:r w:rsidRPr="00A65947">
        <w:rPr>
          <w:lang w:val="en-US" w:eastAsia="zh-CN"/>
        </w:rPr>
        <w:t xml:space="preserve">The </w:t>
      </w:r>
      <w:r w:rsidRPr="00A65947">
        <w:rPr>
          <w:szCs w:val="24"/>
          <w:lang w:eastAsia="zh-CN"/>
        </w:rPr>
        <w:t>liaison statements from</w:t>
      </w:r>
      <w:r w:rsidRPr="00A65947">
        <w:t xml:space="preserve"> ITU-T SG 15 </w:t>
      </w:r>
      <w:r w:rsidRPr="00A65947">
        <w:rPr>
          <w:lang w:eastAsia="zh-CN"/>
        </w:rPr>
        <w:t xml:space="preserve">inform WP 5A on </w:t>
      </w:r>
      <w:r w:rsidRPr="00A65947">
        <w:t>the status of the G.wnb narrow-band wireless home networking specifications.</w:t>
      </w:r>
      <w:r w:rsidRPr="00A65947">
        <w:rPr>
          <w:lang w:eastAsia="zh-CN"/>
        </w:rPr>
        <w:t xml:space="preserve"> The</w:t>
      </w:r>
      <w:r w:rsidRPr="00A65947">
        <w:t xml:space="preserve"> G.wnb original text </w:t>
      </w:r>
      <w:r w:rsidRPr="00A65947">
        <w:rPr>
          <w:lang w:eastAsia="zh-CN"/>
        </w:rPr>
        <w:t xml:space="preserve">has been </w:t>
      </w:r>
      <w:r w:rsidRPr="00A65947">
        <w:t>split into radio-related and non-radio related parts (“G.wnb-freq”) and the non-radio (frequency) related text (“G.wnb”).</w:t>
      </w:r>
    </w:p>
    <w:p w:rsidR="00FB2F5C" w:rsidRPr="00A65947" w:rsidRDefault="00FB2F5C" w:rsidP="008B54AD">
      <w:pPr>
        <w:spacing w:before="240"/>
      </w:pPr>
      <w:r w:rsidRPr="00A65947">
        <w:t>Working Group 5A</w:t>
      </w:r>
      <w:r>
        <w:t>-</w:t>
      </w:r>
      <w:r w:rsidRPr="00A65947">
        <w:t>2</w:t>
      </w:r>
      <w:r w:rsidRPr="00A65947">
        <w:rPr>
          <w:lang w:eastAsia="zh-CN"/>
        </w:rPr>
        <w:t xml:space="preserve"> developed a liaison statement to </w:t>
      </w:r>
      <w:r w:rsidRPr="00A65947">
        <w:t xml:space="preserve">ITU-T SG 15 </w:t>
      </w:r>
      <w:r w:rsidRPr="00A65947">
        <w:rPr>
          <w:lang w:eastAsia="zh-CN"/>
        </w:rPr>
        <w:t>(</w:t>
      </w:r>
      <w:r w:rsidRPr="00A65947">
        <w:rPr>
          <w:szCs w:val="24"/>
          <w:lang w:val="en-US"/>
        </w:rPr>
        <w:t>TEMP/</w:t>
      </w:r>
      <w:r w:rsidRPr="00A65947">
        <w:rPr>
          <w:szCs w:val="24"/>
          <w:lang w:val="en-US" w:eastAsia="zh-CN"/>
        </w:rPr>
        <w:t>29</w:t>
      </w:r>
      <w:r w:rsidRPr="00A65947">
        <w:rPr>
          <w:lang w:eastAsia="zh-CN"/>
        </w:rPr>
        <w:t xml:space="preserve">). The liaison points out that </w:t>
      </w:r>
      <w:r w:rsidRPr="00A65947">
        <w:t xml:space="preserve">WP 5A’s view is that the radio related Recommendation should include the physical layer (currently appearing only in </w:t>
      </w:r>
      <w:r w:rsidRPr="00A65947">
        <w:rPr>
          <w:lang w:val="en-US"/>
        </w:rPr>
        <w:t xml:space="preserve">draft new Recommendation ITU-T G.9959 (ex. </w:t>
      </w:r>
      <w:r w:rsidRPr="00A65947">
        <w:t xml:space="preserve">G.wnb), for consent).  This would be in addition to the information on the RF profiles and frequency bands of operation which already appears in </w:t>
      </w:r>
      <w:r w:rsidRPr="00A65947">
        <w:rPr>
          <w:lang w:eastAsia="zh-CN"/>
        </w:rPr>
        <w:t>”</w:t>
      </w:r>
      <w:r w:rsidRPr="00A65947">
        <w:t>wnb-freq</w:t>
      </w:r>
      <w:r w:rsidRPr="00A65947">
        <w:rPr>
          <w:lang w:eastAsia="zh-CN"/>
        </w:rPr>
        <w:t>”</w:t>
      </w:r>
      <w:r w:rsidRPr="00A65947">
        <w:t>.  ITU-T SG 15</w:t>
      </w:r>
      <w:r w:rsidRPr="00A65947">
        <w:rPr>
          <w:lang w:eastAsia="zh-CN"/>
        </w:rPr>
        <w:t xml:space="preserve"> should </w:t>
      </w:r>
      <w:r w:rsidRPr="00A65947">
        <w:t xml:space="preserve">consider this suggestion for the </w:t>
      </w:r>
      <w:r w:rsidRPr="00A65947">
        <w:rPr>
          <w:lang w:eastAsia="zh-CN"/>
        </w:rPr>
        <w:t>removal of</w:t>
      </w:r>
      <w:r w:rsidRPr="00A65947">
        <w:t xml:space="preserve"> the radio parts when G.9959 is up for review and in future </w:t>
      </w:r>
      <w:r w:rsidRPr="00A65947">
        <w:rPr>
          <w:lang w:eastAsia="zh-CN"/>
        </w:rPr>
        <w:t xml:space="preserve">ITU-T </w:t>
      </w:r>
      <w:r w:rsidRPr="00A65947">
        <w:t xml:space="preserve">Recommendations. </w:t>
      </w:r>
    </w:p>
    <w:p w:rsidR="00FB2F5C" w:rsidRPr="00A65947" w:rsidRDefault="00FB2F5C" w:rsidP="008B54AD">
      <w:pPr>
        <w:ind w:right="-142"/>
      </w:pPr>
      <w:r w:rsidRPr="00A65947">
        <w:rPr>
          <w:lang w:eastAsia="zh-CN"/>
        </w:rPr>
        <w:t>WP 5A also points out that i</w:t>
      </w:r>
      <w:r w:rsidRPr="00A65947">
        <w:t>t is important to keep all radio aspects in ITU-R Recommendation</w:t>
      </w:r>
      <w:r w:rsidRPr="00A65947">
        <w:rPr>
          <w:lang w:eastAsia="zh-CN"/>
        </w:rPr>
        <w:t>s</w:t>
      </w:r>
      <w:r w:rsidRPr="00A65947">
        <w:t xml:space="preserve"> because these Recommendations are often used for sharing studies and analyses of potential interference between radiocommunication systems.</w:t>
      </w:r>
    </w:p>
    <w:p w:rsidR="00FB2F5C" w:rsidRPr="00A65947" w:rsidRDefault="00FB2F5C" w:rsidP="008B54AD">
      <w:pPr>
        <w:pStyle w:val="Heading2"/>
        <w:rPr>
          <w:lang w:val="en-US" w:eastAsia="zh-CN"/>
        </w:rPr>
      </w:pPr>
      <w:r w:rsidRPr="00A65947">
        <w:rPr>
          <w:lang w:val="en-US" w:eastAsia="zh-CN"/>
        </w:rPr>
        <w:t>2.2</w:t>
      </w:r>
      <w:r w:rsidRPr="00A65947">
        <w:rPr>
          <w:lang w:val="en-US" w:eastAsia="zh-CN"/>
        </w:rPr>
        <w:tab/>
        <w:t xml:space="preserve">Question </w:t>
      </w:r>
      <w:hyperlink r:id="rId38" w:history="1">
        <w:r w:rsidRPr="00A65947">
          <w:rPr>
            <w:lang w:eastAsia="zh-CN"/>
          </w:rPr>
          <w:t>37</w:t>
        </w:r>
      </w:hyperlink>
      <w:r w:rsidRPr="00A65947">
        <w:rPr>
          <w:lang w:val="en-US" w:eastAsia="zh-CN"/>
        </w:rPr>
        <w:t xml:space="preserve"> (except PPDR)</w:t>
      </w:r>
    </w:p>
    <w:p w:rsidR="00FB2F5C" w:rsidRPr="00A65947" w:rsidRDefault="00FB2F5C" w:rsidP="00FD5AD9">
      <w:r w:rsidRPr="00A65947">
        <w:t>There are two input contributions (</w:t>
      </w:r>
      <w:hyperlink r:id="rId39" w:history="1">
        <w:r w:rsidRPr="0054611F">
          <w:rPr>
            <w:rStyle w:val="Hyperlink"/>
            <w:rFonts w:eastAsia="SimSun"/>
            <w:szCs w:val="24"/>
            <w:u w:val="single"/>
            <w:lang w:val="en-US"/>
          </w:rPr>
          <w:t>792</w:t>
        </w:r>
      </w:hyperlink>
      <w:r w:rsidRPr="00FD5AD9">
        <w:rPr>
          <w:sz w:val="28"/>
          <w:szCs w:val="22"/>
        </w:rPr>
        <w:t xml:space="preserve"> </w:t>
      </w:r>
      <w:r w:rsidRPr="00A65947">
        <w:t xml:space="preserve">(ITU-T SG 16); </w:t>
      </w:r>
      <w:hyperlink r:id="rId40" w:history="1">
        <w:r w:rsidRPr="0054611F">
          <w:rPr>
            <w:rStyle w:val="Hyperlink"/>
            <w:rFonts w:eastAsia="SimSun"/>
            <w:szCs w:val="24"/>
            <w:u w:val="single"/>
            <w:lang w:val="en-US"/>
          </w:rPr>
          <w:t>2</w:t>
        </w:r>
      </w:hyperlink>
      <w:r w:rsidRPr="00A65947">
        <w:t xml:space="preserve"> (</w:t>
      </w:r>
      <w:hyperlink r:id="rId41" w:history="1">
        <w:r w:rsidRPr="00A65947">
          <w:t>ITU-T FG AVA</w:t>
        </w:r>
      </w:hyperlink>
      <w:r w:rsidRPr="00A65947">
        <w:t>)) under consideration. Based on these received inputs, a liaison statement (</w:t>
      </w:r>
      <w:r>
        <w:t>5A/</w:t>
      </w:r>
      <w:r w:rsidRPr="00A65947">
        <w:t>TEMP/20) has been developed and has been submitted to WP 5A for approval.</w:t>
      </w:r>
    </w:p>
    <w:p w:rsidR="00FB2F5C" w:rsidRPr="00A65947" w:rsidRDefault="00FB2F5C" w:rsidP="00D33EC3">
      <w:pPr>
        <w:pStyle w:val="Heading2"/>
        <w:rPr>
          <w:lang w:val="en-US" w:eastAsia="zh-CN"/>
        </w:rPr>
      </w:pPr>
      <w:r w:rsidRPr="00A65947">
        <w:rPr>
          <w:lang w:val="en-US" w:eastAsia="zh-CN"/>
        </w:rPr>
        <w:lastRenderedPageBreak/>
        <w:t>2.3</w:t>
      </w:r>
      <w:r w:rsidRPr="00A65947">
        <w:rPr>
          <w:lang w:val="en-US" w:eastAsia="zh-CN"/>
        </w:rPr>
        <w:tab/>
        <w:t>Update of Rec</w:t>
      </w:r>
      <w:r>
        <w:rPr>
          <w:lang w:val="en-US" w:eastAsia="zh-CN"/>
        </w:rPr>
        <w:t>ommendation</w:t>
      </w:r>
      <w:r w:rsidRPr="00A65947">
        <w:rPr>
          <w:lang w:val="en-US" w:eastAsia="zh-CN"/>
        </w:rPr>
        <w:t xml:space="preserve"> ITU-R M.1801</w:t>
      </w:r>
    </w:p>
    <w:p w:rsidR="00FB2F5C" w:rsidRPr="00A65947" w:rsidRDefault="00FB2F5C" w:rsidP="00FD5AD9">
      <w:r w:rsidRPr="00A65947">
        <w:t xml:space="preserve">A proposal from ATIS </w:t>
      </w:r>
      <w:r w:rsidRPr="00FD5AD9">
        <w:rPr>
          <w:sz w:val="28"/>
          <w:szCs w:val="22"/>
        </w:rPr>
        <w:t>(</w:t>
      </w:r>
      <w:hyperlink r:id="rId42" w:history="1">
        <w:r w:rsidRPr="00B87F37">
          <w:rPr>
            <w:rStyle w:val="Hyperlink"/>
            <w:rFonts w:eastAsia="SimSun"/>
            <w:szCs w:val="24"/>
            <w:u w:val="single"/>
            <w:lang w:val="en-US"/>
          </w:rPr>
          <w:t>12R1</w:t>
        </w:r>
      </w:hyperlink>
      <w:r w:rsidRPr="00B87F37">
        <w:rPr>
          <w:rStyle w:val="Hyperlink"/>
          <w:rFonts w:eastAsia="SimSun"/>
          <w:szCs w:val="24"/>
          <w:lang w:val="en-US"/>
        </w:rPr>
        <w:t xml:space="preserve"> </w:t>
      </w:r>
      <w:r w:rsidRPr="00A65947">
        <w:t>-</w:t>
      </w:r>
      <w:r>
        <w:t xml:space="preserve"> </w:t>
      </w:r>
      <w:r w:rsidRPr="00A65947">
        <w:t>Attachment 2) was received for updating Recommendation ITU</w:t>
      </w:r>
      <w:r w:rsidRPr="00A65947">
        <w:noBreakHyphen/>
        <w:t>R M.1801 and Working Group 5A</w:t>
      </w:r>
      <w:r>
        <w:t>-</w:t>
      </w:r>
      <w:r w:rsidRPr="00A65947">
        <w:t>2 decided to start the process of the draft revision of this Recommendation.</w:t>
      </w:r>
    </w:p>
    <w:p w:rsidR="00FB2F5C" w:rsidRPr="00A65947" w:rsidRDefault="00FB2F5C" w:rsidP="008B54AD">
      <w:r w:rsidRPr="00A65947">
        <w:t>A liaison statement has been developed to invite external organizations to provide any update or new material to complete the revision work.</w:t>
      </w:r>
    </w:p>
    <w:p w:rsidR="00FB2F5C" w:rsidRPr="00A65947" w:rsidRDefault="00FB2F5C" w:rsidP="008B54AD">
      <w:pPr>
        <w:pStyle w:val="Heading2"/>
        <w:rPr>
          <w:lang w:val="en-US" w:eastAsia="zh-CN"/>
        </w:rPr>
      </w:pPr>
      <w:r w:rsidRPr="00A65947">
        <w:rPr>
          <w:lang w:val="en-US" w:eastAsia="zh-CN"/>
        </w:rPr>
        <w:t>2.4</w:t>
      </w:r>
      <w:r w:rsidRPr="00A65947">
        <w:rPr>
          <w:lang w:val="en-US" w:eastAsia="zh-CN"/>
        </w:rPr>
        <w:tab/>
        <w:t>Air-to-Ground (ATG) communication systems with aircraft</w:t>
      </w:r>
    </w:p>
    <w:p w:rsidR="00FB2F5C" w:rsidRPr="00A65947" w:rsidRDefault="00FB2F5C" w:rsidP="008B54AD">
      <w:pPr>
        <w:rPr>
          <w:szCs w:val="24"/>
          <w:lang w:eastAsia="zh-CN"/>
        </w:rPr>
      </w:pPr>
      <w:r w:rsidRPr="00A65947">
        <w:t>DG 5A2-1 had two meetings on May 25 and 28 respectively. During the first DG 5A2-1 meeting, the working document towards a preliminary draft of Report ITU-R [LMS.ATG] was revised by incorporating modifications proposed by the China contribution (</w:t>
      </w:r>
      <w:r>
        <w:t xml:space="preserve">Doc. </w:t>
      </w:r>
      <w:hyperlink r:id="rId43" w:history="1">
        <w:r w:rsidRPr="0054611F">
          <w:rPr>
            <w:rStyle w:val="Hyperlink"/>
            <w:u w:val="single"/>
          </w:rPr>
          <w:t>5A/52</w:t>
        </w:r>
      </w:hyperlink>
      <w:r w:rsidRPr="00A65947">
        <w:t>). It was also suggested by the meeting to consider other technology, particularly the Broadband Direct-Air-to-Ground Communications (DA2GC) technology mentioned in Liaison Rapporteur Reports (</w:t>
      </w:r>
      <w:r>
        <w:t>Docs. </w:t>
      </w:r>
      <w:hyperlink r:id="rId44" w:history="1">
        <w:r w:rsidRPr="0054611F">
          <w:rPr>
            <w:rStyle w:val="Hyperlink"/>
            <w:u w:val="single"/>
          </w:rPr>
          <w:t>5A/69</w:t>
        </w:r>
      </w:hyperlink>
      <w:r w:rsidRPr="00A65947">
        <w:t xml:space="preserve"> and </w:t>
      </w:r>
      <w:hyperlink r:id="rId45" w:history="1">
        <w:r w:rsidRPr="0054611F">
          <w:rPr>
            <w:rStyle w:val="Hyperlink"/>
            <w:u w:val="single"/>
          </w:rPr>
          <w:t>5A/781</w:t>
        </w:r>
      </w:hyperlink>
      <w:r w:rsidRPr="00A65947">
        <w:t xml:space="preserve">) from European Telecommunications Standards Institute (ETSI). It was decided to issue a liaison statement to external organizations soliciting contributions for completing the working document towards a preliminary draft of Report ITU-R [LMS.ATG]. At the second </w:t>
      </w:r>
      <w:r>
        <w:t xml:space="preserve">DG </w:t>
      </w:r>
      <w:r w:rsidRPr="00A65947">
        <w:t>5A2-1 meeting, the Chairman presented the initial draft of the Liaison statement. It was then revised based on the inputs from the meeting and finally approved by the meeting.</w:t>
      </w:r>
    </w:p>
    <w:p w:rsidR="00FB2F5C" w:rsidRPr="00A65947" w:rsidRDefault="00FB2F5C" w:rsidP="008B54AD">
      <w:pPr>
        <w:pStyle w:val="Heading2"/>
        <w:rPr>
          <w:lang w:val="en-US" w:eastAsia="zh-CN"/>
        </w:rPr>
      </w:pPr>
      <w:r w:rsidRPr="00A65947">
        <w:rPr>
          <w:lang w:val="en-US" w:eastAsia="zh-CN"/>
        </w:rPr>
        <w:t>2.5</w:t>
      </w:r>
      <w:r w:rsidRPr="00A65947">
        <w:rPr>
          <w:lang w:val="en-US" w:eastAsia="zh-CN"/>
        </w:rPr>
        <w:tab/>
        <w:t>Agenda item 9.1.6 definitions</w:t>
      </w:r>
    </w:p>
    <w:p w:rsidR="00FB2F5C" w:rsidRPr="00A65947" w:rsidRDefault="00FB2F5C" w:rsidP="008B54AD">
      <w:pPr>
        <w:spacing w:before="240"/>
      </w:pPr>
      <w:r w:rsidRPr="00A65947">
        <w:t>Working Group 5A</w:t>
      </w:r>
      <w:r>
        <w:t>-</w:t>
      </w:r>
      <w:r w:rsidRPr="00A65947">
        <w:t>2</w:t>
      </w:r>
      <w:r w:rsidRPr="00A65947">
        <w:rPr>
          <w:lang w:eastAsia="zh-CN"/>
        </w:rPr>
        <w:t xml:space="preserve"> </w:t>
      </w:r>
      <w:r w:rsidRPr="00A65947">
        <w:t>discussed the topic and reviewed the Doc.</w:t>
      </w:r>
      <w:r>
        <w:t xml:space="preserve"> </w:t>
      </w:r>
      <w:r w:rsidRPr="0054611F">
        <w:rPr>
          <w:color w:val="0033CC"/>
          <w:u w:val="single"/>
        </w:rPr>
        <w:t>5A/</w:t>
      </w:r>
      <w:hyperlink r:id="rId46" w:history="1">
        <w:r w:rsidRPr="0054611F">
          <w:rPr>
            <w:color w:val="0033CC"/>
            <w:u w:val="single"/>
          </w:rPr>
          <w:t>45</w:t>
        </w:r>
      </w:hyperlink>
      <w:r w:rsidRPr="00A65947">
        <w:t xml:space="preserve"> </w:t>
      </w:r>
      <w:hyperlink r:id="rId47" w:history="1">
        <w:r w:rsidRPr="00A65947">
          <w:t>Annex 11</w:t>
        </w:r>
      </w:hyperlink>
      <w:r w:rsidRPr="00A65947">
        <w:t xml:space="preserve"> document. Working Group 5A</w:t>
      </w:r>
      <w:r>
        <w:t>-</w:t>
      </w:r>
      <w:r w:rsidRPr="00A65947">
        <w:t>2 found out that there is no relationship between AI 9.1.6 Definitions and Doc.</w:t>
      </w:r>
      <w:r>
        <w:t> </w:t>
      </w:r>
      <w:r w:rsidRPr="00A65947">
        <w:t>5A/</w:t>
      </w:r>
      <w:hyperlink r:id="rId48" w:history="1">
        <w:r w:rsidRPr="00A65947">
          <w:t>45</w:t>
        </w:r>
      </w:hyperlink>
      <w:r w:rsidRPr="00A65947">
        <w:t xml:space="preserve"> </w:t>
      </w:r>
      <w:hyperlink r:id="rId49" w:history="1">
        <w:r w:rsidRPr="00A65947">
          <w:t>Annex 11</w:t>
        </w:r>
      </w:hyperlink>
      <w:r w:rsidRPr="00A65947">
        <w:t xml:space="preserve"> document. Working Group 5A</w:t>
      </w:r>
      <w:r>
        <w:t>-</w:t>
      </w:r>
      <w:r w:rsidRPr="00A65947">
        <w:t xml:space="preserve">2 encourages the members of ITU-R to submit contribution on AI 9.1.6 Definitions and </w:t>
      </w:r>
      <w:r>
        <w:t>Doc. 5A/</w:t>
      </w:r>
      <w:hyperlink r:id="rId50" w:history="1">
        <w:r w:rsidRPr="00A65947">
          <w:t>45</w:t>
        </w:r>
      </w:hyperlink>
      <w:r w:rsidRPr="00A65947">
        <w:t xml:space="preserve"> </w:t>
      </w:r>
      <w:hyperlink r:id="rId51" w:history="1">
        <w:r w:rsidRPr="00A65947">
          <w:t>Annex 11</w:t>
        </w:r>
      </w:hyperlink>
      <w:r w:rsidRPr="00A65947">
        <w:t xml:space="preserve"> document to facilitate the work.</w:t>
      </w:r>
    </w:p>
    <w:p w:rsidR="00FB2F5C" w:rsidRPr="00A65947" w:rsidRDefault="00FB2F5C" w:rsidP="008B54AD">
      <w:pPr>
        <w:pStyle w:val="Heading2"/>
      </w:pPr>
      <w:r w:rsidRPr="00A65947">
        <w:t>2.6</w:t>
      </w:r>
      <w:r w:rsidRPr="00A65947">
        <w:tab/>
        <w:t>Resolution ITU-R 60</w:t>
      </w:r>
    </w:p>
    <w:p w:rsidR="00FB2F5C" w:rsidRPr="00A65947" w:rsidRDefault="00FB2F5C" w:rsidP="008B54AD">
      <w:pPr>
        <w:spacing w:before="240"/>
        <w:rPr>
          <w:lang w:eastAsia="en-GB"/>
        </w:rPr>
      </w:pPr>
      <w:r w:rsidRPr="00A65947">
        <w:rPr>
          <w:lang w:eastAsia="zh-CN"/>
        </w:rPr>
        <w:t xml:space="preserve">A joint </w:t>
      </w:r>
      <w:r w:rsidRPr="00A65947">
        <w:t xml:space="preserve">Liaison statement </w:t>
      </w:r>
      <w:r>
        <w:t>to ITU-T SG</w:t>
      </w:r>
      <w:r w:rsidRPr="00A65947">
        <w:t>13 on</w:t>
      </w:r>
      <w:r w:rsidRPr="00A65947">
        <w:rPr>
          <w:lang w:eastAsia="zh-CN"/>
        </w:rPr>
        <w:t xml:space="preserve"> </w:t>
      </w:r>
      <w:r w:rsidRPr="00A65947">
        <w:t>“Energy Measurement Reference Model”</w:t>
      </w:r>
      <w:r w:rsidRPr="00A65947">
        <w:rPr>
          <w:lang w:eastAsia="zh-CN"/>
        </w:rPr>
        <w:t xml:space="preserve"> </w:t>
      </w:r>
      <w:r w:rsidRPr="00A65947">
        <w:rPr>
          <w:lang w:eastAsia="en-GB"/>
        </w:rPr>
        <w:t>taking into account the views of WPs 5A, 5B, 5C and 5D</w:t>
      </w:r>
      <w:r w:rsidRPr="00A65947">
        <w:rPr>
          <w:lang w:eastAsia="zh-CN"/>
        </w:rPr>
        <w:t xml:space="preserve"> has been developed.</w:t>
      </w:r>
    </w:p>
    <w:p w:rsidR="00FB2F5C" w:rsidRPr="00A65947" w:rsidRDefault="00FB2F5C" w:rsidP="008B54AD">
      <w:pPr>
        <w:pStyle w:val="Heading2"/>
        <w:rPr>
          <w:lang w:val="en-US" w:eastAsia="zh-CN"/>
        </w:rPr>
      </w:pPr>
      <w:r w:rsidRPr="00A65947">
        <w:rPr>
          <w:lang w:val="en-US" w:eastAsia="zh-CN"/>
        </w:rPr>
        <w:t>2.7</w:t>
      </w:r>
      <w:r w:rsidRPr="00A65947">
        <w:rPr>
          <w:lang w:val="en-US" w:eastAsia="zh-CN"/>
        </w:rPr>
        <w:tab/>
        <w:t xml:space="preserve">Review of ITU-R texts </w:t>
      </w:r>
    </w:p>
    <w:p w:rsidR="00FB2F5C" w:rsidRPr="00A65947" w:rsidRDefault="00FB2F5C" w:rsidP="00FD5AD9">
      <w:r w:rsidRPr="00A65947">
        <w:t>Working Group 5A</w:t>
      </w:r>
      <w:r>
        <w:t>-</w:t>
      </w:r>
      <w:r w:rsidRPr="00A65947">
        <w:t xml:space="preserve">2 reviewed Section 1 of </w:t>
      </w:r>
      <w:hyperlink r:id="rId52" w:history="1">
        <w:r w:rsidRPr="00A65947">
          <w:t>Annex 1</w:t>
        </w:r>
      </w:hyperlink>
      <w:r w:rsidRPr="00A65947">
        <w:t xml:space="preserve"> to </w:t>
      </w:r>
      <w:hyperlink r:id="rId53" w:history="1">
        <w:r w:rsidRPr="00A65947">
          <w:t xml:space="preserve">Doc. </w:t>
        </w:r>
        <w:r w:rsidRPr="0054611F">
          <w:rPr>
            <w:color w:val="0033CC"/>
            <w:u w:val="single"/>
          </w:rPr>
          <w:t>5A/788</w:t>
        </w:r>
      </w:hyperlink>
      <w:r w:rsidRPr="00A65947">
        <w:t xml:space="preserve"> including the </w:t>
      </w:r>
      <w:hyperlink r:id="rId54" w:history="1">
        <w:r w:rsidRPr="00A65947">
          <w:t>Guide to the use of ITU-R texts related to the land mobile service</w:t>
        </w:r>
      </w:hyperlink>
      <w:r w:rsidRPr="00A65947">
        <w:t xml:space="preserve"> and made some minor updates.</w:t>
      </w:r>
    </w:p>
    <w:p w:rsidR="00FB2F5C" w:rsidRPr="00A65947" w:rsidRDefault="00FB2F5C" w:rsidP="008B54AD">
      <w:pPr>
        <w:pStyle w:val="Heading2"/>
        <w:rPr>
          <w:lang w:val="en-US" w:eastAsia="zh-CN"/>
        </w:rPr>
      </w:pPr>
      <w:r>
        <w:rPr>
          <w:lang w:val="en-US" w:eastAsia="zh-CN"/>
        </w:rPr>
        <w:t>2.8</w:t>
      </w:r>
      <w:r w:rsidRPr="00A65947">
        <w:rPr>
          <w:lang w:val="en-US" w:eastAsia="zh-CN"/>
        </w:rPr>
        <w:tab/>
        <w:t xml:space="preserve">Objectives for the next meeting </w:t>
      </w:r>
    </w:p>
    <w:p w:rsidR="00FB2F5C" w:rsidRPr="00A65947" w:rsidRDefault="00FB2F5C" w:rsidP="008B54AD">
      <w:pPr>
        <w:rPr>
          <w:szCs w:val="24"/>
          <w:lang w:val="en-US" w:eastAsia="zh-CN"/>
        </w:rPr>
      </w:pPr>
      <w:r w:rsidRPr="00A65947">
        <w:rPr>
          <w:szCs w:val="24"/>
          <w:lang w:val="en-US" w:eastAsia="zh-CN"/>
        </w:rPr>
        <w:t>The objectives for the next meeting are to continue the work on WAS Study Questions on the basis of input contributions and, in particular, to continue the work on:</w:t>
      </w:r>
    </w:p>
    <w:p w:rsidR="00FB2F5C" w:rsidRPr="00A65947" w:rsidRDefault="00FB2F5C" w:rsidP="008B54AD">
      <w:pPr>
        <w:pStyle w:val="enumlev1"/>
        <w:rPr>
          <w:szCs w:val="24"/>
          <w:lang w:val="en-US" w:eastAsia="zh-CN"/>
        </w:rPr>
      </w:pPr>
      <w:r w:rsidRPr="00A65947">
        <w:rPr>
          <w:szCs w:val="24"/>
          <w:lang w:val="en-US" w:eastAsia="zh-CN"/>
        </w:rPr>
        <w:t>–</w:t>
      </w:r>
      <w:r w:rsidRPr="00A65947">
        <w:rPr>
          <w:szCs w:val="24"/>
          <w:lang w:val="en-US" w:eastAsia="zh-CN"/>
        </w:rPr>
        <w:tab/>
        <w:t xml:space="preserve">Development of </w:t>
      </w:r>
      <w:r w:rsidRPr="00A65947">
        <w:rPr>
          <w:lang w:val="en-US"/>
        </w:rPr>
        <w:t>PDN Re</w:t>
      </w:r>
      <w:r w:rsidRPr="00A65947">
        <w:rPr>
          <w:lang w:val="en-US" w:eastAsia="zh-CN"/>
        </w:rPr>
        <w:t xml:space="preserve">port </w:t>
      </w:r>
      <w:r w:rsidRPr="00A65947">
        <w:rPr>
          <w:bCs/>
          <w:lang w:val="en-US"/>
        </w:rPr>
        <w:t>M.[LMS.</w:t>
      </w:r>
      <w:r w:rsidRPr="00A65947">
        <w:rPr>
          <w:bCs/>
          <w:lang w:val="en-US" w:eastAsia="zh-CN"/>
        </w:rPr>
        <w:t>ATG</w:t>
      </w:r>
      <w:r w:rsidRPr="00A65947">
        <w:rPr>
          <w:bCs/>
          <w:lang w:val="en-US"/>
        </w:rPr>
        <w:t>]</w:t>
      </w:r>
      <w:r>
        <w:rPr>
          <w:bCs/>
          <w:lang w:val="en-US"/>
        </w:rPr>
        <w:t>.</w:t>
      </w:r>
    </w:p>
    <w:p w:rsidR="00FB2F5C" w:rsidRPr="00A65947" w:rsidRDefault="00FB2F5C" w:rsidP="008B54AD">
      <w:pPr>
        <w:pStyle w:val="enumlev1"/>
        <w:rPr>
          <w:szCs w:val="24"/>
          <w:lang w:val="en-US" w:eastAsia="zh-CN"/>
        </w:rPr>
      </w:pPr>
      <w:r w:rsidRPr="00A65947">
        <w:rPr>
          <w:szCs w:val="24"/>
          <w:lang w:val="en-US" w:eastAsia="zh-CN"/>
        </w:rPr>
        <w:t>–</w:t>
      </w:r>
      <w:r w:rsidRPr="00A65947">
        <w:rPr>
          <w:szCs w:val="24"/>
          <w:lang w:val="en-US" w:eastAsia="zh-CN"/>
        </w:rPr>
        <w:tab/>
        <w:t>Development of a preliminary draft revision of Recommendation ITU-R M.1801</w:t>
      </w:r>
      <w:r>
        <w:rPr>
          <w:szCs w:val="24"/>
          <w:lang w:val="en-US" w:eastAsia="zh-CN"/>
        </w:rPr>
        <w:t>.</w:t>
      </w:r>
    </w:p>
    <w:p w:rsidR="00FB2F5C" w:rsidRPr="00A65947" w:rsidRDefault="00FB2F5C" w:rsidP="008B54AD">
      <w:pPr>
        <w:pStyle w:val="Heading2"/>
        <w:rPr>
          <w:lang w:val="en-US" w:eastAsia="zh-CN"/>
        </w:rPr>
      </w:pPr>
      <w:r>
        <w:rPr>
          <w:lang w:val="en-US" w:eastAsia="zh-CN"/>
        </w:rPr>
        <w:t>2.9</w:t>
      </w:r>
      <w:r w:rsidRPr="00A65947">
        <w:rPr>
          <w:lang w:val="en-US" w:eastAsia="zh-CN"/>
        </w:rPr>
        <w:tab/>
        <w:t>Chairman’s closing remarks</w:t>
      </w:r>
    </w:p>
    <w:p w:rsidR="00FB2F5C" w:rsidRPr="00A65947" w:rsidRDefault="00FB2F5C" w:rsidP="008B54AD">
      <w:pPr>
        <w:rPr>
          <w:lang w:val="en-US" w:eastAsia="zh-CN"/>
        </w:rPr>
      </w:pPr>
      <w:r w:rsidRPr="00A65947">
        <w:rPr>
          <w:lang w:val="en-US" w:eastAsia="zh-CN"/>
        </w:rPr>
        <w:t xml:space="preserve">Finally, Chairman of WG 2 wishes to thank all participants of WG 2 for their contributions and cooperation and particularly thank DG ATG Chairman </w:t>
      </w:r>
      <w:r w:rsidRPr="00A65947">
        <w:rPr>
          <w:lang w:val="en-US" w:eastAsia="ja-JP"/>
        </w:rPr>
        <w:t xml:space="preserve">Mr. </w:t>
      </w:r>
      <w:r w:rsidRPr="00A65947">
        <w:rPr>
          <w:lang w:val="en-US" w:eastAsia="zh-CN"/>
        </w:rPr>
        <w:t>Guanghan Xu for his good and efficient work.</w:t>
      </w:r>
    </w:p>
    <w:p w:rsidR="00FB2F5C" w:rsidRDefault="00FB2F5C">
      <w:pPr>
        <w:pStyle w:val="Heading1"/>
      </w:pPr>
      <w:r w:rsidRPr="00A65947">
        <w:lastRenderedPageBreak/>
        <w:t>3</w:t>
      </w:r>
      <w:r w:rsidRPr="00A65947">
        <w:tab/>
      </w:r>
      <w:bookmarkStart w:id="15" w:name="s3"/>
      <w:bookmarkEnd w:id="15"/>
      <w:r w:rsidRPr="00A65947">
        <w:t xml:space="preserve">Working Group 5A-3 – </w:t>
      </w:r>
      <w:r>
        <w:rPr>
          <w:lang w:eastAsia="ja-JP"/>
        </w:rPr>
        <w:t>Public Protection and Disaster Relief</w:t>
      </w:r>
      <w:r w:rsidRPr="00A65947">
        <w:t xml:space="preserve"> </w:t>
      </w:r>
      <w:r w:rsidRPr="00A65947">
        <w:br/>
        <w:t>(Chairman: Ms. Amy Sanders, USA)</w:t>
      </w:r>
    </w:p>
    <w:p w:rsidR="00FB2F5C" w:rsidRPr="00A65947" w:rsidRDefault="00FB2F5C" w:rsidP="00D34E54">
      <w:pPr>
        <w:pStyle w:val="Normalaftertitle"/>
        <w:spacing w:before="240"/>
        <w:rPr>
          <w:szCs w:val="24"/>
          <w:lang w:val="en-US"/>
        </w:rPr>
      </w:pPr>
      <w:r w:rsidRPr="00A65947">
        <w:rPr>
          <w:szCs w:val="24"/>
          <w:lang w:val="en-US"/>
        </w:rPr>
        <w:t xml:space="preserve">Working Group </w:t>
      </w:r>
      <w:r>
        <w:rPr>
          <w:szCs w:val="24"/>
          <w:lang w:val="en-US" w:eastAsia="ja-JP"/>
        </w:rPr>
        <w:t>5A-</w:t>
      </w:r>
      <w:r w:rsidRPr="00A65947">
        <w:rPr>
          <w:szCs w:val="24"/>
          <w:lang w:val="en-US"/>
        </w:rPr>
        <w:t>3 met on six occasions and considered 14 input documents.  The input documents were related to WRC-15 Agenda items 1.3 and 1.10, new proposals for revisions of documents under the purview of WG 3, the on-going revision of documents carried forward as Annexes to the Chairman’s Report of the 8th meeting of WP 5A (</w:t>
      </w:r>
      <w:r w:rsidRPr="003F63EC">
        <w:rPr>
          <w:rFonts w:eastAsia="SimSun"/>
          <w:szCs w:val="24"/>
          <w:lang w:val="en-US"/>
        </w:rPr>
        <w:t xml:space="preserve">Doc. </w:t>
      </w:r>
      <w:hyperlink r:id="rId55" w:history="1">
        <w:r w:rsidRPr="003F63EC">
          <w:rPr>
            <w:rStyle w:val="Hyperlink"/>
            <w:rFonts w:eastAsia="SimSun"/>
            <w:szCs w:val="24"/>
            <w:u w:val="single"/>
            <w:lang w:val="en-US"/>
          </w:rPr>
          <w:t>5A/788</w:t>
        </w:r>
      </w:hyperlink>
      <w:r w:rsidRPr="00A65947">
        <w:rPr>
          <w:szCs w:val="24"/>
          <w:lang w:val="en-US"/>
        </w:rPr>
        <w:t>), and the status of Question 209-4/5.</w:t>
      </w:r>
    </w:p>
    <w:p w:rsidR="00FB2F5C" w:rsidRPr="00A65947" w:rsidRDefault="00FB2F5C" w:rsidP="00D94D94">
      <w:pPr>
        <w:rPr>
          <w:szCs w:val="24"/>
          <w:lang w:val="en-US"/>
        </w:rPr>
      </w:pPr>
      <w:r w:rsidRPr="00A65947">
        <w:rPr>
          <w:szCs w:val="24"/>
          <w:lang w:val="en-US"/>
        </w:rPr>
        <w:t xml:space="preserve">The Disaster Relief Rapporteur’s Report (Doc. </w:t>
      </w:r>
      <w:hyperlink r:id="rId56" w:history="1">
        <w:r w:rsidRPr="0054611F">
          <w:rPr>
            <w:rStyle w:val="Hyperlink"/>
            <w:szCs w:val="24"/>
            <w:u w:val="single"/>
            <w:lang w:val="en-US"/>
          </w:rPr>
          <w:t>5A/46</w:t>
        </w:r>
      </w:hyperlink>
      <w:r w:rsidRPr="00A65947">
        <w:rPr>
          <w:szCs w:val="24"/>
          <w:lang w:val="en-US"/>
        </w:rPr>
        <w:t xml:space="preserve">) was presented at the WP 5A Plenary and noted in the WG </w:t>
      </w:r>
      <w:r>
        <w:rPr>
          <w:szCs w:val="24"/>
          <w:lang w:val="en-US" w:eastAsia="ja-JP"/>
        </w:rPr>
        <w:t>5A-</w:t>
      </w:r>
      <w:r w:rsidRPr="00A65947">
        <w:rPr>
          <w:szCs w:val="24"/>
          <w:lang w:val="en-US"/>
        </w:rPr>
        <w:t>3 meeting.</w:t>
      </w:r>
    </w:p>
    <w:p w:rsidR="00FB2F5C" w:rsidRPr="00A65947" w:rsidRDefault="00FB2F5C" w:rsidP="00D94D94">
      <w:pPr>
        <w:rPr>
          <w:szCs w:val="24"/>
          <w:lang w:val="en-US"/>
        </w:rPr>
      </w:pPr>
      <w:r w:rsidRPr="00A65947">
        <w:rPr>
          <w:szCs w:val="24"/>
          <w:lang w:val="en-US"/>
        </w:rPr>
        <w:t>In addition, the WG was tasked by the WP 5A Chair to conduct a review of the relevant portions of the “Guide to the use of ITU-R texts related to the land mobile service” and the texts attributed to the group.</w:t>
      </w:r>
    </w:p>
    <w:p w:rsidR="00FB2F5C" w:rsidRPr="00A65947" w:rsidRDefault="00FB2F5C" w:rsidP="00D94D94">
      <w:pPr>
        <w:rPr>
          <w:szCs w:val="24"/>
          <w:lang w:val="en-US"/>
        </w:rPr>
      </w:pPr>
      <w:r w:rsidRPr="00A65947">
        <w:rPr>
          <w:szCs w:val="24"/>
          <w:lang w:val="en-US"/>
        </w:rPr>
        <w:t>All discussions were held at the Working Group level and were led by the WG Chair.</w:t>
      </w:r>
    </w:p>
    <w:p w:rsidR="00FB2F5C" w:rsidRPr="00A65947" w:rsidRDefault="00FB2F5C" w:rsidP="00D94D94">
      <w:pPr>
        <w:rPr>
          <w:szCs w:val="24"/>
        </w:rPr>
      </w:pPr>
      <w:r w:rsidRPr="00A65947">
        <w:rPr>
          <w:szCs w:val="24"/>
        </w:rPr>
        <w:t xml:space="preserve">Documents </w:t>
      </w:r>
      <w:hyperlink r:id="rId57" w:history="1">
        <w:r w:rsidRPr="00A65947">
          <w:rPr>
            <w:color w:val="0000FF"/>
            <w:szCs w:val="24"/>
            <w:u w:val="single"/>
          </w:rPr>
          <w:t>5A/25</w:t>
        </w:r>
      </w:hyperlink>
      <w:r w:rsidRPr="00A65947">
        <w:rPr>
          <w:szCs w:val="24"/>
        </w:rPr>
        <w:t xml:space="preserve"> (USA) and </w:t>
      </w:r>
      <w:hyperlink r:id="rId58" w:history="1">
        <w:r w:rsidRPr="00A65947">
          <w:rPr>
            <w:color w:val="0000FF"/>
            <w:szCs w:val="24"/>
            <w:u w:val="single"/>
          </w:rPr>
          <w:t>5A/58</w:t>
        </w:r>
      </w:hyperlink>
      <w:r w:rsidRPr="00A65947">
        <w:rPr>
          <w:szCs w:val="24"/>
        </w:rPr>
        <w:t xml:space="preserve"> (Motorola Solutions) contained proposals on the workplan for Agenda item 1.3.  The meeting considered the proposals along with the existing workplan on PPDR contained in Document </w:t>
      </w:r>
      <w:hyperlink r:id="rId59" w:history="1">
        <w:r w:rsidRPr="0054611F">
          <w:rPr>
            <w:rStyle w:val="Hyperlink"/>
            <w:rFonts w:eastAsia="SimSun"/>
            <w:szCs w:val="24"/>
            <w:u w:val="single"/>
          </w:rPr>
          <w:t>5A/788 Annex 3 Appendix 1</w:t>
        </w:r>
      </w:hyperlink>
      <w:r w:rsidRPr="00A65947">
        <w:rPr>
          <w:szCs w:val="24"/>
        </w:rPr>
        <w:t>.  After detailed discussion of the proposals, a work plan was developed and transferred to the Agenda item workplan template provided by the ITU-R Secretariat (Doc. 5A/TEMP/11(Rev.1)</w:t>
      </w:r>
      <w:r w:rsidRPr="00A65947">
        <w:t>)</w:t>
      </w:r>
      <w:r w:rsidRPr="00A65947">
        <w:rPr>
          <w:szCs w:val="24"/>
        </w:rPr>
        <w:t>.  A liaison statement to concerned working parties (</w:t>
      </w:r>
      <w:r>
        <w:rPr>
          <w:szCs w:val="24"/>
        </w:rPr>
        <w:t>Doc. </w:t>
      </w:r>
      <w:r w:rsidRPr="00A65947">
        <w:rPr>
          <w:rFonts w:eastAsia="SimSun"/>
          <w:szCs w:val="24"/>
          <w:lang w:val="en-US"/>
        </w:rPr>
        <w:t>5A/TEMP/24(Rev.1)</w:t>
      </w:r>
      <w:r w:rsidRPr="00A65947">
        <w:rPr>
          <w:szCs w:val="24"/>
        </w:rPr>
        <w:t>) was developed to provide them wi</w:t>
      </w:r>
      <w:r>
        <w:rPr>
          <w:szCs w:val="24"/>
        </w:rPr>
        <w:t>th the work plan on Agenda item </w:t>
      </w:r>
      <w:r w:rsidRPr="00A65947">
        <w:rPr>
          <w:szCs w:val="24"/>
        </w:rPr>
        <w:t>1.3.</w:t>
      </w:r>
    </w:p>
    <w:p w:rsidR="00FB2F5C" w:rsidRPr="00A65947" w:rsidRDefault="00FB2F5C" w:rsidP="00D94D94">
      <w:pPr>
        <w:rPr>
          <w:szCs w:val="24"/>
          <w:lang w:val="en-US"/>
        </w:rPr>
      </w:pPr>
      <w:r w:rsidRPr="00A65947">
        <w:rPr>
          <w:szCs w:val="24"/>
          <w:lang w:val="en-US"/>
        </w:rPr>
        <w:t xml:space="preserve">In response to the liaison statement out of the previous meeting requesting input on the working document toward a preliminary draft revision of Report ITU-R M.2014 on digital land mobile systems for dispatch traffic, Documents </w:t>
      </w:r>
      <w:hyperlink r:id="rId60" w:history="1">
        <w:r w:rsidRPr="00A65947">
          <w:rPr>
            <w:color w:val="0000FF"/>
            <w:szCs w:val="24"/>
            <w:u w:val="single"/>
            <w:lang w:val="en-US"/>
          </w:rPr>
          <w:t>5A/10</w:t>
        </w:r>
      </w:hyperlink>
      <w:r w:rsidRPr="00A65947">
        <w:rPr>
          <w:szCs w:val="24"/>
          <w:lang w:val="en-US"/>
        </w:rPr>
        <w:t xml:space="preserve"> (3GPP2) and </w:t>
      </w:r>
      <w:hyperlink r:id="rId61" w:history="1">
        <w:r w:rsidRPr="00A65947">
          <w:rPr>
            <w:color w:val="0000FF"/>
            <w:szCs w:val="24"/>
            <w:u w:val="single"/>
            <w:lang w:val="en-US"/>
          </w:rPr>
          <w:t>5A/21</w:t>
        </w:r>
      </w:hyperlink>
      <w:r>
        <w:rPr>
          <w:szCs w:val="24"/>
          <w:lang w:val="en-US"/>
        </w:rPr>
        <w:t xml:space="preserve"> (ETSI) were received.  The </w:t>
      </w:r>
      <w:r w:rsidRPr="00A65947">
        <w:rPr>
          <w:szCs w:val="24"/>
          <w:lang w:val="en-US"/>
        </w:rPr>
        <w:t xml:space="preserve">material contained in the input contributions was incorporated into the working document contained in Doc. </w:t>
      </w:r>
      <w:hyperlink r:id="rId62" w:history="1">
        <w:r w:rsidRPr="00A65947">
          <w:rPr>
            <w:color w:val="0000FF"/>
            <w:szCs w:val="24"/>
            <w:u w:val="single"/>
            <w:lang w:val="en-US"/>
          </w:rPr>
          <w:t>5A/788 Annex 5</w:t>
        </w:r>
      </w:hyperlink>
      <w:r w:rsidRPr="00A65947">
        <w:rPr>
          <w:szCs w:val="24"/>
          <w:lang w:val="en-US"/>
        </w:rPr>
        <w:t xml:space="preserve">.  The meeting agreed to propose to change the status to a preliminary draft revision and to </w:t>
      </w:r>
      <w:r w:rsidRPr="00A65947">
        <w:rPr>
          <w:szCs w:val="24"/>
        </w:rPr>
        <w:t>present the revised document to the WP 5A Plenary as a document (</w:t>
      </w:r>
      <w:r>
        <w:rPr>
          <w:szCs w:val="24"/>
        </w:rPr>
        <w:t xml:space="preserve">Doc. </w:t>
      </w:r>
      <w:r w:rsidRPr="00A65947">
        <w:rPr>
          <w:szCs w:val="24"/>
        </w:rPr>
        <w:t>5A/TEMP/14) to be carried forward as an Annex in the Chairman’s Report for further work at future meetings</w:t>
      </w:r>
      <w:r w:rsidRPr="00A65947">
        <w:rPr>
          <w:szCs w:val="24"/>
          <w:lang w:val="en-US"/>
        </w:rPr>
        <w:t xml:space="preserve">. </w:t>
      </w:r>
    </w:p>
    <w:p w:rsidR="00FB2F5C" w:rsidRPr="00A65947" w:rsidRDefault="00FB2F5C" w:rsidP="00D94D94">
      <w:pPr>
        <w:rPr>
          <w:szCs w:val="24"/>
          <w:lang w:val="en-US"/>
        </w:rPr>
      </w:pPr>
      <w:r w:rsidRPr="00A65947">
        <w:rPr>
          <w:szCs w:val="24"/>
          <w:lang w:val="en-US"/>
        </w:rPr>
        <w:t xml:space="preserve">In response to the liaison statement out of the previous meeting requesting input on the preliminary draft new report on </w:t>
      </w:r>
      <w:r w:rsidRPr="00A65947">
        <w:rPr>
          <w:szCs w:val="24"/>
        </w:rPr>
        <w:t xml:space="preserve">channelization scenarios for public protection and disaster relief </w:t>
      </w:r>
      <w:r w:rsidRPr="00A65947">
        <w:rPr>
          <w:szCs w:val="24"/>
        </w:rPr>
        <w:br/>
        <w:t>operations in some parts of the UHF band</w:t>
      </w:r>
      <w:r w:rsidRPr="00A65947">
        <w:rPr>
          <w:szCs w:val="24"/>
          <w:lang w:val="en-US"/>
        </w:rPr>
        <w:t xml:space="preserve">, Documents </w:t>
      </w:r>
      <w:hyperlink r:id="rId63" w:history="1">
        <w:r w:rsidRPr="00A65947">
          <w:rPr>
            <w:color w:val="0000FF"/>
            <w:szCs w:val="24"/>
            <w:u w:val="single"/>
            <w:lang w:val="en-US"/>
          </w:rPr>
          <w:t>5A/9</w:t>
        </w:r>
      </w:hyperlink>
      <w:r w:rsidRPr="00A65947">
        <w:rPr>
          <w:szCs w:val="24"/>
          <w:lang w:val="en-US"/>
        </w:rPr>
        <w:t xml:space="preserve"> (3GPP2), </w:t>
      </w:r>
      <w:hyperlink r:id="rId64" w:history="1">
        <w:r w:rsidRPr="00A65947">
          <w:rPr>
            <w:color w:val="0000FF"/>
            <w:szCs w:val="24"/>
            <w:u w:val="single"/>
            <w:lang w:val="en-US"/>
          </w:rPr>
          <w:t>5A/20</w:t>
        </w:r>
      </w:hyperlink>
      <w:r w:rsidRPr="00A65947">
        <w:rPr>
          <w:szCs w:val="24"/>
          <w:lang w:val="en-US"/>
        </w:rPr>
        <w:t xml:space="preserve"> (ETSI), </w:t>
      </w:r>
      <w:hyperlink r:id="rId65" w:history="1">
        <w:r w:rsidRPr="00A65947">
          <w:rPr>
            <w:color w:val="0000FF"/>
            <w:szCs w:val="24"/>
            <w:u w:val="single"/>
            <w:lang w:val="en-US"/>
          </w:rPr>
          <w:t>5A/47</w:t>
        </w:r>
      </w:hyperlink>
      <w:r w:rsidRPr="00A65947">
        <w:rPr>
          <w:szCs w:val="24"/>
          <w:lang w:val="en-US"/>
        </w:rPr>
        <w:t xml:space="preserve"> (3GPP), and </w:t>
      </w:r>
      <w:hyperlink r:id="rId66" w:history="1">
        <w:r w:rsidRPr="00A65947">
          <w:rPr>
            <w:color w:val="0000FF"/>
            <w:szCs w:val="24"/>
            <w:u w:val="single"/>
            <w:lang w:val="en-US"/>
          </w:rPr>
          <w:t>5A/51</w:t>
        </w:r>
      </w:hyperlink>
      <w:r w:rsidRPr="00A65947">
        <w:rPr>
          <w:szCs w:val="24"/>
          <w:lang w:val="en-US"/>
        </w:rPr>
        <w:t xml:space="preserve"> (Australia) were received.  After due consideration and discussion over several sessions, the meeting decided to discontinue development of the pr</w:t>
      </w:r>
      <w:r>
        <w:rPr>
          <w:szCs w:val="24"/>
          <w:lang w:val="en-US"/>
        </w:rPr>
        <w:t>oposed report contained in Doc. </w:t>
      </w:r>
      <w:hyperlink r:id="rId67" w:history="1">
        <w:r w:rsidRPr="00A65947">
          <w:rPr>
            <w:color w:val="0000FF"/>
            <w:szCs w:val="24"/>
            <w:u w:val="single"/>
            <w:lang w:val="en-US"/>
          </w:rPr>
          <w:t>5A/788 Annex 6</w:t>
        </w:r>
      </w:hyperlink>
      <w:r w:rsidRPr="00A65947">
        <w:rPr>
          <w:szCs w:val="24"/>
          <w:lang w:val="en-US"/>
        </w:rPr>
        <w:t>, as it was felt to be more appropriately handled within the relevant standards development organizations.</w:t>
      </w:r>
    </w:p>
    <w:p w:rsidR="00FB2F5C" w:rsidRPr="00A65947" w:rsidRDefault="00FB2F5C" w:rsidP="00D94D94">
      <w:pPr>
        <w:rPr>
          <w:szCs w:val="24"/>
          <w:lang w:val="en-US"/>
        </w:rPr>
      </w:pPr>
      <w:r w:rsidRPr="00A65947">
        <w:rPr>
          <w:szCs w:val="24"/>
          <w:lang w:val="en-US"/>
        </w:rPr>
        <w:t xml:space="preserve">Documents </w:t>
      </w:r>
      <w:hyperlink r:id="rId68" w:history="1">
        <w:r w:rsidRPr="0054611F">
          <w:rPr>
            <w:rStyle w:val="Hyperlink"/>
            <w:rFonts w:eastAsia="SimSun"/>
            <w:szCs w:val="24"/>
            <w:u w:val="single"/>
            <w:lang w:val="en-US"/>
          </w:rPr>
          <w:t>5A/56</w:t>
        </w:r>
      </w:hyperlink>
      <w:r w:rsidRPr="00A65947">
        <w:rPr>
          <w:szCs w:val="24"/>
          <w:lang w:val="en-US"/>
        </w:rPr>
        <w:t xml:space="preserve"> (China) and </w:t>
      </w:r>
      <w:hyperlink r:id="rId69" w:history="1">
        <w:r w:rsidRPr="0054611F">
          <w:rPr>
            <w:rStyle w:val="Hyperlink"/>
            <w:rFonts w:eastAsia="SimSun"/>
            <w:szCs w:val="24"/>
            <w:u w:val="single"/>
            <w:lang w:val="en-US"/>
          </w:rPr>
          <w:t>5A/24</w:t>
        </w:r>
      </w:hyperlink>
      <w:r w:rsidRPr="00A65947">
        <w:rPr>
          <w:szCs w:val="24"/>
          <w:lang w:val="en-US"/>
        </w:rPr>
        <w:t xml:space="preserve"> (USA) proposed revisions to Recommendation ITU-R M.2009 and M.2015, respectively.  The meeting debated the advisability of undertaking revisions of these Recommendations, which were recently approved.  Following review of</w:t>
      </w:r>
      <w:r>
        <w:rPr>
          <w:szCs w:val="24"/>
          <w:lang w:val="en-US"/>
        </w:rPr>
        <w:t xml:space="preserve"> Resolution ITU</w:t>
      </w:r>
      <w:r>
        <w:rPr>
          <w:szCs w:val="24"/>
          <w:lang w:val="en-US"/>
        </w:rPr>
        <w:noBreakHyphen/>
        <w:t>R 1</w:t>
      </w:r>
      <w:r>
        <w:rPr>
          <w:szCs w:val="24"/>
          <w:lang w:val="en-US"/>
        </w:rPr>
        <w:noBreakHyphen/>
      </w:r>
      <w:r w:rsidRPr="00A65947">
        <w:rPr>
          <w:szCs w:val="24"/>
          <w:lang w:val="en-US"/>
        </w:rPr>
        <w:t xml:space="preserve">6 and consultation with the BR Secretariat, the meeting determined to proceed with the revisions, while holding in abeyance the decision on when to submit them to Study Group 5 for consideration. The material in Document </w:t>
      </w:r>
      <w:hyperlink r:id="rId70" w:history="1">
        <w:r w:rsidRPr="0054611F">
          <w:rPr>
            <w:rStyle w:val="Hyperlink"/>
            <w:rFonts w:eastAsia="SimSun"/>
            <w:szCs w:val="24"/>
            <w:u w:val="single"/>
            <w:lang w:val="en-US"/>
          </w:rPr>
          <w:t>5A/51</w:t>
        </w:r>
      </w:hyperlink>
      <w:r w:rsidRPr="0054611F">
        <w:rPr>
          <w:szCs w:val="24"/>
          <w:u w:val="single"/>
          <w:lang w:val="en-US"/>
        </w:rPr>
        <w:t xml:space="preserve"> </w:t>
      </w:r>
      <w:r w:rsidRPr="00A65947">
        <w:rPr>
          <w:szCs w:val="24"/>
          <w:lang w:val="en-US"/>
        </w:rPr>
        <w:t xml:space="preserve">was considered pertinent to the proposed revision of Recommendation ITU-R M.2015 and considered as part of that discussion.  The working documents were </w:t>
      </w:r>
      <w:r w:rsidRPr="00A65947">
        <w:rPr>
          <w:szCs w:val="24"/>
        </w:rPr>
        <w:t>presented to the WP 5A Plenary as documents to be carried forward as annexes to the Chairman’s Report for further work at future meetings.</w:t>
      </w:r>
    </w:p>
    <w:p w:rsidR="00FB2F5C" w:rsidRDefault="00FB2F5C">
      <w:pPr>
        <w:tabs>
          <w:tab w:val="clear" w:pos="1134"/>
          <w:tab w:val="clear" w:pos="1871"/>
          <w:tab w:val="clear" w:pos="2268"/>
        </w:tabs>
        <w:overflowPunct/>
        <w:autoSpaceDE/>
        <w:autoSpaceDN/>
        <w:adjustRightInd/>
        <w:spacing w:before="0"/>
        <w:textAlignment w:val="auto"/>
        <w:rPr>
          <w:szCs w:val="24"/>
          <w:lang w:val="en-US"/>
        </w:rPr>
      </w:pPr>
      <w:r>
        <w:rPr>
          <w:szCs w:val="24"/>
          <w:lang w:val="en-US"/>
        </w:rPr>
        <w:br w:type="page"/>
      </w:r>
    </w:p>
    <w:p w:rsidR="00FB2F5C" w:rsidRPr="00A65947" w:rsidRDefault="00FB2F5C" w:rsidP="00D94D94">
      <w:pPr>
        <w:rPr>
          <w:szCs w:val="24"/>
          <w:lang w:val="en-AU"/>
        </w:rPr>
      </w:pPr>
      <w:r w:rsidRPr="00A65947">
        <w:rPr>
          <w:szCs w:val="24"/>
          <w:lang w:val="en-US"/>
        </w:rPr>
        <w:lastRenderedPageBreak/>
        <w:t xml:space="preserve">Document </w:t>
      </w:r>
      <w:hyperlink r:id="rId71" w:history="1">
        <w:r w:rsidRPr="0054611F">
          <w:rPr>
            <w:rStyle w:val="Hyperlink"/>
            <w:rFonts w:eastAsia="SimSun"/>
            <w:szCs w:val="24"/>
            <w:u w:val="single"/>
            <w:lang w:val="en-US"/>
          </w:rPr>
          <w:t>5A/38</w:t>
        </w:r>
      </w:hyperlink>
      <w:r w:rsidRPr="0054611F">
        <w:rPr>
          <w:szCs w:val="24"/>
          <w:u w:val="single"/>
          <w:lang w:val="en-AU"/>
        </w:rPr>
        <w:t xml:space="preserve"> </w:t>
      </w:r>
      <w:r w:rsidRPr="00A65947">
        <w:rPr>
          <w:szCs w:val="24"/>
          <w:lang w:val="en-AU"/>
        </w:rPr>
        <w:t>(Japan) proposed to change the status of three Questions assigned to WP 5A based on their relationship to WRC-15 Agenda items.  WG 3 was asked to consider the proposal in Document 5A/38 relating to Question 209-4/5.  The meeting considered the proposal and reviewed the scope of the Question and the scope of Agenda item 1.3 and concluded that the scope of the Question was broader than the Agenda item.  The meeting proposed no change in the status of Question 209-4/5.</w:t>
      </w:r>
    </w:p>
    <w:p w:rsidR="00FB2F5C" w:rsidRPr="00A65947" w:rsidRDefault="00FB2F5C" w:rsidP="00D94D94">
      <w:pPr>
        <w:rPr>
          <w:szCs w:val="24"/>
          <w:lang w:val="en-US"/>
        </w:rPr>
      </w:pPr>
      <w:r w:rsidRPr="00A65947">
        <w:rPr>
          <w:szCs w:val="24"/>
          <w:lang w:val="en-US"/>
        </w:rPr>
        <w:t xml:space="preserve">Document </w:t>
      </w:r>
      <w:hyperlink r:id="rId72" w:history="1">
        <w:r w:rsidRPr="00A65947">
          <w:rPr>
            <w:color w:val="0000FF"/>
            <w:szCs w:val="24"/>
            <w:u w:val="single"/>
            <w:lang w:val="en-US"/>
          </w:rPr>
          <w:t>5A/50</w:t>
        </w:r>
      </w:hyperlink>
      <w:r w:rsidRPr="00A65947">
        <w:rPr>
          <w:szCs w:val="24"/>
          <w:lang w:val="en-US"/>
        </w:rPr>
        <w:t xml:space="preserve"> (Korea) </w:t>
      </w:r>
      <w:r w:rsidRPr="00A65947">
        <w:rPr>
          <w:szCs w:val="24"/>
        </w:rPr>
        <w:t xml:space="preserve">proposed development of a new report on nationwide mission critical broadband PPDR requirements.  The meeting discussed whether it was appropriate to start a new document or revise the existing Report ITU-R M.2033.  The meeting decided to carry forward the document and solicit contributions to the next meeting on the proposed way forward.  The meeting noted that the contribution included IMT technologies, which are outside the purview of WP 5A.  </w:t>
      </w:r>
      <w:r w:rsidRPr="00A65947">
        <w:rPr>
          <w:szCs w:val="24"/>
          <w:lang w:val="en-US"/>
        </w:rPr>
        <w:t xml:space="preserve"> Korea proposed the possible revision of “IMT” to “broadband technologies, such as LTE”.  It was decided to address that issue at the next meeting based on contributions.</w:t>
      </w:r>
    </w:p>
    <w:p w:rsidR="00FB2F5C" w:rsidRPr="00A65947" w:rsidRDefault="00FB2F5C" w:rsidP="00D94D94">
      <w:pPr>
        <w:rPr>
          <w:szCs w:val="24"/>
          <w:lang w:val="en-US"/>
        </w:rPr>
      </w:pPr>
      <w:r w:rsidRPr="00A65947">
        <w:rPr>
          <w:szCs w:val="24"/>
          <w:lang w:val="en-US"/>
        </w:rPr>
        <w:t xml:space="preserve">As part of the work under WRC-15 Agenda item 1.3, Working Group </w:t>
      </w:r>
      <w:r>
        <w:rPr>
          <w:szCs w:val="24"/>
          <w:lang w:val="en-US" w:eastAsia="ja-JP"/>
        </w:rPr>
        <w:t>5A-</w:t>
      </w:r>
      <w:r w:rsidRPr="00A65947">
        <w:rPr>
          <w:szCs w:val="24"/>
          <w:lang w:val="en-US"/>
        </w:rPr>
        <w:t xml:space="preserve">3 has examined the Recommendations and Reports under its purview and identified a course of action on each of the documents.  The results of these discussions are contained in </w:t>
      </w:r>
      <w:hyperlink w:anchor="app1" w:history="1">
        <w:r w:rsidRPr="0054611F">
          <w:rPr>
            <w:rStyle w:val="Hyperlink"/>
            <w:noProof/>
            <w:u w:val="single"/>
          </w:rPr>
          <w:t>Appendix 1</w:t>
        </w:r>
      </w:hyperlink>
      <w:r w:rsidRPr="0054611F">
        <w:rPr>
          <w:szCs w:val="24"/>
          <w:u w:val="single"/>
          <w:lang w:val="en-US"/>
        </w:rPr>
        <w:t xml:space="preserve"> </w:t>
      </w:r>
      <w:r w:rsidRPr="00A65947">
        <w:rPr>
          <w:szCs w:val="24"/>
          <w:lang w:val="en-US"/>
        </w:rPr>
        <w:t>to this annex.  This proposed course of action was also liaised to external organizations for their consideration.  It was noted that the preparatory work for Agenda item 1.3 may include the development of new Recommendations and/or Reports.</w:t>
      </w:r>
    </w:p>
    <w:p w:rsidR="00FB2F5C" w:rsidRPr="00A65947" w:rsidRDefault="00FB2F5C" w:rsidP="00D94D94">
      <w:pPr>
        <w:rPr>
          <w:szCs w:val="24"/>
        </w:rPr>
      </w:pPr>
      <w:r w:rsidRPr="00A65947">
        <w:rPr>
          <w:szCs w:val="24"/>
        </w:rPr>
        <w:t xml:space="preserve">WG </w:t>
      </w:r>
      <w:r>
        <w:rPr>
          <w:szCs w:val="24"/>
          <w:lang w:eastAsia="ja-JP"/>
        </w:rPr>
        <w:t>5A-</w:t>
      </w:r>
      <w:r w:rsidRPr="00A65947">
        <w:rPr>
          <w:szCs w:val="24"/>
        </w:rPr>
        <w:t xml:space="preserve">3 also followed the Chairman’s instructions to consider the Texts and the Guide and the structure of the work in WP 5A.  WG </w:t>
      </w:r>
      <w:r>
        <w:rPr>
          <w:szCs w:val="24"/>
          <w:lang w:eastAsia="ja-JP"/>
        </w:rPr>
        <w:t>5A-</w:t>
      </w:r>
      <w:r w:rsidRPr="00A65947">
        <w:rPr>
          <w:szCs w:val="24"/>
        </w:rPr>
        <w:t>3 noted that the appropriate revisions to the Texts in Annex 1 would occur automatically following decisions of the Plenary; but did propose additions to “Working Party 5A contacts for liaison and collaboration with other Organizations under Resolution ITU-R 9-3” associated with PPDR as well as additions to the Guide to reflect developments at Study Group 5 and WRC-12 related to PPDR.</w:t>
      </w:r>
    </w:p>
    <w:p w:rsidR="00FB2F5C" w:rsidRPr="00A65947" w:rsidRDefault="00FB2F5C" w:rsidP="00D94D94">
      <w:pPr>
        <w:rPr>
          <w:szCs w:val="24"/>
          <w:lang w:val="en-US"/>
        </w:rPr>
      </w:pPr>
      <w:r w:rsidRPr="00A65947">
        <w:rPr>
          <w:szCs w:val="24"/>
          <w:lang w:val="en-US"/>
        </w:rPr>
        <w:t xml:space="preserve">With regard to work at the tenth meeting of Working Party 5A, the objective for Working Group </w:t>
      </w:r>
      <w:r>
        <w:rPr>
          <w:szCs w:val="24"/>
          <w:lang w:val="en-US" w:eastAsia="ja-JP"/>
        </w:rPr>
        <w:t>5A-</w:t>
      </w:r>
      <w:r w:rsidRPr="00A65947">
        <w:rPr>
          <w:szCs w:val="24"/>
          <w:lang w:val="en-US"/>
        </w:rPr>
        <w:t xml:space="preserve">3 will be to continue developing the revisions of Report ITU-R </w:t>
      </w:r>
      <w:r>
        <w:rPr>
          <w:szCs w:val="24"/>
          <w:lang w:val="en-US"/>
        </w:rPr>
        <w:t>M.2014, and Recommendations ITU</w:t>
      </w:r>
      <w:r>
        <w:rPr>
          <w:szCs w:val="24"/>
          <w:lang w:val="en-US"/>
        </w:rPr>
        <w:noBreakHyphen/>
      </w:r>
      <w:r w:rsidRPr="00A65947">
        <w:rPr>
          <w:szCs w:val="24"/>
          <w:lang w:val="en-US"/>
        </w:rPr>
        <w:t xml:space="preserve">R M.2009 and ITU-R M.2015, based on input contributions.  Furthermore, work on Agenda item 1.3 will continue based on the work plan developed at this meeting. </w:t>
      </w:r>
    </w:p>
    <w:p w:rsidR="00FB2F5C" w:rsidRPr="00A65947" w:rsidRDefault="00FB2F5C" w:rsidP="00D94D94">
      <w:pPr>
        <w:rPr>
          <w:szCs w:val="24"/>
          <w:lang w:val="en-US"/>
        </w:rPr>
      </w:pPr>
      <w:r w:rsidRPr="00A65947">
        <w:rPr>
          <w:szCs w:val="24"/>
          <w:lang w:val="en-US"/>
        </w:rPr>
        <w:t xml:space="preserve">Finally, the WG Chair would like to thank the participants of Working Group </w:t>
      </w:r>
      <w:r>
        <w:rPr>
          <w:szCs w:val="24"/>
          <w:lang w:val="en-US" w:eastAsia="ja-JP"/>
        </w:rPr>
        <w:t>5A-</w:t>
      </w:r>
      <w:r w:rsidRPr="00A65947">
        <w:rPr>
          <w:szCs w:val="24"/>
          <w:lang w:val="en-US"/>
        </w:rPr>
        <w:t>3 for their contributions and cooperative approach to the discussions.</w:t>
      </w:r>
    </w:p>
    <w:p w:rsidR="00FB2F5C" w:rsidRPr="00A65947" w:rsidRDefault="00FB2F5C" w:rsidP="00D34E54">
      <w:pPr>
        <w:tabs>
          <w:tab w:val="clear" w:pos="1134"/>
          <w:tab w:val="left" w:pos="1701"/>
        </w:tabs>
        <w:spacing w:before="240"/>
        <w:ind w:left="1701" w:hanging="1701"/>
        <w:rPr>
          <w:rStyle w:val="Hyperlink"/>
          <w:noProof/>
          <w:color w:val="000000"/>
        </w:rPr>
      </w:pPr>
      <w:r w:rsidRPr="00A65947">
        <w:rPr>
          <w:b/>
          <w:bCs/>
          <w:lang w:val="en-US"/>
        </w:rPr>
        <w:t>Attachment:</w:t>
      </w:r>
      <w:r w:rsidRPr="00A65947">
        <w:rPr>
          <w:lang w:val="en-US"/>
        </w:rPr>
        <w:tab/>
      </w:r>
      <w:hyperlink w:anchor="app1" w:history="1">
        <w:r w:rsidRPr="0054611F">
          <w:rPr>
            <w:rStyle w:val="Hyperlink"/>
            <w:noProof/>
            <w:u w:val="single"/>
          </w:rPr>
          <w:t>Appendix 1</w:t>
        </w:r>
      </w:hyperlink>
      <w:r w:rsidRPr="00A65947">
        <w:rPr>
          <w:rStyle w:val="Hyperlink"/>
          <w:noProof/>
          <w:color w:val="000000"/>
        </w:rPr>
        <w:t xml:space="preserve"> </w:t>
      </w:r>
      <w:r w:rsidRPr="00A65947">
        <w:rPr>
          <w:lang w:eastAsia="ja-JP"/>
        </w:rPr>
        <w:t xml:space="preserve">– </w:t>
      </w:r>
      <w:r w:rsidRPr="00A65947">
        <w:rPr>
          <w:rStyle w:val="Hyperlink"/>
          <w:noProof/>
          <w:color w:val="000000"/>
        </w:rPr>
        <w:t>Proposed course of action toward the review of recommendations and reports associated with work on WRC-15 Agenda item 1.3</w:t>
      </w:r>
    </w:p>
    <w:p w:rsidR="00FB2F5C" w:rsidRPr="00A65947" w:rsidRDefault="00FB2F5C" w:rsidP="008B54AD">
      <w:pPr>
        <w:pStyle w:val="Heading1"/>
      </w:pPr>
      <w:r w:rsidRPr="00A65947">
        <w:t>4</w:t>
      </w:r>
      <w:r w:rsidRPr="00A65947">
        <w:tab/>
      </w:r>
      <w:bookmarkStart w:id="16" w:name="s4"/>
      <w:bookmarkEnd w:id="16"/>
      <w:r w:rsidRPr="00A65947">
        <w:t xml:space="preserve">Working Group 5A-4 – Interference and sharing </w:t>
      </w:r>
      <w:r w:rsidRPr="00A65947">
        <w:br/>
        <w:t>(Chairman: Mr. Michael Kraemer, Germany)</w:t>
      </w:r>
    </w:p>
    <w:p w:rsidR="00FB2F5C" w:rsidRPr="00A65947" w:rsidRDefault="00FB2F5C" w:rsidP="00D33EC3">
      <w:pPr>
        <w:pStyle w:val="Heading2"/>
      </w:pPr>
      <w:r w:rsidRPr="00A65947">
        <w:t>4.1</w:t>
      </w:r>
      <w:r w:rsidRPr="00A65947">
        <w:tab/>
        <w:t>Introduction</w:t>
      </w:r>
    </w:p>
    <w:p w:rsidR="00FB2F5C" w:rsidRPr="00A65947" w:rsidRDefault="00FB2F5C" w:rsidP="00D94D94">
      <w:r w:rsidRPr="00A65947">
        <w:t>Working Group 5A-4 met four times during the May 2012 meeting of Working Party 5A. WG 5A-4 considered 18 input contributions and developed 7 output documents.</w:t>
      </w:r>
    </w:p>
    <w:p w:rsidR="00FB2F5C" w:rsidRPr="00A65947" w:rsidRDefault="00FB2F5C" w:rsidP="00D33EC3">
      <w:pPr>
        <w:pStyle w:val="Heading2"/>
      </w:pPr>
      <w:r w:rsidRPr="00A65947">
        <w:t>4.2</w:t>
      </w:r>
      <w:r w:rsidRPr="00A65947">
        <w:tab/>
        <w:t>Considering of input documents</w:t>
      </w:r>
    </w:p>
    <w:p w:rsidR="00FB2F5C" w:rsidRPr="00A65947" w:rsidRDefault="00FB2F5C" w:rsidP="00D94D94">
      <w:r w:rsidRPr="00A65947">
        <w:t>The following issues were considered based on input contributions as assigned to WG 5A-4 by the WP 5A opening plenary based on Document 5A/ADM/2.</w:t>
      </w:r>
    </w:p>
    <w:p w:rsidR="00FB2F5C" w:rsidRPr="00A65947" w:rsidRDefault="00FB2F5C" w:rsidP="00D33EC3">
      <w:pPr>
        <w:pStyle w:val="Heading3"/>
      </w:pPr>
      <w:r w:rsidRPr="00A65947">
        <w:lastRenderedPageBreak/>
        <w:t>4.2.1</w:t>
      </w:r>
      <w:r w:rsidRPr="00A65947">
        <w:tab/>
        <w:t>WRC-15 Agenda items 1.1 &amp; 1.2</w:t>
      </w:r>
    </w:p>
    <w:p w:rsidR="00FB2F5C" w:rsidRPr="00A65947" w:rsidRDefault="00FB2F5C" w:rsidP="00D94D94">
      <w:r w:rsidRPr="00A65947">
        <w:t xml:space="preserve">Input documents: </w:t>
      </w:r>
      <w:hyperlink r:id="rId73" w:history="1">
        <w:r w:rsidRPr="0054611F">
          <w:rPr>
            <w:rStyle w:val="Hyperlink"/>
            <w:u w:val="single"/>
          </w:rPr>
          <w:t>5A/6</w:t>
        </w:r>
      </w:hyperlink>
      <w:r w:rsidRPr="0054611F">
        <w:rPr>
          <w:u w:val="single"/>
        </w:rPr>
        <w:t xml:space="preserve"> </w:t>
      </w:r>
      <w:r w:rsidRPr="00A65947">
        <w:t xml:space="preserve">(Chairman JTG 4-5-6-7); </w:t>
      </w:r>
      <w:hyperlink r:id="rId74" w:history="1">
        <w:r w:rsidRPr="0054611F">
          <w:rPr>
            <w:rStyle w:val="Hyperlink"/>
            <w:u w:val="single"/>
          </w:rPr>
          <w:t>5A/32</w:t>
        </w:r>
      </w:hyperlink>
      <w:r w:rsidRPr="00A65947">
        <w:t xml:space="preserve"> (USA)</w:t>
      </w:r>
    </w:p>
    <w:p w:rsidR="00FB2F5C" w:rsidRPr="00A65947" w:rsidRDefault="00FB2F5C" w:rsidP="00D94D94">
      <w:r w:rsidRPr="00A65947">
        <w:t>Output document: 5A/TEMP/4(Rev.1) (LS to JTG 4-5-6-7)</w:t>
      </w:r>
    </w:p>
    <w:p w:rsidR="00FB2F5C" w:rsidRPr="00A65947" w:rsidRDefault="00FB2F5C" w:rsidP="00D94D94">
      <w:r w:rsidRPr="00A65947">
        <w:rPr>
          <w:bCs/>
        </w:rPr>
        <w:t>WG 5A-4 took note of the request from the Chairman of JTG</w:t>
      </w:r>
      <w:r>
        <w:rPr>
          <w:bCs/>
        </w:rPr>
        <w:t xml:space="preserve"> </w:t>
      </w:r>
      <w:r w:rsidRPr="00A65947">
        <w:rPr>
          <w:bCs/>
        </w:rPr>
        <w:t xml:space="preserve">4-5-6-7 to provide </w:t>
      </w:r>
      <w:r w:rsidRPr="00A65947">
        <w:t>a list of available technical and operational characteristics as well as protection criteria</w:t>
      </w:r>
      <w:r w:rsidRPr="00A65947">
        <w:rPr>
          <w:bCs/>
        </w:rPr>
        <w:t xml:space="preserve"> relevant to the sharing studies under WRC-15 Agenda items 1.1 &amp; 1.2 and developed a reply liaison based on the proposal in Document 5A/32.</w:t>
      </w:r>
    </w:p>
    <w:p w:rsidR="00FB2F5C" w:rsidRPr="00A65947" w:rsidRDefault="00FB2F5C" w:rsidP="00D33EC3">
      <w:pPr>
        <w:pStyle w:val="Heading3"/>
      </w:pPr>
      <w:r w:rsidRPr="00A65947">
        <w:t>4.2.2</w:t>
      </w:r>
      <w:r w:rsidRPr="00A65947">
        <w:tab/>
        <w:t>Revision of Report ITU-R M.2116</w:t>
      </w:r>
    </w:p>
    <w:p w:rsidR="00FB2F5C" w:rsidRPr="0031223E" w:rsidRDefault="00FB2F5C" w:rsidP="00D94D94">
      <w:pPr>
        <w:rPr>
          <w:lang w:val="fr-CH"/>
        </w:rPr>
      </w:pPr>
      <w:r w:rsidRPr="0031223E">
        <w:rPr>
          <w:lang w:val="fr-CH"/>
        </w:rPr>
        <w:t xml:space="preserve">Input document: </w:t>
      </w:r>
      <w:hyperlink r:id="rId75" w:history="1">
        <w:r w:rsidRPr="0031223E">
          <w:rPr>
            <w:rStyle w:val="Hyperlink"/>
            <w:u w:val="single"/>
            <w:lang w:val="fr-CH"/>
          </w:rPr>
          <w:t>5A/12(Rev.1)</w:t>
        </w:r>
      </w:hyperlink>
      <w:r w:rsidRPr="0031223E">
        <w:rPr>
          <w:lang w:val="fr-CH"/>
        </w:rPr>
        <w:t xml:space="preserve"> (ATIS)</w:t>
      </w:r>
    </w:p>
    <w:p w:rsidR="00FB2F5C" w:rsidRPr="00A65947" w:rsidRDefault="00FB2F5C" w:rsidP="00D94D94">
      <w:r w:rsidRPr="00A65947">
        <w:t>Output document: 5A/TEMP/10 (Working Document)</w:t>
      </w:r>
    </w:p>
    <w:p w:rsidR="00FB2F5C" w:rsidRPr="00A65947" w:rsidRDefault="00FB2F5C" w:rsidP="00D94D94">
      <w:r w:rsidRPr="00A65947">
        <w:rPr>
          <w:bCs/>
        </w:rPr>
        <w:t>Based on the proposal in Document 5A/12(Rev.1), WG 5A-4 decided to start a revision of Report ITU-R M.2116 to bring it up to date with the latest developments as provided by the SDOs in relation to the revision of Recommendation ITU-R M.1801. A working document for this revision was developed and it was also suggested to add some text to the expected liaison statement from WG 5A-2 to the SDOs regarding the revision of Recommendation ITU-R M.1801, to also draw the attention of the SDOs to the revision of Report ITU-R M.2116 and to request input contributions on this revision for the next WP</w:t>
      </w:r>
      <w:r>
        <w:rPr>
          <w:bCs/>
        </w:rPr>
        <w:t xml:space="preserve"> </w:t>
      </w:r>
      <w:r w:rsidRPr="00A65947">
        <w:rPr>
          <w:bCs/>
        </w:rPr>
        <w:t>5A meeting.</w:t>
      </w:r>
    </w:p>
    <w:p w:rsidR="00FB2F5C" w:rsidRPr="00A65947" w:rsidRDefault="00FB2F5C" w:rsidP="00D33EC3">
      <w:pPr>
        <w:pStyle w:val="Heading3"/>
        <w:rPr>
          <w:lang w:val="fr-CH"/>
        </w:rPr>
      </w:pPr>
      <w:r w:rsidRPr="00A65947">
        <w:rPr>
          <w:lang w:val="fr-CH"/>
        </w:rPr>
        <w:t>4.2.3</w:t>
      </w:r>
      <w:r w:rsidRPr="00A65947">
        <w:rPr>
          <w:lang w:val="fr-CH"/>
        </w:rPr>
        <w:tab/>
      </w:r>
      <w:r w:rsidRPr="00FD5AD9">
        <w:rPr>
          <w:lang w:val="fr-CH"/>
        </w:rPr>
        <w:t xml:space="preserve">Recommendation </w:t>
      </w:r>
      <w:r w:rsidRPr="00A65947">
        <w:rPr>
          <w:lang w:val="fr-CH"/>
        </w:rPr>
        <w:t>ITU-T K.91 (K.guide)</w:t>
      </w:r>
    </w:p>
    <w:p w:rsidR="00FB2F5C" w:rsidRPr="00A65947" w:rsidRDefault="00FB2F5C" w:rsidP="00D94D94">
      <w:pPr>
        <w:rPr>
          <w:lang w:val="fr-CH"/>
        </w:rPr>
      </w:pPr>
      <w:r w:rsidRPr="00A65947">
        <w:rPr>
          <w:lang w:val="fr-CH"/>
        </w:rPr>
        <w:t xml:space="preserve">Input document: </w:t>
      </w:r>
      <w:hyperlink r:id="rId76" w:history="1">
        <w:r w:rsidRPr="00D77F49">
          <w:rPr>
            <w:rStyle w:val="Hyperlink"/>
            <w:u w:val="single"/>
            <w:lang w:val="fr-CH"/>
          </w:rPr>
          <w:t>5A/13</w:t>
        </w:r>
      </w:hyperlink>
      <w:r w:rsidRPr="00A65947">
        <w:rPr>
          <w:lang w:val="fr-CH"/>
        </w:rPr>
        <w:t xml:space="preserve"> (ITU-T SG</w:t>
      </w:r>
      <w:r>
        <w:rPr>
          <w:lang w:val="fr-CH"/>
        </w:rPr>
        <w:t xml:space="preserve"> </w:t>
      </w:r>
      <w:r w:rsidRPr="00A65947">
        <w:rPr>
          <w:lang w:val="fr-CH"/>
        </w:rPr>
        <w:t>5)</w:t>
      </w:r>
    </w:p>
    <w:p w:rsidR="00FB2F5C" w:rsidRPr="00A65947" w:rsidRDefault="00FB2F5C" w:rsidP="00D94D94">
      <w:r w:rsidRPr="00A65947">
        <w:rPr>
          <w:bCs/>
        </w:rPr>
        <w:t>WG 5A-4 took note of the information from ITU-T regarding Recommendation ITU-T K.91 “</w:t>
      </w:r>
      <w:r w:rsidRPr="00A65947">
        <w:t>Guidance for assessment, evaluation and monitoring of the human exposure to radio frequency electromagnetic fields</w:t>
      </w:r>
      <w:r w:rsidRPr="00A65947">
        <w:rPr>
          <w:bCs/>
        </w:rPr>
        <w:t>” which is now under AAP process in ITU-T. It was suggested that WP 5A members consider the need for comments on the Recommendation and submit them to the AAP process as required.</w:t>
      </w:r>
    </w:p>
    <w:p w:rsidR="00FB2F5C" w:rsidRPr="00A65947" w:rsidRDefault="00FB2F5C" w:rsidP="00D33EC3">
      <w:pPr>
        <w:pStyle w:val="Heading3"/>
      </w:pPr>
      <w:r w:rsidRPr="00A65947">
        <w:t>4.2.4</w:t>
      </w:r>
      <w:r w:rsidRPr="00A65947">
        <w:tab/>
        <w:t>BWA band planning</w:t>
      </w:r>
    </w:p>
    <w:p w:rsidR="00FB2F5C" w:rsidRPr="00622E68" w:rsidRDefault="00FB2F5C" w:rsidP="00D94D94">
      <w:pPr>
        <w:rPr>
          <w:lang w:val="en-US"/>
        </w:rPr>
      </w:pPr>
      <w:r w:rsidRPr="00622E68">
        <w:rPr>
          <w:lang w:val="en-US"/>
        </w:rPr>
        <w:t xml:space="preserve">Input documents: </w:t>
      </w:r>
      <w:hyperlink r:id="rId77" w:history="1">
        <w:r w:rsidRPr="00622E68">
          <w:rPr>
            <w:rStyle w:val="Hyperlink"/>
            <w:u w:val="single"/>
            <w:lang w:val="en-US"/>
          </w:rPr>
          <w:t>5A/19</w:t>
        </w:r>
      </w:hyperlink>
      <w:r w:rsidRPr="00622E68">
        <w:rPr>
          <w:lang w:val="en-US"/>
        </w:rPr>
        <w:t xml:space="preserve"> (Canada); </w:t>
      </w:r>
      <w:hyperlink r:id="rId78" w:history="1">
        <w:r w:rsidRPr="00622E68">
          <w:rPr>
            <w:rStyle w:val="Hyperlink"/>
            <w:u w:val="single"/>
            <w:lang w:val="en-US"/>
          </w:rPr>
          <w:t>5A/27</w:t>
        </w:r>
      </w:hyperlink>
      <w:r w:rsidRPr="00622E68">
        <w:rPr>
          <w:lang w:val="en-US"/>
        </w:rPr>
        <w:t xml:space="preserve"> (USA)</w:t>
      </w:r>
    </w:p>
    <w:p w:rsidR="00FB2F5C" w:rsidRPr="00A65947" w:rsidRDefault="00FB2F5C" w:rsidP="00D94D94">
      <w:r w:rsidRPr="00A65947">
        <w:t>Output document: 5A/TEMP/21 (Working Document)</w:t>
      </w:r>
    </w:p>
    <w:p w:rsidR="00FB2F5C" w:rsidRPr="00A65947" w:rsidRDefault="00FB2F5C" w:rsidP="00D94D94">
      <w:pPr>
        <w:rPr>
          <w:bCs/>
        </w:rPr>
      </w:pPr>
      <w:r w:rsidRPr="00A65947">
        <w:rPr>
          <w:bCs/>
        </w:rPr>
        <w:t>The working document (Annex 8 of the report from the last WP 5A meeting) was further developed based on proposals contained in Document 5A/19 in a drafting group chaired by Christine Hsu (Canada).</w:t>
      </w:r>
    </w:p>
    <w:p w:rsidR="00FB2F5C" w:rsidRPr="00A65947" w:rsidRDefault="00FB2F5C" w:rsidP="00D94D94">
      <w:pPr>
        <w:rPr>
          <w:bCs/>
        </w:rPr>
      </w:pPr>
      <w:r w:rsidRPr="00A65947">
        <w:rPr>
          <w:bCs/>
        </w:rPr>
        <w:t>It was also discussed whether the work on this PDNR should be suspended to focus WP 5A resources on WRC-15 issues for the time being. A few administrations were of the view that the guidance of such a Recommendation would be too generic and thus not be required and that WP 5A should focus on WRC-15 issues during this Study Cycle. Furthermore the topic could be more relevant for WP</w:t>
      </w:r>
      <w:r>
        <w:rPr>
          <w:bCs/>
        </w:rPr>
        <w:t xml:space="preserve"> </w:t>
      </w:r>
      <w:r w:rsidRPr="00A65947">
        <w:rPr>
          <w:bCs/>
        </w:rPr>
        <w:t>1B (e.g. the “Handbook on National Spectrum Management”).</w:t>
      </w:r>
    </w:p>
    <w:p w:rsidR="00FB2F5C" w:rsidRPr="00A65947" w:rsidRDefault="00FB2F5C" w:rsidP="00D94D94">
      <w:pPr>
        <w:rPr>
          <w:bCs/>
        </w:rPr>
      </w:pPr>
      <w:r w:rsidRPr="00A65947">
        <w:rPr>
          <w:bCs/>
        </w:rPr>
        <w:t>A number of other administrations were of the view that the work on the PDNR was useful and relevant to WP 5A and should be continued. Some administrations also indicated that they intend to contribute material to the working document at the next WP 5A meeting.</w:t>
      </w:r>
    </w:p>
    <w:p w:rsidR="00FB2F5C" w:rsidRPr="00A65947" w:rsidRDefault="00FB2F5C" w:rsidP="00D94D94">
      <w:pPr>
        <w:rPr>
          <w:bCs/>
        </w:rPr>
      </w:pPr>
      <w:r w:rsidRPr="00A65947">
        <w:rPr>
          <w:bCs/>
        </w:rPr>
        <w:t>Therefore, the work on the working document towards a PDNR was continued in its current form to address a number of outstanding issues. Also Editor’s Notes were inserted to highlight some remaining open items to encourage contributions to the next meeting.</w:t>
      </w:r>
    </w:p>
    <w:p w:rsidR="00FB2F5C" w:rsidRPr="00A65947" w:rsidRDefault="00FB2F5C" w:rsidP="00D94D94">
      <w:pPr>
        <w:pStyle w:val="Heading2"/>
      </w:pPr>
      <w:r w:rsidRPr="00A65947">
        <w:lastRenderedPageBreak/>
        <w:t>4.2.5</w:t>
      </w:r>
      <w:r w:rsidRPr="00A65947">
        <w:tab/>
        <w:t>WRC-15 Agenda item 1.15</w:t>
      </w:r>
    </w:p>
    <w:p w:rsidR="00FB2F5C" w:rsidRPr="00A65947" w:rsidRDefault="00FB2F5C" w:rsidP="00D94D94">
      <w:pPr>
        <w:rPr>
          <w:bCs/>
        </w:rPr>
      </w:pPr>
      <w:r w:rsidRPr="00A65947">
        <w:rPr>
          <w:bCs/>
        </w:rPr>
        <w:t xml:space="preserve">Input document: </w:t>
      </w:r>
      <w:hyperlink r:id="rId79" w:history="1">
        <w:r w:rsidRPr="00D77F49">
          <w:rPr>
            <w:rStyle w:val="Hyperlink"/>
            <w:bCs/>
            <w:u w:val="single"/>
          </w:rPr>
          <w:t>5A/29</w:t>
        </w:r>
      </w:hyperlink>
      <w:r w:rsidRPr="00A65947">
        <w:rPr>
          <w:bCs/>
        </w:rPr>
        <w:t xml:space="preserve"> (USA)</w:t>
      </w:r>
    </w:p>
    <w:p w:rsidR="00FB2F5C" w:rsidRPr="00A65947" w:rsidRDefault="00FB2F5C" w:rsidP="00D94D94">
      <w:r w:rsidRPr="00A65947">
        <w:t>Output document: 5A/TEMP/3(Rev.1) (LS to WP</w:t>
      </w:r>
      <w:r>
        <w:t xml:space="preserve"> </w:t>
      </w:r>
      <w:r w:rsidRPr="00A65947">
        <w:t>5B)</w:t>
      </w:r>
    </w:p>
    <w:p w:rsidR="00FB2F5C" w:rsidRPr="00A65947" w:rsidRDefault="00FB2F5C" w:rsidP="00D94D94">
      <w:pPr>
        <w:rPr>
          <w:bCs/>
          <w:color w:val="000000"/>
          <w:szCs w:val="24"/>
        </w:rPr>
      </w:pPr>
      <w:r w:rsidRPr="00A65947">
        <w:rPr>
          <w:bCs/>
        </w:rPr>
        <w:t>WG 5A-4 took note of the work that just started in WP</w:t>
      </w:r>
      <w:r>
        <w:rPr>
          <w:bCs/>
        </w:rPr>
        <w:t xml:space="preserve"> </w:t>
      </w:r>
      <w:r w:rsidRPr="00A65947">
        <w:rPr>
          <w:bCs/>
        </w:rPr>
        <w:t>5B related to WRC-15 Agenda item 1.15 “</w:t>
      </w:r>
      <w:r>
        <w:rPr>
          <w:szCs w:val="24"/>
        </w:rPr>
        <w:t>to </w:t>
      </w:r>
      <w:r w:rsidRPr="00A65947">
        <w:rPr>
          <w:szCs w:val="24"/>
        </w:rPr>
        <w:t xml:space="preserve">consider spectrum demands for on-board communication stations in the maritime mobile service in accordance with Resolution </w:t>
      </w:r>
      <w:r w:rsidRPr="00A65947">
        <w:rPr>
          <w:rFonts w:ascii="Times New Roman Bold" w:hAnsi="Times New Roman Bold" w:cs="Times New Roman Bold"/>
          <w:b/>
          <w:bCs/>
          <w:szCs w:val="24"/>
        </w:rPr>
        <w:t>358 (WRC-1</w:t>
      </w:r>
      <w:r>
        <w:rPr>
          <w:rFonts w:ascii="Times New Roman Bold" w:hAnsi="Times New Roman Bold" w:cs="Times New Roman Bold"/>
          <w:b/>
          <w:bCs/>
          <w:szCs w:val="24"/>
        </w:rPr>
        <w:t>2</w:t>
      </w:r>
      <w:r w:rsidRPr="00A65947">
        <w:rPr>
          <w:rFonts w:ascii="Times New Roman Bold" w:hAnsi="Times New Roman Bold" w:cs="Times New Roman Bold"/>
          <w:b/>
          <w:bCs/>
          <w:sz w:val="20"/>
        </w:rPr>
        <w:t>)</w:t>
      </w:r>
      <w:r w:rsidRPr="00A65947">
        <w:rPr>
          <w:bCs/>
        </w:rPr>
        <w:t>” and developed a liaison statement to WP</w:t>
      </w:r>
      <w:r>
        <w:rPr>
          <w:bCs/>
        </w:rPr>
        <w:t xml:space="preserve"> </w:t>
      </w:r>
      <w:r w:rsidRPr="00A65947">
        <w:rPr>
          <w:bCs/>
        </w:rPr>
        <w:t xml:space="preserve">5B based on Document 5A/29, to </w:t>
      </w:r>
      <w:r w:rsidRPr="00A65947">
        <w:rPr>
          <w:bCs/>
          <w:color w:val="000000"/>
          <w:szCs w:val="24"/>
        </w:rPr>
        <w:t xml:space="preserve">provide </w:t>
      </w:r>
      <w:r w:rsidRPr="00A65947">
        <w:rPr>
          <w:rStyle w:val="Heading1Char"/>
          <w:rFonts w:ascii="Times New Roman" w:hAnsi="Times New Roman"/>
          <w:b w:val="0"/>
          <w:color w:val="000000"/>
          <w:sz w:val="24"/>
          <w:szCs w:val="24"/>
        </w:rPr>
        <w:t>ITU-R Recommendations and Reports related to the protection of systems in the land mobile service which are relevant to the WP</w:t>
      </w:r>
      <w:r>
        <w:rPr>
          <w:rStyle w:val="Heading1Char"/>
          <w:rFonts w:ascii="Times New Roman" w:hAnsi="Times New Roman"/>
          <w:b w:val="0"/>
          <w:color w:val="000000"/>
          <w:sz w:val="24"/>
          <w:szCs w:val="24"/>
        </w:rPr>
        <w:t xml:space="preserve"> </w:t>
      </w:r>
      <w:r w:rsidRPr="00A65947">
        <w:rPr>
          <w:rStyle w:val="Heading1Char"/>
          <w:rFonts w:ascii="Times New Roman" w:hAnsi="Times New Roman"/>
          <w:b w:val="0"/>
          <w:color w:val="000000"/>
          <w:sz w:val="24"/>
          <w:szCs w:val="24"/>
        </w:rPr>
        <w:t>5B work on this issue.</w:t>
      </w:r>
    </w:p>
    <w:p w:rsidR="00FB2F5C" w:rsidRPr="00A65947" w:rsidRDefault="00FB2F5C" w:rsidP="00D94D94">
      <w:pPr>
        <w:pStyle w:val="Heading2"/>
      </w:pPr>
      <w:r w:rsidRPr="00A65947">
        <w:t>4.2.6</w:t>
      </w:r>
      <w:r w:rsidRPr="00A65947">
        <w:tab/>
        <w:t>ENG studies</w:t>
      </w:r>
    </w:p>
    <w:p w:rsidR="00FB2F5C" w:rsidRPr="00622E68" w:rsidRDefault="00FB2F5C" w:rsidP="00D94D94">
      <w:pPr>
        <w:rPr>
          <w:bCs/>
          <w:lang w:val="en-US"/>
        </w:rPr>
      </w:pPr>
      <w:r w:rsidRPr="00622E68">
        <w:rPr>
          <w:bCs/>
          <w:lang w:val="en-US"/>
        </w:rPr>
        <w:t xml:space="preserve">Input document: </w:t>
      </w:r>
      <w:hyperlink r:id="rId80" w:history="1">
        <w:r w:rsidRPr="006D28D7">
          <w:rPr>
            <w:rStyle w:val="Hyperlink"/>
            <w:bCs/>
            <w:u w:val="single"/>
            <w:lang w:val="en-US"/>
          </w:rPr>
          <w:t>5A/786</w:t>
        </w:r>
      </w:hyperlink>
      <w:r w:rsidRPr="00622E68">
        <w:rPr>
          <w:bCs/>
          <w:lang w:val="en-US"/>
        </w:rPr>
        <w:t xml:space="preserve"> (WP 5C)</w:t>
      </w:r>
    </w:p>
    <w:p w:rsidR="00FB2F5C" w:rsidRPr="00A65947" w:rsidRDefault="00FB2F5C" w:rsidP="00D94D94">
      <w:r w:rsidRPr="00A65947">
        <w:rPr>
          <w:bCs/>
        </w:rPr>
        <w:t>WG 5A-4 took note of the liaison statement of WP 5C, which was carried over from the last Study Cycle</w:t>
      </w:r>
      <w:r w:rsidRPr="00A65947">
        <w:t>. Due to the fact that the Radiocommunication Assembly 2012 approved Resolution ITU-R 59 “Studies on availability of frequency bands and/or tuning ranges for worldwide and/or regional harmonization and conditions for their use by terrestrial electro</w:t>
      </w:r>
      <w:r>
        <w:t>nic news gathering systems”, WG </w:t>
      </w:r>
      <w:r w:rsidRPr="00A65947">
        <w:t>5A-4 did not see the need to reply to this liaison statement which has been overtaken by events at RA-12. Instead it was decided to wait for the work related to Resolution ITU-R 59 begin in WP 5C and then provide comments from a WP</w:t>
      </w:r>
      <w:r>
        <w:t xml:space="preserve"> </w:t>
      </w:r>
      <w:r w:rsidRPr="00A65947">
        <w:t>5A perspective at a later meeting as appropriate.</w:t>
      </w:r>
    </w:p>
    <w:p w:rsidR="00FB2F5C" w:rsidRPr="00A65947" w:rsidRDefault="00FB2F5C" w:rsidP="00D94D94">
      <w:pPr>
        <w:pStyle w:val="Heading2"/>
      </w:pPr>
      <w:r w:rsidRPr="00A65947">
        <w:t>4.2.7</w:t>
      </w:r>
      <w:r w:rsidRPr="00A65947">
        <w:tab/>
        <w:t>Cross-border handbook</w:t>
      </w:r>
    </w:p>
    <w:p w:rsidR="00FB2F5C" w:rsidRPr="00A65947" w:rsidRDefault="00FB2F5C" w:rsidP="00D94D94">
      <w:pPr>
        <w:rPr>
          <w:bCs/>
        </w:rPr>
      </w:pPr>
      <w:r w:rsidRPr="00A65947">
        <w:rPr>
          <w:bCs/>
        </w:rPr>
        <w:t xml:space="preserve">Input documents: </w:t>
      </w:r>
      <w:hyperlink r:id="rId81" w:history="1">
        <w:r w:rsidRPr="00D77F49">
          <w:rPr>
            <w:rStyle w:val="Hyperlink"/>
            <w:bCs/>
            <w:u w:val="single"/>
          </w:rPr>
          <w:t>5A/11</w:t>
        </w:r>
      </w:hyperlink>
      <w:r w:rsidRPr="00A65947">
        <w:rPr>
          <w:bCs/>
        </w:rPr>
        <w:t xml:space="preserve"> (Chairman JCG 5A/5C); </w:t>
      </w:r>
      <w:hyperlink r:id="rId82" w:history="1">
        <w:r w:rsidRPr="00D77F49">
          <w:rPr>
            <w:rStyle w:val="Hyperlink"/>
            <w:bCs/>
            <w:u w:val="single"/>
          </w:rPr>
          <w:t>5A/42</w:t>
        </w:r>
      </w:hyperlink>
      <w:r w:rsidRPr="00A65947">
        <w:rPr>
          <w:bCs/>
        </w:rPr>
        <w:t xml:space="preserve"> (Russian Federation)</w:t>
      </w:r>
    </w:p>
    <w:p w:rsidR="00FB2F5C" w:rsidRPr="00A65947" w:rsidRDefault="00FB2F5C" w:rsidP="00D94D94">
      <w:r w:rsidRPr="00A65947">
        <w:rPr>
          <w:bCs/>
        </w:rPr>
        <w:t>WG 5A-4 took note of these two input contributions and did not see a need for further action at WG 5A-4 level, since the Ad hoc meeting of WP</w:t>
      </w:r>
      <w:r>
        <w:rPr>
          <w:bCs/>
        </w:rPr>
        <w:t xml:space="preserve"> </w:t>
      </w:r>
      <w:r w:rsidRPr="00A65947">
        <w:rPr>
          <w:bCs/>
        </w:rPr>
        <w:t>5A and WP</w:t>
      </w:r>
      <w:r>
        <w:rPr>
          <w:bCs/>
        </w:rPr>
        <w:t xml:space="preserve"> </w:t>
      </w:r>
      <w:r w:rsidRPr="00A65947">
        <w:rPr>
          <w:bCs/>
        </w:rPr>
        <w:t>5C had decided that this topic would be further discussed in the joint 5A/5C Correspondence Group until the next meeting.</w:t>
      </w:r>
    </w:p>
    <w:p w:rsidR="00FB2F5C" w:rsidRPr="0031223E" w:rsidRDefault="00FB2F5C" w:rsidP="00D94D94">
      <w:pPr>
        <w:pStyle w:val="Heading2"/>
        <w:rPr>
          <w:lang w:val="en-US"/>
        </w:rPr>
      </w:pPr>
      <w:r w:rsidRPr="0031223E">
        <w:rPr>
          <w:lang w:val="en-US"/>
        </w:rPr>
        <w:t>4.2.8</w:t>
      </w:r>
      <w:r w:rsidRPr="0031223E">
        <w:rPr>
          <w:lang w:val="en-US"/>
        </w:rPr>
        <w:tab/>
        <w:t>Separation distances</w:t>
      </w:r>
    </w:p>
    <w:p w:rsidR="00FB2F5C" w:rsidRPr="0031223E" w:rsidRDefault="00FB2F5C" w:rsidP="00D94D94">
      <w:pPr>
        <w:rPr>
          <w:bCs/>
          <w:lang w:val="en-US"/>
        </w:rPr>
      </w:pPr>
      <w:r w:rsidRPr="0031223E">
        <w:rPr>
          <w:bCs/>
          <w:lang w:val="en-US"/>
        </w:rPr>
        <w:t xml:space="preserve">Input document: </w:t>
      </w:r>
      <w:hyperlink r:id="rId83" w:history="1">
        <w:r w:rsidRPr="0031223E">
          <w:rPr>
            <w:rStyle w:val="Hyperlink"/>
            <w:bCs/>
            <w:u w:val="single"/>
            <w:lang w:val="en-US"/>
          </w:rPr>
          <w:t>5A/791</w:t>
        </w:r>
      </w:hyperlink>
      <w:r w:rsidRPr="0031223E">
        <w:rPr>
          <w:bCs/>
          <w:lang w:val="en-US"/>
        </w:rPr>
        <w:t xml:space="preserve"> (WP3K)</w:t>
      </w:r>
    </w:p>
    <w:p w:rsidR="00FB2F5C" w:rsidRPr="00A65947" w:rsidRDefault="00FB2F5C" w:rsidP="00D94D94">
      <w:r w:rsidRPr="00A65947">
        <w:rPr>
          <w:bCs/>
        </w:rPr>
        <w:t>WG 5A-4 took note of the information provided by WP</w:t>
      </w:r>
      <w:r>
        <w:rPr>
          <w:bCs/>
        </w:rPr>
        <w:t xml:space="preserve"> </w:t>
      </w:r>
      <w:r w:rsidRPr="00A65947">
        <w:rPr>
          <w:bCs/>
        </w:rPr>
        <w:t xml:space="preserve">3K regarding the ongoing work related to </w:t>
      </w:r>
      <w:r w:rsidRPr="00A65947">
        <w:t>Recommendation ITU-R P.528 and the calculation of separation distances</w:t>
      </w:r>
      <w:r w:rsidRPr="00A65947">
        <w:rPr>
          <w:bCs/>
        </w:rPr>
        <w:t xml:space="preserve"> and will take this information into account as appropriate in future sharing studies.</w:t>
      </w:r>
    </w:p>
    <w:p w:rsidR="00FB2F5C" w:rsidRPr="00A65947" w:rsidRDefault="00FB2F5C" w:rsidP="00D94D94">
      <w:pPr>
        <w:pStyle w:val="Heading2"/>
      </w:pPr>
      <w:r w:rsidRPr="00A65947">
        <w:t>4.2.9</w:t>
      </w:r>
      <w:r w:rsidRPr="00A65947">
        <w:tab/>
        <w:t>IMT matters</w:t>
      </w:r>
    </w:p>
    <w:p w:rsidR="00FB2F5C" w:rsidRPr="00A65947" w:rsidRDefault="00FB2F5C" w:rsidP="00D94D94">
      <w:pPr>
        <w:rPr>
          <w:bCs/>
        </w:rPr>
      </w:pPr>
      <w:r w:rsidRPr="00A65947">
        <w:rPr>
          <w:bCs/>
        </w:rPr>
        <w:t xml:space="preserve">Input document: </w:t>
      </w:r>
      <w:hyperlink r:id="rId84" w:history="1">
        <w:r w:rsidRPr="00D77F49">
          <w:rPr>
            <w:rStyle w:val="Hyperlink"/>
            <w:bCs/>
            <w:u w:val="single"/>
          </w:rPr>
          <w:t>5A/789</w:t>
        </w:r>
      </w:hyperlink>
      <w:r w:rsidRPr="00A65947">
        <w:rPr>
          <w:bCs/>
        </w:rPr>
        <w:t xml:space="preserve"> (WP 5B)</w:t>
      </w:r>
    </w:p>
    <w:p w:rsidR="00FB2F5C" w:rsidRPr="00A65947" w:rsidRDefault="00FB2F5C" w:rsidP="00D94D94">
      <w:r w:rsidRPr="00A65947">
        <w:rPr>
          <w:bCs/>
        </w:rPr>
        <w:t>WG 5A-4 took note of the information provided by WP 5B back to WP 5D related to the revision of Recommendations ITU-R M.1580 an</w:t>
      </w:r>
      <w:r>
        <w:rPr>
          <w:bCs/>
        </w:rPr>
        <w:t>d ITU-R</w:t>
      </w:r>
      <w:r w:rsidRPr="00A65947">
        <w:rPr>
          <w:bCs/>
        </w:rPr>
        <w:t xml:space="preserve"> M.1581 and did not see the need for further action since the issue had already been resolved at the SG 5 meeting in November 2011.</w:t>
      </w:r>
    </w:p>
    <w:p w:rsidR="00FB2F5C" w:rsidRPr="00A65947" w:rsidRDefault="00FB2F5C" w:rsidP="00D94D94">
      <w:pPr>
        <w:pStyle w:val="Heading2"/>
        <w:rPr>
          <w:lang w:val="en-US"/>
        </w:rPr>
      </w:pPr>
      <w:r w:rsidRPr="00A65947">
        <w:rPr>
          <w:lang w:val="en-US"/>
        </w:rPr>
        <w:t>4.2.10</w:t>
      </w:r>
      <w:r w:rsidRPr="00A65947">
        <w:rPr>
          <w:lang w:val="en-US"/>
        </w:rPr>
        <w:tab/>
        <w:t>WRC-12 Agenda item 1.10</w:t>
      </w:r>
    </w:p>
    <w:p w:rsidR="00FB2F5C" w:rsidRPr="00A65947" w:rsidRDefault="00FB2F5C" w:rsidP="00D94D94">
      <w:pPr>
        <w:rPr>
          <w:bCs/>
          <w:lang w:val="en-US"/>
        </w:rPr>
      </w:pPr>
      <w:r w:rsidRPr="00A65947">
        <w:rPr>
          <w:bCs/>
          <w:lang w:val="en-US"/>
        </w:rPr>
        <w:t xml:space="preserve">Input documents: </w:t>
      </w:r>
      <w:hyperlink r:id="rId85" w:history="1">
        <w:r w:rsidRPr="00D77F49">
          <w:rPr>
            <w:rStyle w:val="Hyperlink"/>
            <w:bCs/>
            <w:u w:val="single"/>
            <w:lang w:val="en-US"/>
          </w:rPr>
          <w:t>5A/74</w:t>
        </w:r>
      </w:hyperlink>
      <w:r w:rsidRPr="00A65947">
        <w:rPr>
          <w:bCs/>
          <w:lang w:val="en-US"/>
        </w:rPr>
        <w:t xml:space="preserve"> (WP 4C); </w:t>
      </w:r>
      <w:hyperlink r:id="rId86" w:history="1">
        <w:r w:rsidRPr="006D28D7">
          <w:rPr>
            <w:rStyle w:val="Hyperlink"/>
            <w:bCs/>
            <w:u w:val="single"/>
            <w:lang w:val="en-US"/>
          </w:rPr>
          <w:t>5A/75</w:t>
        </w:r>
      </w:hyperlink>
      <w:r w:rsidRPr="00A65947">
        <w:rPr>
          <w:bCs/>
          <w:lang w:val="en-US"/>
        </w:rPr>
        <w:t xml:space="preserve"> (WP 4C)</w:t>
      </w:r>
    </w:p>
    <w:p w:rsidR="00FB2F5C" w:rsidRPr="00A65947" w:rsidRDefault="00FB2F5C" w:rsidP="00D94D94">
      <w:r w:rsidRPr="00A65947">
        <w:t>Output document: 5A/TEMP/38(Rev.1) (LS to WP 4C)</w:t>
      </w:r>
    </w:p>
    <w:p w:rsidR="00FB2F5C" w:rsidRPr="00A65947" w:rsidRDefault="00FB2F5C" w:rsidP="00D94D94">
      <w:pPr>
        <w:rPr>
          <w:rStyle w:val="Heading1Char"/>
          <w:rFonts w:ascii="Times New Roman" w:hAnsi="Times New Roman"/>
          <w:b w:val="0"/>
          <w:color w:val="000000"/>
          <w:sz w:val="24"/>
          <w:szCs w:val="24"/>
        </w:rPr>
      </w:pPr>
      <w:r w:rsidRPr="00A65947">
        <w:rPr>
          <w:bCs/>
        </w:rPr>
        <w:t>WG 5A-4 took note of the work that just started in WP</w:t>
      </w:r>
      <w:r>
        <w:rPr>
          <w:bCs/>
        </w:rPr>
        <w:t xml:space="preserve"> </w:t>
      </w:r>
      <w:r w:rsidRPr="00A65947">
        <w:rPr>
          <w:bCs/>
        </w:rPr>
        <w:t>4C related to WRC-15 Agenda item 1.10 “</w:t>
      </w:r>
      <w:r w:rsidRPr="00A65947">
        <w:t>to consider spectrum requirements and possible additional spectrum allocations for th</w:t>
      </w:r>
      <w:r>
        <w:t>e mobile</w:t>
      </w:r>
      <w:r>
        <w:noBreakHyphen/>
      </w:r>
      <w:r w:rsidRPr="00A65947">
        <w:t xml:space="preserv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A65947">
        <w:rPr>
          <w:b/>
          <w:bCs/>
        </w:rPr>
        <w:t>234 (WRC</w:t>
      </w:r>
      <w:r w:rsidRPr="00A65947">
        <w:rPr>
          <w:b/>
          <w:bCs/>
        </w:rPr>
        <w:noBreakHyphen/>
        <w:t>12)</w:t>
      </w:r>
      <w:r w:rsidRPr="00A65947">
        <w:rPr>
          <w:bCs/>
        </w:rPr>
        <w:t xml:space="preserve">” and developed a reply liaison statement to WP 4C, to </w:t>
      </w:r>
      <w:r w:rsidRPr="00A65947">
        <w:rPr>
          <w:bCs/>
          <w:color w:val="000000"/>
          <w:szCs w:val="24"/>
        </w:rPr>
        <w:t xml:space="preserve">provide </w:t>
      </w:r>
      <w:r w:rsidRPr="00A65947">
        <w:rPr>
          <w:rStyle w:val="Heading1Char"/>
          <w:rFonts w:ascii="Times New Roman" w:hAnsi="Times New Roman"/>
          <w:b w:val="0"/>
          <w:color w:val="000000"/>
          <w:sz w:val="24"/>
          <w:szCs w:val="24"/>
        </w:rPr>
        <w:t xml:space="preserve">ITU-R </w:t>
      </w:r>
      <w:r w:rsidRPr="00A65947">
        <w:rPr>
          <w:rStyle w:val="Heading1Char"/>
          <w:rFonts w:ascii="Times New Roman" w:hAnsi="Times New Roman"/>
          <w:b w:val="0"/>
          <w:color w:val="000000"/>
          <w:sz w:val="24"/>
          <w:szCs w:val="24"/>
        </w:rPr>
        <w:lastRenderedPageBreak/>
        <w:t>Recommendations and Reports related to systems in the land mobile service which are relevant to the WP 4C work on this issue.</w:t>
      </w:r>
    </w:p>
    <w:p w:rsidR="00FB2F5C" w:rsidRPr="00A65947" w:rsidRDefault="00FB2F5C" w:rsidP="00D94D94">
      <w:r w:rsidRPr="00A65947">
        <w:rPr>
          <w:bCs/>
        </w:rPr>
        <w:t>WG 5A-4 also noted the request</w:t>
      </w:r>
      <w:r w:rsidRPr="00A65947">
        <w:t xml:space="preserve"> from WP 4C for feedback if any additional parameters are needed for conducting sharing studies. Due to time constraints, WP 5A was unable to address this issue at the May 2012 meeting and contributions on this topic are sought for the November 2012 meeting.</w:t>
      </w:r>
    </w:p>
    <w:p w:rsidR="00FB2F5C" w:rsidRPr="00A65947" w:rsidRDefault="00FB2F5C" w:rsidP="00D94D94">
      <w:r w:rsidRPr="00A65947">
        <w:t>Additionally, as some of the information requested by WP 4C was deployment-related, and since only limited information of this kind is currently available in ITU-R Recommendations and Reports, it was agreed to encourage input contributions to the November 2012 meeting of WP 5A to possibly be able to provide more deployment-related information to WP 4C.</w:t>
      </w:r>
    </w:p>
    <w:p w:rsidR="00FB2F5C" w:rsidRPr="00A65947" w:rsidRDefault="00FB2F5C" w:rsidP="00D94D94">
      <w:pPr>
        <w:pStyle w:val="Heading2"/>
        <w:rPr>
          <w:lang w:val="pt-BR"/>
        </w:rPr>
      </w:pPr>
      <w:r w:rsidRPr="00A65947">
        <w:rPr>
          <w:lang w:val="pt-BR"/>
        </w:rPr>
        <w:t>4.2.11</w:t>
      </w:r>
      <w:r w:rsidRPr="00A65947">
        <w:rPr>
          <w:lang w:val="pt-BR"/>
        </w:rPr>
        <w:tab/>
        <w:t>WRC-12 Agenda item 9.1.1</w:t>
      </w:r>
    </w:p>
    <w:p w:rsidR="00FB2F5C" w:rsidRPr="0031223E" w:rsidRDefault="00FB2F5C" w:rsidP="00D94D94">
      <w:pPr>
        <w:rPr>
          <w:bCs/>
          <w:lang w:val="en-US"/>
        </w:rPr>
      </w:pPr>
      <w:r w:rsidRPr="0031223E">
        <w:rPr>
          <w:bCs/>
          <w:lang w:val="en-US"/>
        </w:rPr>
        <w:t xml:space="preserve">Input document: </w:t>
      </w:r>
      <w:hyperlink r:id="rId87" w:history="1">
        <w:r w:rsidRPr="0031223E">
          <w:rPr>
            <w:rStyle w:val="Hyperlink"/>
            <w:bCs/>
            <w:u w:val="single"/>
            <w:lang w:val="en-US"/>
          </w:rPr>
          <w:t>5A/71</w:t>
        </w:r>
      </w:hyperlink>
      <w:r w:rsidRPr="0031223E">
        <w:rPr>
          <w:bCs/>
          <w:lang w:val="en-US"/>
        </w:rPr>
        <w:t xml:space="preserve"> (WP 4C)</w:t>
      </w:r>
    </w:p>
    <w:p w:rsidR="00FB2F5C" w:rsidRPr="00A65947" w:rsidRDefault="00FB2F5C" w:rsidP="00D94D94">
      <w:r w:rsidRPr="00A65947">
        <w:t>Output document: 5A/TEMP/37(Rev.1) (LS to WP 4C)</w:t>
      </w:r>
    </w:p>
    <w:p w:rsidR="00FB2F5C" w:rsidRPr="00A65947" w:rsidRDefault="00FB2F5C" w:rsidP="00D94D94">
      <w:pPr>
        <w:rPr>
          <w:rStyle w:val="Heading1Char"/>
          <w:rFonts w:ascii="Times New Roman" w:hAnsi="Times New Roman"/>
          <w:b w:val="0"/>
          <w:color w:val="000000"/>
          <w:sz w:val="24"/>
          <w:szCs w:val="24"/>
        </w:rPr>
      </w:pPr>
      <w:r w:rsidRPr="00A65947">
        <w:rPr>
          <w:bCs/>
        </w:rPr>
        <w:t xml:space="preserve">WG 5A-4 took note of the work that just started in WP 4C related to WRC-15 Agenda item 9.1.1: </w:t>
      </w:r>
      <w:r w:rsidRPr="00A65947">
        <w:t>“</w:t>
      </w:r>
      <w:r w:rsidRPr="00A65947">
        <w:rPr>
          <w:szCs w:val="24"/>
        </w:rPr>
        <w:t xml:space="preserve">Resolution </w:t>
      </w:r>
      <w:r w:rsidRPr="00A65947">
        <w:rPr>
          <w:b/>
          <w:bCs/>
          <w:szCs w:val="24"/>
        </w:rPr>
        <w:t xml:space="preserve">205 (Rev.WRC-12) - </w:t>
      </w:r>
      <w:r w:rsidRPr="00A65947">
        <w:rPr>
          <w:szCs w:val="24"/>
        </w:rPr>
        <w:t>Protection of the systems operating in the mobile-satellite service in the band 406-406.1</w:t>
      </w:r>
      <w:r w:rsidRPr="00A65947">
        <w:rPr>
          <w:color w:val="000000"/>
          <w:szCs w:val="24"/>
        </w:rPr>
        <w:t> MHz”</w:t>
      </w:r>
      <w:r w:rsidRPr="00A65947">
        <w:rPr>
          <w:bCs/>
        </w:rPr>
        <w:t xml:space="preserve"> and developed a reply liaison statement to WP 4C, </w:t>
      </w:r>
      <w:r w:rsidRPr="00A65947">
        <w:rPr>
          <w:bCs/>
          <w:color w:val="000000"/>
        </w:rPr>
        <w:t xml:space="preserve">to provide </w:t>
      </w:r>
      <w:r w:rsidRPr="00A65947">
        <w:rPr>
          <w:rStyle w:val="Heading1Char"/>
          <w:rFonts w:ascii="Times New Roman" w:hAnsi="Times New Roman"/>
          <w:b w:val="0"/>
          <w:color w:val="000000"/>
          <w:sz w:val="24"/>
          <w:szCs w:val="24"/>
        </w:rPr>
        <w:t>ITU-R Recommendations and Reports related to systems in the land mobile service which are relevant to the WP 4C work on this issue.</w:t>
      </w:r>
    </w:p>
    <w:p w:rsidR="00FB2F5C" w:rsidRPr="00A65947" w:rsidRDefault="00FB2F5C" w:rsidP="00D94D94">
      <w:pPr>
        <w:rPr>
          <w:rStyle w:val="Heading1Char"/>
          <w:b w:val="0"/>
        </w:rPr>
      </w:pPr>
      <w:r w:rsidRPr="00A65947">
        <w:t>Additionally, as some of the information requested by WP 4C was deployment-related, and since only limited information of this kind is currently available in ITU-R Recommendations and Reports, it was agreed to encourage input contributions to the November 2012 meeting of WP 5A to possibly be able to provide more deployment-related information to WP 4C.</w:t>
      </w:r>
    </w:p>
    <w:p w:rsidR="00FB2F5C" w:rsidRPr="00A65947" w:rsidRDefault="00FB2F5C" w:rsidP="00D94D94">
      <w:pPr>
        <w:pStyle w:val="Heading2"/>
        <w:rPr>
          <w:lang w:val="pt-BR"/>
        </w:rPr>
      </w:pPr>
      <w:r w:rsidRPr="00A65947">
        <w:rPr>
          <w:lang w:val="pt-BR"/>
        </w:rPr>
        <w:t>4.2.12</w:t>
      </w:r>
      <w:r w:rsidRPr="00A65947">
        <w:rPr>
          <w:lang w:val="pt-BR"/>
        </w:rPr>
        <w:tab/>
        <w:t>WRC-12 Agenda item 1.9.2</w:t>
      </w:r>
    </w:p>
    <w:p w:rsidR="00FB2F5C" w:rsidRPr="0031223E" w:rsidRDefault="00FB2F5C" w:rsidP="00D94D94">
      <w:pPr>
        <w:rPr>
          <w:bCs/>
          <w:lang w:val="en-US"/>
        </w:rPr>
      </w:pPr>
      <w:r w:rsidRPr="0031223E">
        <w:rPr>
          <w:bCs/>
          <w:lang w:val="en-US"/>
        </w:rPr>
        <w:t xml:space="preserve">Input document: </w:t>
      </w:r>
      <w:hyperlink r:id="rId88" w:history="1">
        <w:r w:rsidRPr="0031223E">
          <w:rPr>
            <w:rStyle w:val="Hyperlink"/>
            <w:bCs/>
            <w:u w:val="single"/>
            <w:lang w:val="en-US"/>
          </w:rPr>
          <w:t>5A/73</w:t>
        </w:r>
      </w:hyperlink>
      <w:r w:rsidRPr="0031223E">
        <w:rPr>
          <w:bCs/>
          <w:lang w:val="en-US"/>
        </w:rPr>
        <w:t xml:space="preserve"> (WP 4C)</w:t>
      </w:r>
    </w:p>
    <w:p w:rsidR="00FB2F5C" w:rsidRPr="00A65947" w:rsidRDefault="00FB2F5C" w:rsidP="00D94D94">
      <w:r w:rsidRPr="00A65947">
        <w:t>Output document: 5A/TEMP/39(Rev.1)</w:t>
      </w:r>
    </w:p>
    <w:p w:rsidR="00FB2F5C" w:rsidRPr="00A65947" w:rsidRDefault="00FB2F5C" w:rsidP="00D94D94">
      <w:pPr>
        <w:rPr>
          <w:rStyle w:val="Heading1Char"/>
          <w:rFonts w:ascii="Times New Roman" w:hAnsi="Times New Roman"/>
          <w:b w:val="0"/>
          <w:color w:val="000000"/>
          <w:sz w:val="24"/>
          <w:szCs w:val="24"/>
        </w:rPr>
      </w:pPr>
      <w:r w:rsidRPr="00A65947">
        <w:rPr>
          <w:bCs/>
        </w:rPr>
        <w:t xml:space="preserve">WG 5A-4 took note of the work that just started in WP 4C related to WRC-15 Agenda item 1.9.2 </w:t>
      </w:r>
      <w:r w:rsidRPr="00A65947">
        <w:t xml:space="preserve">“to consider, in accordance with Resolution </w:t>
      </w:r>
      <w:r w:rsidRPr="00A65947">
        <w:rPr>
          <w:b/>
          <w:bCs/>
        </w:rPr>
        <w:t>758</w:t>
      </w:r>
      <w:r w:rsidRPr="00A65947">
        <w:rPr>
          <w:b/>
        </w:rPr>
        <w:t xml:space="preserve"> (WRC</w:t>
      </w:r>
      <w:r w:rsidRPr="00A65947">
        <w:rPr>
          <w:b/>
        </w:rPr>
        <w:noBreakHyphen/>
        <w:t>12)</w:t>
      </w:r>
      <w:r w:rsidRPr="00A65947">
        <w:t xml:space="preserve"> (…) the possibility of allocating the bands 7 375-7 750 MHz and 8 025</w:t>
      </w:r>
      <w:r w:rsidRPr="00A65947">
        <w:noBreakHyphen/>
        <w:t>8 400 MHz to the maritime-mobile satellite service and additional regulatory measures, depending on the results of appropriate studies</w:t>
      </w:r>
      <w:r w:rsidRPr="00A65947">
        <w:rPr>
          <w:color w:val="000000"/>
          <w:szCs w:val="24"/>
        </w:rPr>
        <w:t>”</w:t>
      </w:r>
      <w:r w:rsidRPr="00A65947">
        <w:rPr>
          <w:bCs/>
        </w:rPr>
        <w:t xml:space="preserve"> and developed a reply liaison statement to WP 4C, to </w:t>
      </w:r>
      <w:r w:rsidRPr="00A65947">
        <w:rPr>
          <w:bCs/>
          <w:color w:val="000000"/>
          <w:szCs w:val="24"/>
        </w:rPr>
        <w:t xml:space="preserve">provide </w:t>
      </w:r>
      <w:r w:rsidRPr="00A65947">
        <w:rPr>
          <w:rStyle w:val="Heading1Char"/>
          <w:rFonts w:ascii="Times New Roman" w:hAnsi="Times New Roman"/>
          <w:b w:val="0"/>
          <w:color w:val="000000"/>
          <w:sz w:val="24"/>
          <w:szCs w:val="24"/>
        </w:rPr>
        <w:t>ITU-R Recommendations and Reports related to systems in the land mobile service which are relevant to the WP</w:t>
      </w:r>
      <w:r>
        <w:rPr>
          <w:rStyle w:val="Heading1Char"/>
          <w:rFonts w:ascii="Times New Roman" w:hAnsi="Times New Roman"/>
          <w:b w:val="0"/>
          <w:color w:val="000000"/>
          <w:sz w:val="24"/>
          <w:szCs w:val="24"/>
        </w:rPr>
        <w:t xml:space="preserve"> </w:t>
      </w:r>
      <w:r w:rsidRPr="00A65947">
        <w:rPr>
          <w:rStyle w:val="Heading1Char"/>
          <w:rFonts w:ascii="Times New Roman" w:hAnsi="Times New Roman"/>
          <w:b w:val="0"/>
          <w:color w:val="000000"/>
          <w:sz w:val="24"/>
          <w:szCs w:val="24"/>
        </w:rPr>
        <w:t>4C work on this issue.</w:t>
      </w:r>
    </w:p>
    <w:p w:rsidR="00FB2F5C" w:rsidRPr="00A65947" w:rsidRDefault="00FB2F5C" w:rsidP="00D94D94">
      <w:pPr>
        <w:rPr>
          <w:rStyle w:val="Heading1Char"/>
          <w:b w:val="0"/>
        </w:rPr>
      </w:pPr>
      <w:r w:rsidRPr="00A65947">
        <w:t>Additionally, as some of the information requested by WP 4C was deployment-related, and since only limited information of this kind is currently available in ITU-R Recommendations and Reports, it was agreed to encourage input contributions to the November 2012 meeting of WP</w:t>
      </w:r>
      <w:r>
        <w:t xml:space="preserve"> </w:t>
      </w:r>
      <w:r w:rsidRPr="00A65947">
        <w:t>5A to possibly be able to provide more deployment-related information to WP 4C.</w:t>
      </w:r>
    </w:p>
    <w:p w:rsidR="00FB2F5C" w:rsidRPr="00A65947" w:rsidRDefault="00FB2F5C" w:rsidP="00D94D94">
      <w:pPr>
        <w:pStyle w:val="Heading2"/>
      </w:pPr>
      <w:r w:rsidRPr="00A65947">
        <w:t>4.2.13</w:t>
      </w:r>
      <w:r w:rsidRPr="00A65947">
        <w:tab/>
        <w:t>Impact of increased MSS emissions</w:t>
      </w:r>
    </w:p>
    <w:p w:rsidR="00FB2F5C" w:rsidRPr="00622E68" w:rsidRDefault="00FB2F5C" w:rsidP="00D94D94">
      <w:pPr>
        <w:rPr>
          <w:bCs/>
          <w:lang w:val="en-US"/>
        </w:rPr>
      </w:pPr>
      <w:r w:rsidRPr="00622E68">
        <w:rPr>
          <w:bCs/>
          <w:lang w:val="en-US"/>
        </w:rPr>
        <w:t xml:space="preserve">Input document: </w:t>
      </w:r>
      <w:hyperlink r:id="rId89" w:history="1">
        <w:r w:rsidRPr="00622E68">
          <w:rPr>
            <w:rStyle w:val="Hyperlink"/>
            <w:bCs/>
            <w:u w:val="single"/>
            <w:lang w:val="en-US"/>
          </w:rPr>
          <w:t>5A/72</w:t>
        </w:r>
      </w:hyperlink>
      <w:r w:rsidRPr="00622E68">
        <w:rPr>
          <w:bCs/>
          <w:lang w:val="en-US"/>
        </w:rPr>
        <w:t xml:space="preserve"> (WP 4C)</w:t>
      </w:r>
    </w:p>
    <w:p w:rsidR="00FB2F5C" w:rsidRPr="00A65947" w:rsidRDefault="00FB2F5C" w:rsidP="00D94D94">
      <w:r w:rsidRPr="00A65947">
        <w:rPr>
          <w:bCs/>
        </w:rPr>
        <w:t>WG</w:t>
      </w:r>
      <w:r>
        <w:rPr>
          <w:bCs/>
        </w:rPr>
        <w:t xml:space="preserve"> </w:t>
      </w:r>
      <w:r w:rsidRPr="00A65947">
        <w:rPr>
          <w:bCs/>
        </w:rPr>
        <w:t xml:space="preserve">5A-4 noted the liaison statement from WP 4C on this issue and is awaiting further information on the progress of this document from the next WP 4C meeting as advised by WP 4C. At that time, WP 5A will be able to further review the document based on the comments already provided to WP 4C from the November 2011 meeting of WP 5A (see Document 5A/TEMP/346(Rev.1) which is now Document </w:t>
      </w:r>
      <w:hyperlink r:id="rId90" w:history="1">
        <w:r w:rsidRPr="006D28D7">
          <w:rPr>
            <w:rStyle w:val="Hyperlink"/>
            <w:bCs/>
            <w:u w:val="single"/>
          </w:rPr>
          <w:t>4A/37</w:t>
        </w:r>
      </w:hyperlink>
      <w:r w:rsidRPr="00A65947">
        <w:rPr>
          <w:bCs/>
        </w:rPr>
        <w:t>).</w:t>
      </w:r>
    </w:p>
    <w:p w:rsidR="00FB2F5C" w:rsidRPr="00A65947" w:rsidRDefault="00FB2F5C" w:rsidP="00D33EC3">
      <w:pPr>
        <w:pStyle w:val="Heading2"/>
      </w:pPr>
      <w:r w:rsidRPr="00A65947">
        <w:lastRenderedPageBreak/>
        <w:t>4.3</w:t>
      </w:r>
      <w:r w:rsidRPr="00A65947">
        <w:tab/>
        <w:t>Objectives for the next WP 5A meeting</w:t>
      </w:r>
    </w:p>
    <w:p w:rsidR="00FB2F5C" w:rsidRPr="00A65947" w:rsidRDefault="00FB2F5C" w:rsidP="00D94D94">
      <w:r w:rsidRPr="00A65947">
        <w:t>The objectives for the 10</w:t>
      </w:r>
      <w:r w:rsidRPr="00A65947">
        <w:rPr>
          <w:vertAlign w:val="superscript"/>
        </w:rPr>
        <w:t>th</w:t>
      </w:r>
      <w:r w:rsidRPr="00A65947">
        <w:t xml:space="preserve"> WP 5A meeting related to the WG 5A-4 activities are: </w:t>
      </w:r>
    </w:p>
    <w:p w:rsidR="00FB2F5C" w:rsidRPr="00A65947" w:rsidRDefault="00FB2F5C" w:rsidP="00560DCA">
      <w:pPr>
        <w:pStyle w:val="enumlev1"/>
        <w:numPr>
          <w:ilvl w:val="0"/>
          <w:numId w:val="29"/>
        </w:numPr>
        <w:tabs>
          <w:tab w:val="clear" w:pos="1134"/>
        </w:tabs>
        <w:ind w:left="1134" w:hanging="1134"/>
      </w:pPr>
      <w:r w:rsidRPr="00A65947">
        <w:t>Continue the revision of Report ITU-R M.21</w:t>
      </w:r>
      <w:r>
        <w:t>16 based on input contributions.</w:t>
      </w:r>
    </w:p>
    <w:p w:rsidR="00FB2F5C" w:rsidRPr="00A65947" w:rsidRDefault="00FB2F5C" w:rsidP="00560DCA">
      <w:pPr>
        <w:pStyle w:val="enumlev1"/>
        <w:numPr>
          <w:ilvl w:val="0"/>
          <w:numId w:val="29"/>
        </w:numPr>
        <w:tabs>
          <w:tab w:val="clear" w:pos="1134"/>
        </w:tabs>
        <w:ind w:left="1134" w:hanging="1134"/>
      </w:pPr>
      <w:r w:rsidRPr="00A65947">
        <w:t xml:space="preserve">Further progress the development of the working document towards </w:t>
      </w:r>
      <w:r w:rsidRPr="00A65947">
        <w:rPr>
          <w:bCs/>
        </w:rPr>
        <w:t>preliminary draft new Recommendation [LMS.FA] on BWA band planning</w:t>
      </w:r>
      <w:r>
        <w:t>.</w:t>
      </w:r>
    </w:p>
    <w:p w:rsidR="00FB2F5C" w:rsidRPr="00A65947" w:rsidRDefault="00FB2F5C" w:rsidP="00560DCA">
      <w:pPr>
        <w:pStyle w:val="enumlev1"/>
        <w:numPr>
          <w:ilvl w:val="0"/>
          <w:numId w:val="29"/>
        </w:numPr>
        <w:tabs>
          <w:tab w:val="clear" w:pos="1134"/>
        </w:tabs>
        <w:ind w:left="1134" w:hanging="1134"/>
      </w:pPr>
      <w:r w:rsidRPr="00A65947">
        <w:t>Consider the need to provide comments to WP</w:t>
      </w:r>
      <w:r>
        <w:t xml:space="preserve"> </w:t>
      </w:r>
      <w:r w:rsidRPr="00A65947">
        <w:t>4C if any additional parameters are needed for conducting sharing studie</w:t>
      </w:r>
      <w:r>
        <w:t>s under WRC-15 Agenda item 1.10.</w:t>
      </w:r>
    </w:p>
    <w:p w:rsidR="00FB2F5C" w:rsidRPr="00A65947" w:rsidRDefault="00FB2F5C" w:rsidP="00560DCA">
      <w:pPr>
        <w:pStyle w:val="enumlev1"/>
        <w:numPr>
          <w:ilvl w:val="0"/>
          <w:numId w:val="29"/>
        </w:numPr>
        <w:tabs>
          <w:tab w:val="clear" w:pos="1134"/>
        </w:tabs>
        <w:ind w:left="1134" w:hanging="1134"/>
      </w:pPr>
      <w:r w:rsidRPr="00A65947">
        <w:t>Consider if deployment-related information on land mobile systems can be provided for the various sharing studies carried out by WP</w:t>
      </w:r>
      <w:r>
        <w:t xml:space="preserve"> </w:t>
      </w:r>
      <w:r w:rsidRPr="00A65947">
        <w:t>4C.</w:t>
      </w:r>
    </w:p>
    <w:p w:rsidR="00FB2F5C" w:rsidRPr="00A65947" w:rsidRDefault="00FB2F5C" w:rsidP="00D33EC3">
      <w:pPr>
        <w:pStyle w:val="Heading2"/>
      </w:pPr>
      <w:bookmarkStart w:id="17" w:name="_Toc214152999"/>
      <w:r w:rsidRPr="00A65947">
        <w:t>4.4</w:t>
      </w:r>
      <w:r w:rsidRPr="00A65947">
        <w:tab/>
        <w:t>Conclusion</w:t>
      </w:r>
      <w:bookmarkEnd w:id="17"/>
    </w:p>
    <w:p w:rsidR="00FB2F5C" w:rsidRPr="00A65947" w:rsidRDefault="00FB2F5C" w:rsidP="00D94D94">
      <w:r w:rsidRPr="00A65947">
        <w:t xml:space="preserve">The Chairman of WG 5A-4 would like to thank all the WG 5A-4 participants for their active contributions to the work of WG 5A-4 and in particular </w:t>
      </w:r>
      <w:r w:rsidRPr="00A65947">
        <w:rPr>
          <w:bCs/>
        </w:rPr>
        <w:t>Christine Hsu (Canada) for leading the drafting group regarding BWA band planning.</w:t>
      </w:r>
    </w:p>
    <w:p w:rsidR="00FB2F5C" w:rsidRPr="00A65947" w:rsidRDefault="00FB2F5C" w:rsidP="00C404C4">
      <w:pPr>
        <w:pStyle w:val="Heading1"/>
      </w:pPr>
      <w:r w:rsidRPr="00A65947">
        <w:t>5</w:t>
      </w:r>
      <w:r w:rsidRPr="00A65947">
        <w:tab/>
      </w:r>
      <w:bookmarkStart w:id="18" w:name="s5"/>
      <w:bookmarkEnd w:id="18"/>
      <w:r w:rsidRPr="00A65947">
        <w:t xml:space="preserve">Working Group 5A-5 – New technologies </w:t>
      </w:r>
      <w:r w:rsidRPr="00A65947">
        <w:br/>
        <w:t>(Chairman: Mr. Hitoshi Yoshino, Japan)</w:t>
      </w:r>
    </w:p>
    <w:p w:rsidR="00FB2F5C" w:rsidRPr="00A65947" w:rsidRDefault="00FB2F5C" w:rsidP="006D28D7">
      <w:pPr>
        <w:pStyle w:val="Normalaftertitle0"/>
        <w:spacing w:before="240"/>
        <w:rPr>
          <w:lang w:eastAsia="ja-JP"/>
        </w:rPr>
      </w:pPr>
      <w:r w:rsidRPr="00A65947">
        <w:t>Working Group 5A</w:t>
      </w:r>
      <w:r>
        <w:t>-</w:t>
      </w:r>
      <w:r w:rsidRPr="00A65947">
        <w:t xml:space="preserve">5 met </w:t>
      </w:r>
      <w:r w:rsidRPr="00A65947">
        <w:rPr>
          <w:lang w:eastAsia="ja-JP"/>
        </w:rPr>
        <w:t>five</w:t>
      </w:r>
      <w:r w:rsidRPr="00A65947">
        <w:t xml:space="preserve"> times </w:t>
      </w:r>
      <w:r w:rsidRPr="00A65947">
        <w:rPr>
          <w:lang w:eastAsia="ja-JP"/>
        </w:rPr>
        <w:t>during the 9</w:t>
      </w:r>
      <w:r w:rsidRPr="00A65947">
        <w:rPr>
          <w:vertAlign w:val="superscript"/>
          <w:lang w:eastAsia="ja-JP"/>
        </w:rPr>
        <w:t>th</w:t>
      </w:r>
      <w:r w:rsidRPr="00A65947">
        <w:rPr>
          <w:lang w:eastAsia="ja-JP"/>
        </w:rPr>
        <w:t xml:space="preserve"> </w:t>
      </w:r>
      <w:r>
        <w:rPr>
          <w:lang w:eastAsia="ja-JP"/>
        </w:rPr>
        <w:t xml:space="preserve">meeting of ITU-R WP 5A from </w:t>
      </w:r>
      <w:r w:rsidRPr="00A65947">
        <w:rPr>
          <w:lang w:eastAsia="ja-JP"/>
        </w:rPr>
        <w:t>22</w:t>
      </w:r>
      <w:r w:rsidRPr="00A65947">
        <w:rPr>
          <w:vertAlign w:val="superscript"/>
          <w:lang w:eastAsia="ja-JP"/>
        </w:rPr>
        <w:t>nd</w:t>
      </w:r>
      <w:r>
        <w:rPr>
          <w:vertAlign w:val="superscript"/>
          <w:lang w:eastAsia="ja-JP"/>
        </w:rPr>
        <w:t> </w:t>
      </w:r>
      <w:r>
        <w:rPr>
          <w:lang w:eastAsia="ja-JP"/>
        </w:rPr>
        <w:t>to </w:t>
      </w:r>
      <w:r w:rsidRPr="00A65947">
        <w:rPr>
          <w:lang w:eastAsia="ja-JP"/>
        </w:rPr>
        <w:t>31</w:t>
      </w:r>
      <w:r w:rsidRPr="00A65947">
        <w:rPr>
          <w:vertAlign w:val="superscript"/>
          <w:lang w:eastAsia="ja-JP"/>
        </w:rPr>
        <w:t>st</w:t>
      </w:r>
      <w:r>
        <w:rPr>
          <w:lang w:eastAsia="ja-JP"/>
        </w:rPr>
        <w:t> May </w:t>
      </w:r>
      <w:r w:rsidRPr="00A65947">
        <w:t>20</w:t>
      </w:r>
      <w:r w:rsidRPr="00A65947">
        <w:rPr>
          <w:lang w:eastAsia="ja-JP"/>
        </w:rPr>
        <w:t>12</w:t>
      </w:r>
      <w:r w:rsidRPr="00A65947">
        <w:t xml:space="preserve">. </w:t>
      </w:r>
      <w:r w:rsidRPr="00A65947">
        <w:rPr>
          <w:lang w:eastAsia="ja-JP"/>
        </w:rPr>
        <w:t xml:space="preserve">Around 50 </w:t>
      </w:r>
      <w:r w:rsidRPr="00A65947">
        <w:t xml:space="preserve">delegates from </w:t>
      </w:r>
      <w:r w:rsidRPr="00A65947">
        <w:rPr>
          <w:lang w:eastAsia="ja-JP"/>
        </w:rPr>
        <w:t>Brazil, Germany</w:t>
      </w:r>
      <w:r w:rsidRPr="00A65947">
        <w:t xml:space="preserve">, Canada, </w:t>
      </w:r>
      <w:r w:rsidRPr="00A65947">
        <w:rPr>
          <w:lang w:eastAsia="ja-JP"/>
        </w:rPr>
        <w:t xml:space="preserve">China, Finland, India, Italy, Korea, France, </w:t>
      </w:r>
      <w:r w:rsidRPr="00A65947">
        <w:t>Japan</w:t>
      </w:r>
      <w:r w:rsidRPr="00A65947">
        <w:rPr>
          <w:lang w:eastAsia="ja-JP"/>
        </w:rPr>
        <w:t xml:space="preserve">, Malaysia, Thailand, The Netherlands, Tunisia, Russian Federation, USA, Vietnam, Alcatel-Lucent, Ericsson, Nokia Siemens Networks, Robert Bosch and Telecom Italia </w:t>
      </w:r>
      <w:r w:rsidRPr="00A65947">
        <w:t>participated in the meeting</w:t>
      </w:r>
      <w:r w:rsidRPr="00A65947">
        <w:rPr>
          <w:lang w:eastAsia="ja-JP"/>
        </w:rPr>
        <w:t>s</w:t>
      </w:r>
      <w:r w:rsidRPr="00A65947">
        <w:t xml:space="preserve">. The tasks assigned to WG 5A5 address </w:t>
      </w:r>
      <w:r w:rsidRPr="00A65947">
        <w:rPr>
          <w:lang w:eastAsia="ja-JP"/>
        </w:rPr>
        <w:t xml:space="preserve">new </w:t>
      </w:r>
      <w:r w:rsidRPr="00A65947">
        <w:t>technologies</w:t>
      </w:r>
      <w:r w:rsidRPr="00A65947">
        <w:rPr>
          <w:lang w:eastAsia="ja-JP"/>
        </w:rPr>
        <w:t>.</w:t>
      </w:r>
    </w:p>
    <w:p w:rsidR="00FB2F5C" w:rsidRPr="00A65947" w:rsidRDefault="00FB2F5C" w:rsidP="00D94D94">
      <w:pPr>
        <w:rPr>
          <w:lang w:val="en-US" w:eastAsia="ja-JP"/>
        </w:rPr>
      </w:pPr>
      <w:r w:rsidRPr="00A65947">
        <w:rPr>
          <w:lang w:val="en-US" w:eastAsia="ja-JP"/>
        </w:rPr>
        <w:t>Twenty eight input contributions were attributed to WG 5A-5, which were:</w:t>
      </w:r>
    </w:p>
    <w:p w:rsidR="00FB2F5C" w:rsidRPr="00A65947" w:rsidRDefault="00FB2F5C" w:rsidP="00D94D94">
      <w:pPr>
        <w:rPr>
          <w:lang w:eastAsia="ja-JP"/>
        </w:rPr>
      </w:pPr>
    </w:p>
    <w:tbl>
      <w:tblPr>
        <w:tblW w:w="0" w:type="auto"/>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6097"/>
      </w:tblGrid>
      <w:tr w:rsidR="00FB2F5C" w:rsidRPr="00560DCA" w:rsidTr="00560DCA">
        <w:trPr>
          <w:jc w:val="center"/>
        </w:trPr>
        <w:tc>
          <w:tcPr>
            <w:tcW w:w="3827" w:type="dxa"/>
          </w:tcPr>
          <w:p w:rsidR="00FB2F5C" w:rsidRPr="00560DCA" w:rsidRDefault="00FB2F5C" w:rsidP="00560DCA">
            <w:pPr>
              <w:tabs>
                <w:tab w:val="left" w:pos="361"/>
              </w:tabs>
              <w:spacing w:before="40" w:after="40"/>
              <w:ind w:left="361" w:hanging="361"/>
              <w:rPr>
                <w:bCs/>
                <w:szCs w:val="22"/>
                <w:lang w:val="en-US" w:eastAsia="ja-JP"/>
              </w:rPr>
            </w:pPr>
            <w:r w:rsidRPr="00560DCA">
              <w:rPr>
                <w:sz w:val="22"/>
                <w:szCs w:val="22"/>
              </w:rPr>
              <w:t>–</w:t>
            </w:r>
            <w:r w:rsidRPr="00560DCA">
              <w:rPr>
                <w:sz w:val="22"/>
                <w:szCs w:val="22"/>
                <w:lang w:eastAsia="ja-JP"/>
              </w:rPr>
              <w:tab/>
            </w:r>
            <w:r w:rsidRPr="00560DCA">
              <w:rPr>
                <w:bCs/>
                <w:sz w:val="22"/>
                <w:szCs w:val="22"/>
                <w:lang w:val="en-US" w:eastAsia="ja-JP"/>
              </w:rPr>
              <w:t>Cognitive radio systems (CRS)</w:t>
            </w:r>
            <w:r w:rsidRPr="00560DCA">
              <w:rPr>
                <w:bCs/>
                <w:sz w:val="22"/>
                <w:szCs w:val="22"/>
                <w:lang w:val="en-US" w:eastAsia="ja-JP"/>
              </w:rPr>
              <w:br/>
              <w:t>(Q.241-2/5)</w:t>
            </w:r>
          </w:p>
        </w:tc>
        <w:tc>
          <w:tcPr>
            <w:tcW w:w="6097" w:type="dxa"/>
          </w:tcPr>
          <w:p w:rsidR="00FB2F5C" w:rsidRPr="00560DCA" w:rsidRDefault="00FB2F5C" w:rsidP="00560DCA">
            <w:pPr>
              <w:tabs>
                <w:tab w:val="left" w:pos="2178"/>
              </w:tabs>
              <w:spacing w:before="40" w:after="40"/>
              <w:rPr>
                <w:szCs w:val="22"/>
                <w:lang w:val="en-US" w:eastAsia="ja-JP"/>
              </w:rPr>
            </w:pPr>
            <w:r w:rsidRPr="00560DCA">
              <w:rPr>
                <w:bCs/>
                <w:sz w:val="22"/>
                <w:szCs w:val="22"/>
                <w:lang w:val="en-US" w:eastAsia="ja-JP"/>
              </w:rPr>
              <w:t xml:space="preserve">Documents </w:t>
            </w:r>
            <w:hyperlink r:id="rId91" w:history="1">
              <w:r w:rsidRPr="00F24CEB">
                <w:rPr>
                  <w:rStyle w:val="Hyperlink"/>
                  <w:bCs/>
                  <w:sz w:val="22"/>
                  <w:szCs w:val="22"/>
                  <w:u w:val="single"/>
                  <w:lang w:val="en-US" w:eastAsia="ja-JP"/>
                </w:rPr>
                <w:t>5</w:t>
              </w:r>
              <w:r w:rsidRPr="00F24CEB">
                <w:rPr>
                  <w:rStyle w:val="Hyperlink"/>
                  <w:bCs/>
                  <w:sz w:val="22"/>
                  <w:szCs w:val="22"/>
                  <w:u w:val="single"/>
                  <w:lang w:val="en-US"/>
                </w:rPr>
                <w:t>A/</w:t>
              </w:r>
              <w:r w:rsidRPr="00F24CEB">
                <w:rPr>
                  <w:rStyle w:val="Hyperlink"/>
                  <w:bCs/>
                  <w:sz w:val="22"/>
                  <w:szCs w:val="22"/>
                  <w:u w:val="single"/>
                  <w:lang w:val="en-US" w:eastAsia="ja-JP"/>
                </w:rPr>
                <w:t>45</w:t>
              </w:r>
            </w:hyperlink>
            <w:r w:rsidRPr="00560DCA">
              <w:rPr>
                <w:bCs/>
                <w:sz w:val="22"/>
                <w:szCs w:val="22"/>
                <w:lang w:val="en-US" w:eastAsia="ja-JP"/>
              </w:rPr>
              <w:t xml:space="preserve"> (Annex 11) (WP 5A Chairman), </w:t>
            </w:r>
            <w:hyperlink r:id="rId92" w:history="1">
              <w:r w:rsidRPr="00F24CEB">
                <w:rPr>
                  <w:rStyle w:val="Hyperlink"/>
                  <w:bCs/>
                  <w:sz w:val="22"/>
                  <w:szCs w:val="22"/>
                  <w:u w:val="single"/>
                  <w:lang w:val="en-US" w:eastAsia="ja-JP"/>
                </w:rPr>
                <w:t>788</w:t>
              </w:r>
            </w:hyperlink>
            <w:r w:rsidRPr="00560DCA">
              <w:rPr>
                <w:bCs/>
                <w:sz w:val="22"/>
                <w:szCs w:val="22"/>
                <w:lang w:val="en-US" w:eastAsia="ja-JP"/>
              </w:rPr>
              <w:t xml:space="preserve"> (Annex 9) (WP 5A Chairman), </w:t>
            </w:r>
            <w:hyperlink r:id="rId93" w:history="1">
              <w:r w:rsidRPr="00F24CEB">
                <w:rPr>
                  <w:rStyle w:val="Hyperlink"/>
                  <w:sz w:val="22"/>
                  <w:szCs w:val="22"/>
                  <w:u w:val="single"/>
                  <w:lang w:val="en-US" w:eastAsia="ja-JP"/>
                </w:rPr>
                <w:t>26</w:t>
              </w:r>
            </w:hyperlink>
            <w:r w:rsidRPr="00560DCA">
              <w:rPr>
                <w:sz w:val="22"/>
                <w:szCs w:val="22"/>
                <w:lang w:val="en-US" w:eastAsia="ja-JP"/>
              </w:rPr>
              <w:t xml:space="preserve">, </w:t>
            </w:r>
            <w:hyperlink r:id="rId94" w:history="1">
              <w:r w:rsidRPr="00F24CEB">
                <w:rPr>
                  <w:rStyle w:val="Hyperlink"/>
                  <w:sz w:val="22"/>
                  <w:szCs w:val="22"/>
                  <w:u w:val="single"/>
                  <w:lang w:val="en-US" w:eastAsia="ja-JP"/>
                </w:rPr>
                <w:t>34</w:t>
              </w:r>
            </w:hyperlink>
            <w:r w:rsidRPr="00560DCA">
              <w:rPr>
                <w:sz w:val="22"/>
                <w:szCs w:val="22"/>
                <w:lang w:val="en-US" w:eastAsia="ja-JP"/>
              </w:rPr>
              <w:t xml:space="preserve"> (USA), </w:t>
            </w:r>
            <w:hyperlink r:id="rId95" w:history="1">
              <w:r w:rsidRPr="00F24CEB">
                <w:rPr>
                  <w:rStyle w:val="Hyperlink"/>
                  <w:sz w:val="22"/>
                  <w:szCs w:val="22"/>
                  <w:u w:val="single"/>
                  <w:lang w:val="en-US" w:eastAsia="ja-JP"/>
                </w:rPr>
                <w:t>35</w:t>
              </w:r>
            </w:hyperlink>
            <w:r w:rsidRPr="00560DCA">
              <w:rPr>
                <w:sz w:val="22"/>
                <w:szCs w:val="22"/>
                <w:lang w:val="en-US" w:eastAsia="ja-JP"/>
              </w:rPr>
              <w:t xml:space="preserve"> (J), </w:t>
            </w:r>
            <w:hyperlink r:id="rId96" w:history="1">
              <w:r w:rsidRPr="00F24CEB">
                <w:rPr>
                  <w:rStyle w:val="Hyperlink"/>
                  <w:sz w:val="22"/>
                  <w:szCs w:val="22"/>
                  <w:u w:val="single"/>
                  <w:lang w:val="en-US" w:eastAsia="ja-JP"/>
                </w:rPr>
                <w:t>41</w:t>
              </w:r>
            </w:hyperlink>
            <w:r w:rsidRPr="00560DCA">
              <w:rPr>
                <w:sz w:val="22"/>
                <w:szCs w:val="22"/>
                <w:lang w:val="en-US" w:eastAsia="ja-JP"/>
              </w:rPr>
              <w:t xml:space="preserve"> (IEEE), </w:t>
            </w:r>
            <w:r>
              <w:rPr>
                <w:sz w:val="22"/>
                <w:szCs w:val="22"/>
                <w:lang w:val="en-US" w:eastAsia="ja-JP"/>
              </w:rPr>
              <w:br/>
            </w:r>
            <w:hyperlink r:id="rId97" w:history="1">
              <w:r w:rsidRPr="00F24CEB">
                <w:rPr>
                  <w:rStyle w:val="Hyperlink"/>
                  <w:sz w:val="22"/>
                  <w:szCs w:val="22"/>
                  <w:u w:val="single"/>
                  <w:lang w:val="en-US" w:eastAsia="ja-JP"/>
                </w:rPr>
                <w:t>48</w:t>
              </w:r>
            </w:hyperlink>
            <w:r w:rsidRPr="00560DCA">
              <w:rPr>
                <w:sz w:val="22"/>
                <w:szCs w:val="22"/>
                <w:lang w:val="en-US" w:eastAsia="ja-JP"/>
              </w:rPr>
              <w:t xml:space="preserve"> (WWRF Liaison Rapporteur), </w:t>
            </w:r>
            <w:hyperlink r:id="rId98" w:history="1">
              <w:r w:rsidRPr="00F24CEB">
                <w:rPr>
                  <w:rStyle w:val="Hyperlink"/>
                  <w:sz w:val="22"/>
                  <w:szCs w:val="22"/>
                  <w:u w:val="single"/>
                  <w:lang w:val="en-US" w:eastAsia="ja-JP"/>
                </w:rPr>
                <w:t>49</w:t>
              </w:r>
            </w:hyperlink>
            <w:r w:rsidRPr="00560DCA">
              <w:rPr>
                <w:sz w:val="22"/>
                <w:szCs w:val="22"/>
                <w:lang w:val="en-US" w:eastAsia="ja-JP"/>
              </w:rPr>
              <w:t xml:space="preserve"> (KOR), </w:t>
            </w:r>
            <w:hyperlink r:id="rId99" w:history="1">
              <w:r w:rsidRPr="00F24CEB">
                <w:rPr>
                  <w:rStyle w:val="Hyperlink"/>
                  <w:sz w:val="22"/>
                  <w:szCs w:val="22"/>
                  <w:u w:val="single"/>
                  <w:lang w:val="en-US" w:eastAsia="ja-JP"/>
                </w:rPr>
                <w:t>53</w:t>
              </w:r>
            </w:hyperlink>
            <w:r w:rsidRPr="00560DCA">
              <w:rPr>
                <w:sz w:val="22"/>
                <w:szCs w:val="22"/>
                <w:lang w:val="en-US" w:eastAsia="ja-JP"/>
              </w:rPr>
              <w:t xml:space="preserve">, </w:t>
            </w:r>
            <w:hyperlink r:id="rId100" w:history="1">
              <w:r w:rsidRPr="00F24CEB">
                <w:rPr>
                  <w:rStyle w:val="Hyperlink"/>
                  <w:sz w:val="22"/>
                  <w:szCs w:val="22"/>
                  <w:u w:val="single"/>
                  <w:lang w:val="en-US" w:eastAsia="ja-JP"/>
                </w:rPr>
                <w:t>54</w:t>
              </w:r>
            </w:hyperlink>
            <w:r w:rsidRPr="00560DCA">
              <w:rPr>
                <w:sz w:val="22"/>
                <w:szCs w:val="22"/>
                <w:lang w:val="en-US" w:eastAsia="ja-JP"/>
              </w:rPr>
              <w:t xml:space="preserve">, </w:t>
            </w:r>
            <w:hyperlink r:id="rId101" w:history="1">
              <w:r w:rsidRPr="00F24CEB">
                <w:rPr>
                  <w:rStyle w:val="Hyperlink"/>
                  <w:sz w:val="22"/>
                  <w:szCs w:val="22"/>
                  <w:u w:val="single"/>
                  <w:lang w:val="en-US" w:eastAsia="ja-JP"/>
                </w:rPr>
                <w:t>55</w:t>
              </w:r>
            </w:hyperlink>
            <w:r w:rsidRPr="00560DCA">
              <w:rPr>
                <w:sz w:val="22"/>
                <w:szCs w:val="22"/>
                <w:lang w:val="en-US" w:eastAsia="ja-JP"/>
              </w:rPr>
              <w:t xml:space="preserve"> (CHN), </w:t>
            </w:r>
            <w:hyperlink r:id="rId102" w:history="1">
              <w:r w:rsidRPr="00F24CEB">
                <w:rPr>
                  <w:rStyle w:val="Hyperlink"/>
                  <w:sz w:val="22"/>
                  <w:szCs w:val="22"/>
                  <w:u w:val="single"/>
                  <w:lang w:val="en-US" w:eastAsia="ja-JP"/>
                </w:rPr>
                <w:t>60</w:t>
              </w:r>
              <w:r w:rsidRPr="00F24CEB">
                <w:rPr>
                  <w:rStyle w:val="Hyperlink"/>
                  <w:sz w:val="22"/>
                  <w:szCs w:val="22"/>
                  <w:lang w:val="en-US" w:eastAsia="ja-JP"/>
                </w:rPr>
                <w:t> </w:t>
              </w:r>
            </w:hyperlink>
            <w:r w:rsidRPr="00560DCA">
              <w:rPr>
                <w:sz w:val="22"/>
                <w:szCs w:val="22"/>
                <w:lang w:val="en-US" w:eastAsia="ja-JP"/>
              </w:rPr>
              <w:t xml:space="preserve">(FIN), </w:t>
            </w:r>
            <w:hyperlink r:id="rId103" w:history="1">
              <w:r w:rsidRPr="00F24CEB">
                <w:rPr>
                  <w:rStyle w:val="Hyperlink"/>
                  <w:sz w:val="22"/>
                  <w:szCs w:val="22"/>
                  <w:u w:val="single"/>
                  <w:lang w:val="en-US" w:eastAsia="ja-JP"/>
                </w:rPr>
                <w:t>61</w:t>
              </w:r>
            </w:hyperlink>
            <w:r w:rsidRPr="00560DCA">
              <w:rPr>
                <w:sz w:val="22"/>
                <w:szCs w:val="22"/>
                <w:lang w:val="en-US" w:eastAsia="ja-JP"/>
              </w:rPr>
              <w:t xml:space="preserve"> (HOL), </w:t>
            </w:r>
            <w:hyperlink r:id="rId104" w:history="1">
              <w:r w:rsidRPr="00F24CEB">
                <w:rPr>
                  <w:rStyle w:val="Hyperlink"/>
                  <w:sz w:val="22"/>
                  <w:szCs w:val="22"/>
                  <w:u w:val="single"/>
                  <w:lang w:val="en-US" w:eastAsia="ja-JP"/>
                </w:rPr>
                <w:t>62</w:t>
              </w:r>
            </w:hyperlink>
            <w:r w:rsidRPr="00560DCA">
              <w:rPr>
                <w:sz w:val="22"/>
                <w:szCs w:val="22"/>
                <w:lang w:val="en-US" w:eastAsia="ja-JP"/>
              </w:rPr>
              <w:t xml:space="preserve"> (Telecom Italia, France Telecom Orange), </w:t>
            </w:r>
            <w:hyperlink r:id="rId105" w:history="1">
              <w:r w:rsidRPr="00F24CEB">
                <w:rPr>
                  <w:rStyle w:val="Hyperlink"/>
                  <w:sz w:val="22"/>
                  <w:szCs w:val="22"/>
                  <w:u w:val="single"/>
                  <w:lang w:val="en-US" w:eastAsia="ja-JP"/>
                </w:rPr>
                <w:t>63</w:t>
              </w:r>
            </w:hyperlink>
            <w:r w:rsidRPr="00560DCA">
              <w:rPr>
                <w:sz w:val="22"/>
                <w:szCs w:val="22"/>
                <w:lang w:val="en-US" w:eastAsia="ja-JP"/>
              </w:rPr>
              <w:t>,</w:t>
            </w:r>
            <w:r>
              <w:rPr>
                <w:sz w:val="22"/>
                <w:szCs w:val="22"/>
                <w:lang w:val="en-US" w:eastAsia="ja-JP"/>
              </w:rPr>
              <w:t xml:space="preserve"> </w:t>
            </w:r>
            <w:hyperlink r:id="rId106" w:history="1">
              <w:r w:rsidRPr="00F24CEB">
                <w:rPr>
                  <w:rStyle w:val="Hyperlink"/>
                  <w:sz w:val="22"/>
                  <w:szCs w:val="22"/>
                  <w:u w:val="single"/>
                  <w:lang w:val="en-US" w:eastAsia="ja-JP"/>
                </w:rPr>
                <w:t>64</w:t>
              </w:r>
            </w:hyperlink>
            <w:r w:rsidRPr="00560DCA">
              <w:rPr>
                <w:sz w:val="22"/>
                <w:szCs w:val="22"/>
                <w:lang w:val="en-US" w:eastAsia="ja-JP"/>
              </w:rPr>
              <w:t xml:space="preserve">, </w:t>
            </w:r>
            <w:hyperlink r:id="rId107" w:history="1">
              <w:r w:rsidRPr="00F24CEB">
                <w:rPr>
                  <w:rStyle w:val="Hyperlink"/>
                  <w:sz w:val="22"/>
                  <w:szCs w:val="22"/>
                  <w:u w:val="single"/>
                  <w:lang w:val="en-US" w:eastAsia="ja-JP"/>
                </w:rPr>
                <w:t>65</w:t>
              </w:r>
              <w:r w:rsidRPr="00F24CEB">
                <w:rPr>
                  <w:rStyle w:val="Hyperlink"/>
                  <w:sz w:val="22"/>
                  <w:szCs w:val="22"/>
                  <w:lang w:val="en-US" w:eastAsia="ja-JP"/>
                </w:rPr>
                <w:t> </w:t>
              </w:r>
            </w:hyperlink>
            <w:r w:rsidRPr="00560DCA">
              <w:rPr>
                <w:sz w:val="22"/>
                <w:szCs w:val="22"/>
                <w:lang w:val="en-US" w:eastAsia="ja-JP"/>
              </w:rPr>
              <w:t>(Nokia Corporation, Nokia Siemens Networks, VTT)</w:t>
            </w:r>
          </w:p>
        </w:tc>
      </w:tr>
      <w:tr w:rsidR="00FB2F5C" w:rsidRPr="007F5EB9" w:rsidTr="00560DCA">
        <w:trPr>
          <w:jc w:val="center"/>
        </w:trPr>
        <w:tc>
          <w:tcPr>
            <w:tcW w:w="3827" w:type="dxa"/>
          </w:tcPr>
          <w:p w:rsidR="00FB2F5C" w:rsidRPr="00560DCA" w:rsidRDefault="00FB2F5C" w:rsidP="00560DCA">
            <w:pPr>
              <w:tabs>
                <w:tab w:val="left" w:pos="361"/>
              </w:tabs>
              <w:spacing w:before="40" w:after="40"/>
              <w:ind w:left="361" w:hanging="361"/>
              <w:rPr>
                <w:szCs w:val="22"/>
                <w:lang w:val="sv-SE"/>
              </w:rPr>
            </w:pPr>
            <w:r w:rsidRPr="00560DCA">
              <w:rPr>
                <w:sz w:val="22"/>
                <w:szCs w:val="22"/>
                <w:lang w:val="sv-SE"/>
              </w:rPr>
              <w:t>–</w:t>
            </w:r>
            <w:r w:rsidRPr="00560DCA">
              <w:rPr>
                <w:sz w:val="22"/>
                <w:szCs w:val="22"/>
                <w:lang w:val="sv-SE" w:eastAsia="ja-JP"/>
              </w:rPr>
              <w:tab/>
              <w:t>Intelligent transport system (ITS)</w:t>
            </w:r>
            <w:r w:rsidRPr="00560DCA">
              <w:rPr>
                <w:sz w:val="22"/>
                <w:szCs w:val="22"/>
                <w:lang w:val="sv-SE" w:eastAsia="ja-JP"/>
              </w:rPr>
              <w:br/>
              <w:t>(Q. 205-5/5)</w:t>
            </w:r>
          </w:p>
        </w:tc>
        <w:tc>
          <w:tcPr>
            <w:tcW w:w="6097" w:type="dxa"/>
          </w:tcPr>
          <w:p w:rsidR="00FB2F5C" w:rsidRPr="00560DCA" w:rsidRDefault="00FB2F5C" w:rsidP="00560DCA">
            <w:pPr>
              <w:tabs>
                <w:tab w:val="left" w:pos="2178"/>
              </w:tabs>
              <w:spacing w:before="40" w:after="40"/>
              <w:rPr>
                <w:szCs w:val="22"/>
                <w:lang w:val="fr-CA"/>
              </w:rPr>
            </w:pPr>
            <w:r w:rsidRPr="00560DCA">
              <w:rPr>
                <w:sz w:val="22"/>
                <w:szCs w:val="22"/>
                <w:lang w:val="fr-CA" w:eastAsia="ja-JP"/>
              </w:rPr>
              <w:t xml:space="preserve">Documents </w:t>
            </w:r>
            <w:hyperlink r:id="rId108" w:history="1">
              <w:r w:rsidRPr="006D28D7">
                <w:rPr>
                  <w:rStyle w:val="Hyperlink"/>
                  <w:bCs/>
                  <w:sz w:val="22"/>
                  <w:szCs w:val="22"/>
                  <w:u w:val="single"/>
                  <w:lang w:val="fr-CA" w:eastAsia="ja-JP"/>
                </w:rPr>
                <w:t>5A/513</w:t>
              </w:r>
            </w:hyperlink>
            <w:r w:rsidRPr="00560DCA">
              <w:rPr>
                <w:bCs/>
                <w:sz w:val="22"/>
                <w:szCs w:val="22"/>
                <w:lang w:val="fr-CA" w:eastAsia="ja-JP"/>
              </w:rPr>
              <w:t xml:space="preserve"> (Annex 14) (WP 5A Chairman), </w:t>
            </w:r>
            <w:hyperlink r:id="rId109" w:history="1">
              <w:r w:rsidRPr="006D28D7">
                <w:rPr>
                  <w:rStyle w:val="Hyperlink"/>
                  <w:sz w:val="22"/>
                  <w:szCs w:val="22"/>
                  <w:u w:val="single"/>
                  <w:lang w:val="fr-CA" w:eastAsia="ja-JP"/>
                </w:rPr>
                <w:t>37</w:t>
              </w:r>
            </w:hyperlink>
            <w:r w:rsidRPr="00560DCA">
              <w:rPr>
                <w:sz w:val="22"/>
                <w:szCs w:val="22"/>
                <w:lang w:val="fr-CA" w:eastAsia="ja-JP"/>
              </w:rPr>
              <w:t xml:space="preserve">, </w:t>
            </w:r>
            <w:hyperlink r:id="rId110" w:history="1">
              <w:r w:rsidRPr="006D28D7">
                <w:rPr>
                  <w:rStyle w:val="Hyperlink"/>
                  <w:sz w:val="22"/>
                  <w:szCs w:val="22"/>
                  <w:u w:val="single"/>
                  <w:lang w:val="fr-CA" w:eastAsia="ja-JP"/>
                </w:rPr>
                <w:t>38</w:t>
              </w:r>
            </w:hyperlink>
            <w:r w:rsidRPr="00560DCA">
              <w:rPr>
                <w:sz w:val="22"/>
                <w:szCs w:val="22"/>
                <w:lang w:val="fr-CA" w:eastAsia="ja-JP"/>
              </w:rPr>
              <w:t xml:space="preserve"> (J), </w:t>
            </w:r>
            <w:r>
              <w:rPr>
                <w:sz w:val="22"/>
                <w:szCs w:val="22"/>
                <w:lang w:val="fr-CA" w:eastAsia="ja-JP"/>
              </w:rPr>
              <w:br/>
            </w:r>
            <w:hyperlink r:id="rId111" w:history="1">
              <w:r w:rsidRPr="006D28D7">
                <w:rPr>
                  <w:rStyle w:val="Hyperlink"/>
                  <w:sz w:val="22"/>
                  <w:szCs w:val="22"/>
                  <w:u w:val="single"/>
                  <w:lang w:val="fr-CA" w:eastAsia="ja-JP"/>
                </w:rPr>
                <w:t>66</w:t>
              </w:r>
            </w:hyperlink>
            <w:r w:rsidRPr="00560DCA">
              <w:rPr>
                <w:sz w:val="22"/>
                <w:szCs w:val="22"/>
                <w:lang w:val="fr-CA" w:eastAsia="ja-JP"/>
              </w:rPr>
              <w:t xml:space="preserve"> (Liaison Rapporteur on ITS Communication Standard Collaboration), </w:t>
            </w:r>
            <w:hyperlink r:id="rId112" w:history="1">
              <w:r w:rsidRPr="006D28D7">
                <w:rPr>
                  <w:rStyle w:val="Hyperlink"/>
                  <w:sz w:val="22"/>
                  <w:szCs w:val="22"/>
                  <w:u w:val="single"/>
                  <w:lang w:val="fr-CA" w:eastAsia="ja-JP"/>
                </w:rPr>
                <w:t>69</w:t>
              </w:r>
            </w:hyperlink>
            <w:r w:rsidRPr="00560DCA">
              <w:rPr>
                <w:sz w:val="22"/>
                <w:szCs w:val="22"/>
                <w:lang w:val="fr-CA" w:eastAsia="ja-JP"/>
              </w:rPr>
              <w:t xml:space="preserve"> (Liaison Rapporteur #1)</w:t>
            </w:r>
          </w:p>
        </w:tc>
      </w:tr>
      <w:tr w:rsidR="00FB2F5C" w:rsidRPr="007F5EB9" w:rsidTr="00560DCA">
        <w:trPr>
          <w:jc w:val="center"/>
        </w:trPr>
        <w:tc>
          <w:tcPr>
            <w:tcW w:w="3827" w:type="dxa"/>
          </w:tcPr>
          <w:p w:rsidR="00FB2F5C" w:rsidRPr="00560DCA" w:rsidRDefault="00FB2F5C" w:rsidP="00560DCA">
            <w:pPr>
              <w:tabs>
                <w:tab w:val="left" w:pos="361"/>
              </w:tabs>
              <w:spacing w:before="40" w:after="40"/>
              <w:ind w:left="361" w:hanging="361"/>
              <w:rPr>
                <w:szCs w:val="22"/>
                <w:lang w:val="it-IT"/>
              </w:rPr>
            </w:pPr>
            <w:r w:rsidRPr="00560DCA">
              <w:rPr>
                <w:sz w:val="22"/>
                <w:szCs w:val="22"/>
                <w:lang w:val="it-IT"/>
              </w:rPr>
              <w:t>–</w:t>
            </w:r>
            <w:r w:rsidRPr="00560DCA">
              <w:rPr>
                <w:sz w:val="22"/>
                <w:szCs w:val="22"/>
                <w:lang w:val="it-IT" w:eastAsia="ja-JP"/>
              </w:rPr>
              <w:tab/>
              <w:t>Agenda item 1.18 (WRC-15)</w:t>
            </w:r>
          </w:p>
        </w:tc>
        <w:tc>
          <w:tcPr>
            <w:tcW w:w="6097" w:type="dxa"/>
          </w:tcPr>
          <w:p w:rsidR="00FB2F5C" w:rsidRPr="00560DCA" w:rsidRDefault="00FB2F5C" w:rsidP="00560DCA">
            <w:pPr>
              <w:tabs>
                <w:tab w:val="left" w:pos="2178"/>
              </w:tabs>
              <w:spacing w:before="40" w:after="40"/>
              <w:rPr>
                <w:szCs w:val="22"/>
                <w:lang w:val="it-IT" w:eastAsia="ja-JP"/>
              </w:rPr>
            </w:pPr>
            <w:r w:rsidRPr="00560DCA">
              <w:rPr>
                <w:sz w:val="22"/>
                <w:szCs w:val="22"/>
                <w:lang w:val="it-IT" w:eastAsia="ja-JP"/>
              </w:rPr>
              <w:t xml:space="preserve">Documents </w:t>
            </w:r>
            <w:hyperlink r:id="rId113" w:history="1">
              <w:r w:rsidRPr="006D28D7">
                <w:rPr>
                  <w:rStyle w:val="Hyperlink"/>
                  <w:sz w:val="22"/>
                  <w:szCs w:val="22"/>
                  <w:u w:val="single"/>
                  <w:lang w:val="it-IT" w:eastAsia="ja-JP"/>
                </w:rPr>
                <w:t>5A/33</w:t>
              </w:r>
            </w:hyperlink>
            <w:r w:rsidRPr="00560DCA">
              <w:rPr>
                <w:sz w:val="22"/>
                <w:szCs w:val="22"/>
                <w:lang w:val="it-IT" w:eastAsia="ja-JP"/>
              </w:rPr>
              <w:t xml:space="preserve"> (USA), </w:t>
            </w:r>
            <w:hyperlink r:id="rId114" w:history="1">
              <w:r w:rsidRPr="006D28D7">
                <w:rPr>
                  <w:rStyle w:val="Hyperlink"/>
                  <w:sz w:val="22"/>
                  <w:szCs w:val="22"/>
                  <w:u w:val="single"/>
                  <w:lang w:val="it-IT" w:eastAsia="ja-JP"/>
                </w:rPr>
                <w:t>36</w:t>
              </w:r>
            </w:hyperlink>
            <w:r w:rsidRPr="00560DCA">
              <w:rPr>
                <w:sz w:val="22"/>
                <w:szCs w:val="22"/>
                <w:lang w:val="it-IT" w:eastAsia="ja-JP"/>
              </w:rPr>
              <w:t xml:space="preserve"> (J), </w:t>
            </w:r>
            <w:hyperlink r:id="rId115" w:history="1">
              <w:r w:rsidRPr="006D28D7">
                <w:rPr>
                  <w:rStyle w:val="Hyperlink"/>
                  <w:sz w:val="22"/>
                  <w:szCs w:val="22"/>
                  <w:u w:val="single"/>
                  <w:lang w:val="it-IT" w:eastAsia="ja-JP"/>
                </w:rPr>
                <w:t>44</w:t>
              </w:r>
            </w:hyperlink>
            <w:r w:rsidRPr="00560DCA">
              <w:rPr>
                <w:sz w:val="22"/>
                <w:szCs w:val="22"/>
                <w:lang w:val="it-IT" w:eastAsia="ja-JP"/>
              </w:rPr>
              <w:t xml:space="preserve"> (RUS), </w:t>
            </w:r>
            <w:hyperlink r:id="rId116" w:history="1">
              <w:r w:rsidRPr="006D28D7">
                <w:rPr>
                  <w:rStyle w:val="Hyperlink"/>
                  <w:sz w:val="22"/>
                  <w:szCs w:val="22"/>
                  <w:u w:val="single"/>
                  <w:lang w:val="it-IT" w:eastAsia="ja-JP"/>
                </w:rPr>
                <w:t>67</w:t>
              </w:r>
            </w:hyperlink>
            <w:r w:rsidRPr="00560DCA">
              <w:rPr>
                <w:sz w:val="22"/>
                <w:szCs w:val="22"/>
                <w:lang w:val="it-IT" w:eastAsia="ja-JP"/>
              </w:rPr>
              <w:t xml:space="preserve"> (D)</w:t>
            </w:r>
          </w:p>
        </w:tc>
      </w:tr>
      <w:tr w:rsidR="00FB2F5C" w:rsidRPr="00560DCA" w:rsidTr="00560DCA">
        <w:trPr>
          <w:jc w:val="center"/>
        </w:trPr>
        <w:tc>
          <w:tcPr>
            <w:tcW w:w="3827" w:type="dxa"/>
          </w:tcPr>
          <w:p w:rsidR="00FB2F5C" w:rsidRPr="00560DCA" w:rsidRDefault="00FB2F5C" w:rsidP="00560DCA">
            <w:pPr>
              <w:tabs>
                <w:tab w:val="left" w:pos="361"/>
              </w:tabs>
              <w:spacing w:before="40" w:after="40"/>
              <w:rPr>
                <w:szCs w:val="22"/>
                <w:lang w:eastAsia="ja-JP"/>
              </w:rPr>
            </w:pPr>
            <w:r w:rsidRPr="00560DCA">
              <w:rPr>
                <w:sz w:val="22"/>
                <w:szCs w:val="22"/>
              </w:rPr>
              <w:t>–</w:t>
            </w:r>
            <w:r w:rsidRPr="00560DCA">
              <w:rPr>
                <w:sz w:val="22"/>
                <w:szCs w:val="22"/>
                <w:lang w:eastAsia="ja-JP"/>
              </w:rPr>
              <w:tab/>
              <w:t xml:space="preserve">Wireless Access Sensor Network </w:t>
            </w:r>
            <w:r w:rsidRPr="00560DCA">
              <w:rPr>
                <w:sz w:val="22"/>
                <w:szCs w:val="22"/>
                <w:lang w:eastAsia="ja-JP"/>
              </w:rPr>
              <w:tab/>
              <w:t>(WASN)</w:t>
            </w:r>
          </w:p>
          <w:p w:rsidR="00FB2F5C" w:rsidRPr="00560DCA" w:rsidRDefault="00FB2F5C" w:rsidP="00FB2F5C">
            <w:pPr>
              <w:tabs>
                <w:tab w:val="left" w:pos="361"/>
              </w:tabs>
              <w:spacing w:before="40" w:after="40"/>
              <w:ind w:firstLineChars="150" w:firstLine="330"/>
              <w:rPr>
                <w:bCs/>
                <w:caps/>
                <w:szCs w:val="22"/>
                <w:lang w:val="it-IT" w:eastAsia="ja-JP"/>
              </w:rPr>
            </w:pPr>
            <w:r w:rsidRPr="00560DCA">
              <w:rPr>
                <w:sz w:val="22"/>
                <w:szCs w:val="22"/>
                <w:lang w:val="it-IT" w:eastAsia="ja-JP"/>
              </w:rPr>
              <w:t>(Q. 250-1/5)</w:t>
            </w:r>
          </w:p>
        </w:tc>
        <w:tc>
          <w:tcPr>
            <w:tcW w:w="6097" w:type="dxa"/>
          </w:tcPr>
          <w:p w:rsidR="00FB2F5C" w:rsidRPr="00560DCA" w:rsidRDefault="00FB2F5C" w:rsidP="00560DCA">
            <w:pPr>
              <w:tabs>
                <w:tab w:val="left" w:pos="2178"/>
              </w:tabs>
              <w:spacing w:before="40" w:after="40"/>
              <w:rPr>
                <w:szCs w:val="22"/>
                <w:lang w:val="en-US"/>
              </w:rPr>
            </w:pPr>
            <w:r w:rsidRPr="00560DCA">
              <w:rPr>
                <w:sz w:val="22"/>
                <w:szCs w:val="22"/>
                <w:lang w:val="en-US"/>
              </w:rPr>
              <w:t>Document</w:t>
            </w:r>
            <w:r w:rsidRPr="00560DCA">
              <w:rPr>
                <w:sz w:val="22"/>
                <w:szCs w:val="22"/>
                <w:lang w:val="en-US" w:eastAsia="ja-JP"/>
              </w:rPr>
              <w:t>s</w:t>
            </w:r>
            <w:r w:rsidRPr="00560DCA">
              <w:rPr>
                <w:sz w:val="22"/>
                <w:szCs w:val="22"/>
                <w:lang w:val="en-US"/>
              </w:rPr>
              <w:t xml:space="preserve"> </w:t>
            </w:r>
            <w:hyperlink r:id="rId117" w:history="1">
              <w:r w:rsidRPr="006D28D7">
                <w:rPr>
                  <w:rStyle w:val="Hyperlink"/>
                  <w:bCs/>
                  <w:sz w:val="22"/>
                  <w:szCs w:val="22"/>
                  <w:u w:val="single"/>
                  <w:lang w:val="en-US" w:eastAsia="ja-JP"/>
                </w:rPr>
                <w:t>5A/</w:t>
              </w:r>
              <w:r w:rsidRPr="006D28D7">
                <w:rPr>
                  <w:rStyle w:val="Hyperlink"/>
                  <w:sz w:val="22"/>
                  <w:szCs w:val="22"/>
                  <w:u w:val="single"/>
                  <w:lang w:val="en-US" w:eastAsia="ja-JP"/>
                </w:rPr>
                <w:t>795</w:t>
              </w:r>
            </w:hyperlink>
            <w:r w:rsidRPr="00560DCA">
              <w:rPr>
                <w:sz w:val="22"/>
                <w:szCs w:val="22"/>
                <w:lang w:val="en-US" w:eastAsia="ja-JP"/>
              </w:rPr>
              <w:t xml:space="preserve">, </w:t>
            </w:r>
            <w:hyperlink r:id="rId118" w:history="1">
              <w:r w:rsidRPr="006D28D7">
                <w:rPr>
                  <w:rStyle w:val="Hyperlink"/>
                  <w:sz w:val="22"/>
                  <w:szCs w:val="22"/>
                  <w:u w:val="single"/>
                  <w:lang w:val="en-US" w:eastAsia="ja-JP"/>
                </w:rPr>
                <w:t>8</w:t>
              </w:r>
            </w:hyperlink>
            <w:r w:rsidRPr="00560DCA">
              <w:rPr>
                <w:sz w:val="22"/>
                <w:szCs w:val="22"/>
                <w:lang w:val="en-US" w:eastAsia="ja-JP"/>
              </w:rPr>
              <w:t xml:space="preserve"> (ISO/IEC)</w:t>
            </w:r>
          </w:p>
        </w:tc>
      </w:tr>
      <w:tr w:rsidR="00FB2F5C" w:rsidRPr="00B87F37" w:rsidTr="00560DCA">
        <w:trPr>
          <w:jc w:val="center"/>
        </w:trPr>
        <w:tc>
          <w:tcPr>
            <w:tcW w:w="3827" w:type="dxa"/>
          </w:tcPr>
          <w:p w:rsidR="00FB2F5C" w:rsidRPr="00560DCA" w:rsidRDefault="00FB2F5C" w:rsidP="00FB2F5C">
            <w:pPr>
              <w:tabs>
                <w:tab w:val="left" w:pos="361"/>
              </w:tabs>
              <w:spacing w:before="40" w:after="40"/>
              <w:ind w:left="348" w:hangingChars="158" w:hanging="348"/>
              <w:rPr>
                <w:bCs/>
                <w:caps/>
                <w:szCs w:val="22"/>
                <w:lang w:val="en-US" w:eastAsia="ja-JP"/>
              </w:rPr>
            </w:pPr>
            <w:r w:rsidRPr="00560DCA">
              <w:rPr>
                <w:sz w:val="22"/>
                <w:szCs w:val="22"/>
              </w:rPr>
              <w:t>–</w:t>
            </w:r>
            <w:r w:rsidRPr="00560DCA">
              <w:rPr>
                <w:sz w:val="22"/>
                <w:szCs w:val="22"/>
                <w:lang w:eastAsia="ja-JP"/>
              </w:rPr>
              <w:tab/>
              <w:t>Software Defined Radio (SDR) (Q.230</w:t>
            </w:r>
            <w:r w:rsidRPr="00560DCA">
              <w:rPr>
                <w:sz w:val="22"/>
                <w:szCs w:val="22"/>
                <w:lang w:eastAsia="ja-JP"/>
              </w:rPr>
              <w:noBreakHyphen/>
              <w:t>3/5)</w:t>
            </w:r>
          </w:p>
        </w:tc>
        <w:tc>
          <w:tcPr>
            <w:tcW w:w="6097" w:type="dxa"/>
          </w:tcPr>
          <w:p w:rsidR="00FB2F5C" w:rsidRPr="00560DCA" w:rsidRDefault="00FB2F5C" w:rsidP="00560DCA">
            <w:pPr>
              <w:tabs>
                <w:tab w:val="left" w:pos="2178"/>
              </w:tabs>
              <w:spacing w:before="40" w:after="40"/>
              <w:rPr>
                <w:szCs w:val="22"/>
                <w:lang w:val="it-IT" w:eastAsia="zh-CN"/>
              </w:rPr>
            </w:pPr>
            <w:r w:rsidRPr="00560DCA">
              <w:rPr>
                <w:sz w:val="22"/>
                <w:szCs w:val="22"/>
                <w:lang w:val="it-IT" w:eastAsia="ja-JP"/>
              </w:rPr>
              <w:t xml:space="preserve">Document </w:t>
            </w:r>
            <w:hyperlink r:id="rId119" w:history="1">
              <w:r w:rsidRPr="006D28D7">
                <w:rPr>
                  <w:rStyle w:val="Hyperlink"/>
                  <w:bCs/>
                  <w:sz w:val="22"/>
                  <w:szCs w:val="22"/>
                  <w:u w:val="single"/>
                  <w:lang w:val="it-IT" w:eastAsia="ja-JP"/>
                </w:rPr>
                <w:t>5A/</w:t>
              </w:r>
              <w:r w:rsidRPr="006D28D7">
                <w:rPr>
                  <w:rStyle w:val="Hyperlink"/>
                  <w:sz w:val="22"/>
                  <w:szCs w:val="22"/>
                  <w:u w:val="single"/>
                  <w:lang w:val="it-IT" w:eastAsia="ja-JP"/>
                </w:rPr>
                <w:t>703</w:t>
              </w:r>
            </w:hyperlink>
            <w:r>
              <w:rPr>
                <w:sz w:val="22"/>
                <w:szCs w:val="22"/>
                <w:lang w:val="it-IT" w:eastAsia="ja-JP"/>
              </w:rPr>
              <w:t xml:space="preserve"> </w:t>
            </w:r>
            <w:r w:rsidRPr="00560DCA">
              <w:rPr>
                <w:sz w:val="22"/>
                <w:szCs w:val="22"/>
                <w:lang w:val="it-IT" w:eastAsia="ja-JP"/>
              </w:rPr>
              <w:t xml:space="preserve">(Annex 20) (WP 5A Chairman), </w:t>
            </w:r>
            <w:hyperlink r:id="rId120" w:history="1">
              <w:r w:rsidRPr="006D28D7">
                <w:rPr>
                  <w:rStyle w:val="Hyperlink"/>
                  <w:sz w:val="22"/>
                  <w:szCs w:val="22"/>
                  <w:u w:val="single"/>
                  <w:lang w:val="it-IT" w:eastAsia="ja-JP"/>
                </w:rPr>
                <w:t>745</w:t>
              </w:r>
            </w:hyperlink>
            <w:r w:rsidRPr="00560DCA">
              <w:rPr>
                <w:sz w:val="22"/>
                <w:szCs w:val="22"/>
                <w:lang w:val="it-IT" w:eastAsia="ja-JP"/>
              </w:rPr>
              <w:t xml:space="preserve"> (USA), </w:t>
            </w:r>
            <w:hyperlink r:id="rId121" w:history="1">
              <w:r w:rsidRPr="006D28D7">
                <w:rPr>
                  <w:rStyle w:val="Hyperlink"/>
                  <w:sz w:val="22"/>
                  <w:szCs w:val="22"/>
                  <w:u w:val="single"/>
                  <w:lang w:val="it-IT" w:eastAsia="ja-JP"/>
                </w:rPr>
                <w:t>752</w:t>
              </w:r>
            </w:hyperlink>
            <w:r w:rsidRPr="00560DCA">
              <w:rPr>
                <w:sz w:val="22"/>
                <w:szCs w:val="22"/>
                <w:lang w:val="it-IT" w:eastAsia="ja-JP"/>
              </w:rPr>
              <w:t xml:space="preserve"> (Ericsson), </w:t>
            </w:r>
            <w:hyperlink r:id="rId122" w:history="1">
              <w:r w:rsidRPr="006D28D7">
                <w:rPr>
                  <w:rStyle w:val="Hyperlink"/>
                  <w:sz w:val="22"/>
                  <w:szCs w:val="22"/>
                  <w:u w:val="single"/>
                  <w:lang w:val="it-IT" w:eastAsia="ja-JP"/>
                </w:rPr>
                <w:t>28</w:t>
              </w:r>
            </w:hyperlink>
            <w:r w:rsidRPr="00560DCA">
              <w:rPr>
                <w:sz w:val="22"/>
                <w:szCs w:val="22"/>
                <w:lang w:val="it-IT" w:eastAsia="ja-JP"/>
              </w:rPr>
              <w:t xml:space="preserve"> (Ericsson), </w:t>
            </w:r>
            <w:hyperlink r:id="rId123" w:history="1">
              <w:r w:rsidRPr="006D28D7">
                <w:rPr>
                  <w:rStyle w:val="Hyperlink"/>
                  <w:bCs/>
                  <w:sz w:val="22"/>
                  <w:szCs w:val="22"/>
                  <w:u w:val="single"/>
                  <w:lang w:val="it-IT" w:eastAsia="ja-JP"/>
                </w:rPr>
                <w:t>45</w:t>
              </w:r>
            </w:hyperlink>
            <w:r w:rsidRPr="00560DCA">
              <w:rPr>
                <w:bCs/>
                <w:sz w:val="22"/>
                <w:szCs w:val="22"/>
                <w:lang w:val="it-IT" w:eastAsia="ja-JP"/>
              </w:rPr>
              <w:t xml:space="preserve"> (USA)</w:t>
            </w:r>
          </w:p>
        </w:tc>
      </w:tr>
    </w:tbl>
    <w:p w:rsidR="00FB2F5C" w:rsidRPr="00B87F37" w:rsidRDefault="00FB2F5C" w:rsidP="00D94D94">
      <w:pPr>
        <w:rPr>
          <w:lang w:val="it-IT" w:eastAsia="ja-JP"/>
        </w:rPr>
      </w:pPr>
    </w:p>
    <w:p w:rsidR="00FB2F5C" w:rsidRPr="00B87F37" w:rsidRDefault="00FB2F5C">
      <w:pPr>
        <w:tabs>
          <w:tab w:val="clear" w:pos="1134"/>
          <w:tab w:val="clear" w:pos="1871"/>
          <w:tab w:val="clear" w:pos="2268"/>
        </w:tabs>
        <w:overflowPunct/>
        <w:autoSpaceDE/>
        <w:autoSpaceDN/>
        <w:adjustRightInd/>
        <w:spacing w:before="0"/>
        <w:textAlignment w:val="auto"/>
        <w:rPr>
          <w:lang w:val="it-IT" w:eastAsia="ja-JP"/>
        </w:rPr>
      </w:pPr>
      <w:r w:rsidRPr="00B87F37">
        <w:rPr>
          <w:lang w:val="it-IT" w:eastAsia="ja-JP"/>
        </w:rPr>
        <w:br w:type="page"/>
      </w:r>
    </w:p>
    <w:p w:rsidR="00FB2F5C" w:rsidRPr="00A65947" w:rsidRDefault="00FB2F5C" w:rsidP="00D94D94">
      <w:pPr>
        <w:rPr>
          <w:lang w:eastAsia="ja-JP"/>
        </w:rPr>
      </w:pPr>
      <w:r w:rsidRPr="00A65947">
        <w:rPr>
          <w:lang w:eastAsia="ja-JP"/>
        </w:rPr>
        <w:lastRenderedPageBreak/>
        <w:t>Working Group 5A</w:t>
      </w:r>
      <w:r>
        <w:rPr>
          <w:lang w:eastAsia="ja-JP"/>
        </w:rPr>
        <w:t>-</w:t>
      </w:r>
      <w:r w:rsidRPr="00A65947">
        <w:rPr>
          <w:lang w:eastAsia="ja-JP"/>
        </w:rPr>
        <w:t>5 established the two Sub-Working Groups (SWGs) to facilitate its work:</w:t>
      </w:r>
    </w:p>
    <w:p w:rsidR="00FB2F5C" w:rsidRPr="00A65947" w:rsidRDefault="00FB2F5C" w:rsidP="00D94D94">
      <w:pPr>
        <w:rPr>
          <w:lang w:eastAsia="ja-JP"/>
        </w:rPr>
      </w:pPr>
    </w:p>
    <w:tbl>
      <w:tblPr>
        <w:tblW w:w="0" w:type="auto"/>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6030"/>
      </w:tblGrid>
      <w:tr w:rsidR="00FB2F5C" w:rsidRPr="00F24CEB" w:rsidTr="00560DCA">
        <w:trPr>
          <w:jc w:val="center"/>
        </w:trPr>
        <w:tc>
          <w:tcPr>
            <w:tcW w:w="3803" w:type="dxa"/>
          </w:tcPr>
          <w:p w:rsidR="00FB2F5C" w:rsidRPr="00F24CEB" w:rsidRDefault="00FB2F5C" w:rsidP="00560DCA">
            <w:pPr>
              <w:spacing w:before="40" w:after="40"/>
              <w:jc w:val="center"/>
              <w:rPr>
                <w:szCs w:val="22"/>
                <w:lang w:eastAsia="ja-JP"/>
              </w:rPr>
            </w:pPr>
            <w:r w:rsidRPr="00F24CEB">
              <w:rPr>
                <w:b/>
                <w:sz w:val="22"/>
                <w:szCs w:val="22"/>
                <w:lang w:eastAsia="ja-JP"/>
              </w:rPr>
              <w:t>SWG</w:t>
            </w:r>
            <w:r w:rsidRPr="00F24CEB">
              <w:rPr>
                <w:sz w:val="22"/>
                <w:szCs w:val="22"/>
                <w:lang w:eastAsia="ja-JP"/>
              </w:rPr>
              <w:t xml:space="preserve"> (</w:t>
            </w:r>
            <w:r w:rsidRPr="00F24CEB">
              <w:rPr>
                <w:b/>
                <w:sz w:val="22"/>
                <w:szCs w:val="22"/>
                <w:lang w:eastAsia="ja-JP"/>
              </w:rPr>
              <w:t>Chairman</w:t>
            </w:r>
            <w:r w:rsidRPr="00F24CEB">
              <w:rPr>
                <w:sz w:val="22"/>
                <w:szCs w:val="22"/>
                <w:lang w:eastAsia="ja-JP"/>
              </w:rPr>
              <w:t>)</w:t>
            </w:r>
          </w:p>
        </w:tc>
        <w:tc>
          <w:tcPr>
            <w:tcW w:w="6030" w:type="dxa"/>
          </w:tcPr>
          <w:p w:rsidR="00FB2F5C" w:rsidRPr="00F24CEB" w:rsidRDefault="00FB2F5C" w:rsidP="00560DCA">
            <w:pPr>
              <w:spacing w:before="40" w:after="40"/>
              <w:jc w:val="center"/>
              <w:rPr>
                <w:b/>
                <w:szCs w:val="22"/>
                <w:lang w:eastAsia="ja-JP"/>
              </w:rPr>
            </w:pPr>
            <w:r w:rsidRPr="00F24CEB">
              <w:rPr>
                <w:b/>
                <w:sz w:val="22"/>
                <w:szCs w:val="22"/>
                <w:lang w:eastAsia="ja-JP"/>
              </w:rPr>
              <w:t>Terms of Reference</w:t>
            </w:r>
          </w:p>
        </w:tc>
      </w:tr>
      <w:tr w:rsidR="00FB2F5C" w:rsidRPr="00F24CEB" w:rsidTr="00560DCA">
        <w:trPr>
          <w:jc w:val="center"/>
        </w:trPr>
        <w:tc>
          <w:tcPr>
            <w:tcW w:w="3803" w:type="dxa"/>
          </w:tcPr>
          <w:p w:rsidR="00FB2F5C" w:rsidRPr="00F24CEB" w:rsidRDefault="00FB2F5C" w:rsidP="00560DCA">
            <w:pPr>
              <w:spacing w:before="40" w:after="40"/>
              <w:rPr>
                <w:szCs w:val="22"/>
                <w:lang w:eastAsia="ja-JP"/>
              </w:rPr>
            </w:pPr>
            <w:r w:rsidRPr="00F24CEB">
              <w:rPr>
                <w:sz w:val="22"/>
                <w:szCs w:val="22"/>
                <w:lang w:eastAsia="ja-JP"/>
              </w:rPr>
              <w:t>SWG 5A-5-1 –CRS</w:t>
            </w:r>
          </w:p>
          <w:p w:rsidR="00FB2F5C" w:rsidRPr="00F24CEB" w:rsidRDefault="00FB2F5C" w:rsidP="00560DCA">
            <w:pPr>
              <w:spacing w:before="40" w:after="40"/>
              <w:rPr>
                <w:szCs w:val="22"/>
                <w:lang w:eastAsia="ja-JP"/>
              </w:rPr>
            </w:pPr>
            <w:r w:rsidRPr="00F24CEB">
              <w:rPr>
                <w:sz w:val="22"/>
                <w:szCs w:val="22"/>
                <w:lang w:eastAsia="ja-JP"/>
              </w:rPr>
              <w:t>(Ms. Marja Matinmmikko, Finland)</w:t>
            </w:r>
          </w:p>
        </w:tc>
        <w:tc>
          <w:tcPr>
            <w:tcW w:w="6030" w:type="dxa"/>
          </w:tcPr>
          <w:p w:rsidR="00FB2F5C" w:rsidRPr="00F24CEB" w:rsidRDefault="00FB2F5C" w:rsidP="00560DCA">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40" w:after="40"/>
              <w:textAlignment w:val="auto"/>
              <w:rPr>
                <w:szCs w:val="22"/>
                <w:lang w:eastAsia="ja-JP"/>
              </w:rPr>
            </w:pPr>
            <w:r w:rsidRPr="00F24CEB">
              <w:rPr>
                <w:sz w:val="22"/>
                <w:szCs w:val="22"/>
                <w:lang w:eastAsia="ja-JP"/>
              </w:rPr>
              <w:t>Update a working document toward a preliminary draft new Report ITU-R [LMS.CRS2]</w:t>
            </w:r>
          </w:p>
          <w:p w:rsidR="00FB2F5C" w:rsidRPr="00F24CEB" w:rsidRDefault="00FB2F5C" w:rsidP="00560DCA">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40" w:after="40"/>
              <w:textAlignment w:val="auto"/>
              <w:rPr>
                <w:szCs w:val="22"/>
                <w:lang w:eastAsia="ja-JP"/>
              </w:rPr>
            </w:pPr>
            <w:r w:rsidRPr="00F24CEB">
              <w:rPr>
                <w:sz w:val="22"/>
                <w:szCs w:val="22"/>
                <w:lang w:eastAsia="ja-JP"/>
              </w:rPr>
              <w:t>Develop a draft liaison statement to WPs 1B, 5B, 5C and 5D</w:t>
            </w:r>
          </w:p>
          <w:p w:rsidR="00FB2F5C" w:rsidRPr="00F24CEB" w:rsidRDefault="00FB2F5C" w:rsidP="00560DCA">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40" w:after="40"/>
              <w:textAlignment w:val="auto"/>
              <w:rPr>
                <w:szCs w:val="22"/>
                <w:lang w:eastAsia="ja-JP"/>
              </w:rPr>
            </w:pPr>
            <w:r w:rsidRPr="00F24CEB">
              <w:rPr>
                <w:sz w:val="22"/>
                <w:szCs w:val="22"/>
                <w:lang w:eastAsia="ja-JP"/>
              </w:rPr>
              <w:t>Develop a workplan for further studies on CRS</w:t>
            </w:r>
          </w:p>
        </w:tc>
      </w:tr>
      <w:tr w:rsidR="00FB2F5C" w:rsidRPr="00F24CEB" w:rsidTr="00560DCA">
        <w:trPr>
          <w:jc w:val="center"/>
        </w:trPr>
        <w:tc>
          <w:tcPr>
            <w:tcW w:w="3803" w:type="dxa"/>
          </w:tcPr>
          <w:p w:rsidR="00FB2F5C" w:rsidRPr="00F24CEB" w:rsidRDefault="00FB2F5C" w:rsidP="00560DCA">
            <w:pPr>
              <w:spacing w:before="40" w:after="40"/>
              <w:rPr>
                <w:szCs w:val="22"/>
                <w:lang w:eastAsia="ja-JP"/>
              </w:rPr>
            </w:pPr>
            <w:r w:rsidRPr="00F24CEB">
              <w:rPr>
                <w:sz w:val="22"/>
                <w:szCs w:val="22"/>
                <w:lang w:eastAsia="ja-JP"/>
              </w:rPr>
              <w:t>SWG 5A-5-2 – ITS: Intelligent Transport System</w:t>
            </w:r>
          </w:p>
          <w:p w:rsidR="00FB2F5C" w:rsidRPr="00F24CEB" w:rsidRDefault="00FB2F5C" w:rsidP="00560DCA">
            <w:pPr>
              <w:spacing w:before="40" w:after="40"/>
              <w:rPr>
                <w:szCs w:val="22"/>
                <w:lang w:eastAsia="ja-JP"/>
              </w:rPr>
            </w:pPr>
            <w:r w:rsidRPr="00F24CEB">
              <w:rPr>
                <w:sz w:val="22"/>
                <w:szCs w:val="22"/>
                <w:lang w:eastAsia="ja-JP"/>
              </w:rPr>
              <w:t>(Mr. Satoshi Oyama, Japan)</w:t>
            </w:r>
          </w:p>
        </w:tc>
        <w:tc>
          <w:tcPr>
            <w:tcW w:w="6030" w:type="dxa"/>
          </w:tcPr>
          <w:p w:rsidR="00FB2F5C" w:rsidRPr="00F24CEB" w:rsidRDefault="00FB2F5C" w:rsidP="00560DCA">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40" w:after="40"/>
              <w:textAlignment w:val="auto"/>
              <w:rPr>
                <w:szCs w:val="22"/>
                <w:lang w:eastAsia="ja-JP"/>
              </w:rPr>
            </w:pPr>
            <w:r w:rsidRPr="00F24CEB">
              <w:rPr>
                <w:sz w:val="22"/>
                <w:szCs w:val="22"/>
                <w:lang w:eastAsia="ja-JP"/>
              </w:rPr>
              <w:t>Develop a working document towards a preliminary draft revision of Report ITU-R M.2228 on advanced intelligent transport system (ITS) radiocommunications</w:t>
            </w:r>
          </w:p>
          <w:p w:rsidR="00FB2F5C" w:rsidRPr="00F24CEB" w:rsidRDefault="00FB2F5C" w:rsidP="00560DCA">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40" w:after="40"/>
              <w:textAlignment w:val="auto"/>
              <w:rPr>
                <w:szCs w:val="22"/>
                <w:lang w:eastAsia="ja-JP"/>
              </w:rPr>
            </w:pPr>
            <w:r w:rsidRPr="00F24CEB">
              <w:rPr>
                <w:sz w:val="22"/>
                <w:szCs w:val="22"/>
                <w:lang w:eastAsia="ja-JP"/>
              </w:rPr>
              <w:t>Develop a working document towards a preliminary draft new Recommendation ITU-R M.[AUTO] on  systems characteristics of automotive radars operating in the frequency band 76–81 GHz for ITS applications</w:t>
            </w:r>
          </w:p>
          <w:p w:rsidR="00FB2F5C" w:rsidRPr="00F24CEB" w:rsidRDefault="00FB2F5C" w:rsidP="00560DCA">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40" w:after="40"/>
              <w:textAlignment w:val="auto"/>
              <w:rPr>
                <w:szCs w:val="22"/>
                <w:lang w:eastAsia="ja-JP"/>
              </w:rPr>
            </w:pPr>
            <w:r w:rsidRPr="00F24CEB">
              <w:rPr>
                <w:sz w:val="22"/>
                <w:szCs w:val="22"/>
                <w:lang w:eastAsia="ja-JP"/>
              </w:rPr>
              <w:t>Develop a draft liaison statements to ITU-T on collaboration on ITS communication standards WRC-15 Agenda item 1.18</w:t>
            </w:r>
          </w:p>
          <w:p w:rsidR="00FB2F5C" w:rsidRPr="00F24CEB" w:rsidRDefault="00FB2F5C" w:rsidP="00560DCA">
            <w:pPr>
              <w:numPr>
                <w:ilvl w:val="0"/>
                <w:numId w:val="9"/>
              </w:numPr>
              <w:tabs>
                <w:tab w:val="clear" w:pos="1134"/>
                <w:tab w:val="clear" w:pos="1871"/>
                <w:tab w:val="clear" w:pos="2268"/>
                <w:tab w:val="left" w:pos="794"/>
                <w:tab w:val="left" w:pos="1191"/>
                <w:tab w:val="left" w:pos="1588"/>
                <w:tab w:val="left" w:pos="1985"/>
              </w:tabs>
              <w:overflowPunct/>
              <w:autoSpaceDE/>
              <w:autoSpaceDN/>
              <w:adjustRightInd/>
              <w:spacing w:before="40" w:after="40"/>
              <w:textAlignment w:val="auto"/>
              <w:rPr>
                <w:szCs w:val="22"/>
                <w:lang w:eastAsia="ja-JP"/>
              </w:rPr>
            </w:pPr>
            <w:r w:rsidRPr="00F24CEB">
              <w:rPr>
                <w:sz w:val="22"/>
                <w:szCs w:val="22"/>
                <w:lang w:eastAsia="ja-JP"/>
              </w:rPr>
              <w:t>Develop a workplan on WRC-15 Agenda item 1.18</w:t>
            </w:r>
          </w:p>
        </w:tc>
      </w:tr>
    </w:tbl>
    <w:p w:rsidR="00FB2F5C" w:rsidRPr="00A65947" w:rsidRDefault="00FB2F5C" w:rsidP="00F24CEB">
      <w:pPr>
        <w:spacing w:before="360"/>
        <w:rPr>
          <w:lang w:eastAsia="ja-JP"/>
        </w:rPr>
      </w:pPr>
      <w:r w:rsidRPr="00A65947">
        <w:rPr>
          <w:lang w:eastAsia="ja-JP"/>
        </w:rPr>
        <w:t>The other issues were directly considered by the meetings of WG 5A</w:t>
      </w:r>
      <w:r>
        <w:rPr>
          <w:lang w:eastAsia="ja-JP"/>
        </w:rPr>
        <w:t>-</w:t>
      </w:r>
      <w:r w:rsidRPr="00A65947">
        <w:rPr>
          <w:lang w:eastAsia="ja-JP"/>
        </w:rPr>
        <w:t>5.</w:t>
      </w:r>
    </w:p>
    <w:p w:rsidR="00FB2F5C" w:rsidRPr="00A65947" w:rsidRDefault="00FB2F5C" w:rsidP="00D33EC3">
      <w:pPr>
        <w:pStyle w:val="Heading2"/>
      </w:pPr>
      <w:r w:rsidRPr="00A65947">
        <w:t>5.1</w:t>
      </w:r>
      <w:r w:rsidRPr="00A65947">
        <w:tab/>
        <w:t>Cognitive radio systems (CRS) in the land mobile service</w:t>
      </w:r>
    </w:p>
    <w:p w:rsidR="00FB2F5C" w:rsidRPr="00A65947" w:rsidRDefault="00FB2F5C" w:rsidP="00D33EC3">
      <w:pPr>
        <w:tabs>
          <w:tab w:val="left" w:pos="5103"/>
        </w:tabs>
        <w:rPr>
          <w:lang w:eastAsia="ja-JP"/>
        </w:rPr>
      </w:pPr>
      <w:r w:rsidRPr="00A65947">
        <w:rPr>
          <w:lang w:eastAsia="ja-JP"/>
        </w:rPr>
        <w:t xml:space="preserve">Working Group 5A-5 considered fifteen input contributions. Based on the input contributions, WG 5A-5 developed a workplan for future CRS studies, taking into account ITU-R Resolution 58 and Question ITU-R 241-2/5. The workplan is attached as </w:t>
      </w:r>
      <w:hyperlink w:anchor="app2" w:history="1">
        <w:r w:rsidRPr="006D28D7">
          <w:rPr>
            <w:rStyle w:val="Hyperlink"/>
            <w:noProof/>
            <w:u w:val="single"/>
          </w:rPr>
          <w:t>Appendix 2</w:t>
        </w:r>
      </w:hyperlink>
      <w:r w:rsidRPr="00A65947">
        <w:rPr>
          <w:lang w:eastAsia="ja-JP"/>
        </w:rPr>
        <w:t xml:space="preserve"> to this annex. WG 5A</w:t>
      </w:r>
      <w:r w:rsidRPr="00A65947">
        <w:rPr>
          <w:lang w:eastAsia="ja-JP"/>
        </w:rPr>
        <w:noBreakHyphen/>
        <w:t>5 also discussed the direction of the development of the working document, considering ITU-R Resolution 58 and Question ITU-R 241-2/5. The discussion on the direction will be continued at the 10</w:t>
      </w:r>
      <w:r w:rsidRPr="00A65947">
        <w:rPr>
          <w:vertAlign w:val="superscript"/>
          <w:lang w:eastAsia="ja-JP"/>
        </w:rPr>
        <w:t>th</w:t>
      </w:r>
      <w:r w:rsidRPr="00A65947">
        <w:rPr>
          <w:lang w:eastAsia="ja-JP"/>
        </w:rPr>
        <w:t> meeting of WP 5A in November, taking into account the progress of work and the contents in the working document. WG 5A</w:t>
      </w:r>
      <w:r w:rsidRPr="00A65947">
        <w:rPr>
          <w:lang w:eastAsia="ja-JP"/>
        </w:rPr>
        <w:noBreakHyphen/>
        <w:t>5 developed a liaison statement to relevant WPs within ITU-R, including those in SG 5, on further studies on CRS requesting the WPs to provide their workplan for CRS if any (Document 5A/TEMP/42(Rev.1)).</w:t>
      </w:r>
    </w:p>
    <w:p w:rsidR="00FB2F5C" w:rsidRPr="00A65947" w:rsidRDefault="00FB2F5C" w:rsidP="00D94D94">
      <w:pPr>
        <w:rPr>
          <w:lang w:eastAsia="ja-JP"/>
        </w:rPr>
      </w:pPr>
      <w:r w:rsidRPr="00A65947">
        <w:rPr>
          <w:lang w:eastAsia="ja-JP"/>
        </w:rPr>
        <w:t>WG 5A</w:t>
      </w:r>
      <w:r w:rsidRPr="00A65947">
        <w:rPr>
          <w:lang w:eastAsia="ja-JP"/>
        </w:rPr>
        <w:noBreakHyphen/>
        <w:t>5 further developed the working documents towards a preliminary draft new Report (PDNR) M.[LMS.CRS2] on cognitive radio systems (Document 5A/TEMP/46). The issues for further study are indicated by editor’s notes in the working document. Contributions are invited to solve these issues in the working document.</w:t>
      </w:r>
    </w:p>
    <w:p w:rsidR="00FB2F5C" w:rsidRPr="00A65947" w:rsidRDefault="00FB2F5C" w:rsidP="00D94D94">
      <w:pPr>
        <w:rPr>
          <w:lang w:eastAsia="ja-JP"/>
        </w:rPr>
      </w:pPr>
      <w:r w:rsidRPr="00A65947">
        <w:rPr>
          <w:lang w:eastAsia="ja-JP"/>
        </w:rPr>
        <w:t>WG 5A-5 was tasked to update the working document towards a preliminary draft revised Recommendation ITU-R M.1797 / New Recommendation ITU-R M.[5A/VOC]. The definitions of CRS and TV white space were added according to Reports ITU-R SM.2152 and ITU-R M.2225 (Document 5A/TEMP/34(Rev.1)).</w:t>
      </w:r>
    </w:p>
    <w:p w:rsidR="00FB2F5C" w:rsidRPr="00A65947" w:rsidRDefault="00FB2F5C" w:rsidP="00D94D94">
      <w:pPr>
        <w:rPr>
          <w:lang w:eastAsia="ja-JP"/>
        </w:rPr>
      </w:pPr>
      <w:r w:rsidRPr="00A65947">
        <w:rPr>
          <w:lang w:eastAsia="ja-JP"/>
        </w:rPr>
        <w:t>In the meeting, WWRF (Wireless World Research Forum) liaison rapporteur introduced recent activities of WWRF (</w:t>
      </w:r>
      <w:hyperlink r:id="rId124" w:history="1">
        <w:r w:rsidRPr="000B56BB">
          <w:rPr>
            <w:rStyle w:val="Hyperlink"/>
            <w:rFonts w:eastAsia="SimSun"/>
            <w:u w:val="single"/>
            <w:lang w:eastAsia="ja-JP"/>
          </w:rPr>
          <w:t>Document 5A/66</w:t>
        </w:r>
      </w:hyperlink>
      <w:r w:rsidRPr="00A65947">
        <w:rPr>
          <w:lang w:eastAsia="ja-JP"/>
        </w:rPr>
        <w:t>). The WWRF’s 2020 vision were presented and its recent activities of 27</w:t>
      </w:r>
      <w:r w:rsidRPr="00A65947">
        <w:rPr>
          <w:vertAlign w:val="superscript"/>
          <w:lang w:eastAsia="ja-JP"/>
        </w:rPr>
        <w:t>th</w:t>
      </w:r>
      <w:r w:rsidRPr="00A65947">
        <w:rPr>
          <w:lang w:eastAsia="ja-JP"/>
        </w:rPr>
        <w:t xml:space="preserve"> and 28</w:t>
      </w:r>
      <w:r w:rsidRPr="00A65947">
        <w:rPr>
          <w:vertAlign w:val="superscript"/>
          <w:lang w:eastAsia="ja-JP"/>
        </w:rPr>
        <w:t>th</w:t>
      </w:r>
      <w:r w:rsidRPr="00A65947">
        <w:rPr>
          <w:lang w:eastAsia="ja-JP"/>
        </w:rPr>
        <w:t xml:space="preserve"> meetings were also introduced. WG 5A-5 noted WWRF’s interesting activities, in particular, in the area of CRS.</w:t>
      </w:r>
    </w:p>
    <w:p w:rsidR="00FB2F5C" w:rsidRDefault="00FB2F5C">
      <w:pPr>
        <w:tabs>
          <w:tab w:val="clear" w:pos="1134"/>
          <w:tab w:val="clear" w:pos="1871"/>
          <w:tab w:val="clear" w:pos="2268"/>
        </w:tabs>
        <w:overflowPunct/>
        <w:autoSpaceDE/>
        <w:autoSpaceDN/>
        <w:adjustRightInd/>
        <w:spacing w:before="0"/>
        <w:textAlignment w:val="auto"/>
        <w:rPr>
          <w:b/>
          <w:sz w:val="28"/>
          <w:szCs w:val="28"/>
        </w:rPr>
      </w:pPr>
      <w:r>
        <w:rPr>
          <w:szCs w:val="28"/>
        </w:rPr>
        <w:br w:type="page"/>
      </w:r>
    </w:p>
    <w:p w:rsidR="00FB2F5C" w:rsidRPr="00A65947" w:rsidRDefault="00FB2F5C" w:rsidP="000B56BB">
      <w:pPr>
        <w:pStyle w:val="Heading2"/>
      </w:pPr>
      <w:r w:rsidRPr="00A65947">
        <w:lastRenderedPageBreak/>
        <w:t>5.2</w:t>
      </w:r>
      <w:r w:rsidRPr="00A65947">
        <w:tab/>
        <w:t>Intelligent transport system (ITS)</w:t>
      </w:r>
    </w:p>
    <w:p w:rsidR="00FB2F5C" w:rsidRPr="000B56BB" w:rsidRDefault="00FB2F5C" w:rsidP="000B56BB">
      <w:pPr>
        <w:rPr>
          <w:szCs w:val="24"/>
          <w:lang w:eastAsia="ja-JP"/>
        </w:rPr>
      </w:pPr>
      <w:r w:rsidRPr="000B56BB">
        <w:rPr>
          <w:szCs w:val="24"/>
          <w:lang w:eastAsia="ja-JP"/>
        </w:rPr>
        <w:t>Working Group 5A-5 considered eight input contributions and developed two documents; (1) the working document towards a preliminary draft new Recommendation ITU-R M.[AUTO] on systems characteristics of automotive radars operating in the frequency band 76</w:t>
      </w:r>
      <w:r w:rsidRPr="000B56BB">
        <w:rPr>
          <w:szCs w:val="24"/>
          <w:lang w:eastAsia="ja-JP"/>
        </w:rPr>
        <w:noBreakHyphen/>
        <w:t>81 GHz for ITS applications, which relates to WRC-15 Agenda item 1.18 (Document 5A/TEMP/33), and (2) the working document towards a preliminary draft revision of Report ITU-R M.2228 on advanced ITS radiocommunications (Document 5A/TEMP/32). The documents have been carried forward to the next WP</w:t>
      </w:r>
      <w:r>
        <w:rPr>
          <w:szCs w:val="24"/>
          <w:lang w:eastAsia="ja-JP"/>
        </w:rPr>
        <w:t xml:space="preserve"> </w:t>
      </w:r>
      <w:r w:rsidRPr="000B56BB">
        <w:rPr>
          <w:szCs w:val="24"/>
          <w:lang w:eastAsia="ja-JP"/>
        </w:rPr>
        <w:t>5A meeting for further development.</w:t>
      </w:r>
    </w:p>
    <w:p w:rsidR="00FB2F5C" w:rsidRPr="00A65947" w:rsidRDefault="00FB2F5C" w:rsidP="00D94D94">
      <w:pPr>
        <w:rPr>
          <w:szCs w:val="24"/>
          <w:lang w:eastAsia="ja-JP"/>
        </w:rPr>
      </w:pPr>
      <w:r w:rsidRPr="00A65947">
        <w:rPr>
          <w:lang w:eastAsia="ja-JP"/>
        </w:rPr>
        <w:t>WG</w:t>
      </w:r>
      <w:r>
        <w:rPr>
          <w:lang w:eastAsia="ja-JP"/>
        </w:rPr>
        <w:t xml:space="preserve"> </w:t>
      </w:r>
      <w:r w:rsidRPr="00A65947">
        <w:rPr>
          <w:lang w:eastAsia="ja-JP"/>
        </w:rPr>
        <w:t>5A</w:t>
      </w:r>
      <w:r w:rsidRPr="00A65947">
        <w:rPr>
          <w:szCs w:val="24"/>
          <w:lang w:eastAsia="ja-JP"/>
        </w:rPr>
        <w:t>-</w:t>
      </w:r>
      <w:r w:rsidRPr="00A65947">
        <w:rPr>
          <w:lang w:eastAsia="ja-JP"/>
        </w:rPr>
        <w:t xml:space="preserve">5 developed a liaison statement to ITU-T </w:t>
      </w:r>
      <w:r w:rsidRPr="00A65947">
        <w:rPr>
          <w:sz w:val="22"/>
          <w:szCs w:val="22"/>
          <w:lang w:eastAsia="ja-JP"/>
        </w:rPr>
        <w:t xml:space="preserve">on </w:t>
      </w:r>
      <w:r w:rsidRPr="00A65947">
        <w:rPr>
          <w:szCs w:val="24"/>
          <w:lang w:eastAsia="ja-JP"/>
        </w:rPr>
        <w:t xml:space="preserve">Collaboration on ITS communication standards which invited contributions to </w:t>
      </w:r>
      <w:r w:rsidRPr="00A65947">
        <w:t>advanc</w:t>
      </w:r>
      <w:r w:rsidRPr="00A65947">
        <w:rPr>
          <w:lang w:eastAsia="ja-JP"/>
        </w:rPr>
        <w:t>e</w:t>
      </w:r>
      <w:r w:rsidRPr="00A65947">
        <w:t xml:space="preserve"> this work by submitting relevant studies (including any systems and technical characteristics, as well as Human-to-Machine (HMI) interface issues between the radar and the driver) prior to the next meeting of WP 5A</w:t>
      </w:r>
      <w:r w:rsidRPr="00A65947">
        <w:rPr>
          <w:szCs w:val="24"/>
          <w:lang w:eastAsia="ja-JP"/>
        </w:rPr>
        <w:t xml:space="preserve"> (Document 5A/TEMP/35).</w:t>
      </w:r>
    </w:p>
    <w:p w:rsidR="00FB2F5C" w:rsidRPr="00A65947" w:rsidRDefault="00FB2F5C" w:rsidP="00D94D94">
      <w:pPr>
        <w:rPr>
          <w:szCs w:val="24"/>
          <w:lang w:eastAsia="ja-JP"/>
        </w:rPr>
      </w:pPr>
      <w:r w:rsidRPr="00A65947">
        <w:rPr>
          <w:szCs w:val="24"/>
          <w:lang w:eastAsia="ja-JP"/>
        </w:rPr>
        <w:t>WG</w:t>
      </w:r>
      <w:r>
        <w:rPr>
          <w:szCs w:val="24"/>
          <w:lang w:eastAsia="ja-JP"/>
        </w:rPr>
        <w:t xml:space="preserve"> </w:t>
      </w:r>
      <w:r w:rsidRPr="00A65947">
        <w:rPr>
          <w:szCs w:val="24"/>
          <w:lang w:eastAsia="ja-JP"/>
        </w:rPr>
        <w:t xml:space="preserve">5A-5 had co-located meetings with relevant Sub WG of WP 5B on Agenda item 1.18. The meeting found that co-located meetings had a merit in efficient information exchange and development of the related documents, rather than exchanging information through liaison statements between the two WPs. The meeting developed a workplan for WRC-15 Agenda </w:t>
      </w:r>
      <w:r>
        <w:rPr>
          <w:szCs w:val="24"/>
          <w:lang w:eastAsia="ja-JP"/>
        </w:rPr>
        <w:t>item </w:t>
      </w:r>
      <w:r w:rsidRPr="00A65947">
        <w:rPr>
          <w:szCs w:val="24"/>
          <w:lang w:eastAsia="ja-JP"/>
        </w:rPr>
        <w:t>1.18 (Document 5A/TEMP/31).</w:t>
      </w:r>
    </w:p>
    <w:p w:rsidR="00FB2F5C" w:rsidRPr="00A65947" w:rsidRDefault="00FB2F5C" w:rsidP="00D94D94">
      <w:pPr>
        <w:rPr>
          <w:szCs w:val="24"/>
          <w:lang w:eastAsia="ja-JP"/>
        </w:rPr>
      </w:pPr>
      <w:r w:rsidRPr="00A65947">
        <w:rPr>
          <w:szCs w:val="24"/>
          <w:lang w:eastAsia="ja-JP"/>
        </w:rPr>
        <w:t>There was an input contribution which proposed the possible chang</w:t>
      </w:r>
      <w:r>
        <w:rPr>
          <w:szCs w:val="24"/>
          <w:lang w:eastAsia="ja-JP"/>
        </w:rPr>
        <w:t>e of the status of Question ITU</w:t>
      </w:r>
      <w:r>
        <w:rPr>
          <w:szCs w:val="24"/>
          <w:lang w:eastAsia="ja-JP"/>
        </w:rPr>
        <w:noBreakHyphen/>
      </w:r>
      <w:r w:rsidRPr="00A65947">
        <w:rPr>
          <w:szCs w:val="24"/>
          <w:lang w:eastAsia="ja-JP"/>
        </w:rPr>
        <w:t>R 205-5/5 since WG</w:t>
      </w:r>
      <w:r>
        <w:rPr>
          <w:szCs w:val="24"/>
          <w:lang w:eastAsia="ja-JP"/>
        </w:rPr>
        <w:t xml:space="preserve"> </w:t>
      </w:r>
      <w:r w:rsidRPr="00A65947">
        <w:rPr>
          <w:szCs w:val="24"/>
          <w:lang w:eastAsia="ja-JP"/>
        </w:rPr>
        <w:t>5A-5 was assigned a task to develop systems characteristics of automotive Radars operating in the b</w:t>
      </w:r>
      <w:r>
        <w:rPr>
          <w:szCs w:val="24"/>
          <w:lang w:eastAsia="ja-JP"/>
        </w:rPr>
        <w:t>and 76</w:t>
      </w:r>
      <w:r>
        <w:rPr>
          <w:szCs w:val="24"/>
          <w:lang w:eastAsia="ja-JP"/>
        </w:rPr>
        <w:noBreakHyphen/>
      </w:r>
      <w:r w:rsidRPr="00A65947">
        <w:rPr>
          <w:szCs w:val="24"/>
          <w:lang w:eastAsia="ja-JP"/>
        </w:rPr>
        <w:t>81 GHz for WRC-15 Agenda item 1.18. The meeting discussed and decided that the change of the status of the Question was not required, recognising the wider scope of the Question.</w:t>
      </w:r>
    </w:p>
    <w:p w:rsidR="00FB2F5C" w:rsidRPr="00A65947" w:rsidRDefault="00FB2F5C" w:rsidP="00D94D94">
      <w:pPr>
        <w:rPr>
          <w:lang w:eastAsia="ja-JP"/>
        </w:rPr>
      </w:pPr>
      <w:r w:rsidRPr="00A65947">
        <w:rPr>
          <w:szCs w:val="24"/>
          <w:lang w:eastAsia="ja-JP"/>
        </w:rPr>
        <w:t>WG</w:t>
      </w:r>
      <w:r>
        <w:rPr>
          <w:szCs w:val="24"/>
          <w:lang w:eastAsia="ja-JP"/>
        </w:rPr>
        <w:t xml:space="preserve"> </w:t>
      </w:r>
      <w:r w:rsidRPr="00A65947">
        <w:rPr>
          <w:szCs w:val="24"/>
          <w:lang w:eastAsia="ja-JP"/>
        </w:rPr>
        <w:t>5A-5 received a Liaison statement from ITU-R WP</w:t>
      </w:r>
      <w:r>
        <w:rPr>
          <w:szCs w:val="24"/>
          <w:lang w:eastAsia="ja-JP"/>
        </w:rPr>
        <w:t xml:space="preserve"> </w:t>
      </w:r>
      <w:r w:rsidRPr="00A65947">
        <w:rPr>
          <w:szCs w:val="24"/>
          <w:lang w:eastAsia="ja-JP"/>
        </w:rPr>
        <w:t>5C (</w:t>
      </w:r>
      <w:hyperlink r:id="rId125" w:history="1">
        <w:r w:rsidRPr="000B56BB">
          <w:rPr>
            <w:rStyle w:val="Hyperlink"/>
            <w:rFonts w:eastAsia="SimSun"/>
            <w:szCs w:val="24"/>
            <w:u w:val="single"/>
            <w:lang w:eastAsia="ja-JP"/>
          </w:rPr>
          <w:t>Document 5A/76</w:t>
        </w:r>
      </w:hyperlink>
      <w:r w:rsidRPr="00A65947">
        <w:rPr>
          <w:szCs w:val="24"/>
          <w:lang w:eastAsia="ja-JP"/>
        </w:rPr>
        <w:t xml:space="preserve">) seeking a guidance </w:t>
      </w:r>
      <w:r w:rsidRPr="00A65947">
        <w:t>on appropriate technical and operating characteristics of vehicular radars for the bands 76-77 GHz and 77-81 GHz in time for WP 5C’s November 2012 meeting, especially those that may vary from, or not have been included in, Recommendation ITU-R M.1452-1.</w:t>
      </w:r>
      <w:r w:rsidRPr="00A65947">
        <w:rPr>
          <w:lang w:eastAsia="ja-JP"/>
        </w:rPr>
        <w:t xml:space="preserve"> The meeting decided to work on this issue at the 10</w:t>
      </w:r>
      <w:r w:rsidRPr="00A65947">
        <w:rPr>
          <w:vertAlign w:val="superscript"/>
          <w:lang w:eastAsia="ja-JP"/>
        </w:rPr>
        <w:t>th</w:t>
      </w:r>
      <w:r w:rsidRPr="00A65947">
        <w:rPr>
          <w:lang w:eastAsia="ja-JP"/>
        </w:rPr>
        <w:t xml:space="preserve"> WP</w:t>
      </w:r>
      <w:r>
        <w:rPr>
          <w:lang w:eastAsia="ja-JP"/>
        </w:rPr>
        <w:t xml:space="preserve"> </w:t>
      </w:r>
      <w:r w:rsidRPr="00A65947">
        <w:rPr>
          <w:lang w:eastAsia="ja-JP"/>
        </w:rPr>
        <w:t>5A meeting in November 2012 and will reply to WP5C in time for its November meeting. WG</w:t>
      </w:r>
      <w:r>
        <w:rPr>
          <w:lang w:eastAsia="ja-JP"/>
        </w:rPr>
        <w:t xml:space="preserve"> </w:t>
      </w:r>
      <w:r w:rsidRPr="00A65947">
        <w:rPr>
          <w:lang w:eastAsia="ja-JP"/>
        </w:rPr>
        <w:t>5A-5 invites administrations and sector members to provide related information on this topic by submitting contributions to the 10</w:t>
      </w:r>
      <w:r w:rsidRPr="00A65947">
        <w:rPr>
          <w:vertAlign w:val="superscript"/>
          <w:lang w:eastAsia="ja-JP"/>
        </w:rPr>
        <w:t>th</w:t>
      </w:r>
      <w:r w:rsidRPr="00A65947">
        <w:rPr>
          <w:lang w:eastAsia="ja-JP"/>
        </w:rPr>
        <w:t xml:space="preserve"> WP 5A meeting. The meeting added this issue on its future work plan.</w:t>
      </w:r>
    </w:p>
    <w:p w:rsidR="00FB2F5C" w:rsidRPr="00A65947" w:rsidRDefault="00FB2F5C" w:rsidP="00016CA9">
      <w:pPr>
        <w:pStyle w:val="Heading2"/>
        <w:rPr>
          <w:lang w:eastAsia="ja-JP"/>
        </w:rPr>
      </w:pPr>
      <w:r w:rsidRPr="00A65947">
        <w:rPr>
          <w:lang w:eastAsia="ja-JP"/>
        </w:rPr>
        <w:t>5.3</w:t>
      </w:r>
      <w:r w:rsidRPr="00A65947">
        <w:rPr>
          <w:lang w:eastAsia="ja-JP"/>
        </w:rPr>
        <w:tab/>
        <w:t>Wireless access sensor network (WASN) system</w:t>
      </w:r>
    </w:p>
    <w:p w:rsidR="00FB2F5C" w:rsidRPr="00A65947" w:rsidRDefault="00FB2F5C" w:rsidP="00D94D94">
      <w:pPr>
        <w:overflowPunct/>
        <w:autoSpaceDE/>
        <w:autoSpaceDN/>
        <w:adjustRightInd/>
        <w:textAlignment w:val="auto"/>
        <w:rPr>
          <w:lang w:eastAsia="ja-JP"/>
        </w:rPr>
      </w:pPr>
      <w:r w:rsidRPr="00A65947">
        <w:rPr>
          <w:lang w:eastAsia="ja-JP"/>
        </w:rPr>
        <w:t xml:space="preserve">Working Group 5A-5 considered two liaison statement from ISO/IEC and developed a </w:t>
      </w:r>
      <w:r w:rsidRPr="00A65947">
        <w:rPr>
          <w:szCs w:val="24"/>
          <w:lang w:eastAsia="ja-JP"/>
        </w:rPr>
        <w:t xml:space="preserve">liaison statements back to ISO/IEC, which informed ISO/IEC of the completion of WP 5A’s initial work on WASN (Report ITU-R M.2224 and Recommendation ITU-R M.2002) and the revised Question ITU-R 250-1/5, which newly includes Machine-to-Machine communication issue </w:t>
      </w:r>
      <w:r w:rsidRPr="00A65947">
        <w:rPr>
          <w:lang w:eastAsia="ja-JP"/>
        </w:rPr>
        <w:t>(Documents 5A/TEMP/36). In the liaison statement, WG 5A-5 also informed ISO/IEC that provided materials pertinent to WASN would be considered at a future occasion of revising or developing ITU-R Report and/or Recommendation.</w:t>
      </w:r>
    </w:p>
    <w:p w:rsidR="00FB2F5C" w:rsidRPr="00A65947" w:rsidRDefault="00FB2F5C" w:rsidP="00016CA9">
      <w:pPr>
        <w:pStyle w:val="Heading2"/>
        <w:rPr>
          <w:lang w:eastAsia="ja-JP"/>
        </w:rPr>
      </w:pPr>
      <w:r w:rsidRPr="00A65947">
        <w:rPr>
          <w:lang w:eastAsia="ja-JP"/>
        </w:rPr>
        <w:t>5.4</w:t>
      </w:r>
      <w:r w:rsidRPr="00A65947">
        <w:rPr>
          <w:lang w:eastAsia="ja-JP"/>
        </w:rPr>
        <w:tab/>
        <w:t>Software Defined Radio (SDR)</w:t>
      </w:r>
    </w:p>
    <w:p w:rsidR="00FB2F5C" w:rsidRPr="00A65947" w:rsidRDefault="00FB2F5C" w:rsidP="00016CA9">
      <w:pPr>
        <w:rPr>
          <w:lang w:eastAsia="ja-JP"/>
        </w:rPr>
      </w:pPr>
      <w:r w:rsidRPr="00A65947">
        <w:rPr>
          <w:lang w:eastAsia="ja-JP"/>
        </w:rPr>
        <w:t>Working Group 5A-5 received two input contribution on</w:t>
      </w:r>
      <w:r w:rsidRPr="00A65947">
        <w:t xml:space="preserve"> </w:t>
      </w:r>
      <w:r w:rsidRPr="00A65947">
        <w:rPr>
          <w:lang w:eastAsia="ja-JP"/>
        </w:rPr>
        <w:t>the revision of Report ITU-R M.2117 to the 9</w:t>
      </w:r>
      <w:r w:rsidRPr="00A65947">
        <w:rPr>
          <w:vertAlign w:val="superscript"/>
          <w:lang w:eastAsia="ja-JP"/>
        </w:rPr>
        <w:t>th</w:t>
      </w:r>
      <w:r w:rsidRPr="00A65947">
        <w:rPr>
          <w:lang w:eastAsia="ja-JP"/>
        </w:rPr>
        <w:t xml:space="preserve"> WP 5A meeting. Based on these contributions and two carried-forward contributions, WG 5A-5 further developed the working document towards a preliminary draft revision of Report ITU-R M.2117 (Document 5A/TEMP/41). WG 5A-5 also developed a liaison statement to WP 5D on the revision of SDR Report to invite WP 5D an input contribution on the sections pertinent to IMT in the revision of Report ITU-R M.2117 (Document 5A/TEMP/43).</w:t>
      </w:r>
    </w:p>
    <w:p w:rsidR="00FB2F5C" w:rsidRPr="00A65947" w:rsidRDefault="00FB2F5C" w:rsidP="00016CA9">
      <w:pPr>
        <w:pStyle w:val="Heading2"/>
      </w:pPr>
      <w:r w:rsidRPr="00A65947">
        <w:rPr>
          <w:lang w:eastAsia="ja-JP"/>
        </w:rPr>
        <w:lastRenderedPageBreak/>
        <w:t>5.5</w:t>
      </w:r>
      <w:r w:rsidRPr="00A65947">
        <w:rPr>
          <w:lang w:eastAsia="ja-JP"/>
        </w:rPr>
        <w:tab/>
      </w:r>
      <w:r w:rsidRPr="00A65947">
        <w:t>Future work</w:t>
      </w:r>
    </w:p>
    <w:p w:rsidR="00FB2F5C" w:rsidRPr="00A65947" w:rsidRDefault="00FB2F5C" w:rsidP="00D94D94">
      <w:pPr>
        <w:rPr>
          <w:lang w:eastAsia="ja-JP"/>
        </w:rPr>
      </w:pPr>
      <w:r w:rsidRPr="00A65947">
        <w:rPr>
          <w:lang w:eastAsia="ja-JP"/>
        </w:rPr>
        <w:t>At the next meeting of WP 5A, WG 5A-5 plans to further develop the working documents towards a PDN Reports ITU-R M.[LMS.CRS2] on cognitive radio syst</w:t>
      </w:r>
      <w:r>
        <w:rPr>
          <w:lang w:eastAsia="ja-JP"/>
        </w:rPr>
        <w:t>ems in accordance with Question </w:t>
      </w:r>
      <w:r w:rsidRPr="00A65947">
        <w:rPr>
          <w:lang w:eastAsia="ja-JP"/>
        </w:rPr>
        <w:t>ITU-R 241-1/5 and Resolution ITU-R 58. Contributions to the working document are invited.</w:t>
      </w:r>
    </w:p>
    <w:p w:rsidR="00FB2F5C" w:rsidRPr="00A65947" w:rsidRDefault="00FB2F5C" w:rsidP="00D94D94">
      <w:pPr>
        <w:overflowPunct/>
        <w:autoSpaceDE/>
        <w:autoSpaceDN/>
        <w:adjustRightInd/>
        <w:textAlignment w:val="auto"/>
        <w:rPr>
          <w:lang w:eastAsia="ja-JP"/>
        </w:rPr>
      </w:pPr>
      <w:r w:rsidRPr="00A65947">
        <w:rPr>
          <w:lang w:eastAsia="ja-JP"/>
        </w:rPr>
        <w:t>Working Group 5A-5 also continues the development of a working document towards a preliminary draft revision of Report ITU-R M.2228 on advanced intelligent transport system (ITS) radiocommunications.</w:t>
      </w:r>
    </w:p>
    <w:p w:rsidR="00FB2F5C" w:rsidRPr="00A65947" w:rsidRDefault="00FB2F5C" w:rsidP="00D94D94">
      <w:pPr>
        <w:overflowPunct/>
        <w:autoSpaceDE/>
        <w:autoSpaceDN/>
        <w:adjustRightInd/>
        <w:textAlignment w:val="auto"/>
        <w:rPr>
          <w:szCs w:val="24"/>
          <w:lang w:eastAsia="ja-JP"/>
        </w:rPr>
      </w:pPr>
      <w:r w:rsidRPr="00A65947">
        <w:rPr>
          <w:szCs w:val="24"/>
          <w:lang w:eastAsia="ja-JP"/>
        </w:rPr>
        <w:t>As work on Agenda item 1.18, WG 5A-5 also continues the development of the working document towards a preliminary draft new Recommendation ITU-R M.[AUTO] on systems characteristics of automotive radars operating in the frequency band 76–81 GHz for ITS applications.</w:t>
      </w:r>
    </w:p>
    <w:p w:rsidR="00FB2F5C" w:rsidRPr="00A65947" w:rsidRDefault="00FB2F5C" w:rsidP="00D94D94">
      <w:pPr>
        <w:overflowPunct/>
        <w:autoSpaceDE/>
        <w:autoSpaceDN/>
        <w:adjustRightInd/>
        <w:textAlignment w:val="auto"/>
        <w:rPr>
          <w:szCs w:val="24"/>
          <w:lang w:eastAsia="ja-JP"/>
        </w:rPr>
      </w:pPr>
      <w:r w:rsidRPr="00A65947">
        <w:rPr>
          <w:szCs w:val="24"/>
          <w:lang w:eastAsia="ja-JP"/>
        </w:rPr>
        <w:t xml:space="preserve">WG 5A-5 also plans to develop a liaison statement in response to a liaison statement from WP 5C which requesting a guidance </w:t>
      </w:r>
      <w:r w:rsidRPr="00A65947">
        <w:t>on appropriate technical and operating characteristics of vehicular radars for the bands 76-77 GHz and 77-81 GHz</w:t>
      </w:r>
      <w:r w:rsidRPr="00A65947">
        <w:rPr>
          <w:lang w:eastAsia="ja-JP"/>
        </w:rPr>
        <w:t xml:space="preserve"> as a matter of urgency. Contributions are invited on this topic.</w:t>
      </w:r>
    </w:p>
    <w:p w:rsidR="00FB2F5C" w:rsidRPr="00A65947" w:rsidRDefault="00FB2F5C" w:rsidP="00D34E54">
      <w:pPr>
        <w:rPr>
          <w:lang w:eastAsia="ja-JP"/>
        </w:rPr>
      </w:pPr>
      <w:r w:rsidRPr="00A65947">
        <w:rPr>
          <w:szCs w:val="24"/>
          <w:lang w:eastAsia="ja-JP"/>
        </w:rPr>
        <w:t xml:space="preserve">Finally the WG 5A-5 Chairman would like to thank Sub-Working Group Chairs Ms. Marja Matinmikko and Mr. Satoshi Oyama for their excellent chairmanship and all participants for their contribution to work of the group. The Chairman also expresses his appreciation to Ms. Gabrielle Owen for her excellent drafting work of a liaison statement on WASN. </w:t>
      </w:r>
    </w:p>
    <w:p w:rsidR="00FB2F5C" w:rsidRDefault="00FB2F5C" w:rsidP="00016CA9">
      <w:pPr>
        <w:rPr>
          <w:b/>
          <w:bCs/>
          <w:lang w:eastAsia="ja-JP"/>
        </w:rPr>
      </w:pPr>
    </w:p>
    <w:p w:rsidR="00FB2F5C" w:rsidRDefault="00FB2F5C" w:rsidP="00016CA9">
      <w:pPr>
        <w:rPr>
          <w:b/>
          <w:bCs/>
          <w:lang w:eastAsia="ja-JP"/>
        </w:rPr>
      </w:pPr>
    </w:p>
    <w:p w:rsidR="0089309D" w:rsidRDefault="00FB2F5C" w:rsidP="0089309D">
      <w:pPr>
        <w:ind w:left="1871" w:hanging="1871"/>
        <w:rPr>
          <w:lang w:eastAsia="ja-JP"/>
        </w:rPr>
      </w:pPr>
      <w:r w:rsidRPr="00A65947">
        <w:rPr>
          <w:b/>
          <w:bCs/>
          <w:lang w:eastAsia="ja-JP"/>
        </w:rPr>
        <w:t>Attachment:</w:t>
      </w:r>
      <w:r w:rsidRPr="00A65947">
        <w:rPr>
          <w:lang w:eastAsia="ja-JP"/>
        </w:rPr>
        <w:tab/>
      </w:r>
      <w:hyperlink w:anchor="app1" w:history="1">
        <w:r w:rsidR="0089309D" w:rsidRPr="0089309D">
          <w:rPr>
            <w:rStyle w:val="Hyperlink"/>
            <w:lang w:eastAsia="ja-JP"/>
          </w:rPr>
          <w:t>Appendix</w:t>
        </w:r>
        <w:r w:rsidR="0089309D" w:rsidRPr="0089309D">
          <w:rPr>
            <w:rStyle w:val="Hyperlink"/>
            <w:lang w:eastAsia="ja-JP"/>
          </w:rPr>
          <w:t xml:space="preserve"> </w:t>
        </w:r>
        <w:r w:rsidR="0089309D" w:rsidRPr="0089309D">
          <w:rPr>
            <w:rStyle w:val="Hyperlink"/>
            <w:lang w:eastAsia="ja-JP"/>
          </w:rPr>
          <w:t>1</w:t>
        </w:r>
      </w:hyperlink>
      <w:r w:rsidR="0089309D">
        <w:rPr>
          <w:lang w:eastAsia="ja-JP"/>
        </w:rPr>
        <w:t xml:space="preserve"> - </w:t>
      </w:r>
      <w:r w:rsidR="0089309D" w:rsidRPr="0089309D">
        <w:rPr>
          <w:bCs/>
          <w:szCs w:val="28"/>
        </w:rPr>
        <w:t xml:space="preserve">Proposed </w:t>
      </w:r>
      <w:r w:rsidR="0089309D" w:rsidRPr="0089309D">
        <w:rPr>
          <w:bCs/>
          <w:szCs w:val="28"/>
          <w:lang w:val="en-US"/>
        </w:rPr>
        <w:t>course of action toward the review of Recommendations and Reports associated with work on WRC-15 Agenda item 1.3</w:t>
      </w:r>
    </w:p>
    <w:p w:rsidR="00FB2F5C" w:rsidRPr="00A65947" w:rsidRDefault="0089309D" w:rsidP="0089309D">
      <w:pPr>
        <w:rPr>
          <w:lang w:eastAsia="ja-JP"/>
        </w:rPr>
      </w:pPr>
      <w:r>
        <w:rPr>
          <w:lang w:eastAsia="ja-JP"/>
        </w:rPr>
        <w:tab/>
      </w:r>
      <w:r>
        <w:rPr>
          <w:lang w:eastAsia="ja-JP"/>
        </w:rPr>
        <w:tab/>
      </w:r>
      <w:hyperlink w:anchor="app2" w:history="1">
        <w:r w:rsidR="00FB2F5C" w:rsidRPr="00016CA9">
          <w:rPr>
            <w:rStyle w:val="Hyperlink"/>
            <w:u w:val="single"/>
            <w:lang w:eastAsia="ja-JP"/>
          </w:rPr>
          <w:t>Appendix 2</w:t>
        </w:r>
      </w:hyperlink>
      <w:r w:rsidR="00FB2F5C" w:rsidRPr="00A65947">
        <w:rPr>
          <w:lang w:eastAsia="ja-JP"/>
        </w:rPr>
        <w:t xml:space="preserve"> – Workplan for further studies on cognitive radios systems (CRS)</w:t>
      </w:r>
    </w:p>
    <w:p w:rsidR="00FB2F5C" w:rsidRPr="00A65947" w:rsidRDefault="00FB2F5C" w:rsidP="00016CA9">
      <w:pPr>
        <w:rPr>
          <w:lang w:eastAsia="ja-JP"/>
        </w:rPr>
      </w:pPr>
    </w:p>
    <w:p w:rsidR="00FB2F5C" w:rsidRPr="00A65947" w:rsidRDefault="00FB2F5C" w:rsidP="00D94D94">
      <w:pPr>
        <w:pStyle w:val="AppendixNo"/>
        <w:spacing w:before="240"/>
        <w:rPr>
          <w:lang w:eastAsia="ja-JP"/>
        </w:rPr>
      </w:pPr>
      <w:bookmarkStart w:id="19" w:name="_GoBack"/>
      <w:bookmarkEnd w:id="19"/>
      <w:r w:rsidRPr="00A65947">
        <w:rPr>
          <w:szCs w:val="24"/>
          <w:lang w:eastAsia="ja-JP"/>
        </w:rPr>
        <w:br w:type="page"/>
      </w:r>
      <w:r w:rsidRPr="00A65947">
        <w:rPr>
          <w:lang w:eastAsia="ja-JP"/>
        </w:rPr>
        <w:lastRenderedPageBreak/>
        <w:t xml:space="preserve">Appendix </w:t>
      </w:r>
      <w:bookmarkStart w:id="20" w:name="app1"/>
      <w:bookmarkEnd w:id="20"/>
      <w:r w:rsidRPr="00A65947">
        <w:rPr>
          <w:lang w:eastAsia="ja-JP"/>
        </w:rPr>
        <w:t>1 to Annex 3</w:t>
      </w:r>
    </w:p>
    <w:p w:rsidR="00FB2F5C" w:rsidRPr="00A65947" w:rsidRDefault="00FB2F5C" w:rsidP="00D94D94">
      <w:pPr>
        <w:pStyle w:val="Title1"/>
        <w:rPr>
          <w:b/>
          <w:szCs w:val="28"/>
        </w:rPr>
      </w:pPr>
      <w:r w:rsidRPr="00A65947">
        <w:rPr>
          <w:b/>
          <w:caps w:val="0"/>
          <w:szCs w:val="28"/>
        </w:rPr>
        <w:t xml:space="preserve">Proposed </w:t>
      </w:r>
      <w:r w:rsidRPr="00A65947">
        <w:rPr>
          <w:b/>
          <w:caps w:val="0"/>
          <w:szCs w:val="28"/>
          <w:lang w:val="en-US"/>
        </w:rPr>
        <w:t xml:space="preserve">course of action toward the review of Recommendations and </w:t>
      </w:r>
      <w:r>
        <w:rPr>
          <w:b/>
          <w:caps w:val="0"/>
          <w:szCs w:val="28"/>
          <w:lang w:val="en-US"/>
        </w:rPr>
        <w:br/>
      </w:r>
      <w:r w:rsidRPr="00A65947">
        <w:rPr>
          <w:b/>
          <w:caps w:val="0"/>
          <w:szCs w:val="28"/>
          <w:lang w:val="en-US"/>
        </w:rPr>
        <w:t>Reports associated with work on WRC-15 Agenda item 1.3</w:t>
      </w:r>
    </w:p>
    <w:p w:rsidR="00FB2F5C" w:rsidRDefault="00FB2F5C" w:rsidP="00016CA9"/>
    <w:p w:rsidR="00FB2F5C" w:rsidRPr="00A65947" w:rsidRDefault="00FB2F5C" w:rsidP="00D94D94">
      <w:pPr>
        <w:pStyle w:val="Normalaftertitle0"/>
        <w:rPr>
          <w:szCs w:val="24"/>
        </w:rPr>
      </w:pPr>
      <w:r w:rsidRPr="00A65947">
        <w:rPr>
          <w:szCs w:val="24"/>
        </w:rPr>
        <w:t>As part of the work under WRC-15 Agenda item 1.3, Working Group 3 has examined the Recommendations and Reports under its purview and identified the following courses of action.  It was noted that the preparatory work for Agenda item 1.3 may include the development of new Recommendations and/or Reports.</w:t>
      </w:r>
    </w:p>
    <w:p w:rsidR="00FB2F5C" w:rsidRPr="00A65947" w:rsidRDefault="00FB2F5C" w:rsidP="00D94D94">
      <w:pPr>
        <w:pStyle w:val="Headingb"/>
        <w:spacing w:before="360"/>
        <w:rPr>
          <w:rFonts w:ascii="Times New Roman" w:hAnsi="Times New Roman"/>
          <w:szCs w:val="24"/>
        </w:rPr>
      </w:pPr>
      <w:r w:rsidRPr="00A65947">
        <w:rPr>
          <w:rFonts w:ascii="Times New Roman" w:hAnsi="Times New Roman"/>
          <w:szCs w:val="24"/>
        </w:rPr>
        <w:t>Recommendations</w:t>
      </w:r>
    </w:p>
    <w:p w:rsidR="00FB2F5C" w:rsidRPr="00A65947" w:rsidRDefault="00FB2F5C" w:rsidP="00D94D94">
      <w:pPr>
        <w:rPr>
          <w:szCs w:val="24"/>
        </w:rPr>
      </w:pPr>
      <w:r w:rsidRPr="00A65947">
        <w:rPr>
          <w:b/>
          <w:szCs w:val="24"/>
        </w:rPr>
        <w:t>Recommendation ITU-R M.1222</w:t>
      </w:r>
      <w:r w:rsidRPr="00A65947">
        <w:rPr>
          <w:szCs w:val="24"/>
        </w:rPr>
        <w:t>, “Transmission of data messages on shared private land mobile radio channels” (1997)</w:t>
      </w:r>
    </w:p>
    <w:p w:rsidR="00FB2F5C" w:rsidRPr="00A65947" w:rsidRDefault="00FB2F5C" w:rsidP="00D94D94">
      <w:pPr>
        <w:rPr>
          <w:szCs w:val="24"/>
        </w:rPr>
      </w:pPr>
      <w:r w:rsidRPr="00A65947">
        <w:rPr>
          <w:szCs w:val="24"/>
        </w:rPr>
        <w:t>The document standardizes “the data transmission procedures for users who share an analogue radio channel in order to minimize interference to other users who also operate on the channel”.</w:t>
      </w:r>
    </w:p>
    <w:p w:rsidR="00FB2F5C" w:rsidRPr="00A65947" w:rsidRDefault="00FB2F5C" w:rsidP="00D94D94">
      <w:pPr>
        <w:pStyle w:val="enumlev1"/>
        <w:rPr>
          <w:szCs w:val="24"/>
        </w:rPr>
      </w:pPr>
      <w:r w:rsidRPr="00A65947">
        <w:rPr>
          <w:szCs w:val="24"/>
        </w:rPr>
        <w:t>1)</w:t>
      </w:r>
      <w:r w:rsidRPr="00A65947">
        <w:rPr>
          <w:szCs w:val="24"/>
        </w:rPr>
        <w:tab/>
        <w:t>Not relevant to Agenda item 1.3 work.</w:t>
      </w:r>
    </w:p>
    <w:p w:rsidR="00FB2F5C" w:rsidRPr="00A65947" w:rsidRDefault="00FB2F5C" w:rsidP="00D94D94">
      <w:pPr>
        <w:pStyle w:val="enumlev1"/>
        <w:rPr>
          <w:szCs w:val="24"/>
        </w:rPr>
      </w:pPr>
      <w:r w:rsidRPr="00A65947">
        <w:rPr>
          <w:szCs w:val="24"/>
        </w:rPr>
        <w:t>2)</w:t>
      </w:r>
      <w:r w:rsidRPr="00A65947">
        <w:rPr>
          <w:szCs w:val="24"/>
        </w:rPr>
        <w:tab/>
        <w:t>Consider possible suppression or revision.</w:t>
      </w:r>
    </w:p>
    <w:p w:rsidR="00FB2F5C" w:rsidRPr="00A65947" w:rsidRDefault="00FB2F5C" w:rsidP="00D94D94">
      <w:pPr>
        <w:rPr>
          <w:szCs w:val="24"/>
        </w:rPr>
      </w:pPr>
      <w:r w:rsidRPr="00A65947">
        <w:rPr>
          <w:b/>
          <w:szCs w:val="24"/>
        </w:rPr>
        <w:t>Recommendation ITU-R M.1637</w:t>
      </w:r>
      <w:r w:rsidRPr="00A65947">
        <w:rPr>
          <w:szCs w:val="24"/>
        </w:rPr>
        <w:t>, “Global cross-border circulation of radiocommunication equipment in emergency and disaster relief situations” (2006)</w:t>
      </w:r>
    </w:p>
    <w:p w:rsidR="00FB2F5C" w:rsidRPr="00A65947" w:rsidRDefault="00FB2F5C" w:rsidP="00D94D94">
      <w:pPr>
        <w:rPr>
          <w:szCs w:val="24"/>
        </w:rPr>
      </w:pPr>
      <w:r w:rsidRPr="00A65947">
        <w:rPr>
          <w:szCs w:val="24"/>
        </w:rPr>
        <w:t>The document is designed “to facilitate the global circulation of radiocommunications equipment to be used in emergency and disaster relief situations”.</w:t>
      </w:r>
    </w:p>
    <w:p w:rsidR="00FB2F5C" w:rsidRPr="00A65947" w:rsidRDefault="00FB2F5C" w:rsidP="00D94D94">
      <w:pPr>
        <w:pStyle w:val="enumlev1"/>
        <w:rPr>
          <w:szCs w:val="24"/>
        </w:rPr>
      </w:pPr>
      <w:r w:rsidRPr="00A65947">
        <w:rPr>
          <w:szCs w:val="24"/>
        </w:rPr>
        <w:t>1)</w:t>
      </w:r>
      <w:r w:rsidRPr="00A65947">
        <w:rPr>
          <w:szCs w:val="24"/>
        </w:rPr>
        <w:tab/>
        <w:t>References Resolution 646; therefore relevant to Agenda item 1.3.</w:t>
      </w:r>
    </w:p>
    <w:p w:rsidR="00FB2F5C" w:rsidRPr="00A65947" w:rsidRDefault="00FB2F5C" w:rsidP="00D94D94">
      <w:pPr>
        <w:pStyle w:val="enumlev1"/>
        <w:rPr>
          <w:szCs w:val="24"/>
        </w:rPr>
      </w:pPr>
      <w:r w:rsidRPr="00A65947">
        <w:rPr>
          <w:szCs w:val="24"/>
        </w:rPr>
        <w:t>2)</w:t>
      </w:r>
      <w:r w:rsidRPr="00A65947">
        <w:rPr>
          <w:szCs w:val="24"/>
        </w:rPr>
        <w:tab/>
        <w:t>Suggest no further revision needed under Agenda item 1.3.</w:t>
      </w:r>
    </w:p>
    <w:p w:rsidR="00FB2F5C" w:rsidRPr="00A65947" w:rsidRDefault="00FB2F5C" w:rsidP="00D94D94">
      <w:pPr>
        <w:rPr>
          <w:szCs w:val="24"/>
        </w:rPr>
      </w:pPr>
      <w:r w:rsidRPr="00A65947">
        <w:rPr>
          <w:b/>
          <w:szCs w:val="24"/>
        </w:rPr>
        <w:t>Recommendation ITU-R M.1826</w:t>
      </w:r>
      <w:r w:rsidRPr="00A65947">
        <w:rPr>
          <w:szCs w:val="24"/>
        </w:rPr>
        <w:t>, “Harmonized frequency channel plan for broadband public protection and disaster relief operations at 4 940-4 990 MHz in Regions 2 and 3” (2007)</w:t>
      </w:r>
    </w:p>
    <w:p w:rsidR="00FB2F5C" w:rsidRPr="00A65947" w:rsidRDefault="00FB2F5C" w:rsidP="00D94D94">
      <w:pPr>
        <w:rPr>
          <w:szCs w:val="24"/>
        </w:rPr>
      </w:pPr>
      <w:r w:rsidRPr="00A65947">
        <w:rPr>
          <w:szCs w:val="24"/>
        </w:rPr>
        <w:t>The document “addresses harmonized frequency channel plans in the band 4 940</w:t>
      </w:r>
      <w:r w:rsidRPr="00A65947">
        <w:rPr>
          <w:szCs w:val="24"/>
        </w:rPr>
        <w:noBreakHyphen/>
        <w:t>4 990 MHz for broadband public protection and disaster relief radiocommunications in Regions 2 and 3”</w:t>
      </w:r>
      <w:r>
        <w:rPr>
          <w:szCs w:val="24"/>
        </w:rPr>
        <w:t>.</w:t>
      </w:r>
    </w:p>
    <w:p w:rsidR="00FB2F5C" w:rsidRPr="00A65947" w:rsidRDefault="00FB2F5C" w:rsidP="00D94D94">
      <w:pPr>
        <w:pStyle w:val="enumlev1"/>
        <w:rPr>
          <w:szCs w:val="24"/>
        </w:rPr>
      </w:pPr>
      <w:r w:rsidRPr="00A65947">
        <w:rPr>
          <w:szCs w:val="24"/>
        </w:rPr>
        <w:t>1)</w:t>
      </w:r>
      <w:r w:rsidRPr="00A65947">
        <w:rPr>
          <w:szCs w:val="24"/>
        </w:rPr>
        <w:tab/>
        <w:t>Relevant to Agenda item 1.3, appears to address broadband already.</w:t>
      </w:r>
    </w:p>
    <w:p w:rsidR="00FB2F5C" w:rsidRPr="00A65947" w:rsidRDefault="00FB2F5C" w:rsidP="00D94D94">
      <w:pPr>
        <w:pStyle w:val="enumlev1"/>
        <w:rPr>
          <w:szCs w:val="24"/>
        </w:rPr>
      </w:pPr>
      <w:r w:rsidRPr="00A65947">
        <w:rPr>
          <w:szCs w:val="24"/>
        </w:rPr>
        <w:t>2)</w:t>
      </w:r>
      <w:r w:rsidRPr="00A65947">
        <w:rPr>
          <w:szCs w:val="24"/>
        </w:rPr>
        <w:tab/>
        <w:t>Suggest no further revision needed under Agenda item 1.3; possible further review based on CPM text.</w:t>
      </w:r>
    </w:p>
    <w:p w:rsidR="00FB2F5C" w:rsidRPr="00A65947" w:rsidRDefault="00FB2F5C" w:rsidP="00D94D94">
      <w:pPr>
        <w:rPr>
          <w:szCs w:val="24"/>
        </w:rPr>
      </w:pPr>
      <w:r w:rsidRPr="00A65947">
        <w:rPr>
          <w:b/>
          <w:szCs w:val="24"/>
        </w:rPr>
        <w:t>Recommendation ITU-R M.2009</w:t>
      </w:r>
      <w:r w:rsidRPr="00A65947">
        <w:rPr>
          <w:szCs w:val="24"/>
        </w:rPr>
        <w:t>, “Radio interface standards for use by public protection and disaster relief operations in some parts of the UHF band in accordance with Resolution 646 (WRC</w:t>
      </w:r>
      <w:r w:rsidRPr="00A65947">
        <w:rPr>
          <w:szCs w:val="24"/>
        </w:rPr>
        <w:noBreakHyphen/>
        <w:t>03)” (2012)</w:t>
      </w:r>
    </w:p>
    <w:p w:rsidR="00FB2F5C" w:rsidRPr="00A65947" w:rsidRDefault="00FB2F5C" w:rsidP="00D94D94">
      <w:pPr>
        <w:pStyle w:val="enumlev1"/>
        <w:rPr>
          <w:szCs w:val="24"/>
        </w:rPr>
      </w:pPr>
      <w:r w:rsidRPr="00A65947">
        <w:rPr>
          <w:szCs w:val="24"/>
        </w:rPr>
        <w:t>1)</w:t>
      </w:r>
      <w:r w:rsidRPr="00A65947">
        <w:rPr>
          <w:szCs w:val="24"/>
        </w:rPr>
        <w:tab/>
        <w:t>Relevant to Agenda item 1.3.</w:t>
      </w:r>
    </w:p>
    <w:p w:rsidR="00FB2F5C" w:rsidRPr="00A65947" w:rsidRDefault="00FB2F5C" w:rsidP="00D94D94">
      <w:pPr>
        <w:pStyle w:val="enumlev1"/>
        <w:rPr>
          <w:szCs w:val="24"/>
        </w:rPr>
      </w:pPr>
      <w:r w:rsidRPr="00A65947">
        <w:rPr>
          <w:szCs w:val="24"/>
        </w:rPr>
        <w:t>2)</w:t>
      </w:r>
      <w:r w:rsidRPr="00A65947">
        <w:rPr>
          <w:szCs w:val="24"/>
        </w:rPr>
        <w:tab/>
        <w:t>Already under revision.</w:t>
      </w:r>
    </w:p>
    <w:p w:rsidR="00FB2F5C" w:rsidRPr="00A65947" w:rsidRDefault="00FB2F5C" w:rsidP="00D94D94">
      <w:pPr>
        <w:rPr>
          <w:szCs w:val="24"/>
        </w:rPr>
      </w:pPr>
      <w:r w:rsidRPr="00A65947">
        <w:rPr>
          <w:b/>
          <w:szCs w:val="24"/>
        </w:rPr>
        <w:t>Recommendation ITU-R M.2015</w:t>
      </w:r>
      <w:r w:rsidRPr="00A65947">
        <w:rPr>
          <w:szCs w:val="24"/>
        </w:rPr>
        <w:t>, “Frequency arrangements for public protection and disaster relief radiocommunication systems in UHF bands in accordance with Resolution 646 (Rev.WRC</w:t>
      </w:r>
      <w:r w:rsidRPr="00A65947">
        <w:rPr>
          <w:szCs w:val="24"/>
        </w:rPr>
        <w:noBreakHyphen/>
        <w:t>12)” (2012)</w:t>
      </w:r>
    </w:p>
    <w:p w:rsidR="00FB2F5C" w:rsidRPr="00A65947" w:rsidRDefault="00FB2F5C" w:rsidP="00D94D94">
      <w:pPr>
        <w:pStyle w:val="enumlev1"/>
        <w:rPr>
          <w:szCs w:val="24"/>
        </w:rPr>
      </w:pPr>
      <w:r w:rsidRPr="00A65947">
        <w:rPr>
          <w:szCs w:val="24"/>
        </w:rPr>
        <w:t>1)</w:t>
      </w:r>
      <w:r w:rsidRPr="00A65947">
        <w:rPr>
          <w:szCs w:val="24"/>
        </w:rPr>
        <w:tab/>
        <w:t>Relevant to Agenda item 1.3.</w:t>
      </w:r>
    </w:p>
    <w:p w:rsidR="00FB2F5C" w:rsidRPr="00A65947" w:rsidRDefault="00FB2F5C" w:rsidP="00D94D94">
      <w:pPr>
        <w:pStyle w:val="enumlev1"/>
        <w:rPr>
          <w:szCs w:val="24"/>
        </w:rPr>
      </w:pPr>
      <w:r w:rsidRPr="00A65947">
        <w:rPr>
          <w:szCs w:val="24"/>
        </w:rPr>
        <w:t>2)</w:t>
      </w:r>
      <w:r w:rsidRPr="00A65947">
        <w:rPr>
          <w:szCs w:val="24"/>
        </w:rPr>
        <w:tab/>
        <w:t>Already under revision.</w:t>
      </w:r>
    </w:p>
    <w:p w:rsidR="00FB2F5C" w:rsidRPr="00A65947" w:rsidRDefault="00FB2F5C" w:rsidP="00D94D94">
      <w:pPr>
        <w:rPr>
          <w:szCs w:val="24"/>
        </w:rPr>
      </w:pPr>
      <w:r w:rsidRPr="00A65947">
        <w:rPr>
          <w:b/>
          <w:szCs w:val="24"/>
        </w:rPr>
        <w:lastRenderedPageBreak/>
        <w:t>Recommendation ITU-R F.1105</w:t>
      </w:r>
      <w:r w:rsidRPr="00A65947">
        <w:rPr>
          <w:szCs w:val="24"/>
        </w:rPr>
        <w:t>, “Fixed wireless systems for disaster mitigation and relief operations” (2006)</w:t>
      </w:r>
    </w:p>
    <w:p w:rsidR="00FB2F5C" w:rsidRPr="00A65947" w:rsidRDefault="00FB2F5C" w:rsidP="00D94D94">
      <w:pPr>
        <w:rPr>
          <w:szCs w:val="24"/>
        </w:rPr>
      </w:pPr>
      <w:r w:rsidRPr="00A65947">
        <w:rPr>
          <w:szCs w:val="24"/>
        </w:rPr>
        <w:t>This document “provides characteristics of fixed wireless systems used for disaster mitigation and relief operations”</w:t>
      </w:r>
      <w:r>
        <w:rPr>
          <w:szCs w:val="24"/>
        </w:rPr>
        <w:t>.</w:t>
      </w:r>
    </w:p>
    <w:p w:rsidR="00FB2F5C" w:rsidRPr="00A65947" w:rsidRDefault="00FB2F5C" w:rsidP="00D94D94">
      <w:pPr>
        <w:pStyle w:val="enumlev1"/>
        <w:rPr>
          <w:szCs w:val="24"/>
        </w:rPr>
      </w:pPr>
      <w:r w:rsidRPr="00A65947">
        <w:rPr>
          <w:szCs w:val="24"/>
        </w:rPr>
        <w:t>1)</w:t>
      </w:r>
      <w:r w:rsidRPr="00A65947">
        <w:rPr>
          <w:szCs w:val="24"/>
        </w:rPr>
        <w:tab/>
        <w:t>Not relevant to Agenda item 1.3.</w:t>
      </w:r>
    </w:p>
    <w:p w:rsidR="00FB2F5C" w:rsidRPr="00A65947" w:rsidRDefault="00FB2F5C" w:rsidP="00D94D94">
      <w:pPr>
        <w:pStyle w:val="enumlev1"/>
        <w:rPr>
          <w:szCs w:val="24"/>
        </w:rPr>
      </w:pPr>
      <w:r w:rsidRPr="00A65947">
        <w:rPr>
          <w:szCs w:val="24"/>
        </w:rPr>
        <w:t>2)</w:t>
      </w:r>
      <w:r w:rsidRPr="00A65947">
        <w:rPr>
          <w:szCs w:val="24"/>
        </w:rPr>
        <w:tab/>
        <w:t>Possible revision to address broadband characteristics.</w:t>
      </w:r>
    </w:p>
    <w:p w:rsidR="00FB2F5C" w:rsidRPr="00A65947" w:rsidRDefault="00FB2F5C" w:rsidP="00D94D94">
      <w:pPr>
        <w:pStyle w:val="Headingb"/>
        <w:spacing w:before="360"/>
        <w:rPr>
          <w:rFonts w:ascii="Times New Roman" w:hAnsi="Times New Roman"/>
          <w:szCs w:val="24"/>
        </w:rPr>
      </w:pPr>
      <w:r w:rsidRPr="00A65947">
        <w:rPr>
          <w:rFonts w:ascii="Times New Roman" w:hAnsi="Times New Roman"/>
          <w:szCs w:val="24"/>
        </w:rPr>
        <w:t>Reports</w:t>
      </w:r>
    </w:p>
    <w:p w:rsidR="00FB2F5C" w:rsidRPr="00A65947" w:rsidRDefault="00FB2F5C" w:rsidP="00016CA9">
      <w:pPr>
        <w:spacing w:after="240"/>
        <w:rPr>
          <w:szCs w:val="24"/>
        </w:rPr>
      </w:pPr>
      <w:r w:rsidRPr="00A65947">
        <w:rPr>
          <w:b/>
          <w:szCs w:val="24"/>
        </w:rPr>
        <w:t>Report ITU-R M.741</w:t>
      </w:r>
      <w:r w:rsidRPr="00A65947">
        <w:rPr>
          <w:szCs w:val="24"/>
        </w:rPr>
        <w:t>, “Multi-channel land mobile systems for dispatch traffic (with or without PSTN interconnection)” (1990)</w:t>
      </w:r>
    </w:p>
    <w:p w:rsidR="00FB2F5C" w:rsidRPr="00A65947" w:rsidRDefault="0031223E" w:rsidP="00D94D94">
      <w:pPr>
        <w:rPr>
          <w:szCs w:val="24"/>
        </w:rPr>
      </w:pPr>
      <w:r>
        <w:rPr>
          <w:noProof/>
          <w:szCs w:val="24"/>
          <w:lang w:val="en-US" w:eastAsia="zh-CN"/>
        </w:rPr>
        <w:drawing>
          <wp:inline distT="0" distB="0" distL="0" distR="0">
            <wp:extent cx="588645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886450" cy="1019175"/>
                    </a:xfrm>
                    <a:prstGeom prst="rect">
                      <a:avLst/>
                    </a:prstGeom>
                    <a:noFill/>
                    <a:ln>
                      <a:noFill/>
                    </a:ln>
                  </pic:spPr>
                </pic:pic>
              </a:graphicData>
            </a:graphic>
          </wp:inline>
        </w:drawing>
      </w:r>
    </w:p>
    <w:p w:rsidR="00FB2F5C" w:rsidRPr="00A65947" w:rsidRDefault="00FB2F5C" w:rsidP="00016CA9">
      <w:pPr>
        <w:pStyle w:val="enumlev1"/>
        <w:spacing w:before="240"/>
        <w:rPr>
          <w:szCs w:val="24"/>
        </w:rPr>
      </w:pPr>
      <w:r w:rsidRPr="00A65947">
        <w:rPr>
          <w:szCs w:val="24"/>
        </w:rPr>
        <w:t>1)</w:t>
      </w:r>
      <w:r w:rsidRPr="00A65947">
        <w:rPr>
          <w:szCs w:val="24"/>
        </w:rPr>
        <w:tab/>
        <w:t>Not relevant to Agenda item 1.3.</w:t>
      </w:r>
    </w:p>
    <w:p w:rsidR="00FB2F5C" w:rsidRPr="00A65947" w:rsidRDefault="00FB2F5C" w:rsidP="00D94D94">
      <w:pPr>
        <w:pStyle w:val="enumlev1"/>
        <w:rPr>
          <w:szCs w:val="24"/>
        </w:rPr>
      </w:pPr>
      <w:r w:rsidRPr="00A65947">
        <w:rPr>
          <w:szCs w:val="24"/>
        </w:rPr>
        <w:t>2)</w:t>
      </w:r>
      <w:r w:rsidRPr="00A65947">
        <w:rPr>
          <w:szCs w:val="24"/>
        </w:rPr>
        <w:tab/>
        <w:t>Is there still a need for this document in light of Report ITU-R M.2014? Consider possible suppression.</w:t>
      </w:r>
    </w:p>
    <w:p w:rsidR="00FB2F5C" w:rsidRPr="00A65947" w:rsidRDefault="00FB2F5C" w:rsidP="00016CA9">
      <w:pPr>
        <w:spacing w:after="240"/>
        <w:rPr>
          <w:szCs w:val="24"/>
        </w:rPr>
      </w:pPr>
      <w:r w:rsidRPr="00A65947">
        <w:rPr>
          <w:b/>
          <w:szCs w:val="24"/>
        </w:rPr>
        <w:t>Report ITU-R M.901</w:t>
      </w:r>
      <w:r w:rsidRPr="00A65947">
        <w:rPr>
          <w:szCs w:val="24"/>
        </w:rPr>
        <w:t>, “Frequency assignment methods for trunked mobile radio systems” (1990)</w:t>
      </w:r>
    </w:p>
    <w:p w:rsidR="00FB2F5C" w:rsidRPr="00A65947" w:rsidRDefault="0031223E" w:rsidP="00D94D94">
      <w:pPr>
        <w:rPr>
          <w:szCs w:val="24"/>
        </w:rPr>
      </w:pPr>
      <w:r>
        <w:rPr>
          <w:noProof/>
          <w:szCs w:val="24"/>
          <w:lang w:val="en-US" w:eastAsia="zh-CN"/>
        </w:rPr>
        <w:drawing>
          <wp:inline distT="0" distB="0" distL="0" distR="0">
            <wp:extent cx="5857875" cy="676275"/>
            <wp:effectExtent l="0" t="0" r="9525"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857875" cy="676275"/>
                    </a:xfrm>
                    <a:prstGeom prst="rect">
                      <a:avLst/>
                    </a:prstGeom>
                    <a:noFill/>
                    <a:ln>
                      <a:noFill/>
                    </a:ln>
                  </pic:spPr>
                </pic:pic>
              </a:graphicData>
            </a:graphic>
          </wp:inline>
        </w:drawing>
      </w:r>
    </w:p>
    <w:p w:rsidR="00FB2F5C" w:rsidRPr="00A65947" w:rsidRDefault="00FB2F5C" w:rsidP="00D94D94">
      <w:pPr>
        <w:pStyle w:val="enumlev1"/>
      </w:pPr>
      <w:r w:rsidRPr="00A65947">
        <w:t>1)</w:t>
      </w:r>
      <w:r w:rsidRPr="00A65947">
        <w:tab/>
        <w:t>Not relevant to Agenda item 1.3.</w:t>
      </w:r>
    </w:p>
    <w:p w:rsidR="00FB2F5C" w:rsidRPr="00A65947" w:rsidRDefault="00FB2F5C" w:rsidP="00D94D94">
      <w:pPr>
        <w:pStyle w:val="enumlev1"/>
      </w:pPr>
      <w:r w:rsidRPr="00A65947">
        <w:t>2)</w:t>
      </w:r>
      <w:r w:rsidRPr="00A65947">
        <w:tab/>
        <w:t>Is there still a need for this document in light of Report ITU-R M.2014? Consider inclusion in Report ITU-R M.2014.</w:t>
      </w:r>
    </w:p>
    <w:p w:rsidR="00FB2F5C" w:rsidRPr="00A65947" w:rsidRDefault="00FB2F5C" w:rsidP="00D94D94">
      <w:pPr>
        <w:tabs>
          <w:tab w:val="clear" w:pos="1134"/>
          <w:tab w:val="clear" w:pos="1871"/>
          <w:tab w:val="clear" w:pos="2268"/>
        </w:tabs>
        <w:overflowPunct/>
        <w:autoSpaceDE/>
        <w:autoSpaceDN/>
        <w:adjustRightInd/>
        <w:spacing w:before="0"/>
        <w:textAlignment w:val="auto"/>
        <w:rPr>
          <w:b/>
          <w:szCs w:val="24"/>
        </w:rPr>
      </w:pPr>
    </w:p>
    <w:p w:rsidR="00FB2F5C" w:rsidRPr="00A65947" w:rsidRDefault="00FB2F5C" w:rsidP="00D94D94">
      <w:pPr>
        <w:rPr>
          <w:szCs w:val="24"/>
        </w:rPr>
      </w:pPr>
      <w:r w:rsidRPr="00A65947">
        <w:rPr>
          <w:b/>
          <w:szCs w:val="24"/>
        </w:rPr>
        <w:t>Report ITU-R M.2014</w:t>
      </w:r>
      <w:r w:rsidRPr="00A65947">
        <w:rPr>
          <w:szCs w:val="24"/>
        </w:rPr>
        <w:t>, “Digital land mobile systems for dispatch traffic” (2006)</w:t>
      </w:r>
    </w:p>
    <w:p w:rsidR="00FB2F5C" w:rsidRPr="00A65947" w:rsidRDefault="00FB2F5C" w:rsidP="00D94D94">
      <w:pPr>
        <w:pStyle w:val="enumlev1"/>
      </w:pPr>
      <w:r w:rsidRPr="00A65947">
        <w:t>1)</w:t>
      </w:r>
      <w:r w:rsidRPr="00A65947">
        <w:tab/>
        <w:t>Not relevant to Agenda item 1.3.</w:t>
      </w:r>
    </w:p>
    <w:p w:rsidR="00FB2F5C" w:rsidRPr="00A65947" w:rsidRDefault="00FB2F5C" w:rsidP="00D94D94">
      <w:pPr>
        <w:pStyle w:val="enumlev1"/>
      </w:pPr>
      <w:r w:rsidRPr="00A65947">
        <w:t>2)</w:t>
      </w:r>
      <w:r w:rsidRPr="00A65947">
        <w:tab/>
        <w:t>Already under revision.</w:t>
      </w:r>
    </w:p>
    <w:p w:rsidR="00FB2F5C" w:rsidRPr="00A65947" w:rsidRDefault="00FB2F5C" w:rsidP="00D94D94">
      <w:pPr>
        <w:rPr>
          <w:szCs w:val="24"/>
        </w:rPr>
      </w:pPr>
      <w:r w:rsidRPr="00A65947">
        <w:rPr>
          <w:b/>
          <w:szCs w:val="24"/>
        </w:rPr>
        <w:t>Report ITU-R M.2033</w:t>
      </w:r>
      <w:r w:rsidRPr="00A65947">
        <w:rPr>
          <w:szCs w:val="24"/>
        </w:rPr>
        <w:t>, “Radiocommunication objectives and requirements for public protection and disaster relief” (2003)</w:t>
      </w:r>
    </w:p>
    <w:p w:rsidR="00FB2F5C" w:rsidRPr="00A65947" w:rsidRDefault="00FB2F5C" w:rsidP="00D94D94">
      <w:r w:rsidRPr="00A65947">
        <w:t>This document “identifies objectives, applications, requirements, a methodology for spectrum calculations, spectrum requirements and solutions for interoperability”</w:t>
      </w:r>
    </w:p>
    <w:p w:rsidR="00FB2F5C" w:rsidRPr="00A65947" w:rsidRDefault="00FB2F5C" w:rsidP="00D94D94">
      <w:pPr>
        <w:pStyle w:val="enumlev1"/>
      </w:pPr>
      <w:r w:rsidRPr="00A65947">
        <w:t>1)</w:t>
      </w:r>
      <w:r w:rsidRPr="00A65947">
        <w:tab/>
        <w:t>Relevant to Agenda item 1.3.</w:t>
      </w:r>
    </w:p>
    <w:p w:rsidR="00FB2F5C" w:rsidRPr="00A65947" w:rsidRDefault="00FB2F5C" w:rsidP="00D94D94">
      <w:pPr>
        <w:pStyle w:val="enumlev1"/>
      </w:pPr>
      <w:r w:rsidRPr="00A65947">
        <w:t>2)</w:t>
      </w:r>
      <w:r w:rsidRPr="00A65947">
        <w:tab/>
        <w:t>Propose review and revision to further address broadband requirements.</w:t>
      </w:r>
    </w:p>
    <w:p w:rsidR="00FB2F5C" w:rsidRPr="00A65947" w:rsidRDefault="00FB2F5C" w:rsidP="00D94D94">
      <w:pPr>
        <w:pStyle w:val="Headingb"/>
        <w:spacing w:before="360"/>
        <w:rPr>
          <w:rFonts w:ascii="Times New Roman" w:hAnsi="Times New Roman"/>
        </w:rPr>
      </w:pPr>
      <w:r w:rsidRPr="00A65947">
        <w:rPr>
          <w:rFonts w:ascii="Times New Roman" w:hAnsi="Times New Roman"/>
        </w:rPr>
        <w:t>Handbooks</w:t>
      </w:r>
    </w:p>
    <w:p w:rsidR="00FB2F5C" w:rsidRPr="00A65947" w:rsidRDefault="00FB2F5C" w:rsidP="00D94D94">
      <w:pPr>
        <w:rPr>
          <w:szCs w:val="24"/>
        </w:rPr>
      </w:pPr>
      <w:r w:rsidRPr="00A65947">
        <w:rPr>
          <w:b/>
          <w:szCs w:val="24"/>
        </w:rPr>
        <w:t xml:space="preserve">Volume 3 of the Land Mobile Handbook </w:t>
      </w:r>
      <w:r w:rsidRPr="00A65947">
        <w:rPr>
          <w:szCs w:val="24"/>
        </w:rPr>
        <w:t>(2005)</w:t>
      </w:r>
    </w:p>
    <w:p w:rsidR="00FB2F5C" w:rsidRPr="00A65947" w:rsidRDefault="00FB2F5C" w:rsidP="00D94D94">
      <w:pPr>
        <w:rPr>
          <w:szCs w:val="24"/>
        </w:rPr>
      </w:pPr>
      <w:r w:rsidRPr="00A65947">
        <w:rPr>
          <w:szCs w:val="24"/>
        </w:rPr>
        <w:t>TBD</w:t>
      </w:r>
    </w:p>
    <w:p w:rsidR="00FB2F5C" w:rsidRPr="00A65947" w:rsidRDefault="00FB2F5C" w:rsidP="00363DD8">
      <w:pPr>
        <w:pStyle w:val="AppendixNo"/>
        <w:spacing w:before="240"/>
        <w:rPr>
          <w:lang w:eastAsia="ja-JP"/>
        </w:rPr>
      </w:pPr>
      <w:r w:rsidRPr="00A65947">
        <w:rPr>
          <w:szCs w:val="24"/>
          <w:lang w:eastAsia="ja-JP"/>
        </w:rPr>
        <w:br w:type="page"/>
      </w:r>
      <w:r w:rsidRPr="00A65947">
        <w:rPr>
          <w:lang w:eastAsia="ja-JP"/>
        </w:rPr>
        <w:lastRenderedPageBreak/>
        <w:t xml:space="preserve">Appendix </w:t>
      </w:r>
      <w:bookmarkStart w:id="21" w:name="app2"/>
      <w:bookmarkEnd w:id="21"/>
      <w:r w:rsidRPr="00A65947">
        <w:rPr>
          <w:lang w:eastAsia="ja-JP"/>
        </w:rPr>
        <w:t>2 to Annex 3</w:t>
      </w:r>
    </w:p>
    <w:p w:rsidR="00FB2F5C" w:rsidRPr="00A65947" w:rsidRDefault="00FB2F5C" w:rsidP="00D94D94">
      <w:pPr>
        <w:pStyle w:val="Annextitle"/>
        <w:rPr>
          <w:rFonts w:ascii="Times New Roman" w:hAnsi="Times New Roman"/>
        </w:rPr>
      </w:pPr>
      <w:r w:rsidRPr="00A65947">
        <w:rPr>
          <w:rFonts w:ascii="Times New Roman" w:hAnsi="Times New Roman"/>
          <w:lang w:val="en-US" w:eastAsia="zh-CN"/>
        </w:rPr>
        <w:t xml:space="preserve">Workplan for </w:t>
      </w:r>
      <w:r w:rsidRPr="00A65947">
        <w:rPr>
          <w:rFonts w:ascii="Times New Roman" w:hAnsi="Times New Roman"/>
        </w:rPr>
        <w:t>further studies on cognitive radios systems (CRS)</w:t>
      </w:r>
    </w:p>
    <w:p w:rsidR="00FB2F5C" w:rsidRPr="00A65947" w:rsidRDefault="00FB2F5C" w:rsidP="00D94D94">
      <w:pPr>
        <w:spacing w:before="0"/>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FB2F5C" w:rsidRPr="00016CA9" w:rsidTr="00D94D94">
        <w:trPr>
          <w:jc w:val="center"/>
        </w:trPr>
        <w:tc>
          <w:tcPr>
            <w:tcW w:w="2241" w:type="dxa"/>
          </w:tcPr>
          <w:p w:rsidR="00FB2F5C" w:rsidRPr="00016CA9" w:rsidRDefault="00FB2F5C" w:rsidP="00016CA9">
            <w:pPr>
              <w:spacing w:before="40" w:after="40"/>
              <w:rPr>
                <w:b/>
                <w:bCs/>
                <w:sz w:val="20"/>
              </w:rPr>
            </w:pPr>
            <w:r w:rsidRPr="00016CA9">
              <w:rPr>
                <w:b/>
                <w:bCs/>
                <w:sz w:val="20"/>
              </w:rPr>
              <w:t>Title</w:t>
            </w:r>
          </w:p>
        </w:tc>
        <w:tc>
          <w:tcPr>
            <w:tcW w:w="7938" w:type="dxa"/>
          </w:tcPr>
          <w:p w:rsidR="00FB2F5C" w:rsidRPr="00016CA9" w:rsidRDefault="00FB2F5C" w:rsidP="00016CA9">
            <w:pPr>
              <w:pStyle w:val="Tabletext"/>
              <w:rPr>
                <w:rFonts w:eastAsia="SimSun"/>
                <w:lang w:eastAsia="zh-CN"/>
              </w:rPr>
            </w:pPr>
            <w:r w:rsidRPr="00016CA9">
              <w:t>Work plan for further studies on CRS</w:t>
            </w:r>
          </w:p>
        </w:tc>
      </w:tr>
      <w:tr w:rsidR="00FB2F5C" w:rsidRPr="00016CA9" w:rsidTr="00D94D94">
        <w:trPr>
          <w:jc w:val="center"/>
        </w:trPr>
        <w:tc>
          <w:tcPr>
            <w:tcW w:w="2241" w:type="dxa"/>
          </w:tcPr>
          <w:p w:rsidR="00FB2F5C" w:rsidRPr="00016CA9" w:rsidRDefault="00FB2F5C" w:rsidP="00016CA9">
            <w:pPr>
              <w:spacing w:before="40" w:after="40"/>
              <w:rPr>
                <w:b/>
                <w:bCs/>
                <w:sz w:val="20"/>
              </w:rPr>
            </w:pPr>
            <w:r w:rsidRPr="00016CA9">
              <w:rPr>
                <w:b/>
                <w:bCs/>
                <w:sz w:val="20"/>
              </w:rPr>
              <w:t>Document type</w:t>
            </w:r>
          </w:p>
        </w:tc>
        <w:tc>
          <w:tcPr>
            <w:tcW w:w="7938" w:type="dxa"/>
          </w:tcPr>
          <w:p w:rsidR="00FB2F5C" w:rsidRPr="00016CA9" w:rsidRDefault="00FB2F5C" w:rsidP="00016CA9">
            <w:pPr>
              <w:pStyle w:val="Tabletext"/>
            </w:pPr>
            <w:r w:rsidRPr="00016CA9">
              <w:t>Report(s)</w:t>
            </w:r>
          </w:p>
        </w:tc>
      </w:tr>
      <w:tr w:rsidR="00FB2F5C" w:rsidRPr="00016CA9" w:rsidTr="00D94D94">
        <w:trPr>
          <w:jc w:val="center"/>
        </w:trPr>
        <w:tc>
          <w:tcPr>
            <w:tcW w:w="2241" w:type="dxa"/>
          </w:tcPr>
          <w:p w:rsidR="00FB2F5C" w:rsidRPr="00016CA9" w:rsidRDefault="00FB2F5C" w:rsidP="00016CA9">
            <w:pPr>
              <w:spacing w:before="40" w:after="40"/>
              <w:rPr>
                <w:b/>
                <w:bCs/>
                <w:sz w:val="20"/>
              </w:rPr>
            </w:pPr>
            <w:r w:rsidRPr="00016CA9">
              <w:rPr>
                <w:b/>
                <w:bCs/>
                <w:sz w:val="20"/>
              </w:rPr>
              <w:t>WP 5A Lead Group</w:t>
            </w:r>
          </w:p>
        </w:tc>
        <w:tc>
          <w:tcPr>
            <w:tcW w:w="7938" w:type="dxa"/>
          </w:tcPr>
          <w:p w:rsidR="00FB2F5C" w:rsidRPr="00016CA9" w:rsidRDefault="00FB2F5C" w:rsidP="00016CA9">
            <w:pPr>
              <w:pStyle w:val="Tabletext"/>
              <w:rPr>
                <w:rFonts w:eastAsia="SimSun"/>
                <w:lang w:eastAsia="zh-CN"/>
              </w:rPr>
            </w:pPr>
            <w:r w:rsidRPr="00016CA9">
              <w:rPr>
                <w:rFonts w:eastAsia="SimSun"/>
                <w:lang w:eastAsia="zh-CN"/>
              </w:rPr>
              <w:t xml:space="preserve">WG </w:t>
            </w:r>
            <w:r w:rsidRPr="00016CA9">
              <w:t>New Technologies</w:t>
            </w:r>
            <w:r w:rsidRPr="00016CA9">
              <w:rPr>
                <w:rFonts w:eastAsia="SimSun"/>
                <w:lang w:eastAsia="zh-CN"/>
              </w:rPr>
              <w:t xml:space="preserve"> </w:t>
            </w:r>
          </w:p>
        </w:tc>
      </w:tr>
      <w:tr w:rsidR="00FB2F5C" w:rsidRPr="00016CA9" w:rsidTr="00D94D94">
        <w:trPr>
          <w:jc w:val="center"/>
        </w:trPr>
        <w:tc>
          <w:tcPr>
            <w:tcW w:w="2241" w:type="dxa"/>
          </w:tcPr>
          <w:p w:rsidR="00FB2F5C" w:rsidRPr="00016CA9" w:rsidRDefault="00FB2F5C" w:rsidP="00016CA9">
            <w:pPr>
              <w:spacing w:before="40" w:after="40"/>
              <w:rPr>
                <w:b/>
                <w:bCs/>
                <w:sz w:val="20"/>
              </w:rPr>
            </w:pPr>
            <w:r w:rsidRPr="00016CA9">
              <w:rPr>
                <w:b/>
                <w:bCs/>
                <w:sz w:val="20"/>
              </w:rPr>
              <w:t>SWG Chair</w:t>
            </w:r>
          </w:p>
        </w:tc>
        <w:tc>
          <w:tcPr>
            <w:tcW w:w="7938" w:type="dxa"/>
          </w:tcPr>
          <w:p w:rsidR="00FB2F5C" w:rsidRPr="00016CA9" w:rsidRDefault="00FB2F5C" w:rsidP="00016CA9">
            <w:pPr>
              <w:pStyle w:val="Tabletext"/>
              <w:rPr>
                <w:rFonts w:eastAsia="SimSun"/>
                <w:lang w:eastAsia="zh-CN"/>
              </w:rPr>
            </w:pPr>
            <w:r w:rsidRPr="00016CA9">
              <w:rPr>
                <w:rFonts w:eastAsia="SimSun"/>
                <w:lang w:eastAsia="zh-CN"/>
              </w:rPr>
              <w:t>Marja Matinmikko</w:t>
            </w:r>
          </w:p>
        </w:tc>
      </w:tr>
      <w:tr w:rsidR="00FB2F5C" w:rsidRPr="00016CA9" w:rsidTr="00D94D94">
        <w:trPr>
          <w:jc w:val="center"/>
        </w:trPr>
        <w:tc>
          <w:tcPr>
            <w:tcW w:w="2241" w:type="dxa"/>
          </w:tcPr>
          <w:p w:rsidR="00FB2F5C" w:rsidRPr="00016CA9" w:rsidRDefault="00FB2F5C" w:rsidP="00016CA9">
            <w:pPr>
              <w:spacing w:before="40" w:after="40"/>
              <w:rPr>
                <w:b/>
                <w:bCs/>
                <w:sz w:val="20"/>
              </w:rPr>
            </w:pPr>
            <w:r w:rsidRPr="00016CA9">
              <w:rPr>
                <w:b/>
                <w:bCs/>
                <w:sz w:val="20"/>
              </w:rPr>
              <w:t>Editor</w:t>
            </w:r>
          </w:p>
        </w:tc>
        <w:tc>
          <w:tcPr>
            <w:tcW w:w="7938" w:type="dxa"/>
          </w:tcPr>
          <w:p w:rsidR="00FB2F5C" w:rsidRPr="00016CA9" w:rsidRDefault="00FB2F5C" w:rsidP="00016CA9">
            <w:pPr>
              <w:pStyle w:val="Tabletext"/>
              <w:rPr>
                <w:lang w:eastAsia="zh-CN"/>
              </w:rPr>
            </w:pPr>
            <w:r w:rsidRPr="00016CA9">
              <w:rPr>
                <w:lang w:eastAsia="zh-CN"/>
              </w:rPr>
              <w:t>TBD</w:t>
            </w:r>
          </w:p>
        </w:tc>
      </w:tr>
      <w:tr w:rsidR="00FB2F5C" w:rsidRPr="00016CA9" w:rsidTr="00D94D94">
        <w:trPr>
          <w:jc w:val="center"/>
        </w:trPr>
        <w:tc>
          <w:tcPr>
            <w:tcW w:w="2241" w:type="dxa"/>
          </w:tcPr>
          <w:p w:rsidR="00FB2F5C" w:rsidRPr="00016CA9" w:rsidRDefault="00FB2F5C" w:rsidP="00016CA9">
            <w:pPr>
              <w:spacing w:before="40" w:after="40"/>
              <w:rPr>
                <w:b/>
                <w:bCs/>
                <w:sz w:val="20"/>
              </w:rPr>
            </w:pPr>
            <w:r w:rsidRPr="00016CA9">
              <w:rPr>
                <w:b/>
                <w:bCs/>
                <w:sz w:val="20"/>
              </w:rPr>
              <w:t>Focus for scope and work</w:t>
            </w:r>
          </w:p>
        </w:tc>
        <w:tc>
          <w:tcPr>
            <w:tcW w:w="7938" w:type="dxa"/>
          </w:tcPr>
          <w:p w:rsidR="00FB2F5C" w:rsidRPr="00016CA9" w:rsidRDefault="00FB2F5C" w:rsidP="00016CA9">
            <w:pPr>
              <w:spacing w:before="40" w:after="40"/>
              <w:rPr>
                <w:rFonts w:eastAsia="SimSun"/>
                <w:sz w:val="20"/>
                <w:lang w:val="en-US" w:eastAsia="zh-CN"/>
              </w:rPr>
            </w:pPr>
            <w:r w:rsidRPr="00016CA9">
              <w:rPr>
                <w:sz w:val="20"/>
                <w:lang w:val="en-US"/>
              </w:rPr>
              <w:t xml:space="preserve">The scope of this work is to </w:t>
            </w:r>
            <w:r w:rsidRPr="00016CA9">
              <w:rPr>
                <w:sz w:val="20"/>
              </w:rPr>
              <w:t>study CRS</w:t>
            </w:r>
            <w:r w:rsidRPr="00016CA9">
              <w:rPr>
                <w:sz w:val="20"/>
                <w:lang w:val="en-US"/>
              </w:rPr>
              <w:t xml:space="preserve"> in accordance with Question ITU-R 241-2/5 and Resolution ITU-R 58</w:t>
            </w:r>
            <w:r w:rsidRPr="00016CA9">
              <w:rPr>
                <w:sz w:val="20"/>
              </w:rPr>
              <w:t xml:space="preserve">. On this basis the </w:t>
            </w:r>
            <w:r w:rsidRPr="00016CA9">
              <w:rPr>
                <w:rFonts w:eastAsia="SimSun"/>
                <w:sz w:val="20"/>
                <w:lang w:val="en-US" w:eastAsia="zh-CN"/>
              </w:rPr>
              <w:t>work should address the implementation and use of CRS by considering:</w:t>
            </w:r>
          </w:p>
          <w:p w:rsidR="00FB2F5C" w:rsidRPr="00016CA9" w:rsidRDefault="00FB2F5C" w:rsidP="00016CA9">
            <w:pPr>
              <w:pStyle w:val="ListParagraph"/>
              <w:numPr>
                <w:ilvl w:val="0"/>
                <w:numId w:val="30"/>
              </w:numPr>
              <w:tabs>
                <w:tab w:val="clear" w:pos="794"/>
                <w:tab w:val="clear" w:pos="1191"/>
                <w:tab w:val="clear" w:pos="1588"/>
                <w:tab w:val="clear" w:pos="1985"/>
                <w:tab w:val="left" w:pos="1871"/>
                <w:tab w:val="left" w:pos="2268"/>
              </w:tabs>
              <w:spacing w:before="40" w:after="40"/>
              <w:ind w:left="473" w:hanging="425"/>
              <w:textAlignment w:val="baseline"/>
              <w:rPr>
                <w:rFonts w:eastAsia="SimSun"/>
                <w:sz w:val="20"/>
                <w:lang w:val="en-US" w:eastAsia="zh-CN"/>
              </w:rPr>
            </w:pPr>
            <w:r w:rsidRPr="00016CA9">
              <w:rPr>
                <w:sz w:val="20"/>
              </w:rPr>
              <w:t>operational and technical requirements</w:t>
            </w:r>
            <w:r w:rsidRPr="00016CA9">
              <w:rPr>
                <w:sz w:val="20"/>
                <w:lang w:val="en-US"/>
              </w:rPr>
              <w:t xml:space="preserve"> at a high level</w:t>
            </w:r>
            <w:r w:rsidRPr="00016CA9">
              <w:rPr>
                <w:sz w:val="20"/>
              </w:rPr>
              <w:t xml:space="preserve">, </w:t>
            </w:r>
          </w:p>
          <w:p w:rsidR="00FB2F5C" w:rsidRPr="00016CA9" w:rsidRDefault="00FB2F5C" w:rsidP="00016CA9">
            <w:pPr>
              <w:pStyle w:val="ListParagraph"/>
              <w:numPr>
                <w:ilvl w:val="0"/>
                <w:numId w:val="30"/>
              </w:numPr>
              <w:tabs>
                <w:tab w:val="clear" w:pos="794"/>
                <w:tab w:val="clear" w:pos="1191"/>
                <w:tab w:val="clear" w:pos="1588"/>
                <w:tab w:val="clear" w:pos="1985"/>
                <w:tab w:val="left" w:pos="1871"/>
                <w:tab w:val="left" w:pos="2268"/>
              </w:tabs>
              <w:spacing w:before="40" w:after="40"/>
              <w:ind w:left="473" w:hanging="425"/>
              <w:textAlignment w:val="baseline"/>
              <w:rPr>
                <w:rFonts w:eastAsia="SimSun"/>
                <w:sz w:val="20"/>
                <w:lang w:val="en-US" w:eastAsia="zh-CN"/>
              </w:rPr>
            </w:pPr>
            <w:r w:rsidRPr="00016CA9">
              <w:rPr>
                <w:sz w:val="20"/>
              </w:rPr>
              <w:t xml:space="preserve">characteristics, </w:t>
            </w:r>
          </w:p>
          <w:p w:rsidR="00FB2F5C" w:rsidRPr="00016CA9" w:rsidRDefault="00FB2F5C" w:rsidP="00016CA9">
            <w:pPr>
              <w:pStyle w:val="ListParagraph"/>
              <w:numPr>
                <w:ilvl w:val="0"/>
                <w:numId w:val="30"/>
              </w:numPr>
              <w:tabs>
                <w:tab w:val="clear" w:pos="794"/>
                <w:tab w:val="clear" w:pos="1191"/>
                <w:tab w:val="clear" w:pos="1588"/>
                <w:tab w:val="clear" w:pos="1985"/>
                <w:tab w:val="left" w:pos="1871"/>
                <w:tab w:val="left" w:pos="2268"/>
              </w:tabs>
              <w:spacing w:before="40" w:after="40"/>
              <w:ind w:left="473" w:hanging="425"/>
              <w:textAlignment w:val="baseline"/>
              <w:rPr>
                <w:rFonts w:eastAsia="SimSun"/>
                <w:sz w:val="20"/>
                <w:lang w:val="en-US" w:eastAsia="zh-CN"/>
              </w:rPr>
            </w:pPr>
            <w:r w:rsidRPr="00016CA9">
              <w:rPr>
                <w:sz w:val="20"/>
              </w:rPr>
              <w:t xml:space="preserve">performance, </w:t>
            </w:r>
          </w:p>
          <w:p w:rsidR="00FB2F5C" w:rsidRPr="00016CA9" w:rsidRDefault="00FB2F5C" w:rsidP="00016CA9">
            <w:pPr>
              <w:pStyle w:val="ListParagraph"/>
              <w:numPr>
                <w:ilvl w:val="0"/>
                <w:numId w:val="31"/>
              </w:numPr>
              <w:tabs>
                <w:tab w:val="clear" w:pos="794"/>
                <w:tab w:val="clear" w:pos="1191"/>
                <w:tab w:val="clear" w:pos="1588"/>
                <w:tab w:val="clear" w:pos="1985"/>
                <w:tab w:val="left" w:pos="1871"/>
                <w:tab w:val="left" w:pos="2268"/>
              </w:tabs>
              <w:spacing w:before="40" w:after="40"/>
              <w:ind w:left="473" w:hanging="425"/>
              <w:textAlignment w:val="baseline"/>
              <w:rPr>
                <w:sz w:val="20"/>
                <w:lang w:eastAsia="zh-CN"/>
              </w:rPr>
            </w:pPr>
            <w:r w:rsidRPr="00016CA9">
              <w:rPr>
                <w:sz w:val="20"/>
              </w:rPr>
              <w:t>possible benefits,</w:t>
            </w:r>
            <w:r w:rsidRPr="00016CA9">
              <w:rPr>
                <w:sz w:val="20"/>
                <w:lang w:eastAsia="zh-CN"/>
              </w:rPr>
              <w:t xml:space="preserve"> </w:t>
            </w:r>
          </w:p>
          <w:p w:rsidR="00FB2F5C" w:rsidRPr="00016CA9" w:rsidRDefault="00FB2F5C" w:rsidP="00016CA9">
            <w:pPr>
              <w:pStyle w:val="ListParagraph"/>
              <w:numPr>
                <w:ilvl w:val="0"/>
                <w:numId w:val="31"/>
              </w:numPr>
              <w:tabs>
                <w:tab w:val="clear" w:pos="794"/>
                <w:tab w:val="clear" w:pos="1191"/>
                <w:tab w:val="clear" w:pos="1588"/>
                <w:tab w:val="clear" w:pos="1985"/>
                <w:tab w:val="left" w:pos="1871"/>
                <w:tab w:val="left" w:pos="2268"/>
              </w:tabs>
              <w:spacing w:before="40" w:after="40"/>
              <w:ind w:left="473" w:hanging="425"/>
              <w:textAlignment w:val="baseline"/>
              <w:rPr>
                <w:sz w:val="20"/>
                <w:lang w:eastAsia="zh-CN"/>
              </w:rPr>
            </w:pPr>
            <w:r w:rsidRPr="00016CA9">
              <w:rPr>
                <w:sz w:val="20"/>
                <w:lang w:eastAsia="zh-CN"/>
              </w:rPr>
              <w:t>cognitive capabilities and CRS technologies that could enhance sharing between the mobile service and  other services,</w:t>
            </w:r>
          </w:p>
          <w:p w:rsidR="00FB2F5C" w:rsidRPr="00016CA9" w:rsidRDefault="00FB2F5C" w:rsidP="00016CA9">
            <w:pPr>
              <w:pStyle w:val="ListParagraph"/>
              <w:numPr>
                <w:ilvl w:val="0"/>
                <w:numId w:val="31"/>
              </w:numPr>
              <w:tabs>
                <w:tab w:val="clear" w:pos="794"/>
                <w:tab w:val="clear" w:pos="1191"/>
                <w:tab w:val="clear" w:pos="1588"/>
                <w:tab w:val="clear" w:pos="1985"/>
                <w:tab w:val="left" w:pos="1871"/>
                <w:tab w:val="left" w:pos="2268"/>
              </w:tabs>
              <w:spacing w:before="40" w:after="40"/>
              <w:ind w:left="473" w:hanging="425"/>
              <w:textAlignment w:val="baseline"/>
              <w:rPr>
                <w:sz w:val="20"/>
                <w:lang w:eastAsia="zh-CN"/>
              </w:rPr>
            </w:pPr>
            <w:r w:rsidRPr="00016CA9">
              <w:rPr>
                <w:sz w:val="20"/>
                <w:lang w:eastAsia="zh-CN"/>
              </w:rPr>
              <w:t>cognitive capabilities and CRS technologies that could enhance coexistence of the systems in the mobile service, and</w:t>
            </w:r>
          </w:p>
          <w:p w:rsidR="00FB2F5C" w:rsidRPr="00016CA9" w:rsidRDefault="00FB2F5C" w:rsidP="00016CA9">
            <w:pPr>
              <w:pStyle w:val="ListParagraph"/>
              <w:numPr>
                <w:ilvl w:val="0"/>
                <w:numId w:val="30"/>
              </w:numPr>
              <w:tabs>
                <w:tab w:val="clear" w:pos="794"/>
                <w:tab w:val="clear" w:pos="1191"/>
                <w:tab w:val="clear" w:pos="1588"/>
                <w:tab w:val="clear" w:pos="1985"/>
                <w:tab w:val="left" w:pos="1871"/>
                <w:tab w:val="left" w:pos="2268"/>
              </w:tabs>
              <w:spacing w:before="40" w:after="40"/>
              <w:ind w:left="473" w:hanging="425"/>
              <w:textAlignment w:val="baseline"/>
              <w:rPr>
                <w:rFonts w:eastAsia="SimSun"/>
                <w:sz w:val="20"/>
                <w:lang w:val="en-US" w:eastAsia="zh-CN"/>
              </w:rPr>
            </w:pPr>
            <w:r w:rsidRPr="00016CA9">
              <w:rPr>
                <w:sz w:val="20"/>
                <w:lang w:eastAsia="zh-CN"/>
              </w:rPr>
              <w:t>factors that need to be considered for the introduction of CRS technologies in the land mobile service including migration issues.</w:t>
            </w:r>
          </w:p>
          <w:p w:rsidR="00FB2F5C" w:rsidRPr="00016CA9" w:rsidRDefault="00FB2F5C" w:rsidP="00016CA9">
            <w:pPr>
              <w:spacing w:before="40" w:after="40"/>
              <w:rPr>
                <w:sz w:val="20"/>
                <w:lang w:eastAsia="zh-CN"/>
              </w:rPr>
            </w:pPr>
            <w:r w:rsidRPr="00016CA9">
              <w:rPr>
                <w:sz w:val="20"/>
                <w:lang w:eastAsia="zh-CN"/>
              </w:rPr>
              <w:t>These items should be addressed in one or more reports.</w:t>
            </w:r>
          </w:p>
        </w:tc>
      </w:tr>
      <w:tr w:rsidR="00FB2F5C" w:rsidRPr="00B87F37" w:rsidTr="00D94D94">
        <w:trPr>
          <w:jc w:val="center"/>
        </w:trPr>
        <w:tc>
          <w:tcPr>
            <w:tcW w:w="2241" w:type="dxa"/>
          </w:tcPr>
          <w:p w:rsidR="00FB2F5C" w:rsidRPr="00016CA9" w:rsidRDefault="00FB2F5C" w:rsidP="00016CA9">
            <w:pPr>
              <w:spacing w:before="40" w:after="40"/>
              <w:rPr>
                <w:b/>
                <w:bCs/>
                <w:sz w:val="20"/>
              </w:rPr>
            </w:pPr>
            <w:r w:rsidRPr="00016CA9">
              <w:rPr>
                <w:b/>
                <w:bCs/>
                <w:sz w:val="20"/>
              </w:rPr>
              <w:t>Related documents</w:t>
            </w:r>
          </w:p>
        </w:tc>
        <w:tc>
          <w:tcPr>
            <w:tcW w:w="7938" w:type="dxa"/>
          </w:tcPr>
          <w:p w:rsidR="00FB2F5C" w:rsidRPr="00016CA9" w:rsidRDefault="00FB2F5C" w:rsidP="00016CA9">
            <w:pPr>
              <w:pStyle w:val="Tabletext"/>
              <w:keepNext/>
              <w:keepLines/>
              <w:ind w:left="1134" w:hanging="1134"/>
              <w:outlineLvl w:val="1"/>
              <w:rPr>
                <w:rFonts w:eastAsia="SimSun"/>
                <w:lang w:val="pt-PT" w:eastAsia="zh-CN"/>
              </w:rPr>
            </w:pPr>
            <w:r w:rsidRPr="00016CA9">
              <w:rPr>
                <w:rFonts w:eastAsia="SimSun"/>
                <w:lang w:val="pt-PT" w:eastAsia="zh-CN"/>
              </w:rPr>
              <w:t>Reports ITU-R M.2225, ITU-R M.2242, ITU-R SM.2152</w:t>
            </w:r>
          </w:p>
        </w:tc>
      </w:tr>
      <w:tr w:rsidR="00FB2F5C" w:rsidRPr="00016CA9" w:rsidTr="00D94D94">
        <w:trPr>
          <w:jc w:val="center"/>
        </w:trPr>
        <w:tc>
          <w:tcPr>
            <w:tcW w:w="2241" w:type="dxa"/>
          </w:tcPr>
          <w:p w:rsidR="00FB2F5C" w:rsidRPr="00016CA9" w:rsidRDefault="00FB2F5C" w:rsidP="00016CA9">
            <w:pPr>
              <w:spacing w:before="40" w:after="40"/>
              <w:rPr>
                <w:b/>
                <w:bCs/>
                <w:sz w:val="20"/>
              </w:rPr>
            </w:pPr>
            <w:r w:rsidRPr="00016CA9">
              <w:rPr>
                <w:b/>
                <w:bCs/>
                <w:sz w:val="20"/>
              </w:rPr>
              <w:t>Milestones</w:t>
            </w:r>
          </w:p>
        </w:tc>
        <w:tc>
          <w:tcPr>
            <w:tcW w:w="7938" w:type="dxa"/>
          </w:tcPr>
          <w:p w:rsidR="00FB2F5C" w:rsidRPr="00016CA9" w:rsidRDefault="00FB2F5C" w:rsidP="00016CA9">
            <w:pPr>
              <w:pStyle w:val="Tabletext"/>
              <w:rPr>
                <w:b/>
                <w:u w:val="single"/>
              </w:rPr>
            </w:pPr>
            <w:r w:rsidRPr="00016CA9">
              <w:rPr>
                <w:b/>
                <w:u w:val="single"/>
              </w:rPr>
              <w:t>Meeting No. 1 (May 2012)</w:t>
            </w:r>
          </w:p>
          <w:p w:rsidR="00FB2F5C" w:rsidRPr="00016CA9" w:rsidRDefault="00FB2F5C" w:rsidP="00016CA9">
            <w:pPr>
              <w:pStyle w:val="Tabletext"/>
              <w:numPr>
                <w:ilvl w:val="0"/>
                <w:numId w:val="32"/>
              </w:numPr>
              <w:tabs>
                <w:tab w:val="clear" w:pos="284"/>
                <w:tab w:val="clear" w:pos="567"/>
              </w:tabs>
              <w:ind w:left="473" w:hanging="473"/>
            </w:pPr>
            <w:r w:rsidRPr="00016CA9">
              <w:t>Review Question ITU-R 241-2/5 and Resolution ITU-R 58 and identify items to be studied.</w:t>
            </w:r>
          </w:p>
          <w:p w:rsidR="00FB2F5C" w:rsidRPr="00016CA9" w:rsidRDefault="00FB2F5C" w:rsidP="00016CA9">
            <w:pPr>
              <w:pStyle w:val="Tabletext"/>
              <w:numPr>
                <w:ilvl w:val="0"/>
                <w:numId w:val="32"/>
              </w:numPr>
              <w:tabs>
                <w:tab w:val="clear" w:pos="284"/>
                <w:tab w:val="clear" w:pos="567"/>
              </w:tabs>
              <w:ind w:left="473" w:hanging="473"/>
            </w:pPr>
            <w:r w:rsidRPr="00016CA9">
              <w:t>Develop a workplan for further studies on CRS.</w:t>
            </w:r>
          </w:p>
          <w:p w:rsidR="00FB2F5C" w:rsidRPr="00016CA9" w:rsidRDefault="00FB2F5C" w:rsidP="00016CA9">
            <w:pPr>
              <w:pStyle w:val="Tabletext"/>
              <w:numPr>
                <w:ilvl w:val="0"/>
                <w:numId w:val="32"/>
              </w:numPr>
              <w:tabs>
                <w:tab w:val="clear" w:pos="284"/>
                <w:tab w:val="clear" w:pos="567"/>
              </w:tabs>
              <w:ind w:left="473" w:hanging="473"/>
            </w:pPr>
            <w:r w:rsidRPr="00016CA9">
              <w:t>Review and revise the working document towards [LMS.CRS2].</w:t>
            </w:r>
          </w:p>
          <w:p w:rsidR="00FB2F5C" w:rsidRPr="00016CA9" w:rsidRDefault="00FB2F5C" w:rsidP="007F5EB9">
            <w:pPr>
              <w:pStyle w:val="Tabletext"/>
              <w:numPr>
                <w:ilvl w:val="0"/>
                <w:numId w:val="32"/>
              </w:numPr>
              <w:tabs>
                <w:tab w:val="clear" w:pos="284"/>
                <w:tab w:val="clear" w:pos="567"/>
              </w:tabs>
              <w:ind w:left="473" w:hanging="473"/>
            </w:pPr>
            <w:r w:rsidRPr="00016CA9">
              <w:t xml:space="preserve">Prepare liaisons to relevant ITU-R </w:t>
            </w:r>
            <w:r w:rsidR="007F5EB9">
              <w:t>G</w:t>
            </w:r>
            <w:r w:rsidRPr="00016CA9">
              <w:t>roups and other appropriate external organisations, as necessary.</w:t>
            </w:r>
          </w:p>
          <w:p w:rsidR="00FB2F5C" w:rsidRPr="00016CA9" w:rsidRDefault="00FB2F5C" w:rsidP="00016CA9">
            <w:pPr>
              <w:pStyle w:val="Tabletext"/>
              <w:rPr>
                <w:b/>
                <w:u w:val="single"/>
              </w:rPr>
            </w:pPr>
          </w:p>
          <w:p w:rsidR="00FB2F5C" w:rsidRPr="00016CA9" w:rsidRDefault="00FB2F5C" w:rsidP="00016CA9">
            <w:pPr>
              <w:pStyle w:val="Tabletext"/>
              <w:rPr>
                <w:b/>
                <w:u w:val="single"/>
              </w:rPr>
            </w:pPr>
            <w:r w:rsidRPr="00016CA9">
              <w:rPr>
                <w:b/>
                <w:u w:val="single"/>
              </w:rPr>
              <w:t>Meeting No. 2 (November 2012)</w:t>
            </w:r>
          </w:p>
          <w:p w:rsidR="00FB2F5C" w:rsidRPr="00016CA9" w:rsidRDefault="00FB2F5C" w:rsidP="00016CA9">
            <w:pPr>
              <w:pStyle w:val="Tabletext"/>
              <w:numPr>
                <w:ilvl w:val="0"/>
                <w:numId w:val="33"/>
              </w:numPr>
              <w:tabs>
                <w:tab w:val="clear" w:pos="284"/>
                <w:tab w:val="clear" w:pos="567"/>
              </w:tabs>
              <w:ind w:left="473" w:hanging="473"/>
            </w:pPr>
            <w:r w:rsidRPr="00016CA9">
              <w:t>Consider the received input contributions related to the scope of work.</w:t>
            </w:r>
          </w:p>
          <w:p w:rsidR="00FB2F5C" w:rsidRPr="00016CA9" w:rsidRDefault="00FB2F5C" w:rsidP="00016CA9">
            <w:pPr>
              <w:pStyle w:val="Tabletext"/>
              <w:numPr>
                <w:ilvl w:val="0"/>
                <w:numId w:val="33"/>
              </w:numPr>
              <w:tabs>
                <w:tab w:val="clear" w:pos="284"/>
                <w:tab w:val="clear" w:pos="567"/>
              </w:tabs>
              <w:ind w:left="473" w:hanging="473"/>
            </w:pPr>
            <w:r w:rsidRPr="00016CA9">
              <w:t>Review and revise the working document towards [LMS.CRS2].</w:t>
            </w:r>
          </w:p>
          <w:p w:rsidR="00FB2F5C" w:rsidRPr="00016CA9" w:rsidRDefault="00FB2F5C" w:rsidP="00016CA9">
            <w:pPr>
              <w:pStyle w:val="Tabletext"/>
              <w:numPr>
                <w:ilvl w:val="0"/>
                <w:numId w:val="33"/>
              </w:numPr>
              <w:tabs>
                <w:tab w:val="clear" w:pos="284"/>
                <w:tab w:val="clear" w:pos="567"/>
              </w:tabs>
              <w:ind w:left="473" w:hanging="473"/>
            </w:pPr>
            <w:r w:rsidRPr="00016CA9">
              <w:rPr>
                <w:lang w:eastAsia="zh-CN"/>
              </w:rPr>
              <w:t>Review and revise workplan as necessary</w:t>
            </w:r>
            <w:r>
              <w:rPr>
                <w:lang w:eastAsia="zh-CN"/>
              </w:rPr>
              <w:t>.</w:t>
            </w:r>
          </w:p>
          <w:p w:rsidR="00FB2F5C" w:rsidRPr="00016CA9" w:rsidRDefault="00FB2F5C" w:rsidP="00016CA9">
            <w:pPr>
              <w:pStyle w:val="Tabletext"/>
              <w:numPr>
                <w:ilvl w:val="0"/>
                <w:numId w:val="33"/>
              </w:numPr>
              <w:tabs>
                <w:tab w:val="clear" w:pos="284"/>
                <w:tab w:val="clear" w:pos="567"/>
              </w:tabs>
              <w:ind w:left="473" w:hanging="473"/>
            </w:pPr>
            <w:r w:rsidRPr="00016CA9">
              <w:t>Prepare liaisons to relevant ITU-R Groups and other appropriate external organisations, as necessary.</w:t>
            </w:r>
          </w:p>
          <w:p w:rsidR="00FB2F5C" w:rsidRPr="00016CA9" w:rsidRDefault="00FB2F5C" w:rsidP="00016CA9">
            <w:pPr>
              <w:pStyle w:val="Tabletext"/>
              <w:rPr>
                <w:b/>
                <w:u w:val="single"/>
              </w:rPr>
            </w:pPr>
          </w:p>
          <w:p w:rsidR="00FB2F5C" w:rsidRPr="00016CA9" w:rsidRDefault="00FB2F5C" w:rsidP="00D33EC3">
            <w:pPr>
              <w:pStyle w:val="Tabletext"/>
              <w:rPr>
                <w:b/>
                <w:u w:val="single"/>
              </w:rPr>
            </w:pPr>
            <w:r w:rsidRPr="00016CA9">
              <w:rPr>
                <w:b/>
                <w:u w:val="single"/>
              </w:rPr>
              <w:t>Meeting No.</w:t>
            </w:r>
            <w:r w:rsidR="007F5EB9">
              <w:rPr>
                <w:b/>
                <w:u w:val="single"/>
              </w:rPr>
              <w:t> </w:t>
            </w:r>
            <w:r w:rsidRPr="00016CA9">
              <w:rPr>
                <w:b/>
                <w:u w:val="single"/>
              </w:rPr>
              <w:t>3 (May, 2013)</w:t>
            </w:r>
          </w:p>
          <w:p w:rsidR="00FB2F5C" w:rsidRPr="00016CA9" w:rsidRDefault="00FB2F5C" w:rsidP="00016CA9">
            <w:pPr>
              <w:pStyle w:val="Tabletext"/>
              <w:numPr>
                <w:ilvl w:val="0"/>
                <w:numId w:val="34"/>
              </w:numPr>
              <w:tabs>
                <w:tab w:val="clear" w:pos="284"/>
                <w:tab w:val="clear" w:pos="567"/>
                <w:tab w:val="clear" w:pos="851"/>
                <w:tab w:val="left" w:pos="473"/>
              </w:tabs>
              <w:ind w:hanging="720"/>
            </w:pPr>
            <w:r w:rsidRPr="00016CA9">
              <w:t>Consider the received input contributions related to the scope of work.</w:t>
            </w:r>
          </w:p>
          <w:p w:rsidR="00FB2F5C" w:rsidRPr="00016CA9" w:rsidRDefault="00FB2F5C" w:rsidP="00016CA9">
            <w:pPr>
              <w:pStyle w:val="Tabletext"/>
              <w:numPr>
                <w:ilvl w:val="0"/>
                <w:numId w:val="34"/>
              </w:numPr>
              <w:tabs>
                <w:tab w:val="clear" w:pos="284"/>
                <w:tab w:val="clear" w:pos="567"/>
                <w:tab w:val="clear" w:pos="851"/>
                <w:tab w:val="left" w:pos="473"/>
              </w:tabs>
              <w:ind w:hanging="720"/>
              <w:rPr>
                <w:lang w:eastAsia="zh-CN"/>
              </w:rPr>
            </w:pPr>
            <w:r w:rsidRPr="00016CA9">
              <w:rPr>
                <w:lang w:eastAsia="zh-CN"/>
              </w:rPr>
              <w:t>Review and revise workplan as necessary</w:t>
            </w:r>
            <w:r>
              <w:rPr>
                <w:lang w:eastAsia="zh-CN"/>
              </w:rPr>
              <w:t>.</w:t>
            </w:r>
          </w:p>
          <w:p w:rsidR="00FB2F5C" w:rsidRPr="00016CA9" w:rsidRDefault="00FB2F5C" w:rsidP="00016CA9">
            <w:pPr>
              <w:pStyle w:val="Tabletext"/>
              <w:numPr>
                <w:ilvl w:val="0"/>
                <w:numId w:val="34"/>
              </w:numPr>
              <w:tabs>
                <w:tab w:val="clear" w:pos="284"/>
                <w:tab w:val="clear" w:pos="567"/>
                <w:tab w:val="clear" w:pos="851"/>
                <w:tab w:val="left" w:pos="473"/>
              </w:tabs>
              <w:ind w:left="473" w:hanging="473"/>
            </w:pPr>
            <w:r w:rsidRPr="00016CA9">
              <w:t>Prepare liaisons to relevant ITU-R Groups and other appropriate external organisations, as necessary.</w:t>
            </w:r>
          </w:p>
          <w:p w:rsidR="00FB2F5C" w:rsidRPr="00016CA9" w:rsidRDefault="00FB2F5C" w:rsidP="00016CA9">
            <w:pPr>
              <w:pStyle w:val="Tabletext"/>
              <w:rPr>
                <w:b/>
                <w:u w:val="single"/>
              </w:rPr>
            </w:pPr>
          </w:p>
          <w:p w:rsidR="00FB2F5C" w:rsidRPr="00016CA9" w:rsidRDefault="00FB2F5C" w:rsidP="00016CA9">
            <w:pPr>
              <w:pStyle w:val="Tabletext"/>
              <w:keepNext/>
              <w:rPr>
                <w:b/>
                <w:u w:val="single"/>
              </w:rPr>
            </w:pPr>
            <w:r w:rsidRPr="00016CA9">
              <w:rPr>
                <w:b/>
                <w:u w:val="single"/>
              </w:rPr>
              <w:t>Meeting No.  4 (November 2013)</w:t>
            </w:r>
          </w:p>
          <w:p w:rsidR="00FB2F5C" w:rsidRPr="00016CA9" w:rsidRDefault="00FB2F5C" w:rsidP="00016CA9">
            <w:pPr>
              <w:pStyle w:val="Tabletext"/>
              <w:keepNext/>
              <w:numPr>
                <w:ilvl w:val="0"/>
                <w:numId w:val="35"/>
              </w:numPr>
              <w:tabs>
                <w:tab w:val="clear" w:pos="284"/>
                <w:tab w:val="clear" w:pos="567"/>
              </w:tabs>
              <w:ind w:left="473" w:hanging="473"/>
            </w:pPr>
            <w:r w:rsidRPr="00016CA9">
              <w:t>Consider the received input contributions related to the scope of work.</w:t>
            </w:r>
          </w:p>
          <w:p w:rsidR="00FB2F5C" w:rsidRPr="00016CA9" w:rsidRDefault="00FB2F5C" w:rsidP="00016CA9">
            <w:pPr>
              <w:pStyle w:val="Tabletext"/>
              <w:numPr>
                <w:ilvl w:val="0"/>
                <w:numId w:val="35"/>
              </w:numPr>
              <w:tabs>
                <w:tab w:val="clear" w:pos="284"/>
                <w:tab w:val="clear" w:pos="567"/>
              </w:tabs>
              <w:ind w:left="473" w:hanging="473"/>
              <w:rPr>
                <w:lang w:eastAsia="zh-CN"/>
              </w:rPr>
            </w:pPr>
            <w:r w:rsidRPr="00016CA9">
              <w:rPr>
                <w:lang w:eastAsia="zh-CN"/>
              </w:rPr>
              <w:t>Review and revise workplan as necessary</w:t>
            </w:r>
            <w:r>
              <w:rPr>
                <w:lang w:eastAsia="zh-CN"/>
              </w:rPr>
              <w:t>.</w:t>
            </w:r>
          </w:p>
          <w:p w:rsidR="00FB2F5C" w:rsidRPr="00016CA9" w:rsidRDefault="00FB2F5C" w:rsidP="00016CA9">
            <w:pPr>
              <w:pStyle w:val="Tabletext"/>
              <w:numPr>
                <w:ilvl w:val="0"/>
                <w:numId w:val="35"/>
              </w:numPr>
              <w:tabs>
                <w:tab w:val="clear" w:pos="284"/>
                <w:tab w:val="clear" w:pos="567"/>
              </w:tabs>
              <w:ind w:left="473" w:hanging="473"/>
            </w:pPr>
            <w:r w:rsidRPr="00016CA9">
              <w:t>Prepare liaisons to relevant ITU-R Groups and other appropriate external organisations, as necessary.</w:t>
            </w:r>
          </w:p>
          <w:p w:rsidR="00FB2F5C" w:rsidRPr="00016CA9" w:rsidRDefault="00FB2F5C" w:rsidP="00016CA9">
            <w:pPr>
              <w:pStyle w:val="Tabletext"/>
              <w:rPr>
                <w:b/>
                <w:u w:val="single"/>
              </w:rPr>
            </w:pPr>
          </w:p>
          <w:p w:rsidR="00FB2F5C" w:rsidRPr="00016CA9" w:rsidRDefault="00FB2F5C" w:rsidP="00016CA9">
            <w:pPr>
              <w:pStyle w:val="Tabletext"/>
              <w:rPr>
                <w:b/>
                <w:u w:val="single"/>
              </w:rPr>
            </w:pPr>
            <w:r w:rsidRPr="00016CA9">
              <w:rPr>
                <w:b/>
                <w:u w:val="single"/>
              </w:rPr>
              <w:t>Meeting No. 5 (May 2014)</w:t>
            </w:r>
          </w:p>
          <w:p w:rsidR="00FB2F5C" w:rsidRPr="00016CA9" w:rsidRDefault="00FB2F5C" w:rsidP="00016CA9">
            <w:pPr>
              <w:pStyle w:val="Tabletext"/>
              <w:numPr>
                <w:ilvl w:val="0"/>
                <w:numId w:val="36"/>
              </w:numPr>
              <w:tabs>
                <w:tab w:val="clear" w:pos="284"/>
                <w:tab w:val="clear" w:pos="567"/>
                <w:tab w:val="clear" w:pos="851"/>
                <w:tab w:val="left" w:pos="473"/>
              </w:tabs>
              <w:ind w:hanging="720"/>
            </w:pPr>
            <w:r w:rsidRPr="00016CA9">
              <w:t>Consider the received input contributions related to the scope of work.</w:t>
            </w:r>
          </w:p>
          <w:p w:rsidR="00FB2F5C" w:rsidRPr="00016CA9" w:rsidRDefault="00FB2F5C" w:rsidP="00016CA9">
            <w:pPr>
              <w:pStyle w:val="Tabletext"/>
              <w:numPr>
                <w:ilvl w:val="0"/>
                <w:numId w:val="36"/>
              </w:numPr>
              <w:tabs>
                <w:tab w:val="clear" w:pos="284"/>
                <w:tab w:val="clear" w:pos="567"/>
                <w:tab w:val="clear" w:pos="851"/>
                <w:tab w:val="left" w:pos="473"/>
              </w:tabs>
              <w:ind w:hanging="720"/>
              <w:rPr>
                <w:lang w:eastAsia="zh-CN"/>
              </w:rPr>
            </w:pPr>
            <w:r w:rsidRPr="00016CA9">
              <w:rPr>
                <w:lang w:eastAsia="zh-CN"/>
              </w:rPr>
              <w:t>Review and revise workplan as necessary</w:t>
            </w:r>
            <w:r>
              <w:rPr>
                <w:lang w:eastAsia="zh-CN"/>
              </w:rPr>
              <w:t>.</w:t>
            </w:r>
          </w:p>
          <w:p w:rsidR="00FB2F5C" w:rsidRPr="00016CA9" w:rsidRDefault="00FB2F5C" w:rsidP="007F5EB9">
            <w:pPr>
              <w:pStyle w:val="Tabletext"/>
              <w:numPr>
                <w:ilvl w:val="0"/>
                <w:numId w:val="36"/>
              </w:numPr>
              <w:tabs>
                <w:tab w:val="clear" w:pos="284"/>
                <w:tab w:val="clear" w:pos="567"/>
                <w:tab w:val="clear" w:pos="851"/>
                <w:tab w:val="left" w:pos="473"/>
              </w:tabs>
              <w:ind w:left="473" w:hanging="473"/>
            </w:pPr>
            <w:r w:rsidRPr="00016CA9">
              <w:t xml:space="preserve">Prepare liaisons to relevant ITU-R </w:t>
            </w:r>
            <w:r w:rsidR="007F5EB9">
              <w:t>G</w:t>
            </w:r>
            <w:r w:rsidRPr="00016CA9">
              <w:t>roups and other appropriate external organisations, as necessary.</w:t>
            </w:r>
          </w:p>
          <w:p w:rsidR="00FB2F5C" w:rsidRPr="00016CA9" w:rsidRDefault="00FB2F5C" w:rsidP="00016CA9">
            <w:pPr>
              <w:pStyle w:val="Tabletext"/>
              <w:rPr>
                <w:b/>
                <w:u w:val="single"/>
              </w:rPr>
            </w:pPr>
          </w:p>
          <w:p w:rsidR="00FB2F5C" w:rsidRPr="00016CA9" w:rsidRDefault="00FB2F5C" w:rsidP="00016CA9">
            <w:pPr>
              <w:pStyle w:val="Tabletext"/>
              <w:rPr>
                <w:b/>
                <w:u w:val="single"/>
              </w:rPr>
            </w:pPr>
            <w:r w:rsidRPr="00016CA9">
              <w:rPr>
                <w:b/>
                <w:u w:val="single"/>
              </w:rPr>
              <w:t>Meeting No. 6 (November 2014)</w:t>
            </w:r>
          </w:p>
          <w:p w:rsidR="00FB2F5C" w:rsidRPr="00016CA9" w:rsidRDefault="00FB2F5C" w:rsidP="00016CA9">
            <w:pPr>
              <w:pStyle w:val="Tabletext"/>
              <w:rPr>
                <w:b/>
                <w:u w:val="single"/>
              </w:rPr>
            </w:pPr>
          </w:p>
        </w:tc>
      </w:tr>
    </w:tbl>
    <w:p w:rsidR="00FB2F5C" w:rsidRPr="0034146A" w:rsidRDefault="00FB2F5C" w:rsidP="00DC3673">
      <w:pPr>
        <w:rPr>
          <w:lang w:val="en-US" w:eastAsia="zh-CN"/>
        </w:rPr>
      </w:pPr>
    </w:p>
    <w:sectPr w:rsidR="00FB2F5C" w:rsidRPr="0034146A" w:rsidSect="00D02712">
      <w:headerReference w:type="default" r:id="rId128"/>
      <w:footerReference w:type="default" r:id="rId129"/>
      <w:footerReference w:type="first" r:id="rId130"/>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5C" w:rsidRDefault="00FB2F5C">
      <w:r>
        <w:separator/>
      </w:r>
    </w:p>
  </w:endnote>
  <w:endnote w:type="continuationSeparator" w:id="0">
    <w:p w:rsidR="00FB2F5C" w:rsidRDefault="00FB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73" w:rsidRDefault="00DC3673">
    <w:pPr>
      <w:pStyle w:val="Footer"/>
    </w:pPr>
    <w:fldSimple w:instr=" FILENAME  \p  \* MERGEFORMAT ">
      <w:r>
        <w:t>M:\BRSGD\TEXT2012\SG05\WP5A\000\079\079N03Rev1e.docx</w:t>
      </w:r>
    </w:fldSimple>
    <w:r>
      <w:tab/>
    </w:r>
    <w:r w:rsidRPr="007F5EB9">
      <w:rPr>
        <w:lang w:val="en-US"/>
      </w:rPr>
      <w:t>21.06.12</w:t>
    </w:r>
    <w:r w:rsidRPr="007F5EB9">
      <w:rPr>
        <w:lang w:val="en-US"/>
      </w:rPr>
      <w:tab/>
    </w:r>
    <w:r w:rsidRPr="007F5EB9">
      <w:rPr>
        <w:lang w:val="en-US"/>
      </w:rPr>
      <w:t>21.06.12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A8" w:rsidRPr="00DC3673" w:rsidRDefault="00DC3673" w:rsidP="00DC3673">
    <w:pPr>
      <w:pStyle w:val="Footer"/>
    </w:pPr>
    <w:r>
      <w:fldChar w:fldCharType="begin"/>
    </w:r>
    <w:r>
      <w:instrText xml:space="preserve"> FILENAME  \p  \* MERGEFORMAT </w:instrText>
    </w:r>
    <w:r>
      <w:fldChar w:fldCharType="separate"/>
    </w:r>
    <w:r>
      <w:t>M:\BRSGD\TEXT2012\SG05\WP5A\000\079\079N03Rev1e.docx</w:t>
    </w:r>
    <w:r>
      <w:fldChar w:fldCharType="end"/>
    </w:r>
    <w:r>
      <w:tab/>
    </w:r>
    <w:r w:rsidRPr="007F5EB9">
      <w:rPr>
        <w:lang w:val="en-US"/>
      </w:rPr>
      <w:t>21.06.12</w:t>
    </w:r>
    <w:r w:rsidRPr="007F5EB9">
      <w:rPr>
        <w:lang w:val="en-US"/>
      </w:rPr>
      <w:tab/>
      <w:t>21.06.12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5C" w:rsidRDefault="00FB2F5C">
      <w:r>
        <w:t>____________________</w:t>
      </w:r>
    </w:p>
  </w:footnote>
  <w:footnote w:type="continuationSeparator" w:id="0">
    <w:p w:rsidR="00FB2F5C" w:rsidRDefault="00FB2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F5C" w:rsidRDefault="00FB2F5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9309D">
      <w:rPr>
        <w:rStyle w:val="PageNumber"/>
        <w:noProof/>
      </w:rPr>
      <w:t>14</w:t>
    </w:r>
    <w:r>
      <w:rPr>
        <w:rStyle w:val="PageNumber"/>
      </w:rPr>
      <w:fldChar w:fldCharType="end"/>
    </w:r>
    <w:r>
      <w:rPr>
        <w:rStyle w:val="PageNumber"/>
      </w:rPr>
      <w:t xml:space="preserve"> -</w:t>
    </w:r>
  </w:p>
  <w:p w:rsidR="00FB2F5C" w:rsidRDefault="00FB2F5C">
    <w:pPr>
      <w:pStyle w:val="Header"/>
      <w:rPr>
        <w:lang w:val="en-US"/>
      </w:rPr>
    </w:pPr>
    <w:r>
      <w:rPr>
        <w:lang w:val="en-US"/>
      </w:rPr>
      <w:t>5A/79(Annex 3(Rev.1))-E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10F1"/>
    <w:multiLevelType w:val="hybridMultilevel"/>
    <w:tmpl w:val="2E56E3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0E1C0D"/>
    <w:multiLevelType w:val="hybridMultilevel"/>
    <w:tmpl w:val="CE5083D4"/>
    <w:lvl w:ilvl="0" w:tplc="92E6002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B3E0216"/>
    <w:multiLevelType w:val="hybridMultilevel"/>
    <w:tmpl w:val="0CAC8B3C"/>
    <w:lvl w:ilvl="0" w:tplc="C1E889D4">
      <w:numFmt w:val="bullet"/>
      <w:lvlText w:val="-"/>
      <w:lvlJc w:val="left"/>
      <w:pPr>
        <w:tabs>
          <w:tab w:val="num" w:pos="360"/>
        </w:tabs>
        <w:ind w:left="360" w:hanging="360"/>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4">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2EA456C"/>
    <w:multiLevelType w:val="hybridMultilevel"/>
    <w:tmpl w:val="656C7BA6"/>
    <w:lvl w:ilvl="0" w:tplc="1C70756E">
      <w:start w:val="135"/>
      <w:numFmt w:val="bullet"/>
      <w:lvlText w:val="–"/>
      <w:lvlJc w:val="left"/>
      <w:pPr>
        <w:tabs>
          <w:tab w:val="num" w:pos="1155"/>
        </w:tabs>
        <w:ind w:left="1155" w:hanging="795"/>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4506D25"/>
    <w:multiLevelType w:val="hybridMultilevel"/>
    <w:tmpl w:val="AA0AD980"/>
    <w:lvl w:ilvl="0" w:tplc="71C86F20">
      <w:start w:val="5"/>
      <w:numFmt w:val="decimal"/>
      <w:lvlText w:val="%1"/>
      <w:lvlJc w:val="left"/>
      <w:pPr>
        <w:tabs>
          <w:tab w:val="num" w:pos="792"/>
        </w:tabs>
        <w:ind w:left="792" w:hanging="792"/>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7B539C0"/>
    <w:multiLevelType w:val="hybridMultilevel"/>
    <w:tmpl w:val="2BEC7E5C"/>
    <w:lvl w:ilvl="0" w:tplc="82FA3BEC">
      <w:start w:val="1"/>
      <w:numFmt w:val="decimal"/>
      <w:lvlText w:val="A2.1.%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90641F8"/>
    <w:multiLevelType w:val="hybridMultilevel"/>
    <w:tmpl w:val="063C6E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B234BCE"/>
    <w:multiLevelType w:val="hybridMultilevel"/>
    <w:tmpl w:val="C05402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C40C00"/>
    <w:multiLevelType w:val="multilevel"/>
    <w:tmpl w:val="FE78F05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FEE13A8"/>
    <w:multiLevelType w:val="multilevel"/>
    <w:tmpl w:val="6AA48A64"/>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34F3406"/>
    <w:multiLevelType w:val="hybridMultilevel"/>
    <w:tmpl w:val="F5463E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1887B18"/>
    <w:multiLevelType w:val="hybridMultilevel"/>
    <w:tmpl w:val="181C52BE"/>
    <w:lvl w:ilvl="0" w:tplc="92E6002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BFF5D10"/>
    <w:multiLevelType w:val="hybridMultilevel"/>
    <w:tmpl w:val="9A4009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508B1FF1"/>
    <w:multiLevelType w:val="hybridMultilevel"/>
    <w:tmpl w:val="2CB440D4"/>
    <w:lvl w:ilvl="0" w:tplc="401A8EEA">
      <w:start w:val="17"/>
      <w:numFmt w:val="bullet"/>
      <w:lvlText w:val="–"/>
      <w:lvlJc w:val="left"/>
      <w:pPr>
        <w:ind w:left="372" w:hanging="360"/>
      </w:pPr>
      <w:rPr>
        <w:rFonts w:ascii="Times New Roman" w:eastAsia="MS Mincho" w:hAnsi="Times New Roman"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7">
    <w:nsid w:val="51EA4F94"/>
    <w:multiLevelType w:val="multilevel"/>
    <w:tmpl w:val="62A00C8A"/>
    <w:lvl w:ilvl="0">
      <w:start w:val="4"/>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lowerLetter"/>
      <w:lvlText w:val="%1.%2.%3"/>
      <w:lvlJc w:val="left"/>
      <w:pPr>
        <w:tabs>
          <w:tab w:val="num" w:pos="795"/>
        </w:tabs>
        <w:ind w:left="795" w:hanging="795"/>
      </w:pPr>
      <w:rPr>
        <w:rFonts w:cs="Times New Roman" w:hint="default"/>
      </w:rPr>
    </w:lvl>
    <w:lvl w:ilvl="3">
      <w:start w:val="1"/>
      <w:numFmt w:val="lowerLetter"/>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6791BFC"/>
    <w:multiLevelType w:val="multilevel"/>
    <w:tmpl w:val="777ADFB6"/>
    <w:lvl w:ilvl="0">
      <w:start w:val="4"/>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200"/>
        </w:tabs>
        <w:ind w:left="1200" w:hanging="1080"/>
      </w:pPr>
      <w:rPr>
        <w:rFonts w:cs="Times New Roman" w:hint="default"/>
      </w:rPr>
    </w:lvl>
    <w:lvl w:ilvl="2">
      <w:start w:val="2"/>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D415741"/>
    <w:multiLevelType w:val="hybridMultilevel"/>
    <w:tmpl w:val="5532B8AC"/>
    <w:lvl w:ilvl="0" w:tplc="B60EBE8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DBF40A6"/>
    <w:multiLevelType w:val="multilevel"/>
    <w:tmpl w:val="E14A563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EC33071"/>
    <w:multiLevelType w:val="hybridMultilevel"/>
    <w:tmpl w:val="25A0B298"/>
    <w:lvl w:ilvl="0" w:tplc="EBFEECB8">
      <w:start w:val="1"/>
      <w:numFmt w:val="bullet"/>
      <w:lvlText w:val=""/>
      <w:lvlJc w:val="left"/>
      <w:pPr>
        <w:tabs>
          <w:tab w:val="num" w:pos="845"/>
        </w:tabs>
        <w:ind w:left="845" w:hanging="420"/>
      </w:pPr>
      <w:rPr>
        <w:rFonts w:ascii="Wingdings" w:hAnsi="Wingdings" w:hint="default"/>
        <w:sz w:val="24"/>
      </w:rPr>
    </w:lvl>
    <w:lvl w:ilvl="1" w:tplc="EBFEECB8">
      <w:start w:val="1"/>
      <w:numFmt w:val="bullet"/>
      <w:lvlText w:val=""/>
      <w:lvlJc w:val="left"/>
      <w:pPr>
        <w:tabs>
          <w:tab w:val="num" w:pos="704"/>
        </w:tabs>
        <w:ind w:left="704" w:hanging="420"/>
      </w:pPr>
      <w:rPr>
        <w:rFonts w:ascii="Wingdings" w:hAnsi="Wingdings" w:hint="default"/>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37E2BB6"/>
    <w:multiLevelType w:val="hybridMultilevel"/>
    <w:tmpl w:val="1E588570"/>
    <w:lvl w:ilvl="0" w:tplc="24A2BC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46B24EF"/>
    <w:multiLevelType w:val="hybridMultilevel"/>
    <w:tmpl w:val="2C7E282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A8F3997"/>
    <w:multiLevelType w:val="multilevel"/>
    <w:tmpl w:val="09B275FA"/>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D232A81"/>
    <w:multiLevelType w:val="hybridMultilevel"/>
    <w:tmpl w:val="7EEA4FFA"/>
    <w:lvl w:ilvl="0" w:tplc="A7363BC0">
      <w:start w:val="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F6B342B"/>
    <w:multiLevelType w:val="hybridMultilevel"/>
    <w:tmpl w:val="2C1802C0"/>
    <w:lvl w:ilvl="0" w:tplc="40A671B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nsid w:val="72213273"/>
    <w:multiLevelType w:val="hybridMultilevel"/>
    <w:tmpl w:val="407C47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2E9360E"/>
    <w:multiLevelType w:val="multilevel"/>
    <w:tmpl w:val="06D0D44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3D913C8"/>
    <w:multiLevelType w:val="hybridMultilevel"/>
    <w:tmpl w:val="33F0D0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43D2ACF"/>
    <w:multiLevelType w:val="hybridMultilevel"/>
    <w:tmpl w:val="1018AED0"/>
    <w:lvl w:ilvl="0" w:tplc="A88A2A6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1A3A69"/>
    <w:multiLevelType w:val="hybridMultilevel"/>
    <w:tmpl w:val="F5EE64A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98B0FC9"/>
    <w:multiLevelType w:val="multilevel"/>
    <w:tmpl w:val="A31AC03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B5535C8"/>
    <w:multiLevelType w:val="hybridMultilevel"/>
    <w:tmpl w:val="75E2D97C"/>
    <w:lvl w:ilvl="0" w:tplc="D140FC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7EF71F74"/>
    <w:multiLevelType w:val="hybridMultilevel"/>
    <w:tmpl w:val="B77819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0"/>
  </w:num>
  <w:num w:numId="6">
    <w:abstractNumId w:val="5"/>
  </w:num>
  <w:num w:numId="7">
    <w:abstractNumId w:val="20"/>
  </w:num>
  <w:num w:numId="8">
    <w:abstractNumId w:val="2"/>
  </w:num>
  <w:num w:numId="9">
    <w:abstractNumId w:val="3"/>
  </w:num>
  <w:num w:numId="10">
    <w:abstractNumId w:val="6"/>
  </w:num>
  <w:num w:numId="11">
    <w:abstractNumId w:val="34"/>
  </w:num>
  <w:num w:numId="12">
    <w:abstractNumId w:val="17"/>
  </w:num>
  <w:num w:numId="13">
    <w:abstractNumId w:val="25"/>
  </w:num>
  <w:num w:numId="14">
    <w:abstractNumId w:val="28"/>
  </w:num>
  <w:num w:numId="15">
    <w:abstractNumId w:val="11"/>
  </w:num>
  <w:num w:numId="16">
    <w:abstractNumId w:val="12"/>
  </w:num>
  <w:num w:numId="17">
    <w:abstractNumId w:val="21"/>
  </w:num>
  <w:num w:numId="18">
    <w:abstractNumId w:val="16"/>
  </w:num>
  <w:num w:numId="19">
    <w:abstractNumId w:val="33"/>
  </w:num>
  <w:num w:numId="20">
    <w:abstractNumId w:val="18"/>
  </w:num>
  <w:num w:numId="21">
    <w:abstractNumId w:val="24"/>
  </w:num>
  <w:num w:numId="22">
    <w:abstractNumId w:val="26"/>
  </w:num>
  <w:num w:numId="23">
    <w:abstractNumId w:val="1"/>
  </w:num>
  <w:num w:numId="24">
    <w:abstractNumId w:val="14"/>
  </w:num>
  <w:num w:numId="25">
    <w:abstractNumId w:val="32"/>
  </w:num>
  <w:num w:numId="26">
    <w:abstractNumId w:val="19"/>
  </w:num>
  <w:num w:numId="27">
    <w:abstractNumId w:val="22"/>
  </w:num>
  <w:num w:numId="28">
    <w:abstractNumId w:val="4"/>
  </w:num>
  <w:num w:numId="29">
    <w:abstractNumId w:val="8"/>
  </w:num>
  <w:num w:numId="30">
    <w:abstractNumId w:val="9"/>
  </w:num>
  <w:num w:numId="31">
    <w:abstractNumId w:val="27"/>
  </w:num>
  <w:num w:numId="32">
    <w:abstractNumId w:val="10"/>
  </w:num>
  <w:num w:numId="33">
    <w:abstractNumId w:val="13"/>
  </w:num>
  <w:num w:numId="34">
    <w:abstractNumId w:val="0"/>
  </w:num>
  <w:num w:numId="35">
    <w:abstractNumId w:val="2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6A"/>
    <w:rsid w:val="000069D4"/>
    <w:rsid w:val="00012AC1"/>
    <w:rsid w:val="00016BE5"/>
    <w:rsid w:val="00016CA9"/>
    <w:rsid w:val="000174AD"/>
    <w:rsid w:val="00033B4E"/>
    <w:rsid w:val="00042714"/>
    <w:rsid w:val="00074DB0"/>
    <w:rsid w:val="00080BF0"/>
    <w:rsid w:val="000810B4"/>
    <w:rsid w:val="000856F3"/>
    <w:rsid w:val="000932EA"/>
    <w:rsid w:val="0009691B"/>
    <w:rsid w:val="000A48E0"/>
    <w:rsid w:val="000A7D55"/>
    <w:rsid w:val="000B3E8D"/>
    <w:rsid w:val="000B56BB"/>
    <w:rsid w:val="000C2E8E"/>
    <w:rsid w:val="000E0E7C"/>
    <w:rsid w:val="000F1B4B"/>
    <w:rsid w:val="000F472E"/>
    <w:rsid w:val="00114005"/>
    <w:rsid w:val="0012744F"/>
    <w:rsid w:val="001276FD"/>
    <w:rsid w:val="00141149"/>
    <w:rsid w:val="001436E7"/>
    <w:rsid w:val="00156F66"/>
    <w:rsid w:val="001641ED"/>
    <w:rsid w:val="00182528"/>
    <w:rsid w:val="00183CDD"/>
    <w:rsid w:val="0018500B"/>
    <w:rsid w:val="00196A19"/>
    <w:rsid w:val="001C6C39"/>
    <w:rsid w:val="001D10B9"/>
    <w:rsid w:val="001D3634"/>
    <w:rsid w:val="001E1E56"/>
    <w:rsid w:val="001F0FCD"/>
    <w:rsid w:val="00202DC1"/>
    <w:rsid w:val="002047AA"/>
    <w:rsid w:val="002116EE"/>
    <w:rsid w:val="002215AA"/>
    <w:rsid w:val="002309D8"/>
    <w:rsid w:val="002475BC"/>
    <w:rsid w:val="00267173"/>
    <w:rsid w:val="002766CD"/>
    <w:rsid w:val="00286ACE"/>
    <w:rsid w:val="002A7FE2"/>
    <w:rsid w:val="002C66A5"/>
    <w:rsid w:val="002D2F86"/>
    <w:rsid w:val="002E1B4F"/>
    <w:rsid w:val="002F2E67"/>
    <w:rsid w:val="0031223E"/>
    <w:rsid w:val="00315546"/>
    <w:rsid w:val="00330567"/>
    <w:rsid w:val="0034146A"/>
    <w:rsid w:val="00363DD8"/>
    <w:rsid w:val="00365092"/>
    <w:rsid w:val="00382474"/>
    <w:rsid w:val="00386A9D"/>
    <w:rsid w:val="00391081"/>
    <w:rsid w:val="003B2789"/>
    <w:rsid w:val="003C13CE"/>
    <w:rsid w:val="003E2518"/>
    <w:rsid w:val="003F2B26"/>
    <w:rsid w:val="003F63EC"/>
    <w:rsid w:val="003F6C5B"/>
    <w:rsid w:val="00414548"/>
    <w:rsid w:val="00424ABA"/>
    <w:rsid w:val="004570E2"/>
    <w:rsid w:val="0047123E"/>
    <w:rsid w:val="004B1EF7"/>
    <w:rsid w:val="004B3FAD"/>
    <w:rsid w:val="004B71CA"/>
    <w:rsid w:val="004D3E45"/>
    <w:rsid w:val="00501DCA"/>
    <w:rsid w:val="005120A0"/>
    <w:rsid w:val="00513A47"/>
    <w:rsid w:val="0051782D"/>
    <w:rsid w:val="005408DF"/>
    <w:rsid w:val="005451FE"/>
    <w:rsid w:val="0054611F"/>
    <w:rsid w:val="00551260"/>
    <w:rsid w:val="00560DCA"/>
    <w:rsid w:val="00573344"/>
    <w:rsid w:val="00583F9B"/>
    <w:rsid w:val="005A0F98"/>
    <w:rsid w:val="005E5C10"/>
    <w:rsid w:val="005E5FF7"/>
    <w:rsid w:val="005F0D77"/>
    <w:rsid w:val="005F185B"/>
    <w:rsid w:val="005F2C78"/>
    <w:rsid w:val="005F377F"/>
    <w:rsid w:val="006144E4"/>
    <w:rsid w:val="00622E68"/>
    <w:rsid w:val="00630B1D"/>
    <w:rsid w:val="006476C1"/>
    <w:rsid w:val="00650299"/>
    <w:rsid w:val="00655FC5"/>
    <w:rsid w:val="006653E8"/>
    <w:rsid w:val="00683A8B"/>
    <w:rsid w:val="006A6FA8"/>
    <w:rsid w:val="006B1FA5"/>
    <w:rsid w:val="006D28D7"/>
    <w:rsid w:val="006F19C4"/>
    <w:rsid w:val="006F7B92"/>
    <w:rsid w:val="00710D66"/>
    <w:rsid w:val="007315E8"/>
    <w:rsid w:val="00750428"/>
    <w:rsid w:val="007507DD"/>
    <w:rsid w:val="007745F5"/>
    <w:rsid w:val="00774B88"/>
    <w:rsid w:val="00784B5F"/>
    <w:rsid w:val="007A2034"/>
    <w:rsid w:val="007B6F36"/>
    <w:rsid w:val="007C781C"/>
    <w:rsid w:val="007E4945"/>
    <w:rsid w:val="007F5EB9"/>
    <w:rsid w:val="008219B6"/>
    <w:rsid w:val="00822581"/>
    <w:rsid w:val="00822D5B"/>
    <w:rsid w:val="008309DD"/>
    <w:rsid w:val="0083227A"/>
    <w:rsid w:val="00840BC6"/>
    <w:rsid w:val="00866900"/>
    <w:rsid w:val="008710FA"/>
    <w:rsid w:val="00881BA1"/>
    <w:rsid w:val="0089309D"/>
    <w:rsid w:val="00894C3C"/>
    <w:rsid w:val="008B54AD"/>
    <w:rsid w:val="008B6472"/>
    <w:rsid w:val="008C26B8"/>
    <w:rsid w:val="008C76FD"/>
    <w:rsid w:val="008D09C4"/>
    <w:rsid w:val="008F3945"/>
    <w:rsid w:val="00902D77"/>
    <w:rsid w:val="00906D99"/>
    <w:rsid w:val="0093058E"/>
    <w:rsid w:val="00933352"/>
    <w:rsid w:val="009450FE"/>
    <w:rsid w:val="009451B6"/>
    <w:rsid w:val="00962353"/>
    <w:rsid w:val="00971AC5"/>
    <w:rsid w:val="009807E4"/>
    <w:rsid w:val="00982084"/>
    <w:rsid w:val="009900B0"/>
    <w:rsid w:val="009937EC"/>
    <w:rsid w:val="00995963"/>
    <w:rsid w:val="009B61EB"/>
    <w:rsid w:val="009C2064"/>
    <w:rsid w:val="009C34EA"/>
    <w:rsid w:val="009D1697"/>
    <w:rsid w:val="00A014F8"/>
    <w:rsid w:val="00A054A5"/>
    <w:rsid w:val="00A0586C"/>
    <w:rsid w:val="00A20A94"/>
    <w:rsid w:val="00A41921"/>
    <w:rsid w:val="00A5173C"/>
    <w:rsid w:val="00A61AEF"/>
    <w:rsid w:val="00A65947"/>
    <w:rsid w:val="00A676A7"/>
    <w:rsid w:val="00A832EF"/>
    <w:rsid w:val="00A93CB3"/>
    <w:rsid w:val="00AA4BE0"/>
    <w:rsid w:val="00AC6C30"/>
    <w:rsid w:val="00AD10B7"/>
    <w:rsid w:val="00AD1627"/>
    <w:rsid w:val="00AF173A"/>
    <w:rsid w:val="00B066A4"/>
    <w:rsid w:val="00B07A13"/>
    <w:rsid w:val="00B373C5"/>
    <w:rsid w:val="00B4279B"/>
    <w:rsid w:val="00B45FC9"/>
    <w:rsid w:val="00B562C6"/>
    <w:rsid w:val="00B7273F"/>
    <w:rsid w:val="00B87F37"/>
    <w:rsid w:val="00B90B5C"/>
    <w:rsid w:val="00BA5CA7"/>
    <w:rsid w:val="00BC7CCF"/>
    <w:rsid w:val="00BE470B"/>
    <w:rsid w:val="00C22597"/>
    <w:rsid w:val="00C27984"/>
    <w:rsid w:val="00C404C4"/>
    <w:rsid w:val="00C42CAA"/>
    <w:rsid w:val="00C57A91"/>
    <w:rsid w:val="00C60719"/>
    <w:rsid w:val="00C6201E"/>
    <w:rsid w:val="00C65AD2"/>
    <w:rsid w:val="00CA1E74"/>
    <w:rsid w:val="00CC01C2"/>
    <w:rsid w:val="00CD2DC3"/>
    <w:rsid w:val="00CF21F2"/>
    <w:rsid w:val="00CF3E55"/>
    <w:rsid w:val="00CF4EEB"/>
    <w:rsid w:val="00D02712"/>
    <w:rsid w:val="00D10BD6"/>
    <w:rsid w:val="00D214D0"/>
    <w:rsid w:val="00D33EC3"/>
    <w:rsid w:val="00D34E54"/>
    <w:rsid w:val="00D616E9"/>
    <w:rsid w:val="00D6546B"/>
    <w:rsid w:val="00D738C5"/>
    <w:rsid w:val="00D77F49"/>
    <w:rsid w:val="00D8032B"/>
    <w:rsid w:val="00D94D94"/>
    <w:rsid w:val="00D95CB0"/>
    <w:rsid w:val="00DA0B12"/>
    <w:rsid w:val="00DC18BD"/>
    <w:rsid w:val="00DC3673"/>
    <w:rsid w:val="00DD1A52"/>
    <w:rsid w:val="00DD2FCA"/>
    <w:rsid w:val="00DD4BED"/>
    <w:rsid w:val="00DE39F0"/>
    <w:rsid w:val="00DF0AF3"/>
    <w:rsid w:val="00DF28F9"/>
    <w:rsid w:val="00DF53FA"/>
    <w:rsid w:val="00DF56CF"/>
    <w:rsid w:val="00E011A9"/>
    <w:rsid w:val="00E139AE"/>
    <w:rsid w:val="00E2650C"/>
    <w:rsid w:val="00E27D7E"/>
    <w:rsid w:val="00E30AB6"/>
    <w:rsid w:val="00E41749"/>
    <w:rsid w:val="00E42E13"/>
    <w:rsid w:val="00E5133F"/>
    <w:rsid w:val="00E6257C"/>
    <w:rsid w:val="00E63C59"/>
    <w:rsid w:val="00E732D4"/>
    <w:rsid w:val="00E757C7"/>
    <w:rsid w:val="00E92D93"/>
    <w:rsid w:val="00E971FB"/>
    <w:rsid w:val="00EA6EF0"/>
    <w:rsid w:val="00F118A2"/>
    <w:rsid w:val="00F20413"/>
    <w:rsid w:val="00F24CEB"/>
    <w:rsid w:val="00F64C4D"/>
    <w:rsid w:val="00FA124A"/>
    <w:rsid w:val="00FB2F5C"/>
    <w:rsid w:val="00FC08DD"/>
    <w:rsid w:val="00FC1FAA"/>
    <w:rsid w:val="00FC2316"/>
    <w:rsid w:val="00FC2CFD"/>
    <w:rsid w:val="00FD5AD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rsid w:val="00E63C59"/>
    <w:pPr>
      <w:spacing w:before="200"/>
      <w:outlineLvl w:val="1"/>
    </w:pPr>
    <w:rPr>
      <w:sz w:val="24"/>
    </w:rPr>
  </w:style>
  <w:style w:type="paragraph" w:styleId="Heading3">
    <w:name w:val="heading 3"/>
    <w:basedOn w:val="Heading1"/>
    <w:next w:val="Normal"/>
    <w:link w:val="Heading3Char1"/>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1"/>
    <w:uiPriority w:val="99"/>
    <w:qFormat/>
    <w:rsid w:val="00E63C59"/>
    <w:pPr>
      <w:outlineLvl w:val="3"/>
    </w:pPr>
  </w:style>
  <w:style w:type="paragraph" w:styleId="Heading5">
    <w:name w:val="heading 5"/>
    <w:basedOn w:val="Heading4"/>
    <w:next w:val="Normal"/>
    <w:link w:val="Heading5Char1"/>
    <w:uiPriority w:val="99"/>
    <w:qFormat/>
    <w:rsid w:val="00E63C59"/>
    <w:pPr>
      <w:outlineLvl w:val="4"/>
    </w:pPr>
  </w:style>
  <w:style w:type="paragraph" w:styleId="Heading6">
    <w:name w:val="heading 6"/>
    <w:basedOn w:val="Heading4"/>
    <w:next w:val="Normal"/>
    <w:link w:val="Heading6Char1"/>
    <w:uiPriority w:val="99"/>
    <w:qFormat/>
    <w:rsid w:val="00E63C59"/>
    <w:pPr>
      <w:outlineLvl w:val="5"/>
    </w:pPr>
  </w:style>
  <w:style w:type="paragraph" w:styleId="Heading7">
    <w:name w:val="heading 7"/>
    <w:basedOn w:val="Heading6"/>
    <w:next w:val="Normal"/>
    <w:link w:val="Heading7Char1"/>
    <w:uiPriority w:val="99"/>
    <w:qFormat/>
    <w:rsid w:val="00E63C59"/>
    <w:pPr>
      <w:outlineLvl w:val="6"/>
    </w:pPr>
  </w:style>
  <w:style w:type="paragraph" w:styleId="Heading8">
    <w:name w:val="heading 8"/>
    <w:basedOn w:val="Heading6"/>
    <w:next w:val="Normal"/>
    <w:link w:val="Heading8Char1"/>
    <w:uiPriority w:val="99"/>
    <w:qFormat/>
    <w:rsid w:val="00E63C59"/>
    <w:pPr>
      <w:outlineLvl w:val="7"/>
    </w:pPr>
  </w:style>
  <w:style w:type="paragraph" w:styleId="Heading9">
    <w:name w:val="heading 9"/>
    <w:basedOn w:val="Heading6"/>
    <w:next w:val="Normal"/>
    <w:link w:val="Heading9Char1"/>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locked/>
    <w:rsid w:val="00C404C4"/>
    <w:rPr>
      <w:rFonts w:ascii="Cambria" w:eastAsia="SimSun" w:hAnsi="Cambria" w:cs="Times New Roman"/>
      <w:b/>
      <w:bCs/>
      <w:color w:val="365F91"/>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sid w:val="00C404C4"/>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sid w:val="00C404C4"/>
    <w:rPr>
      <w:rFonts w:ascii="Cambria" w:eastAsia="SimSun" w:hAnsi="Cambria" w:cs="Times New Roman"/>
      <w:b/>
      <w:bCs/>
      <w:color w:val="4F81BD"/>
      <w:sz w:val="20"/>
      <w:szCs w:val="20"/>
      <w:lang w:val="en-GB" w:eastAsia="en-US"/>
    </w:rPr>
  </w:style>
  <w:style w:type="character" w:customStyle="1" w:styleId="Heading4Char">
    <w:name w:val="Heading 4 Char"/>
    <w:basedOn w:val="DefaultParagraphFont"/>
    <w:uiPriority w:val="99"/>
    <w:semiHidden/>
    <w:locked/>
    <w:rsid w:val="00C404C4"/>
    <w:rPr>
      <w:rFonts w:ascii="Cambria" w:eastAsia="SimSun" w:hAnsi="Cambria" w:cs="Times New Roman"/>
      <w:b/>
      <w:bCs/>
      <w:i/>
      <w:iCs/>
      <w:color w:val="4F81BD"/>
      <w:sz w:val="20"/>
      <w:szCs w:val="20"/>
      <w:lang w:val="en-GB" w:eastAsia="en-US"/>
    </w:rPr>
  </w:style>
  <w:style w:type="character" w:customStyle="1" w:styleId="Heading5Char">
    <w:name w:val="Heading 5 Char"/>
    <w:basedOn w:val="DefaultParagraphFont"/>
    <w:uiPriority w:val="99"/>
    <w:semiHidden/>
    <w:locked/>
    <w:rsid w:val="00C404C4"/>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sid w:val="00C404C4"/>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sid w:val="00C404C4"/>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sid w:val="00C404C4"/>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sid w:val="00C404C4"/>
    <w:rPr>
      <w:rFonts w:ascii="Cambria" w:eastAsia="SimSun" w:hAnsi="Cambria" w:cs="Times New Roman"/>
      <w:i/>
      <w:iCs/>
      <w:color w:val="404040"/>
      <w:sz w:val="20"/>
      <w:szCs w:val="20"/>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1"/>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uiPriority w:val="99"/>
    <w:locked/>
    <w:rsid w:val="00C404C4"/>
    <w:rPr>
      <w:rFonts w:ascii="Times New Roman" w:hAnsi="Times New Roman" w:cs="Times New Roman"/>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locked/>
    <w:rsid w:val="00C404C4"/>
    <w:rPr>
      <w:rFonts w:ascii="Times New Roman" w:hAnsi="Times New Roman" w:cs="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1"/>
    <w:uiPriority w:val="99"/>
    <w:rsid w:val="00E63C59"/>
    <w:pPr>
      <w:spacing w:before="0"/>
      <w:jc w:val="center"/>
    </w:pPr>
    <w:rPr>
      <w:sz w:val="18"/>
    </w:rPr>
  </w:style>
  <w:style w:type="character" w:customStyle="1" w:styleId="HeaderChar">
    <w:name w:val="Header Char"/>
    <w:basedOn w:val="DefaultParagraphFont"/>
    <w:uiPriority w:val="99"/>
    <w:semiHidden/>
    <w:locked/>
    <w:rsid w:val="00C404C4"/>
    <w:rPr>
      <w:rFonts w:ascii="Times New Roman" w:hAnsi="Times New Roman" w:cs="Times New Roman"/>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0"/>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sid w:val="00C404C4"/>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sid w:val="00C404C4"/>
    <w:rPr>
      <w:rFonts w:ascii="Times New Roman" w:hAnsi="Times New Roman"/>
      <w:b/>
      <w:sz w:val="24"/>
      <w:lang w:val="en-GB" w:eastAsia="en-US"/>
    </w:rPr>
  </w:style>
  <w:style w:type="character" w:customStyle="1" w:styleId="Heading3Char1">
    <w:name w:val="Heading 3 Char1"/>
    <w:link w:val="Heading3"/>
    <w:uiPriority w:val="99"/>
    <w:locked/>
    <w:rsid w:val="00C404C4"/>
    <w:rPr>
      <w:rFonts w:ascii="Times New Roman" w:hAnsi="Times New Roman"/>
      <w:b/>
      <w:sz w:val="24"/>
      <w:lang w:val="en-GB" w:eastAsia="en-US"/>
    </w:rPr>
  </w:style>
  <w:style w:type="character" w:customStyle="1" w:styleId="Heading4Char1">
    <w:name w:val="Heading 4 Char1"/>
    <w:link w:val="Heading4"/>
    <w:uiPriority w:val="99"/>
    <w:locked/>
    <w:rsid w:val="00C404C4"/>
    <w:rPr>
      <w:rFonts w:ascii="Times New Roman" w:hAnsi="Times New Roman"/>
      <w:b/>
      <w:sz w:val="24"/>
      <w:lang w:val="en-GB" w:eastAsia="en-US"/>
    </w:rPr>
  </w:style>
  <w:style w:type="character" w:customStyle="1" w:styleId="Heading5Char1">
    <w:name w:val="Heading 5 Char1"/>
    <w:link w:val="Heading5"/>
    <w:uiPriority w:val="99"/>
    <w:locked/>
    <w:rsid w:val="00C404C4"/>
    <w:rPr>
      <w:rFonts w:ascii="Times New Roman" w:hAnsi="Times New Roman"/>
      <w:b/>
      <w:sz w:val="24"/>
      <w:lang w:val="en-GB" w:eastAsia="en-US"/>
    </w:rPr>
  </w:style>
  <w:style w:type="character" w:customStyle="1" w:styleId="Heading6Char1">
    <w:name w:val="Heading 6 Char1"/>
    <w:link w:val="Heading6"/>
    <w:uiPriority w:val="99"/>
    <w:locked/>
    <w:rsid w:val="00C404C4"/>
    <w:rPr>
      <w:rFonts w:ascii="Times New Roman" w:hAnsi="Times New Roman"/>
      <w:b/>
      <w:sz w:val="24"/>
      <w:lang w:val="en-GB" w:eastAsia="en-US"/>
    </w:rPr>
  </w:style>
  <w:style w:type="character" w:customStyle="1" w:styleId="Heading7Char1">
    <w:name w:val="Heading 7 Char1"/>
    <w:link w:val="Heading7"/>
    <w:uiPriority w:val="99"/>
    <w:locked/>
    <w:rsid w:val="00C404C4"/>
    <w:rPr>
      <w:rFonts w:ascii="Times New Roman" w:hAnsi="Times New Roman"/>
      <w:b/>
      <w:sz w:val="24"/>
      <w:lang w:val="en-GB" w:eastAsia="en-US"/>
    </w:rPr>
  </w:style>
  <w:style w:type="character" w:customStyle="1" w:styleId="Heading8Char1">
    <w:name w:val="Heading 8 Char1"/>
    <w:link w:val="Heading8"/>
    <w:uiPriority w:val="99"/>
    <w:locked/>
    <w:rsid w:val="00C404C4"/>
    <w:rPr>
      <w:rFonts w:ascii="Times New Roman" w:hAnsi="Times New Roman"/>
      <w:b/>
      <w:sz w:val="24"/>
      <w:lang w:val="en-GB" w:eastAsia="en-US"/>
    </w:rPr>
  </w:style>
  <w:style w:type="character" w:customStyle="1" w:styleId="Heading9Char1">
    <w:name w:val="Heading 9 Char1"/>
    <w:link w:val="Heading9"/>
    <w:uiPriority w:val="99"/>
    <w:locked/>
    <w:rsid w:val="00C404C4"/>
    <w:rPr>
      <w:rFonts w:ascii="Times New Roman" w:hAnsi="Times New Roman"/>
      <w:b/>
      <w:sz w:val="24"/>
      <w:lang w:val="en-GB" w:eastAsia="en-US"/>
    </w:rPr>
  </w:style>
  <w:style w:type="character" w:customStyle="1" w:styleId="NormalaftertitleChar">
    <w:name w:val="Normal_after_title Char"/>
    <w:link w:val="Normalaftertitle"/>
    <w:uiPriority w:val="99"/>
    <w:locked/>
    <w:rsid w:val="00C404C4"/>
    <w:rPr>
      <w:rFonts w:ascii="Times New Roman" w:hAnsi="Times New Roman"/>
      <w:sz w:val="24"/>
      <w:lang w:val="en-GB" w:eastAsia="en-US"/>
    </w:rPr>
  </w:style>
  <w:style w:type="character" w:customStyle="1" w:styleId="enumlev1Char">
    <w:name w:val="enumlev1 Char"/>
    <w:link w:val="enumlev1"/>
    <w:uiPriority w:val="99"/>
    <w:locked/>
    <w:rsid w:val="00C404C4"/>
    <w:rPr>
      <w:rFonts w:ascii="Times New Roman" w:hAnsi="Times New Roman"/>
      <w:sz w:val="24"/>
      <w:lang w:val="en-GB" w:eastAsia="en-US"/>
    </w:rPr>
  </w:style>
  <w:style w:type="character" w:customStyle="1" w:styleId="TabletextChar">
    <w:name w:val="Table_text Char"/>
    <w:link w:val="Tabletext"/>
    <w:uiPriority w:val="99"/>
    <w:locked/>
    <w:rsid w:val="00C404C4"/>
    <w:rPr>
      <w:rFonts w:ascii="Times New Roman" w:hAnsi="Times New Roman"/>
      <w:lang w:val="en-GB" w:eastAsia="en-US"/>
    </w:rPr>
  </w:style>
  <w:style w:type="character" w:customStyle="1" w:styleId="TabletitleChar">
    <w:name w:val="Table_title Char"/>
    <w:link w:val="Tabletitle"/>
    <w:uiPriority w:val="99"/>
    <w:locked/>
    <w:rsid w:val="00C404C4"/>
    <w:rPr>
      <w:rFonts w:ascii="Times New Roman Bold" w:hAnsi="Times New Roman Bold"/>
      <w:b/>
      <w:lang w:val="en-GB" w:eastAsia="en-US"/>
    </w:rPr>
  </w:style>
  <w:style w:type="character" w:customStyle="1" w:styleId="FooterChar1">
    <w:name w:val="Footer Char1"/>
    <w:link w:val="Footer"/>
    <w:uiPriority w:val="99"/>
    <w:locked/>
    <w:rsid w:val="00C404C4"/>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sid w:val="00C404C4"/>
    <w:rPr>
      <w:rFonts w:ascii="Times New Roman" w:hAnsi="Times New Roman"/>
      <w:sz w:val="24"/>
      <w:lang w:val="en-GB" w:eastAsia="en-US"/>
    </w:rPr>
  </w:style>
  <w:style w:type="character" w:customStyle="1" w:styleId="HeaderChar1">
    <w:name w:val="Header Char1"/>
    <w:link w:val="Header"/>
    <w:uiPriority w:val="99"/>
    <w:locked/>
    <w:rsid w:val="00C404C4"/>
    <w:rPr>
      <w:rFonts w:ascii="Times New Roman" w:hAnsi="Times New Roman"/>
      <w:sz w:val="18"/>
      <w:lang w:val="en-GB" w:eastAsia="en-US"/>
    </w:rPr>
  </w:style>
  <w:style w:type="character" w:customStyle="1" w:styleId="AnnexNoChar">
    <w:name w:val="Annex_No Char"/>
    <w:link w:val="AnnexNo"/>
    <w:uiPriority w:val="99"/>
    <w:locked/>
    <w:rsid w:val="00C404C4"/>
    <w:rPr>
      <w:rFonts w:ascii="Times New Roman" w:hAnsi="Times New Roman"/>
      <w:caps/>
      <w:sz w:val="28"/>
      <w:lang w:val="en-GB" w:eastAsia="en-US"/>
    </w:rPr>
  </w:style>
  <w:style w:type="character" w:customStyle="1" w:styleId="NormalaftertitleChar0">
    <w:name w:val="Normal after title Char"/>
    <w:link w:val="Normalaftertitle0"/>
    <w:uiPriority w:val="99"/>
    <w:locked/>
    <w:rsid w:val="00C404C4"/>
    <w:rPr>
      <w:rFonts w:ascii="Times New Roman" w:hAnsi="Times New Roman"/>
      <w:sz w:val="24"/>
      <w:lang w:val="en-GB" w:eastAsia="en-US"/>
    </w:rPr>
  </w:style>
  <w:style w:type="character" w:customStyle="1" w:styleId="RecNoChar">
    <w:name w:val="Rec_No Char"/>
    <w:link w:val="RecNo"/>
    <w:uiPriority w:val="99"/>
    <w:locked/>
    <w:rsid w:val="00C404C4"/>
    <w:rPr>
      <w:rFonts w:ascii="Times New Roman" w:hAnsi="Times New Roman"/>
      <w:caps/>
      <w:sz w:val="28"/>
      <w:lang w:val="en-GB" w:eastAsia="en-US"/>
    </w:rPr>
  </w:style>
  <w:style w:type="character" w:customStyle="1" w:styleId="SourceChar">
    <w:name w:val="Source Char"/>
    <w:link w:val="Source"/>
    <w:uiPriority w:val="99"/>
    <w:locked/>
    <w:rsid w:val="00C404C4"/>
    <w:rPr>
      <w:rFonts w:ascii="Times New Roman" w:hAnsi="Times New Roman"/>
      <w:b/>
      <w:sz w:val="28"/>
      <w:lang w:val="en-GB" w:eastAsia="en-US"/>
    </w:rPr>
  </w:style>
  <w:style w:type="character" w:customStyle="1" w:styleId="TableNoChar">
    <w:name w:val="Table_No Char"/>
    <w:link w:val="TableNo"/>
    <w:uiPriority w:val="99"/>
    <w:locked/>
    <w:rsid w:val="00C404C4"/>
    <w:rPr>
      <w:rFonts w:ascii="Times New Roman" w:hAnsi="Times New Roman"/>
      <w:caps/>
      <w:lang w:val="en-GB" w:eastAsia="en-US"/>
    </w:rPr>
  </w:style>
  <w:style w:type="character" w:customStyle="1" w:styleId="Title1Char">
    <w:name w:val="Title 1 Char"/>
    <w:link w:val="Title1"/>
    <w:uiPriority w:val="99"/>
    <w:locked/>
    <w:rsid w:val="00C404C4"/>
    <w:rPr>
      <w:rFonts w:ascii="Times New Roman" w:hAnsi="Times New Roman"/>
      <w:caps/>
      <w:sz w:val="28"/>
      <w:lang w:val="en-GB" w:eastAsia="en-US"/>
    </w:rPr>
  </w:style>
  <w:style w:type="character" w:customStyle="1" w:styleId="HeadingbChar">
    <w:name w:val="Heading_b Char"/>
    <w:link w:val="Headingb"/>
    <w:uiPriority w:val="99"/>
    <w:locked/>
    <w:rsid w:val="00C404C4"/>
    <w:rPr>
      <w:rFonts w:ascii="Times" w:hAnsi="Times"/>
      <w:b/>
      <w:sz w:val="24"/>
      <w:lang w:val="en-GB" w:eastAsia="en-US"/>
    </w:rPr>
  </w:style>
  <w:style w:type="character" w:styleId="Hyperlink">
    <w:name w:val="Hyperlink"/>
    <w:basedOn w:val="DefaultParagraphFont"/>
    <w:uiPriority w:val="99"/>
    <w:rsid w:val="00C404C4"/>
    <w:rPr>
      <w:rFonts w:cs="Times New Roman"/>
      <w:color w:val="0000FF"/>
      <w:u w:val="none"/>
    </w:rPr>
  </w:style>
  <w:style w:type="paragraph" w:customStyle="1" w:styleId="AnnexHeader">
    <w:name w:val="Annex Header"/>
    <w:basedOn w:val="AnnexNo"/>
    <w:link w:val="AnnexHeaderChar"/>
    <w:uiPriority w:val="99"/>
    <w:rsid w:val="00C404C4"/>
  </w:style>
  <w:style w:type="character" w:customStyle="1" w:styleId="AnnexHeaderChar">
    <w:name w:val="Annex Header Char"/>
    <w:basedOn w:val="AnnexNoChar"/>
    <w:link w:val="AnnexHeader"/>
    <w:uiPriority w:val="99"/>
    <w:locked/>
    <w:rsid w:val="00C404C4"/>
    <w:rPr>
      <w:rFonts w:ascii="Times New Roman" w:eastAsia="MS Mincho" w:hAnsi="Times New Roman" w:cs="Times New Roman"/>
      <w:caps/>
      <w:sz w:val="28"/>
      <w:lang w:val="en-GB" w:eastAsia="en-US"/>
    </w:rPr>
  </w:style>
  <w:style w:type="paragraph" w:styleId="TOCHeading">
    <w:name w:val="TOC Heading"/>
    <w:basedOn w:val="Heading1"/>
    <w:next w:val="Normal"/>
    <w:uiPriority w:val="99"/>
    <w:qFormat/>
    <w:rsid w:val="00C404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C404C4"/>
    <w:rPr>
      <w:rFonts w:ascii="Times New Roman" w:hAnsi="Times New Roman"/>
      <w:b/>
      <w:sz w:val="28"/>
      <w:lang w:val="en-GB" w:eastAsia="en-US"/>
    </w:rPr>
  </w:style>
  <w:style w:type="paragraph" w:customStyle="1" w:styleId="HeadingSum">
    <w:name w:val="Heading_Sum"/>
    <w:basedOn w:val="Headingb"/>
    <w:next w:val="Normal"/>
    <w:uiPriority w:val="99"/>
    <w:rsid w:val="00C404C4"/>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rsid w:val="00C404C4"/>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uiPriority w:val="99"/>
    <w:rsid w:val="00C404C4"/>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sid w:val="00C404C4"/>
    <w:rPr>
      <w:rFonts w:ascii="Times New Roman" w:hAnsi="Times New Roman"/>
      <w:b/>
      <w:sz w:val="24"/>
      <w:lang w:val="en-GB" w:eastAsia="en-US"/>
    </w:rPr>
  </w:style>
  <w:style w:type="paragraph" w:customStyle="1" w:styleId="AnnexNoTitle">
    <w:name w:val="Annex_NoTitle"/>
    <w:basedOn w:val="Normal"/>
    <w:next w:val="Normal"/>
    <w:link w:val="AnnexNoTitleChar"/>
    <w:uiPriority w:val="99"/>
    <w:rsid w:val="00C404C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C404C4"/>
    <w:rPr>
      <w:rFonts w:ascii="Times New Roman" w:eastAsia="Batang" w:hAnsi="Times New Roman"/>
      <w:b/>
      <w:sz w:val="28"/>
      <w:lang w:val="en-GB" w:eastAsia="en-US"/>
    </w:rPr>
  </w:style>
  <w:style w:type="paragraph" w:styleId="ListParagraph">
    <w:name w:val="List Paragraph"/>
    <w:basedOn w:val="Normal"/>
    <w:uiPriority w:val="99"/>
    <w:qFormat/>
    <w:rsid w:val="00C404C4"/>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sid w:val="00C404C4"/>
    <w:rPr>
      <w:rFonts w:eastAsia="MS Mincho"/>
    </w:rPr>
  </w:style>
  <w:style w:type="paragraph" w:customStyle="1" w:styleId="Default">
    <w:name w:val="Default"/>
    <w:uiPriority w:val="99"/>
    <w:rsid w:val="00C404C4"/>
    <w:pPr>
      <w:suppressAutoHyphens/>
    </w:pPr>
    <w:rPr>
      <w:rFonts w:ascii="Times New Roman" w:hAnsi="Times New Roman"/>
      <w:color w:val="000000"/>
      <w:sz w:val="24"/>
      <w:szCs w:val="20"/>
      <w:lang w:val="en-US" w:eastAsia="nl-NL"/>
    </w:rPr>
  </w:style>
  <w:style w:type="paragraph" w:customStyle="1" w:styleId="2">
    <w:name w:val="Επικεφαλίδα 2"/>
    <w:aliases w:val="título 2"/>
    <w:next w:val="Normal"/>
    <w:uiPriority w:val="99"/>
    <w:rsid w:val="00C404C4"/>
    <w:pPr>
      <w:keepNext/>
      <w:keepLines/>
      <w:tabs>
        <w:tab w:val="left" w:pos="794"/>
        <w:tab w:val="left" w:pos="2127"/>
        <w:tab w:val="left" w:pos="2410"/>
        <w:tab w:val="left" w:pos="2921"/>
        <w:tab w:val="left" w:pos="3261"/>
      </w:tabs>
      <w:spacing w:before="320"/>
    </w:pPr>
    <w:rPr>
      <w:rFonts w:ascii="Times New Roman Bold" w:hAnsi="Times New Roman Bold"/>
      <w:color w:val="000000"/>
      <w:sz w:val="24"/>
      <w:szCs w:val="20"/>
      <w:lang w:val="en-GB" w:eastAsia="nl-NL"/>
    </w:rPr>
  </w:style>
  <w:style w:type="paragraph" w:customStyle="1" w:styleId="Char1CharChar1Char">
    <w:name w:val="Char1 Char Char1 Ch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C404C4"/>
    <w:pPr>
      <w:keepNext/>
      <w:spacing w:before="80" w:after="80"/>
      <w:jc w:val="center"/>
    </w:pPr>
    <w:rPr>
      <w:b/>
    </w:rPr>
  </w:style>
  <w:style w:type="paragraph" w:customStyle="1" w:styleId="TableText0">
    <w:name w:val="Table_Text"/>
    <w:basedOn w:val="Normal"/>
    <w:uiPriority w:val="99"/>
    <w:rsid w:val="00C404C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StyleTOC1Before3pt">
    <w:name w:val="Style TOC 1 + Before:  3 pt"/>
    <w:basedOn w:val="TOC1"/>
    <w:uiPriority w:val="99"/>
    <w:rsid w:val="00C404C4"/>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C404C4"/>
    <w:rPr>
      <w:b/>
      <w:sz w:val="24"/>
      <w:lang w:val="en-GB" w:eastAsia="en-US"/>
    </w:rPr>
  </w:style>
  <w:style w:type="paragraph" w:customStyle="1" w:styleId="tabletext1">
    <w:name w:val="tabletext"/>
    <w:basedOn w:val="Normal"/>
    <w:uiPriority w:val="99"/>
    <w:rsid w:val="00C404C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sid w:val="00C404C4"/>
    <w:rPr>
      <w:b/>
      <w:sz w:val="24"/>
      <w:lang w:val="en-GB" w:eastAsia="en-US"/>
    </w:rPr>
  </w:style>
  <w:style w:type="paragraph" w:customStyle="1" w:styleId="1CarCar">
    <w:name w:val="(文字) (文字)1 Car Car (文字) (文字)"/>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uiPriority w:val="99"/>
    <w:rsid w:val="00C404C4"/>
    <w:rPr>
      <w:rFonts w:cs="Times New Roman"/>
      <w:color w:val="800080"/>
      <w:u w:val="single"/>
    </w:rPr>
  </w:style>
  <w:style w:type="character" w:customStyle="1" w:styleId="ArttitleChar">
    <w:name w:val="Art_title Char"/>
    <w:link w:val="Arttitle"/>
    <w:uiPriority w:val="99"/>
    <w:locked/>
    <w:rsid w:val="00C404C4"/>
    <w:rPr>
      <w:rFonts w:ascii="Times New Roman" w:hAnsi="Times New Roman"/>
      <w:b/>
      <w:sz w:val="28"/>
      <w:lang w:val="en-GB" w:eastAsia="en-US"/>
    </w:rPr>
  </w:style>
  <w:style w:type="paragraph" w:styleId="BalloonText">
    <w:name w:val="Balloon Text"/>
    <w:basedOn w:val="Normal"/>
    <w:link w:val="BalloonTextChar"/>
    <w:uiPriority w:val="99"/>
    <w:rsid w:val="00C404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404C4"/>
    <w:rPr>
      <w:rFonts w:ascii="Tahoma" w:eastAsia="MS Mincho"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2 headline Char,21 Char,A.B.C. Char,Heading 2 CFMU Char,Para 2 Char,dd heading 2 Char,dh2 Char,L2 Char,sub-sect Char,RFP Heading 2 Char,sl2 Char,Überschrift 2 Anhang Char"/>
    <w:basedOn w:val="Heading1"/>
    <w:next w:val="Normal"/>
    <w:link w:val="Heading2Char2"/>
    <w:uiPriority w:val="99"/>
    <w:qFormat/>
    <w:rsid w:val="00E63C59"/>
    <w:pPr>
      <w:spacing w:before="200"/>
      <w:outlineLvl w:val="1"/>
    </w:pPr>
    <w:rPr>
      <w:sz w:val="24"/>
    </w:rPr>
  </w:style>
  <w:style w:type="paragraph" w:styleId="Heading3">
    <w:name w:val="heading 3"/>
    <w:basedOn w:val="Heading1"/>
    <w:next w:val="Normal"/>
    <w:link w:val="Heading3Char1"/>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1"/>
    <w:uiPriority w:val="99"/>
    <w:qFormat/>
    <w:rsid w:val="00E63C59"/>
    <w:pPr>
      <w:outlineLvl w:val="3"/>
    </w:pPr>
  </w:style>
  <w:style w:type="paragraph" w:styleId="Heading5">
    <w:name w:val="heading 5"/>
    <w:basedOn w:val="Heading4"/>
    <w:next w:val="Normal"/>
    <w:link w:val="Heading5Char1"/>
    <w:uiPriority w:val="99"/>
    <w:qFormat/>
    <w:rsid w:val="00E63C59"/>
    <w:pPr>
      <w:outlineLvl w:val="4"/>
    </w:pPr>
  </w:style>
  <w:style w:type="paragraph" w:styleId="Heading6">
    <w:name w:val="heading 6"/>
    <w:basedOn w:val="Heading4"/>
    <w:next w:val="Normal"/>
    <w:link w:val="Heading6Char1"/>
    <w:uiPriority w:val="99"/>
    <w:qFormat/>
    <w:rsid w:val="00E63C59"/>
    <w:pPr>
      <w:outlineLvl w:val="5"/>
    </w:pPr>
  </w:style>
  <w:style w:type="paragraph" w:styleId="Heading7">
    <w:name w:val="heading 7"/>
    <w:basedOn w:val="Heading6"/>
    <w:next w:val="Normal"/>
    <w:link w:val="Heading7Char1"/>
    <w:uiPriority w:val="99"/>
    <w:qFormat/>
    <w:rsid w:val="00E63C59"/>
    <w:pPr>
      <w:outlineLvl w:val="6"/>
    </w:pPr>
  </w:style>
  <w:style w:type="paragraph" w:styleId="Heading8">
    <w:name w:val="heading 8"/>
    <w:basedOn w:val="Heading6"/>
    <w:next w:val="Normal"/>
    <w:link w:val="Heading8Char1"/>
    <w:uiPriority w:val="99"/>
    <w:qFormat/>
    <w:rsid w:val="00E63C59"/>
    <w:pPr>
      <w:outlineLvl w:val="7"/>
    </w:pPr>
  </w:style>
  <w:style w:type="paragraph" w:styleId="Heading9">
    <w:name w:val="heading 9"/>
    <w:basedOn w:val="Heading6"/>
    <w:next w:val="Normal"/>
    <w:link w:val="Heading9Char1"/>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locked/>
    <w:rsid w:val="00C404C4"/>
    <w:rPr>
      <w:rFonts w:ascii="Cambria" w:eastAsia="SimSun" w:hAnsi="Cambria" w:cs="Times New Roman"/>
      <w:b/>
      <w:bCs/>
      <w:color w:val="365F91"/>
      <w:sz w:val="28"/>
      <w:szCs w:val="28"/>
      <w:lang w:val="en-GB" w:eastAsia="en-US"/>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sid w:val="00C404C4"/>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sid w:val="00C404C4"/>
    <w:rPr>
      <w:rFonts w:ascii="Cambria" w:eastAsia="SimSun" w:hAnsi="Cambria" w:cs="Times New Roman"/>
      <w:b/>
      <w:bCs/>
      <w:color w:val="4F81BD"/>
      <w:sz w:val="20"/>
      <w:szCs w:val="20"/>
      <w:lang w:val="en-GB" w:eastAsia="en-US"/>
    </w:rPr>
  </w:style>
  <w:style w:type="character" w:customStyle="1" w:styleId="Heading4Char">
    <w:name w:val="Heading 4 Char"/>
    <w:basedOn w:val="DefaultParagraphFont"/>
    <w:uiPriority w:val="99"/>
    <w:semiHidden/>
    <w:locked/>
    <w:rsid w:val="00C404C4"/>
    <w:rPr>
      <w:rFonts w:ascii="Cambria" w:eastAsia="SimSun" w:hAnsi="Cambria" w:cs="Times New Roman"/>
      <w:b/>
      <w:bCs/>
      <w:i/>
      <w:iCs/>
      <w:color w:val="4F81BD"/>
      <w:sz w:val="20"/>
      <w:szCs w:val="20"/>
      <w:lang w:val="en-GB" w:eastAsia="en-US"/>
    </w:rPr>
  </w:style>
  <w:style w:type="character" w:customStyle="1" w:styleId="Heading5Char">
    <w:name w:val="Heading 5 Char"/>
    <w:basedOn w:val="DefaultParagraphFont"/>
    <w:uiPriority w:val="99"/>
    <w:semiHidden/>
    <w:locked/>
    <w:rsid w:val="00C404C4"/>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sid w:val="00C404C4"/>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sid w:val="00C404C4"/>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sid w:val="00C404C4"/>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sid w:val="00C404C4"/>
    <w:rPr>
      <w:rFonts w:ascii="Cambria" w:eastAsia="SimSun" w:hAnsi="Cambria" w:cs="Times New Roman"/>
      <w:i/>
      <w:iCs/>
      <w:color w:val="404040"/>
      <w:sz w:val="20"/>
      <w:szCs w:val="20"/>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1"/>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uiPriority w:val="99"/>
    <w:locked/>
    <w:rsid w:val="00C404C4"/>
    <w:rPr>
      <w:rFonts w:ascii="Times New Roman" w:hAnsi="Times New Roman" w:cs="Times New Roman"/>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locked/>
    <w:rsid w:val="00C404C4"/>
    <w:rPr>
      <w:rFonts w:ascii="Times New Roman" w:hAnsi="Times New Roman" w:cs="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1"/>
    <w:uiPriority w:val="99"/>
    <w:rsid w:val="00E63C59"/>
    <w:pPr>
      <w:spacing w:before="0"/>
      <w:jc w:val="center"/>
    </w:pPr>
    <w:rPr>
      <w:sz w:val="18"/>
    </w:rPr>
  </w:style>
  <w:style w:type="character" w:customStyle="1" w:styleId="HeaderChar">
    <w:name w:val="Header Char"/>
    <w:basedOn w:val="DefaultParagraphFont"/>
    <w:uiPriority w:val="99"/>
    <w:semiHidden/>
    <w:locked/>
    <w:rsid w:val="00C404C4"/>
    <w:rPr>
      <w:rFonts w:ascii="Times New Roman" w:hAnsi="Times New Roman" w:cs="Times New Roman"/>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0"/>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título 1 Char3,H1 Char3,h1 Char3,h11 Char3,h12 Char3,h13 Char3,h14 Char3,h15 Char3,h16 Char3,h17 Char3,h111 Char3,h121 Char3,h131 Char3,h141 Char3,h151 Char3,h161 Char3,h18 Char3,h112 Char3,h122 Char3,h132 Char3,h142 Char3,h152 Char3"/>
    <w:link w:val="Heading1"/>
    <w:uiPriority w:val="99"/>
    <w:locked/>
    <w:rsid w:val="00C404C4"/>
    <w:rPr>
      <w:rFonts w:ascii="Times New Roman" w:hAnsi="Times New Roman"/>
      <w:b/>
      <w:sz w:val="28"/>
      <w:lang w:val="en-GB" w:eastAsia="en-US"/>
    </w:rPr>
  </w:style>
  <w:style w:type="character" w:customStyle="1" w:styleId="Heading2Char2">
    <w:name w:val="Heading 2 Char2"/>
    <w:aliases w:val="h2 Char2,UNDERRUBRIK 1-2 Char2,H2 Char2,h21 Char2,Heading Two Char2,R2 Char2,l2 Char2,2 Char2,level 2 Char2,Titre 2P Char2,Titre2P Char2,2 headline Char Char2,21 Char Char2,A.B.C. Char Char2,Heading 2 CFMU Char Char2,Para 2 Char Char1"/>
    <w:link w:val="Heading2"/>
    <w:uiPriority w:val="99"/>
    <w:locked/>
    <w:rsid w:val="00C404C4"/>
    <w:rPr>
      <w:rFonts w:ascii="Times New Roman" w:hAnsi="Times New Roman"/>
      <w:b/>
      <w:sz w:val="24"/>
      <w:lang w:val="en-GB" w:eastAsia="en-US"/>
    </w:rPr>
  </w:style>
  <w:style w:type="character" w:customStyle="1" w:styleId="Heading3Char1">
    <w:name w:val="Heading 3 Char1"/>
    <w:link w:val="Heading3"/>
    <w:uiPriority w:val="99"/>
    <w:locked/>
    <w:rsid w:val="00C404C4"/>
    <w:rPr>
      <w:rFonts w:ascii="Times New Roman" w:hAnsi="Times New Roman"/>
      <w:b/>
      <w:sz w:val="24"/>
      <w:lang w:val="en-GB" w:eastAsia="en-US"/>
    </w:rPr>
  </w:style>
  <w:style w:type="character" w:customStyle="1" w:styleId="Heading4Char1">
    <w:name w:val="Heading 4 Char1"/>
    <w:link w:val="Heading4"/>
    <w:uiPriority w:val="99"/>
    <w:locked/>
    <w:rsid w:val="00C404C4"/>
    <w:rPr>
      <w:rFonts w:ascii="Times New Roman" w:hAnsi="Times New Roman"/>
      <w:b/>
      <w:sz w:val="24"/>
      <w:lang w:val="en-GB" w:eastAsia="en-US"/>
    </w:rPr>
  </w:style>
  <w:style w:type="character" w:customStyle="1" w:styleId="Heading5Char1">
    <w:name w:val="Heading 5 Char1"/>
    <w:link w:val="Heading5"/>
    <w:uiPriority w:val="99"/>
    <w:locked/>
    <w:rsid w:val="00C404C4"/>
    <w:rPr>
      <w:rFonts w:ascii="Times New Roman" w:hAnsi="Times New Roman"/>
      <w:b/>
      <w:sz w:val="24"/>
      <w:lang w:val="en-GB" w:eastAsia="en-US"/>
    </w:rPr>
  </w:style>
  <w:style w:type="character" w:customStyle="1" w:styleId="Heading6Char1">
    <w:name w:val="Heading 6 Char1"/>
    <w:link w:val="Heading6"/>
    <w:uiPriority w:val="99"/>
    <w:locked/>
    <w:rsid w:val="00C404C4"/>
    <w:rPr>
      <w:rFonts w:ascii="Times New Roman" w:hAnsi="Times New Roman"/>
      <w:b/>
      <w:sz w:val="24"/>
      <w:lang w:val="en-GB" w:eastAsia="en-US"/>
    </w:rPr>
  </w:style>
  <w:style w:type="character" w:customStyle="1" w:styleId="Heading7Char1">
    <w:name w:val="Heading 7 Char1"/>
    <w:link w:val="Heading7"/>
    <w:uiPriority w:val="99"/>
    <w:locked/>
    <w:rsid w:val="00C404C4"/>
    <w:rPr>
      <w:rFonts w:ascii="Times New Roman" w:hAnsi="Times New Roman"/>
      <w:b/>
      <w:sz w:val="24"/>
      <w:lang w:val="en-GB" w:eastAsia="en-US"/>
    </w:rPr>
  </w:style>
  <w:style w:type="character" w:customStyle="1" w:styleId="Heading8Char1">
    <w:name w:val="Heading 8 Char1"/>
    <w:link w:val="Heading8"/>
    <w:uiPriority w:val="99"/>
    <w:locked/>
    <w:rsid w:val="00C404C4"/>
    <w:rPr>
      <w:rFonts w:ascii="Times New Roman" w:hAnsi="Times New Roman"/>
      <w:b/>
      <w:sz w:val="24"/>
      <w:lang w:val="en-GB" w:eastAsia="en-US"/>
    </w:rPr>
  </w:style>
  <w:style w:type="character" w:customStyle="1" w:styleId="Heading9Char1">
    <w:name w:val="Heading 9 Char1"/>
    <w:link w:val="Heading9"/>
    <w:uiPriority w:val="99"/>
    <w:locked/>
    <w:rsid w:val="00C404C4"/>
    <w:rPr>
      <w:rFonts w:ascii="Times New Roman" w:hAnsi="Times New Roman"/>
      <w:b/>
      <w:sz w:val="24"/>
      <w:lang w:val="en-GB" w:eastAsia="en-US"/>
    </w:rPr>
  </w:style>
  <w:style w:type="character" w:customStyle="1" w:styleId="NormalaftertitleChar">
    <w:name w:val="Normal_after_title Char"/>
    <w:link w:val="Normalaftertitle"/>
    <w:uiPriority w:val="99"/>
    <w:locked/>
    <w:rsid w:val="00C404C4"/>
    <w:rPr>
      <w:rFonts w:ascii="Times New Roman" w:hAnsi="Times New Roman"/>
      <w:sz w:val="24"/>
      <w:lang w:val="en-GB" w:eastAsia="en-US"/>
    </w:rPr>
  </w:style>
  <w:style w:type="character" w:customStyle="1" w:styleId="enumlev1Char">
    <w:name w:val="enumlev1 Char"/>
    <w:link w:val="enumlev1"/>
    <w:uiPriority w:val="99"/>
    <w:locked/>
    <w:rsid w:val="00C404C4"/>
    <w:rPr>
      <w:rFonts w:ascii="Times New Roman" w:hAnsi="Times New Roman"/>
      <w:sz w:val="24"/>
      <w:lang w:val="en-GB" w:eastAsia="en-US"/>
    </w:rPr>
  </w:style>
  <w:style w:type="character" w:customStyle="1" w:styleId="TabletextChar">
    <w:name w:val="Table_text Char"/>
    <w:link w:val="Tabletext"/>
    <w:uiPriority w:val="99"/>
    <w:locked/>
    <w:rsid w:val="00C404C4"/>
    <w:rPr>
      <w:rFonts w:ascii="Times New Roman" w:hAnsi="Times New Roman"/>
      <w:lang w:val="en-GB" w:eastAsia="en-US"/>
    </w:rPr>
  </w:style>
  <w:style w:type="character" w:customStyle="1" w:styleId="TabletitleChar">
    <w:name w:val="Table_title Char"/>
    <w:link w:val="Tabletitle"/>
    <w:uiPriority w:val="99"/>
    <w:locked/>
    <w:rsid w:val="00C404C4"/>
    <w:rPr>
      <w:rFonts w:ascii="Times New Roman Bold" w:hAnsi="Times New Roman Bold"/>
      <w:b/>
      <w:lang w:val="en-GB" w:eastAsia="en-US"/>
    </w:rPr>
  </w:style>
  <w:style w:type="character" w:customStyle="1" w:styleId="FooterChar1">
    <w:name w:val="Footer Char1"/>
    <w:link w:val="Footer"/>
    <w:uiPriority w:val="99"/>
    <w:locked/>
    <w:rsid w:val="00C404C4"/>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link w:val="FootnoteText"/>
    <w:uiPriority w:val="99"/>
    <w:locked/>
    <w:rsid w:val="00C404C4"/>
    <w:rPr>
      <w:rFonts w:ascii="Times New Roman" w:hAnsi="Times New Roman"/>
      <w:sz w:val="24"/>
      <w:lang w:val="en-GB" w:eastAsia="en-US"/>
    </w:rPr>
  </w:style>
  <w:style w:type="character" w:customStyle="1" w:styleId="HeaderChar1">
    <w:name w:val="Header Char1"/>
    <w:link w:val="Header"/>
    <w:uiPriority w:val="99"/>
    <w:locked/>
    <w:rsid w:val="00C404C4"/>
    <w:rPr>
      <w:rFonts w:ascii="Times New Roman" w:hAnsi="Times New Roman"/>
      <w:sz w:val="18"/>
      <w:lang w:val="en-GB" w:eastAsia="en-US"/>
    </w:rPr>
  </w:style>
  <w:style w:type="character" w:customStyle="1" w:styleId="AnnexNoChar">
    <w:name w:val="Annex_No Char"/>
    <w:link w:val="AnnexNo"/>
    <w:uiPriority w:val="99"/>
    <w:locked/>
    <w:rsid w:val="00C404C4"/>
    <w:rPr>
      <w:rFonts w:ascii="Times New Roman" w:hAnsi="Times New Roman"/>
      <w:caps/>
      <w:sz w:val="28"/>
      <w:lang w:val="en-GB" w:eastAsia="en-US"/>
    </w:rPr>
  </w:style>
  <w:style w:type="character" w:customStyle="1" w:styleId="NormalaftertitleChar0">
    <w:name w:val="Normal after title Char"/>
    <w:link w:val="Normalaftertitle0"/>
    <w:uiPriority w:val="99"/>
    <w:locked/>
    <w:rsid w:val="00C404C4"/>
    <w:rPr>
      <w:rFonts w:ascii="Times New Roman" w:hAnsi="Times New Roman"/>
      <w:sz w:val="24"/>
      <w:lang w:val="en-GB" w:eastAsia="en-US"/>
    </w:rPr>
  </w:style>
  <w:style w:type="character" w:customStyle="1" w:styleId="RecNoChar">
    <w:name w:val="Rec_No Char"/>
    <w:link w:val="RecNo"/>
    <w:uiPriority w:val="99"/>
    <w:locked/>
    <w:rsid w:val="00C404C4"/>
    <w:rPr>
      <w:rFonts w:ascii="Times New Roman" w:hAnsi="Times New Roman"/>
      <w:caps/>
      <w:sz w:val="28"/>
      <w:lang w:val="en-GB" w:eastAsia="en-US"/>
    </w:rPr>
  </w:style>
  <w:style w:type="character" w:customStyle="1" w:styleId="SourceChar">
    <w:name w:val="Source Char"/>
    <w:link w:val="Source"/>
    <w:uiPriority w:val="99"/>
    <w:locked/>
    <w:rsid w:val="00C404C4"/>
    <w:rPr>
      <w:rFonts w:ascii="Times New Roman" w:hAnsi="Times New Roman"/>
      <w:b/>
      <w:sz w:val="28"/>
      <w:lang w:val="en-GB" w:eastAsia="en-US"/>
    </w:rPr>
  </w:style>
  <w:style w:type="character" w:customStyle="1" w:styleId="TableNoChar">
    <w:name w:val="Table_No Char"/>
    <w:link w:val="TableNo"/>
    <w:uiPriority w:val="99"/>
    <w:locked/>
    <w:rsid w:val="00C404C4"/>
    <w:rPr>
      <w:rFonts w:ascii="Times New Roman" w:hAnsi="Times New Roman"/>
      <w:caps/>
      <w:lang w:val="en-GB" w:eastAsia="en-US"/>
    </w:rPr>
  </w:style>
  <w:style w:type="character" w:customStyle="1" w:styleId="Title1Char">
    <w:name w:val="Title 1 Char"/>
    <w:link w:val="Title1"/>
    <w:uiPriority w:val="99"/>
    <w:locked/>
    <w:rsid w:val="00C404C4"/>
    <w:rPr>
      <w:rFonts w:ascii="Times New Roman" w:hAnsi="Times New Roman"/>
      <w:caps/>
      <w:sz w:val="28"/>
      <w:lang w:val="en-GB" w:eastAsia="en-US"/>
    </w:rPr>
  </w:style>
  <w:style w:type="character" w:customStyle="1" w:styleId="HeadingbChar">
    <w:name w:val="Heading_b Char"/>
    <w:link w:val="Headingb"/>
    <w:uiPriority w:val="99"/>
    <w:locked/>
    <w:rsid w:val="00C404C4"/>
    <w:rPr>
      <w:rFonts w:ascii="Times" w:hAnsi="Times"/>
      <w:b/>
      <w:sz w:val="24"/>
      <w:lang w:val="en-GB" w:eastAsia="en-US"/>
    </w:rPr>
  </w:style>
  <w:style w:type="character" w:styleId="Hyperlink">
    <w:name w:val="Hyperlink"/>
    <w:basedOn w:val="DefaultParagraphFont"/>
    <w:uiPriority w:val="99"/>
    <w:rsid w:val="00C404C4"/>
    <w:rPr>
      <w:rFonts w:cs="Times New Roman"/>
      <w:color w:val="0000FF"/>
      <w:u w:val="none"/>
    </w:rPr>
  </w:style>
  <w:style w:type="paragraph" w:customStyle="1" w:styleId="AnnexHeader">
    <w:name w:val="Annex Header"/>
    <w:basedOn w:val="AnnexNo"/>
    <w:link w:val="AnnexHeaderChar"/>
    <w:uiPriority w:val="99"/>
    <w:rsid w:val="00C404C4"/>
  </w:style>
  <w:style w:type="character" w:customStyle="1" w:styleId="AnnexHeaderChar">
    <w:name w:val="Annex Header Char"/>
    <w:basedOn w:val="AnnexNoChar"/>
    <w:link w:val="AnnexHeader"/>
    <w:uiPriority w:val="99"/>
    <w:locked/>
    <w:rsid w:val="00C404C4"/>
    <w:rPr>
      <w:rFonts w:ascii="Times New Roman" w:eastAsia="MS Mincho" w:hAnsi="Times New Roman" w:cs="Times New Roman"/>
      <w:caps/>
      <w:sz w:val="28"/>
      <w:lang w:val="en-GB" w:eastAsia="en-US"/>
    </w:rPr>
  </w:style>
  <w:style w:type="paragraph" w:styleId="TOCHeading">
    <w:name w:val="TOC Heading"/>
    <w:basedOn w:val="Heading1"/>
    <w:next w:val="Normal"/>
    <w:uiPriority w:val="99"/>
    <w:qFormat/>
    <w:rsid w:val="00C404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C404C4"/>
    <w:rPr>
      <w:rFonts w:ascii="Times New Roman" w:hAnsi="Times New Roman"/>
      <w:b/>
      <w:sz w:val="28"/>
      <w:lang w:val="en-GB" w:eastAsia="en-US"/>
    </w:rPr>
  </w:style>
  <w:style w:type="paragraph" w:customStyle="1" w:styleId="HeadingSum">
    <w:name w:val="Heading_Sum"/>
    <w:basedOn w:val="Headingb"/>
    <w:next w:val="Normal"/>
    <w:uiPriority w:val="99"/>
    <w:rsid w:val="00C404C4"/>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rsid w:val="00C404C4"/>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uiPriority w:val="99"/>
    <w:rsid w:val="00C404C4"/>
  </w:style>
  <w:style w:type="character" w:customStyle="1" w:styleId="Heading2Char1">
    <w:name w:val="Heading 2 Char1"/>
    <w:aliases w:val="h2 Char1,UNDERRUBRIK 1-2 Char1,H2 Char1,h21 Char1,Heading Two Char1,R2 Char1,l2 Char1,2 Char1,level 2 Char1,Titre 2P Char1,Titre2P Char1,2 headline Char Char1,21 Char Char1,h2 Char Char,A.B.C. Char Char1,Heading 2 CFMU Char Char1"/>
    <w:uiPriority w:val="99"/>
    <w:locked/>
    <w:rsid w:val="00C404C4"/>
    <w:rPr>
      <w:rFonts w:ascii="Times New Roman" w:hAnsi="Times New Roman"/>
      <w:b/>
      <w:sz w:val="24"/>
      <w:lang w:val="en-GB" w:eastAsia="en-US"/>
    </w:rPr>
  </w:style>
  <w:style w:type="paragraph" w:customStyle="1" w:styleId="AnnexNoTitle">
    <w:name w:val="Annex_NoTitle"/>
    <w:basedOn w:val="Normal"/>
    <w:next w:val="Normal"/>
    <w:link w:val="AnnexNoTitleChar"/>
    <w:uiPriority w:val="99"/>
    <w:rsid w:val="00C404C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C404C4"/>
    <w:rPr>
      <w:rFonts w:ascii="Times New Roman" w:eastAsia="Batang" w:hAnsi="Times New Roman"/>
      <w:b/>
      <w:sz w:val="28"/>
      <w:lang w:val="en-GB" w:eastAsia="en-US"/>
    </w:rPr>
  </w:style>
  <w:style w:type="paragraph" w:styleId="ListParagraph">
    <w:name w:val="List Paragraph"/>
    <w:basedOn w:val="Normal"/>
    <w:uiPriority w:val="99"/>
    <w:qFormat/>
    <w:rsid w:val="00C404C4"/>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sid w:val="00C404C4"/>
    <w:rPr>
      <w:rFonts w:eastAsia="MS Mincho"/>
    </w:rPr>
  </w:style>
  <w:style w:type="paragraph" w:customStyle="1" w:styleId="Default">
    <w:name w:val="Default"/>
    <w:uiPriority w:val="99"/>
    <w:rsid w:val="00C404C4"/>
    <w:pPr>
      <w:suppressAutoHyphens/>
    </w:pPr>
    <w:rPr>
      <w:rFonts w:ascii="Times New Roman" w:hAnsi="Times New Roman"/>
      <w:color w:val="000000"/>
      <w:sz w:val="24"/>
      <w:szCs w:val="20"/>
      <w:lang w:val="en-US" w:eastAsia="nl-NL"/>
    </w:rPr>
  </w:style>
  <w:style w:type="paragraph" w:customStyle="1" w:styleId="2">
    <w:name w:val="Επικεφαλίδα 2"/>
    <w:aliases w:val="título 2"/>
    <w:next w:val="Normal"/>
    <w:uiPriority w:val="99"/>
    <w:rsid w:val="00C404C4"/>
    <w:pPr>
      <w:keepNext/>
      <w:keepLines/>
      <w:tabs>
        <w:tab w:val="left" w:pos="794"/>
        <w:tab w:val="left" w:pos="2127"/>
        <w:tab w:val="left" w:pos="2410"/>
        <w:tab w:val="left" w:pos="2921"/>
        <w:tab w:val="left" w:pos="3261"/>
      </w:tabs>
      <w:spacing w:before="320"/>
    </w:pPr>
    <w:rPr>
      <w:rFonts w:ascii="Times New Roman Bold" w:hAnsi="Times New Roman Bold"/>
      <w:color w:val="000000"/>
      <w:sz w:val="24"/>
      <w:szCs w:val="20"/>
      <w:lang w:val="en-GB" w:eastAsia="nl-NL"/>
    </w:rPr>
  </w:style>
  <w:style w:type="paragraph" w:customStyle="1" w:styleId="Char1CharChar1Char">
    <w:name w:val="Char1 Char Char1 Ch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C404C4"/>
    <w:pPr>
      <w:keepNext/>
      <w:spacing w:before="80" w:after="80"/>
      <w:jc w:val="center"/>
    </w:pPr>
    <w:rPr>
      <w:b/>
    </w:rPr>
  </w:style>
  <w:style w:type="paragraph" w:customStyle="1" w:styleId="TableText0">
    <w:name w:val="Table_Text"/>
    <w:basedOn w:val="Normal"/>
    <w:uiPriority w:val="99"/>
    <w:rsid w:val="00C404C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StyleTOC1Before3pt">
    <w:name w:val="Style TOC 1 + Before:  3 pt"/>
    <w:basedOn w:val="TOC1"/>
    <w:uiPriority w:val="99"/>
    <w:rsid w:val="00C404C4"/>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sid w:val="00C404C4"/>
    <w:rPr>
      <w:b/>
      <w:sz w:val="24"/>
      <w:lang w:val="en-GB" w:eastAsia="en-US"/>
    </w:rPr>
  </w:style>
  <w:style w:type="paragraph" w:customStyle="1" w:styleId="tabletext1">
    <w:name w:val="tabletext"/>
    <w:basedOn w:val="Normal"/>
    <w:uiPriority w:val="99"/>
    <w:rsid w:val="00C404C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uiPriority w:val="99"/>
    <w:rsid w:val="00C404C4"/>
    <w:rPr>
      <w:b/>
      <w:sz w:val="24"/>
      <w:lang w:val="en-GB" w:eastAsia="en-US"/>
    </w:rPr>
  </w:style>
  <w:style w:type="paragraph" w:customStyle="1" w:styleId="1CarCar">
    <w:name w:val="(文字) (文字)1 Car Car (文字) (文字)"/>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rsid w:val="00C404C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uiPriority w:val="99"/>
    <w:rsid w:val="00C404C4"/>
    <w:rPr>
      <w:rFonts w:cs="Times New Roman"/>
      <w:color w:val="800080"/>
      <w:u w:val="single"/>
    </w:rPr>
  </w:style>
  <w:style w:type="character" w:customStyle="1" w:styleId="ArttitleChar">
    <w:name w:val="Art_title Char"/>
    <w:link w:val="Arttitle"/>
    <w:uiPriority w:val="99"/>
    <w:locked/>
    <w:rsid w:val="00C404C4"/>
    <w:rPr>
      <w:rFonts w:ascii="Times New Roman" w:hAnsi="Times New Roman"/>
      <w:b/>
      <w:sz w:val="28"/>
      <w:lang w:val="en-GB" w:eastAsia="en-US"/>
    </w:rPr>
  </w:style>
  <w:style w:type="paragraph" w:styleId="BalloonText">
    <w:name w:val="Balloon Text"/>
    <w:basedOn w:val="Normal"/>
    <w:link w:val="BalloonTextChar"/>
    <w:uiPriority w:val="99"/>
    <w:rsid w:val="00C404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404C4"/>
    <w:rPr>
      <w:rFonts w:ascii="Tahoma" w:eastAsia="MS Mincho"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R12-WP5A-C&amp;source=ITU-T%20FG%20AVA" TargetMode="External"/><Relationship Id="rId117" Type="http://schemas.openxmlformats.org/officeDocument/2006/relationships/hyperlink" Target="http://www.itu.int/md/R07-WP5A-C-0795/en" TargetMode="External"/><Relationship Id="rId21" Type="http://schemas.openxmlformats.org/officeDocument/2006/relationships/hyperlink" Target="http://www.itu.int/md/R07-WP5A-C-0794" TargetMode="External"/><Relationship Id="rId42" Type="http://schemas.openxmlformats.org/officeDocument/2006/relationships/hyperlink" Target="http://www.itu.int/md/R12-WP5A-C-0012/en" TargetMode="External"/><Relationship Id="rId47" Type="http://schemas.openxmlformats.org/officeDocument/2006/relationships/hyperlink" Target="http://www.itu.int/md/dologin_md.asp?lang=en&amp;id=R07-WP5A-C-0045!N11!MSW-E" TargetMode="External"/><Relationship Id="rId63" Type="http://schemas.openxmlformats.org/officeDocument/2006/relationships/hyperlink" Target="http://www.itu.int/md/R12-WP5A-C-0009/en" TargetMode="External"/><Relationship Id="rId68" Type="http://schemas.openxmlformats.org/officeDocument/2006/relationships/hyperlink" Target="http://www.itu.int/md/R12-WP5A-C-0056/en" TargetMode="External"/><Relationship Id="rId84" Type="http://schemas.openxmlformats.org/officeDocument/2006/relationships/hyperlink" Target="http://www.itu.int/md/R07-WP5A-C-0789/en" TargetMode="External"/><Relationship Id="rId89" Type="http://schemas.openxmlformats.org/officeDocument/2006/relationships/hyperlink" Target="http://www.itu.int/md/R12-WP5A-C-0072/en" TargetMode="External"/><Relationship Id="rId112" Type="http://schemas.openxmlformats.org/officeDocument/2006/relationships/hyperlink" Target="http://www.itu.int/md/R12-WP5A-C-0069/en" TargetMode="External"/><Relationship Id="rId16" Type="http://schemas.openxmlformats.org/officeDocument/2006/relationships/hyperlink" Target="http://www.itu.int/md/R12-WP5A-C-0057/en" TargetMode="External"/><Relationship Id="rId107" Type="http://schemas.openxmlformats.org/officeDocument/2006/relationships/hyperlink" Target="http://www.itu.int/md/R12-WP5A-C-0065/en" TargetMode="External"/><Relationship Id="rId11" Type="http://schemas.openxmlformats.org/officeDocument/2006/relationships/hyperlink" Target="http://www.itu.int/md/R12-WP5A-C-0031/en" TargetMode="External"/><Relationship Id="rId32" Type="http://schemas.openxmlformats.org/officeDocument/2006/relationships/hyperlink" Target="http://www.itu.int/md/R07-WP5A-C-0045" TargetMode="External"/><Relationship Id="rId37" Type="http://schemas.openxmlformats.org/officeDocument/2006/relationships/hyperlink" Target="http://www.itu.int/md/R12-WP5A-C-0040/en" TargetMode="External"/><Relationship Id="rId53" Type="http://schemas.openxmlformats.org/officeDocument/2006/relationships/hyperlink" Target="http://www.itu.int/md/R07-WP5A-C-0788" TargetMode="External"/><Relationship Id="rId58" Type="http://schemas.openxmlformats.org/officeDocument/2006/relationships/hyperlink" Target="http://www.itu.int/md/R12-WP5A-C-0058/en" TargetMode="External"/><Relationship Id="rId74" Type="http://schemas.openxmlformats.org/officeDocument/2006/relationships/hyperlink" Target="http://www.itu.int/md/R12-WP5A-C-0032/en" TargetMode="External"/><Relationship Id="rId79" Type="http://schemas.openxmlformats.org/officeDocument/2006/relationships/hyperlink" Target="http://www.itu.int/md/R12-WP5A-C-0029/en" TargetMode="External"/><Relationship Id="rId102" Type="http://schemas.openxmlformats.org/officeDocument/2006/relationships/hyperlink" Target="http://www.itu.int/md/R12-WP5A-C-0060/en" TargetMode="External"/><Relationship Id="rId123" Type="http://schemas.openxmlformats.org/officeDocument/2006/relationships/hyperlink" Target="http://www.itu.int/md/R12-WP5A-C-0045/en"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www.itu.int/md/R12-WP4A-C-0037/en" TargetMode="External"/><Relationship Id="rId95" Type="http://schemas.openxmlformats.org/officeDocument/2006/relationships/hyperlink" Target="http://www.itu.int/md/R12-WP5A-C-0035/en" TargetMode="External"/><Relationship Id="rId19" Type="http://schemas.openxmlformats.org/officeDocument/2006/relationships/hyperlink" Target="http://www.itu.int/md/R12-WP5A-C-0038/en" TargetMode="External"/><Relationship Id="rId14" Type="http://schemas.openxmlformats.org/officeDocument/2006/relationships/hyperlink" Target="http://www.itu.int/md/R12-WP5A-C-0018/en" TargetMode="External"/><Relationship Id="rId22" Type="http://schemas.openxmlformats.org/officeDocument/2006/relationships/hyperlink" Target="http://www.itu.int/md/R12-WP5A-C-0040/en" TargetMode="External"/><Relationship Id="rId27" Type="http://schemas.openxmlformats.org/officeDocument/2006/relationships/hyperlink" Target="http://www.itu.int/md/R12-WP5A-C-0012/en" TargetMode="External"/><Relationship Id="rId30" Type="http://schemas.openxmlformats.org/officeDocument/2006/relationships/hyperlink" Target="http://www.itu.int/md/R12-WP5A-C-0052/en" TargetMode="External"/><Relationship Id="rId35" Type="http://schemas.openxmlformats.org/officeDocument/2006/relationships/hyperlink" Target="http://www.itu.int/md/R07-WP5A-C-0790" TargetMode="External"/><Relationship Id="rId43" Type="http://schemas.openxmlformats.org/officeDocument/2006/relationships/hyperlink" Target="http://www.itu.int/md/R12-WP5A-C-0052/en" TargetMode="External"/><Relationship Id="rId48" Type="http://schemas.openxmlformats.org/officeDocument/2006/relationships/hyperlink" Target="http://www.itu.int/md/R07-WP5A-C-0045" TargetMode="External"/><Relationship Id="rId56" Type="http://schemas.openxmlformats.org/officeDocument/2006/relationships/hyperlink" Target="http://www.itu.int/md/R12-WP5A-C-0046/en" TargetMode="External"/><Relationship Id="rId64" Type="http://schemas.openxmlformats.org/officeDocument/2006/relationships/hyperlink" Target="http://www.itu.int/md/R12-WP5A-C-0020" TargetMode="External"/><Relationship Id="rId69" Type="http://schemas.openxmlformats.org/officeDocument/2006/relationships/hyperlink" Target="http://www.itu.int/md/R12-WP5A-C-0024/en" TargetMode="External"/><Relationship Id="rId77" Type="http://schemas.openxmlformats.org/officeDocument/2006/relationships/hyperlink" Target="http://www.itu.int/md/R12-WP5A-C-0019/en" TargetMode="External"/><Relationship Id="rId100" Type="http://schemas.openxmlformats.org/officeDocument/2006/relationships/hyperlink" Target="http://www.itu.int/md/R12-WP5A-C-00154/en" TargetMode="External"/><Relationship Id="rId105" Type="http://schemas.openxmlformats.org/officeDocument/2006/relationships/hyperlink" Target="http://www.itu.int/md/R12-WP5A-C-0063/en" TargetMode="External"/><Relationship Id="rId113" Type="http://schemas.openxmlformats.org/officeDocument/2006/relationships/hyperlink" Target="http://www.itu.int/md/R12-WP5A-C-0033/en" TargetMode="External"/><Relationship Id="rId118" Type="http://schemas.openxmlformats.org/officeDocument/2006/relationships/hyperlink" Target="http://www.itu.int/md/R12-WP5A-C-0008/en" TargetMode="External"/><Relationship Id="rId126" Type="http://schemas.openxmlformats.org/officeDocument/2006/relationships/image" Target="media/image2.emf"/><Relationship Id="rId8" Type="http://schemas.openxmlformats.org/officeDocument/2006/relationships/image" Target="media/image1.png"/><Relationship Id="rId51" Type="http://schemas.openxmlformats.org/officeDocument/2006/relationships/hyperlink" Target="http://www.itu.int/md/dologin_md.asp?lang=en&amp;id=R07-WP5A-C-0045!N11!MSW-E" TargetMode="External"/><Relationship Id="rId72" Type="http://schemas.openxmlformats.org/officeDocument/2006/relationships/hyperlink" Target="http://www.itu.int/md/R12-WP5A-C-0050/en" TargetMode="External"/><Relationship Id="rId80" Type="http://schemas.openxmlformats.org/officeDocument/2006/relationships/hyperlink" Target="http://www.itu.int/md/R07-WP5A-C-0786" TargetMode="External"/><Relationship Id="rId85" Type="http://schemas.openxmlformats.org/officeDocument/2006/relationships/hyperlink" Target="http://www.itu.int/md/R12-WP5A-C-0074/en" TargetMode="External"/><Relationship Id="rId93" Type="http://schemas.openxmlformats.org/officeDocument/2006/relationships/hyperlink" Target="http://www.itu.int/md/R12-WP5A-C-0026/en" TargetMode="External"/><Relationship Id="rId98" Type="http://schemas.openxmlformats.org/officeDocument/2006/relationships/hyperlink" Target="http://www.itu.int/md/R12-WP5A-C-0049/en" TargetMode="External"/><Relationship Id="rId121" Type="http://schemas.openxmlformats.org/officeDocument/2006/relationships/hyperlink" Target="http://www.itu.int/md/R07-WP5A-C-0752/en" TargetMode="External"/><Relationship Id="rId3" Type="http://schemas.microsoft.com/office/2007/relationships/stylesWithEffects" Target="stylesWithEffects.xml"/><Relationship Id="rId12" Type="http://schemas.openxmlformats.org/officeDocument/2006/relationships/hyperlink" Target="http://www.itu.int/md/R12-WP5A-C-0043/en" TargetMode="External"/><Relationship Id="rId17" Type="http://schemas.openxmlformats.org/officeDocument/2006/relationships/hyperlink" Target="http://www.itu.int/md/R12-WP5A-C-0022/en" TargetMode="External"/><Relationship Id="rId25" Type="http://schemas.openxmlformats.org/officeDocument/2006/relationships/hyperlink" Target="http://www.itu.int/md/R12-WP5A-C-0002/en" TargetMode="External"/><Relationship Id="rId33" Type="http://schemas.openxmlformats.org/officeDocument/2006/relationships/hyperlink" Target="http://www.itu.int/md/dologin_md.asp?lang=en&amp;id=R07-WP5A-C-0045!N11!MSW-E" TargetMode="External"/><Relationship Id="rId38" Type="http://schemas.openxmlformats.org/officeDocument/2006/relationships/hyperlink" Target="http://www.itu.int/pub/R-QUE-SG05.37" TargetMode="External"/><Relationship Id="rId46" Type="http://schemas.openxmlformats.org/officeDocument/2006/relationships/hyperlink" Target="http://www.itu.int/md/R07-WP5A-C-0045" TargetMode="External"/><Relationship Id="rId59" Type="http://schemas.openxmlformats.org/officeDocument/2006/relationships/hyperlink" Target="http://www.itu.int/md/dologin_md.asp?lang=en&amp;id=R07-WP5A-C-0788!N03!MSW-E" TargetMode="External"/><Relationship Id="rId67" Type="http://schemas.openxmlformats.org/officeDocument/2006/relationships/hyperlink" Target="http://www.itu.int/md/dologin_md.asp?lang=en&amp;id=R07-WP5A-C-0788!N06!MSW-E" TargetMode="External"/><Relationship Id="rId103" Type="http://schemas.openxmlformats.org/officeDocument/2006/relationships/hyperlink" Target="http://www.itu.int/md/R12-WP5A-C-0061/en" TargetMode="External"/><Relationship Id="rId108" Type="http://schemas.openxmlformats.org/officeDocument/2006/relationships/hyperlink" Target="http://www.itu.int/md/R07-WP5A-C-0513/en" TargetMode="External"/><Relationship Id="rId116" Type="http://schemas.openxmlformats.org/officeDocument/2006/relationships/hyperlink" Target="http://www.itu.int/md/R12-WP5A-C-0067/en" TargetMode="External"/><Relationship Id="rId124" Type="http://schemas.openxmlformats.org/officeDocument/2006/relationships/hyperlink" Target="http://www.itu.int/md/dologin_md.asp?lang=en&amp;id=R12-WP5A-C-0066!!MSW-E" TargetMode="External"/><Relationship Id="rId129" Type="http://schemas.openxmlformats.org/officeDocument/2006/relationships/footer" Target="footer1.xml"/><Relationship Id="rId20" Type="http://schemas.openxmlformats.org/officeDocument/2006/relationships/hyperlink" Target="http://www.itu.int/md/R07-WP5A-C-0790" TargetMode="External"/><Relationship Id="rId41" Type="http://schemas.openxmlformats.org/officeDocument/2006/relationships/hyperlink" Target="http://www.itu.int/md/meetingdoc.asp?lang=en&amp;parent=R12-WP5A-C&amp;source=ITU-T%20FG%20AVA" TargetMode="External"/><Relationship Id="rId54" Type="http://schemas.openxmlformats.org/officeDocument/2006/relationships/hyperlink" Target="http://www.itu.int/oth/R0A06000001/en" TargetMode="External"/><Relationship Id="rId62" Type="http://schemas.openxmlformats.org/officeDocument/2006/relationships/hyperlink" Target="http://www.itu.int/md/dologin_md.asp?lang=en&amp;id=R07-WP5A-C-0788!N05!MSW-E" TargetMode="External"/><Relationship Id="rId70" Type="http://schemas.openxmlformats.org/officeDocument/2006/relationships/hyperlink" Target="http://www.itu.int/md/R12-WP5A-C-0051/en" TargetMode="External"/><Relationship Id="rId75" Type="http://schemas.openxmlformats.org/officeDocument/2006/relationships/hyperlink" Target="http://www.itu.int/md/R12-WP5A-C-0012/en" TargetMode="External"/><Relationship Id="rId83" Type="http://schemas.openxmlformats.org/officeDocument/2006/relationships/hyperlink" Target="http://www.itu.int/md/R07-WP5A-C-0791/en" TargetMode="External"/><Relationship Id="rId88" Type="http://schemas.openxmlformats.org/officeDocument/2006/relationships/hyperlink" Target="http://www.itu.int/md/R12-WP5A-C-0073/en" TargetMode="External"/><Relationship Id="rId91" Type="http://schemas.openxmlformats.org/officeDocument/2006/relationships/hyperlink" Target="http://www.itu.int/md/R12-WP5A-C-0045/en" TargetMode="External"/><Relationship Id="rId96" Type="http://schemas.openxmlformats.org/officeDocument/2006/relationships/hyperlink" Target="http://www.itu.int/md/R12-WP5A-C-0041/en" TargetMode="External"/><Relationship Id="rId111" Type="http://schemas.openxmlformats.org/officeDocument/2006/relationships/hyperlink" Target="http://www.itu.int/md/R12-WP5A-C-0066/en"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md/R12-WP5A-C-0043/en" TargetMode="External"/><Relationship Id="rId23" Type="http://schemas.openxmlformats.org/officeDocument/2006/relationships/hyperlink" Target="http://www.itu.int/pub/R-QUE-SG05.37" TargetMode="External"/><Relationship Id="rId28" Type="http://schemas.openxmlformats.org/officeDocument/2006/relationships/hyperlink" Target="http://www.itu.int/md/R07-WP5A-C-0788/en" TargetMode="External"/><Relationship Id="rId36" Type="http://schemas.openxmlformats.org/officeDocument/2006/relationships/hyperlink" Target="http://www.itu.int/md/R07-WP5A-C-0794" TargetMode="External"/><Relationship Id="rId49" Type="http://schemas.openxmlformats.org/officeDocument/2006/relationships/hyperlink" Target="http://www.itu.int/md/dologin_md.asp?lang=en&amp;id=R07-WP5A-C-0045!N11!MSW-E" TargetMode="External"/><Relationship Id="rId57" Type="http://schemas.openxmlformats.org/officeDocument/2006/relationships/hyperlink" Target="http://www.itu.int/md/R12-WP5A-C-0025/en" TargetMode="External"/><Relationship Id="rId106" Type="http://schemas.openxmlformats.org/officeDocument/2006/relationships/hyperlink" Target="http://www.itu.int/md/R12-WP5A-C-0064/en" TargetMode="External"/><Relationship Id="rId114" Type="http://schemas.openxmlformats.org/officeDocument/2006/relationships/hyperlink" Target="http://www.itu.int/md/R12-WP5A-C-0036/en" TargetMode="External"/><Relationship Id="rId119" Type="http://schemas.openxmlformats.org/officeDocument/2006/relationships/hyperlink" Target="http://www.itu.int/md/R07-WP5A-C-0703/en" TargetMode="External"/><Relationship Id="rId127" Type="http://schemas.openxmlformats.org/officeDocument/2006/relationships/image" Target="media/image3.emf"/><Relationship Id="rId10" Type="http://schemas.openxmlformats.org/officeDocument/2006/relationships/hyperlink" Target="http://www.itu.int/md/R12-WP5A-C-0030/en" TargetMode="External"/><Relationship Id="rId31" Type="http://schemas.openxmlformats.org/officeDocument/2006/relationships/hyperlink" Target="http://www.itu.int/md/R12-WP5A-C-0069/en" TargetMode="External"/><Relationship Id="rId44" Type="http://schemas.openxmlformats.org/officeDocument/2006/relationships/hyperlink" Target="http://www.itu.int/md/R12-WP5A-C-0069/en" TargetMode="External"/><Relationship Id="rId52" Type="http://schemas.openxmlformats.org/officeDocument/2006/relationships/hyperlink" Target="http://www.itu.int/md/dologin_md.asp?lang=en&amp;id=R07-WP5A-C-0703!N01!MSW-E" TargetMode="External"/><Relationship Id="rId60" Type="http://schemas.openxmlformats.org/officeDocument/2006/relationships/hyperlink" Target="http://www.itu.int/md/R12-WP5A-C-0010/en" TargetMode="External"/><Relationship Id="rId65" Type="http://schemas.openxmlformats.org/officeDocument/2006/relationships/hyperlink" Target="http://www.itu.int/md/R12-WP5A-C-0047/en" TargetMode="External"/><Relationship Id="rId73" Type="http://schemas.openxmlformats.org/officeDocument/2006/relationships/hyperlink" Target="http://www.itu.int/md/R12-WP5A-C-0006/en" TargetMode="External"/><Relationship Id="rId78" Type="http://schemas.openxmlformats.org/officeDocument/2006/relationships/hyperlink" Target="http://www.itu.int/md/R12-WP5A-C-0027/en" TargetMode="External"/><Relationship Id="rId81" Type="http://schemas.openxmlformats.org/officeDocument/2006/relationships/hyperlink" Target="http://www.itu.int/md/R12-WP5A-C-0011/en" TargetMode="External"/><Relationship Id="rId86" Type="http://schemas.openxmlformats.org/officeDocument/2006/relationships/hyperlink" Target="http://www.itu.int/md/R12-WP5A-C-0075/en" TargetMode="External"/><Relationship Id="rId94" Type="http://schemas.openxmlformats.org/officeDocument/2006/relationships/hyperlink" Target="http://www.itu.int/md/R12-WP5A-C-0034/en" TargetMode="External"/><Relationship Id="rId99" Type="http://schemas.openxmlformats.org/officeDocument/2006/relationships/hyperlink" Target="http://www.itu.int/md/R12-WP5A-C-0053/en" TargetMode="External"/><Relationship Id="rId101" Type="http://schemas.openxmlformats.org/officeDocument/2006/relationships/hyperlink" Target="http://www.itu.int/md/R12-WP5A-C-0055/en" TargetMode="External"/><Relationship Id="rId122" Type="http://schemas.openxmlformats.org/officeDocument/2006/relationships/hyperlink" Target="http://www.itu.int/md/R12-WP5A-C-0028/en" TargetMode="External"/><Relationship Id="rId13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dologin_md.asp?lang=en&amp;id=R12-WP5A-C-0079!N26!MSW-E" TargetMode="External"/><Relationship Id="rId13" Type="http://schemas.openxmlformats.org/officeDocument/2006/relationships/hyperlink" Target="http://www.itu.int/md/R12-WP5A-C-0017/en" TargetMode="External"/><Relationship Id="rId18" Type="http://schemas.openxmlformats.org/officeDocument/2006/relationships/hyperlink" Target="http://www.itu.int/md/R12-WP5A-C-0023/en" TargetMode="External"/><Relationship Id="rId39" Type="http://schemas.openxmlformats.org/officeDocument/2006/relationships/hyperlink" Target="http://www.itu.int/md/R07-WP5A-C-0792" TargetMode="External"/><Relationship Id="rId109" Type="http://schemas.openxmlformats.org/officeDocument/2006/relationships/hyperlink" Target="http://www.itu.int/md/R12-WP5A-C-0037/en" TargetMode="External"/><Relationship Id="rId34" Type="http://schemas.openxmlformats.org/officeDocument/2006/relationships/hyperlink" Target="http://www.itu.int/md/R12-WP5B-C-0010/en" TargetMode="External"/><Relationship Id="rId50" Type="http://schemas.openxmlformats.org/officeDocument/2006/relationships/hyperlink" Target="http://www.itu.int/md/R07-WP5A-C-0045" TargetMode="External"/><Relationship Id="rId55" Type="http://schemas.openxmlformats.org/officeDocument/2006/relationships/hyperlink" Target="http://www.itu.int/md/R07-WP5A-C-0788/en" TargetMode="External"/><Relationship Id="rId76" Type="http://schemas.openxmlformats.org/officeDocument/2006/relationships/hyperlink" Target="http://www.itu.int/md/R12-WP5A-C-0013/en" TargetMode="External"/><Relationship Id="rId97" Type="http://schemas.openxmlformats.org/officeDocument/2006/relationships/hyperlink" Target="http://www.itu.int/md/R12-WP5A-C-0048/en" TargetMode="External"/><Relationship Id="rId104" Type="http://schemas.openxmlformats.org/officeDocument/2006/relationships/hyperlink" Target="http://www.itu.int/md/R12-WP5A-C-0062/en" TargetMode="External"/><Relationship Id="rId120" Type="http://schemas.openxmlformats.org/officeDocument/2006/relationships/hyperlink" Target="http://www.itu.int/md/R07-WP5A-C-0745/en" TargetMode="External"/><Relationship Id="rId125" Type="http://schemas.openxmlformats.org/officeDocument/2006/relationships/hyperlink" Target="http://www.itu.int/md/dologin_md.asp?lang=en&amp;id=R12-WP5A-C-0076!!MSW-E" TargetMode="External"/><Relationship Id="rId7" Type="http://schemas.openxmlformats.org/officeDocument/2006/relationships/endnotes" Target="endnotes.xml"/><Relationship Id="rId71" Type="http://schemas.openxmlformats.org/officeDocument/2006/relationships/hyperlink" Target="http://www.itu.int/md/R12-WP5A-C-0038/en" TargetMode="External"/><Relationship Id="rId92" Type="http://schemas.openxmlformats.org/officeDocument/2006/relationships/hyperlink" Target="http://www.itu.int/md/R07-WP5A-C-0788/en" TargetMode="External"/><Relationship Id="rId2" Type="http://schemas.openxmlformats.org/officeDocument/2006/relationships/styles" Target="styles.xml"/><Relationship Id="rId29" Type="http://schemas.openxmlformats.org/officeDocument/2006/relationships/hyperlink" Target="http://www.itu.int/md/dologin_md.asp?lang=en&amp;id=R07-WP5A-C-0788!N07!MSW-E" TargetMode="External"/><Relationship Id="rId24" Type="http://schemas.openxmlformats.org/officeDocument/2006/relationships/hyperlink" Target="http://www.itu.int/md/R07-WP5A-C-0792" TargetMode="External"/><Relationship Id="rId40" Type="http://schemas.openxmlformats.org/officeDocument/2006/relationships/hyperlink" Target="http://www.itu.int/md/R12-WP5A-C-0002/en" TargetMode="External"/><Relationship Id="rId45" Type="http://schemas.openxmlformats.org/officeDocument/2006/relationships/hyperlink" Target="http://www.itu.int/md/R07-WP5A-C-0781/en" TargetMode="External"/><Relationship Id="rId66" Type="http://schemas.openxmlformats.org/officeDocument/2006/relationships/hyperlink" Target="http://www.itu.int/md/R12-WP5A-C-0051/en" TargetMode="External"/><Relationship Id="rId87" Type="http://schemas.openxmlformats.org/officeDocument/2006/relationships/hyperlink" Target="http://www.itu.int/md/R12-WP5A-C-0071/en" TargetMode="External"/><Relationship Id="rId110" Type="http://schemas.openxmlformats.org/officeDocument/2006/relationships/hyperlink" Target="http://www.itu.int/md/R12-WP5A-C-0038/en" TargetMode="External"/><Relationship Id="rId115" Type="http://schemas.openxmlformats.org/officeDocument/2006/relationships/hyperlink" Target="http://www.itu.int/md/R12-WP5A-C-0044/en" TargetMode="External"/><Relationship Id="rId131" Type="http://schemas.openxmlformats.org/officeDocument/2006/relationships/fontTable" Target="fontTable.xml"/><Relationship Id="rId61" Type="http://schemas.openxmlformats.org/officeDocument/2006/relationships/hyperlink" Target="http://www.itu.int/md/R12-WP5A-C-0021/en" TargetMode="External"/><Relationship Id="rId82" Type="http://schemas.openxmlformats.org/officeDocument/2006/relationships/hyperlink" Target="http://www.itu.int/md/R12-WP5A-C-004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12</TotalTime>
  <Pages>18</Pages>
  <Words>6748</Words>
  <Characters>44203</Characters>
  <Application>Microsoft Office Word</Application>
  <DocSecurity>0</DocSecurity>
  <Lines>368</Lines>
  <Paragraphs>101</Paragraphs>
  <ScaleCrop>false</ScaleCrop>
  <Company/>
  <LinksUpToDate>false</LinksUpToDate>
  <CharactersWithSpaces>50850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Fernandez Virginia</dc:creator>
  <cp:keywords/>
  <dc:description/>
  <cp:lastModifiedBy>detraz</cp:lastModifiedBy>
  <cp:revision>5</cp:revision>
  <cp:lastPrinted>2012-06-05T12:34:00Z</cp:lastPrinted>
  <dcterms:created xsi:type="dcterms:W3CDTF">2012-06-21T09:16:00Z</dcterms:created>
  <dcterms:modified xsi:type="dcterms:W3CDTF">2012-06-21T09:27:00Z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_NewReviewCycle">
    <vt:lpwstr/>
  </property>
</Properties>
</file>