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774CC1">
        <w:trPr>
          <w:cantSplit/>
        </w:trPr>
        <w:tc>
          <w:tcPr>
            <w:tcW w:w="6468" w:type="dxa"/>
          </w:tcPr>
          <w:p w:rsidR="00703FFC" w:rsidRPr="00774CC1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74CC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774CC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774CC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774CC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774CC1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74CC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774CC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774CC1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774CC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774CC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774CC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774CC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74CC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774CC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774CC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774CC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774CC1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774CC1">
              <w:rPr>
                <w:lang w:val="ru-RU"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774CC1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774CC1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774CC1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774CC1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774CC1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774CC1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774CC1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774CC1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774CC1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774CC1" w:rsidRDefault="00AD4505" w:rsidP="00233AD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774CC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DA7634" w:rsidRPr="00774CC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5/</w:t>
            </w:r>
            <w:r w:rsidR="00233AD7" w:rsidRPr="00774CC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1001</w:t>
            </w:r>
            <w:r w:rsidRPr="00774CC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774CC1">
        <w:trPr>
          <w:cantSplit/>
          <w:trHeight w:val="23"/>
        </w:trPr>
        <w:tc>
          <w:tcPr>
            <w:tcW w:w="6468" w:type="dxa"/>
            <w:vMerge/>
          </w:tcPr>
          <w:p w:rsidR="00943EBD" w:rsidRPr="00774CC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774CC1" w:rsidRDefault="00DA7634" w:rsidP="00233AD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774CC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33AD7" w:rsidRPr="00774CC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6</w:t>
            </w:r>
            <w:r w:rsidRPr="00774CC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33AD7" w:rsidRPr="00774CC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сентября </w:t>
            </w:r>
            <w:r w:rsidR="00AD4505" w:rsidRPr="00774CC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774CC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774CC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774CC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774CC1">
        <w:trPr>
          <w:cantSplit/>
          <w:trHeight w:val="23"/>
        </w:trPr>
        <w:tc>
          <w:tcPr>
            <w:tcW w:w="6468" w:type="dxa"/>
            <w:vMerge/>
          </w:tcPr>
          <w:p w:rsidR="00943EBD" w:rsidRPr="00774CC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774CC1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774CC1">
        <w:trPr>
          <w:cantSplit/>
        </w:trPr>
        <w:tc>
          <w:tcPr>
            <w:tcW w:w="10031" w:type="dxa"/>
            <w:gridSpan w:val="2"/>
          </w:tcPr>
          <w:p w:rsidR="00943EBD" w:rsidRPr="00774CC1" w:rsidRDefault="00233AD7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774CC1">
              <w:rPr>
                <w:lang w:val="ru-RU" w:eastAsia="zh-CN"/>
              </w:rPr>
              <w:t>Председатель 5-й Исследовательской комиссии</w:t>
            </w:r>
          </w:p>
        </w:tc>
      </w:tr>
      <w:tr w:rsidR="00943EBD" w:rsidRPr="00774CC1">
        <w:trPr>
          <w:cantSplit/>
        </w:trPr>
        <w:tc>
          <w:tcPr>
            <w:tcW w:w="10031" w:type="dxa"/>
            <w:gridSpan w:val="2"/>
          </w:tcPr>
          <w:p w:rsidR="00943EBD" w:rsidRPr="00774CC1" w:rsidRDefault="00233AD7" w:rsidP="00E26AE7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774CC1">
              <w:rPr>
                <w:lang w:val="ru-RU" w:eastAsia="zh-CN"/>
              </w:rPr>
              <w:t>Отчет о деятельности 5-</w:t>
            </w:r>
            <w:r w:rsidR="00E26AE7" w:rsidRPr="00774CC1">
              <w:rPr>
                <w:caps w:val="0"/>
                <w:lang w:val="ru-RU" w:eastAsia="zh-CN"/>
              </w:rPr>
              <w:t>й</w:t>
            </w:r>
            <w:r w:rsidRPr="00774CC1">
              <w:rPr>
                <w:lang w:val="ru-RU" w:eastAsia="zh-CN"/>
              </w:rPr>
              <w:t xml:space="preserve"> Исследовательской комиссии </w:t>
            </w:r>
          </w:p>
        </w:tc>
      </w:tr>
      <w:tr w:rsidR="00943EBD" w:rsidRPr="00774CC1">
        <w:trPr>
          <w:cantSplit/>
        </w:trPr>
        <w:tc>
          <w:tcPr>
            <w:tcW w:w="10031" w:type="dxa"/>
            <w:gridSpan w:val="2"/>
          </w:tcPr>
          <w:p w:rsidR="00943EBD" w:rsidRPr="00774CC1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774CC1">
        <w:trPr>
          <w:cantSplit/>
        </w:trPr>
        <w:tc>
          <w:tcPr>
            <w:tcW w:w="10031" w:type="dxa"/>
            <w:gridSpan w:val="2"/>
          </w:tcPr>
          <w:p w:rsidR="00943EBD" w:rsidRPr="00774CC1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E26AE7" w:rsidRPr="00774CC1" w:rsidRDefault="00E26AE7" w:rsidP="00C74976">
      <w:pPr>
        <w:pStyle w:val="Heading1"/>
        <w:rPr>
          <w:lang w:val="ru-RU"/>
        </w:rPr>
      </w:pPr>
      <w:r w:rsidRPr="00774CC1">
        <w:rPr>
          <w:lang w:val="ru-RU"/>
        </w:rPr>
        <w:t>1</w:t>
      </w:r>
      <w:r w:rsidRPr="00774CC1">
        <w:rPr>
          <w:lang w:val="ru-RU"/>
        </w:rPr>
        <w:tab/>
      </w:r>
      <w:r w:rsidR="00C74976" w:rsidRPr="00774CC1">
        <w:rPr>
          <w:lang w:val="ru-RU"/>
        </w:rPr>
        <w:t>Введение</w:t>
      </w:r>
    </w:p>
    <w:p w:rsidR="00E26AE7" w:rsidRPr="00774CC1" w:rsidRDefault="00E26AE7" w:rsidP="00C81E63">
      <w:pPr>
        <w:rPr>
          <w:lang w:val="ru-RU"/>
        </w:rPr>
      </w:pPr>
      <w:r w:rsidRPr="00774CC1">
        <w:rPr>
          <w:rFonts w:asciiTheme="majorBidi" w:eastAsia="MS Mincho" w:hAnsiTheme="majorBidi" w:cstheme="majorBidi"/>
          <w:lang w:val="ru-RU" w:eastAsia="ja-JP"/>
        </w:rPr>
        <w:t xml:space="preserve">В </w:t>
      </w:r>
      <w:r w:rsidR="00C74976" w:rsidRPr="00774CC1">
        <w:rPr>
          <w:rFonts w:asciiTheme="majorBidi" w:eastAsia="MS Mincho" w:hAnsiTheme="majorBidi" w:cstheme="majorBidi"/>
          <w:lang w:val="ru-RU" w:eastAsia="ja-JP"/>
        </w:rPr>
        <w:t xml:space="preserve">ходе данного </w:t>
      </w:r>
      <w:r w:rsidRPr="00774CC1">
        <w:rPr>
          <w:rFonts w:asciiTheme="majorBidi" w:eastAsia="MS Mincho" w:hAnsiTheme="majorBidi" w:cstheme="majorBidi"/>
          <w:lang w:val="ru-RU" w:eastAsia="ja-JP"/>
        </w:rPr>
        <w:t>исследовательско</w:t>
      </w:r>
      <w:r w:rsidR="00C74976" w:rsidRPr="00774CC1">
        <w:rPr>
          <w:rFonts w:asciiTheme="majorBidi" w:eastAsia="MS Mincho" w:hAnsiTheme="majorBidi" w:cstheme="majorBidi"/>
          <w:lang w:val="ru-RU" w:eastAsia="ja-JP"/>
        </w:rPr>
        <w:t>го</w:t>
      </w:r>
      <w:r w:rsidRPr="00774CC1">
        <w:rPr>
          <w:rFonts w:asciiTheme="majorBidi" w:eastAsia="MS Mincho" w:hAnsiTheme="majorBidi" w:cstheme="majorBidi"/>
          <w:lang w:val="ru-RU" w:eastAsia="ja-JP"/>
        </w:rPr>
        <w:t xml:space="preserve"> период</w:t>
      </w:r>
      <w:r w:rsidR="00C74976" w:rsidRPr="00774CC1">
        <w:rPr>
          <w:rFonts w:asciiTheme="majorBidi" w:eastAsia="MS Mincho" w:hAnsiTheme="majorBidi" w:cstheme="majorBidi"/>
          <w:lang w:val="ru-RU" w:eastAsia="ja-JP"/>
        </w:rPr>
        <w:t>а</w:t>
      </w:r>
      <w:r w:rsidR="00C52257" w:rsidRPr="00774CC1">
        <w:rPr>
          <w:rFonts w:asciiTheme="majorBidi" w:eastAsia="MS Mincho" w:hAnsiTheme="majorBidi" w:cstheme="majorBidi"/>
          <w:lang w:val="ru-RU" w:eastAsia="ja-JP"/>
        </w:rPr>
        <w:t>, начавше</w:t>
      </w:r>
      <w:r w:rsidR="00C74976" w:rsidRPr="00774CC1">
        <w:rPr>
          <w:rFonts w:asciiTheme="majorBidi" w:eastAsia="MS Mincho" w:hAnsiTheme="majorBidi" w:cstheme="majorBidi"/>
          <w:lang w:val="ru-RU" w:eastAsia="ja-JP"/>
        </w:rPr>
        <w:t>го</w:t>
      </w:r>
      <w:r w:rsidR="00C52257" w:rsidRPr="00774CC1">
        <w:rPr>
          <w:rFonts w:asciiTheme="majorBidi" w:eastAsia="MS Mincho" w:hAnsiTheme="majorBidi" w:cstheme="majorBidi"/>
          <w:lang w:val="ru-RU" w:eastAsia="ja-JP"/>
        </w:rPr>
        <w:t>ся</w:t>
      </w:r>
      <w:r w:rsidRPr="00774CC1">
        <w:rPr>
          <w:rFonts w:asciiTheme="majorBidi" w:eastAsia="MS Mincho" w:hAnsiTheme="majorBidi" w:cstheme="majorBidi"/>
          <w:lang w:val="ru-RU" w:eastAsia="ja-JP"/>
        </w:rPr>
        <w:t xml:space="preserve"> после Ассамблеи радиосвязи </w:t>
      </w:r>
      <w:r w:rsidRPr="00774CC1">
        <w:rPr>
          <w:rFonts w:asciiTheme="majorBidi" w:hAnsiTheme="majorBidi" w:cstheme="majorBidi"/>
          <w:lang w:val="ru-RU"/>
        </w:rPr>
        <w:t>20</w:t>
      </w:r>
      <w:r w:rsidRPr="00774CC1">
        <w:rPr>
          <w:rFonts w:asciiTheme="majorBidi" w:hAnsiTheme="majorBidi" w:cstheme="majorBidi"/>
          <w:lang w:val="ru-RU" w:eastAsia="ja-JP"/>
        </w:rPr>
        <w:t xml:space="preserve">12 года </w:t>
      </w:r>
      <w:r w:rsidRPr="00774CC1">
        <w:rPr>
          <w:rFonts w:asciiTheme="majorBidi" w:hAnsiTheme="majorBidi" w:cstheme="majorBidi"/>
          <w:lang w:val="ru-RU"/>
        </w:rPr>
        <w:t>(АР-</w:t>
      </w:r>
      <w:r w:rsidRPr="00774CC1">
        <w:rPr>
          <w:rFonts w:asciiTheme="majorBidi" w:hAnsiTheme="majorBidi" w:cstheme="majorBidi"/>
          <w:lang w:val="ru-RU" w:eastAsia="ja-JP"/>
        </w:rPr>
        <w:t>12</w:t>
      </w:r>
      <w:r w:rsidRPr="00774CC1">
        <w:rPr>
          <w:rFonts w:asciiTheme="majorBidi" w:hAnsiTheme="majorBidi" w:cstheme="majorBidi"/>
          <w:lang w:val="ru-RU"/>
        </w:rPr>
        <w:t>)</w:t>
      </w:r>
      <w:r w:rsidR="00C52257" w:rsidRPr="00774CC1">
        <w:rPr>
          <w:rFonts w:asciiTheme="majorBidi" w:hAnsiTheme="majorBidi" w:cstheme="majorBidi"/>
          <w:lang w:val="ru-RU"/>
        </w:rPr>
        <w:t>,</w:t>
      </w:r>
      <w:r w:rsidRPr="00774CC1">
        <w:rPr>
          <w:rFonts w:asciiTheme="majorBidi" w:hAnsiTheme="majorBidi" w:cstheme="majorBidi"/>
          <w:lang w:val="ru-RU"/>
        </w:rPr>
        <w:t xml:space="preserve"> 5-</w:t>
      </w:r>
      <w:r w:rsidR="00C81E63" w:rsidRPr="00774CC1">
        <w:rPr>
          <w:rFonts w:asciiTheme="majorBidi" w:hAnsiTheme="majorBidi" w:cstheme="majorBidi"/>
          <w:lang w:val="ru-RU"/>
        </w:rPr>
        <w:t>я</w:t>
      </w:r>
      <w:r w:rsidRPr="00774CC1">
        <w:rPr>
          <w:rFonts w:asciiTheme="majorBidi" w:hAnsiTheme="majorBidi" w:cstheme="majorBidi"/>
          <w:lang w:val="ru-RU"/>
        </w:rPr>
        <w:t xml:space="preserve"> Исследовательск</w:t>
      </w:r>
      <w:r w:rsidR="00C81E63" w:rsidRPr="00774CC1">
        <w:rPr>
          <w:rFonts w:asciiTheme="majorBidi" w:hAnsiTheme="majorBidi" w:cstheme="majorBidi"/>
          <w:lang w:val="ru-RU"/>
        </w:rPr>
        <w:t>ая</w:t>
      </w:r>
      <w:r w:rsidRPr="00774CC1">
        <w:rPr>
          <w:rFonts w:asciiTheme="majorBidi" w:hAnsiTheme="majorBidi" w:cstheme="majorBidi"/>
          <w:lang w:val="ru-RU"/>
        </w:rPr>
        <w:t xml:space="preserve"> комисси</w:t>
      </w:r>
      <w:r w:rsidR="00C81E63" w:rsidRPr="00774CC1">
        <w:rPr>
          <w:rFonts w:asciiTheme="majorBidi" w:hAnsiTheme="majorBidi" w:cstheme="majorBidi"/>
          <w:lang w:val="ru-RU"/>
        </w:rPr>
        <w:t>я</w:t>
      </w:r>
      <w:r w:rsidRPr="00774CC1">
        <w:rPr>
          <w:rFonts w:asciiTheme="majorBidi" w:hAnsiTheme="majorBidi" w:cstheme="majorBidi"/>
          <w:lang w:val="ru-RU"/>
        </w:rPr>
        <w:t xml:space="preserve"> "Наземные службы" </w:t>
      </w:r>
      <w:r w:rsidR="00C81E63" w:rsidRPr="00774CC1">
        <w:rPr>
          <w:rFonts w:asciiTheme="majorBidi" w:hAnsiTheme="majorBidi" w:cstheme="majorBidi"/>
          <w:lang w:val="ru-RU"/>
        </w:rPr>
        <w:t xml:space="preserve">работала </w:t>
      </w:r>
      <w:r w:rsidRPr="00774CC1">
        <w:rPr>
          <w:rFonts w:asciiTheme="majorBidi" w:hAnsiTheme="majorBidi" w:cstheme="majorBidi"/>
          <w:lang w:val="ru-RU"/>
        </w:rPr>
        <w:t>в рамках следующей структуры</w:t>
      </w:r>
      <w:r w:rsidRPr="00774CC1">
        <w:rPr>
          <w:lang w:val="ru-RU" w:eastAsia="ja-JP"/>
        </w:rPr>
        <w:t>:</w:t>
      </w:r>
      <w:r w:rsidRPr="00774CC1">
        <w:rPr>
          <w:lang w:val="ru-RU"/>
        </w:rPr>
        <w:t xml:space="preserve"> </w:t>
      </w:r>
    </w:p>
    <w:p w:rsidR="00E26AE7" w:rsidRPr="00774CC1" w:rsidRDefault="00E26AE7" w:rsidP="00C81E63">
      <w:pPr>
        <w:pStyle w:val="enumlev1"/>
        <w:rPr>
          <w:lang w:val="ru-RU"/>
        </w:rPr>
      </w:pPr>
      <w:r w:rsidRPr="00774CC1">
        <w:rPr>
          <w:lang w:val="ru-RU"/>
        </w:rPr>
        <w:t>–</w:t>
      </w:r>
      <w:r w:rsidRPr="00774CC1">
        <w:rPr>
          <w:lang w:val="ru-RU"/>
        </w:rPr>
        <w:tab/>
      </w:r>
      <w:hyperlink r:id="rId8" w:history="1">
        <w:r w:rsidRPr="00774CC1">
          <w:rPr>
            <w:lang w:val="ru-RU"/>
          </w:rPr>
          <w:t>Рабочая группа 5A</w:t>
        </w:r>
        <w:r w:rsidR="00C52257" w:rsidRPr="00774CC1">
          <w:rPr>
            <w:lang w:val="ru-RU"/>
          </w:rPr>
          <w:t>:</w:t>
        </w:r>
        <w:r w:rsidRPr="00774CC1">
          <w:rPr>
            <w:lang w:val="ru-RU"/>
          </w:rPr>
          <w:t xml:space="preserve"> Сухопутная подвижная служба выше 30 МГц</w:t>
        </w:r>
        <w:r w:rsidR="00C81E63" w:rsidRPr="00774CC1">
          <w:rPr>
            <w:rStyle w:val="FootnoteReference"/>
            <w:lang w:val="ru-RU"/>
          </w:rPr>
          <w:t>(*)</w:t>
        </w:r>
        <w:r w:rsidRPr="00774CC1">
          <w:rPr>
            <w:lang w:val="ru-RU"/>
          </w:rPr>
          <w:t xml:space="preserve"> (кроме IMT); беспроводной доступ в фиксированной службе; любительская и любительская спутниковая службы</w:t>
        </w:r>
      </w:hyperlink>
      <w:r w:rsidRPr="00774CC1">
        <w:rPr>
          <w:lang w:val="ru-RU"/>
        </w:rPr>
        <w:t>;</w:t>
      </w:r>
    </w:p>
    <w:p w:rsidR="00E26AE7" w:rsidRPr="00774CC1" w:rsidRDefault="00E26AE7" w:rsidP="00C52257">
      <w:pPr>
        <w:pStyle w:val="enumlev1"/>
        <w:rPr>
          <w:lang w:val="ru-RU"/>
        </w:rPr>
      </w:pPr>
      <w:r w:rsidRPr="00774CC1">
        <w:rPr>
          <w:lang w:val="ru-RU"/>
        </w:rPr>
        <w:t>–</w:t>
      </w:r>
      <w:r w:rsidRPr="00774CC1">
        <w:rPr>
          <w:lang w:val="ru-RU"/>
        </w:rPr>
        <w:tab/>
      </w:r>
      <w:hyperlink r:id="rId9" w:history="1">
        <w:r w:rsidRPr="00774CC1">
          <w:rPr>
            <w:lang w:val="ru-RU"/>
          </w:rPr>
          <w:t>Рабочая группа 5B</w:t>
        </w:r>
        <w:r w:rsidR="00C52257" w:rsidRPr="00774CC1">
          <w:rPr>
            <w:lang w:val="ru-RU"/>
          </w:rPr>
          <w:t>:</w:t>
        </w:r>
        <w:r w:rsidRPr="00774CC1">
          <w:rPr>
            <w:lang w:val="ru-RU"/>
          </w:rPr>
          <w:t xml:space="preserve"> Морская подвижная служба, включая Глобальную морскую систему связи при бедствии и для обеспечения безопасности (ГМССБ); воздушная подвижная служба и служба радиоопределения</w:t>
        </w:r>
      </w:hyperlink>
      <w:r w:rsidRPr="00774CC1">
        <w:rPr>
          <w:lang w:val="ru-RU"/>
        </w:rPr>
        <w:t>;</w:t>
      </w:r>
    </w:p>
    <w:p w:rsidR="00E26AE7" w:rsidRPr="00774CC1" w:rsidRDefault="00E26AE7" w:rsidP="00C52257">
      <w:pPr>
        <w:pStyle w:val="enumlev1"/>
        <w:rPr>
          <w:lang w:val="ru-RU"/>
        </w:rPr>
      </w:pPr>
      <w:r w:rsidRPr="00774CC1">
        <w:rPr>
          <w:lang w:val="ru-RU"/>
        </w:rPr>
        <w:t>–</w:t>
      </w:r>
      <w:r w:rsidRPr="00774CC1">
        <w:rPr>
          <w:lang w:val="ru-RU"/>
        </w:rPr>
        <w:tab/>
      </w:r>
      <w:hyperlink r:id="rId10" w:history="1">
        <w:r w:rsidRPr="00774CC1">
          <w:rPr>
            <w:lang w:val="ru-RU"/>
          </w:rPr>
          <w:t>Рабочая группа 5С</w:t>
        </w:r>
        <w:r w:rsidR="00C52257" w:rsidRPr="00774CC1">
          <w:rPr>
            <w:lang w:val="ru-RU"/>
          </w:rPr>
          <w:t>:</w:t>
        </w:r>
        <w:r w:rsidRPr="00774CC1">
          <w:rPr>
            <w:lang w:val="ru-RU"/>
          </w:rPr>
          <w:t xml:space="preserve"> Фиксированные беспроводные системы; ВЧ системы и другие системы, работающие на частотах ниже 30 МГц в фиксированной и сухопутной подвижной службах</w:t>
        </w:r>
      </w:hyperlink>
      <w:r w:rsidRPr="00774CC1">
        <w:rPr>
          <w:lang w:val="ru-RU"/>
        </w:rPr>
        <w:t>;</w:t>
      </w:r>
    </w:p>
    <w:p w:rsidR="00E26AE7" w:rsidRPr="00774CC1" w:rsidRDefault="00E26AE7" w:rsidP="00C52257">
      <w:pPr>
        <w:pStyle w:val="enumlev1"/>
        <w:rPr>
          <w:lang w:val="ru-RU"/>
        </w:rPr>
      </w:pPr>
      <w:r w:rsidRPr="00774CC1">
        <w:rPr>
          <w:lang w:val="ru-RU"/>
        </w:rPr>
        <w:t>–</w:t>
      </w:r>
      <w:r w:rsidRPr="00774CC1">
        <w:rPr>
          <w:lang w:val="ru-RU"/>
        </w:rPr>
        <w:tab/>
      </w:r>
      <w:hyperlink r:id="rId11" w:history="1">
        <w:r w:rsidRPr="00774CC1">
          <w:rPr>
            <w:lang w:val="ru-RU"/>
          </w:rPr>
          <w:t>Рабочая группа 5D</w:t>
        </w:r>
        <w:r w:rsidR="00C52257" w:rsidRPr="00774CC1">
          <w:rPr>
            <w:lang w:val="ru-RU"/>
          </w:rPr>
          <w:t>:</w:t>
        </w:r>
        <w:r w:rsidRPr="00774CC1">
          <w:rPr>
            <w:lang w:val="ru-RU"/>
          </w:rPr>
          <w:t xml:space="preserve"> Системы IMT</w:t>
        </w:r>
      </w:hyperlink>
      <w:r w:rsidRPr="00774CC1">
        <w:rPr>
          <w:lang w:val="ru-RU"/>
        </w:rPr>
        <w:t>.</w:t>
      </w:r>
    </w:p>
    <w:p w:rsidR="00E26AE7" w:rsidRPr="00774CC1" w:rsidRDefault="00E26AE7" w:rsidP="003F6EB9">
      <w:pPr>
        <w:rPr>
          <w:lang w:val="ru-RU"/>
        </w:rPr>
      </w:pPr>
      <w:r w:rsidRPr="00774CC1">
        <w:rPr>
          <w:lang w:val="ru-RU"/>
        </w:rPr>
        <w:tab/>
      </w:r>
      <w:r w:rsidR="00C81E63" w:rsidRPr="00774CC1">
        <w:rPr>
          <w:rStyle w:val="FootnoteReference"/>
          <w:lang w:val="ru-RU"/>
        </w:rPr>
        <w:t>(*)</w:t>
      </w:r>
      <w:r w:rsidRPr="00774CC1">
        <w:rPr>
          <w:lang w:val="ru-RU"/>
        </w:rPr>
        <w:t xml:space="preserve"> </w:t>
      </w:r>
      <w:r w:rsidRPr="00774CC1">
        <w:rPr>
          <w:sz w:val="20"/>
          <w:lang w:val="ru-RU"/>
        </w:rPr>
        <w:t>включая частоту, в точности равную 30 МГц.</w:t>
      </w:r>
    </w:p>
    <w:p w:rsidR="00E26AE7" w:rsidRPr="00774CC1" w:rsidRDefault="00E26AE7" w:rsidP="00C81E63">
      <w:pPr>
        <w:rPr>
          <w:lang w:val="ru-RU"/>
        </w:rPr>
      </w:pPr>
      <w:r w:rsidRPr="00774CC1">
        <w:rPr>
          <w:lang w:val="ru-RU"/>
        </w:rPr>
        <w:t xml:space="preserve">Дополнительно к перечисленным выше рабочим группам, </w:t>
      </w:r>
      <w:r w:rsidR="00C52257" w:rsidRPr="00774CC1">
        <w:rPr>
          <w:lang w:val="ru-RU"/>
        </w:rPr>
        <w:t xml:space="preserve">по итогам </w:t>
      </w:r>
      <w:r w:rsidRPr="00774CC1">
        <w:rPr>
          <w:lang w:val="ru-RU"/>
        </w:rPr>
        <w:t>ПСК1</w:t>
      </w:r>
      <w:r w:rsidR="00C52257" w:rsidRPr="00774CC1">
        <w:rPr>
          <w:lang w:val="ru-RU"/>
        </w:rPr>
        <w:t>5</w:t>
      </w:r>
      <w:r w:rsidRPr="00774CC1">
        <w:rPr>
          <w:lang w:val="ru-RU"/>
        </w:rPr>
        <w:t xml:space="preserve">-1 была образована Объединенная целевая группа </w:t>
      </w:r>
      <w:r w:rsidR="00C52257" w:rsidRPr="00774CC1">
        <w:rPr>
          <w:lang w:val="ru-RU"/>
        </w:rPr>
        <w:t>4-5-6</w:t>
      </w:r>
      <w:r w:rsidRPr="00774CC1">
        <w:rPr>
          <w:lang w:val="ru-RU"/>
        </w:rPr>
        <w:t>-</w:t>
      </w:r>
      <w:r w:rsidR="00C52257" w:rsidRPr="00774CC1">
        <w:rPr>
          <w:lang w:val="ru-RU"/>
        </w:rPr>
        <w:t>7</w:t>
      </w:r>
      <w:r w:rsidRPr="00774CC1">
        <w:rPr>
          <w:lang w:val="ru-RU"/>
        </w:rPr>
        <w:t xml:space="preserve"> для совместной работы </w:t>
      </w:r>
      <w:r w:rsidR="00C52257" w:rsidRPr="00774CC1">
        <w:rPr>
          <w:lang w:val="ru-RU"/>
        </w:rPr>
        <w:t>четырех и</w:t>
      </w:r>
      <w:r w:rsidRPr="00774CC1">
        <w:rPr>
          <w:lang w:val="ru-RU"/>
        </w:rPr>
        <w:t>сследовательских комиссий</w:t>
      </w:r>
      <w:r w:rsidR="00C52257" w:rsidRPr="00774CC1">
        <w:rPr>
          <w:lang w:val="ru-RU"/>
        </w:rPr>
        <w:t xml:space="preserve"> – 4-</w:t>
      </w:r>
      <w:r w:rsidR="00C81E63" w:rsidRPr="00774CC1">
        <w:rPr>
          <w:lang w:val="ru-RU"/>
        </w:rPr>
        <w:t>й</w:t>
      </w:r>
      <w:r w:rsidR="00C52257" w:rsidRPr="00774CC1">
        <w:rPr>
          <w:lang w:val="ru-RU"/>
        </w:rPr>
        <w:t xml:space="preserve">, 5-й, 6-й и 7-й </w:t>
      </w:r>
      <w:r w:rsidRPr="00774CC1">
        <w:rPr>
          <w:lang w:val="ru-RU"/>
        </w:rPr>
        <w:t xml:space="preserve">по исследованию вопросов совместного использования частот </w:t>
      </w:r>
      <w:r w:rsidR="00C52257" w:rsidRPr="00774CC1">
        <w:rPr>
          <w:lang w:val="ru-RU"/>
        </w:rPr>
        <w:t xml:space="preserve">подвижной службой (системами IMT) и другими службами </w:t>
      </w:r>
      <w:r w:rsidRPr="00774CC1">
        <w:rPr>
          <w:lang w:val="ru-RU"/>
        </w:rPr>
        <w:t>в соответствии с пункт</w:t>
      </w:r>
      <w:r w:rsidR="00C52257" w:rsidRPr="00774CC1">
        <w:rPr>
          <w:lang w:val="ru-RU"/>
        </w:rPr>
        <w:t>ами</w:t>
      </w:r>
      <w:r w:rsidRPr="00774CC1">
        <w:rPr>
          <w:lang w:val="ru-RU"/>
        </w:rPr>
        <w:t xml:space="preserve"> 1.1</w:t>
      </w:r>
      <w:r w:rsidR="00C52257" w:rsidRPr="00774CC1">
        <w:rPr>
          <w:lang w:val="ru-RU"/>
        </w:rPr>
        <w:t xml:space="preserve"> и 1.2</w:t>
      </w:r>
      <w:r w:rsidRPr="00774CC1">
        <w:rPr>
          <w:lang w:val="ru-RU"/>
        </w:rPr>
        <w:t xml:space="preserve"> повестки дня ВКР</w:t>
      </w:r>
      <w:r w:rsidR="00C52257" w:rsidRPr="00774CC1">
        <w:rPr>
          <w:lang w:val="ru-RU"/>
        </w:rPr>
        <w:t>-15</w:t>
      </w:r>
      <w:r w:rsidRPr="00774CC1">
        <w:rPr>
          <w:lang w:val="ru-RU"/>
        </w:rPr>
        <w:t>.</w:t>
      </w:r>
    </w:p>
    <w:p w:rsidR="00C52257" w:rsidRPr="00774CC1" w:rsidRDefault="00C52257" w:rsidP="00C81E63">
      <w:pPr>
        <w:rPr>
          <w:lang w:val="ru-RU"/>
        </w:rPr>
      </w:pPr>
      <w:r w:rsidRPr="00774CC1">
        <w:rPr>
          <w:lang w:val="ru-RU"/>
        </w:rPr>
        <w:t xml:space="preserve">Вся структура и руководящий состав 5-й Исследовательской комиссии представлены в </w:t>
      </w:r>
      <w:r w:rsidR="00C74976" w:rsidRPr="00774CC1">
        <w:rPr>
          <w:lang w:val="ru-RU"/>
        </w:rPr>
        <w:t xml:space="preserve">Таблице </w:t>
      </w:r>
      <w:r w:rsidRPr="00774CC1">
        <w:rPr>
          <w:lang w:val="ru-RU"/>
        </w:rPr>
        <w:t>A1-1 Прилагаемо</w:t>
      </w:r>
      <w:r w:rsidR="00C81E63" w:rsidRPr="00774CC1">
        <w:rPr>
          <w:lang w:val="ru-RU"/>
        </w:rPr>
        <w:t>го</w:t>
      </w:r>
      <w:r w:rsidRPr="00774CC1">
        <w:rPr>
          <w:lang w:val="ru-RU"/>
        </w:rPr>
        <w:t xml:space="preserve"> документ</w:t>
      </w:r>
      <w:r w:rsidR="00C81E63" w:rsidRPr="00774CC1">
        <w:rPr>
          <w:lang w:val="ru-RU"/>
        </w:rPr>
        <w:t>а</w:t>
      </w:r>
      <w:r w:rsidRPr="00774CC1">
        <w:rPr>
          <w:lang w:val="ru-RU"/>
        </w:rPr>
        <w:t xml:space="preserve"> 1.</w:t>
      </w:r>
    </w:p>
    <w:p w:rsidR="00E26AE7" w:rsidRPr="00774CC1" w:rsidRDefault="00E26AE7" w:rsidP="00C52257">
      <w:pPr>
        <w:rPr>
          <w:lang w:val="ru-RU"/>
        </w:rPr>
      </w:pPr>
      <w:r w:rsidRPr="00774CC1">
        <w:rPr>
          <w:lang w:val="ru-RU"/>
        </w:rPr>
        <w:t>В данном отчете подведены итоги работы 5-й Исследовательской комиссии и подчиненных ей групп в течение исследовательского цикла 20</w:t>
      </w:r>
      <w:r w:rsidR="00C52257" w:rsidRPr="00774CC1">
        <w:rPr>
          <w:lang w:val="ru-RU"/>
        </w:rPr>
        <w:t>12</w:t>
      </w:r>
      <w:r w:rsidRPr="00774CC1">
        <w:rPr>
          <w:lang w:val="ru-RU"/>
        </w:rPr>
        <w:t>−201</w:t>
      </w:r>
      <w:r w:rsidR="00C52257" w:rsidRPr="00774CC1">
        <w:rPr>
          <w:lang w:val="ru-RU"/>
        </w:rPr>
        <w:t>5</w:t>
      </w:r>
      <w:r w:rsidRPr="00774CC1">
        <w:rPr>
          <w:lang w:val="ru-RU"/>
        </w:rPr>
        <w:t xml:space="preserve"> годов.</w:t>
      </w:r>
    </w:p>
    <w:p w:rsidR="00E26AE7" w:rsidRPr="00774CC1" w:rsidRDefault="00E26AE7" w:rsidP="00C52257">
      <w:pPr>
        <w:pStyle w:val="Heading1"/>
        <w:rPr>
          <w:lang w:val="ru-RU"/>
        </w:rPr>
      </w:pPr>
      <w:r w:rsidRPr="00774CC1">
        <w:rPr>
          <w:lang w:val="ru-RU" w:eastAsia="ja-JP"/>
        </w:rPr>
        <w:lastRenderedPageBreak/>
        <w:t>2</w:t>
      </w:r>
      <w:r w:rsidRPr="00774CC1">
        <w:rPr>
          <w:lang w:val="ru-RU"/>
        </w:rPr>
        <w:tab/>
      </w:r>
      <w:r w:rsidR="00C52257" w:rsidRPr="00774CC1">
        <w:rPr>
          <w:lang w:val="ru-RU"/>
        </w:rPr>
        <w:t>Результаты работы собраний 5-й Исследовательской комиссии</w:t>
      </w:r>
    </w:p>
    <w:p w:rsidR="00E26AE7" w:rsidRPr="00774CC1" w:rsidRDefault="00E26AE7" w:rsidP="00C52257">
      <w:pPr>
        <w:pStyle w:val="Heading2"/>
        <w:rPr>
          <w:lang w:val="ru-RU"/>
        </w:rPr>
      </w:pPr>
      <w:r w:rsidRPr="00774CC1">
        <w:rPr>
          <w:lang w:val="ru-RU" w:eastAsia="ja-JP"/>
        </w:rPr>
        <w:t>2</w:t>
      </w:r>
      <w:r w:rsidRPr="00774CC1">
        <w:rPr>
          <w:lang w:val="ru-RU"/>
        </w:rPr>
        <w:t>.1</w:t>
      </w:r>
      <w:r w:rsidRPr="00774CC1">
        <w:rPr>
          <w:lang w:val="ru-RU"/>
        </w:rPr>
        <w:tab/>
      </w:r>
      <w:r w:rsidR="00C52257" w:rsidRPr="00774CC1">
        <w:rPr>
          <w:lang w:val="ru-RU"/>
        </w:rPr>
        <w:t>Собрания</w:t>
      </w:r>
    </w:p>
    <w:p w:rsidR="00C52257" w:rsidRPr="00774CC1" w:rsidRDefault="00C52257" w:rsidP="00FA1628">
      <w:pPr>
        <w:rPr>
          <w:lang w:val="ru-RU"/>
        </w:rPr>
      </w:pPr>
      <w:r w:rsidRPr="00774CC1">
        <w:rPr>
          <w:lang w:val="ru-RU"/>
        </w:rPr>
        <w:t xml:space="preserve">5-я Исследовательская комиссия и подчиненные ей группы провели много собраний, как это указано в Таблице A1-2 Прилагаемого документа 1. В ходе работы этих собраний был </w:t>
      </w:r>
      <w:r w:rsidR="00FA1628" w:rsidRPr="00774CC1">
        <w:rPr>
          <w:lang w:val="ru-RU"/>
        </w:rPr>
        <w:t>подготовлен</w:t>
      </w:r>
      <w:r w:rsidRPr="00774CC1">
        <w:rPr>
          <w:lang w:val="ru-RU"/>
        </w:rPr>
        <w:t xml:space="preserve"> ряд новых </w:t>
      </w:r>
      <w:r w:rsidR="00FA1628" w:rsidRPr="00774CC1">
        <w:rPr>
          <w:lang w:val="ru-RU"/>
        </w:rPr>
        <w:t xml:space="preserve">или пересмотренных </w:t>
      </w:r>
      <w:r w:rsidRPr="00774CC1">
        <w:rPr>
          <w:lang w:val="ru-RU"/>
        </w:rPr>
        <w:t xml:space="preserve">текстов МСЭ-R, что детально представлено в </w:t>
      </w:r>
      <w:r w:rsidR="00C74976" w:rsidRPr="00774CC1">
        <w:rPr>
          <w:lang w:val="ru-RU"/>
        </w:rPr>
        <w:t>по</w:t>
      </w:r>
      <w:r w:rsidRPr="00774CC1">
        <w:rPr>
          <w:lang w:val="ru-RU"/>
        </w:rPr>
        <w:t xml:space="preserve">следующих разделах. </w:t>
      </w:r>
    </w:p>
    <w:p w:rsidR="00E26AE7" w:rsidRPr="00774CC1" w:rsidRDefault="00E26AE7" w:rsidP="00FA1628">
      <w:pPr>
        <w:pStyle w:val="Heading2"/>
        <w:rPr>
          <w:lang w:val="ru-RU"/>
        </w:rPr>
      </w:pPr>
      <w:r w:rsidRPr="00774CC1">
        <w:rPr>
          <w:lang w:val="ru-RU" w:eastAsia="ja-JP"/>
        </w:rPr>
        <w:t>2</w:t>
      </w:r>
      <w:r w:rsidRPr="00774CC1">
        <w:rPr>
          <w:lang w:val="ru-RU"/>
        </w:rPr>
        <w:t>.</w:t>
      </w:r>
      <w:r w:rsidRPr="00774CC1">
        <w:rPr>
          <w:lang w:val="ru-RU" w:eastAsia="ja-JP"/>
        </w:rPr>
        <w:t>2</w:t>
      </w:r>
      <w:r w:rsidRPr="00774CC1">
        <w:rPr>
          <w:lang w:val="ru-RU"/>
        </w:rPr>
        <w:tab/>
      </w:r>
      <w:r w:rsidR="00C74976" w:rsidRPr="00774CC1">
        <w:rPr>
          <w:lang w:val="ru-RU"/>
        </w:rPr>
        <w:t>Разработка новых</w:t>
      </w:r>
      <w:r w:rsidR="00FA1628" w:rsidRPr="00774CC1">
        <w:rPr>
          <w:lang w:val="ru-RU"/>
        </w:rPr>
        <w:t>/</w:t>
      </w:r>
      <w:r w:rsidR="00C74976" w:rsidRPr="00774CC1">
        <w:rPr>
          <w:lang w:val="ru-RU"/>
        </w:rPr>
        <w:t>пересмотренных Рекомендаций</w:t>
      </w:r>
    </w:p>
    <w:p w:rsidR="00C74976" w:rsidRPr="00774CC1" w:rsidRDefault="00C74976" w:rsidP="003D1BCA">
      <w:pPr>
        <w:rPr>
          <w:lang w:val="ru-RU"/>
        </w:rPr>
      </w:pPr>
      <w:r w:rsidRPr="00774CC1">
        <w:rPr>
          <w:lang w:val="ru-RU"/>
        </w:rPr>
        <w:t xml:space="preserve">В ходе данного исследовательского периода 5-Исследовательская комиссия </w:t>
      </w:r>
      <w:r w:rsidR="003D1BCA" w:rsidRPr="00774CC1">
        <w:rPr>
          <w:lang w:val="ru-RU"/>
        </w:rPr>
        <w:t xml:space="preserve">подготовила </w:t>
      </w:r>
      <w:r w:rsidRPr="00774CC1">
        <w:rPr>
          <w:lang w:val="ru-RU"/>
        </w:rPr>
        <w:t>проекты 69 Рекомендаций (13 новых и 56 пересмотренных), которые уже утверждены, как показано в Таблицах A2-1 и A2-2 Прилагаемо</w:t>
      </w:r>
      <w:r w:rsidR="003D1BCA" w:rsidRPr="00774CC1">
        <w:rPr>
          <w:lang w:val="ru-RU"/>
        </w:rPr>
        <w:t>го</w:t>
      </w:r>
      <w:r w:rsidRPr="00774CC1">
        <w:rPr>
          <w:lang w:val="ru-RU"/>
        </w:rPr>
        <w:t xml:space="preserve"> документ</w:t>
      </w:r>
      <w:r w:rsidR="003D1BCA" w:rsidRPr="00774CC1">
        <w:rPr>
          <w:lang w:val="ru-RU"/>
        </w:rPr>
        <w:t>а</w:t>
      </w:r>
      <w:r w:rsidRPr="00774CC1">
        <w:rPr>
          <w:lang w:val="ru-RU"/>
        </w:rPr>
        <w:t xml:space="preserve"> 2).</w:t>
      </w:r>
    </w:p>
    <w:p w:rsidR="00C74976" w:rsidRPr="00774CC1" w:rsidRDefault="00C74976" w:rsidP="003D1BCA">
      <w:pPr>
        <w:rPr>
          <w:lang w:val="ru-RU"/>
        </w:rPr>
      </w:pPr>
      <w:r w:rsidRPr="00774CC1">
        <w:rPr>
          <w:lang w:val="ru-RU"/>
        </w:rPr>
        <w:t xml:space="preserve">На </w:t>
      </w:r>
      <w:r w:rsidR="003D1BCA" w:rsidRPr="00774CC1">
        <w:rPr>
          <w:lang w:val="ru-RU"/>
        </w:rPr>
        <w:t>данную</w:t>
      </w:r>
      <w:r w:rsidRPr="00774CC1">
        <w:rPr>
          <w:lang w:val="ru-RU"/>
        </w:rPr>
        <w:t xml:space="preserve"> Ассамблею радиосвязи были специально представлены проекты </w:t>
      </w:r>
      <w:r w:rsidR="0070710A" w:rsidRPr="00774CC1">
        <w:rPr>
          <w:lang w:val="ru-RU"/>
        </w:rPr>
        <w:t xml:space="preserve">пяти </w:t>
      </w:r>
      <w:r w:rsidRPr="00774CC1">
        <w:rPr>
          <w:lang w:val="ru-RU"/>
        </w:rPr>
        <w:t>Рекомендаций (три новы</w:t>
      </w:r>
      <w:r w:rsidR="0070710A" w:rsidRPr="00774CC1">
        <w:rPr>
          <w:lang w:val="ru-RU"/>
        </w:rPr>
        <w:t>х</w:t>
      </w:r>
      <w:r w:rsidRPr="00774CC1">
        <w:rPr>
          <w:lang w:val="ru-RU"/>
        </w:rPr>
        <w:t xml:space="preserve"> и </w:t>
      </w:r>
      <w:r w:rsidR="0070710A" w:rsidRPr="00774CC1">
        <w:rPr>
          <w:lang w:val="ru-RU"/>
        </w:rPr>
        <w:t xml:space="preserve">две </w:t>
      </w:r>
      <w:r w:rsidRPr="00774CC1">
        <w:rPr>
          <w:lang w:val="ru-RU"/>
        </w:rPr>
        <w:t>пересмотренн</w:t>
      </w:r>
      <w:r w:rsidR="0070710A" w:rsidRPr="00774CC1">
        <w:rPr>
          <w:lang w:val="ru-RU"/>
        </w:rPr>
        <w:t>ых</w:t>
      </w:r>
      <w:r w:rsidRPr="00774CC1">
        <w:rPr>
          <w:lang w:val="ru-RU"/>
        </w:rPr>
        <w:t>) с целью их рассмотрения, как это изложено в разделах 2.2.1−2.2.</w:t>
      </w:r>
      <w:r w:rsidR="0070710A" w:rsidRPr="00774CC1">
        <w:rPr>
          <w:lang w:val="ru-RU"/>
        </w:rPr>
        <w:t>5</w:t>
      </w:r>
      <w:r w:rsidRPr="00774CC1">
        <w:rPr>
          <w:lang w:val="ru-RU"/>
        </w:rPr>
        <w:t>, ниже</w:t>
      </w:r>
      <w:r w:rsidR="0070710A" w:rsidRPr="00774CC1">
        <w:rPr>
          <w:lang w:val="ru-RU"/>
        </w:rPr>
        <w:t xml:space="preserve"> (см. также Таблицу A2</w:t>
      </w:r>
      <w:r w:rsidR="0070710A" w:rsidRPr="00774CC1">
        <w:rPr>
          <w:lang w:val="ru-RU"/>
        </w:rPr>
        <w:noBreakHyphen/>
        <w:t>2 Прилагаемо</w:t>
      </w:r>
      <w:r w:rsidR="003D1BCA" w:rsidRPr="00774CC1">
        <w:rPr>
          <w:lang w:val="ru-RU"/>
        </w:rPr>
        <w:t>го</w:t>
      </w:r>
      <w:r w:rsidR="0070710A" w:rsidRPr="00774CC1">
        <w:rPr>
          <w:lang w:val="ru-RU"/>
        </w:rPr>
        <w:t xml:space="preserve"> документ</w:t>
      </w:r>
      <w:r w:rsidR="003D1BCA" w:rsidRPr="00774CC1">
        <w:rPr>
          <w:lang w:val="ru-RU"/>
        </w:rPr>
        <w:t>а</w:t>
      </w:r>
      <w:r w:rsidR="0070710A" w:rsidRPr="00774CC1">
        <w:rPr>
          <w:lang w:val="ru-RU"/>
        </w:rPr>
        <w:t xml:space="preserve"> 2)</w:t>
      </w:r>
      <w:r w:rsidRPr="00774CC1">
        <w:rPr>
          <w:lang w:val="ru-RU"/>
        </w:rPr>
        <w:t>.</w:t>
      </w:r>
    </w:p>
    <w:p w:rsidR="00C74976" w:rsidRPr="00774CC1" w:rsidRDefault="00C74976" w:rsidP="003F6EB9">
      <w:pPr>
        <w:rPr>
          <w:lang w:val="ru-RU"/>
        </w:rPr>
      </w:pPr>
      <w:r w:rsidRPr="00774CC1">
        <w:rPr>
          <w:lang w:val="ru-RU"/>
        </w:rPr>
        <w:t xml:space="preserve">Также 5-я Исследовательская комиссия согласилась исключить </w:t>
      </w:r>
      <w:r w:rsidR="003D1BCA" w:rsidRPr="00774CC1">
        <w:rPr>
          <w:lang w:val="ru-RU"/>
        </w:rPr>
        <w:t>пять</w:t>
      </w:r>
      <w:r w:rsidRPr="00774CC1">
        <w:rPr>
          <w:lang w:val="ru-RU"/>
        </w:rPr>
        <w:t xml:space="preserve"> Рекомендаций, поскольку было обнаружено, </w:t>
      </w:r>
      <w:r w:rsidR="0070710A" w:rsidRPr="00774CC1">
        <w:rPr>
          <w:lang w:val="ru-RU"/>
        </w:rPr>
        <w:t xml:space="preserve">что они больше не требуются или устарели </w:t>
      </w:r>
      <w:r w:rsidRPr="00774CC1">
        <w:rPr>
          <w:lang w:val="ru-RU"/>
        </w:rPr>
        <w:t>(см. Таблицу A2</w:t>
      </w:r>
      <w:r w:rsidRPr="00774CC1">
        <w:rPr>
          <w:lang w:val="ru-RU"/>
        </w:rPr>
        <w:noBreakHyphen/>
        <w:t>3 Прилагаемо</w:t>
      </w:r>
      <w:r w:rsidR="003D1BCA" w:rsidRPr="00774CC1">
        <w:rPr>
          <w:lang w:val="ru-RU"/>
        </w:rPr>
        <w:t>го</w:t>
      </w:r>
      <w:r w:rsidR="003F6EB9" w:rsidRPr="00774CC1">
        <w:rPr>
          <w:lang w:val="ru-RU"/>
        </w:rPr>
        <w:t> </w:t>
      </w:r>
      <w:r w:rsidRPr="00774CC1">
        <w:rPr>
          <w:lang w:val="ru-RU"/>
        </w:rPr>
        <w:t>документ</w:t>
      </w:r>
      <w:r w:rsidR="003D1BCA" w:rsidRPr="00774CC1">
        <w:rPr>
          <w:lang w:val="ru-RU"/>
        </w:rPr>
        <w:t>а</w:t>
      </w:r>
      <w:r w:rsidR="003F6EB9" w:rsidRPr="00774CC1">
        <w:rPr>
          <w:lang w:val="ru-RU"/>
        </w:rPr>
        <w:t> </w:t>
      </w:r>
      <w:r w:rsidRPr="00774CC1">
        <w:rPr>
          <w:lang w:val="ru-RU"/>
        </w:rPr>
        <w:t>2).</w:t>
      </w:r>
    </w:p>
    <w:p w:rsidR="0070710A" w:rsidRPr="00774CC1" w:rsidRDefault="00E26AE7" w:rsidP="003F6EB9">
      <w:pPr>
        <w:pStyle w:val="Heading3"/>
        <w:rPr>
          <w:lang w:val="ru-RU"/>
        </w:rPr>
      </w:pPr>
      <w:r w:rsidRPr="00774CC1">
        <w:rPr>
          <w:lang w:val="ru-RU" w:eastAsia="ja-JP"/>
        </w:rPr>
        <w:t>2.2.1</w:t>
      </w:r>
      <w:r w:rsidRPr="00774CC1">
        <w:rPr>
          <w:lang w:val="ru-RU" w:eastAsia="ja-JP"/>
        </w:rPr>
        <w:tab/>
      </w:r>
      <w:r w:rsidR="0070710A" w:rsidRPr="00774CC1">
        <w:rPr>
          <w:lang w:val="ru-RU"/>
        </w:rPr>
        <w:t>Документ</w:t>
      </w:r>
      <w:r w:rsidR="0070710A" w:rsidRPr="00774CC1">
        <w:rPr>
          <w:lang w:val="ru-RU" w:eastAsia="ja-JP"/>
        </w:rPr>
        <w:t xml:space="preserve"> </w:t>
      </w:r>
      <w:hyperlink r:id="rId12" w:history="1">
        <w:r w:rsidRPr="00774CC1">
          <w:rPr>
            <w:rStyle w:val="Hyperlink"/>
            <w:lang w:val="ru-RU" w:eastAsia="ja-JP"/>
          </w:rPr>
          <w:t>5/1005</w:t>
        </w:r>
      </w:hyperlink>
      <w:r w:rsidRPr="00774CC1">
        <w:rPr>
          <w:lang w:val="ru-RU" w:eastAsia="ja-JP"/>
        </w:rPr>
        <w:t xml:space="preserve"> (</w:t>
      </w:r>
      <w:r w:rsidR="0070710A" w:rsidRPr="00774CC1">
        <w:rPr>
          <w:lang w:val="ru-RU" w:eastAsia="ja-JP"/>
        </w:rPr>
        <w:t>РГ</w:t>
      </w:r>
      <w:r w:rsidRPr="00774CC1">
        <w:rPr>
          <w:lang w:val="ru-RU" w:eastAsia="ja-JP"/>
        </w:rPr>
        <w:t xml:space="preserve"> 5B):</w:t>
      </w:r>
      <w:r w:rsidRPr="00774CC1">
        <w:rPr>
          <w:lang w:val="ru-RU"/>
        </w:rPr>
        <w:t xml:space="preserve"> </w:t>
      </w:r>
      <w:r w:rsidR="003D1BCA" w:rsidRPr="00774CC1">
        <w:rPr>
          <w:lang w:val="ru-RU"/>
        </w:rPr>
        <w:t xml:space="preserve">Проект </w:t>
      </w:r>
      <w:r w:rsidR="0070710A" w:rsidRPr="00774CC1">
        <w:rPr>
          <w:lang w:val="ru-RU"/>
        </w:rPr>
        <w:t>пересмотренной Рекомендации МСЭ</w:t>
      </w:r>
      <w:r w:rsidRPr="00774CC1">
        <w:rPr>
          <w:lang w:val="ru-RU" w:eastAsia="ja-JP"/>
        </w:rPr>
        <w:t xml:space="preserve">-R M.541-9 </w:t>
      </w:r>
      <w:r w:rsidR="003F6EB9" w:rsidRPr="00774CC1">
        <w:rPr>
          <w:b w:val="0"/>
          <w:lang w:val="ru-RU" w:eastAsia="ja-JP"/>
        </w:rPr>
        <w:t>–</w:t>
      </w:r>
      <w:r w:rsidRPr="00774CC1">
        <w:rPr>
          <w:lang w:val="ru-RU" w:eastAsia="ja-JP"/>
        </w:rPr>
        <w:t xml:space="preserve"> </w:t>
      </w:r>
      <w:r w:rsidR="0070710A" w:rsidRPr="00774CC1">
        <w:rPr>
          <w:bCs/>
          <w:lang w:val="ru-RU" w:eastAsia="ja-JP"/>
        </w:rPr>
        <w:t>Эксплуатационные процедуры для использования оборудования цифрового избирательного вызова в морской подвижной службе</w:t>
      </w:r>
    </w:p>
    <w:p w:rsidR="00E26AE7" w:rsidRPr="00774CC1" w:rsidRDefault="0070710A" w:rsidP="003F6EB9">
      <w:pPr>
        <w:rPr>
          <w:lang w:val="ru-RU"/>
        </w:rPr>
      </w:pPr>
      <w:r w:rsidRPr="00774CC1">
        <w:rPr>
          <w:lang w:val="ru-RU"/>
        </w:rPr>
        <w:t>В данной Рекомендации содержатся эксплуатационные процедуры для оборудования ци</w:t>
      </w:r>
      <w:r w:rsidR="003F6EB9" w:rsidRPr="00774CC1">
        <w:rPr>
          <w:lang w:val="ru-RU"/>
        </w:rPr>
        <w:t>фрового избирательного вызова (</w:t>
      </w:r>
      <w:r w:rsidRPr="00774CC1">
        <w:rPr>
          <w:lang w:val="ru-RU"/>
        </w:rPr>
        <w:t>ЦИВ), технические характеристики которого приведены в Рекомендации МСЭ-R М.493. В приложениях к данной Рекомендации описываются положения и процедуры для вызовов в случае бедствия, срочности и безопасности, а также для обычных вызово</w:t>
      </w:r>
      <w:r w:rsidR="003D1BCA" w:rsidRPr="00774CC1">
        <w:rPr>
          <w:lang w:val="ru-RU"/>
        </w:rPr>
        <w:t>в</w:t>
      </w:r>
      <w:r w:rsidRPr="00774CC1">
        <w:rPr>
          <w:lang w:val="ru-RU"/>
        </w:rPr>
        <w:t>. Кроме того, описываются эксплуатационные процедуры для судов</w:t>
      </w:r>
      <w:r w:rsidR="004267FA" w:rsidRPr="00774CC1">
        <w:rPr>
          <w:lang w:val="ru-RU"/>
        </w:rPr>
        <w:t xml:space="preserve">, </w:t>
      </w:r>
      <w:r w:rsidRPr="00774CC1">
        <w:rPr>
          <w:lang w:val="ru-RU"/>
        </w:rPr>
        <w:t xml:space="preserve">береговых станций, </w:t>
      </w:r>
      <w:r w:rsidR="004267FA" w:rsidRPr="00774CC1">
        <w:rPr>
          <w:lang w:val="ru-RU"/>
        </w:rPr>
        <w:t>а также устройств подачи сигнала "человек за бортом"</w:t>
      </w:r>
      <w:r w:rsidR="00E26AE7" w:rsidRPr="00774CC1">
        <w:rPr>
          <w:lang w:val="ru-RU"/>
        </w:rPr>
        <w:t>.</w:t>
      </w:r>
    </w:p>
    <w:p w:rsidR="00E26AE7" w:rsidRPr="00774CC1" w:rsidRDefault="004267FA" w:rsidP="003F6EB9">
      <w:pPr>
        <w:rPr>
          <w:lang w:val="ru-RU"/>
        </w:rPr>
      </w:pPr>
      <w:r w:rsidRPr="00774CC1">
        <w:rPr>
          <w:lang w:val="ru-RU" w:eastAsia="ja-JP"/>
        </w:rPr>
        <w:t>В настоящем проекте пересмотра:</w:t>
      </w:r>
    </w:p>
    <w:p w:rsidR="00E26AE7" w:rsidRPr="00774CC1" w:rsidRDefault="00E26AE7" w:rsidP="004267FA">
      <w:pPr>
        <w:pStyle w:val="enumlev1"/>
        <w:rPr>
          <w:lang w:val="ru-RU"/>
        </w:rPr>
      </w:pPr>
      <w:r w:rsidRPr="00774CC1">
        <w:rPr>
          <w:lang w:val="ru-RU" w:eastAsia="ja-JP"/>
        </w:rPr>
        <w:t>–</w:t>
      </w:r>
      <w:r w:rsidRPr="00774CC1">
        <w:rPr>
          <w:lang w:val="ru-RU" w:eastAsia="ja-JP"/>
        </w:rPr>
        <w:tab/>
      </w:r>
      <w:r w:rsidR="004267FA" w:rsidRPr="00774CC1">
        <w:rPr>
          <w:lang w:val="ru-RU" w:eastAsia="ja-JP"/>
        </w:rPr>
        <w:t>обновлены процедуры в соответствии с нынешним статусом Регламента радиосвязи</w:t>
      </w:r>
      <w:r w:rsidRPr="00774CC1">
        <w:rPr>
          <w:lang w:val="ru-RU" w:eastAsia="ja-JP"/>
        </w:rPr>
        <w:t>;</w:t>
      </w:r>
    </w:p>
    <w:p w:rsidR="00E26AE7" w:rsidRPr="00774CC1" w:rsidRDefault="00E26AE7" w:rsidP="004267FA">
      <w:pPr>
        <w:pStyle w:val="enumlev1"/>
        <w:rPr>
          <w:lang w:val="ru-RU"/>
        </w:rPr>
      </w:pPr>
      <w:r w:rsidRPr="00774CC1">
        <w:rPr>
          <w:lang w:val="ru-RU" w:eastAsia="ja-JP"/>
        </w:rPr>
        <w:t>–</w:t>
      </w:r>
      <w:r w:rsidRPr="00774CC1">
        <w:rPr>
          <w:lang w:val="ru-RU" w:eastAsia="ja-JP"/>
        </w:rPr>
        <w:tab/>
      </w:r>
      <w:r w:rsidR="004267FA" w:rsidRPr="00774CC1">
        <w:rPr>
          <w:lang w:val="ru-RU" w:eastAsia="ja-JP"/>
        </w:rPr>
        <w:t>добавлено новое Приложение 5 для устройств "человек за бортом", использующих ЦИВ на ОВЧ</w:t>
      </w:r>
      <w:r w:rsidRPr="00774CC1">
        <w:rPr>
          <w:lang w:val="ru-RU" w:eastAsia="ja-JP"/>
        </w:rPr>
        <w:t>;</w:t>
      </w:r>
    </w:p>
    <w:p w:rsidR="00E26AE7" w:rsidRPr="00774CC1" w:rsidRDefault="00E26AE7" w:rsidP="00203A5F">
      <w:pPr>
        <w:pStyle w:val="enumlev1"/>
        <w:rPr>
          <w:lang w:val="ru-RU" w:eastAsia="ja-JP"/>
        </w:rPr>
      </w:pPr>
      <w:r w:rsidRPr="00774CC1">
        <w:rPr>
          <w:lang w:val="ru-RU" w:eastAsia="ja-JP"/>
        </w:rPr>
        <w:t>–</w:t>
      </w:r>
      <w:r w:rsidRPr="00774CC1">
        <w:rPr>
          <w:lang w:val="ru-RU" w:eastAsia="ja-JP"/>
        </w:rPr>
        <w:tab/>
      </w:r>
      <w:r w:rsidR="004267FA" w:rsidRPr="00774CC1">
        <w:rPr>
          <w:lang w:val="ru-RU" w:eastAsia="ja-JP"/>
        </w:rPr>
        <w:t xml:space="preserve">внесены другие редакционные изменения, </w:t>
      </w:r>
      <w:proofErr w:type="gramStart"/>
      <w:r w:rsidR="004267FA" w:rsidRPr="00774CC1">
        <w:rPr>
          <w:lang w:val="ru-RU" w:eastAsia="ja-JP"/>
        </w:rPr>
        <w:t>например</w:t>
      </w:r>
      <w:proofErr w:type="gramEnd"/>
      <w:r w:rsidR="004267FA" w:rsidRPr="00774CC1">
        <w:rPr>
          <w:lang w:val="ru-RU" w:eastAsia="ja-JP"/>
        </w:rPr>
        <w:t xml:space="preserve"> добавлены ключевые слова</w:t>
      </w:r>
      <w:r w:rsidRPr="00774CC1">
        <w:rPr>
          <w:lang w:val="ru-RU" w:eastAsia="ja-JP"/>
        </w:rPr>
        <w:t>.</w:t>
      </w:r>
    </w:p>
    <w:p w:rsidR="00E26AE7" w:rsidRPr="00774CC1" w:rsidRDefault="004E70B9" w:rsidP="00203A5F">
      <w:pPr>
        <w:rPr>
          <w:lang w:val="ru-RU" w:eastAsia="ja-JP"/>
        </w:rPr>
      </w:pPr>
      <w:r w:rsidRPr="00774CC1">
        <w:rPr>
          <w:lang w:val="ru-RU" w:eastAsia="ja-JP"/>
        </w:rPr>
        <w:t>Содержание</w:t>
      </w:r>
      <w:r w:rsidR="004267FA" w:rsidRPr="00774CC1">
        <w:rPr>
          <w:lang w:val="ru-RU" w:eastAsia="ja-JP"/>
        </w:rPr>
        <w:t xml:space="preserve"> этого </w:t>
      </w:r>
      <w:r w:rsidR="004267FA" w:rsidRPr="00774CC1">
        <w:rPr>
          <w:lang w:val="ru-RU"/>
        </w:rPr>
        <w:t>документа</w:t>
      </w:r>
      <w:r w:rsidR="004267FA" w:rsidRPr="00774CC1">
        <w:rPr>
          <w:lang w:val="ru-RU" w:eastAsia="ja-JP"/>
        </w:rPr>
        <w:t xml:space="preserve"> был</w:t>
      </w:r>
      <w:r w:rsidRPr="00774CC1">
        <w:rPr>
          <w:lang w:val="ru-RU" w:eastAsia="ja-JP"/>
        </w:rPr>
        <w:t>о</w:t>
      </w:r>
      <w:r w:rsidR="004267FA" w:rsidRPr="00774CC1">
        <w:rPr>
          <w:lang w:val="ru-RU" w:eastAsia="ja-JP"/>
        </w:rPr>
        <w:t xml:space="preserve"> согласован</w:t>
      </w:r>
      <w:r w:rsidRPr="00774CC1">
        <w:rPr>
          <w:lang w:val="ru-RU" w:eastAsia="ja-JP"/>
        </w:rPr>
        <w:t>о</w:t>
      </w:r>
      <w:r w:rsidR="004267FA" w:rsidRPr="00774CC1">
        <w:rPr>
          <w:lang w:val="ru-RU" w:eastAsia="ja-JP"/>
        </w:rPr>
        <w:t xml:space="preserve"> без каки</w:t>
      </w:r>
      <w:r w:rsidR="00203A5F" w:rsidRPr="00774CC1">
        <w:rPr>
          <w:lang w:val="ru-RU" w:eastAsia="ja-JP"/>
        </w:rPr>
        <w:t>х-либо возражений на собрании 5</w:t>
      </w:r>
      <w:r w:rsidR="00203A5F" w:rsidRPr="00774CC1">
        <w:rPr>
          <w:lang w:val="ru-RU" w:eastAsia="ja-JP"/>
        </w:rPr>
        <w:noBreakHyphen/>
      </w:r>
      <w:r w:rsidR="004267FA" w:rsidRPr="00774CC1">
        <w:rPr>
          <w:lang w:val="ru-RU" w:eastAsia="ja-JP"/>
        </w:rPr>
        <w:t>й</w:t>
      </w:r>
      <w:r w:rsidR="00203A5F" w:rsidRPr="00774CC1">
        <w:rPr>
          <w:lang w:val="ru-RU" w:eastAsia="ja-JP"/>
        </w:rPr>
        <w:t> </w:t>
      </w:r>
      <w:r w:rsidR="004267FA" w:rsidRPr="00774CC1">
        <w:rPr>
          <w:lang w:val="ru-RU" w:eastAsia="ja-JP"/>
        </w:rPr>
        <w:t xml:space="preserve">Исследовательской комиссии в июле 2015 года, </w:t>
      </w:r>
      <w:r w:rsidRPr="00774CC1">
        <w:rPr>
          <w:lang w:val="ru-RU" w:eastAsia="ja-JP"/>
        </w:rPr>
        <w:t>а</w:t>
      </w:r>
      <w:r w:rsidR="004267FA" w:rsidRPr="00774CC1">
        <w:rPr>
          <w:lang w:val="ru-RU" w:eastAsia="ja-JP"/>
        </w:rPr>
        <w:t xml:space="preserve"> процедура одобрения исследовательской комиссией по переписке</w:t>
      </w:r>
      <w:r w:rsidR="00C66A47" w:rsidRPr="00774CC1">
        <w:rPr>
          <w:lang w:val="ru-RU" w:eastAsia="ja-JP"/>
        </w:rPr>
        <w:t xml:space="preserve"> (</w:t>
      </w:r>
      <w:r w:rsidRPr="00774CC1">
        <w:rPr>
          <w:lang w:val="ru-RU" w:eastAsia="ja-JP"/>
        </w:rPr>
        <w:t xml:space="preserve">посредством </w:t>
      </w:r>
      <w:r w:rsidR="00203A5F" w:rsidRPr="00774CC1">
        <w:rPr>
          <w:lang w:val="ru-RU" w:eastAsia="ja-JP"/>
        </w:rPr>
        <w:t xml:space="preserve">Циркулярного </w:t>
      </w:r>
      <w:r w:rsidR="00C66A47" w:rsidRPr="00774CC1">
        <w:rPr>
          <w:lang w:val="ru-RU" w:eastAsia="ja-JP"/>
        </w:rPr>
        <w:t xml:space="preserve">письма </w:t>
      </w:r>
      <w:hyperlink r:id="rId13" w:history="1">
        <w:r w:rsidR="00E26AE7" w:rsidRPr="00774CC1">
          <w:rPr>
            <w:rStyle w:val="Hyperlink"/>
            <w:rFonts w:asciiTheme="majorBidi" w:hAnsiTheme="majorBidi" w:cstheme="majorBidi"/>
            <w:lang w:val="ru-RU" w:eastAsia="ja-JP"/>
          </w:rPr>
          <w:t>CACE/742</w:t>
        </w:r>
      </w:hyperlink>
      <w:r w:rsidR="00203A5F" w:rsidRPr="00774CC1">
        <w:rPr>
          <w:lang w:val="ru-RU" w:eastAsia="ja-JP"/>
        </w:rPr>
        <w:t>) была успешно завершена 28 </w:t>
      </w:r>
      <w:r w:rsidR="00C66A47" w:rsidRPr="00774CC1">
        <w:rPr>
          <w:lang w:val="ru-RU" w:eastAsia="ja-JP"/>
        </w:rPr>
        <w:t>сентября 2015 года</w:t>
      </w:r>
      <w:r w:rsidR="00E26AE7" w:rsidRPr="00774CC1">
        <w:rPr>
          <w:lang w:val="ru-RU" w:eastAsia="ja-JP"/>
        </w:rPr>
        <w:t>.</w:t>
      </w:r>
    </w:p>
    <w:p w:rsidR="00E26AE7" w:rsidRPr="00774CC1" w:rsidRDefault="00C66A47" w:rsidP="00C66A47">
      <w:pPr>
        <w:rPr>
          <w:lang w:val="ru-RU"/>
        </w:rPr>
      </w:pPr>
      <w:r w:rsidRPr="00774CC1">
        <w:rPr>
          <w:rFonts w:asciiTheme="majorBidi" w:hAnsiTheme="majorBidi" w:cstheme="majorBidi"/>
          <w:lang w:val="ru-RU" w:eastAsia="ja-JP"/>
        </w:rPr>
        <w:t>В связи с тем, что это – одна из Рекомендаций, включаемых в Регламент радиосвязи посредством ссылки, к которой не может быть применена процедура одновременного одобрения и утверждения по переписке (</w:t>
      </w:r>
      <w:r w:rsidRPr="00774CC1">
        <w:rPr>
          <w:lang w:val="ru-RU" w:eastAsia="ja-JP"/>
        </w:rPr>
        <w:t xml:space="preserve">PSAA), на собрании </w:t>
      </w:r>
      <w:r w:rsidR="003F6EB9" w:rsidRPr="00774CC1">
        <w:rPr>
          <w:lang w:val="ru-RU" w:eastAsia="ja-JP"/>
        </w:rPr>
        <w:t xml:space="preserve">исследовательской </w:t>
      </w:r>
      <w:r w:rsidRPr="00774CC1">
        <w:rPr>
          <w:lang w:val="ru-RU" w:eastAsia="ja-JP"/>
        </w:rPr>
        <w:t xml:space="preserve">комиссии было решено добиваться утверждения этого проекта пересмотра на данной Ассамблее радиосвязи в соответствии с п. </w:t>
      </w:r>
      <w:r w:rsidR="00E26AE7" w:rsidRPr="00774CC1">
        <w:rPr>
          <w:lang w:val="ru-RU" w:eastAsia="ja-JP"/>
        </w:rPr>
        <w:t>10.4.2</w:t>
      </w:r>
      <w:r w:rsidRPr="00774CC1">
        <w:rPr>
          <w:lang w:val="ru-RU" w:eastAsia="ja-JP"/>
        </w:rPr>
        <w:t xml:space="preserve"> Резолюции МСЭ</w:t>
      </w:r>
      <w:r w:rsidR="00E26AE7" w:rsidRPr="00774CC1">
        <w:rPr>
          <w:lang w:val="ru-RU" w:eastAsia="ja-JP"/>
        </w:rPr>
        <w:noBreakHyphen/>
        <w:t>R 1</w:t>
      </w:r>
      <w:r w:rsidR="00E26AE7" w:rsidRPr="00774CC1">
        <w:rPr>
          <w:lang w:val="ru-RU" w:eastAsia="ja-JP"/>
        </w:rPr>
        <w:noBreakHyphen/>
      </w:r>
      <w:r w:rsidRPr="00774CC1">
        <w:rPr>
          <w:lang w:val="ru-RU" w:eastAsia="ja-JP"/>
        </w:rPr>
        <w:t>6 со следующим обоснованием</w:t>
      </w:r>
      <w:r w:rsidR="00E26AE7" w:rsidRPr="00774CC1">
        <w:rPr>
          <w:lang w:val="ru-RU" w:eastAsia="ja-JP"/>
        </w:rPr>
        <w:t>:</w:t>
      </w:r>
    </w:p>
    <w:p w:rsidR="00E26AE7" w:rsidRPr="00774CC1" w:rsidRDefault="003F6EB9" w:rsidP="003F6EB9">
      <w:pPr>
        <w:ind w:left="1134" w:hanging="1134"/>
        <w:rPr>
          <w:lang w:val="ru-RU" w:eastAsia="ja-JP"/>
        </w:rPr>
      </w:pPr>
      <w:r w:rsidRPr="00774CC1">
        <w:rPr>
          <w:lang w:val="ru-RU"/>
        </w:rPr>
        <w:tab/>
      </w:r>
      <w:r w:rsidR="00C66A47" w:rsidRPr="00774CC1">
        <w:rPr>
          <w:lang w:val="ru-RU"/>
        </w:rPr>
        <w:t>Данная</w:t>
      </w:r>
      <w:r w:rsidR="00C66A47" w:rsidRPr="00774CC1">
        <w:rPr>
          <w:lang w:val="ru-RU" w:eastAsia="ja-JP"/>
        </w:rPr>
        <w:t xml:space="preserve"> Рекомендация, касающаяся вопросов безопасности, должна быть утверждена как можно скорее в связи с утверждением </w:t>
      </w:r>
      <w:r w:rsidR="004E70B9" w:rsidRPr="00774CC1">
        <w:rPr>
          <w:lang w:val="ru-RU" w:eastAsia="ja-JP"/>
        </w:rPr>
        <w:t xml:space="preserve">пересмотра </w:t>
      </w:r>
      <w:r w:rsidR="00C66A47" w:rsidRPr="00774CC1">
        <w:rPr>
          <w:lang w:val="ru-RU" w:eastAsia="ja-JP"/>
        </w:rPr>
        <w:t>еще одно</w:t>
      </w:r>
      <w:r w:rsidR="004E70B9" w:rsidRPr="00774CC1">
        <w:rPr>
          <w:lang w:val="ru-RU" w:eastAsia="ja-JP"/>
        </w:rPr>
        <w:t>й</w:t>
      </w:r>
      <w:r w:rsidR="00C66A47" w:rsidRPr="00774CC1">
        <w:rPr>
          <w:lang w:val="ru-RU" w:eastAsia="ja-JP"/>
        </w:rPr>
        <w:t xml:space="preserve"> </w:t>
      </w:r>
      <w:r w:rsidR="004E70B9" w:rsidRPr="00774CC1">
        <w:rPr>
          <w:lang w:val="ru-RU" w:eastAsia="ja-JP"/>
        </w:rPr>
        <w:t xml:space="preserve">Рекомендации по аналогичному вопросу </w:t>
      </w:r>
      <w:r w:rsidR="00C66A47" w:rsidRPr="00774CC1">
        <w:rPr>
          <w:lang w:val="ru-RU" w:eastAsia="ja-JP"/>
        </w:rPr>
        <w:t>– Рекомендации МСЭ</w:t>
      </w:r>
      <w:r w:rsidR="00E26AE7" w:rsidRPr="00774CC1">
        <w:rPr>
          <w:lang w:val="ru-RU" w:eastAsia="ja-JP"/>
        </w:rPr>
        <w:noBreakHyphen/>
        <w:t>R M.493-13</w:t>
      </w:r>
      <w:r w:rsidR="00C66A47" w:rsidRPr="00774CC1">
        <w:rPr>
          <w:lang w:val="ru-RU" w:eastAsia="ja-JP"/>
        </w:rPr>
        <w:t>.</w:t>
      </w:r>
      <w:r w:rsidR="00E26AE7" w:rsidRPr="00774CC1">
        <w:rPr>
          <w:lang w:val="ru-RU" w:eastAsia="ja-JP"/>
        </w:rPr>
        <w:t xml:space="preserve"> </w:t>
      </w:r>
      <w:r w:rsidR="00C66A47" w:rsidRPr="00774CC1">
        <w:rPr>
          <w:lang w:val="ru-RU" w:eastAsia="ja-JP"/>
        </w:rPr>
        <w:t>Пересмотр Рекомендации МСЭ</w:t>
      </w:r>
      <w:r w:rsidR="00E26AE7" w:rsidRPr="00774CC1">
        <w:rPr>
          <w:lang w:val="ru-RU" w:eastAsia="ja-JP"/>
        </w:rPr>
        <w:noBreakHyphen/>
        <w:t xml:space="preserve">R M.493-13 </w:t>
      </w:r>
      <w:r w:rsidR="00C66A47" w:rsidRPr="00774CC1">
        <w:rPr>
          <w:lang w:val="ru-RU" w:eastAsia="ja-JP"/>
        </w:rPr>
        <w:t xml:space="preserve">был утвержден </w:t>
      </w:r>
      <w:r w:rsidR="00E26AE7" w:rsidRPr="00774CC1">
        <w:rPr>
          <w:lang w:val="ru-RU" w:eastAsia="ja-JP"/>
        </w:rPr>
        <w:t xml:space="preserve">30 </w:t>
      </w:r>
      <w:r w:rsidR="00C66A47" w:rsidRPr="00774CC1">
        <w:rPr>
          <w:lang w:val="ru-RU" w:eastAsia="ja-JP"/>
        </w:rPr>
        <w:t xml:space="preserve">сентября </w:t>
      </w:r>
      <w:r w:rsidR="00E26AE7" w:rsidRPr="00774CC1">
        <w:rPr>
          <w:lang w:val="ru-RU" w:eastAsia="ja-JP"/>
        </w:rPr>
        <w:t>2015</w:t>
      </w:r>
      <w:r w:rsidR="00C66A47" w:rsidRPr="00774CC1">
        <w:rPr>
          <w:lang w:val="ru-RU" w:eastAsia="ja-JP"/>
        </w:rPr>
        <w:t xml:space="preserve"> года</w:t>
      </w:r>
      <w:r w:rsidR="00E26AE7" w:rsidRPr="00774CC1">
        <w:rPr>
          <w:lang w:val="ru-RU" w:eastAsia="ja-JP"/>
        </w:rPr>
        <w:t>.</w:t>
      </w:r>
    </w:p>
    <w:p w:rsidR="00E26AE7" w:rsidRPr="00774CC1" w:rsidRDefault="00E26AE7" w:rsidP="003F6EB9">
      <w:pPr>
        <w:pStyle w:val="Heading3"/>
        <w:rPr>
          <w:lang w:val="ru-RU" w:eastAsia="ja-JP"/>
        </w:rPr>
      </w:pPr>
      <w:r w:rsidRPr="00774CC1">
        <w:rPr>
          <w:szCs w:val="24"/>
          <w:lang w:val="ru-RU" w:eastAsia="ja-JP"/>
        </w:rPr>
        <w:lastRenderedPageBreak/>
        <w:t>2.2.2</w:t>
      </w:r>
      <w:r w:rsidRPr="00774CC1">
        <w:rPr>
          <w:szCs w:val="24"/>
          <w:lang w:val="ru-RU" w:eastAsia="ja-JP"/>
        </w:rPr>
        <w:tab/>
      </w:r>
      <w:r w:rsidR="00FE5377" w:rsidRPr="00774CC1">
        <w:rPr>
          <w:lang w:val="ru-RU" w:eastAsia="ja-JP"/>
        </w:rPr>
        <w:t>Документ</w:t>
      </w:r>
      <w:r w:rsidRPr="00774CC1">
        <w:rPr>
          <w:lang w:val="ru-RU" w:eastAsia="ja-JP"/>
        </w:rPr>
        <w:t xml:space="preserve"> </w:t>
      </w:r>
      <w:hyperlink r:id="rId14" w:history="1">
        <w:r w:rsidRPr="00774CC1">
          <w:rPr>
            <w:rStyle w:val="Hyperlink"/>
            <w:lang w:val="ru-RU" w:eastAsia="ja-JP"/>
          </w:rPr>
          <w:t>5/1006</w:t>
        </w:r>
      </w:hyperlink>
      <w:r w:rsidRPr="00774CC1">
        <w:rPr>
          <w:lang w:val="ru-RU" w:eastAsia="ja-JP"/>
        </w:rPr>
        <w:t xml:space="preserve"> (</w:t>
      </w:r>
      <w:r w:rsidR="00FE5377" w:rsidRPr="00774CC1">
        <w:rPr>
          <w:lang w:val="ru-RU" w:eastAsia="ja-JP"/>
        </w:rPr>
        <w:t>РГ</w:t>
      </w:r>
      <w:r w:rsidRPr="00774CC1">
        <w:rPr>
          <w:lang w:val="ru-RU" w:eastAsia="ja-JP"/>
        </w:rPr>
        <w:t xml:space="preserve"> 5B)</w:t>
      </w:r>
      <w:r w:rsidR="00FE5377" w:rsidRPr="00774CC1">
        <w:rPr>
          <w:lang w:val="ru-RU" w:eastAsia="ja-JP"/>
        </w:rPr>
        <w:t>: Проект новой Рекомендации МСЭ</w:t>
      </w:r>
      <w:r w:rsidRPr="00774CC1">
        <w:rPr>
          <w:lang w:val="ru-RU" w:eastAsia="ja-JP"/>
        </w:rPr>
        <w:t>-R M.[AMS</w:t>
      </w:r>
      <w:r w:rsidRPr="00774CC1">
        <w:rPr>
          <w:lang w:val="ru-RU" w:eastAsia="ja-JP"/>
        </w:rPr>
        <w:noBreakHyphen/>
        <w:t>CHAR</w:t>
      </w:r>
      <w:r w:rsidRPr="00774CC1">
        <w:rPr>
          <w:lang w:val="ru-RU" w:eastAsia="ja-JP"/>
        </w:rPr>
        <w:noBreakHyphen/>
        <w:t xml:space="preserve">15GHz] </w:t>
      </w:r>
      <w:r w:rsidR="003F6EB9" w:rsidRPr="00774CC1">
        <w:rPr>
          <w:lang w:val="ru-RU" w:eastAsia="ja-JP"/>
        </w:rPr>
        <w:t>–</w:t>
      </w:r>
      <w:r w:rsidRPr="00774CC1">
        <w:rPr>
          <w:lang w:val="ru-RU" w:eastAsia="ja-JP"/>
        </w:rPr>
        <w:t xml:space="preserve"> </w:t>
      </w:r>
      <w:r w:rsidR="00FE5377" w:rsidRPr="00774CC1">
        <w:rPr>
          <w:lang w:val="ru-RU" w:eastAsia="ja-JP"/>
        </w:rPr>
        <w:t>Технические характеристики и критерии защиты систем воздушной подвижной службы в диапазоне частот 14,5−15,35 ГГц</w:t>
      </w:r>
    </w:p>
    <w:p w:rsidR="00E26AE7" w:rsidRPr="00774CC1" w:rsidRDefault="00FE5377" w:rsidP="003F6EB9">
      <w:pPr>
        <w:rPr>
          <w:lang w:val="ru-RU"/>
        </w:rPr>
      </w:pPr>
      <w:r w:rsidRPr="00774CC1">
        <w:rPr>
          <w:lang w:val="ru-RU"/>
        </w:rPr>
        <w:t>В настоящем проекте новой Рекомендации представлена информация о технических характеристиках и критериях защиты систем воздушной подвижной службы (ВПС), планиру</w:t>
      </w:r>
      <w:r w:rsidR="004E70B9" w:rsidRPr="00774CC1">
        <w:rPr>
          <w:lang w:val="ru-RU"/>
        </w:rPr>
        <w:t>емых</w:t>
      </w:r>
      <w:r w:rsidRPr="00774CC1">
        <w:rPr>
          <w:lang w:val="ru-RU"/>
        </w:rPr>
        <w:t xml:space="preserve"> к </w:t>
      </w:r>
      <w:r w:rsidR="004E70B9" w:rsidRPr="00774CC1">
        <w:rPr>
          <w:lang w:val="ru-RU"/>
        </w:rPr>
        <w:t xml:space="preserve">развертыванию </w:t>
      </w:r>
      <w:r w:rsidRPr="00774CC1">
        <w:rPr>
          <w:lang w:val="ru-RU"/>
        </w:rPr>
        <w:t>или работаю</w:t>
      </w:r>
      <w:r w:rsidR="004E70B9" w:rsidRPr="00774CC1">
        <w:rPr>
          <w:lang w:val="ru-RU"/>
        </w:rPr>
        <w:t>щих</w:t>
      </w:r>
      <w:r w:rsidRPr="00774CC1">
        <w:rPr>
          <w:lang w:val="ru-RU"/>
        </w:rPr>
        <w:t xml:space="preserve"> в настоящее время в диапазоне частот </w:t>
      </w:r>
      <w:r w:rsidR="00E26AE7" w:rsidRPr="00774CC1">
        <w:rPr>
          <w:lang w:val="ru-RU"/>
        </w:rPr>
        <w:t>14</w:t>
      </w:r>
      <w:r w:rsidRPr="00774CC1">
        <w:rPr>
          <w:lang w:val="ru-RU"/>
        </w:rPr>
        <w:t>,</w:t>
      </w:r>
      <w:r w:rsidR="00E26AE7" w:rsidRPr="00774CC1">
        <w:rPr>
          <w:lang w:val="ru-RU"/>
        </w:rPr>
        <w:t>5</w:t>
      </w:r>
      <w:r w:rsidR="003F6EB9" w:rsidRPr="00774CC1">
        <w:rPr>
          <w:lang w:val="ru-RU"/>
        </w:rPr>
        <w:t>−</w:t>
      </w:r>
      <w:r w:rsidR="00E26AE7" w:rsidRPr="00774CC1">
        <w:rPr>
          <w:lang w:val="ru-RU"/>
        </w:rPr>
        <w:t>15</w:t>
      </w:r>
      <w:r w:rsidRPr="00774CC1">
        <w:rPr>
          <w:lang w:val="ru-RU"/>
        </w:rPr>
        <w:t>,</w:t>
      </w:r>
      <w:r w:rsidR="00E26AE7" w:rsidRPr="00774CC1">
        <w:rPr>
          <w:lang w:val="ru-RU"/>
        </w:rPr>
        <w:t>35 </w:t>
      </w:r>
      <w:r w:rsidRPr="00774CC1">
        <w:rPr>
          <w:lang w:val="ru-RU"/>
        </w:rPr>
        <w:t xml:space="preserve">ГГц, </w:t>
      </w:r>
      <w:r w:rsidR="004E70B9" w:rsidRPr="00774CC1">
        <w:rPr>
          <w:lang w:val="ru-RU"/>
        </w:rPr>
        <w:t xml:space="preserve">которые </w:t>
      </w:r>
      <w:r w:rsidRPr="00774CC1">
        <w:rPr>
          <w:lang w:val="ru-RU"/>
        </w:rPr>
        <w:t xml:space="preserve">предназначены для </w:t>
      </w:r>
      <w:r w:rsidR="004E70B9" w:rsidRPr="00774CC1">
        <w:rPr>
          <w:lang w:val="ru-RU"/>
        </w:rPr>
        <w:t xml:space="preserve">применения </w:t>
      </w:r>
      <w:r w:rsidRPr="00774CC1">
        <w:rPr>
          <w:lang w:val="ru-RU"/>
        </w:rPr>
        <w:t xml:space="preserve">при необходимости в исследованиях совместного использования частот и совместимости. </w:t>
      </w:r>
    </w:p>
    <w:p w:rsidR="00E26AE7" w:rsidRPr="00774CC1" w:rsidRDefault="00FE5377" w:rsidP="003F6EB9">
      <w:pPr>
        <w:rPr>
          <w:spacing w:val="-4"/>
          <w:szCs w:val="24"/>
          <w:lang w:val="ru-RU"/>
        </w:rPr>
      </w:pPr>
      <w:r w:rsidRPr="00774CC1">
        <w:rPr>
          <w:lang w:val="ru-RU" w:eastAsia="ja-JP"/>
        </w:rPr>
        <w:t xml:space="preserve">В отношении данного проекта новой Рекомендации (ПНР), который относится к пункту </w:t>
      </w:r>
      <w:r w:rsidR="00E26AE7" w:rsidRPr="00774CC1">
        <w:rPr>
          <w:lang w:val="ru-RU" w:eastAsia="ja-JP"/>
        </w:rPr>
        <w:t>1.6</w:t>
      </w:r>
      <w:r w:rsidRPr="00774CC1">
        <w:rPr>
          <w:lang w:val="ru-RU" w:eastAsia="ja-JP"/>
        </w:rPr>
        <w:t xml:space="preserve"> повестки дня ВКР-15, на состоявшемся в июле 2015 года собрании 5-й Исследовательской комиссии от одной администрации поступило следующее </w:t>
      </w:r>
      <w:r w:rsidRPr="00774CC1">
        <w:rPr>
          <w:lang w:val="ru-RU"/>
        </w:rPr>
        <w:t>возражение</w:t>
      </w:r>
      <w:r w:rsidR="00E26AE7" w:rsidRPr="00774CC1">
        <w:rPr>
          <w:lang w:val="ru-RU" w:eastAsia="ja-JP"/>
        </w:rPr>
        <w:t xml:space="preserve">: </w:t>
      </w:r>
    </w:p>
    <w:p w:rsidR="00E26AE7" w:rsidRPr="00774CC1" w:rsidRDefault="003F6EB9" w:rsidP="003F6EB9">
      <w:pPr>
        <w:ind w:left="1134" w:hanging="1134"/>
        <w:rPr>
          <w:lang w:val="ru-RU" w:eastAsia="ja-JP"/>
        </w:rPr>
      </w:pPr>
      <w:r w:rsidRPr="00774CC1">
        <w:rPr>
          <w:lang w:val="ru-RU"/>
        </w:rPr>
        <w:tab/>
      </w:r>
      <w:r w:rsidR="00524678" w:rsidRPr="00774CC1">
        <w:rPr>
          <w:lang w:val="ru-RU"/>
        </w:rPr>
        <w:t>Российская Федерация возражает против рассмотрения проекта новой Рекомендации МСЭ</w:t>
      </w:r>
      <w:r w:rsidR="00E26AE7" w:rsidRPr="00774CC1">
        <w:rPr>
          <w:lang w:val="ru-RU"/>
        </w:rPr>
        <w:t xml:space="preserve">-R </w:t>
      </w:r>
      <w:proofErr w:type="gramStart"/>
      <w:r w:rsidR="00E26AE7" w:rsidRPr="00774CC1">
        <w:rPr>
          <w:lang w:val="ru-RU"/>
        </w:rPr>
        <w:t>M.[</w:t>
      </w:r>
      <w:proofErr w:type="gramEnd"/>
      <w:r w:rsidR="00E26AE7" w:rsidRPr="00774CC1">
        <w:rPr>
          <w:lang w:val="ru-RU"/>
        </w:rPr>
        <w:t xml:space="preserve">AMS-CHAR 15GHz] </w:t>
      </w:r>
      <w:r w:rsidR="00524678" w:rsidRPr="00774CC1">
        <w:rPr>
          <w:lang w:val="ru-RU"/>
        </w:rPr>
        <w:t>на собрании ИК5 и направления этого проекта на одобрение и утверждение по переписке</w:t>
      </w:r>
      <w:r w:rsidR="000B0BDF" w:rsidRPr="00774CC1">
        <w:rPr>
          <w:lang w:val="ru-RU"/>
        </w:rPr>
        <w:t>. Причина заключается в том, что</w:t>
      </w:r>
      <w:r w:rsidR="00524678" w:rsidRPr="00774CC1">
        <w:rPr>
          <w:lang w:val="ru-RU"/>
        </w:rPr>
        <w:t xml:space="preserve"> системы воздушной телеметрии с рекомендованными характеристиками приведут к чрезмерным ограничениям для существующих и будущих систем в сетях фиксированной и подвижной связи </w:t>
      </w:r>
      <w:r w:rsidR="000B0BDF" w:rsidRPr="00774CC1">
        <w:rPr>
          <w:lang w:val="ru-RU"/>
        </w:rPr>
        <w:t xml:space="preserve">вследствие </w:t>
      </w:r>
      <w:r w:rsidR="00524678" w:rsidRPr="00774CC1">
        <w:rPr>
          <w:lang w:val="ru-RU"/>
        </w:rPr>
        <w:t>неограниченн</w:t>
      </w:r>
      <w:r w:rsidR="000B0BDF" w:rsidRPr="00774CC1">
        <w:rPr>
          <w:lang w:val="ru-RU"/>
        </w:rPr>
        <w:t>ого</w:t>
      </w:r>
      <w:r w:rsidR="00524678" w:rsidRPr="00774CC1">
        <w:rPr>
          <w:lang w:val="ru-RU"/>
        </w:rPr>
        <w:t xml:space="preserve"> применени</w:t>
      </w:r>
      <w:r w:rsidR="000B0BDF" w:rsidRPr="00774CC1">
        <w:rPr>
          <w:lang w:val="ru-RU"/>
        </w:rPr>
        <w:t>я</w:t>
      </w:r>
      <w:r w:rsidR="00524678" w:rsidRPr="00774CC1">
        <w:rPr>
          <w:lang w:val="ru-RU"/>
        </w:rPr>
        <w:t xml:space="preserve"> передач между воздушными судами, что создаст неопределенность при координации этих систем с другими видами использования в данной полосе. Поэтому в рамках РГ 5B необходимо дополнительно описать и изучить вышеуказанные сценарии использования, прежде чем рассматривать вопрос об одобрении и утверждении проекта на будущем собрании ИК5</w:t>
      </w:r>
      <w:r w:rsidR="00E26AE7" w:rsidRPr="00774CC1">
        <w:rPr>
          <w:lang w:val="ru-RU"/>
        </w:rPr>
        <w:t>.</w:t>
      </w:r>
    </w:p>
    <w:p w:rsidR="00E26AE7" w:rsidRPr="00774CC1" w:rsidRDefault="00524678" w:rsidP="003F6EB9">
      <w:pPr>
        <w:rPr>
          <w:lang w:val="ru-RU"/>
        </w:rPr>
      </w:pPr>
      <w:r w:rsidRPr="00774CC1">
        <w:rPr>
          <w:lang w:val="ru-RU"/>
        </w:rPr>
        <w:t>В связи с этим ПНР был передан данной Ассамблее радиосвязи на рассмотрение в соответствии с п. </w:t>
      </w:r>
      <w:r w:rsidR="00E26AE7" w:rsidRPr="00774CC1">
        <w:rPr>
          <w:lang w:val="ru-RU"/>
        </w:rPr>
        <w:t>10.2.1.2 a)</w:t>
      </w:r>
      <w:r w:rsidRPr="00774CC1">
        <w:rPr>
          <w:lang w:val="ru-RU"/>
        </w:rPr>
        <w:t xml:space="preserve"> Резолюции МСЭ</w:t>
      </w:r>
      <w:r w:rsidR="00E26AE7" w:rsidRPr="00774CC1">
        <w:rPr>
          <w:lang w:val="ru-RU"/>
        </w:rPr>
        <w:t>-R 1-6.</w:t>
      </w:r>
    </w:p>
    <w:p w:rsidR="00E26AE7" w:rsidRPr="00774CC1" w:rsidRDefault="00E26AE7" w:rsidP="003F6EB9">
      <w:pPr>
        <w:pStyle w:val="Heading3"/>
        <w:rPr>
          <w:lang w:val="ru-RU"/>
        </w:rPr>
      </w:pPr>
      <w:r w:rsidRPr="00774CC1">
        <w:rPr>
          <w:lang w:val="ru-RU"/>
        </w:rPr>
        <w:t>2.2.3</w:t>
      </w:r>
      <w:r w:rsidRPr="00774CC1">
        <w:rPr>
          <w:lang w:val="ru-RU"/>
        </w:rPr>
        <w:tab/>
      </w:r>
      <w:r w:rsidR="00524678" w:rsidRPr="00774CC1">
        <w:rPr>
          <w:lang w:val="ru-RU"/>
        </w:rPr>
        <w:t xml:space="preserve">Документ </w:t>
      </w:r>
      <w:hyperlink r:id="rId15" w:history="1">
        <w:r w:rsidRPr="00774CC1">
          <w:rPr>
            <w:rStyle w:val="Hyperlink"/>
            <w:lang w:val="ru-RU"/>
          </w:rPr>
          <w:t>5/1007</w:t>
        </w:r>
      </w:hyperlink>
      <w:r w:rsidRPr="00774CC1">
        <w:rPr>
          <w:lang w:val="ru-RU"/>
        </w:rPr>
        <w:t xml:space="preserve"> (</w:t>
      </w:r>
      <w:r w:rsidR="00524678" w:rsidRPr="00774CC1">
        <w:rPr>
          <w:lang w:val="ru-RU"/>
        </w:rPr>
        <w:t>РГ</w:t>
      </w:r>
      <w:r w:rsidRPr="00774CC1">
        <w:rPr>
          <w:lang w:val="ru-RU"/>
        </w:rPr>
        <w:t xml:space="preserve"> 5B): </w:t>
      </w:r>
      <w:r w:rsidR="00524678" w:rsidRPr="00774CC1">
        <w:rPr>
          <w:lang w:val="ru-RU"/>
        </w:rPr>
        <w:t>Проект новой Рекомендации МСЭ</w:t>
      </w:r>
      <w:r w:rsidRPr="00774CC1">
        <w:rPr>
          <w:lang w:val="ru-RU"/>
        </w:rPr>
        <w:t xml:space="preserve">-R M.[VDES] </w:t>
      </w:r>
      <w:r w:rsidR="003F6EB9" w:rsidRPr="00774CC1">
        <w:rPr>
          <w:lang w:val="ru-RU"/>
        </w:rPr>
        <w:t>–</w:t>
      </w:r>
      <w:r w:rsidRPr="00774CC1">
        <w:rPr>
          <w:lang w:val="ru-RU"/>
        </w:rPr>
        <w:t xml:space="preserve"> </w:t>
      </w:r>
      <w:r w:rsidR="00DC74D8" w:rsidRPr="00774CC1">
        <w:rPr>
          <w:lang w:val="ru-RU"/>
        </w:rPr>
        <w:t>Технические характеристики системы обмена данными в диапазоне ОВЧ в полосе ОВЧ морской подвижной службы</w:t>
      </w:r>
    </w:p>
    <w:p w:rsidR="00E26AE7" w:rsidRPr="00774CC1" w:rsidRDefault="00DC74D8" w:rsidP="003F6EB9">
      <w:pPr>
        <w:rPr>
          <w:lang w:val="ru-RU" w:eastAsia="ja-JP"/>
        </w:rPr>
      </w:pPr>
      <w:r w:rsidRPr="00774CC1">
        <w:rPr>
          <w:lang w:val="ru-RU"/>
        </w:rPr>
        <w:t xml:space="preserve">В настоящей Рекомендации представлены технические характеристики системы обмена данными в диапазоне ОВЧ </w:t>
      </w:r>
      <w:r w:rsidR="00E26AE7" w:rsidRPr="00774CC1">
        <w:rPr>
          <w:lang w:val="ru-RU"/>
        </w:rPr>
        <w:t>(VDES)</w:t>
      </w:r>
      <w:r w:rsidRPr="00774CC1">
        <w:rPr>
          <w:lang w:val="ru-RU"/>
        </w:rPr>
        <w:t>, которая объединяет функции обмена данными в диапазоне ОВЧ</w:t>
      </w:r>
      <w:r w:rsidR="00E26AE7" w:rsidRPr="00774CC1">
        <w:rPr>
          <w:lang w:val="ru-RU"/>
        </w:rPr>
        <w:t xml:space="preserve"> (VDE), </w:t>
      </w:r>
      <w:r w:rsidRPr="00774CC1">
        <w:rPr>
          <w:lang w:val="ru-RU"/>
        </w:rPr>
        <w:t xml:space="preserve">специальные сообщения </w:t>
      </w:r>
      <w:r w:rsidR="00E26AE7" w:rsidRPr="00774CC1">
        <w:rPr>
          <w:lang w:val="ru-RU"/>
        </w:rPr>
        <w:t xml:space="preserve">(ASM) </w:t>
      </w:r>
      <w:r w:rsidRPr="00774CC1">
        <w:rPr>
          <w:lang w:val="ru-RU"/>
        </w:rPr>
        <w:t xml:space="preserve">и автоматическую систему опознавания </w:t>
      </w:r>
      <w:r w:rsidR="00E26AE7" w:rsidRPr="00774CC1">
        <w:rPr>
          <w:lang w:val="ru-RU"/>
        </w:rPr>
        <w:t xml:space="preserve">(AIS) </w:t>
      </w:r>
      <w:r w:rsidRPr="00774CC1">
        <w:rPr>
          <w:lang w:val="ru-RU"/>
        </w:rPr>
        <w:t xml:space="preserve">в полосе ОВЧ морской подвижной службы </w:t>
      </w:r>
      <w:r w:rsidR="00E26AE7" w:rsidRPr="00774CC1">
        <w:rPr>
          <w:lang w:val="ru-RU"/>
        </w:rPr>
        <w:t>(156</w:t>
      </w:r>
      <w:r w:rsidRPr="00774CC1">
        <w:rPr>
          <w:lang w:val="ru-RU"/>
        </w:rPr>
        <w:t>,</w:t>
      </w:r>
      <w:r w:rsidR="00E26AE7" w:rsidRPr="00774CC1">
        <w:rPr>
          <w:lang w:val="ru-RU"/>
        </w:rPr>
        <w:t>025</w:t>
      </w:r>
      <w:r w:rsidR="003F6EB9" w:rsidRPr="00774CC1">
        <w:rPr>
          <w:lang w:val="ru-RU"/>
        </w:rPr>
        <w:t>−</w:t>
      </w:r>
      <w:r w:rsidR="00E26AE7" w:rsidRPr="00774CC1">
        <w:rPr>
          <w:lang w:val="ru-RU"/>
        </w:rPr>
        <w:t>162</w:t>
      </w:r>
      <w:r w:rsidRPr="00774CC1">
        <w:rPr>
          <w:lang w:val="ru-RU"/>
        </w:rPr>
        <w:t>,</w:t>
      </w:r>
      <w:r w:rsidR="00E26AE7" w:rsidRPr="00774CC1">
        <w:rPr>
          <w:lang w:val="ru-RU"/>
        </w:rPr>
        <w:t xml:space="preserve">025 </w:t>
      </w:r>
      <w:r w:rsidRPr="00774CC1">
        <w:rPr>
          <w:lang w:val="ru-RU"/>
        </w:rPr>
        <w:t>МГц</w:t>
      </w:r>
      <w:r w:rsidR="00E26AE7" w:rsidRPr="00774CC1">
        <w:rPr>
          <w:lang w:val="ru-RU"/>
        </w:rPr>
        <w:t xml:space="preserve">). </w:t>
      </w:r>
    </w:p>
    <w:p w:rsidR="00E26AE7" w:rsidRPr="00774CC1" w:rsidRDefault="00DC74D8" w:rsidP="000D00DD">
      <w:pPr>
        <w:rPr>
          <w:lang w:val="ru-RU" w:eastAsia="ja-JP"/>
        </w:rPr>
      </w:pPr>
      <w:r w:rsidRPr="00774CC1">
        <w:rPr>
          <w:lang w:val="ru-RU" w:eastAsia="ja-JP"/>
        </w:rPr>
        <w:t>В отношении данного проекта новой Рекомендации (ПНР), который относится к пункту 1.</w:t>
      </w:r>
      <w:r w:rsidR="000D00DD" w:rsidRPr="00774CC1">
        <w:rPr>
          <w:lang w:val="ru-RU" w:eastAsia="ja-JP"/>
        </w:rPr>
        <w:t>1</w:t>
      </w:r>
      <w:r w:rsidRPr="00774CC1">
        <w:rPr>
          <w:lang w:val="ru-RU" w:eastAsia="ja-JP"/>
        </w:rPr>
        <w:t xml:space="preserve">6 повестки дня ВКР-15, на состоявшемся в июле 2015 года собрании 5-й Исследовательской комиссии от одной администрации поступило следующее возражение: </w:t>
      </w:r>
    </w:p>
    <w:p w:rsidR="00E26AE7" w:rsidRPr="00774CC1" w:rsidRDefault="003F6EB9" w:rsidP="003F6EB9">
      <w:pPr>
        <w:ind w:left="1134" w:hanging="1134"/>
        <w:rPr>
          <w:lang w:val="ru-RU"/>
        </w:rPr>
      </w:pPr>
      <w:r w:rsidRPr="00774CC1">
        <w:rPr>
          <w:lang w:val="ru-RU"/>
        </w:rPr>
        <w:tab/>
      </w:r>
      <w:r w:rsidR="000D00DD" w:rsidRPr="00774CC1">
        <w:rPr>
          <w:lang w:val="ru-RU"/>
        </w:rPr>
        <w:t>Российская</w:t>
      </w:r>
      <w:r w:rsidR="000D00DD" w:rsidRPr="00774CC1">
        <w:rPr>
          <w:spacing w:val="-4"/>
          <w:lang w:val="ru-RU"/>
        </w:rPr>
        <w:t xml:space="preserve"> Федерация </w:t>
      </w:r>
      <w:r w:rsidR="003149EF" w:rsidRPr="00774CC1">
        <w:rPr>
          <w:spacing w:val="-4"/>
          <w:lang w:val="ru-RU"/>
        </w:rPr>
        <w:t>отмечает</w:t>
      </w:r>
      <w:r w:rsidR="000D00DD" w:rsidRPr="00774CC1">
        <w:rPr>
          <w:spacing w:val="-4"/>
          <w:lang w:val="ru-RU"/>
        </w:rPr>
        <w:t>, что проект новой Рекомендации МСЭ</w:t>
      </w:r>
      <w:r w:rsidR="00E26AE7" w:rsidRPr="00774CC1">
        <w:rPr>
          <w:lang w:val="ru-RU"/>
        </w:rPr>
        <w:t xml:space="preserve">-R M.[VDES] </w:t>
      </w:r>
      <w:r w:rsidR="000D00DD" w:rsidRPr="00774CC1">
        <w:rPr>
          <w:lang w:val="ru-RU"/>
        </w:rPr>
        <w:t>разработан для новой системы обмена данными в диапазоне ОВЧ</w:t>
      </w:r>
      <w:r w:rsidR="00E26AE7" w:rsidRPr="00774CC1">
        <w:rPr>
          <w:lang w:val="ru-RU"/>
        </w:rPr>
        <w:t xml:space="preserve"> (VDES)</w:t>
      </w:r>
      <w:r w:rsidR="000D00DD" w:rsidRPr="00774CC1">
        <w:rPr>
          <w:lang w:val="ru-RU"/>
        </w:rPr>
        <w:t xml:space="preserve">, </w:t>
      </w:r>
      <w:r w:rsidR="003149EF" w:rsidRPr="00774CC1">
        <w:rPr>
          <w:lang w:val="ru-RU"/>
        </w:rPr>
        <w:t>которая объединяет функции обмена данными в диапазоне ОВЧ (VDE), специальные сообщения (ASM) и автоматическую систему опознавания (AIS) в полосе ОВЧ морской подвижной службы (156,025</w:t>
      </w:r>
      <w:r w:rsidRPr="00774CC1">
        <w:rPr>
          <w:lang w:val="ru-RU"/>
        </w:rPr>
        <w:t>−</w:t>
      </w:r>
      <w:r w:rsidR="003149EF" w:rsidRPr="00774CC1">
        <w:rPr>
          <w:lang w:val="ru-RU"/>
        </w:rPr>
        <w:t>162,025 МГц). В части</w:t>
      </w:r>
      <w:r w:rsidR="00DD1301" w:rsidRPr="00774CC1">
        <w:rPr>
          <w:lang w:val="ru-RU"/>
        </w:rPr>
        <w:t xml:space="preserve"> </w:t>
      </w:r>
      <w:r w:rsidR="00E26AE7" w:rsidRPr="00774CC1">
        <w:rPr>
          <w:lang w:val="ru-RU"/>
        </w:rPr>
        <w:t>VDE</w:t>
      </w:r>
      <w:r w:rsidR="003149EF" w:rsidRPr="00774CC1">
        <w:rPr>
          <w:lang w:val="ru-RU"/>
        </w:rPr>
        <w:t xml:space="preserve"> предлагается использовать как наземный (морской) сегмент в уже распределенных и определенных полосах частот, так и спутниковый сегмент. </w:t>
      </w:r>
      <w:r w:rsidR="00DD1301" w:rsidRPr="00774CC1">
        <w:rPr>
          <w:lang w:val="ru-RU"/>
        </w:rPr>
        <w:t>Определение</w:t>
      </w:r>
      <w:r w:rsidR="003149EF" w:rsidRPr="00774CC1">
        <w:rPr>
          <w:lang w:val="ru-RU"/>
        </w:rPr>
        <w:t xml:space="preserve"> каналов для спутниковой части </w:t>
      </w:r>
      <w:r w:rsidR="00E26AE7" w:rsidRPr="00774CC1">
        <w:rPr>
          <w:lang w:val="ru-RU"/>
        </w:rPr>
        <w:t xml:space="preserve">VDE </w:t>
      </w:r>
      <w:r w:rsidR="003149EF" w:rsidRPr="00774CC1">
        <w:rPr>
          <w:lang w:val="ru-RU"/>
        </w:rPr>
        <w:t>должн</w:t>
      </w:r>
      <w:r w:rsidR="00DD1301" w:rsidRPr="00774CC1">
        <w:rPr>
          <w:lang w:val="ru-RU"/>
        </w:rPr>
        <w:t>о</w:t>
      </w:r>
      <w:r w:rsidR="003149EF" w:rsidRPr="00774CC1">
        <w:rPr>
          <w:lang w:val="ru-RU"/>
        </w:rPr>
        <w:t xml:space="preserve"> осуществляться в рамках распределения (морской) подвижной спутниковой службы, по которому еще предстоит принять решения на ВКР-15. Поэтому утверждение настоящей Рекомендации предвосхитит результат ВКР-15 по пункту 1.16 повестки дня, и его следует отложить до следующего собрания ИК5, приняв во внимание решение ВКР-15</w:t>
      </w:r>
      <w:r w:rsidR="00E26AE7" w:rsidRPr="00774CC1">
        <w:rPr>
          <w:lang w:val="ru-RU"/>
        </w:rPr>
        <w:t xml:space="preserve">. </w:t>
      </w:r>
    </w:p>
    <w:p w:rsidR="00E26AE7" w:rsidRPr="00774CC1" w:rsidRDefault="003149EF" w:rsidP="003F6EB9">
      <w:pPr>
        <w:rPr>
          <w:lang w:val="ru-RU" w:eastAsia="ja-JP"/>
        </w:rPr>
      </w:pPr>
      <w:r w:rsidRPr="00774CC1">
        <w:rPr>
          <w:rFonts w:eastAsia="MS Mincho"/>
          <w:lang w:val="ru-RU" w:eastAsia="ja-JP"/>
        </w:rPr>
        <w:t>В связи с этим ПНР был передан данной Ассамблее радиосвязи на рассмотрение в соответствии с п. </w:t>
      </w:r>
      <w:r w:rsidRPr="00774CC1">
        <w:rPr>
          <w:lang w:val="ru-RU" w:eastAsia="ja-JP"/>
        </w:rPr>
        <w:t xml:space="preserve">10.2.1.2 a) </w:t>
      </w:r>
      <w:r w:rsidRPr="00774CC1">
        <w:rPr>
          <w:lang w:val="ru-RU"/>
        </w:rPr>
        <w:t>Резолюции</w:t>
      </w:r>
      <w:r w:rsidRPr="00774CC1">
        <w:rPr>
          <w:lang w:val="ru-RU" w:eastAsia="ja-JP"/>
        </w:rPr>
        <w:t xml:space="preserve"> МСЭ-R 1-6.</w:t>
      </w:r>
    </w:p>
    <w:p w:rsidR="00E26AE7" w:rsidRPr="00774CC1" w:rsidRDefault="00E26AE7" w:rsidP="003F6EB9">
      <w:pPr>
        <w:pStyle w:val="Heading3"/>
        <w:rPr>
          <w:lang w:val="ru-RU" w:eastAsia="ja-JP"/>
        </w:rPr>
      </w:pPr>
      <w:r w:rsidRPr="00774CC1">
        <w:rPr>
          <w:lang w:val="ru-RU" w:eastAsia="ja-JP"/>
        </w:rPr>
        <w:lastRenderedPageBreak/>
        <w:t>2.2.4</w:t>
      </w:r>
      <w:r w:rsidRPr="00774CC1">
        <w:rPr>
          <w:lang w:val="ru-RU" w:eastAsia="ja-JP"/>
        </w:rPr>
        <w:tab/>
      </w:r>
      <w:r w:rsidR="003149EF" w:rsidRPr="00774CC1">
        <w:rPr>
          <w:lang w:val="ru-RU" w:eastAsia="ja-JP"/>
        </w:rPr>
        <w:t>Документ</w:t>
      </w:r>
      <w:r w:rsidRPr="00774CC1">
        <w:rPr>
          <w:lang w:val="ru-RU"/>
        </w:rPr>
        <w:t xml:space="preserve"> </w:t>
      </w:r>
      <w:hyperlink r:id="rId16" w:history="1">
        <w:r w:rsidRPr="00774CC1">
          <w:rPr>
            <w:rStyle w:val="Hyperlink"/>
            <w:lang w:val="ru-RU" w:eastAsia="ja-JP"/>
          </w:rPr>
          <w:t>5/1008</w:t>
        </w:r>
      </w:hyperlink>
      <w:r w:rsidRPr="00774CC1">
        <w:rPr>
          <w:lang w:val="ru-RU" w:eastAsia="ja-JP"/>
        </w:rPr>
        <w:t xml:space="preserve"> (</w:t>
      </w:r>
      <w:r w:rsidR="003149EF" w:rsidRPr="00774CC1">
        <w:rPr>
          <w:lang w:val="ru-RU" w:eastAsia="ja-JP"/>
        </w:rPr>
        <w:t>РГ</w:t>
      </w:r>
      <w:r w:rsidRPr="00774CC1">
        <w:rPr>
          <w:lang w:val="ru-RU" w:eastAsia="ja-JP"/>
        </w:rPr>
        <w:t xml:space="preserve"> 5D): </w:t>
      </w:r>
      <w:r w:rsidR="003149EF" w:rsidRPr="00774CC1">
        <w:rPr>
          <w:lang w:val="ru-RU" w:eastAsia="ja-JP"/>
        </w:rPr>
        <w:t>Проект пересмотра Рекомендации МСЭ</w:t>
      </w:r>
      <w:r w:rsidRPr="00774CC1">
        <w:rPr>
          <w:lang w:val="ru-RU" w:eastAsia="ja-JP"/>
        </w:rPr>
        <w:t xml:space="preserve">-R </w:t>
      </w:r>
      <w:r w:rsidRPr="00774CC1">
        <w:rPr>
          <w:lang w:val="ru-RU"/>
        </w:rPr>
        <w:t>M.1036</w:t>
      </w:r>
      <w:r w:rsidRPr="00774CC1">
        <w:rPr>
          <w:lang w:val="ru-RU" w:eastAsia="ja-JP"/>
        </w:rPr>
        <w:t xml:space="preserve"> </w:t>
      </w:r>
      <w:r w:rsidR="003F6EB9" w:rsidRPr="00774CC1">
        <w:rPr>
          <w:lang w:val="ru-RU" w:eastAsia="ja-JP"/>
        </w:rPr>
        <w:t>–</w:t>
      </w:r>
      <w:r w:rsidRPr="00774CC1">
        <w:rPr>
          <w:lang w:val="ru-RU" w:eastAsia="ja-JP"/>
        </w:rPr>
        <w:t xml:space="preserve"> </w:t>
      </w:r>
      <w:r w:rsidR="00DD1301" w:rsidRPr="00774CC1">
        <w:rPr>
          <w:lang w:val="ru-RU" w:eastAsia="zh-CN"/>
        </w:rPr>
        <w:t>Планы размещения частот для внедрения наземного сегмента системы Международной подвижной электросвязи (IMT) в полосах, определенных для IMT в Регламенте радиосвязи (РР)</w:t>
      </w:r>
    </w:p>
    <w:p w:rsidR="00E26AE7" w:rsidRPr="00774CC1" w:rsidRDefault="00DD1301" w:rsidP="003F6EB9">
      <w:pPr>
        <w:rPr>
          <w:lang w:val="ru-RU" w:eastAsia="ja-JP"/>
        </w:rPr>
      </w:pPr>
      <w:r w:rsidRPr="00774CC1">
        <w:rPr>
          <w:lang w:val="ru-RU" w:eastAsia="ja-JP"/>
        </w:rPr>
        <w:t>В настоящей Рекомендации представлено руководство по выбору планов размещения частот передачи и приема для наземного сегмента систем IMT, а также сами эти план</w:t>
      </w:r>
      <w:r w:rsidR="00430283" w:rsidRPr="00774CC1">
        <w:rPr>
          <w:lang w:val="ru-RU" w:eastAsia="ja-JP"/>
        </w:rPr>
        <w:t>ы</w:t>
      </w:r>
      <w:r w:rsidRPr="00774CC1">
        <w:rPr>
          <w:lang w:val="ru-RU" w:eastAsia="ja-JP"/>
        </w:rPr>
        <w:t xml:space="preserve"> в полосах, определенных для IMT в РР</w:t>
      </w:r>
      <w:r w:rsidR="00E26AE7" w:rsidRPr="00774CC1">
        <w:rPr>
          <w:lang w:val="ru-RU" w:eastAsia="ja-JP"/>
        </w:rPr>
        <w:t xml:space="preserve">. </w:t>
      </w:r>
    </w:p>
    <w:p w:rsidR="00E26AE7" w:rsidRPr="00774CC1" w:rsidRDefault="00DD1301" w:rsidP="003F6EB9">
      <w:pPr>
        <w:rPr>
          <w:lang w:val="ru-RU" w:eastAsia="ja-JP"/>
        </w:rPr>
      </w:pPr>
      <w:r w:rsidRPr="00774CC1">
        <w:rPr>
          <w:lang w:val="ru-RU" w:eastAsia="ja-JP"/>
        </w:rPr>
        <w:t xml:space="preserve">В настоящем проекте пересмотра были пересмотрены планы размещения частот </w:t>
      </w:r>
      <w:r w:rsidR="00430283" w:rsidRPr="00774CC1">
        <w:rPr>
          <w:lang w:val="ru-RU" w:eastAsia="ja-JP"/>
        </w:rPr>
        <w:t>применительно к</w:t>
      </w:r>
      <w:r w:rsidRPr="00774CC1">
        <w:rPr>
          <w:lang w:val="ru-RU" w:eastAsia="ja-JP"/>
        </w:rPr>
        <w:t xml:space="preserve"> полос</w:t>
      </w:r>
      <w:r w:rsidR="00430283" w:rsidRPr="00774CC1">
        <w:rPr>
          <w:lang w:val="ru-RU" w:eastAsia="ja-JP"/>
        </w:rPr>
        <w:t>ам</w:t>
      </w:r>
      <w:r w:rsidRPr="00774CC1">
        <w:rPr>
          <w:lang w:val="ru-RU" w:eastAsia="ja-JP"/>
        </w:rPr>
        <w:t xml:space="preserve"> на участках 1 </w:t>
      </w:r>
      <w:r w:rsidR="00E26AE7" w:rsidRPr="00774CC1">
        <w:rPr>
          <w:lang w:val="ru-RU" w:eastAsia="ja-JP"/>
        </w:rPr>
        <w:t>(450</w:t>
      </w:r>
      <w:r w:rsidR="003F6EB9" w:rsidRPr="00774CC1">
        <w:rPr>
          <w:lang w:val="ru-RU" w:eastAsia="ja-JP"/>
        </w:rPr>
        <w:t>−</w:t>
      </w:r>
      <w:r w:rsidR="00E26AE7" w:rsidRPr="00774CC1">
        <w:rPr>
          <w:lang w:val="ru-RU" w:eastAsia="ja-JP"/>
        </w:rPr>
        <w:t>470</w:t>
      </w:r>
      <w:r w:rsidRPr="00774CC1">
        <w:rPr>
          <w:lang w:val="ru-RU" w:eastAsia="ja-JP"/>
        </w:rPr>
        <w:t xml:space="preserve"> МГц</w:t>
      </w:r>
      <w:r w:rsidR="00E26AE7" w:rsidRPr="00774CC1">
        <w:rPr>
          <w:lang w:val="ru-RU" w:eastAsia="ja-JP"/>
        </w:rPr>
        <w:t>), 2 (694</w:t>
      </w:r>
      <w:r w:rsidR="003F6EB9" w:rsidRPr="00774CC1">
        <w:rPr>
          <w:lang w:val="ru-RU" w:eastAsia="ja-JP"/>
        </w:rPr>
        <w:t>−</w:t>
      </w:r>
      <w:r w:rsidR="00E26AE7" w:rsidRPr="00774CC1">
        <w:rPr>
          <w:lang w:val="ru-RU" w:eastAsia="ja-JP"/>
        </w:rPr>
        <w:t>960</w:t>
      </w:r>
      <w:r w:rsidRPr="00774CC1">
        <w:rPr>
          <w:lang w:val="ru-RU" w:eastAsia="ja-JP"/>
        </w:rPr>
        <w:t xml:space="preserve"> МГц</w:t>
      </w:r>
      <w:r w:rsidR="00E26AE7" w:rsidRPr="00774CC1">
        <w:rPr>
          <w:lang w:val="ru-RU" w:eastAsia="ja-JP"/>
        </w:rPr>
        <w:t>)</w:t>
      </w:r>
      <w:r w:rsidRPr="00774CC1">
        <w:rPr>
          <w:lang w:val="ru-RU" w:eastAsia="ja-JP"/>
        </w:rPr>
        <w:t xml:space="preserve"> и 3</w:t>
      </w:r>
      <w:r w:rsidR="00E26AE7" w:rsidRPr="00774CC1">
        <w:rPr>
          <w:lang w:val="ru-RU" w:eastAsia="ja-JP"/>
        </w:rPr>
        <w:t xml:space="preserve"> (1710</w:t>
      </w:r>
      <w:r w:rsidR="003F6EB9" w:rsidRPr="00774CC1">
        <w:rPr>
          <w:lang w:val="ru-RU" w:eastAsia="ja-JP"/>
        </w:rPr>
        <w:t>−</w:t>
      </w:r>
      <w:r w:rsidR="00E26AE7" w:rsidRPr="00774CC1">
        <w:rPr>
          <w:lang w:val="ru-RU" w:eastAsia="ja-JP"/>
        </w:rPr>
        <w:t>2200</w:t>
      </w:r>
      <w:r w:rsidRPr="00774CC1">
        <w:rPr>
          <w:lang w:val="ru-RU" w:eastAsia="ja-JP"/>
        </w:rPr>
        <w:t xml:space="preserve"> МГц</w:t>
      </w:r>
      <w:r w:rsidR="00E26AE7" w:rsidRPr="00774CC1">
        <w:rPr>
          <w:lang w:val="ru-RU" w:eastAsia="ja-JP"/>
        </w:rPr>
        <w:t xml:space="preserve">). </w:t>
      </w:r>
      <w:r w:rsidRPr="00774CC1">
        <w:rPr>
          <w:lang w:val="ru-RU" w:eastAsia="ja-JP"/>
        </w:rPr>
        <w:t xml:space="preserve">Были добавлены два пункта в раздел </w:t>
      </w:r>
      <w:r w:rsidRPr="00774CC1">
        <w:rPr>
          <w:i/>
          <w:iCs/>
          <w:lang w:val="ru-RU" w:eastAsia="ja-JP"/>
        </w:rPr>
        <w:t>признавая</w:t>
      </w:r>
      <w:r w:rsidRPr="00774CC1">
        <w:rPr>
          <w:lang w:val="ru-RU" w:eastAsia="ja-JP"/>
        </w:rPr>
        <w:t>, в которых подтверждается использование наземного и спутникового сегментов IMT в некоторых включенных полосах</w:t>
      </w:r>
      <w:r w:rsidR="00E26AE7" w:rsidRPr="00774CC1">
        <w:rPr>
          <w:lang w:val="ru-RU" w:eastAsia="ja-JP"/>
        </w:rPr>
        <w:t>.</w:t>
      </w:r>
    </w:p>
    <w:p w:rsidR="00E26AE7" w:rsidRPr="00774CC1" w:rsidRDefault="008124EA" w:rsidP="00430283">
      <w:pPr>
        <w:rPr>
          <w:lang w:val="ru-RU" w:eastAsia="ja-JP"/>
        </w:rPr>
      </w:pPr>
      <w:r w:rsidRPr="00774CC1">
        <w:rPr>
          <w:lang w:val="ru-RU" w:eastAsia="ja-JP"/>
        </w:rPr>
        <w:t>Н</w:t>
      </w:r>
      <w:r w:rsidR="006419CD" w:rsidRPr="00774CC1">
        <w:rPr>
          <w:lang w:val="ru-RU" w:eastAsia="ja-JP"/>
        </w:rPr>
        <w:t>а состоявшемся в июле 2015 года собрании 5-й Исследовательской комиссии дв</w:t>
      </w:r>
      <w:r w:rsidRPr="00774CC1">
        <w:rPr>
          <w:lang w:val="ru-RU" w:eastAsia="ja-JP"/>
        </w:rPr>
        <w:t>е</w:t>
      </w:r>
      <w:r w:rsidR="006419CD" w:rsidRPr="00774CC1">
        <w:rPr>
          <w:lang w:val="ru-RU" w:eastAsia="ja-JP"/>
        </w:rPr>
        <w:t xml:space="preserve"> администраци</w:t>
      </w:r>
      <w:r w:rsidRPr="00774CC1">
        <w:rPr>
          <w:lang w:val="ru-RU" w:eastAsia="ja-JP"/>
        </w:rPr>
        <w:t>и высказались против</w:t>
      </w:r>
      <w:r w:rsidR="00430283" w:rsidRPr="00774CC1">
        <w:rPr>
          <w:lang w:val="ru-RU" w:eastAsia="ja-JP"/>
        </w:rPr>
        <w:t xml:space="preserve"> утверждения данного проекта новой Рекомендации</w:t>
      </w:r>
      <w:r w:rsidRPr="00774CC1">
        <w:rPr>
          <w:lang w:val="ru-RU" w:eastAsia="ja-JP"/>
        </w:rPr>
        <w:t>, а несколько других администраций выступили в</w:t>
      </w:r>
      <w:r w:rsidR="00430283" w:rsidRPr="00774CC1">
        <w:rPr>
          <w:lang w:val="ru-RU" w:eastAsia="ja-JP"/>
        </w:rPr>
        <w:t xml:space="preserve"> его</w:t>
      </w:r>
      <w:r w:rsidRPr="00774CC1">
        <w:rPr>
          <w:lang w:val="ru-RU" w:eastAsia="ja-JP"/>
        </w:rPr>
        <w:t xml:space="preserve"> поддержку.</w:t>
      </w:r>
    </w:p>
    <w:p w:rsidR="00E26AE7" w:rsidRPr="00774CC1" w:rsidRDefault="008124EA" w:rsidP="00203A5F">
      <w:pPr>
        <w:rPr>
          <w:lang w:val="ru-RU" w:eastAsia="ja-JP"/>
        </w:rPr>
      </w:pPr>
      <w:r w:rsidRPr="00774CC1">
        <w:rPr>
          <w:lang w:val="ru-RU" w:eastAsia="ja-JP"/>
        </w:rPr>
        <w:t>В Документе</w:t>
      </w:r>
      <w:r w:rsidR="00E26AE7" w:rsidRPr="00774CC1">
        <w:rPr>
          <w:lang w:val="ru-RU" w:eastAsia="ja-JP"/>
        </w:rPr>
        <w:t xml:space="preserve"> 5/1008</w:t>
      </w:r>
      <w:r w:rsidRPr="00774CC1">
        <w:rPr>
          <w:lang w:val="ru-RU" w:eastAsia="ja-JP"/>
        </w:rPr>
        <w:t xml:space="preserve"> представлен краткий обзор обсуждения данно</w:t>
      </w:r>
      <w:r w:rsidR="002D4285" w:rsidRPr="00774CC1">
        <w:rPr>
          <w:lang w:val="ru-RU" w:eastAsia="ja-JP"/>
        </w:rPr>
        <w:t>го</w:t>
      </w:r>
      <w:r w:rsidRPr="00774CC1">
        <w:rPr>
          <w:lang w:val="ru-RU" w:eastAsia="ja-JP"/>
        </w:rPr>
        <w:t xml:space="preserve"> проект</w:t>
      </w:r>
      <w:r w:rsidR="002D4285" w:rsidRPr="00774CC1">
        <w:rPr>
          <w:lang w:val="ru-RU" w:eastAsia="ja-JP"/>
        </w:rPr>
        <w:t>а</w:t>
      </w:r>
      <w:r w:rsidRPr="00774CC1">
        <w:rPr>
          <w:lang w:val="ru-RU" w:eastAsia="ja-JP"/>
        </w:rPr>
        <w:t xml:space="preserve"> пересмотра, состоявшегося на собрании 5-й Исследовательской комиссии, а также текст возражения (см. также </w:t>
      </w:r>
      <w:hyperlink r:id="rId17" w:history="1">
        <w:r w:rsidRPr="00774CC1">
          <w:rPr>
            <w:rStyle w:val="Hyperlink"/>
            <w:rFonts w:asciiTheme="majorBidi" w:eastAsia="MS Mincho" w:hAnsiTheme="majorBidi" w:cstheme="majorBidi"/>
            <w:lang w:val="ru-RU" w:eastAsia="ja-JP"/>
          </w:rPr>
          <w:t>Документ</w:t>
        </w:r>
        <w:r w:rsidR="00E26AE7" w:rsidRPr="00774CC1">
          <w:rPr>
            <w:rStyle w:val="Hyperlink"/>
            <w:rFonts w:asciiTheme="majorBidi" w:hAnsiTheme="majorBidi" w:cstheme="majorBidi"/>
            <w:lang w:val="ru-RU" w:eastAsia="ja-JP"/>
          </w:rPr>
          <w:t xml:space="preserve"> 5/270</w:t>
        </w:r>
      </w:hyperlink>
      <w:r w:rsidR="00E26AE7" w:rsidRPr="00774CC1">
        <w:rPr>
          <w:lang w:val="ru-RU" w:eastAsia="ja-JP"/>
        </w:rPr>
        <w:t>:</w:t>
      </w:r>
      <w:r w:rsidRPr="00774CC1">
        <w:rPr>
          <w:lang w:val="ru-RU" w:eastAsia="ja-JP"/>
        </w:rPr>
        <w:t xml:space="preserve"> Краткий отчет о собрании 5-й Исследовательской комиссии, состоявшемся в июле </w:t>
      </w:r>
      <w:r w:rsidR="00E26AE7" w:rsidRPr="00774CC1">
        <w:rPr>
          <w:lang w:val="ru-RU" w:eastAsia="ja-JP"/>
        </w:rPr>
        <w:t>2015</w:t>
      </w:r>
      <w:r w:rsidRPr="00774CC1">
        <w:rPr>
          <w:lang w:val="ru-RU" w:eastAsia="ja-JP"/>
        </w:rPr>
        <w:t xml:space="preserve"> г</w:t>
      </w:r>
      <w:r w:rsidR="00203A5F" w:rsidRPr="00774CC1">
        <w:rPr>
          <w:lang w:val="ru-RU" w:eastAsia="ja-JP"/>
        </w:rPr>
        <w:t>.</w:t>
      </w:r>
      <w:r w:rsidR="00E26AE7" w:rsidRPr="00774CC1">
        <w:rPr>
          <w:lang w:val="ru-RU" w:eastAsia="ja-JP"/>
        </w:rPr>
        <w:t>).</w:t>
      </w:r>
    </w:p>
    <w:p w:rsidR="00E26AE7" w:rsidRPr="00774CC1" w:rsidRDefault="002D4285" w:rsidP="003F6EB9">
      <w:pPr>
        <w:rPr>
          <w:lang w:val="ru-RU" w:eastAsia="ja-JP"/>
        </w:rPr>
      </w:pPr>
      <w:r w:rsidRPr="00774CC1">
        <w:rPr>
          <w:lang w:val="ru-RU" w:eastAsia="ja-JP"/>
        </w:rPr>
        <w:t xml:space="preserve">Собрание </w:t>
      </w:r>
      <w:r w:rsidR="008124EA" w:rsidRPr="00774CC1">
        <w:rPr>
          <w:lang w:val="ru-RU" w:eastAsia="ja-JP"/>
        </w:rPr>
        <w:t>отме</w:t>
      </w:r>
      <w:r w:rsidRPr="00774CC1">
        <w:rPr>
          <w:lang w:val="ru-RU" w:eastAsia="ja-JP"/>
        </w:rPr>
        <w:t>тило</w:t>
      </w:r>
      <w:r w:rsidR="008124EA" w:rsidRPr="00774CC1">
        <w:rPr>
          <w:lang w:val="ru-RU" w:eastAsia="ja-JP"/>
        </w:rPr>
        <w:t xml:space="preserve">, что данный проект пересмотра содержит элементы, имеющие отношение </w:t>
      </w:r>
      <w:r w:rsidRPr="00774CC1">
        <w:rPr>
          <w:lang w:val="ru-RU" w:eastAsia="ja-JP"/>
        </w:rPr>
        <w:t>к</w:t>
      </w:r>
      <w:r w:rsidR="008124EA" w:rsidRPr="00774CC1">
        <w:rPr>
          <w:lang w:val="ru-RU" w:eastAsia="ja-JP"/>
        </w:rPr>
        <w:t xml:space="preserve"> пункту </w:t>
      </w:r>
      <w:r w:rsidR="00E26AE7" w:rsidRPr="00774CC1">
        <w:rPr>
          <w:lang w:val="ru-RU" w:eastAsia="ja-JP"/>
        </w:rPr>
        <w:t>1.2</w:t>
      </w:r>
      <w:r w:rsidR="008124EA" w:rsidRPr="00774CC1">
        <w:rPr>
          <w:lang w:val="ru-RU" w:eastAsia="ja-JP"/>
        </w:rPr>
        <w:t xml:space="preserve"> повестки дня ВКР-15 на участке </w:t>
      </w:r>
      <w:r w:rsidR="00E26AE7" w:rsidRPr="00774CC1">
        <w:rPr>
          <w:lang w:val="ru-RU" w:eastAsia="ja-JP"/>
        </w:rPr>
        <w:t xml:space="preserve">2 </w:t>
      </w:r>
      <w:r w:rsidR="00E26AE7" w:rsidRPr="00774CC1">
        <w:rPr>
          <w:bCs/>
          <w:iCs/>
          <w:lang w:val="ru-RU" w:eastAsia="ja-JP"/>
        </w:rPr>
        <w:t>(694</w:t>
      </w:r>
      <w:r w:rsidR="003F6EB9" w:rsidRPr="00774CC1">
        <w:rPr>
          <w:bCs/>
          <w:iCs/>
          <w:lang w:val="ru-RU" w:eastAsia="ja-JP"/>
        </w:rPr>
        <w:t>−</w:t>
      </w:r>
      <w:r w:rsidR="00E26AE7" w:rsidRPr="00774CC1">
        <w:rPr>
          <w:bCs/>
          <w:iCs/>
          <w:lang w:val="ru-RU" w:eastAsia="ja-JP"/>
        </w:rPr>
        <w:t>960</w:t>
      </w:r>
      <w:r w:rsidR="008124EA" w:rsidRPr="00774CC1">
        <w:rPr>
          <w:bCs/>
          <w:iCs/>
          <w:lang w:val="ru-RU" w:eastAsia="ja-JP"/>
        </w:rPr>
        <w:t xml:space="preserve"> МГц</w:t>
      </w:r>
      <w:r w:rsidR="00E26AE7" w:rsidRPr="00774CC1">
        <w:rPr>
          <w:bCs/>
          <w:iCs/>
          <w:lang w:val="ru-RU" w:eastAsia="ja-JP"/>
        </w:rPr>
        <w:t>)</w:t>
      </w:r>
      <w:r w:rsidR="00E26AE7" w:rsidRPr="00774CC1">
        <w:rPr>
          <w:lang w:val="ru-RU" w:eastAsia="ja-JP"/>
        </w:rPr>
        <w:t xml:space="preserve">. </w:t>
      </w:r>
      <w:r w:rsidR="008124EA" w:rsidRPr="00774CC1">
        <w:rPr>
          <w:rFonts w:asciiTheme="majorBidi" w:eastAsia="MS Mincho" w:hAnsiTheme="majorBidi" w:cstheme="majorBidi"/>
          <w:lang w:val="ru-RU" w:eastAsia="ja-JP"/>
        </w:rPr>
        <w:t>В связи с этим проект пересмотра был передан данной Ассамблее радиосвязи на рассмотрение в соответствии с п. </w:t>
      </w:r>
      <w:r w:rsidR="008124EA" w:rsidRPr="00774CC1">
        <w:rPr>
          <w:lang w:val="ru-RU" w:eastAsia="ja-JP"/>
        </w:rPr>
        <w:t>10.2.1.2 a) Резолюции МСЭ-R 1-6.</w:t>
      </w:r>
    </w:p>
    <w:p w:rsidR="00E26AE7" w:rsidRPr="00774CC1" w:rsidRDefault="00E26AE7" w:rsidP="003F6EB9">
      <w:pPr>
        <w:pStyle w:val="Heading3"/>
        <w:rPr>
          <w:lang w:val="ru-RU" w:eastAsia="ja-JP"/>
        </w:rPr>
      </w:pPr>
      <w:r w:rsidRPr="00774CC1">
        <w:rPr>
          <w:lang w:val="ru-RU" w:eastAsia="ja-JP"/>
        </w:rPr>
        <w:t>2.2.5</w:t>
      </w:r>
      <w:r w:rsidRPr="00774CC1">
        <w:rPr>
          <w:lang w:val="ru-RU" w:eastAsia="ja-JP"/>
        </w:rPr>
        <w:tab/>
      </w:r>
      <w:r w:rsidR="008124EA" w:rsidRPr="00774CC1">
        <w:rPr>
          <w:lang w:val="ru-RU" w:eastAsia="ja-JP"/>
        </w:rPr>
        <w:t xml:space="preserve">Документ </w:t>
      </w:r>
      <w:hyperlink r:id="rId18" w:history="1">
        <w:r w:rsidRPr="00774CC1">
          <w:rPr>
            <w:rStyle w:val="Hyperlink"/>
            <w:lang w:val="ru-RU" w:eastAsia="ja-JP"/>
          </w:rPr>
          <w:t>5/1009</w:t>
        </w:r>
      </w:hyperlink>
      <w:r w:rsidRPr="00774CC1">
        <w:rPr>
          <w:lang w:val="ru-RU" w:eastAsia="ja-JP"/>
        </w:rPr>
        <w:t xml:space="preserve"> (</w:t>
      </w:r>
      <w:r w:rsidR="008124EA" w:rsidRPr="00774CC1">
        <w:rPr>
          <w:lang w:val="ru-RU" w:eastAsia="ja-JP"/>
        </w:rPr>
        <w:t>РГ</w:t>
      </w:r>
      <w:r w:rsidRPr="00774CC1">
        <w:rPr>
          <w:lang w:val="ru-RU" w:eastAsia="ja-JP"/>
        </w:rPr>
        <w:t xml:space="preserve"> 5D): </w:t>
      </w:r>
      <w:r w:rsidR="008124EA" w:rsidRPr="00774CC1">
        <w:rPr>
          <w:lang w:val="ru-RU" w:eastAsia="ja-JP"/>
        </w:rPr>
        <w:t>Проект новой Рекомендации МСЭ</w:t>
      </w:r>
      <w:r w:rsidRPr="00774CC1">
        <w:rPr>
          <w:lang w:val="ru-RU" w:eastAsia="ja-JP"/>
        </w:rPr>
        <w:t xml:space="preserve">-R </w:t>
      </w:r>
      <w:r w:rsidRPr="00774CC1">
        <w:rPr>
          <w:lang w:val="ru-RU"/>
        </w:rPr>
        <w:t>M.[BSMS700]</w:t>
      </w:r>
      <w:r w:rsidRPr="00774CC1">
        <w:rPr>
          <w:lang w:val="ru-RU" w:eastAsia="ja-JP"/>
        </w:rPr>
        <w:t xml:space="preserve"> </w:t>
      </w:r>
      <w:r w:rsidR="003F6EB9" w:rsidRPr="00774CC1">
        <w:rPr>
          <w:lang w:val="ru-RU" w:eastAsia="ja-JP"/>
        </w:rPr>
        <w:t>–</w:t>
      </w:r>
      <w:r w:rsidRPr="00774CC1">
        <w:rPr>
          <w:lang w:val="ru-RU" w:eastAsia="ja-JP"/>
        </w:rPr>
        <w:t xml:space="preserve"> </w:t>
      </w:r>
      <w:r w:rsidR="0025268C" w:rsidRPr="00774CC1">
        <w:rPr>
          <w:lang w:val="ru-RU" w:eastAsia="ja-JP"/>
        </w:rPr>
        <w:t xml:space="preserve">Конкретный </w:t>
      </w:r>
      <w:r w:rsidR="008124EA" w:rsidRPr="00774CC1">
        <w:rPr>
          <w:lang w:val="ru-RU" w:eastAsia="ja-JP"/>
        </w:rPr>
        <w:t>предел</w:t>
      </w:r>
      <w:r w:rsidR="008124EA" w:rsidRPr="00774CC1">
        <w:rPr>
          <w:lang w:val="ru-RU"/>
        </w:rPr>
        <w:t xml:space="preserve"> </w:t>
      </w:r>
      <w:r w:rsidR="008124EA" w:rsidRPr="00774CC1">
        <w:rPr>
          <w:lang w:val="ru-RU" w:eastAsia="ja-JP"/>
        </w:rPr>
        <w:t>внеполосного излучения подвижных станций IMT, работающих в полосе частот 694</w:t>
      </w:r>
      <w:r w:rsidR="003F6EB9" w:rsidRPr="00774CC1">
        <w:rPr>
          <w:lang w:val="ru-RU" w:eastAsia="ja-JP"/>
        </w:rPr>
        <w:t>−</w:t>
      </w:r>
      <w:r w:rsidR="008124EA" w:rsidRPr="00774CC1">
        <w:rPr>
          <w:lang w:val="ru-RU" w:eastAsia="ja-JP"/>
        </w:rPr>
        <w:t xml:space="preserve">790 МГц, для защиты существующих служб в Районе 1 в полосе частот ниже </w:t>
      </w:r>
      <w:r w:rsidRPr="00774CC1">
        <w:rPr>
          <w:lang w:val="ru-RU" w:eastAsia="ja-JP"/>
        </w:rPr>
        <w:t xml:space="preserve">694 </w:t>
      </w:r>
      <w:r w:rsidR="008124EA" w:rsidRPr="00774CC1">
        <w:rPr>
          <w:lang w:val="ru-RU" w:eastAsia="ja-JP"/>
        </w:rPr>
        <w:t>МГц</w:t>
      </w:r>
    </w:p>
    <w:p w:rsidR="00E26AE7" w:rsidRPr="00774CC1" w:rsidRDefault="008124EA" w:rsidP="0037768A">
      <w:pPr>
        <w:rPr>
          <w:lang w:val="ru-RU"/>
        </w:rPr>
      </w:pPr>
      <w:r w:rsidRPr="00774CC1">
        <w:rPr>
          <w:lang w:val="ru-RU" w:eastAsia="ja-JP"/>
        </w:rPr>
        <w:t>В н</w:t>
      </w:r>
      <w:r w:rsidR="00816580" w:rsidRPr="00774CC1">
        <w:rPr>
          <w:lang w:val="ru-RU" w:eastAsia="ja-JP"/>
        </w:rPr>
        <w:t xml:space="preserve">астоящей Рекомендации представлено руководство для администраций в отношении конкретного уровня внеполосного излучения </w:t>
      </w:r>
      <w:r w:rsidR="00E26AE7" w:rsidRPr="00774CC1">
        <w:rPr>
          <w:lang w:val="ru-RU" w:eastAsia="ja-JP"/>
        </w:rPr>
        <w:t xml:space="preserve">(OOBE) </w:t>
      </w:r>
      <w:r w:rsidR="00816580" w:rsidRPr="00774CC1">
        <w:rPr>
          <w:lang w:val="ru-RU" w:eastAsia="ja-JP"/>
        </w:rPr>
        <w:t xml:space="preserve">подвижных станций IMT, работающих в полосе частот </w:t>
      </w:r>
      <w:r w:rsidR="00E26AE7" w:rsidRPr="00774CC1">
        <w:rPr>
          <w:lang w:val="ru-RU" w:eastAsia="ja-JP"/>
        </w:rPr>
        <w:t>694</w:t>
      </w:r>
      <w:r w:rsidR="0037768A" w:rsidRPr="00774CC1">
        <w:rPr>
          <w:lang w:val="ru-RU" w:eastAsia="ja-JP"/>
        </w:rPr>
        <w:t>−</w:t>
      </w:r>
      <w:r w:rsidR="00E26AE7" w:rsidRPr="00774CC1">
        <w:rPr>
          <w:lang w:val="ru-RU" w:eastAsia="ja-JP"/>
        </w:rPr>
        <w:t xml:space="preserve">790 </w:t>
      </w:r>
      <w:r w:rsidR="00816580" w:rsidRPr="00774CC1">
        <w:rPr>
          <w:lang w:val="ru-RU" w:eastAsia="ja-JP"/>
        </w:rPr>
        <w:t xml:space="preserve">МГц, </w:t>
      </w:r>
      <w:r w:rsidR="0025268C" w:rsidRPr="00774CC1">
        <w:rPr>
          <w:lang w:val="ru-RU"/>
        </w:rPr>
        <w:t>применительно</w:t>
      </w:r>
      <w:r w:rsidR="0025268C" w:rsidRPr="00774CC1">
        <w:rPr>
          <w:lang w:val="ru-RU" w:eastAsia="ja-JP"/>
        </w:rPr>
        <w:t xml:space="preserve"> к</w:t>
      </w:r>
      <w:r w:rsidR="00816580" w:rsidRPr="00774CC1">
        <w:rPr>
          <w:lang w:val="ru-RU" w:eastAsia="ja-JP"/>
        </w:rPr>
        <w:t xml:space="preserve"> полос</w:t>
      </w:r>
      <w:r w:rsidR="0025268C" w:rsidRPr="00774CC1">
        <w:rPr>
          <w:lang w:val="ru-RU" w:eastAsia="ja-JP"/>
        </w:rPr>
        <w:t>е</w:t>
      </w:r>
      <w:r w:rsidR="00816580" w:rsidRPr="00774CC1">
        <w:rPr>
          <w:lang w:val="ru-RU" w:eastAsia="ja-JP"/>
        </w:rPr>
        <w:t xml:space="preserve"> частот ниже </w:t>
      </w:r>
      <w:r w:rsidR="00E26AE7" w:rsidRPr="00774CC1">
        <w:rPr>
          <w:lang w:val="ru-RU" w:eastAsia="ja-JP"/>
        </w:rPr>
        <w:t>694 </w:t>
      </w:r>
      <w:r w:rsidR="00816580" w:rsidRPr="00774CC1">
        <w:rPr>
          <w:lang w:val="ru-RU" w:eastAsia="ja-JP"/>
        </w:rPr>
        <w:t xml:space="preserve">МГц (полоса </w:t>
      </w:r>
      <w:r w:rsidR="00E26AE7" w:rsidRPr="00774CC1">
        <w:rPr>
          <w:lang w:val="ru-RU" w:eastAsia="ja-JP"/>
        </w:rPr>
        <w:t>470</w:t>
      </w:r>
      <w:r w:rsidR="0037768A" w:rsidRPr="00774CC1">
        <w:rPr>
          <w:lang w:val="ru-RU" w:eastAsia="ja-JP"/>
        </w:rPr>
        <w:t>−</w:t>
      </w:r>
      <w:r w:rsidR="00E26AE7" w:rsidRPr="00774CC1">
        <w:rPr>
          <w:lang w:val="ru-RU" w:eastAsia="ja-JP"/>
        </w:rPr>
        <w:t>694</w:t>
      </w:r>
      <w:r w:rsidR="00816580" w:rsidRPr="00774CC1">
        <w:rPr>
          <w:lang w:val="ru-RU" w:eastAsia="ja-JP"/>
        </w:rPr>
        <w:t xml:space="preserve"> МГц) в Районе </w:t>
      </w:r>
      <w:r w:rsidR="00E26AE7" w:rsidRPr="00774CC1">
        <w:rPr>
          <w:lang w:val="ru-RU" w:eastAsia="ja-JP"/>
        </w:rPr>
        <w:t>1</w:t>
      </w:r>
      <w:r w:rsidR="00816580" w:rsidRPr="00774CC1">
        <w:rPr>
          <w:lang w:val="ru-RU" w:eastAsia="ja-JP"/>
        </w:rPr>
        <w:t xml:space="preserve"> для защиты существующих служб</w:t>
      </w:r>
      <w:r w:rsidR="00E26AE7" w:rsidRPr="00774CC1">
        <w:rPr>
          <w:lang w:val="ru-RU"/>
        </w:rPr>
        <w:t>.</w:t>
      </w:r>
    </w:p>
    <w:p w:rsidR="00816580" w:rsidRPr="00774CC1" w:rsidRDefault="00816580" w:rsidP="0025268C">
      <w:pPr>
        <w:rPr>
          <w:lang w:val="ru-RU" w:eastAsia="ja-JP"/>
        </w:rPr>
      </w:pPr>
      <w:r w:rsidRPr="00774CC1">
        <w:rPr>
          <w:lang w:val="ru-RU" w:eastAsia="ja-JP"/>
        </w:rPr>
        <w:t>На состоявшемся в июле 2015 года собрании 5-й Исследовательской комиссии три администрации высказались против утверждения данного проекта новой Рекомендации (ПНР), который имеет отношение к пункту 1.2 повестки дня ВКР-15</w:t>
      </w:r>
      <w:r w:rsidR="0025268C" w:rsidRPr="00774CC1">
        <w:rPr>
          <w:lang w:val="ru-RU" w:eastAsia="ja-JP"/>
        </w:rPr>
        <w:t>, а несколько других администраций выступили в его поддержку</w:t>
      </w:r>
      <w:r w:rsidRPr="00774CC1">
        <w:rPr>
          <w:lang w:val="ru-RU" w:eastAsia="ja-JP"/>
        </w:rPr>
        <w:t>.</w:t>
      </w:r>
    </w:p>
    <w:p w:rsidR="00E26AE7" w:rsidRPr="00774CC1" w:rsidRDefault="002D4285" w:rsidP="00203A5F">
      <w:pPr>
        <w:rPr>
          <w:lang w:val="ru-RU" w:eastAsia="ja-JP"/>
        </w:rPr>
      </w:pPr>
      <w:r w:rsidRPr="00774CC1">
        <w:rPr>
          <w:lang w:val="ru-RU" w:eastAsia="ja-JP"/>
        </w:rPr>
        <w:t xml:space="preserve">В Документе 5/1009 представлен краткий обзор обсуждения данного проекта пересмотра, состоявшегося на собрании 5-й Исследовательской комиссии, а также текст возражения (см. также </w:t>
      </w:r>
      <w:hyperlink r:id="rId19" w:history="1">
        <w:r w:rsidRPr="00774CC1">
          <w:rPr>
            <w:rStyle w:val="Hyperlink"/>
            <w:rFonts w:asciiTheme="majorBidi" w:eastAsia="MS Mincho" w:hAnsiTheme="majorBidi" w:cstheme="majorBidi"/>
            <w:lang w:val="ru-RU" w:eastAsia="ja-JP"/>
          </w:rPr>
          <w:t>Документ</w:t>
        </w:r>
        <w:r w:rsidRPr="00774CC1">
          <w:rPr>
            <w:rStyle w:val="Hyperlink"/>
            <w:rFonts w:asciiTheme="majorBidi" w:hAnsiTheme="majorBidi" w:cstheme="majorBidi"/>
            <w:lang w:val="ru-RU" w:eastAsia="ja-JP"/>
          </w:rPr>
          <w:t xml:space="preserve"> 5/270</w:t>
        </w:r>
      </w:hyperlink>
      <w:r w:rsidRPr="00774CC1">
        <w:rPr>
          <w:lang w:val="ru-RU" w:eastAsia="ja-JP"/>
        </w:rPr>
        <w:t>: Краткий отчет о собрании 5-й Исследовательской комиссии, состоявшемся в июле 2015 г</w:t>
      </w:r>
      <w:r w:rsidR="00203A5F" w:rsidRPr="00774CC1">
        <w:rPr>
          <w:lang w:val="ru-RU" w:eastAsia="ja-JP"/>
        </w:rPr>
        <w:t>.</w:t>
      </w:r>
      <w:r w:rsidRPr="00774CC1">
        <w:rPr>
          <w:lang w:val="ru-RU" w:eastAsia="ja-JP"/>
        </w:rPr>
        <w:t>).</w:t>
      </w:r>
    </w:p>
    <w:p w:rsidR="002D4285" w:rsidRPr="00774CC1" w:rsidRDefault="002D4285" w:rsidP="002D4285">
      <w:pPr>
        <w:rPr>
          <w:lang w:val="ru-RU" w:eastAsia="ja-JP"/>
        </w:rPr>
      </w:pPr>
      <w:r w:rsidRPr="00774CC1">
        <w:rPr>
          <w:lang w:val="ru-RU" w:eastAsia="ja-JP"/>
        </w:rPr>
        <w:t xml:space="preserve">Как и в предыдущем случае, собрание отметило, что данный ПНР имеет отношение к пункту 1.2 повестки дня ВКР-15. </w:t>
      </w:r>
      <w:r w:rsidRPr="00774CC1">
        <w:rPr>
          <w:rFonts w:asciiTheme="majorBidi" w:eastAsia="MS Mincho" w:hAnsiTheme="majorBidi" w:cstheme="majorBidi"/>
          <w:lang w:val="ru-RU" w:eastAsia="ja-JP"/>
        </w:rPr>
        <w:t>В связи с этим он был передан данной Ассамблее радиосвязи на рассмотрение в соответствии с п. </w:t>
      </w:r>
      <w:r w:rsidRPr="00774CC1">
        <w:rPr>
          <w:lang w:val="ru-RU" w:eastAsia="ja-JP"/>
        </w:rPr>
        <w:t>10.2.1.2 a) Резолюции МСЭ-R 1-6.</w:t>
      </w:r>
    </w:p>
    <w:p w:rsidR="00E26AE7" w:rsidRPr="00774CC1" w:rsidRDefault="00E26AE7" w:rsidP="002D4285">
      <w:pPr>
        <w:pStyle w:val="Heading2"/>
        <w:rPr>
          <w:lang w:val="ru-RU"/>
        </w:rPr>
      </w:pPr>
      <w:r w:rsidRPr="00774CC1">
        <w:rPr>
          <w:lang w:val="ru-RU" w:eastAsia="ja-JP"/>
        </w:rPr>
        <w:t>2</w:t>
      </w:r>
      <w:r w:rsidRPr="00774CC1">
        <w:rPr>
          <w:lang w:val="ru-RU"/>
        </w:rPr>
        <w:t>.</w:t>
      </w:r>
      <w:r w:rsidRPr="00774CC1">
        <w:rPr>
          <w:lang w:val="ru-RU" w:eastAsia="ja-JP"/>
        </w:rPr>
        <w:t>3</w:t>
      </w:r>
      <w:r w:rsidRPr="00774CC1">
        <w:rPr>
          <w:lang w:val="ru-RU"/>
        </w:rPr>
        <w:tab/>
      </w:r>
      <w:r w:rsidR="002D4285" w:rsidRPr="00774CC1">
        <w:rPr>
          <w:lang w:val="ru-RU"/>
        </w:rPr>
        <w:t>Разработка новых/пересмотренных Отчетов</w:t>
      </w:r>
    </w:p>
    <w:p w:rsidR="00E26AE7" w:rsidRPr="00774CC1" w:rsidRDefault="002D4285" w:rsidP="0025268C">
      <w:pPr>
        <w:rPr>
          <w:lang w:val="ru-RU" w:eastAsia="ja-JP"/>
        </w:rPr>
      </w:pPr>
      <w:r w:rsidRPr="00774CC1">
        <w:rPr>
          <w:lang w:val="ru-RU"/>
        </w:rPr>
        <w:t>5-я Исследовательская комиссия утвердила проекты 59 Отчетов (52 новых и 7 пересмотренных), как это указано в Таблице A2-4 Прилагаемо</w:t>
      </w:r>
      <w:r w:rsidR="0025268C" w:rsidRPr="00774CC1">
        <w:rPr>
          <w:lang w:val="ru-RU"/>
        </w:rPr>
        <w:t>го</w:t>
      </w:r>
      <w:r w:rsidRPr="00774CC1">
        <w:rPr>
          <w:lang w:val="ru-RU"/>
        </w:rPr>
        <w:t xml:space="preserve"> документ</w:t>
      </w:r>
      <w:r w:rsidR="0025268C" w:rsidRPr="00774CC1">
        <w:rPr>
          <w:lang w:val="ru-RU"/>
        </w:rPr>
        <w:t xml:space="preserve">а </w:t>
      </w:r>
      <w:r w:rsidRPr="00774CC1">
        <w:rPr>
          <w:lang w:val="ru-RU"/>
        </w:rPr>
        <w:t xml:space="preserve">2. Многие их них подготовлены по результатам работ, имеющих отношение к Конференции, включая те из них, которые разработаны Объединенной целевой группой </w:t>
      </w:r>
      <w:r w:rsidR="00E26AE7" w:rsidRPr="00774CC1">
        <w:rPr>
          <w:lang w:val="ru-RU" w:eastAsia="ja-JP"/>
        </w:rPr>
        <w:t>4-5-6-7.</w:t>
      </w:r>
      <w:r w:rsidR="00E26AE7" w:rsidRPr="00774CC1">
        <w:rPr>
          <w:lang w:val="ru-RU"/>
        </w:rPr>
        <w:t xml:space="preserve"> </w:t>
      </w:r>
    </w:p>
    <w:p w:rsidR="00E26AE7" w:rsidRPr="00774CC1" w:rsidRDefault="00E26AE7" w:rsidP="002D4285">
      <w:pPr>
        <w:pStyle w:val="Heading2"/>
        <w:rPr>
          <w:lang w:val="ru-RU" w:eastAsia="ja-JP"/>
        </w:rPr>
      </w:pPr>
      <w:r w:rsidRPr="00774CC1">
        <w:rPr>
          <w:lang w:val="ru-RU" w:eastAsia="ja-JP"/>
        </w:rPr>
        <w:lastRenderedPageBreak/>
        <w:t>2.4</w:t>
      </w:r>
      <w:r w:rsidRPr="00774CC1">
        <w:rPr>
          <w:lang w:val="ru-RU" w:eastAsia="ja-JP"/>
        </w:rPr>
        <w:tab/>
      </w:r>
      <w:r w:rsidR="002D4285" w:rsidRPr="00774CC1">
        <w:rPr>
          <w:lang w:val="ru-RU" w:eastAsia="ja-JP"/>
        </w:rPr>
        <w:t>Рассмотрение Резолюций МСЭ-R, имеющих особое значение для 5</w:t>
      </w:r>
      <w:r w:rsidR="002D4285" w:rsidRPr="00774CC1">
        <w:rPr>
          <w:lang w:val="ru-RU" w:eastAsia="ja-JP"/>
        </w:rPr>
        <w:noBreakHyphen/>
        <w:t>й Исследовательской комиссии</w:t>
      </w:r>
    </w:p>
    <w:p w:rsidR="002D4285" w:rsidRPr="00774CC1" w:rsidRDefault="002D4285" w:rsidP="007C22FB">
      <w:pPr>
        <w:rPr>
          <w:lang w:val="ru-RU"/>
        </w:rPr>
      </w:pPr>
      <w:r w:rsidRPr="00774CC1">
        <w:rPr>
          <w:lang w:val="ru-RU"/>
        </w:rPr>
        <w:t>5-я Исследовательская комиссия провела рассмотрение Резолюций МСЭ-R, относящихся к системам IMT. Поскольку сфера действия этих Резолюций затрагивает и наземный</w:t>
      </w:r>
      <w:r w:rsidR="007C22FB" w:rsidRPr="00774CC1">
        <w:rPr>
          <w:lang w:val="ru-RU"/>
        </w:rPr>
        <w:t>,</w:t>
      </w:r>
      <w:r w:rsidRPr="00774CC1">
        <w:rPr>
          <w:lang w:val="ru-RU"/>
        </w:rPr>
        <w:t xml:space="preserve"> и спутниковый сегменты IMT, эта работа была проделана в </w:t>
      </w:r>
      <w:r w:rsidR="007C22FB" w:rsidRPr="00774CC1">
        <w:rPr>
          <w:lang w:val="ru-RU"/>
        </w:rPr>
        <w:t>рамках</w:t>
      </w:r>
      <w:r w:rsidRPr="00774CC1">
        <w:rPr>
          <w:lang w:val="ru-RU"/>
        </w:rPr>
        <w:t xml:space="preserve"> совместной деятельности заинтересованных рабочих групп 4-й и 5-й Исследовательских комисси</w:t>
      </w:r>
      <w:r w:rsidR="007C22FB" w:rsidRPr="00774CC1">
        <w:rPr>
          <w:lang w:val="ru-RU"/>
        </w:rPr>
        <w:t>й</w:t>
      </w:r>
      <w:r w:rsidRPr="00774CC1">
        <w:rPr>
          <w:lang w:val="ru-RU"/>
        </w:rPr>
        <w:t>.</w:t>
      </w:r>
    </w:p>
    <w:p w:rsidR="00E26AE7" w:rsidRPr="00774CC1" w:rsidRDefault="002D4285" w:rsidP="002D4285">
      <w:pPr>
        <w:rPr>
          <w:lang w:val="ru-RU" w:eastAsia="ja-JP"/>
        </w:rPr>
      </w:pPr>
      <w:r w:rsidRPr="00774CC1">
        <w:rPr>
          <w:lang w:val="ru-RU"/>
        </w:rPr>
        <w:t xml:space="preserve">Проект пересмотра Резолюций МСЭ-R 50-2, МСЭ-R 56-1 и проект новой Резолюции МСЭ-R </w:t>
      </w:r>
      <w:r w:rsidRPr="00774CC1">
        <w:rPr>
          <w:bCs/>
          <w:lang w:val="ru-RU" w:eastAsia="ja-JP"/>
        </w:rPr>
        <w:t>[IMT.PRINCIPLES]</w:t>
      </w:r>
      <w:r w:rsidRPr="00774CC1">
        <w:rPr>
          <w:lang w:val="ru-RU" w:eastAsia="ja-JP"/>
        </w:rPr>
        <w:t xml:space="preserve"> </w:t>
      </w:r>
      <w:r w:rsidRPr="00774CC1">
        <w:rPr>
          <w:lang w:val="ru-RU"/>
        </w:rPr>
        <w:t xml:space="preserve">представлены в Документе </w:t>
      </w:r>
      <w:hyperlink r:id="rId20" w:history="1">
        <w:r w:rsidR="00E26AE7" w:rsidRPr="00774CC1">
          <w:rPr>
            <w:rStyle w:val="Hyperlink"/>
            <w:lang w:val="ru-RU" w:eastAsia="ja-JP"/>
          </w:rPr>
          <w:t>5/1004</w:t>
        </w:r>
      </w:hyperlink>
      <w:r w:rsidR="00E26AE7" w:rsidRPr="00774CC1">
        <w:rPr>
          <w:lang w:val="ru-RU" w:eastAsia="ja-JP"/>
        </w:rPr>
        <w:t xml:space="preserve">. </w:t>
      </w:r>
    </w:p>
    <w:p w:rsidR="00E26AE7" w:rsidRPr="00774CC1" w:rsidRDefault="002D4285" w:rsidP="002D4285">
      <w:pPr>
        <w:rPr>
          <w:lang w:val="ru-RU" w:eastAsia="ja-JP"/>
        </w:rPr>
      </w:pPr>
      <w:r w:rsidRPr="00774CC1">
        <w:rPr>
          <w:lang w:val="ru-RU" w:eastAsia="ja-JP"/>
        </w:rPr>
        <w:t>5-я Исследовательская комиссия предложила исключить Резолюцию МСЭ</w:t>
      </w:r>
      <w:r w:rsidR="00E26AE7" w:rsidRPr="00774CC1">
        <w:rPr>
          <w:lang w:val="ru-RU" w:eastAsia="ja-JP"/>
        </w:rPr>
        <w:noBreakHyphen/>
        <w:t xml:space="preserve">R 17-2 </w:t>
      </w:r>
      <w:r w:rsidRPr="00774CC1">
        <w:rPr>
          <w:lang w:val="ru-RU" w:eastAsia="ja-JP"/>
        </w:rPr>
        <w:t>"</w:t>
      </w:r>
      <w:r w:rsidRPr="00774CC1">
        <w:rPr>
          <w:lang w:val="ru-RU"/>
        </w:rPr>
        <w:t>Интеграция международной подвижной электросвязи (IMT-2000 и IMT-Advanced) в существующие сети" на том основании, что она устарела. Данное предлагаемое исключение также рассматривается в Документе </w:t>
      </w:r>
      <w:r w:rsidR="00E26AE7" w:rsidRPr="00774CC1">
        <w:rPr>
          <w:lang w:val="ru-RU" w:eastAsia="ja-JP"/>
        </w:rPr>
        <w:t>5/1004.</w:t>
      </w:r>
    </w:p>
    <w:p w:rsidR="00E26AE7" w:rsidRPr="00774CC1" w:rsidRDefault="00E26AE7" w:rsidP="002D4285">
      <w:pPr>
        <w:pStyle w:val="Heading2"/>
        <w:rPr>
          <w:lang w:val="ru-RU"/>
        </w:rPr>
      </w:pPr>
      <w:r w:rsidRPr="00774CC1">
        <w:rPr>
          <w:lang w:val="ru-RU" w:eastAsia="ja-JP"/>
        </w:rPr>
        <w:t>2</w:t>
      </w:r>
      <w:r w:rsidRPr="00774CC1">
        <w:rPr>
          <w:lang w:val="ru-RU"/>
        </w:rPr>
        <w:t>.</w:t>
      </w:r>
      <w:r w:rsidRPr="00774CC1">
        <w:rPr>
          <w:lang w:val="ru-RU" w:eastAsia="ja-JP"/>
        </w:rPr>
        <w:t>5</w:t>
      </w:r>
      <w:r w:rsidRPr="00774CC1">
        <w:rPr>
          <w:lang w:val="ru-RU"/>
        </w:rPr>
        <w:tab/>
      </w:r>
      <w:r w:rsidR="002D4285" w:rsidRPr="00774CC1">
        <w:rPr>
          <w:lang w:val="ru-RU"/>
        </w:rPr>
        <w:t>Рассмотрение Вопросов</w:t>
      </w:r>
      <w:r w:rsidRPr="00774CC1">
        <w:rPr>
          <w:lang w:val="ru-RU"/>
        </w:rPr>
        <w:t xml:space="preserve"> </w:t>
      </w:r>
    </w:p>
    <w:p w:rsidR="002D514B" w:rsidRPr="00774CC1" w:rsidRDefault="002D514B" w:rsidP="007C22FB">
      <w:pPr>
        <w:rPr>
          <w:lang w:val="ru-RU"/>
        </w:rPr>
      </w:pPr>
      <w:r w:rsidRPr="00774CC1">
        <w:rPr>
          <w:lang w:val="ru-RU"/>
        </w:rPr>
        <w:t>В ходе настоящего исследовательского периода рассмотрение Вопросов проводилось рабочими группами, как поручается в Резолюции МСЭ-R 5-5. Данная работа имела результатом исключение или пересмотр достаточно большого количества Вопросов, как это указано в Таблицах А2-6 и А2-7 Прилагаемо</w:t>
      </w:r>
      <w:r w:rsidR="007C22FB" w:rsidRPr="00774CC1">
        <w:rPr>
          <w:lang w:val="ru-RU"/>
        </w:rPr>
        <w:t>го</w:t>
      </w:r>
      <w:r w:rsidRPr="00774CC1">
        <w:rPr>
          <w:lang w:val="ru-RU"/>
        </w:rPr>
        <w:t xml:space="preserve"> документ</w:t>
      </w:r>
      <w:r w:rsidR="007C22FB" w:rsidRPr="00774CC1">
        <w:rPr>
          <w:lang w:val="ru-RU"/>
        </w:rPr>
        <w:t>а</w:t>
      </w:r>
      <w:r w:rsidRPr="00774CC1">
        <w:rPr>
          <w:lang w:val="ru-RU"/>
        </w:rPr>
        <w:t xml:space="preserve"> 2.</w:t>
      </w:r>
    </w:p>
    <w:p w:rsidR="00E26AE7" w:rsidRPr="00774CC1" w:rsidRDefault="002D514B" w:rsidP="00655BDF">
      <w:pPr>
        <w:rPr>
          <w:szCs w:val="24"/>
          <w:lang w:val="ru-RU" w:eastAsia="ja-JP"/>
        </w:rPr>
      </w:pPr>
      <w:r w:rsidRPr="00774CC1">
        <w:rPr>
          <w:lang w:val="ru-RU"/>
        </w:rPr>
        <w:t xml:space="preserve">Подробная информация о </w:t>
      </w:r>
      <w:r w:rsidR="00655BDF" w:rsidRPr="00774CC1">
        <w:rPr>
          <w:lang w:val="ru-RU"/>
        </w:rPr>
        <w:t xml:space="preserve">состоянии работы по </w:t>
      </w:r>
      <w:r w:rsidRPr="00774CC1">
        <w:rPr>
          <w:lang w:val="ru-RU"/>
        </w:rPr>
        <w:t>Вопрос</w:t>
      </w:r>
      <w:r w:rsidR="00655BDF" w:rsidRPr="00774CC1">
        <w:rPr>
          <w:lang w:val="ru-RU"/>
        </w:rPr>
        <w:t>ам</w:t>
      </w:r>
      <w:r w:rsidRPr="00774CC1">
        <w:rPr>
          <w:lang w:val="ru-RU"/>
        </w:rPr>
        <w:t>, порученны</w:t>
      </w:r>
      <w:r w:rsidR="00655BDF" w:rsidRPr="00774CC1">
        <w:rPr>
          <w:lang w:val="ru-RU"/>
        </w:rPr>
        <w:t>м</w:t>
      </w:r>
      <w:r w:rsidRPr="00774CC1">
        <w:rPr>
          <w:lang w:val="ru-RU"/>
        </w:rPr>
        <w:t xml:space="preserve"> 5-й Исследовательской комиссии, приведена в Документе </w:t>
      </w:r>
      <w:hyperlink r:id="rId21" w:history="1">
        <w:r w:rsidR="00E26AE7" w:rsidRPr="00774CC1">
          <w:rPr>
            <w:rStyle w:val="Hyperlink"/>
            <w:szCs w:val="24"/>
            <w:lang w:val="ru-RU" w:eastAsia="ja-JP"/>
          </w:rPr>
          <w:t>5/1003</w:t>
        </w:r>
      </w:hyperlink>
      <w:r w:rsidR="00E26AE7" w:rsidRPr="00774CC1">
        <w:rPr>
          <w:szCs w:val="24"/>
          <w:lang w:val="ru-RU" w:eastAsia="ja-JP"/>
        </w:rPr>
        <w:t>.</w:t>
      </w:r>
    </w:p>
    <w:p w:rsidR="00E26AE7" w:rsidRPr="00774CC1" w:rsidRDefault="00E26AE7" w:rsidP="00AA4CAA">
      <w:pPr>
        <w:pStyle w:val="Heading1"/>
        <w:rPr>
          <w:lang w:val="ru-RU"/>
        </w:rPr>
      </w:pPr>
      <w:r w:rsidRPr="00774CC1">
        <w:rPr>
          <w:lang w:val="ru-RU"/>
        </w:rPr>
        <w:t>3</w:t>
      </w:r>
      <w:r w:rsidRPr="00774CC1">
        <w:rPr>
          <w:lang w:val="ru-RU"/>
        </w:rPr>
        <w:tab/>
      </w:r>
      <w:r w:rsidR="00AA4CAA" w:rsidRPr="00774CC1">
        <w:rPr>
          <w:lang w:val="ru-RU"/>
        </w:rPr>
        <w:t>Работа 5-й Исследовательской комиссии, касающаяся ВКР</w:t>
      </w:r>
    </w:p>
    <w:p w:rsidR="00AA4CAA" w:rsidRPr="00774CC1" w:rsidRDefault="00AA4CAA" w:rsidP="0037768A">
      <w:pPr>
        <w:rPr>
          <w:lang w:val="ru-RU"/>
        </w:rPr>
      </w:pPr>
      <w:r w:rsidRPr="00774CC1">
        <w:rPr>
          <w:lang w:val="ru-RU"/>
        </w:rPr>
        <w:t>Собрание ПСК15-1, проведенное в феврале 2012 года, организовало подготовительные исслед</w:t>
      </w:r>
      <w:r w:rsidR="0037768A" w:rsidRPr="00774CC1">
        <w:rPr>
          <w:lang w:val="ru-RU"/>
        </w:rPr>
        <w:t xml:space="preserve">ования по пунктам повестки дня </w:t>
      </w:r>
      <w:r w:rsidRPr="00774CC1">
        <w:rPr>
          <w:lang w:val="ru-RU"/>
        </w:rPr>
        <w:t>ВКР</w:t>
      </w:r>
      <w:r w:rsidRPr="00774CC1">
        <w:rPr>
          <w:lang w:val="ru-RU"/>
        </w:rPr>
        <w:noBreakHyphen/>
        <w:t>15. Большой объем работы был поручен рабочим группам</w:t>
      </w:r>
      <w:r w:rsidR="00C00D59" w:rsidRPr="00774CC1">
        <w:rPr>
          <w:lang w:val="ru-RU"/>
        </w:rPr>
        <w:t xml:space="preserve"> </w:t>
      </w:r>
      <w:r w:rsidRPr="00774CC1">
        <w:rPr>
          <w:lang w:val="ru-RU"/>
        </w:rPr>
        <w:t>5</w:t>
      </w:r>
      <w:r w:rsidR="0037768A" w:rsidRPr="00774CC1">
        <w:rPr>
          <w:lang w:val="ru-RU"/>
        </w:rPr>
        <w:noBreakHyphen/>
      </w:r>
      <w:r w:rsidRPr="00774CC1">
        <w:rPr>
          <w:lang w:val="ru-RU"/>
        </w:rPr>
        <w:t>й</w:t>
      </w:r>
      <w:r w:rsidR="0037768A" w:rsidRPr="00774CC1">
        <w:rPr>
          <w:lang w:val="ru-RU"/>
        </w:rPr>
        <w:t> </w:t>
      </w:r>
      <w:r w:rsidRPr="00774CC1">
        <w:rPr>
          <w:lang w:val="ru-RU"/>
        </w:rPr>
        <w:t xml:space="preserve">Исследовательской комиссии, как ответственным или заинтересованным группам по целому ряду пунктов повестки дня (см. Таблицу A2-10 </w:t>
      </w:r>
      <w:r w:rsidR="007C22FB" w:rsidRPr="00774CC1">
        <w:rPr>
          <w:lang w:val="ru-RU"/>
        </w:rPr>
        <w:t>Прилагаемого документа</w:t>
      </w:r>
      <w:r w:rsidRPr="00774CC1">
        <w:rPr>
          <w:lang w:val="ru-RU"/>
        </w:rPr>
        <w:t> 2).</w:t>
      </w:r>
    </w:p>
    <w:p w:rsidR="00AA4CAA" w:rsidRPr="00774CC1" w:rsidRDefault="00AA4CAA" w:rsidP="0037768A">
      <w:pPr>
        <w:rPr>
          <w:lang w:val="ru-RU"/>
        </w:rPr>
      </w:pPr>
      <w:r w:rsidRPr="00774CC1">
        <w:rPr>
          <w:lang w:val="ru-RU"/>
        </w:rPr>
        <w:t>Разработка текста для проекта Отчета ПСК была успешно выполнена ответственными группами (</w:t>
      </w:r>
      <w:r w:rsidRPr="00774CC1">
        <w:rPr>
          <w:rFonts w:eastAsia="MS Mincho"/>
          <w:lang w:val="ru-RU"/>
        </w:rPr>
        <w:t>РГ</w:t>
      </w:r>
      <w:r w:rsidR="0037768A" w:rsidRPr="00774CC1">
        <w:rPr>
          <w:lang w:val="ru-RU"/>
        </w:rPr>
        <w:t> </w:t>
      </w:r>
      <w:r w:rsidRPr="00774CC1">
        <w:rPr>
          <w:lang w:val="ru-RU"/>
        </w:rPr>
        <w:t xml:space="preserve">5A </w:t>
      </w:r>
      <w:r w:rsidRPr="00774CC1">
        <w:rPr>
          <w:rFonts w:eastAsia="MS Mincho"/>
          <w:lang w:val="ru-RU"/>
        </w:rPr>
        <w:t>и</w:t>
      </w:r>
      <w:r w:rsidRPr="00774CC1">
        <w:rPr>
          <w:lang w:val="ru-RU"/>
        </w:rPr>
        <w:t xml:space="preserve"> </w:t>
      </w:r>
      <w:r w:rsidRPr="00774CC1">
        <w:rPr>
          <w:rFonts w:eastAsia="MS Mincho"/>
          <w:lang w:val="ru-RU"/>
        </w:rPr>
        <w:t>РГ</w:t>
      </w:r>
      <w:r w:rsidRPr="00774CC1">
        <w:rPr>
          <w:lang w:val="ru-RU"/>
        </w:rPr>
        <w:t xml:space="preserve"> 5B) в ходе своих собраний, проведенных в мае 2014 год</w:t>
      </w:r>
      <w:r w:rsidR="00C00D59" w:rsidRPr="00774CC1">
        <w:rPr>
          <w:lang w:val="ru-RU"/>
        </w:rPr>
        <w:t>а</w:t>
      </w:r>
      <w:r w:rsidRPr="00774CC1">
        <w:rPr>
          <w:lang w:val="ru-RU"/>
        </w:rPr>
        <w:t xml:space="preserve">, и </w:t>
      </w:r>
      <w:r w:rsidR="00C00D59" w:rsidRPr="00774CC1">
        <w:rPr>
          <w:lang w:val="ru-RU"/>
        </w:rPr>
        <w:t>к</w:t>
      </w:r>
      <w:r w:rsidRPr="00774CC1">
        <w:rPr>
          <w:lang w:val="ru-RU"/>
        </w:rPr>
        <w:t xml:space="preserve"> установленно</w:t>
      </w:r>
      <w:r w:rsidR="00C00D59" w:rsidRPr="00774CC1">
        <w:rPr>
          <w:lang w:val="ru-RU"/>
        </w:rPr>
        <w:t>му</w:t>
      </w:r>
      <w:r w:rsidRPr="00774CC1">
        <w:rPr>
          <w:lang w:val="ru-RU"/>
        </w:rPr>
        <w:t xml:space="preserve"> </w:t>
      </w:r>
      <w:r w:rsidR="00C00D59" w:rsidRPr="00774CC1">
        <w:rPr>
          <w:lang w:val="ru-RU"/>
        </w:rPr>
        <w:t>сроку</w:t>
      </w:r>
      <w:r w:rsidRPr="00774CC1">
        <w:rPr>
          <w:lang w:val="ru-RU"/>
        </w:rPr>
        <w:t>, определенно</w:t>
      </w:r>
      <w:r w:rsidR="00C00D59" w:rsidRPr="00774CC1">
        <w:rPr>
          <w:lang w:val="ru-RU"/>
        </w:rPr>
        <w:t>му</w:t>
      </w:r>
      <w:r w:rsidRPr="00774CC1">
        <w:rPr>
          <w:lang w:val="ru-RU"/>
        </w:rPr>
        <w:t xml:space="preserve"> командой руководства ПСК.</w:t>
      </w:r>
    </w:p>
    <w:p w:rsidR="00AA4CAA" w:rsidRPr="00774CC1" w:rsidRDefault="00AA4CAA" w:rsidP="0037768A">
      <w:pPr>
        <w:rPr>
          <w:lang w:val="ru-RU"/>
        </w:rPr>
      </w:pPr>
      <w:r w:rsidRPr="00774CC1">
        <w:rPr>
          <w:lang w:val="ru-RU"/>
        </w:rPr>
        <w:t>Кроме того, рабочие группы закончили свои исследовательские работы по соответствующим Рекомендациям/Отчетам МСЭ-R к концу своих собрани</w:t>
      </w:r>
      <w:r w:rsidR="00C00D59" w:rsidRPr="00774CC1">
        <w:rPr>
          <w:lang w:val="ru-RU"/>
        </w:rPr>
        <w:t xml:space="preserve">й, состоявшихся </w:t>
      </w:r>
      <w:r w:rsidRPr="00774CC1">
        <w:rPr>
          <w:lang w:val="ru-RU"/>
        </w:rPr>
        <w:t xml:space="preserve">в июле 2015 года. Более подробно выполненная в соответствующих рабочих группах работа описана в последующих разделах 4.1.3, 4.2.3, 4.3.3 и </w:t>
      </w:r>
      <w:r w:rsidRPr="00774CC1">
        <w:rPr>
          <w:lang w:val="ru-RU" w:eastAsia="ja-JP"/>
        </w:rPr>
        <w:t>4.4.3</w:t>
      </w:r>
      <w:r w:rsidRPr="00774CC1">
        <w:rPr>
          <w:lang w:val="ru-RU"/>
        </w:rPr>
        <w:t>.</w:t>
      </w:r>
    </w:p>
    <w:p w:rsidR="00E26AE7" w:rsidRPr="00774CC1" w:rsidRDefault="00E26AE7" w:rsidP="00AA4CAA">
      <w:pPr>
        <w:pStyle w:val="Heading1"/>
        <w:rPr>
          <w:lang w:val="ru-RU"/>
        </w:rPr>
      </w:pPr>
      <w:r w:rsidRPr="00774CC1">
        <w:rPr>
          <w:lang w:val="ru-RU"/>
        </w:rPr>
        <w:t>4</w:t>
      </w:r>
      <w:r w:rsidRPr="00774CC1">
        <w:rPr>
          <w:lang w:val="ru-RU"/>
        </w:rPr>
        <w:tab/>
      </w:r>
      <w:r w:rsidR="00AA4CAA" w:rsidRPr="00774CC1">
        <w:rPr>
          <w:lang w:val="ru-RU"/>
        </w:rPr>
        <w:t>Деятельность рабочих групп</w:t>
      </w:r>
    </w:p>
    <w:p w:rsidR="00E26AE7" w:rsidRPr="00774CC1" w:rsidRDefault="00E26AE7" w:rsidP="00AA4CAA">
      <w:pPr>
        <w:pStyle w:val="Heading2"/>
        <w:rPr>
          <w:lang w:val="ru-RU" w:eastAsia="ja-JP"/>
        </w:rPr>
      </w:pPr>
      <w:r w:rsidRPr="00774CC1">
        <w:rPr>
          <w:lang w:val="ru-RU"/>
        </w:rPr>
        <w:t>4.1</w:t>
      </w:r>
      <w:r w:rsidRPr="00774CC1">
        <w:rPr>
          <w:lang w:val="ru-RU"/>
        </w:rPr>
        <w:tab/>
      </w:r>
      <w:r w:rsidR="00AA4CAA" w:rsidRPr="00774CC1">
        <w:rPr>
          <w:lang w:val="ru-RU"/>
        </w:rPr>
        <w:t xml:space="preserve">Рабочая группа </w:t>
      </w:r>
      <w:r w:rsidRPr="00774CC1">
        <w:rPr>
          <w:lang w:val="ru-RU"/>
        </w:rPr>
        <w:t>5A</w:t>
      </w:r>
    </w:p>
    <w:p w:rsidR="00E26AE7" w:rsidRPr="00774CC1" w:rsidRDefault="00E26AE7" w:rsidP="00AA4CAA">
      <w:pPr>
        <w:pStyle w:val="Heading3"/>
        <w:rPr>
          <w:lang w:val="ru-RU" w:eastAsia="ja-JP"/>
        </w:rPr>
      </w:pPr>
      <w:r w:rsidRPr="00774CC1">
        <w:rPr>
          <w:lang w:val="ru-RU" w:eastAsia="ja-JP"/>
        </w:rPr>
        <w:t>4.1.1</w:t>
      </w:r>
      <w:r w:rsidRPr="00774CC1">
        <w:rPr>
          <w:lang w:val="ru-RU"/>
        </w:rPr>
        <w:tab/>
      </w:r>
      <w:r w:rsidR="00AA4CAA" w:rsidRPr="00774CC1">
        <w:rPr>
          <w:lang w:val="ru-RU"/>
        </w:rPr>
        <w:t>Собрания и структура работы</w:t>
      </w:r>
    </w:p>
    <w:p w:rsidR="00357350" w:rsidRPr="00774CC1" w:rsidRDefault="00357350" w:rsidP="00357350">
      <w:pPr>
        <w:rPr>
          <w:lang w:val="ru-RU"/>
        </w:rPr>
      </w:pPr>
      <w:r w:rsidRPr="00774CC1">
        <w:rPr>
          <w:lang w:val="ru-RU"/>
        </w:rPr>
        <w:t xml:space="preserve">Рабочая группа 5A провела семь собраний, как указано в Таблице A1-2 </w:t>
      </w:r>
      <w:r w:rsidR="007C22FB" w:rsidRPr="00774CC1">
        <w:rPr>
          <w:lang w:val="ru-RU"/>
        </w:rPr>
        <w:t>Прилагаемого документа</w:t>
      </w:r>
      <w:r w:rsidRPr="00774CC1">
        <w:rPr>
          <w:lang w:val="ru-RU"/>
        </w:rPr>
        <w:t xml:space="preserve"> 1. На всех собраниях председательствовал </w:t>
      </w:r>
      <w:r w:rsidRPr="00774CC1">
        <w:rPr>
          <w:szCs w:val="22"/>
          <w:lang w:val="ru-RU"/>
        </w:rPr>
        <w:t>г-н Хосе Коста</w:t>
      </w:r>
      <w:r w:rsidRPr="00774CC1">
        <w:rPr>
          <w:lang w:val="ru-RU"/>
        </w:rPr>
        <w:t xml:space="preserve"> (Канада), Председатель Рабочей группы 5A.</w:t>
      </w:r>
    </w:p>
    <w:p w:rsidR="00357350" w:rsidRPr="00774CC1" w:rsidRDefault="00357350" w:rsidP="009B75D6">
      <w:pPr>
        <w:rPr>
          <w:lang w:val="ru-RU"/>
        </w:rPr>
      </w:pPr>
      <w:r w:rsidRPr="00774CC1">
        <w:rPr>
          <w:lang w:val="ru-RU"/>
        </w:rPr>
        <w:t>Рабочая группа 5A</w:t>
      </w:r>
      <w:r w:rsidR="009B75D6" w:rsidRPr="00774CC1">
        <w:rPr>
          <w:lang w:val="ru-RU"/>
        </w:rPr>
        <w:t>, как правило, создает</w:t>
      </w:r>
      <w:r w:rsidRPr="00774CC1">
        <w:rPr>
          <w:lang w:val="ru-RU"/>
        </w:rPr>
        <w:t xml:space="preserve"> несколько рабочих групп для выполнения порученных им задач. В этом исследовательском цикле была принята следующая структура рабочих групп:</w:t>
      </w:r>
    </w:p>
    <w:p w:rsidR="00357350" w:rsidRPr="00774CC1" w:rsidRDefault="00357350" w:rsidP="00357350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5A1: Любительские службы;</w:t>
      </w:r>
    </w:p>
    <w:p w:rsidR="00357350" w:rsidRPr="00774CC1" w:rsidRDefault="00357350" w:rsidP="00357350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5A2: Системы и стандарты;</w:t>
      </w:r>
    </w:p>
    <w:p w:rsidR="00357350" w:rsidRPr="00774CC1" w:rsidRDefault="00357350" w:rsidP="00357350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 xml:space="preserve">РГ 5A3: Общественная безопасность и оказание помощи при бедствиях </w:t>
      </w:r>
      <w:r w:rsidRPr="00774CC1">
        <w:rPr>
          <w:lang w:val="ru-RU" w:eastAsia="ja-JP"/>
        </w:rPr>
        <w:t>(PPDR)</w:t>
      </w:r>
      <w:r w:rsidRPr="00774CC1">
        <w:rPr>
          <w:lang w:val="ru-RU"/>
        </w:rPr>
        <w:t>;</w:t>
      </w:r>
    </w:p>
    <w:p w:rsidR="00357350" w:rsidRPr="00774CC1" w:rsidRDefault="00357350" w:rsidP="00357350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5A4: Помехи и совместное использование;</w:t>
      </w:r>
    </w:p>
    <w:p w:rsidR="00357350" w:rsidRPr="00774CC1" w:rsidRDefault="00357350" w:rsidP="00357350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5A5: Новые технологии.</w:t>
      </w:r>
    </w:p>
    <w:p w:rsidR="00E26AE7" w:rsidRPr="00774CC1" w:rsidRDefault="00357350" w:rsidP="00B61DA2">
      <w:pPr>
        <w:rPr>
          <w:lang w:val="ru-RU" w:eastAsia="ja-JP"/>
        </w:rPr>
      </w:pPr>
      <w:r w:rsidRPr="00774CC1">
        <w:rPr>
          <w:lang w:val="ru-RU"/>
        </w:rPr>
        <w:lastRenderedPageBreak/>
        <w:t>Дополнительно к этому были созданы специальные группы и группы</w:t>
      </w:r>
      <w:r w:rsidR="00B61DA2" w:rsidRPr="00774CC1">
        <w:rPr>
          <w:lang w:val="ru-RU"/>
        </w:rPr>
        <w:t>, работающие по переписке</w:t>
      </w:r>
      <w:r w:rsidRPr="00774CC1">
        <w:rPr>
          <w:lang w:val="ru-RU"/>
        </w:rPr>
        <w:t xml:space="preserve">, как это требуется для </w:t>
      </w:r>
      <w:r w:rsidR="00B61DA2" w:rsidRPr="00774CC1">
        <w:rPr>
          <w:lang w:val="ru-RU"/>
        </w:rPr>
        <w:t xml:space="preserve">рассмотрения </w:t>
      </w:r>
      <w:r w:rsidRPr="00774CC1">
        <w:rPr>
          <w:lang w:val="ru-RU"/>
        </w:rPr>
        <w:t>специальны</w:t>
      </w:r>
      <w:r w:rsidR="00B61DA2" w:rsidRPr="00774CC1">
        <w:rPr>
          <w:lang w:val="ru-RU"/>
        </w:rPr>
        <w:t>х</w:t>
      </w:r>
      <w:r w:rsidRPr="00774CC1">
        <w:rPr>
          <w:lang w:val="ru-RU"/>
        </w:rPr>
        <w:t xml:space="preserve"> вопрос</w:t>
      </w:r>
      <w:r w:rsidR="00B61DA2" w:rsidRPr="00774CC1">
        <w:rPr>
          <w:lang w:val="ru-RU"/>
        </w:rPr>
        <w:t>ов</w:t>
      </w:r>
      <w:r w:rsidRPr="00774CC1">
        <w:rPr>
          <w:lang w:val="ru-RU"/>
        </w:rPr>
        <w:t xml:space="preserve"> (как, например, работающая по переписке группа по </w:t>
      </w:r>
      <w:r w:rsidR="003242C9" w:rsidRPr="00774CC1">
        <w:rPr>
          <w:lang w:val="ru-RU"/>
        </w:rPr>
        <w:t xml:space="preserve">вопросам </w:t>
      </w:r>
      <w:r w:rsidR="00B61DA2" w:rsidRPr="00774CC1">
        <w:rPr>
          <w:lang w:val="ru-RU"/>
        </w:rPr>
        <w:t>местного</w:t>
      </w:r>
      <w:r w:rsidR="003242C9" w:rsidRPr="00774CC1">
        <w:rPr>
          <w:lang w:val="ru-RU"/>
        </w:rPr>
        <w:t xml:space="preserve"> </w:t>
      </w:r>
      <w:r w:rsidRPr="00774CC1">
        <w:rPr>
          <w:lang w:val="ru-RU"/>
        </w:rPr>
        <w:t>покрыти</w:t>
      </w:r>
      <w:r w:rsidR="003242C9" w:rsidRPr="00774CC1">
        <w:rPr>
          <w:lang w:val="ru-RU"/>
        </w:rPr>
        <w:t>я</w:t>
      </w:r>
      <w:r w:rsidR="00E26AE7" w:rsidRPr="00774CC1">
        <w:rPr>
          <w:lang w:val="ru-RU"/>
        </w:rPr>
        <w:t>).</w:t>
      </w:r>
    </w:p>
    <w:p w:rsidR="00E26AE7" w:rsidRPr="00774CC1" w:rsidRDefault="00E26AE7" w:rsidP="00357350">
      <w:pPr>
        <w:pStyle w:val="Heading3"/>
        <w:rPr>
          <w:lang w:val="ru-RU"/>
        </w:rPr>
      </w:pPr>
      <w:r w:rsidRPr="00774CC1">
        <w:rPr>
          <w:lang w:val="ru-RU" w:eastAsia="ja-JP"/>
        </w:rPr>
        <w:t>4.1.2</w:t>
      </w:r>
      <w:r w:rsidRPr="00774CC1">
        <w:rPr>
          <w:lang w:val="ru-RU"/>
        </w:rPr>
        <w:tab/>
      </w:r>
      <w:r w:rsidR="00357350" w:rsidRPr="00774CC1">
        <w:rPr>
          <w:lang w:val="ru-RU"/>
        </w:rPr>
        <w:t>Конкретные результаты работы</w:t>
      </w:r>
    </w:p>
    <w:p w:rsidR="00357350" w:rsidRPr="00774CC1" w:rsidRDefault="00357350" w:rsidP="006C2FBD">
      <w:pPr>
        <w:rPr>
          <w:lang w:val="ru-RU"/>
        </w:rPr>
      </w:pPr>
      <w:r w:rsidRPr="00774CC1">
        <w:rPr>
          <w:lang w:val="ru-RU"/>
        </w:rPr>
        <w:t xml:space="preserve">В течение данного исследовательского периода большое внимание непрерывно уделялось </w:t>
      </w:r>
      <w:r w:rsidR="003242C9" w:rsidRPr="00774CC1">
        <w:rPr>
          <w:lang w:val="ru-RU"/>
        </w:rPr>
        <w:t>деятельности</w:t>
      </w:r>
      <w:r w:rsidRPr="00774CC1">
        <w:rPr>
          <w:lang w:val="ru-RU"/>
        </w:rPr>
        <w:t xml:space="preserve"> Рабочей группы 5A, </w:t>
      </w:r>
      <w:r w:rsidR="006C2FBD" w:rsidRPr="00774CC1">
        <w:rPr>
          <w:lang w:val="ru-RU"/>
        </w:rPr>
        <w:t>учитывающей</w:t>
      </w:r>
      <w:r w:rsidRPr="00774CC1">
        <w:rPr>
          <w:lang w:val="ru-RU"/>
        </w:rPr>
        <w:t xml:space="preserve"> последние достижения в области</w:t>
      </w:r>
      <w:r w:rsidR="003242C9" w:rsidRPr="00774CC1">
        <w:rPr>
          <w:lang w:val="ru-RU"/>
        </w:rPr>
        <w:t xml:space="preserve"> технологий и </w:t>
      </w:r>
      <w:r w:rsidRPr="00774CC1">
        <w:rPr>
          <w:lang w:val="ru-RU"/>
        </w:rPr>
        <w:t xml:space="preserve">применений сухопутной подвижной службы. </w:t>
      </w:r>
      <w:r w:rsidR="00924264" w:rsidRPr="00774CC1">
        <w:rPr>
          <w:lang w:val="ru-RU"/>
        </w:rPr>
        <w:t>Направления работ по этим</w:t>
      </w:r>
      <w:r w:rsidRPr="00774CC1">
        <w:rPr>
          <w:lang w:val="ru-RU"/>
        </w:rPr>
        <w:t xml:space="preserve"> технологиям </w:t>
      </w:r>
      <w:r w:rsidR="00924264" w:rsidRPr="00774CC1">
        <w:rPr>
          <w:lang w:val="ru-RU"/>
        </w:rPr>
        <w:t xml:space="preserve">включают: </w:t>
      </w:r>
      <w:r w:rsidR="003242C9" w:rsidRPr="00774CC1">
        <w:rPr>
          <w:lang w:val="ru-RU"/>
        </w:rPr>
        <w:t xml:space="preserve">системы когнитивного радио </w:t>
      </w:r>
      <w:r w:rsidR="003242C9" w:rsidRPr="00774CC1">
        <w:rPr>
          <w:lang w:val="ru-RU" w:eastAsia="ja-JP"/>
        </w:rPr>
        <w:t xml:space="preserve">(CRS), </w:t>
      </w:r>
      <w:r w:rsidRPr="00774CC1">
        <w:rPr>
          <w:lang w:val="ru-RU"/>
        </w:rPr>
        <w:t xml:space="preserve">интеллектуальные транспортные системы (ИТС), системы широкополосного беспроводного доступа (ШПД), </w:t>
      </w:r>
      <w:r w:rsidR="003242C9" w:rsidRPr="00774CC1">
        <w:rPr>
          <w:lang w:val="ru-RU"/>
        </w:rPr>
        <w:t xml:space="preserve">системы для обеспечения </w:t>
      </w:r>
      <w:r w:rsidR="00B61DA2" w:rsidRPr="00774CC1">
        <w:rPr>
          <w:lang w:val="ru-RU"/>
        </w:rPr>
        <w:t>местного</w:t>
      </w:r>
      <w:r w:rsidR="003242C9" w:rsidRPr="00774CC1">
        <w:rPr>
          <w:lang w:val="ru-RU"/>
        </w:rPr>
        <w:t xml:space="preserve"> покрытия и </w:t>
      </w:r>
      <w:r w:rsidRPr="00774CC1">
        <w:rPr>
          <w:lang w:val="ru-RU"/>
        </w:rPr>
        <w:t>беспроводные системы с пропускной способностью несколько гигабит (MGWS</w:t>
      </w:r>
      <w:r w:rsidR="003242C9" w:rsidRPr="00774CC1">
        <w:rPr>
          <w:lang w:val="ru-RU"/>
        </w:rPr>
        <w:t>).</w:t>
      </w:r>
      <w:r w:rsidRPr="00774CC1">
        <w:rPr>
          <w:lang w:val="ru-RU"/>
        </w:rPr>
        <w:t xml:space="preserve"> Результатом этих исследований явилось множество проектов новых или пересмотренных Рекомендаций, а также сопутствующих им Отчетов.</w:t>
      </w:r>
    </w:p>
    <w:p w:rsidR="003242C9" w:rsidRPr="00774CC1" w:rsidRDefault="003242C9" w:rsidP="003242C9">
      <w:pPr>
        <w:rPr>
          <w:rFonts w:asciiTheme="majorBidi" w:hAnsiTheme="majorBidi" w:cstheme="majorBidi"/>
          <w:lang w:val="ru-RU" w:eastAsia="ja-JP"/>
        </w:rPr>
      </w:pPr>
      <w:r w:rsidRPr="00774CC1">
        <w:rPr>
          <w:lang w:val="ru-RU"/>
        </w:rPr>
        <w:t>В соответствии с Резолюцией 175 (Пересм. Пусан, 2014 г.) Полномочной конференции об учете</w:t>
      </w:r>
      <w:r w:rsidR="00924264" w:rsidRPr="00774CC1">
        <w:rPr>
          <w:lang w:val="ru-RU"/>
        </w:rPr>
        <w:t xml:space="preserve"> потребностей</w:t>
      </w:r>
      <w:r w:rsidRPr="00774CC1">
        <w:rPr>
          <w:lang w:val="ru-RU"/>
        </w:rPr>
        <w:t xml:space="preserve"> лиц с ограниченными возможностями в работе МСЭ, </w:t>
      </w:r>
      <w:r w:rsidR="00357350" w:rsidRPr="00774CC1">
        <w:rPr>
          <w:lang w:val="ru-RU"/>
        </w:rPr>
        <w:t>Рабочая группа 5A</w:t>
      </w:r>
      <w:r w:rsidRPr="00774CC1">
        <w:rPr>
          <w:lang w:val="ru-RU"/>
        </w:rPr>
        <w:t xml:space="preserve"> разработала новый Вопрос МСЭ-R </w:t>
      </w:r>
      <w:r w:rsidRPr="00774CC1">
        <w:rPr>
          <w:szCs w:val="24"/>
          <w:lang w:val="ru-RU" w:eastAsia="ja-JP"/>
        </w:rPr>
        <w:t>254/5 "Функционирование системы радиосвязи общего доступа с малым радиусом действия, поддерживающей системы слухового аппарата", а также пересмотрела Рекомендацию МСЭ</w:t>
      </w:r>
      <w:r w:rsidRPr="00774CC1">
        <w:rPr>
          <w:rFonts w:asciiTheme="majorBidi" w:hAnsiTheme="majorBidi" w:cstheme="majorBidi"/>
          <w:lang w:val="ru-RU" w:eastAsia="ja-JP"/>
        </w:rPr>
        <w:t>-R M.1076-0 в сотрудничестве с соответствующей группой МСЭ-T.</w:t>
      </w:r>
    </w:p>
    <w:p w:rsidR="003242C9" w:rsidRPr="00774CC1" w:rsidRDefault="00357350" w:rsidP="00203A5F">
      <w:pPr>
        <w:rPr>
          <w:lang w:val="ru-RU"/>
        </w:rPr>
      </w:pPr>
      <w:r w:rsidRPr="00774CC1">
        <w:rPr>
          <w:lang w:val="ru-RU"/>
        </w:rPr>
        <w:t>Кроме того, Рабочая группа 5A разработала новый Отчет МСЭ-R M.</w:t>
      </w:r>
      <w:r w:rsidR="003242C9" w:rsidRPr="00774CC1">
        <w:rPr>
          <w:lang w:val="ru-RU"/>
        </w:rPr>
        <w:t>2</w:t>
      </w:r>
      <w:r w:rsidR="003242C9" w:rsidRPr="00774CC1">
        <w:rPr>
          <w:lang w:val="ru-RU" w:eastAsia="ja-JP"/>
        </w:rPr>
        <w:t>330-0</w:t>
      </w:r>
      <w:r w:rsidR="003242C9" w:rsidRPr="00774CC1">
        <w:rPr>
          <w:lang w:val="ru-RU"/>
        </w:rPr>
        <w:t xml:space="preserve"> </w:t>
      </w:r>
      <w:r w:rsidRPr="00774CC1">
        <w:rPr>
          <w:lang w:val="ru-RU"/>
        </w:rPr>
        <w:t>по систем</w:t>
      </w:r>
      <w:r w:rsidR="003242C9" w:rsidRPr="00774CC1">
        <w:rPr>
          <w:lang w:val="ru-RU"/>
        </w:rPr>
        <w:t>ам</w:t>
      </w:r>
      <w:r w:rsidRPr="00774CC1">
        <w:rPr>
          <w:lang w:val="ru-RU"/>
        </w:rPr>
        <w:t xml:space="preserve"> когнитивного радио (CRS) в сухопутной подвижной службе</w:t>
      </w:r>
      <w:r w:rsidR="003242C9" w:rsidRPr="00774CC1">
        <w:rPr>
          <w:lang w:val="ru-RU"/>
        </w:rPr>
        <w:t xml:space="preserve">, </w:t>
      </w:r>
      <w:r w:rsidR="0057671F" w:rsidRPr="00774CC1">
        <w:rPr>
          <w:lang w:val="ru-RU"/>
        </w:rPr>
        <w:t>который</w:t>
      </w:r>
      <w:r w:rsidR="003242C9" w:rsidRPr="00774CC1">
        <w:rPr>
          <w:lang w:val="ru-RU"/>
        </w:rPr>
        <w:t xml:space="preserve"> </w:t>
      </w:r>
      <w:r w:rsidR="00BE47A8" w:rsidRPr="00774CC1">
        <w:rPr>
          <w:lang w:val="ru-RU"/>
        </w:rPr>
        <w:t>является</w:t>
      </w:r>
      <w:r w:rsidR="003242C9" w:rsidRPr="00774CC1">
        <w:rPr>
          <w:lang w:val="ru-RU"/>
        </w:rPr>
        <w:t xml:space="preserve"> вторым </w:t>
      </w:r>
      <w:r w:rsidR="00BE47A8" w:rsidRPr="00774CC1">
        <w:rPr>
          <w:lang w:val="ru-RU"/>
        </w:rPr>
        <w:t>результатом работы</w:t>
      </w:r>
      <w:r w:rsidR="0057671F" w:rsidRPr="00774CC1">
        <w:rPr>
          <w:lang w:val="ru-RU"/>
        </w:rPr>
        <w:t xml:space="preserve"> </w:t>
      </w:r>
      <w:r w:rsidR="003242C9" w:rsidRPr="00774CC1">
        <w:rPr>
          <w:lang w:val="ru-RU"/>
        </w:rPr>
        <w:t xml:space="preserve">по </w:t>
      </w:r>
      <w:r w:rsidR="003242C9" w:rsidRPr="00774CC1">
        <w:rPr>
          <w:lang w:val="ru-RU" w:eastAsia="ja-JP"/>
        </w:rPr>
        <w:t xml:space="preserve">CRS в рамках </w:t>
      </w:r>
      <w:r w:rsidRPr="00774CC1">
        <w:rPr>
          <w:lang w:val="ru-RU"/>
        </w:rPr>
        <w:t>Вопрос</w:t>
      </w:r>
      <w:r w:rsidR="003242C9" w:rsidRPr="00774CC1">
        <w:rPr>
          <w:lang w:val="ru-RU"/>
        </w:rPr>
        <w:t>а</w:t>
      </w:r>
      <w:r w:rsidRPr="00774CC1">
        <w:rPr>
          <w:lang w:val="ru-RU"/>
        </w:rPr>
        <w:t xml:space="preserve"> МСЭ</w:t>
      </w:r>
      <w:r w:rsidRPr="00774CC1">
        <w:rPr>
          <w:lang w:val="ru-RU"/>
        </w:rPr>
        <w:noBreakHyphen/>
        <w:t xml:space="preserve">R 241/5. </w:t>
      </w:r>
    </w:p>
    <w:p w:rsidR="003C6EA2" w:rsidRPr="00774CC1" w:rsidRDefault="003C6EA2" w:rsidP="0037768A">
      <w:pPr>
        <w:rPr>
          <w:lang w:val="ru-RU"/>
        </w:rPr>
      </w:pPr>
      <w:r w:rsidRPr="00774CC1">
        <w:rPr>
          <w:lang w:val="ru-RU"/>
        </w:rPr>
        <w:t xml:space="preserve">Что касается вопросов PPDR, Рабочая группа 5A провела </w:t>
      </w:r>
      <w:r w:rsidR="00DC6796" w:rsidRPr="00774CC1">
        <w:rPr>
          <w:lang w:val="ru-RU"/>
        </w:rPr>
        <w:t>исследования общего характера</w:t>
      </w:r>
      <w:r w:rsidRPr="00774CC1">
        <w:rPr>
          <w:lang w:val="ru-RU"/>
        </w:rPr>
        <w:t xml:space="preserve">, </w:t>
      </w:r>
      <w:r w:rsidR="00DC6796" w:rsidRPr="00774CC1">
        <w:rPr>
          <w:lang w:val="ru-RU"/>
        </w:rPr>
        <w:t xml:space="preserve">предложенные </w:t>
      </w:r>
      <w:r w:rsidRPr="00774CC1">
        <w:rPr>
          <w:lang w:val="ru-RU"/>
        </w:rPr>
        <w:t>в Резолюциях МСЭ</w:t>
      </w:r>
      <w:r w:rsidRPr="00774CC1">
        <w:rPr>
          <w:lang w:val="ru-RU" w:eastAsia="ja-JP"/>
        </w:rPr>
        <w:t>-R 53 и МСЭ-R 55 или в резолюциях ВКР, например, Резолюции</w:t>
      </w:r>
      <w:r w:rsidR="0037768A" w:rsidRPr="00774CC1">
        <w:rPr>
          <w:lang w:val="ru-RU" w:eastAsia="ja-JP"/>
        </w:rPr>
        <w:t> </w:t>
      </w:r>
      <w:r w:rsidRPr="00774CC1">
        <w:rPr>
          <w:b/>
          <w:lang w:val="ru-RU" w:eastAsia="ja-JP"/>
        </w:rPr>
        <w:t>646</w:t>
      </w:r>
      <w:r w:rsidR="0037768A" w:rsidRPr="00774CC1">
        <w:rPr>
          <w:b/>
          <w:lang w:val="ru-RU"/>
        </w:rPr>
        <w:t xml:space="preserve"> </w:t>
      </w:r>
      <w:r w:rsidRPr="00774CC1">
        <w:rPr>
          <w:b/>
          <w:lang w:val="ru-RU"/>
        </w:rPr>
        <w:t>(Пересм. ВКР</w:t>
      </w:r>
      <w:r w:rsidRPr="00774CC1">
        <w:rPr>
          <w:b/>
          <w:lang w:val="ru-RU"/>
        </w:rPr>
        <w:noBreakHyphen/>
      </w:r>
      <w:r w:rsidRPr="00774CC1">
        <w:rPr>
          <w:b/>
          <w:lang w:val="ru-RU" w:eastAsia="ja-JP"/>
        </w:rPr>
        <w:t>12</w:t>
      </w:r>
      <w:r w:rsidRPr="00774CC1">
        <w:rPr>
          <w:b/>
          <w:lang w:val="ru-RU"/>
        </w:rPr>
        <w:t>)</w:t>
      </w:r>
      <w:r w:rsidRPr="00774CC1">
        <w:rPr>
          <w:lang w:val="ru-RU"/>
        </w:rPr>
        <w:t xml:space="preserve">, по результатам которых была пересмотрена Рекомендация МСЭ-R </w:t>
      </w:r>
      <w:r w:rsidRPr="00774CC1">
        <w:rPr>
          <w:lang w:val="ru-RU" w:eastAsia="ja-JP"/>
        </w:rPr>
        <w:t xml:space="preserve">M.2015-0. </w:t>
      </w:r>
      <w:r w:rsidR="00967AF1" w:rsidRPr="00774CC1">
        <w:rPr>
          <w:lang w:val="ru-RU" w:eastAsia="ja-JP"/>
        </w:rPr>
        <w:t>Кроме того, большой объем работ по PPDR был выполнен в рамках пункта 1.3 повестки дня ВКР-15, как указано в разделе 4.1.3.</w:t>
      </w:r>
    </w:p>
    <w:p w:rsidR="00967AF1" w:rsidRPr="00774CC1" w:rsidRDefault="00357350" w:rsidP="0037768A">
      <w:pPr>
        <w:rPr>
          <w:lang w:val="ru-RU"/>
        </w:rPr>
      </w:pPr>
      <w:r w:rsidRPr="00774CC1">
        <w:rPr>
          <w:lang w:val="ru-RU"/>
        </w:rPr>
        <w:t xml:space="preserve">Исследования по любительским службам получили хорошее развитие, выразившееся в ряде полезных результатов, </w:t>
      </w:r>
      <w:r w:rsidR="00967AF1" w:rsidRPr="00774CC1">
        <w:rPr>
          <w:lang w:val="ru-RU"/>
        </w:rPr>
        <w:t>включая разработку новой Рекомендации МСЭ</w:t>
      </w:r>
      <w:r w:rsidR="00967AF1" w:rsidRPr="00774CC1">
        <w:rPr>
          <w:lang w:val="ru-RU" w:eastAsia="ja-JP"/>
        </w:rPr>
        <w:t>-R M.2034-0 и пересмотр Рекомендации</w:t>
      </w:r>
      <w:r w:rsidR="0037768A" w:rsidRPr="00774CC1">
        <w:rPr>
          <w:lang w:val="ru-RU" w:eastAsia="ja-JP"/>
        </w:rPr>
        <w:t> </w:t>
      </w:r>
      <w:r w:rsidR="00967AF1" w:rsidRPr="00774CC1">
        <w:rPr>
          <w:lang w:val="ru-RU" w:eastAsia="ja-JP"/>
        </w:rPr>
        <w:t xml:space="preserve">МСЭ-R M.1544-0, а также </w:t>
      </w:r>
      <w:r w:rsidRPr="00774CC1">
        <w:rPr>
          <w:lang w:val="ru-RU"/>
        </w:rPr>
        <w:t xml:space="preserve">работу по пункту </w:t>
      </w:r>
      <w:r w:rsidR="00967AF1" w:rsidRPr="00774CC1">
        <w:rPr>
          <w:lang w:val="ru-RU"/>
        </w:rPr>
        <w:t xml:space="preserve">1.4 </w:t>
      </w:r>
      <w:r w:rsidRPr="00774CC1">
        <w:rPr>
          <w:lang w:val="ru-RU"/>
        </w:rPr>
        <w:t>повестки дня ВКР-1</w:t>
      </w:r>
      <w:r w:rsidR="00967AF1" w:rsidRPr="00774CC1">
        <w:rPr>
          <w:lang w:val="ru-RU"/>
        </w:rPr>
        <w:t>5 (см.</w:t>
      </w:r>
      <w:r w:rsidR="0037768A" w:rsidRPr="00774CC1">
        <w:rPr>
          <w:lang w:val="ru-RU"/>
        </w:rPr>
        <w:t> </w:t>
      </w:r>
      <w:r w:rsidR="00967AF1" w:rsidRPr="00774CC1">
        <w:rPr>
          <w:lang w:val="ru-RU"/>
        </w:rPr>
        <w:t>раздел</w:t>
      </w:r>
      <w:r w:rsidR="0037768A" w:rsidRPr="00774CC1">
        <w:rPr>
          <w:lang w:val="ru-RU"/>
        </w:rPr>
        <w:t> </w:t>
      </w:r>
      <w:r w:rsidR="00967AF1" w:rsidRPr="00774CC1">
        <w:rPr>
          <w:lang w:val="ru-RU"/>
        </w:rPr>
        <w:t>4.1.3).</w:t>
      </w:r>
    </w:p>
    <w:p w:rsidR="00E26AE7" w:rsidRPr="00774CC1" w:rsidRDefault="00E26AE7" w:rsidP="00300968">
      <w:pPr>
        <w:pStyle w:val="Heading3"/>
        <w:rPr>
          <w:lang w:val="ru-RU"/>
        </w:rPr>
      </w:pPr>
      <w:r w:rsidRPr="00774CC1">
        <w:rPr>
          <w:lang w:val="ru-RU" w:eastAsia="ja-JP"/>
        </w:rPr>
        <w:t>4.1.3</w:t>
      </w:r>
      <w:r w:rsidRPr="00774CC1">
        <w:rPr>
          <w:lang w:val="ru-RU"/>
        </w:rPr>
        <w:tab/>
      </w:r>
      <w:r w:rsidR="007E5868" w:rsidRPr="00774CC1">
        <w:rPr>
          <w:lang w:val="ru-RU"/>
        </w:rPr>
        <w:t xml:space="preserve">Работа, </w:t>
      </w:r>
      <w:r w:rsidR="00300968" w:rsidRPr="00774CC1">
        <w:rPr>
          <w:lang w:val="ru-RU"/>
        </w:rPr>
        <w:t xml:space="preserve">связанная с </w:t>
      </w:r>
      <w:r w:rsidR="007E5868" w:rsidRPr="00774CC1">
        <w:rPr>
          <w:lang w:val="ru-RU"/>
        </w:rPr>
        <w:t>подготовк</w:t>
      </w:r>
      <w:r w:rsidR="00300968" w:rsidRPr="00774CC1">
        <w:rPr>
          <w:lang w:val="ru-RU"/>
        </w:rPr>
        <w:t>ой</w:t>
      </w:r>
      <w:r w:rsidR="007E5868" w:rsidRPr="00774CC1">
        <w:rPr>
          <w:lang w:val="ru-RU"/>
        </w:rPr>
        <w:t xml:space="preserve"> к ВКР-15</w:t>
      </w:r>
    </w:p>
    <w:p w:rsidR="007E5868" w:rsidRPr="00774CC1" w:rsidRDefault="007E5868" w:rsidP="0037768A">
      <w:pPr>
        <w:rPr>
          <w:lang w:val="ru-RU"/>
        </w:rPr>
      </w:pPr>
      <w:r w:rsidRPr="00774CC1">
        <w:rPr>
          <w:lang w:val="ru-RU"/>
        </w:rPr>
        <w:t>Рабочая группа 5A была определена как ответственная группа по пунктам 1.3, 1.4 и части пункта 1.8 повестки дня. Кроме того, РГ 5A была назначена группой</w:t>
      </w:r>
      <w:r w:rsidR="00FD6E77" w:rsidRPr="00774CC1">
        <w:rPr>
          <w:lang w:val="ru-RU"/>
        </w:rPr>
        <w:t xml:space="preserve">, вносящей вклад </w:t>
      </w:r>
      <w:r w:rsidRPr="00774CC1">
        <w:rPr>
          <w:lang w:val="ru-RU"/>
        </w:rPr>
        <w:t>по ряду других пунктов повестки дня. В связи с</w:t>
      </w:r>
      <w:r w:rsidR="0037768A" w:rsidRPr="00774CC1">
        <w:rPr>
          <w:lang w:val="ru-RU"/>
        </w:rPr>
        <w:t xml:space="preserve"> </w:t>
      </w:r>
      <w:r w:rsidRPr="00774CC1">
        <w:rPr>
          <w:lang w:val="ru-RU"/>
        </w:rPr>
        <w:t xml:space="preserve">этим Рабочей группой 5A были разработаны новые Рекомендации и Отчеты, указанные в </w:t>
      </w:r>
      <w:r w:rsidR="00C53940" w:rsidRPr="00774CC1">
        <w:rPr>
          <w:lang w:val="ru-RU"/>
        </w:rPr>
        <w:t xml:space="preserve">Таблице </w:t>
      </w:r>
      <w:r w:rsidRPr="00774CC1">
        <w:rPr>
          <w:lang w:val="ru-RU"/>
        </w:rPr>
        <w:t>1.</w:t>
      </w:r>
    </w:p>
    <w:p w:rsidR="007E5868" w:rsidRPr="00774CC1" w:rsidRDefault="007E5868" w:rsidP="0037768A">
      <w:pPr>
        <w:pStyle w:val="TableNo"/>
        <w:spacing w:before="240"/>
        <w:rPr>
          <w:lang w:val="ru-RU"/>
        </w:rPr>
      </w:pPr>
      <w:r w:rsidRPr="00774CC1">
        <w:rPr>
          <w:lang w:val="ru-RU"/>
        </w:rPr>
        <w:t>таблица 1</w:t>
      </w:r>
    </w:p>
    <w:p w:rsidR="007E5868" w:rsidRPr="00774CC1" w:rsidRDefault="007E5868" w:rsidP="007E5868">
      <w:pPr>
        <w:pStyle w:val="Tabletitle"/>
        <w:rPr>
          <w:lang w:val="ru-RU"/>
        </w:rPr>
      </w:pPr>
      <w:r w:rsidRPr="00774CC1">
        <w:rPr>
          <w:lang w:val="ru-RU"/>
        </w:rPr>
        <w:t>Результаты работы Рабочей группы 5A по подготовке к ВКР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31"/>
        <w:gridCol w:w="4365"/>
      </w:tblGrid>
      <w:tr w:rsidR="007E5868" w:rsidRPr="00774CC1" w:rsidTr="00203A5F">
        <w:tc>
          <w:tcPr>
            <w:tcW w:w="1526" w:type="dxa"/>
            <w:vAlign w:val="center"/>
          </w:tcPr>
          <w:p w:rsidR="007E5868" w:rsidRPr="00774CC1" w:rsidRDefault="007E5868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Пункт повестки дня</w:t>
            </w:r>
          </w:p>
        </w:tc>
        <w:tc>
          <w:tcPr>
            <w:tcW w:w="3431" w:type="dxa"/>
            <w:vAlign w:val="center"/>
          </w:tcPr>
          <w:p w:rsidR="007E5868" w:rsidRPr="00774CC1" w:rsidRDefault="007E5868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Резолюции ВКР</w:t>
            </w:r>
          </w:p>
        </w:tc>
        <w:tc>
          <w:tcPr>
            <w:tcW w:w="4365" w:type="dxa"/>
            <w:vAlign w:val="center"/>
          </w:tcPr>
          <w:p w:rsidR="007E5868" w:rsidRPr="00774CC1" w:rsidRDefault="007E5868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Относящиеся к данной теме Рекомендации и Отчеты</w:t>
            </w:r>
          </w:p>
        </w:tc>
      </w:tr>
      <w:tr w:rsidR="007E5868" w:rsidRPr="00774CC1" w:rsidTr="00203A5F">
        <w:tc>
          <w:tcPr>
            <w:tcW w:w="1526" w:type="dxa"/>
          </w:tcPr>
          <w:p w:rsidR="007E5868" w:rsidRPr="00774CC1" w:rsidRDefault="0037768A" w:rsidP="007E5868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</w:t>
            </w:r>
            <w:r w:rsidR="007E5868" w:rsidRPr="00774CC1">
              <w:rPr>
                <w:lang w:val="ru-RU"/>
              </w:rPr>
              <w:t>3</w:t>
            </w:r>
          </w:p>
        </w:tc>
        <w:tc>
          <w:tcPr>
            <w:tcW w:w="3431" w:type="dxa"/>
          </w:tcPr>
          <w:p w:rsidR="007E5868" w:rsidRPr="00774CC1" w:rsidRDefault="007E5868" w:rsidP="00203A5F">
            <w:pPr>
              <w:pStyle w:val="Tabletext"/>
              <w:rPr>
                <w:lang w:val="ru-RU"/>
              </w:rPr>
            </w:pPr>
            <w:r w:rsidRPr="00774CC1">
              <w:rPr>
                <w:lang w:val="ru-RU" w:eastAsia="ja-JP"/>
              </w:rPr>
              <w:t xml:space="preserve">Резолюция </w:t>
            </w:r>
            <w:r w:rsidRPr="00774CC1">
              <w:rPr>
                <w:b/>
                <w:lang w:val="ru-RU" w:eastAsia="ja-JP"/>
              </w:rPr>
              <w:t>646</w:t>
            </w:r>
            <w:r w:rsidRPr="00774CC1">
              <w:rPr>
                <w:lang w:val="ru-RU" w:eastAsia="ja-JP"/>
              </w:rPr>
              <w:t xml:space="preserve"> </w:t>
            </w:r>
            <w:r w:rsidRPr="00774CC1">
              <w:rPr>
                <w:b/>
                <w:lang w:val="ru-RU" w:eastAsia="ja-JP"/>
              </w:rPr>
              <w:t>(</w:t>
            </w:r>
            <w:r w:rsidR="009F3659" w:rsidRPr="00774CC1">
              <w:rPr>
                <w:b/>
                <w:lang w:val="ru-RU" w:eastAsia="ja-JP"/>
              </w:rPr>
              <w:t>Пересм. ВКР</w:t>
            </w:r>
            <w:r w:rsidR="009F3659" w:rsidRPr="00774CC1">
              <w:rPr>
                <w:b/>
                <w:bCs/>
                <w:lang w:val="ru-RU"/>
              </w:rPr>
              <w:t xml:space="preserve"> </w:t>
            </w:r>
            <w:r w:rsidRPr="00774CC1">
              <w:rPr>
                <w:b/>
                <w:bCs/>
                <w:lang w:val="ru-RU"/>
              </w:rPr>
              <w:noBreakHyphen/>
            </w:r>
            <w:proofErr w:type="gramStart"/>
            <w:r w:rsidRPr="00774CC1">
              <w:rPr>
                <w:b/>
                <w:bCs/>
                <w:lang w:val="ru-RU"/>
              </w:rPr>
              <w:t>12</w:t>
            </w:r>
            <w:r w:rsidRPr="00774CC1">
              <w:rPr>
                <w:b/>
                <w:lang w:val="ru-RU" w:eastAsia="ja-JP"/>
              </w:rPr>
              <w:t>)</w:t>
            </w:r>
            <w:r w:rsidR="00203A5F" w:rsidRPr="00774CC1">
              <w:rPr>
                <w:b/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Резолюция</w:t>
            </w:r>
            <w:proofErr w:type="gramEnd"/>
            <w:r w:rsidRPr="00774CC1">
              <w:rPr>
                <w:lang w:val="ru-RU" w:eastAsia="ja-JP"/>
              </w:rPr>
              <w:t xml:space="preserve"> </w:t>
            </w:r>
            <w:r w:rsidRPr="00774CC1">
              <w:rPr>
                <w:rFonts w:ascii="Times New Roman Bold" w:hAnsi="Times New Roman Bold" w:cs="Times New Roman Bold"/>
                <w:b/>
                <w:bCs/>
                <w:lang w:val="ru-RU"/>
              </w:rPr>
              <w:t xml:space="preserve">648 </w:t>
            </w:r>
            <w:r w:rsidRPr="00774CC1">
              <w:rPr>
                <w:b/>
                <w:bCs/>
                <w:lang w:val="ru-RU" w:eastAsia="ja-JP"/>
              </w:rPr>
              <w:t>(</w:t>
            </w:r>
            <w:r w:rsidR="009F3659" w:rsidRPr="00774CC1">
              <w:rPr>
                <w:b/>
                <w:bCs/>
                <w:lang w:val="ru-RU" w:eastAsia="ja-JP"/>
              </w:rPr>
              <w:t>ВКР</w:t>
            </w:r>
            <w:r w:rsidRPr="00774CC1">
              <w:rPr>
                <w:b/>
                <w:bCs/>
                <w:lang w:val="ru-RU" w:eastAsia="ja-JP"/>
              </w:rPr>
              <w:noBreakHyphen/>
              <w:t>12)</w:t>
            </w:r>
          </w:p>
        </w:tc>
        <w:tc>
          <w:tcPr>
            <w:tcW w:w="4365" w:type="dxa"/>
          </w:tcPr>
          <w:p w:rsidR="007E5868" w:rsidRPr="00774CC1" w:rsidRDefault="009F3659" w:rsidP="00203A5F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Рекомендация МСЭ</w:t>
            </w:r>
            <w:r w:rsidR="007E5868" w:rsidRPr="00774CC1">
              <w:rPr>
                <w:lang w:val="ru-RU" w:eastAsia="ja-JP"/>
              </w:rPr>
              <w:t>-R M.2009-</w:t>
            </w:r>
            <w:proofErr w:type="gramStart"/>
            <w:r w:rsidR="007E5868" w:rsidRPr="00774CC1">
              <w:rPr>
                <w:lang w:val="ru-RU" w:eastAsia="ja-JP"/>
              </w:rPr>
              <w:t>1</w:t>
            </w:r>
            <w:r w:rsidR="007E5868" w:rsidRPr="00774CC1">
              <w:rPr>
                <w:rStyle w:val="FootnoteReference"/>
                <w:lang w:val="ru-RU"/>
              </w:rPr>
              <w:t>(*)</w:t>
            </w:r>
            <w:r w:rsidR="007E5868" w:rsidRPr="00774CC1">
              <w:rPr>
                <w:lang w:val="ru-RU" w:eastAsia="ja-JP"/>
              </w:rPr>
              <w:t>,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</w:t>
            </w:r>
            <w:proofErr w:type="gramEnd"/>
            <w:r w:rsidRPr="00774CC1">
              <w:rPr>
                <w:lang w:val="ru-RU" w:eastAsia="ja-JP"/>
              </w:rPr>
              <w:t xml:space="preserve"> МСЭ</w:t>
            </w:r>
            <w:r w:rsidR="007E5868" w:rsidRPr="00774CC1">
              <w:rPr>
                <w:lang w:val="ru-RU" w:eastAsia="ja-JP"/>
              </w:rPr>
              <w:t>-R M.2377</w:t>
            </w:r>
            <w:r w:rsidR="007E5868" w:rsidRPr="00774CC1">
              <w:rPr>
                <w:rStyle w:val="FootnoteReference"/>
                <w:lang w:val="ru-RU"/>
              </w:rPr>
              <w:t>(**)</w:t>
            </w:r>
          </w:p>
        </w:tc>
      </w:tr>
      <w:tr w:rsidR="007E5868" w:rsidRPr="00774CC1" w:rsidTr="00203A5F">
        <w:tc>
          <w:tcPr>
            <w:tcW w:w="1526" w:type="dxa"/>
          </w:tcPr>
          <w:p w:rsidR="007E5868" w:rsidRPr="00774CC1" w:rsidRDefault="007E5868" w:rsidP="007E5868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1.4</w:t>
            </w:r>
          </w:p>
        </w:tc>
        <w:tc>
          <w:tcPr>
            <w:tcW w:w="3431" w:type="dxa"/>
          </w:tcPr>
          <w:p w:rsidR="007E5868" w:rsidRPr="00774CC1" w:rsidRDefault="007E5868" w:rsidP="009F3659">
            <w:pPr>
              <w:pStyle w:val="Tabletext"/>
              <w:rPr>
                <w:lang w:val="ru-RU"/>
              </w:rPr>
            </w:pPr>
            <w:r w:rsidRPr="00774CC1">
              <w:rPr>
                <w:lang w:val="ru-RU" w:eastAsia="ja-JP"/>
              </w:rPr>
              <w:t xml:space="preserve">Резолюция </w:t>
            </w:r>
            <w:r w:rsidRPr="00774CC1">
              <w:rPr>
                <w:rFonts w:ascii="Times New Roman Bold" w:hAnsi="Times New Roman Bold" w:cs="Times New Roman Bold"/>
                <w:b/>
                <w:bCs/>
                <w:lang w:val="ru-RU"/>
              </w:rPr>
              <w:t>64</w:t>
            </w:r>
            <w:r w:rsidRPr="00774CC1">
              <w:rPr>
                <w:rFonts w:ascii="Times New Roman Bold" w:hAnsi="Times New Roman Bold" w:cs="Times New Roman Bold"/>
                <w:b/>
                <w:bCs/>
                <w:lang w:val="ru-RU" w:eastAsia="ja-JP"/>
              </w:rPr>
              <w:t>9</w:t>
            </w:r>
            <w:r w:rsidRPr="00774CC1">
              <w:rPr>
                <w:rFonts w:ascii="Times New Roman Bold" w:hAnsi="Times New Roman Bold" w:cs="Times New Roman Bold"/>
                <w:b/>
                <w:bCs/>
                <w:lang w:val="ru-RU"/>
              </w:rPr>
              <w:t xml:space="preserve"> </w:t>
            </w:r>
            <w:r w:rsidRPr="00774CC1">
              <w:rPr>
                <w:b/>
                <w:bCs/>
                <w:lang w:val="ru-RU" w:eastAsia="ja-JP"/>
              </w:rPr>
              <w:t>(</w:t>
            </w:r>
            <w:r w:rsidR="009F3659" w:rsidRPr="00774CC1">
              <w:rPr>
                <w:b/>
                <w:bCs/>
                <w:lang w:val="ru-RU" w:eastAsia="ja-JP"/>
              </w:rPr>
              <w:t>ВКР</w:t>
            </w:r>
            <w:r w:rsidRPr="00774CC1">
              <w:rPr>
                <w:b/>
                <w:bCs/>
                <w:lang w:val="ru-RU" w:eastAsia="ja-JP"/>
              </w:rPr>
              <w:noBreakHyphen/>
              <w:t>12)</w:t>
            </w:r>
          </w:p>
        </w:tc>
        <w:tc>
          <w:tcPr>
            <w:tcW w:w="4365" w:type="dxa"/>
          </w:tcPr>
          <w:p w:rsidR="007E5868" w:rsidRPr="00774CC1" w:rsidRDefault="009F3659" w:rsidP="009F3659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Отчет МСЭ</w:t>
            </w:r>
            <w:r w:rsidR="007E5868" w:rsidRPr="00774CC1">
              <w:rPr>
                <w:lang w:val="ru-RU" w:eastAsia="ja-JP"/>
              </w:rPr>
              <w:t xml:space="preserve">-R M.2281-0, </w:t>
            </w:r>
            <w:r w:rsidRPr="00774CC1">
              <w:rPr>
                <w:lang w:val="ru-RU" w:eastAsia="ja-JP"/>
              </w:rPr>
              <w:t>Отчет МСЭ</w:t>
            </w:r>
            <w:r w:rsidR="007E5868" w:rsidRPr="00774CC1">
              <w:rPr>
                <w:lang w:val="ru-RU" w:eastAsia="ja-JP"/>
              </w:rPr>
              <w:t>-R M.2335-0</w:t>
            </w:r>
          </w:p>
        </w:tc>
      </w:tr>
      <w:tr w:rsidR="007E5868" w:rsidRPr="00774CC1" w:rsidTr="00203A5F">
        <w:tc>
          <w:tcPr>
            <w:tcW w:w="1526" w:type="dxa"/>
            <w:tcBorders>
              <w:bottom w:val="single" w:sz="4" w:space="0" w:color="auto"/>
            </w:tcBorders>
          </w:tcPr>
          <w:p w:rsidR="007E5868" w:rsidRPr="00774CC1" w:rsidRDefault="007E5868" w:rsidP="007E5868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1.6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7E5868" w:rsidRPr="00774CC1" w:rsidRDefault="007E5868" w:rsidP="00203A5F">
            <w:pPr>
              <w:pStyle w:val="Tabletext"/>
              <w:tabs>
                <w:tab w:val="clear" w:pos="2835"/>
              </w:tabs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Резолюции</w:t>
            </w:r>
            <w:r w:rsidRPr="00774CC1">
              <w:rPr>
                <w:b/>
                <w:lang w:val="ru-RU" w:eastAsia="ja-JP"/>
              </w:rPr>
              <w:t xml:space="preserve"> 151 </w:t>
            </w:r>
            <w:r w:rsidR="009F3659" w:rsidRPr="00774CC1">
              <w:rPr>
                <w:b/>
                <w:lang w:val="ru-RU" w:eastAsia="ja-JP"/>
              </w:rPr>
              <w:t>(ВКР</w:t>
            </w:r>
            <w:r w:rsidRPr="00774CC1">
              <w:rPr>
                <w:b/>
                <w:lang w:val="ru-RU" w:eastAsia="ja-JP"/>
              </w:rPr>
              <w:t>-12)</w:t>
            </w:r>
            <w:r w:rsidR="009F3659" w:rsidRPr="00774CC1">
              <w:rPr>
                <w:b/>
                <w:lang w:val="ru-RU" w:eastAsia="ja-JP"/>
              </w:rPr>
              <w:t xml:space="preserve"> </w:t>
            </w:r>
            <w:r w:rsidR="009F3659" w:rsidRPr="00774CC1">
              <w:rPr>
                <w:bCs/>
                <w:lang w:val="ru-RU" w:eastAsia="ja-JP"/>
              </w:rPr>
              <w:t>и</w:t>
            </w:r>
            <w:r w:rsidRPr="00774CC1">
              <w:rPr>
                <w:b/>
                <w:lang w:val="ru-RU" w:eastAsia="ja-JP"/>
              </w:rPr>
              <w:t xml:space="preserve"> </w:t>
            </w:r>
            <w:r w:rsidR="009F3659" w:rsidRPr="00774CC1">
              <w:rPr>
                <w:b/>
                <w:lang w:val="ru-RU" w:eastAsia="ja-JP"/>
              </w:rPr>
              <w:t>152 (ВКР</w:t>
            </w:r>
            <w:r w:rsidRPr="00774CC1">
              <w:rPr>
                <w:b/>
                <w:lang w:val="ru-RU" w:eastAsia="ja-JP"/>
              </w:rPr>
              <w:t>-12)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7E5868" w:rsidRPr="00774CC1" w:rsidRDefault="009F3659" w:rsidP="009F3659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Рекомендация МСЭ</w:t>
            </w:r>
            <w:r w:rsidR="007E5868" w:rsidRPr="00774CC1">
              <w:rPr>
                <w:lang w:val="ru-RU"/>
              </w:rPr>
              <w:t>-R M.2068-0</w:t>
            </w:r>
          </w:p>
        </w:tc>
      </w:tr>
      <w:tr w:rsidR="007E5868" w:rsidRPr="00774CC1" w:rsidTr="00203A5F">
        <w:tc>
          <w:tcPr>
            <w:tcW w:w="1526" w:type="dxa"/>
            <w:tcBorders>
              <w:bottom w:val="single" w:sz="4" w:space="0" w:color="auto"/>
            </w:tcBorders>
          </w:tcPr>
          <w:p w:rsidR="007E5868" w:rsidRPr="00774CC1" w:rsidRDefault="007E5868" w:rsidP="007E5868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1.18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7E5868" w:rsidRPr="00774CC1" w:rsidRDefault="007E5868" w:rsidP="0037708A">
            <w:pPr>
              <w:pStyle w:val="Tabletext"/>
              <w:rPr>
                <w:lang w:val="ru-RU"/>
              </w:rPr>
            </w:pPr>
            <w:r w:rsidRPr="00774CC1">
              <w:rPr>
                <w:lang w:val="ru-RU" w:eastAsia="ja-JP"/>
              </w:rPr>
              <w:t xml:space="preserve">Резолюция </w:t>
            </w:r>
            <w:r w:rsidRPr="00774CC1">
              <w:rPr>
                <w:rFonts w:ascii="Times New Roman Bold" w:hAnsi="Times New Roman Bold" w:cs="Times New Roman Bold"/>
                <w:b/>
                <w:bCs/>
                <w:lang w:val="ru-RU"/>
              </w:rPr>
              <w:t>6</w:t>
            </w:r>
            <w:r w:rsidRPr="00774CC1">
              <w:rPr>
                <w:rFonts w:ascii="Times New Roman Bold" w:hAnsi="Times New Roman Bold" w:cs="Times New Roman Bold"/>
                <w:b/>
                <w:bCs/>
                <w:lang w:val="ru-RU" w:eastAsia="ja-JP"/>
              </w:rPr>
              <w:t>54</w:t>
            </w:r>
            <w:r w:rsidRPr="00774CC1">
              <w:rPr>
                <w:rFonts w:ascii="Times New Roman Bold" w:hAnsi="Times New Roman Bold" w:cs="Times New Roman Bold"/>
                <w:b/>
                <w:bCs/>
                <w:lang w:val="ru-RU"/>
              </w:rPr>
              <w:t xml:space="preserve"> </w:t>
            </w:r>
            <w:r w:rsidRPr="00774CC1">
              <w:rPr>
                <w:b/>
                <w:bCs/>
                <w:lang w:val="ru-RU" w:eastAsia="ja-JP"/>
              </w:rPr>
              <w:t>(</w:t>
            </w:r>
            <w:r w:rsidR="009F3659" w:rsidRPr="00774CC1">
              <w:rPr>
                <w:b/>
                <w:bCs/>
                <w:lang w:val="ru-RU" w:eastAsia="ja-JP"/>
              </w:rPr>
              <w:t>ВКР</w:t>
            </w:r>
            <w:r w:rsidRPr="00774CC1">
              <w:rPr>
                <w:b/>
                <w:bCs/>
                <w:lang w:val="ru-RU" w:eastAsia="ja-JP"/>
              </w:rPr>
              <w:noBreakHyphen/>
              <w:t>12),</w:t>
            </w:r>
            <w:r w:rsidR="009F3659" w:rsidRPr="00774CC1">
              <w:rPr>
                <w:b/>
                <w:bCs/>
                <w:lang w:val="ru-RU" w:eastAsia="ja-JP"/>
              </w:rPr>
              <w:t xml:space="preserve"> </w:t>
            </w:r>
            <w:r w:rsidR="009F3659" w:rsidRPr="00774CC1">
              <w:rPr>
                <w:lang w:val="ru-RU" w:eastAsia="ja-JP"/>
              </w:rPr>
              <w:t>пункт iii</w:t>
            </w:r>
            <w:r w:rsidR="0037708A" w:rsidRPr="00774CC1">
              <w:rPr>
                <w:bCs/>
                <w:lang w:val="ru-RU" w:eastAsia="ja-JP"/>
              </w:rPr>
              <w:t>)</w:t>
            </w:r>
            <w:r w:rsidR="009F3659" w:rsidRPr="00774CC1">
              <w:rPr>
                <w:lang w:val="ru-RU" w:eastAsia="ja-JP"/>
              </w:rPr>
              <w:t xml:space="preserve"> раздела </w:t>
            </w:r>
            <w:r w:rsidR="009F3659" w:rsidRPr="00774CC1">
              <w:rPr>
                <w:i/>
                <w:iCs/>
                <w:lang w:val="ru-RU" w:eastAsia="ja-JP"/>
              </w:rPr>
              <w:t>предлагает МСЭ</w:t>
            </w:r>
            <w:r w:rsidRPr="00774CC1">
              <w:rPr>
                <w:i/>
                <w:iCs/>
                <w:lang w:val="ru-RU" w:eastAsia="ja-JP"/>
              </w:rPr>
              <w:t>-R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7E5868" w:rsidRPr="00774CC1" w:rsidRDefault="009F3659" w:rsidP="009F3659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Рекомендация МСЭ</w:t>
            </w:r>
            <w:r w:rsidR="007E5868" w:rsidRPr="00774CC1">
              <w:rPr>
                <w:lang w:val="ru-RU" w:eastAsia="ja-JP"/>
              </w:rPr>
              <w:t>-R M.2057-0</w:t>
            </w:r>
          </w:p>
        </w:tc>
      </w:tr>
      <w:tr w:rsidR="0037768A" w:rsidRPr="00774CC1" w:rsidTr="0037768A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68A" w:rsidRPr="00774CC1" w:rsidRDefault="0037768A" w:rsidP="0037768A">
            <w:pPr>
              <w:pStyle w:val="Tablelegend"/>
              <w:rPr>
                <w:lang w:val="ru-RU" w:eastAsia="ja-JP"/>
              </w:rPr>
            </w:pPr>
            <w:r w:rsidRPr="00774CC1">
              <w:rPr>
                <w:rStyle w:val="FootnoteReference"/>
                <w:lang w:val="ru-RU"/>
              </w:rPr>
              <w:t>(*)</w:t>
            </w:r>
            <w:r w:rsidRPr="00774CC1">
              <w:rPr>
                <w:lang w:val="ru-RU" w:eastAsia="ja-JP"/>
              </w:rPr>
              <w:tab/>
              <w:t>Данная Рекомендация также относится к пункту 9.1 повестки дня ВКР-15 (вопрос 9.1.7).</w:t>
            </w:r>
          </w:p>
          <w:p w:rsidR="0037768A" w:rsidRPr="00774CC1" w:rsidRDefault="0037768A" w:rsidP="0037768A">
            <w:pPr>
              <w:pStyle w:val="Tablelegend"/>
              <w:tabs>
                <w:tab w:val="clear" w:pos="284"/>
                <w:tab w:val="left" w:pos="313"/>
              </w:tabs>
              <w:rPr>
                <w:lang w:val="ru-RU" w:eastAsia="ja-JP"/>
              </w:rPr>
            </w:pPr>
            <w:r w:rsidRPr="00774CC1">
              <w:rPr>
                <w:rStyle w:val="FootnoteReference"/>
                <w:lang w:val="ru-RU"/>
              </w:rPr>
              <w:t>(**)</w:t>
            </w:r>
            <w:r w:rsidRPr="00774CC1">
              <w:rPr>
                <w:rStyle w:val="FootnoteReference"/>
                <w:lang w:val="ru-RU"/>
              </w:rPr>
              <w:tab/>
            </w:r>
            <w:r w:rsidRPr="00774CC1">
              <w:rPr>
                <w:lang w:val="ru-RU" w:eastAsia="ja-JP"/>
              </w:rPr>
              <w:t>В связи с утверждением настоящего Отчета Отчет МСЭ-R M.2033 был исключен.</w:t>
            </w:r>
          </w:p>
        </w:tc>
      </w:tr>
    </w:tbl>
    <w:p w:rsidR="00E26AE7" w:rsidRPr="00774CC1" w:rsidRDefault="00E26AE7" w:rsidP="009F3659">
      <w:pPr>
        <w:pStyle w:val="Heading3"/>
        <w:rPr>
          <w:lang w:val="ru-RU" w:eastAsia="ja-JP"/>
        </w:rPr>
      </w:pPr>
      <w:r w:rsidRPr="00774CC1">
        <w:rPr>
          <w:lang w:val="ru-RU" w:eastAsia="ja-JP"/>
        </w:rPr>
        <w:lastRenderedPageBreak/>
        <w:t>4.1.4</w:t>
      </w:r>
      <w:r w:rsidRPr="00774CC1">
        <w:rPr>
          <w:lang w:val="ru-RU"/>
        </w:rPr>
        <w:tab/>
      </w:r>
      <w:r w:rsidR="009F3659" w:rsidRPr="00774CC1">
        <w:rPr>
          <w:lang w:val="ru-RU"/>
        </w:rPr>
        <w:t>Другая соответствующая деятельность</w:t>
      </w:r>
    </w:p>
    <w:p w:rsidR="00EF1201" w:rsidRPr="00774CC1" w:rsidRDefault="00EF1201" w:rsidP="0037768A">
      <w:pPr>
        <w:rPr>
          <w:lang w:val="ru-RU"/>
        </w:rPr>
      </w:pPr>
      <w:r w:rsidRPr="00774CC1">
        <w:rPr>
          <w:lang w:val="ru-RU"/>
        </w:rPr>
        <w:t xml:space="preserve">Поскольку БР на основании Резолюции </w:t>
      </w:r>
      <w:r w:rsidRPr="00774CC1">
        <w:rPr>
          <w:b/>
          <w:bCs/>
          <w:lang w:val="ru-RU"/>
        </w:rPr>
        <w:t>647 (</w:t>
      </w:r>
      <w:r w:rsidR="00943350" w:rsidRPr="00774CC1">
        <w:rPr>
          <w:b/>
          <w:bCs/>
          <w:lang w:val="ru-RU"/>
        </w:rPr>
        <w:t xml:space="preserve">Пересм. </w:t>
      </w:r>
      <w:r w:rsidRPr="00774CC1">
        <w:rPr>
          <w:b/>
          <w:bCs/>
          <w:lang w:val="ru-RU"/>
        </w:rPr>
        <w:t>ВКР-</w:t>
      </w:r>
      <w:r w:rsidR="00943350" w:rsidRPr="00774CC1">
        <w:rPr>
          <w:b/>
          <w:bCs/>
          <w:lang w:val="ru-RU"/>
        </w:rPr>
        <w:t>12</w:t>
      </w:r>
      <w:r w:rsidRPr="00774CC1">
        <w:rPr>
          <w:b/>
          <w:bCs/>
          <w:lang w:val="ru-RU"/>
        </w:rPr>
        <w:t>)</w:t>
      </w:r>
      <w:r w:rsidRPr="00774CC1">
        <w:rPr>
          <w:lang w:val="ru-RU"/>
        </w:rPr>
        <w:t xml:space="preserve"> обновило </w:t>
      </w:r>
      <w:r w:rsidR="00655BDF" w:rsidRPr="00774CC1">
        <w:rPr>
          <w:lang w:val="ru-RU"/>
        </w:rPr>
        <w:t xml:space="preserve">информацию о состоянии работы </w:t>
      </w:r>
      <w:r w:rsidRPr="00774CC1">
        <w:rPr>
          <w:lang w:val="ru-RU"/>
        </w:rPr>
        <w:t xml:space="preserve">по оказанию помощи при бедствиях, РГ 5A предложила Государствам-Членам ответить на вопросник, размещенный на соответствующей веб-странице: </w:t>
      </w:r>
      <w:hyperlink r:id="rId22" w:history="1">
        <w:r w:rsidR="0037768A" w:rsidRPr="00774CC1">
          <w:rPr>
            <w:rStyle w:val="Hyperlink"/>
            <w:lang w:val="ru-RU"/>
          </w:rPr>
          <w:t>http://www.itu.int/net/ITU-R/index.asp?category=information&amp;rlink=res647&amp;lang=ru</w:t>
        </w:r>
      </w:hyperlink>
      <w:r w:rsidRPr="00774CC1">
        <w:rPr>
          <w:lang w:val="ru-RU"/>
        </w:rPr>
        <w:t>.</w:t>
      </w:r>
    </w:p>
    <w:p w:rsidR="00E26AE7" w:rsidRPr="00774CC1" w:rsidRDefault="00943350" w:rsidP="00D14902">
      <w:pPr>
        <w:rPr>
          <w:lang w:val="ru-RU" w:eastAsia="ja-JP"/>
        </w:rPr>
      </w:pPr>
      <w:r w:rsidRPr="00774CC1">
        <w:rPr>
          <w:lang w:val="ru-RU"/>
        </w:rPr>
        <w:t xml:space="preserve">В ходе данного исследовательского цикла Рабочая группа </w:t>
      </w:r>
      <w:r w:rsidR="00E26AE7" w:rsidRPr="00774CC1">
        <w:rPr>
          <w:lang w:val="ru-RU"/>
        </w:rPr>
        <w:t xml:space="preserve">5A </w:t>
      </w:r>
      <w:r w:rsidRPr="00774CC1">
        <w:rPr>
          <w:lang w:val="ru-RU"/>
        </w:rPr>
        <w:t xml:space="preserve">провела следующие мероприятия в целях содействия своей деятельности </w:t>
      </w:r>
      <w:r w:rsidR="000B3FEC" w:rsidRPr="00774CC1">
        <w:rPr>
          <w:lang w:val="ru-RU"/>
        </w:rPr>
        <w:t xml:space="preserve">в части </w:t>
      </w:r>
      <w:r w:rsidRPr="00774CC1">
        <w:rPr>
          <w:lang w:val="ru-RU"/>
        </w:rPr>
        <w:t>разработки технических стандартов и подготовки к Конференции</w:t>
      </w:r>
      <w:r w:rsidR="00E26AE7" w:rsidRPr="00774CC1">
        <w:rPr>
          <w:lang w:val="ru-RU" w:eastAsia="ja-JP"/>
        </w:rPr>
        <w:t>:</w:t>
      </w:r>
    </w:p>
    <w:p w:rsidR="00E26AE7" w:rsidRPr="00774CC1" w:rsidRDefault="00E26AE7" w:rsidP="00203A5F">
      <w:pPr>
        <w:pStyle w:val="enumlev1"/>
        <w:rPr>
          <w:lang w:val="ru-RU"/>
        </w:rPr>
      </w:pPr>
      <w:r w:rsidRPr="00774CC1">
        <w:rPr>
          <w:lang w:val="ru-RU"/>
        </w:rPr>
        <w:t>–</w:t>
      </w:r>
      <w:r w:rsidRPr="00774CC1">
        <w:rPr>
          <w:lang w:val="ru-RU"/>
        </w:rPr>
        <w:tab/>
      </w:r>
      <w:hyperlink r:id="rId23" w:history="1">
        <w:r w:rsidR="00943350" w:rsidRPr="00774CC1">
          <w:rPr>
            <w:rStyle w:val="Hyperlink"/>
            <w:lang w:val="ru-RU"/>
          </w:rPr>
          <w:t xml:space="preserve">Семинар-практикум РГ </w:t>
        </w:r>
        <w:r w:rsidRPr="00774CC1">
          <w:rPr>
            <w:rStyle w:val="Hyperlink"/>
            <w:lang w:val="ru-RU"/>
          </w:rPr>
          <w:t>5A-</w:t>
        </w:r>
        <w:r w:rsidR="00943350" w:rsidRPr="00774CC1">
          <w:rPr>
            <w:rStyle w:val="Hyperlink"/>
            <w:lang w:val="ru-RU"/>
          </w:rPr>
          <w:t xml:space="preserve">РГ </w:t>
        </w:r>
        <w:r w:rsidRPr="00774CC1">
          <w:rPr>
            <w:rStyle w:val="Hyperlink"/>
            <w:lang w:val="ru-RU"/>
          </w:rPr>
          <w:t>5B-</w:t>
        </w:r>
        <w:r w:rsidR="00943350" w:rsidRPr="00774CC1">
          <w:rPr>
            <w:rStyle w:val="Hyperlink"/>
            <w:lang w:val="ru-RU"/>
          </w:rPr>
          <w:t xml:space="preserve">РГ </w:t>
        </w:r>
        <w:r w:rsidRPr="00774CC1">
          <w:rPr>
            <w:rStyle w:val="Hyperlink"/>
            <w:lang w:val="ru-RU"/>
          </w:rPr>
          <w:t xml:space="preserve">5C </w:t>
        </w:r>
        <w:r w:rsidR="00943350" w:rsidRPr="00774CC1">
          <w:rPr>
            <w:rStyle w:val="Hyperlink"/>
            <w:lang w:val="ru-RU"/>
          </w:rPr>
          <w:t>по подготовке к ВКР</w:t>
        </w:r>
        <w:r w:rsidRPr="00774CC1">
          <w:rPr>
            <w:rStyle w:val="Hyperlink"/>
            <w:lang w:val="ru-RU"/>
          </w:rPr>
          <w:t>-15</w:t>
        </w:r>
      </w:hyperlink>
      <w:r w:rsidR="00D14902" w:rsidRPr="00774CC1">
        <w:rPr>
          <w:lang w:val="ru-RU"/>
        </w:rPr>
        <w:t xml:space="preserve">, </w:t>
      </w:r>
      <w:r w:rsidRPr="00774CC1">
        <w:rPr>
          <w:lang w:val="ru-RU"/>
        </w:rPr>
        <w:t xml:space="preserve">(23 </w:t>
      </w:r>
      <w:r w:rsidR="00943350" w:rsidRPr="00774CC1">
        <w:rPr>
          <w:lang w:val="ru-RU"/>
        </w:rPr>
        <w:t>мая</w:t>
      </w:r>
      <w:r w:rsidRPr="00774CC1">
        <w:rPr>
          <w:lang w:val="ru-RU"/>
        </w:rPr>
        <w:t xml:space="preserve"> 2012</w:t>
      </w:r>
      <w:r w:rsidR="00943350" w:rsidRPr="00774CC1">
        <w:rPr>
          <w:lang w:val="ru-RU"/>
        </w:rPr>
        <w:t xml:space="preserve"> г</w:t>
      </w:r>
      <w:r w:rsidR="00203A5F" w:rsidRPr="00774CC1">
        <w:rPr>
          <w:lang w:val="ru-RU"/>
        </w:rPr>
        <w:t>.</w:t>
      </w:r>
      <w:r w:rsidRPr="00774CC1">
        <w:rPr>
          <w:lang w:val="ru-RU"/>
        </w:rPr>
        <w:t>);</w:t>
      </w:r>
    </w:p>
    <w:p w:rsidR="00E26AE7" w:rsidRPr="00774CC1" w:rsidRDefault="00E26AE7" w:rsidP="00203A5F">
      <w:pPr>
        <w:pStyle w:val="enumlev1"/>
        <w:rPr>
          <w:lang w:val="ru-RU"/>
        </w:rPr>
      </w:pPr>
      <w:r w:rsidRPr="00774CC1">
        <w:rPr>
          <w:lang w:val="ru-RU"/>
        </w:rPr>
        <w:t>–</w:t>
      </w:r>
      <w:r w:rsidRPr="00774CC1">
        <w:rPr>
          <w:lang w:val="ru-RU"/>
        </w:rPr>
        <w:tab/>
      </w:r>
      <w:hyperlink r:id="rId24" w:history="1">
        <w:r w:rsidR="00943350" w:rsidRPr="00774CC1">
          <w:rPr>
            <w:rStyle w:val="Hyperlink"/>
            <w:lang w:val="ru-RU"/>
          </w:rPr>
          <w:t>Семинар-практикум по диапазону 7</w:t>
        </w:r>
        <w:r w:rsidRPr="00774CC1">
          <w:rPr>
            <w:rStyle w:val="Hyperlink"/>
            <w:lang w:val="ru-RU"/>
          </w:rPr>
          <w:t xml:space="preserve">9 </w:t>
        </w:r>
        <w:r w:rsidR="00943350" w:rsidRPr="00774CC1">
          <w:rPr>
            <w:rStyle w:val="Hyperlink"/>
            <w:lang w:val="ru-RU"/>
          </w:rPr>
          <w:t>ГГц</w:t>
        </w:r>
        <w:r w:rsidRPr="00774CC1">
          <w:rPr>
            <w:rStyle w:val="Hyperlink"/>
            <w:lang w:val="ru-RU"/>
          </w:rPr>
          <w:t xml:space="preserve"> (</w:t>
        </w:r>
        <w:r w:rsidR="00943350" w:rsidRPr="00774CC1">
          <w:rPr>
            <w:rStyle w:val="Hyperlink"/>
            <w:lang w:val="ru-RU"/>
          </w:rPr>
          <w:t>автомобильный радар</w:t>
        </w:r>
        <w:r w:rsidRPr="00774CC1">
          <w:rPr>
            <w:rStyle w:val="Hyperlink"/>
            <w:lang w:val="ru-RU"/>
          </w:rPr>
          <w:t>)</w:t>
        </w:r>
      </w:hyperlink>
      <w:r w:rsidRPr="00774CC1">
        <w:rPr>
          <w:lang w:val="ru-RU"/>
        </w:rPr>
        <w:t>, (7</w:t>
      </w:r>
      <w:r w:rsidR="00943350" w:rsidRPr="00774CC1">
        <w:rPr>
          <w:lang w:val="ru-RU"/>
        </w:rPr>
        <w:t xml:space="preserve"> ноября 20</w:t>
      </w:r>
      <w:r w:rsidRPr="00774CC1">
        <w:rPr>
          <w:lang w:val="ru-RU"/>
        </w:rPr>
        <w:t>12</w:t>
      </w:r>
      <w:r w:rsidR="00943350" w:rsidRPr="00774CC1">
        <w:rPr>
          <w:lang w:val="ru-RU"/>
        </w:rPr>
        <w:t xml:space="preserve"> г</w:t>
      </w:r>
      <w:r w:rsidR="00203A5F" w:rsidRPr="00774CC1">
        <w:rPr>
          <w:lang w:val="ru-RU"/>
        </w:rPr>
        <w:t>.</w:t>
      </w:r>
      <w:r w:rsidRPr="00774CC1">
        <w:rPr>
          <w:lang w:val="ru-RU"/>
        </w:rPr>
        <w:t>);</w:t>
      </w:r>
    </w:p>
    <w:p w:rsidR="00E26AE7" w:rsidRPr="00774CC1" w:rsidRDefault="00E26AE7" w:rsidP="00203A5F">
      <w:pPr>
        <w:pStyle w:val="enumlev1"/>
        <w:rPr>
          <w:lang w:val="ru-RU"/>
        </w:rPr>
      </w:pPr>
      <w:r w:rsidRPr="00774CC1">
        <w:rPr>
          <w:lang w:val="ru-RU"/>
        </w:rPr>
        <w:t>–</w:t>
      </w:r>
      <w:r w:rsidRPr="00774CC1">
        <w:rPr>
          <w:lang w:val="ru-RU"/>
        </w:rPr>
        <w:tab/>
      </w:r>
      <w:hyperlink r:id="rId25" w:history="1">
        <w:r w:rsidR="00943350" w:rsidRPr="00774CC1">
          <w:rPr>
            <w:rStyle w:val="Hyperlink"/>
            <w:lang w:val="ru-RU"/>
          </w:rPr>
          <w:t xml:space="preserve">Семинар-практикум Всемирного исследовательского форума по беспроводным технологиям </w:t>
        </w:r>
        <w:r w:rsidRPr="00774CC1">
          <w:rPr>
            <w:rStyle w:val="Hyperlink"/>
            <w:lang w:val="ru-RU"/>
          </w:rPr>
          <w:t>(WWRF)</w:t>
        </w:r>
      </w:hyperlink>
      <w:r w:rsidR="00943350" w:rsidRPr="00774CC1">
        <w:rPr>
          <w:lang w:val="ru-RU"/>
        </w:rPr>
        <w:t>, касающийся требований и технологий подвижной связи следующего поколения</w:t>
      </w:r>
      <w:r w:rsidRPr="00774CC1">
        <w:rPr>
          <w:lang w:val="ru-RU"/>
        </w:rPr>
        <w:t>, (21</w:t>
      </w:r>
      <w:r w:rsidR="00314984" w:rsidRPr="00774CC1">
        <w:rPr>
          <w:lang w:val="ru-RU"/>
        </w:rPr>
        <w:t xml:space="preserve"> мая </w:t>
      </w:r>
      <w:r w:rsidRPr="00774CC1">
        <w:rPr>
          <w:lang w:val="ru-RU"/>
        </w:rPr>
        <w:t>2013</w:t>
      </w:r>
      <w:r w:rsidR="00314984" w:rsidRPr="00774CC1">
        <w:rPr>
          <w:lang w:val="ru-RU"/>
        </w:rPr>
        <w:t xml:space="preserve"> г</w:t>
      </w:r>
      <w:r w:rsidR="00203A5F" w:rsidRPr="00774CC1">
        <w:rPr>
          <w:lang w:val="ru-RU"/>
        </w:rPr>
        <w:t>.</w:t>
      </w:r>
      <w:r w:rsidRPr="00774CC1">
        <w:rPr>
          <w:lang w:val="ru-RU"/>
        </w:rPr>
        <w:t>);</w:t>
      </w:r>
    </w:p>
    <w:p w:rsidR="00E26AE7" w:rsidRPr="00774CC1" w:rsidRDefault="00E26AE7" w:rsidP="00203A5F">
      <w:pPr>
        <w:pStyle w:val="enumlev1"/>
        <w:rPr>
          <w:lang w:val="ru-RU"/>
        </w:rPr>
      </w:pPr>
      <w:r w:rsidRPr="00774CC1">
        <w:rPr>
          <w:lang w:val="ru-RU"/>
        </w:rPr>
        <w:t>–</w:t>
      </w:r>
      <w:r w:rsidRPr="00774CC1">
        <w:rPr>
          <w:lang w:val="ru-RU"/>
        </w:rPr>
        <w:tab/>
      </w:r>
      <w:hyperlink r:id="rId26" w:history="1">
        <w:r w:rsidR="00314984" w:rsidRPr="00774CC1">
          <w:rPr>
            <w:rStyle w:val="Hyperlink"/>
            <w:lang w:val="ru-RU"/>
          </w:rPr>
          <w:t>Семинар РГ</w:t>
        </w:r>
        <w:r w:rsidRPr="00774CC1">
          <w:rPr>
            <w:rStyle w:val="Hyperlink"/>
            <w:lang w:val="ru-RU"/>
          </w:rPr>
          <w:t xml:space="preserve"> 5A </w:t>
        </w:r>
        <w:r w:rsidR="00314984" w:rsidRPr="00774CC1">
          <w:rPr>
            <w:rStyle w:val="Hyperlink"/>
            <w:lang w:val="ru-RU"/>
          </w:rPr>
          <w:t>по системам когнитивного радио и использованию белых пространств</w:t>
        </w:r>
      </w:hyperlink>
      <w:r w:rsidRPr="00774CC1">
        <w:rPr>
          <w:lang w:val="ru-RU"/>
        </w:rPr>
        <w:t>, (18 </w:t>
      </w:r>
      <w:r w:rsidR="00314984" w:rsidRPr="00774CC1">
        <w:rPr>
          <w:lang w:val="ru-RU"/>
        </w:rPr>
        <w:t xml:space="preserve">ноября </w:t>
      </w:r>
      <w:r w:rsidRPr="00774CC1">
        <w:rPr>
          <w:lang w:val="ru-RU"/>
        </w:rPr>
        <w:t>2013</w:t>
      </w:r>
      <w:r w:rsidR="00314984" w:rsidRPr="00774CC1">
        <w:rPr>
          <w:lang w:val="ru-RU"/>
        </w:rPr>
        <w:t xml:space="preserve"> г</w:t>
      </w:r>
      <w:r w:rsidR="00203A5F" w:rsidRPr="00774CC1">
        <w:rPr>
          <w:lang w:val="ru-RU"/>
        </w:rPr>
        <w:t>.</w:t>
      </w:r>
      <w:r w:rsidRPr="00774CC1">
        <w:rPr>
          <w:lang w:val="ru-RU"/>
        </w:rPr>
        <w:t>).</w:t>
      </w:r>
    </w:p>
    <w:p w:rsidR="00E26AE7" w:rsidRPr="00774CC1" w:rsidRDefault="00E26AE7" w:rsidP="00314984">
      <w:pPr>
        <w:pStyle w:val="Heading2"/>
        <w:rPr>
          <w:lang w:val="ru-RU"/>
        </w:rPr>
      </w:pPr>
      <w:r w:rsidRPr="00774CC1">
        <w:rPr>
          <w:lang w:val="ru-RU"/>
        </w:rPr>
        <w:t>4.2</w:t>
      </w:r>
      <w:r w:rsidRPr="00774CC1">
        <w:rPr>
          <w:lang w:val="ru-RU"/>
        </w:rPr>
        <w:tab/>
      </w:r>
      <w:r w:rsidR="00314984" w:rsidRPr="00774CC1">
        <w:rPr>
          <w:lang w:val="ru-RU"/>
        </w:rPr>
        <w:t>Рабочая группа</w:t>
      </w:r>
      <w:r w:rsidRPr="00774CC1">
        <w:rPr>
          <w:lang w:val="ru-RU"/>
        </w:rPr>
        <w:t xml:space="preserve"> 5B</w:t>
      </w:r>
    </w:p>
    <w:p w:rsidR="00E26AE7" w:rsidRPr="00774CC1" w:rsidRDefault="00E26AE7" w:rsidP="00314984">
      <w:pPr>
        <w:pStyle w:val="Heading3"/>
        <w:rPr>
          <w:lang w:val="ru-RU"/>
        </w:rPr>
      </w:pPr>
      <w:r w:rsidRPr="00774CC1">
        <w:rPr>
          <w:lang w:val="ru-RU" w:eastAsia="ja-JP"/>
        </w:rPr>
        <w:t>4.2.</w:t>
      </w:r>
      <w:r w:rsidRPr="00774CC1">
        <w:rPr>
          <w:lang w:val="ru-RU"/>
        </w:rPr>
        <w:t>1</w:t>
      </w:r>
      <w:r w:rsidRPr="00774CC1">
        <w:rPr>
          <w:lang w:val="ru-RU"/>
        </w:rPr>
        <w:tab/>
      </w:r>
      <w:r w:rsidR="00314984" w:rsidRPr="00774CC1">
        <w:rPr>
          <w:lang w:val="ru-RU"/>
        </w:rPr>
        <w:t>Собрания и структура работы</w:t>
      </w:r>
    </w:p>
    <w:p w:rsidR="00AD60C6" w:rsidRPr="00774CC1" w:rsidRDefault="00AD60C6" w:rsidP="00D60BFC">
      <w:pPr>
        <w:rPr>
          <w:lang w:val="ru-RU"/>
        </w:rPr>
      </w:pPr>
      <w:r w:rsidRPr="00774CC1">
        <w:rPr>
          <w:lang w:val="ru-RU"/>
        </w:rPr>
        <w:t xml:space="preserve">Рабочая группа 5B провела семь собраний, как это показано в Таблице A1-2 </w:t>
      </w:r>
      <w:r w:rsidR="007C22FB" w:rsidRPr="00774CC1">
        <w:rPr>
          <w:lang w:val="ru-RU"/>
        </w:rPr>
        <w:t>Прилагаемого документа</w:t>
      </w:r>
      <w:r w:rsidRPr="00774CC1">
        <w:rPr>
          <w:lang w:val="ru-RU"/>
        </w:rPr>
        <w:t xml:space="preserve"> 1. </w:t>
      </w:r>
      <w:r w:rsidR="00D60BFC" w:rsidRPr="00774CC1">
        <w:rPr>
          <w:lang w:val="ru-RU"/>
        </w:rPr>
        <w:t xml:space="preserve">На всех собраниях председательствовал </w:t>
      </w:r>
      <w:r w:rsidR="00D60BFC" w:rsidRPr="00774CC1">
        <w:rPr>
          <w:szCs w:val="22"/>
          <w:lang w:val="ru-RU"/>
        </w:rPr>
        <w:t xml:space="preserve">г-н </w:t>
      </w:r>
      <w:r w:rsidRPr="00774CC1">
        <w:rPr>
          <w:lang w:val="ru-RU"/>
        </w:rPr>
        <w:t>Джон Меттроп (Соединенное Королевство), Председатель Рабочей группы 5B.</w:t>
      </w:r>
    </w:p>
    <w:p w:rsidR="00AD60C6" w:rsidRPr="00774CC1" w:rsidRDefault="00AD60C6" w:rsidP="009B75D6">
      <w:pPr>
        <w:rPr>
          <w:lang w:val="ru-RU"/>
        </w:rPr>
      </w:pPr>
      <w:r w:rsidRPr="00774CC1">
        <w:rPr>
          <w:lang w:val="ru-RU"/>
        </w:rPr>
        <w:t xml:space="preserve">Рабочая группа 5B создала следующие </w:t>
      </w:r>
      <w:r w:rsidR="00D60BFC" w:rsidRPr="00774CC1">
        <w:rPr>
          <w:lang w:val="ru-RU"/>
        </w:rPr>
        <w:t>четыре</w:t>
      </w:r>
      <w:r w:rsidRPr="00774CC1">
        <w:rPr>
          <w:lang w:val="ru-RU"/>
        </w:rPr>
        <w:t xml:space="preserve"> рабочие группы, каждая из которых имеет четкую сферу ответственности для выполнения порученных задач:</w:t>
      </w:r>
    </w:p>
    <w:p w:rsidR="00AD60C6" w:rsidRPr="00774CC1" w:rsidRDefault="00AD60C6" w:rsidP="00AD60C6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5B1: Служба радиоопределения;</w:t>
      </w:r>
    </w:p>
    <w:p w:rsidR="00AD60C6" w:rsidRPr="00774CC1" w:rsidRDefault="00AD60C6" w:rsidP="00AD60C6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5B2: Воздушная подвижная служба;</w:t>
      </w:r>
    </w:p>
    <w:p w:rsidR="00AD60C6" w:rsidRPr="00774CC1" w:rsidRDefault="00AD60C6" w:rsidP="00D60BFC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5B3: Морская подвижная служба</w:t>
      </w:r>
      <w:r w:rsidR="00D60BFC" w:rsidRPr="00774CC1">
        <w:rPr>
          <w:lang w:val="ru-RU"/>
        </w:rPr>
        <w:t>;</w:t>
      </w:r>
    </w:p>
    <w:p w:rsidR="00D60BFC" w:rsidRPr="00774CC1" w:rsidRDefault="00D60BFC" w:rsidP="009B75D6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5B</w:t>
      </w:r>
      <w:r w:rsidR="009B75D6" w:rsidRPr="00774CC1">
        <w:rPr>
          <w:lang w:val="ru-RU"/>
        </w:rPr>
        <w:t>4</w:t>
      </w:r>
      <w:r w:rsidRPr="00774CC1">
        <w:rPr>
          <w:lang w:val="ru-RU"/>
        </w:rPr>
        <w:t>: Другие вопросы.</w:t>
      </w:r>
    </w:p>
    <w:p w:rsidR="00AD60C6" w:rsidRPr="00774CC1" w:rsidRDefault="00AD60C6" w:rsidP="009B75D6">
      <w:pPr>
        <w:rPr>
          <w:lang w:val="ru-RU"/>
        </w:rPr>
      </w:pPr>
      <w:r w:rsidRPr="00774CC1">
        <w:rPr>
          <w:lang w:val="ru-RU"/>
        </w:rPr>
        <w:t>Дополнительно к выше перечисленным РГ</w:t>
      </w:r>
      <w:r w:rsidR="00D60BFC" w:rsidRPr="00774CC1">
        <w:rPr>
          <w:lang w:val="ru-RU"/>
        </w:rPr>
        <w:t>,</w:t>
      </w:r>
      <w:r w:rsidRPr="00774CC1">
        <w:rPr>
          <w:lang w:val="ru-RU"/>
        </w:rPr>
        <w:t xml:space="preserve"> </w:t>
      </w:r>
      <w:r w:rsidR="00D60BFC" w:rsidRPr="00774CC1">
        <w:rPr>
          <w:lang w:val="ru-RU"/>
        </w:rPr>
        <w:t xml:space="preserve">при необходимости, также создавались </w:t>
      </w:r>
      <w:r w:rsidRPr="00774CC1">
        <w:rPr>
          <w:lang w:val="ru-RU"/>
        </w:rPr>
        <w:t xml:space="preserve">другие </w:t>
      </w:r>
      <w:r w:rsidR="00D60BFC" w:rsidRPr="00774CC1">
        <w:rPr>
          <w:lang w:val="ru-RU"/>
        </w:rPr>
        <w:t>с</w:t>
      </w:r>
      <w:r w:rsidRPr="00774CC1">
        <w:rPr>
          <w:lang w:val="ru-RU"/>
        </w:rPr>
        <w:t xml:space="preserve">пециальные </w:t>
      </w:r>
      <w:r w:rsidR="00D60BFC" w:rsidRPr="00774CC1">
        <w:rPr>
          <w:lang w:val="ru-RU"/>
        </w:rPr>
        <w:t xml:space="preserve">или работающие по переписке </w:t>
      </w:r>
      <w:r w:rsidRPr="00774CC1">
        <w:rPr>
          <w:lang w:val="ru-RU"/>
        </w:rPr>
        <w:t xml:space="preserve">группы для </w:t>
      </w:r>
      <w:r w:rsidR="009B75D6" w:rsidRPr="00774CC1">
        <w:rPr>
          <w:lang w:val="ru-RU"/>
        </w:rPr>
        <w:t xml:space="preserve">рассмотрения </w:t>
      </w:r>
      <w:r w:rsidR="00D60BFC" w:rsidRPr="00774CC1">
        <w:rPr>
          <w:lang w:val="ru-RU"/>
        </w:rPr>
        <w:t>други</w:t>
      </w:r>
      <w:r w:rsidR="009B75D6" w:rsidRPr="00774CC1">
        <w:rPr>
          <w:lang w:val="ru-RU"/>
        </w:rPr>
        <w:t>х</w:t>
      </w:r>
      <w:r w:rsidR="00D60BFC" w:rsidRPr="00774CC1">
        <w:rPr>
          <w:lang w:val="ru-RU"/>
        </w:rPr>
        <w:t xml:space="preserve"> конкретны</w:t>
      </w:r>
      <w:r w:rsidR="009B75D6" w:rsidRPr="00774CC1">
        <w:rPr>
          <w:lang w:val="ru-RU"/>
        </w:rPr>
        <w:t>х</w:t>
      </w:r>
      <w:r w:rsidR="00D60BFC" w:rsidRPr="00774CC1">
        <w:rPr>
          <w:lang w:val="ru-RU"/>
        </w:rPr>
        <w:t xml:space="preserve"> </w:t>
      </w:r>
      <w:r w:rsidR="009B75D6" w:rsidRPr="00774CC1">
        <w:rPr>
          <w:lang w:val="ru-RU"/>
        </w:rPr>
        <w:t>тем</w:t>
      </w:r>
      <w:r w:rsidRPr="00774CC1">
        <w:rPr>
          <w:lang w:val="ru-RU"/>
        </w:rPr>
        <w:t>.</w:t>
      </w:r>
    </w:p>
    <w:p w:rsidR="00E26AE7" w:rsidRPr="00774CC1" w:rsidRDefault="00E26AE7" w:rsidP="00D60BFC">
      <w:pPr>
        <w:pStyle w:val="Heading3"/>
        <w:rPr>
          <w:lang w:val="ru-RU"/>
        </w:rPr>
      </w:pPr>
      <w:r w:rsidRPr="00774CC1">
        <w:rPr>
          <w:lang w:val="ru-RU" w:eastAsia="ja-JP"/>
        </w:rPr>
        <w:t>4.2.2</w:t>
      </w:r>
      <w:r w:rsidRPr="00774CC1">
        <w:rPr>
          <w:lang w:val="ru-RU"/>
        </w:rPr>
        <w:tab/>
      </w:r>
      <w:r w:rsidR="00D60BFC" w:rsidRPr="00774CC1">
        <w:rPr>
          <w:lang w:val="ru-RU"/>
        </w:rPr>
        <w:t>Конкретные результаты работы</w:t>
      </w:r>
    </w:p>
    <w:p w:rsidR="00D60BFC" w:rsidRPr="00774CC1" w:rsidRDefault="00D60BFC" w:rsidP="00502023">
      <w:pPr>
        <w:rPr>
          <w:lang w:val="ru-RU"/>
        </w:rPr>
      </w:pPr>
      <w:r w:rsidRPr="00774CC1">
        <w:rPr>
          <w:lang w:val="ru-RU"/>
        </w:rPr>
        <w:t>В соответствии с широким спектром своей сферы ответственности Рабочая группа 5B была достаточно сильно загружена во время этого исследовательского цикла, в том числе работой, имеющей отношение к Конференции. За проведенные ею семь собраний Рабочая группа 5B разработала ряд проектов новых и пересмотренных Рекомендаций в областях, связанных со службой радиоопределения, воздушной подвижной и морской подвижной служб</w:t>
      </w:r>
      <w:r w:rsidR="009B75D6" w:rsidRPr="00774CC1">
        <w:rPr>
          <w:lang w:val="ru-RU"/>
        </w:rPr>
        <w:t>ами</w:t>
      </w:r>
      <w:r w:rsidRPr="00774CC1">
        <w:rPr>
          <w:lang w:val="ru-RU"/>
        </w:rPr>
        <w:t xml:space="preserve">. Эти </w:t>
      </w:r>
      <w:r w:rsidR="00502023" w:rsidRPr="00774CC1">
        <w:rPr>
          <w:lang w:val="ru-RU"/>
        </w:rPr>
        <w:t>результаты</w:t>
      </w:r>
      <w:r w:rsidRPr="00774CC1">
        <w:rPr>
          <w:lang w:val="ru-RU"/>
        </w:rPr>
        <w:t xml:space="preserve"> были получены как в ходе работы, имеющей отношение к Конференции, так и в ходе регулярных исследований в рамках МСЭ-R.</w:t>
      </w:r>
    </w:p>
    <w:p w:rsidR="00D60BFC" w:rsidRPr="00774CC1" w:rsidRDefault="00D60BFC" w:rsidP="00D14902">
      <w:pPr>
        <w:rPr>
          <w:lang w:val="ru-RU"/>
        </w:rPr>
      </w:pPr>
      <w:r w:rsidRPr="00774CC1">
        <w:rPr>
          <w:lang w:val="ru-RU"/>
        </w:rPr>
        <w:t>Полученные ранее результаты работы представлены в следующем разделе</w:t>
      </w:r>
      <w:r w:rsidR="00502023" w:rsidRPr="00774CC1">
        <w:rPr>
          <w:lang w:val="ru-RU"/>
        </w:rPr>
        <w:t xml:space="preserve">. Более поздние результаты </w:t>
      </w:r>
      <w:r w:rsidRPr="00774CC1">
        <w:rPr>
          <w:lang w:val="ru-RU"/>
        </w:rPr>
        <w:t>включа</w:t>
      </w:r>
      <w:r w:rsidR="00502023" w:rsidRPr="00774CC1">
        <w:rPr>
          <w:lang w:val="ru-RU"/>
        </w:rPr>
        <w:t>ю</w:t>
      </w:r>
      <w:r w:rsidRPr="00774CC1">
        <w:rPr>
          <w:lang w:val="ru-RU"/>
        </w:rPr>
        <w:t xml:space="preserve">т новую Рекомендацию по характеристикам цифровой системы </w:t>
      </w:r>
      <w:r w:rsidR="00BF705B" w:rsidRPr="00774CC1">
        <w:rPr>
          <w:lang w:val="ru-RU"/>
        </w:rPr>
        <w:t>передачи н</w:t>
      </w:r>
      <w:r w:rsidRPr="00774CC1">
        <w:rPr>
          <w:lang w:val="ru-RU"/>
        </w:rPr>
        <w:t>авигационны</w:t>
      </w:r>
      <w:r w:rsidR="00BF705B" w:rsidRPr="00774CC1">
        <w:rPr>
          <w:lang w:val="ru-RU"/>
        </w:rPr>
        <w:t>х</w:t>
      </w:r>
      <w:r w:rsidRPr="00774CC1">
        <w:rPr>
          <w:lang w:val="ru-RU"/>
        </w:rPr>
        <w:t xml:space="preserve"> данны</w:t>
      </w:r>
      <w:r w:rsidR="00BF705B" w:rsidRPr="00774CC1">
        <w:rPr>
          <w:lang w:val="ru-RU"/>
        </w:rPr>
        <w:t>х в диапазоне</w:t>
      </w:r>
      <w:r w:rsidRPr="00774CC1">
        <w:rPr>
          <w:lang w:val="ru-RU"/>
        </w:rPr>
        <w:t xml:space="preserve"> ВЧ</w:t>
      </w:r>
      <w:r w:rsidR="00BF705B" w:rsidRPr="00774CC1">
        <w:rPr>
          <w:lang w:val="ru-RU"/>
        </w:rPr>
        <w:t>, предназначенной для обеспечения безопасности на море (Рекомендация</w:t>
      </w:r>
      <w:r w:rsidR="00D14902" w:rsidRPr="00774CC1">
        <w:rPr>
          <w:lang w:val="ru-RU"/>
        </w:rPr>
        <w:t> </w:t>
      </w:r>
      <w:r w:rsidR="00BF705B" w:rsidRPr="00774CC1">
        <w:rPr>
          <w:lang w:val="ru-RU"/>
        </w:rPr>
        <w:t xml:space="preserve">МСЭ-R </w:t>
      </w:r>
      <w:r w:rsidR="00BF705B" w:rsidRPr="00774CC1">
        <w:rPr>
          <w:lang w:val="ru-RU" w:eastAsia="ja-JP"/>
        </w:rPr>
        <w:t>M.2058).</w:t>
      </w:r>
    </w:p>
    <w:p w:rsidR="00E26AE7" w:rsidRPr="00774CC1" w:rsidRDefault="00D60BFC" w:rsidP="00502023">
      <w:pPr>
        <w:rPr>
          <w:lang w:val="ru-RU"/>
        </w:rPr>
      </w:pPr>
      <w:r w:rsidRPr="00774CC1">
        <w:rPr>
          <w:lang w:val="ru-RU"/>
        </w:rPr>
        <w:t xml:space="preserve">Рабочая группа 5B обновила многие существующие </w:t>
      </w:r>
      <w:r w:rsidR="00D14902" w:rsidRPr="00774CC1">
        <w:rPr>
          <w:lang w:val="ru-RU"/>
        </w:rPr>
        <w:t>рекомендации</w:t>
      </w:r>
      <w:r w:rsidRPr="00774CC1">
        <w:rPr>
          <w:lang w:val="ru-RU"/>
        </w:rPr>
        <w:t>, в частности те из них, которые относятся к служб</w:t>
      </w:r>
      <w:r w:rsidR="00502023" w:rsidRPr="00774CC1">
        <w:rPr>
          <w:lang w:val="ru-RU"/>
        </w:rPr>
        <w:t>е</w:t>
      </w:r>
      <w:r w:rsidRPr="00774CC1">
        <w:rPr>
          <w:lang w:val="ru-RU"/>
        </w:rPr>
        <w:t xml:space="preserve"> безопасности, для того чтобы </w:t>
      </w:r>
      <w:r w:rsidR="00BF705B" w:rsidRPr="00774CC1">
        <w:rPr>
          <w:lang w:val="ru-RU"/>
        </w:rPr>
        <w:t xml:space="preserve">надлежащим образом </w:t>
      </w:r>
      <w:r w:rsidR="00502023" w:rsidRPr="00774CC1">
        <w:rPr>
          <w:lang w:val="ru-RU"/>
        </w:rPr>
        <w:t xml:space="preserve">отразить </w:t>
      </w:r>
      <w:r w:rsidRPr="00774CC1">
        <w:rPr>
          <w:lang w:val="ru-RU"/>
        </w:rPr>
        <w:t>ссылки на последние документы МСЭ и/или стандарты, разработанные внешними организациями.</w:t>
      </w:r>
    </w:p>
    <w:p w:rsidR="00E26AE7" w:rsidRPr="00774CC1" w:rsidRDefault="00E26AE7" w:rsidP="00502023">
      <w:pPr>
        <w:pStyle w:val="Heading3"/>
        <w:rPr>
          <w:lang w:val="ru-RU" w:eastAsia="ja-JP"/>
        </w:rPr>
      </w:pPr>
      <w:r w:rsidRPr="00774CC1">
        <w:rPr>
          <w:lang w:val="ru-RU" w:eastAsia="ja-JP"/>
        </w:rPr>
        <w:lastRenderedPageBreak/>
        <w:t>4.2.3</w:t>
      </w:r>
      <w:r w:rsidRPr="00774CC1">
        <w:rPr>
          <w:lang w:val="ru-RU"/>
        </w:rPr>
        <w:tab/>
      </w:r>
      <w:r w:rsidR="00BF705B" w:rsidRPr="00774CC1">
        <w:rPr>
          <w:lang w:val="ru-RU"/>
        </w:rPr>
        <w:t xml:space="preserve">Работа, </w:t>
      </w:r>
      <w:r w:rsidR="00502023" w:rsidRPr="00774CC1">
        <w:rPr>
          <w:lang w:val="ru-RU"/>
        </w:rPr>
        <w:t>связанная с</w:t>
      </w:r>
      <w:r w:rsidR="00BF705B" w:rsidRPr="00774CC1">
        <w:rPr>
          <w:lang w:val="ru-RU"/>
        </w:rPr>
        <w:t xml:space="preserve"> подготовк</w:t>
      </w:r>
      <w:r w:rsidR="00502023" w:rsidRPr="00774CC1">
        <w:rPr>
          <w:lang w:val="ru-RU"/>
        </w:rPr>
        <w:t>ой</w:t>
      </w:r>
      <w:r w:rsidR="00BF705B" w:rsidRPr="00774CC1">
        <w:rPr>
          <w:lang w:val="ru-RU"/>
        </w:rPr>
        <w:t xml:space="preserve"> к ВКР-15</w:t>
      </w:r>
      <w:r w:rsidR="00BF705B" w:rsidRPr="00774CC1">
        <w:rPr>
          <w:lang w:val="ru-RU" w:eastAsia="ja-JP"/>
        </w:rPr>
        <w:t xml:space="preserve"> (за исключением Глобального слежения за рейсами)</w:t>
      </w:r>
    </w:p>
    <w:p w:rsidR="00BF705B" w:rsidRPr="00774CC1" w:rsidRDefault="00BF705B" w:rsidP="00FD6E77">
      <w:pPr>
        <w:rPr>
          <w:lang w:val="ru-RU"/>
        </w:rPr>
      </w:pPr>
      <w:r w:rsidRPr="00774CC1">
        <w:rPr>
          <w:lang w:val="ru-RU"/>
        </w:rPr>
        <w:t>Рабочая группа 5B была определена как ответственная группа по пяти пунктам повестки дня, а именно 1.</w:t>
      </w:r>
      <w:r w:rsidRPr="00774CC1">
        <w:rPr>
          <w:lang w:val="ru-RU" w:eastAsia="ja-JP"/>
        </w:rPr>
        <w:t>5</w:t>
      </w:r>
      <w:r w:rsidRPr="00774CC1">
        <w:rPr>
          <w:lang w:val="ru-RU"/>
        </w:rPr>
        <w:t>, 1.</w:t>
      </w:r>
      <w:r w:rsidRPr="00774CC1">
        <w:rPr>
          <w:lang w:val="ru-RU" w:eastAsia="ja-JP"/>
        </w:rPr>
        <w:t>15</w:t>
      </w:r>
      <w:r w:rsidRPr="00774CC1">
        <w:rPr>
          <w:lang w:val="ru-RU"/>
        </w:rPr>
        <w:t>, 1.</w:t>
      </w:r>
      <w:r w:rsidRPr="00774CC1">
        <w:rPr>
          <w:lang w:val="ru-RU" w:eastAsia="ja-JP"/>
        </w:rPr>
        <w:t>16</w:t>
      </w:r>
      <w:r w:rsidRPr="00774CC1">
        <w:rPr>
          <w:lang w:val="ru-RU"/>
        </w:rPr>
        <w:t>, 1.1</w:t>
      </w:r>
      <w:r w:rsidRPr="00774CC1">
        <w:rPr>
          <w:lang w:val="ru-RU" w:eastAsia="ja-JP"/>
        </w:rPr>
        <w:t>7</w:t>
      </w:r>
      <w:r w:rsidRPr="00774CC1">
        <w:rPr>
          <w:lang w:val="ru-RU"/>
        </w:rPr>
        <w:t xml:space="preserve"> и 1.</w:t>
      </w:r>
      <w:r w:rsidRPr="00774CC1">
        <w:rPr>
          <w:lang w:val="ru-RU" w:eastAsia="ja-JP"/>
        </w:rPr>
        <w:t>18 (частично в рамках совместной ответственности с РГ 5A)</w:t>
      </w:r>
      <w:r w:rsidRPr="00774CC1">
        <w:rPr>
          <w:lang w:val="ru-RU"/>
        </w:rPr>
        <w:t>. Кроме того, РГ 5B была назначена группой, вносящей вклад по ряду других пунктов повестки дня.</w:t>
      </w:r>
      <w:r w:rsidR="00FD6E77" w:rsidRPr="00774CC1">
        <w:rPr>
          <w:lang w:val="ru-RU"/>
        </w:rPr>
        <w:t xml:space="preserve"> </w:t>
      </w:r>
      <w:r w:rsidRPr="00774CC1">
        <w:rPr>
          <w:lang w:val="ru-RU"/>
        </w:rPr>
        <w:t xml:space="preserve">Таким образом, </w:t>
      </w:r>
      <w:r w:rsidR="00FD6E77" w:rsidRPr="00774CC1">
        <w:rPr>
          <w:lang w:val="ru-RU"/>
        </w:rPr>
        <w:t>объем работы</w:t>
      </w:r>
      <w:r w:rsidRPr="00774CC1">
        <w:rPr>
          <w:lang w:val="ru-RU"/>
        </w:rPr>
        <w:t xml:space="preserve"> </w:t>
      </w:r>
      <w:r w:rsidR="00FD6E77" w:rsidRPr="00774CC1">
        <w:rPr>
          <w:lang w:val="ru-RU"/>
        </w:rPr>
        <w:t xml:space="preserve">данной </w:t>
      </w:r>
      <w:r w:rsidRPr="00774CC1">
        <w:rPr>
          <w:lang w:val="ru-RU"/>
        </w:rPr>
        <w:t>РГ п</w:t>
      </w:r>
      <w:r w:rsidR="00FD6E77" w:rsidRPr="00774CC1">
        <w:rPr>
          <w:lang w:val="ru-RU"/>
        </w:rPr>
        <w:t xml:space="preserve">о </w:t>
      </w:r>
      <w:r w:rsidRPr="00774CC1">
        <w:rPr>
          <w:lang w:val="ru-RU"/>
        </w:rPr>
        <w:t>подготовке к ПСК-1</w:t>
      </w:r>
      <w:r w:rsidR="00FD6E77" w:rsidRPr="00774CC1">
        <w:rPr>
          <w:lang w:val="ru-RU"/>
        </w:rPr>
        <w:t>5</w:t>
      </w:r>
      <w:r w:rsidRPr="00774CC1">
        <w:rPr>
          <w:lang w:val="ru-RU"/>
        </w:rPr>
        <w:t xml:space="preserve"> был очень </w:t>
      </w:r>
      <w:r w:rsidR="00FD6E77" w:rsidRPr="00774CC1">
        <w:rPr>
          <w:lang w:val="ru-RU"/>
        </w:rPr>
        <w:t>существенным</w:t>
      </w:r>
      <w:r w:rsidRPr="00774CC1">
        <w:rPr>
          <w:lang w:val="ru-RU"/>
        </w:rPr>
        <w:t xml:space="preserve">. В течение ее </w:t>
      </w:r>
      <w:r w:rsidR="00FD6E77" w:rsidRPr="00774CC1">
        <w:rPr>
          <w:lang w:val="ru-RU"/>
        </w:rPr>
        <w:t xml:space="preserve">семи собраний </w:t>
      </w:r>
      <w:r w:rsidRPr="00774CC1">
        <w:rPr>
          <w:lang w:val="ru-RU"/>
        </w:rPr>
        <w:t>были получены следующие результаты, отраженные в Таблиц</w:t>
      </w:r>
      <w:r w:rsidR="00FD6E77" w:rsidRPr="00774CC1">
        <w:rPr>
          <w:lang w:val="ru-RU"/>
        </w:rPr>
        <w:t>ах</w:t>
      </w:r>
      <w:r w:rsidRPr="00774CC1">
        <w:rPr>
          <w:lang w:val="ru-RU"/>
        </w:rPr>
        <w:t xml:space="preserve"> 2</w:t>
      </w:r>
      <w:r w:rsidR="00FD6E77" w:rsidRPr="00774CC1">
        <w:rPr>
          <w:lang w:val="ru-RU"/>
        </w:rPr>
        <w:t>-1 и 2-2</w:t>
      </w:r>
      <w:r w:rsidRPr="00774CC1">
        <w:rPr>
          <w:lang w:val="ru-RU"/>
        </w:rPr>
        <w:t>.</w:t>
      </w:r>
    </w:p>
    <w:p w:rsidR="00BF705B" w:rsidRPr="00774CC1" w:rsidRDefault="00BF705B" w:rsidP="00D14902">
      <w:pPr>
        <w:pStyle w:val="TableNo"/>
        <w:rPr>
          <w:lang w:val="ru-RU"/>
        </w:rPr>
      </w:pPr>
      <w:r w:rsidRPr="00774CC1">
        <w:rPr>
          <w:lang w:val="ru-RU"/>
        </w:rPr>
        <w:t>таблица 2</w:t>
      </w:r>
      <w:r w:rsidR="00FD6E77" w:rsidRPr="00774CC1">
        <w:rPr>
          <w:lang w:val="ru-RU"/>
        </w:rPr>
        <w:t>-1</w:t>
      </w:r>
    </w:p>
    <w:p w:rsidR="00BF705B" w:rsidRPr="00774CC1" w:rsidRDefault="00BF705B" w:rsidP="00BF705B">
      <w:pPr>
        <w:pStyle w:val="Tabletitle"/>
        <w:rPr>
          <w:lang w:val="ru-RU"/>
        </w:rPr>
      </w:pPr>
      <w:r w:rsidRPr="00774CC1">
        <w:rPr>
          <w:lang w:val="ru-RU"/>
        </w:rPr>
        <w:t>Результаты работы Рабочей группы 5В по подготовке к ВКР</w:t>
      </w:r>
      <w:r w:rsidR="00FD6E77" w:rsidRPr="00774CC1">
        <w:rPr>
          <w:lang w:val="ru-RU"/>
        </w:rPr>
        <w:t xml:space="preserve"> в качестве ответственной группы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52"/>
        <w:gridCol w:w="4944"/>
      </w:tblGrid>
      <w:tr w:rsidR="00FD6E77" w:rsidRPr="00774CC1" w:rsidTr="00203A5F">
        <w:trPr>
          <w:jc w:val="center"/>
        </w:trPr>
        <w:tc>
          <w:tcPr>
            <w:tcW w:w="1526" w:type="dxa"/>
          </w:tcPr>
          <w:p w:rsidR="00FD6E77" w:rsidRPr="00774CC1" w:rsidRDefault="00FD6E77" w:rsidP="00FD6E77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Пункт повестки дня</w:t>
            </w:r>
          </w:p>
        </w:tc>
        <w:tc>
          <w:tcPr>
            <w:tcW w:w="2852" w:type="dxa"/>
            <w:vAlign w:val="center"/>
          </w:tcPr>
          <w:p w:rsidR="00FD6E77" w:rsidRPr="00774CC1" w:rsidRDefault="00FD6E77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Резолюции ВКР</w:t>
            </w:r>
          </w:p>
        </w:tc>
        <w:tc>
          <w:tcPr>
            <w:tcW w:w="4944" w:type="dxa"/>
            <w:vAlign w:val="center"/>
          </w:tcPr>
          <w:p w:rsidR="00FD6E77" w:rsidRPr="00774CC1" w:rsidRDefault="00FD6E77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Относящиеся к данной теме Рекомендации и Отчеты</w:t>
            </w:r>
          </w:p>
        </w:tc>
      </w:tr>
      <w:tr w:rsidR="00E26AE7" w:rsidRPr="00774CC1" w:rsidTr="00E26AE7">
        <w:trPr>
          <w:jc w:val="center"/>
        </w:trPr>
        <w:tc>
          <w:tcPr>
            <w:tcW w:w="1526" w:type="dxa"/>
          </w:tcPr>
          <w:p w:rsidR="00E26AE7" w:rsidRPr="00774CC1" w:rsidRDefault="00E26AE7" w:rsidP="0054696A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/>
              </w:rPr>
              <w:t>1.</w:t>
            </w:r>
            <w:r w:rsidRPr="00774CC1">
              <w:rPr>
                <w:lang w:val="ru-RU" w:eastAsia="ja-JP"/>
              </w:rPr>
              <w:t>15</w:t>
            </w:r>
          </w:p>
        </w:tc>
        <w:tc>
          <w:tcPr>
            <w:tcW w:w="2852" w:type="dxa"/>
          </w:tcPr>
          <w:p w:rsidR="00E26AE7" w:rsidRPr="00774CC1" w:rsidRDefault="00FD6E77" w:rsidP="00FD6E77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Резолюция</w:t>
            </w:r>
            <w:r w:rsidR="00E26AE7" w:rsidRPr="00774CC1">
              <w:rPr>
                <w:lang w:val="ru-RU"/>
              </w:rPr>
              <w:t xml:space="preserve">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/>
              </w:rPr>
              <w:t>358</w:t>
            </w:r>
            <w:r w:rsidR="00E26AE7" w:rsidRPr="00774CC1">
              <w:rPr>
                <w:b/>
                <w:bCs/>
                <w:lang w:val="ru-RU" w:eastAsia="nl-NL"/>
              </w:rPr>
              <w:t xml:space="preserve"> (</w:t>
            </w:r>
            <w:r w:rsidRPr="00774CC1">
              <w:rPr>
                <w:b/>
                <w:bCs/>
                <w:lang w:val="ru-RU" w:eastAsia="nl-NL"/>
              </w:rPr>
              <w:t>ВКР</w:t>
            </w:r>
            <w:r w:rsidR="00E26AE7" w:rsidRPr="00774CC1">
              <w:rPr>
                <w:b/>
                <w:bCs/>
                <w:lang w:val="ru-RU" w:eastAsia="nl-NL"/>
              </w:rPr>
              <w:noBreakHyphen/>
              <w:t>12)</w:t>
            </w:r>
          </w:p>
        </w:tc>
        <w:tc>
          <w:tcPr>
            <w:tcW w:w="4944" w:type="dxa"/>
          </w:tcPr>
          <w:p w:rsidR="00E26AE7" w:rsidRPr="00774CC1" w:rsidRDefault="00FD6E77" w:rsidP="00203A5F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Рекомендация МСЭ</w:t>
            </w:r>
            <w:r w:rsidR="00E26AE7" w:rsidRPr="00774CC1">
              <w:rPr>
                <w:lang w:val="ru-RU"/>
              </w:rPr>
              <w:t xml:space="preserve">-R </w:t>
            </w:r>
            <w:r w:rsidR="00E26AE7" w:rsidRPr="00774CC1">
              <w:rPr>
                <w:lang w:val="ru-RU" w:eastAsia="ja-JP"/>
              </w:rPr>
              <w:t>M.1174-</w:t>
            </w:r>
            <w:proofErr w:type="gramStart"/>
            <w:r w:rsidR="00E26AE7" w:rsidRPr="00774CC1">
              <w:rPr>
                <w:lang w:val="ru-RU" w:eastAsia="ja-JP"/>
              </w:rPr>
              <w:t>3,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</w:t>
            </w:r>
            <w:proofErr w:type="gramEnd"/>
            <w:r w:rsidRPr="00774CC1">
              <w:rPr>
                <w:lang w:val="ru-RU" w:eastAsia="ja-JP"/>
              </w:rPr>
              <w:t xml:space="preserve"> МСЭ</w:t>
            </w:r>
            <w:r w:rsidR="00E26AE7" w:rsidRPr="00774CC1">
              <w:rPr>
                <w:lang w:val="ru-RU" w:eastAsia="ja-JP"/>
              </w:rPr>
              <w:noBreakHyphen/>
              <w:t>R M.2287-0</w:t>
            </w:r>
          </w:p>
        </w:tc>
      </w:tr>
      <w:tr w:rsidR="00E26AE7" w:rsidRPr="00774CC1" w:rsidTr="00E26AE7">
        <w:trPr>
          <w:trHeight w:val="210"/>
          <w:jc w:val="center"/>
        </w:trPr>
        <w:tc>
          <w:tcPr>
            <w:tcW w:w="1526" w:type="dxa"/>
          </w:tcPr>
          <w:p w:rsidR="00E26AE7" w:rsidRPr="00774CC1" w:rsidRDefault="00E26AE7" w:rsidP="0054696A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/>
              </w:rPr>
              <w:t>1.</w:t>
            </w:r>
            <w:r w:rsidRPr="00774CC1">
              <w:rPr>
                <w:lang w:val="ru-RU" w:eastAsia="ja-JP"/>
              </w:rPr>
              <w:t>16</w:t>
            </w:r>
          </w:p>
        </w:tc>
        <w:tc>
          <w:tcPr>
            <w:tcW w:w="2852" w:type="dxa"/>
          </w:tcPr>
          <w:p w:rsidR="00E26AE7" w:rsidRPr="00774CC1" w:rsidRDefault="00FD6E77" w:rsidP="00FD6E7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  <w:bCs/>
                <w:lang w:val="ru-RU" w:eastAsia="ja-JP"/>
              </w:rPr>
            </w:pPr>
            <w:r w:rsidRPr="00774CC1">
              <w:rPr>
                <w:lang w:val="ru-RU"/>
              </w:rPr>
              <w:t xml:space="preserve">Резолюция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/>
              </w:rPr>
              <w:t>360</w:t>
            </w:r>
            <w:r w:rsidR="00E26AE7" w:rsidRPr="00774CC1">
              <w:rPr>
                <w:b/>
                <w:bCs/>
                <w:color w:val="000000"/>
                <w:lang w:val="ru-RU" w:eastAsia="nl-NL"/>
              </w:rPr>
              <w:t xml:space="preserve"> </w:t>
            </w:r>
            <w:r w:rsidR="00E26AE7" w:rsidRPr="00774CC1">
              <w:rPr>
                <w:b/>
                <w:bCs/>
                <w:lang w:val="ru-RU"/>
              </w:rPr>
              <w:t>(</w:t>
            </w:r>
            <w:r w:rsidRPr="00774CC1">
              <w:rPr>
                <w:b/>
                <w:bCs/>
                <w:lang w:val="ru-RU" w:eastAsia="nl-NL"/>
              </w:rPr>
              <w:t>ВКР</w:t>
            </w:r>
            <w:r w:rsidR="00E26AE7" w:rsidRPr="00774CC1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4944" w:type="dxa"/>
          </w:tcPr>
          <w:p w:rsidR="00E26AE7" w:rsidRPr="00774CC1" w:rsidRDefault="00FD6E77" w:rsidP="00203A5F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Рекомендация МСЭ</w:t>
            </w:r>
            <w:r w:rsidR="00E26AE7" w:rsidRPr="00774CC1">
              <w:rPr>
                <w:lang w:val="ru-RU"/>
              </w:rPr>
              <w:t xml:space="preserve">-R </w:t>
            </w:r>
            <w:r w:rsidR="00774CC1">
              <w:rPr>
                <w:lang w:val="ru-RU" w:eastAsia="ja-JP"/>
              </w:rPr>
              <w:t>M.1371-</w:t>
            </w:r>
            <w:proofErr w:type="gramStart"/>
            <w:r w:rsidR="00774CC1">
              <w:rPr>
                <w:lang w:val="ru-RU" w:eastAsia="ja-JP"/>
              </w:rPr>
              <w:t>5,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Проект</w:t>
            </w:r>
            <w:proofErr w:type="gramEnd"/>
            <w:r w:rsidRPr="00774CC1">
              <w:rPr>
                <w:lang w:val="ru-RU" w:eastAsia="ja-JP"/>
              </w:rPr>
              <w:t xml:space="preserve"> новой Рекомендации МСЭ</w:t>
            </w:r>
            <w:r w:rsidR="00E26AE7" w:rsidRPr="00774CC1">
              <w:rPr>
                <w:lang w:val="ru-RU" w:eastAsia="ja-JP"/>
              </w:rPr>
              <w:t>-R M.[VDES]</w:t>
            </w:r>
            <w:r w:rsidR="00E26AE7" w:rsidRPr="00774CC1">
              <w:rPr>
                <w:rStyle w:val="FootnoteReference"/>
                <w:lang w:val="ru-RU"/>
              </w:rPr>
              <w:t>(*)</w:t>
            </w:r>
            <w:r w:rsidR="00E26AE7" w:rsidRPr="00774CC1">
              <w:rPr>
                <w:lang w:val="ru-RU" w:eastAsia="ja-JP"/>
              </w:rPr>
              <w:t>,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 МСЭ</w:t>
            </w:r>
            <w:r w:rsidR="00E26AE7" w:rsidRPr="00774CC1">
              <w:rPr>
                <w:lang w:val="ru-RU" w:eastAsia="ja-JP"/>
              </w:rPr>
              <w:noBreakHyphen/>
              <w:t xml:space="preserve">R M.2231-1, </w:t>
            </w:r>
            <w:r w:rsidRPr="00774CC1">
              <w:rPr>
                <w:lang w:val="ru-RU" w:eastAsia="ja-JP"/>
              </w:rPr>
              <w:t>Отчет МСЭ</w:t>
            </w:r>
            <w:r w:rsidR="00E26AE7" w:rsidRPr="00774CC1">
              <w:rPr>
                <w:lang w:val="ru-RU" w:eastAsia="ja-JP"/>
              </w:rPr>
              <w:noBreakHyphen/>
              <w:t>R M.2317-0,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 МСЭ</w:t>
            </w:r>
            <w:r w:rsidRPr="00774CC1">
              <w:rPr>
                <w:lang w:val="ru-RU" w:eastAsia="ja-JP"/>
              </w:rPr>
              <w:noBreakHyphen/>
              <w:t xml:space="preserve">R </w:t>
            </w:r>
            <w:r w:rsidR="00E26AE7" w:rsidRPr="00774CC1">
              <w:rPr>
                <w:lang w:val="ru-RU" w:eastAsia="ja-JP"/>
              </w:rPr>
              <w:t xml:space="preserve">M.2369, </w:t>
            </w:r>
            <w:r w:rsidRPr="00774CC1">
              <w:rPr>
                <w:lang w:val="ru-RU" w:eastAsia="ja-JP"/>
              </w:rPr>
              <w:t>Отчет МСЭ</w:t>
            </w:r>
            <w:r w:rsidRPr="00774CC1">
              <w:rPr>
                <w:lang w:val="ru-RU" w:eastAsia="ja-JP"/>
              </w:rPr>
              <w:noBreakHyphen/>
              <w:t xml:space="preserve">R </w:t>
            </w:r>
            <w:r w:rsidR="00E26AE7" w:rsidRPr="00774CC1">
              <w:rPr>
                <w:lang w:val="ru-RU" w:eastAsia="ja-JP"/>
              </w:rPr>
              <w:t>M.2371,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 МСЭ</w:t>
            </w:r>
            <w:r w:rsidRPr="00774CC1">
              <w:rPr>
                <w:lang w:val="ru-RU" w:eastAsia="ja-JP"/>
              </w:rPr>
              <w:noBreakHyphen/>
              <w:t xml:space="preserve">R </w:t>
            </w:r>
            <w:r w:rsidR="00E26AE7" w:rsidRPr="00774CC1">
              <w:rPr>
                <w:lang w:val="ru-RU" w:eastAsia="ja-JP"/>
              </w:rPr>
              <w:t>M.2372</w:t>
            </w:r>
          </w:p>
        </w:tc>
      </w:tr>
      <w:tr w:rsidR="00E26AE7" w:rsidRPr="00774CC1" w:rsidTr="00E26AE7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E26AE7" w:rsidRPr="00774CC1" w:rsidRDefault="00E26AE7" w:rsidP="0054696A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/>
              </w:rPr>
              <w:t>1.</w:t>
            </w:r>
            <w:r w:rsidRPr="00774CC1">
              <w:rPr>
                <w:lang w:val="ru-RU" w:eastAsia="ja-JP"/>
              </w:rPr>
              <w:t>17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E26AE7" w:rsidRPr="00774CC1" w:rsidRDefault="00FD6E77" w:rsidP="00FD6E7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 xml:space="preserve">Резолюция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/>
              </w:rPr>
              <w:t xml:space="preserve">423 </w:t>
            </w:r>
            <w:r w:rsidR="00E26AE7" w:rsidRPr="00774CC1">
              <w:rPr>
                <w:b/>
                <w:bCs/>
                <w:lang w:val="ru-RU"/>
              </w:rPr>
              <w:t>(</w:t>
            </w:r>
            <w:r w:rsidRPr="00774CC1">
              <w:rPr>
                <w:b/>
                <w:bCs/>
                <w:lang w:val="ru-RU" w:eastAsia="nl-NL"/>
              </w:rPr>
              <w:t>ВКР</w:t>
            </w:r>
            <w:r w:rsidR="00E26AE7" w:rsidRPr="00774CC1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E26AE7" w:rsidRPr="00774CC1" w:rsidRDefault="00FD6E77" w:rsidP="00203A5F">
            <w:pPr>
              <w:pStyle w:val="Tabletext"/>
              <w:rPr>
                <w:szCs w:val="22"/>
                <w:lang w:val="ru-RU" w:eastAsia="ja-JP"/>
              </w:rPr>
            </w:pPr>
            <w:r w:rsidRPr="00774CC1">
              <w:rPr>
                <w:lang w:val="ru-RU" w:eastAsia="ja-JP"/>
              </w:rPr>
              <w:t>Рекомендация МСЭ</w:t>
            </w:r>
            <w:r w:rsidRPr="00774CC1">
              <w:rPr>
                <w:lang w:val="ru-RU"/>
              </w:rPr>
              <w:t>-R</w:t>
            </w:r>
            <w:r w:rsidR="00E26AE7" w:rsidRPr="00774CC1">
              <w:rPr>
                <w:lang w:val="ru-RU"/>
              </w:rPr>
              <w:t xml:space="preserve"> </w:t>
            </w:r>
            <w:r w:rsidR="00E26AE7" w:rsidRPr="00774CC1">
              <w:rPr>
                <w:lang w:val="ru-RU" w:eastAsia="ja-JP"/>
              </w:rPr>
              <w:t xml:space="preserve">M.2059-0, 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Рекомендация МСЭ</w:t>
            </w:r>
            <w:r w:rsidRPr="00774CC1">
              <w:rPr>
                <w:lang w:val="ru-RU"/>
              </w:rPr>
              <w:t>-R</w:t>
            </w:r>
            <w:r w:rsidR="00E26AE7" w:rsidRPr="00774CC1">
              <w:rPr>
                <w:lang w:val="ru-RU"/>
              </w:rPr>
              <w:t xml:space="preserve"> </w:t>
            </w:r>
            <w:r w:rsidR="00E26AE7" w:rsidRPr="00774CC1">
              <w:rPr>
                <w:lang w:val="ru-RU" w:eastAsia="ja-JP"/>
              </w:rPr>
              <w:t xml:space="preserve">M.2067-0, 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Рекомендация МСЭ</w:t>
            </w:r>
            <w:r w:rsidRPr="00774CC1">
              <w:rPr>
                <w:lang w:val="ru-RU"/>
              </w:rPr>
              <w:t xml:space="preserve">-R </w:t>
            </w:r>
            <w:r w:rsidR="00E26AE7" w:rsidRPr="00774CC1">
              <w:rPr>
                <w:lang w:val="ru-RU" w:eastAsia="ja-JP"/>
              </w:rPr>
              <w:t>M.</w:t>
            </w:r>
            <w:proofErr w:type="gramStart"/>
            <w:r w:rsidR="00E26AE7" w:rsidRPr="00774CC1">
              <w:rPr>
                <w:lang w:val="ru-RU" w:eastAsia="ja-JP"/>
              </w:rPr>
              <w:t>2085</w:t>
            </w:r>
            <w:r w:rsidR="00203A5F" w:rsidRPr="00774CC1">
              <w:rPr>
                <w:lang w:val="ru-RU" w:eastAsia="ja-JP"/>
              </w:rPr>
              <w:t>,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</w:t>
            </w:r>
            <w:proofErr w:type="gramEnd"/>
            <w:r w:rsidRPr="00774CC1">
              <w:rPr>
                <w:lang w:val="ru-RU" w:eastAsia="ja-JP"/>
              </w:rPr>
              <w:t xml:space="preserve"> МСЭ</w:t>
            </w:r>
            <w:r w:rsidRPr="00774CC1">
              <w:rPr>
                <w:lang w:val="ru-RU" w:eastAsia="ja-JP"/>
              </w:rPr>
              <w:noBreakHyphen/>
              <w:t xml:space="preserve">R </w:t>
            </w:r>
            <w:r w:rsidR="00E26AE7" w:rsidRPr="00774CC1">
              <w:rPr>
                <w:lang w:val="ru-RU" w:eastAsia="ja-JP"/>
              </w:rPr>
              <w:t xml:space="preserve">M.2283-0, </w:t>
            </w:r>
            <w:r w:rsidRPr="00774CC1">
              <w:rPr>
                <w:lang w:val="ru-RU" w:eastAsia="ja-JP"/>
              </w:rPr>
              <w:t>Отчет МСЭ</w:t>
            </w:r>
            <w:r w:rsidRPr="00774CC1">
              <w:rPr>
                <w:lang w:val="ru-RU" w:eastAsia="ja-JP"/>
              </w:rPr>
              <w:noBreakHyphen/>
              <w:t xml:space="preserve">R </w:t>
            </w:r>
            <w:r w:rsidR="00E26AE7" w:rsidRPr="00774CC1">
              <w:rPr>
                <w:lang w:val="ru-RU" w:eastAsia="ja-JP"/>
              </w:rPr>
              <w:t>M.2318-0,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 МСЭ</w:t>
            </w:r>
            <w:r w:rsidRPr="00774CC1">
              <w:rPr>
                <w:lang w:val="ru-RU" w:eastAsia="ja-JP"/>
              </w:rPr>
              <w:noBreakHyphen/>
              <w:t xml:space="preserve">R </w:t>
            </w:r>
            <w:r w:rsidR="00E26AE7" w:rsidRPr="00774CC1">
              <w:rPr>
                <w:lang w:val="ru-RU" w:eastAsia="ja-JP"/>
              </w:rPr>
              <w:t>M.2319-0</w:t>
            </w:r>
          </w:p>
        </w:tc>
      </w:tr>
      <w:tr w:rsidR="00E26AE7" w:rsidRPr="00774CC1" w:rsidTr="00D14902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E26AE7" w:rsidRPr="00774CC1" w:rsidRDefault="00E26AE7" w:rsidP="0054696A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1.18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E26AE7" w:rsidRPr="00774CC1" w:rsidRDefault="00FD6E77" w:rsidP="00FD6E7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 xml:space="preserve">Резолюция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/>
              </w:rPr>
              <w:t>654</w:t>
            </w:r>
            <w:r w:rsidR="00E26AE7" w:rsidRPr="00774CC1">
              <w:rPr>
                <w:b/>
                <w:bCs/>
                <w:lang w:val="ru-RU"/>
              </w:rPr>
              <w:t xml:space="preserve"> (</w:t>
            </w:r>
            <w:r w:rsidRPr="00774CC1">
              <w:rPr>
                <w:b/>
                <w:bCs/>
                <w:lang w:val="ru-RU" w:eastAsia="nl-NL"/>
              </w:rPr>
              <w:t>ВКР</w:t>
            </w:r>
            <w:r w:rsidR="00E26AE7" w:rsidRPr="00774CC1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E26AE7" w:rsidRPr="00774CC1" w:rsidRDefault="00FD6E77" w:rsidP="00E26AE7">
            <w:pPr>
              <w:pStyle w:val="Tabletext"/>
              <w:rPr>
                <w:lang w:val="ru-RU"/>
              </w:rPr>
            </w:pPr>
            <w:r w:rsidRPr="00774CC1">
              <w:rPr>
                <w:lang w:val="ru-RU" w:eastAsia="ja-JP"/>
              </w:rPr>
              <w:t>Отчет МСЭ</w:t>
            </w:r>
            <w:r w:rsidRPr="00774CC1">
              <w:rPr>
                <w:lang w:val="ru-RU" w:eastAsia="ja-JP"/>
              </w:rPr>
              <w:noBreakHyphen/>
              <w:t xml:space="preserve">R </w:t>
            </w:r>
            <w:r w:rsidR="00E26AE7" w:rsidRPr="00774CC1">
              <w:rPr>
                <w:lang w:val="ru-RU" w:eastAsia="ja-JP"/>
              </w:rPr>
              <w:t>M.2322-0</w:t>
            </w:r>
          </w:p>
        </w:tc>
      </w:tr>
      <w:tr w:rsidR="00D14902" w:rsidRPr="00774CC1" w:rsidTr="00D14902">
        <w:trPr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902" w:rsidRPr="00774CC1" w:rsidRDefault="00D14902" w:rsidP="00D14902">
            <w:pPr>
              <w:pStyle w:val="Tablelegend"/>
              <w:rPr>
                <w:lang w:val="ru-RU" w:eastAsia="ja-JP"/>
              </w:rPr>
            </w:pPr>
            <w:r w:rsidRPr="00774CC1">
              <w:rPr>
                <w:rStyle w:val="FootnoteReference"/>
                <w:lang w:val="ru-RU"/>
              </w:rPr>
              <w:t>(*)</w:t>
            </w:r>
            <w:r w:rsidRPr="00774CC1">
              <w:rPr>
                <w:lang w:val="ru-RU" w:eastAsia="ja-JP"/>
              </w:rPr>
              <w:tab/>
              <w:t xml:space="preserve">Данный проект новой Рекомендации направлен на рассмотрение АР-15 (см. Документ </w:t>
            </w:r>
            <w:hyperlink r:id="rId27" w:history="1">
              <w:r w:rsidRPr="00774CC1">
                <w:rPr>
                  <w:rStyle w:val="Hyperlink"/>
                  <w:sz w:val="20"/>
                  <w:szCs w:val="16"/>
                  <w:lang w:val="ru-RU" w:eastAsia="ja-JP"/>
                </w:rPr>
                <w:t>5/1007</w:t>
              </w:r>
            </w:hyperlink>
            <w:r w:rsidRPr="00774CC1">
              <w:rPr>
                <w:lang w:val="ru-RU" w:eastAsia="ja-JP"/>
              </w:rPr>
              <w:t>).</w:t>
            </w:r>
          </w:p>
        </w:tc>
      </w:tr>
    </w:tbl>
    <w:p w:rsidR="00E26AE7" w:rsidRPr="00774CC1" w:rsidRDefault="00FD6E77" w:rsidP="00D14902">
      <w:pPr>
        <w:pStyle w:val="TableNo"/>
        <w:rPr>
          <w:lang w:val="ru-RU" w:eastAsia="ja-JP"/>
        </w:rPr>
      </w:pPr>
      <w:r w:rsidRPr="00774CC1">
        <w:rPr>
          <w:lang w:val="ru-RU" w:eastAsia="ja-JP"/>
        </w:rPr>
        <w:t xml:space="preserve">Таблица </w:t>
      </w:r>
      <w:r w:rsidR="00E26AE7" w:rsidRPr="00774CC1">
        <w:rPr>
          <w:lang w:val="ru-RU" w:eastAsia="ja-JP"/>
        </w:rPr>
        <w:t>2-2</w:t>
      </w:r>
    </w:p>
    <w:p w:rsidR="00E26AE7" w:rsidRPr="00774CC1" w:rsidRDefault="00FD6E77" w:rsidP="00FD6E77">
      <w:pPr>
        <w:pStyle w:val="Tabletitle"/>
        <w:rPr>
          <w:lang w:val="ru-RU" w:eastAsia="ja-JP"/>
        </w:rPr>
      </w:pPr>
      <w:r w:rsidRPr="00774CC1">
        <w:rPr>
          <w:lang w:val="ru-RU"/>
        </w:rPr>
        <w:t>Результаты работы Рабочей группы 5В по подготовке к ВКР в качестве группы, вносящей вклад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52"/>
        <w:gridCol w:w="4944"/>
      </w:tblGrid>
      <w:tr w:rsidR="00FD6E77" w:rsidRPr="00774CC1" w:rsidTr="00203A5F">
        <w:trPr>
          <w:jc w:val="center"/>
        </w:trPr>
        <w:tc>
          <w:tcPr>
            <w:tcW w:w="1526" w:type="dxa"/>
          </w:tcPr>
          <w:p w:rsidR="00FD6E77" w:rsidRPr="00774CC1" w:rsidRDefault="00FD6E77" w:rsidP="00FD6E77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Пункт повестки дня</w:t>
            </w:r>
          </w:p>
        </w:tc>
        <w:tc>
          <w:tcPr>
            <w:tcW w:w="2852" w:type="dxa"/>
            <w:vAlign w:val="center"/>
          </w:tcPr>
          <w:p w:rsidR="00FD6E77" w:rsidRPr="00774CC1" w:rsidRDefault="00FD6E77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Резолюции ВКР</w:t>
            </w:r>
          </w:p>
        </w:tc>
        <w:tc>
          <w:tcPr>
            <w:tcW w:w="4944" w:type="dxa"/>
            <w:vAlign w:val="center"/>
          </w:tcPr>
          <w:p w:rsidR="00FD6E77" w:rsidRPr="00774CC1" w:rsidRDefault="00FD6E77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Относящиеся к данной теме Рекомендации и Отчеты</w:t>
            </w:r>
          </w:p>
        </w:tc>
      </w:tr>
      <w:tr w:rsidR="00E26AE7" w:rsidRPr="00774CC1" w:rsidTr="00E26AE7">
        <w:trPr>
          <w:jc w:val="center"/>
        </w:trPr>
        <w:tc>
          <w:tcPr>
            <w:tcW w:w="1526" w:type="dxa"/>
          </w:tcPr>
          <w:p w:rsidR="00E26AE7" w:rsidRPr="00774CC1" w:rsidRDefault="00E26AE7" w:rsidP="00C8444D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1.1</w:t>
            </w:r>
          </w:p>
        </w:tc>
        <w:tc>
          <w:tcPr>
            <w:tcW w:w="2852" w:type="dxa"/>
          </w:tcPr>
          <w:p w:rsidR="00E26AE7" w:rsidRPr="00774CC1" w:rsidRDefault="00FD6E77" w:rsidP="00E26AE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  <w:bCs/>
                <w:lang w:val="ru-RU" w:eastAsia="ja-JP"/>
              </w:rPr>
            </w:pPr>
            <w:r w:rsidRPr="00774CC1">
              <w:rPr>
                <w:lang w:val="ru-RU"/>
              </w:rPr>
              <w:t xml:space="preserve">Резолюция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 w:eastAsia="ja-JP"/>
              </w:rPr>
              <w:t>233</w:t>
            </w:r>
            <w:r w:rsidR="00E26AE7" w:rsidRPr="00774CC1">
              <w:rPr>
                <w:b/>
                <w:bCs/>
                <w:lang w:val="ru-RU"/>
              </w:rPr>
              <w:t xml:space="preserve"> (</w:t>
            </w:r>
            <w:r w:rsidRPr="00774CC1">
              <w:rPr>
                <w:b/>
                <w:bCs/>
                <w:lang w:val="ru-RU" w:eastAsia="nl-NL"/>
              </w:rPr>
              <w:t>ВКР</w:t>
            </w:r>
            <w:r w:rsidRPr="00774CC1">
              <w:rPr>
                <w:b/>
                <w:bCs/>
                <w:lang w:val="ru-RU"/>
              </w:rPr>
              <w:noBreakHyphen/>
              <w:t>12</w:t>
            </w:r>
            <w:r w:rsidR="00E26AE7" w:rsidRPr="00774CC1">
              <w:rPr>
                <w:b/>
                <w:bCs/>
                <w:lang w:val="ru-RU"/>
              </w:rPr>
              <w:t>)</w:t>
            </w:r>
          </w:p>
        </w:tc>
        <w:tc>
          <w:tcPr>
            <w:tcW w:w="4944" w:type="dxa"/>
          </w:tcPr>
          <w:p w:rsidR="00E26AE7" w:rsidRPr="00774CC1" w:rsidRDefault="00FD6E77" w:rsidP="00203A5F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Рекомендация МСЭ-R</w:t>
            </w:r>
            <w:r w:rsidR="00E26AE7" w:rsidRPr="00774CC1">
              <w:rPr>
                <w:lang w:val="ru-RU"/>
              </w:rPr>
              <w:t xml:space="preserve"> </w:t>
            </w:r>
            <w:r w:rsidR="00E26AE7" w:rsidRPr="00774CC1">
              <w:rPr>
                <w:lang w:val="ru-RU" w:eastAsia="ja-JP"/>
              </w:rPr>
              <w:t xml:space="preserve">M.1464-2, 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/>
              </w:rPr>
              <w:t>Рекомендация МСЭ-R</w:t>
            </w:r>
            <w:r w:rsidR="00E26AE7" w:rsidRPr="00774CC1">
              <w:rPr>
                <w:lang w:val="ru-RU"/>
              </w:rPr>
              <w:t xml:space="preserve"> </w:t>
            </w:r>
            <w:r w:rsidR="00E26AE7" w:rsidRPr="00774CC1">
              <w:rPr>
                <w:lang w:val="ru-RU" w:eastAsia="ja-JP"/>
              </w:rPr>
              <w:t>M.1465-</w:t>
            </w:r>
            <w:proofErr w:type="gramStart"/>
            <w:r w:rsidR="00E26AE7" w:rsidRPr="00774CC1">
              <w:rPr>
                <w:lang w:val="ru-RU" w:eastAsia="ja-JP"/>
              </w:rPr>
              <w:t>2</w:t>
            </w:r>
            <w:r w:rsidR="00203A5F" w:rsidRPr="00774CC1">
              <w:rPr>
                <w:lang w:val="ru-RU" w:eastAsia="ja-JP"/>
              </w:rPr>
              <w:t>,</w:t>
            </w:r>
            <w:r w:rsidR="00203A5F" w:rsidRPr="00774CC1">
              <w:rPr>
                <w:lang w:val="ru-RU" w:eastAsia="ja-JP"/>
              </w:rPr>
              <w:br/>
            </w:r>
            <w:r w:rsidR="00587D0B" w:rsidRPr="00774CC1">
              <w:rPr>
                <w:lang w:val="ru-RU" w:eastAsia="ja-JP"/>
              </w:rPr>
              <w:t>Отчет</w:t>
            </w:r>
            <w:proofErr w:type="gramEnd"/>
            <w:r w:rsidR="00587D0B" w:rsidRPr="00774CC1">
              <w:rPr>
                <w:lang w:val="ru-RU" w:eastAsia="ja-JP"/>
              </w:rPr>
              <w:t xml:space="preserve"> МСЭ</w:t>
            </w:r>
            <w:r w:rsidR="00587D0B" w:rsidRPr="00774CC1">
              <w:rPr>
                <w:lang w:val="ru-RU" w:eastAsia="ja-JP"/>
              </w:rPr>
              <w:noBreakHyphen/>
              <w:t xml:space="preserve">R </w:t>
            </w:r>
            <w:r w:rsidR="00E26AE7" w:rsidRPr="00774CC1">
              <w:rPr>
                <w:lang w:val="ru-RU" w:eastAsia="ja-JP"/>
              </w:rPr>
              <w:t>M.2286-0</w:t>
            </w:r>
          </w:p>
        </w:tc>
      </w:tr>
      <w:tr w:rsidR="00E26AE7" w:rsidRPr="00774CC1" w:rsidTr="00E26AE7">
        <w:trPr>
          <w:jc w:val="center"/>
        </w:trPr>
        <w:tc>
          <w:tcPr>
            <w:tcW w:w="1526" w:type="dxa"/>
          </w:tcPr>
          <w:p w:rsidR="00E26AE7" w:rsidRPr="00774CC1" w:rsidRDefault="00E26AE7" w:rsidP="00C8444D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1.6</w:t>
            </w:r>
          </w:p>
        </w:tc>
        <w:tc>
          <w:tcPr>
            <w:tcW w:w="2852" w:type="dxa"/>
          </w:tcPr>
          <w:p w:rsidR="00E26AE7" w:rsidRPr="00774CC1" w:rsidRDefault="00FD6E77" w:rsidP="00E26AE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  <w:bCs/>
                <w:lang w:val="ru-RU"/>
              </w:rPr>
            </w:pPr>
            <w:r w:rsidRPr="00774CC1">
              <w:rPr>
                <w:lang w:val="ru-RU"/>
              </w:rPr>
              <w:t xml:space="preserve">Резолюция </w:t>
            </w:r>
            <w:r w:rsidR="00E26AE7" w:rsidRPr="00774CC1">
              <w:rPr>
                <w:rFonts w:ascii="Times New Roman Bold" w:eastAsia="SimSun" w:hAnsi="Times New Roman Bold" w:cs="Times New Roman Bold"/>
                <w:b/>
                <w:bCs/>
                <w:lang w:val="ru-RU"/>
              </w:rPr>
              <w:t xml:space="preserve">151 </w:t>
            </w:r>
            <w:r w:rsidR="00E26AE7" w:rsidRPr="00774CC1">
              <w:rPr>
                <w:b/>
                <w:bCs/>
                <w:lang w:val="ru-RU"/>
              </w:rPr>
              <w:t>(</w:t>
            </w:r>
            <w:r w:rsidRPr="00774CC1">
              <w:rPr>
                <w:b/>
                <w:bCs/>
                <w:lang w:val="ru-RU" w:eastAsia="nl-NL"/>
              </w:rPr>
              <w:t>ВКР</w:t>
            </w:r>
            <w:r w:rsidRPr="00774CC1">
              <w:rPr>
                <w:b/>
                <w:bCs/>
                <w:lang w:val="ru-RU"/>
              </w:rPr>
              <w:noBreakHyphen/>
              <w:t>12</w:t>
            </w:r>
            <w:r w:rsidR="00E26AE7" w:rsidRPr="00774CC1">
              <w:rPr>
                <w:b/>
                <w:bCs/>
                <w:lang w:val="ru-RU"/>
              </w:rPr>
              <w:t>)</w:t>
            </w:r>
          </w:p>
          <w:p w:rsidR="00E26AE7" w:rsidRPr="00774CC1" w:rsidRDefault="00FD6E77" w:rsidP="00E26AE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  <w:bCs/>
                <w:lang w:val="ru-RU" w:eastAsia="ja-JP"/>
              </w:rPr>
            </w:pPr>
            <w:r w:rsidRPr="00774CC1">
              <w:rPr>
                <w:lang w:val="ru-RU"/>
              </w:rPr>
              <w:t xml:space="preserve">Резолюция </w:t>
            </w:r>
            <w:r w:rsidR="00E26AE7" w:rsidRPr="00774CC1">
              <w:rPr>
                <w:rFonts w:ascii="Times New Roman Bold" w:eastAsia="SimSun" w:hAnsi="Times New Roman Bold" w:cs="Times New Roman Bold"/>
                <w:b/>
                <w:bCs/>
                <w:lang w:val="ru-RU"/>
              </w:rPr>
              <w:t>15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 w:eastAsia="ja-JP"/>
              </w:rPr>
              <w:t>2</w:t>
            </w:r>
            <w:r w:rsidR="00E26AE7" w:rsidRPr="00774CC1">
              <w:rPr>
                <w:rFonts w:ascii="Times New Roman Bold" w:eastAsia="SimSun" w:hAnsi="Times New Roman Bold" w:cs="Times New Roman Bold"/>
                <w:b/>
                <w:bCs/>
                <w:lang w:val="ru-RU"/>
              </w:rPr>
              <w:t xml:space="preserve"> </w:t>
            </w:r>
            <w:r w:rsidR="00E26AE7" w:rsidRPr="00774CC1">
              <w:rPr>
                <w:b/>
                <w:bCs/>
                <w:lang w:val="ru-RU"/>
              </w:rPr>
              <w:t>(</w:t>
            </w:r>
            <w:r w:rsidRPr="00774CC1">
              <w:rPr>
                <w:b/>
                <w:bCs/>
                <w:lang w:val="ru-RU" w:eastAsia="nl-NL"/>
              </w:rPr>
              <w:t>ВКР</w:t>
            </w:r>
            <w:r w:rsidRPr="00774CC1">
              <w:rPr>
                <w:b/>
                <w:bCs/>
                <w:lang w:val="ru-RU"/>
              </w:rPr>
              <w:noBreakHyphen/>
              <w:t>12</w:t>
            </w:r>
            <w:r w:rsidR="00E26AE7" w:rsidRPr="00774CC1">
              <w:rPr>
                <w:b/>
                <w:bCs/>
                <w:lang w:val="ru-RU"/>
              </w:rPr>
              <w:t>)</w:t>
            </w:r>
          </w:p>
        </w:tc>
        <w:tc>
          <w:tcPr>
            <w:tcW w:w="4944" w:type="dxa"/>
          </w:tcPr>
          <w:p w:rsidR="00E26AE7" w:rsidRPr="00774CC1" w:rsidRDefault="00587D0B" w:rsidP="00D14902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 xml:space="preserve">Проект новой Рекомендация МСЭ-R </w:t>
            </w:r>
            <w:r w:rsidR="00E26AE7" w:rsidRPr="00774CC1">
              <w:rPr>
                <w:lang w:val="ru-RU" w:eastAsia="ja-JP"/>
              </w:rPr>
              <w:t>M.[AMS</w:t>
            </w:r>
            <w:r w:rsidR="00E26AE7" w:rsidRPr="00774CC1">
              <w:rPr>
                <w:lang w:val="ru-RU" w:eastAsia="ja-JP"/>
              </w:rPr>
              <w:noBreakHyphen/>
              <w:t>CHAR</w:t>
            </w:r>
            <w:r w:rsidR="00E26AE7" w:rsidRPr="00774CC1">
              <w:rPr>
                <w:lang w:val="ru-RU" w:eastAsia="ja-JP"/>
              </w:rPr>
              <w:noBreakHyphen/>
              <w:t>15GHz]</w:t>
            </w:r>
            <w:r w:rsidR="00E26AE7" w:rsidRPr="00774CC1">
              <w:rPr>
                <w:rStyle w:val="FootnoteReference"/>
                <w:lang w:val="ru-RU"/>
              </w:rPr>
              <w:t>(*)</w:t>
            </w:r>
          </w:p>
        </w:tc>
      </w:tr>
      <w:tr w:rsidR="00E26AE7" w:rsidRPr="00774CC1" w:rsidTr="00E26AE7">
        <w:trPr>
          <w:jc w:val="center"/>
        </w:trPr>
        <w:tc>
          <w:tcPr>
            <w:tcW w:w="1526" w:type="dxa"/>
          </w:tcPr>
          <w:p w:rsidR="00E26AE7" w:rsidRPr="00774CC1" w:rsidRDefault="00E26AE7" w:rsidP="00C8444D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/>
              </w:rPr>
              <w:t>1.</w:t>
            </w:r>
            <w:r w:rsidRPr="00774CC1">
              <w:rPr>
                <w:lang w:val="ru-RU" w:eastAsia="ja-JP"/>
              </w:rPr>
              <w:t>7</w:t>
            </w:r>
          </w:p>
        </w:tc>
        <w:tc>
          <w:tcPr>
            <w:tcW w:w="2852" w:type="dxa"/>
          </w:tcPr>
          <w:p w:rsidR="00E26AE7" w:rsidRPr="00774CC1" w:rsidRDefault="00FD6E77" w:rsidP="00FD6E7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 w:eastAsia="ja-JP"/>
              </w:rPr>
            </w:pPr>
            <w:r w:rsidRPr="00774CC1">
              <w:rPr>
                <w:lang w:val="ru-RU"/>
              </w:rPr>
              <w:t xml:space="preserve">Резолюция </w:t>
            </w:r>
            <w:r w:rsidR="00E26AE7" w:rsidRPr="00774CC1">
              <w:rPr>
                <w:b/>
                <w:bCs/>
                <w:lang w:val="ru-RU"/>
              </w:rPr>
              <w:t>114 (</w:t>
            </w:r>
            <w:r w:rsidRPr="00774CC1">
              <w:rPr>
                <w:b/>
                <w:bCs/>
                <w:lang w:val="ru-RU"/>
              </w:rPr>
              <w:t>Пересм</w:t>
            </w:r>
            <w:r w:rsidR="00E26AE7" w:rsidRPr="00774CC1">
              <w:rPr>
                <w:b/>
                <w:bCs/>
                <w:lang w:val="ru-RU"/>
              </w:rPr>
              <w:t>.</w:t>
            </w:r>
            <w:r w:rsidRPr="00774CC1">
              <w:rPr>
                <w:b/>
                <w:bCs/>
                <w:lang w:val="ru-RU" w:eastAsia="nl-NL"/>
              </w:rPr>
              <w:t xml:space="preserve"> ВКР</w:t>
            </w:r>
            <w:r w:rsidRPr="00774CC1">
              <w:rPr>
                <w:b/>
                <w:bCs/>
                <w:lang w:val="ru-RU"/>
              </w:rPr>
              <w:noBreakHyphen/>
              <w:t>12</w:t>
            </w:r>
            <w:r w:rsidR="00E26AE7" w:rsidRPr="00774CC1">
              <w:rPr>
                <w:b/>
                <w:bCs/>
                <w:lang w:val="ru-RU"/>
              </w:rPr>
              <w:t>)</w:t>
            </w:r>
          </w:p>
        </w:tc>
        <w:tc>
          <w:tcPr>
            <w:tcW w:w="4944" w:type="dxa"/>
          </w:tcPr>
          <w:p w:rsidR="00E26AE7" w:rsidRPr="00774CC1" w:rsidRDefault="00FD6E7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Рекомендация МСЭ-R</w:t>
            </w:r>
            <w:r w:rsidR="00E26AE7" w:rsidRPr="00774CC1">
              <w:rPr>
                <w:lang w:val="ru-RU"/>
              </w:rPr>
              <w:t xml:space="preserve"> </w:t>
            </w:r>
            <w:r w:rsidR="00E26AE7" w:rsidRPr="00774CC1">
              <w:rPr>
                <w:lang w:val="ru-RU" w:eastAsia="ja-JP"/>
              </w:rPr>
              <w:t>M.1827-1</w:t>
            </w:r>
          </w:p>
        </w:tc>
      </w:tr>
      <w:tr w:rsidR="00E26AE7" w:rsidRPr="00774CC1" w:rsidTr="00E26AE7">
        <w:trPr>
          <w:trHeight w:val="210"/>
          <w:jc w:val="center"/>
        </w:trPr>
        <w:tc>
          <w:tcPr>
            <w:tcW w:w="1526" w:type="dxa"/>
          </w:tcPr>
          <w:p w:rsidR="00E26AE7" w:rsidRPr="00774CC1" w:rsidRDefault="00E26AE7" w:rsidP="00C8444D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1.12</w:t>
            </w:r>
          </w:p>
        </w:tc>
        <w:tc>
          <w:tcPr>
            <w:tcW w:w="2852" w:type="dxa"/>
          </w:tcPr>
          <w:p w:rsidR="00E26AE7" w:rsidRPr="00774CC1" w:rsidRDefault="00FD6E77" w:rsidP="00E26AE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  <w:bCs/>
                <w:lang w:val="ru-RU" w:eastAsia="ja-JP"/>
              </w:rPr>
            </w:pPr>
            <w:r w:rsidRPr="00774CC1">
              <w:rPr>
                <w:lang w:val="ru-RU"/>
              </w:rPr>
              <w:t xml:space="preserve">Резолюция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/>
              </w:rPr>
              <w:t>651</w:t>
            </w:r>
            <w:r w:rsidR="00E26AE7" w:rsidRPr="00774CC1">
              <w:rPr>
                <w:b/>
                <w:bCs/>
                <w:lang w:val="ru-RU"/>
              </w:rPr>
              <w:t xml:space="preserve"> (</w:t>
            </w:r>
            <w:r w:rsidRPr="00774CC1">
              <w:rPr>
                <w:b/>
                <w:bCs/>
                <w:lang w:val="ru-RU" w:eastAsia="nl-NL"/>
              </w:rPr>
              <w:t>ВКР</w:t>
            </w:r>
            <w:r w:rsidRPr="00774CC1">
              <w:rPr>
                <w:b/>
                <w:bCs/>
                <w:lang w:val="ru-RU"/>
              </w:rPr>
              <w:noBreakHyphen/>
              <w:t>12</w:t>
            </w:r>
            <w:r w:rsidR="00E26AE7" w:rsidRPr="00774CC1">
              <w:rPr>
                <w:b/>
                <w:bCs/>
                <w:lang w:val="ru-RU"/>
              </w:rPr>
              <w:t>)</w:t>
            </w:r>
          </w:p>
        </w:tc>
        <w:tc>
          <w:tcPr>
            <w:tcW w:w="4944" w:type="dxa"/>
          </w:tcPr>
          <w:p w:rsidR="00E26AE7" w:rsidRPr="00774CC1" w:rsidRDefault="00FD6E7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Рекомендация МСЭ-R</w:t>
            </w:r>
            <w:r w:rsidR="00E26AE7" w:rsidRPr="00774CC1">
              <w:rPr>
                <w:lang w:val="ru-RU"/>
              </w:rPr>
              <w:t xml:space="preserve"> </w:t>
            </w:r>
            <w:r w:rsidR="00E26AE7" w:rsidRPr="00774CC1">
              <w:rPr>
                <w:lang w:val="ru-RU" w:eastAsia="ja-JP"/>
              </w:rPr>
              <w:t xml:space="preserve">M.629-2, 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/>
              </w:rPr>
              <w:t>Рекомендация МСЭ-R</w:t>
            </w:r>
            <w:r w:rsidRPr="00774CC1">
              <w:rPr>
                <w:lang w:val="ru-RU" w:eastAsia="ja-JP"/>
              </w:rPr>
              <w:t xml:space="preserve"> </w:t>
            </w:r>
            <w:r w:rsidR="00E26AE7" w:rsidRPr="00774CC1">
              <w:rPr>
                <w:lang w:val="ru-RU" w:eastAsia="ja-JP"/>
              </w:rPr>
              <w:t>M.1796-2</w:t>
            </w:r>
          </w:p>
        </w:tc>
      </w:tr>
      <w:tr w:rsidR="00D14902" w:rsidRPr="00774CC1" w:rsidTr="00230699">
        <w:trPr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902" w:rsidRPr="00774CC1" w:rsidRDefault="00D14902" w:rsidP="00D14902">
            <w:pPr>
              <w:pStyle w:val="Tablelegend"/>
              <w:rPr>
                <w:lang w:val="ru-RU" w:eastAsia="ja-JP"/>
              </w:rPr>
            </w:pPr>
            <w:r w:rsidRPr="00774CC1">
              <w:rPr>
                <w:rStyle w:val="FootnoteReference"/>
                <w:lang w:val="ru-RU"/>
              </w:rPr>
              <w:t>(*)</w:t>
            </w:r>
            <w:r w:rsidRPr="00774CC1">
              <w:rPr>
                <w:lang w:val="ru-RU" w:eastAsia="ja-JP"/>
              </w:rPr>
              <w:tab/>
              <w:t xml:space="preserve">Данный проект новой Рекомендации направлен на рассмотрение АР-15 (см. Документ </w:t>
            </w:r>
            <w:hyperlink r:id="rId28" w:history="1">
              <w:r w:rsidRPr="00774CC1">
                <w:rPr>
                  <w:rStyle w:val="Hyperlink"/>
                  <w:sz w:val="20"/>
                  <w:szCs w:val="16"/>
                  <w:lang w:val="ru-RU" w:eastAsia="ja-JP"/>
                </w:rPr>
                <w:t>5/1006</w:t>
              </w:r>
            </w:hyperlink>
            <w:r w:rsidRPr="00774CC1">
              <w:rPr>
                <w:lang w:val="ru-RU" w:eastAsia="ja-JP"/>
              </w:rPr>
              <w:t>).</w:t>
            </w:r>
          </w:p>
        </w:tc>
      </w:tr>
    </w:tbl>
    <w:p w:rsidR="00E26AE7" w:rsidRPr="00774CC1" w:rsidRDefault="00E26AE7" w:rsidP="00D14902">
      <w:pPr>
        <w:pStyle w:val="Heading3"/>
        <w:rPr>
          <w:lang w:val="ru-RU" w:eastAsia="ja-JP"/>
        </w:rPr>
      </w:pPr>
      <w:r w:rsidRPr="00774CC1">
        <w:rPr>
          <w:lang w:val="ru-RU" w:eastAsia="ja-JP"/>
        </w:rPr>
        <w:t>4.2.4</w:t>
      </w:r>
      <w:r w:rsidRPr="00774CC1">
        <w:rPr>
          <w:lang w:val="ru-RU" w:eastAsia="ja-JP"/>
        </w:rPr>
        <w:tab/>
      </w:r>
      <w:r w:rsidR="002565C8" w:rsidRPr="00774CC1">
        <w:rPr>
          <w:lang w:val="ru-RU" w:eastAsia="ja-JP"/>
        </w:rPr>
        <w:t>Работа для ВКР</w:t>
      </w:r>
      <w:r w:rsidRPr="00774CC1">
        <w:rPr>
          <w:lang w:val="ru-RU" w:eastAsia="ja-JP"/>
        </w:rPr>
        <w:noBreakHyphen/>
      </w:r>
      <w:r w:rsidRPr="00774CC1">
        <w:rPr>
          <w:lang w:val="ru-RU"/>
        </w:rPr>
        <w:t>1</w:t>
      </w:r>
      <w:r w:rsidRPr="00774CC1">
        <w:rPr>
          <w:lang w:val="ru-RU" w:eastAsia="ja-JP"/>
        </w:rPr>
        <w:t>5</w:t>
      </w:r>
      <w:r w:rsidR="00502023" w:rsidRPr="00774CC1">
        <w:rPr>
          <w:lang w:val="ru-RU" w:eastAsia="ja-JP"/>
        </w:rPr>
        <w:t xml:space="preserve">, связанная с </w:t>
      </w:r>
      <w:r w:rsidR="002565C8" w:rsidRPr="00774CC1">
        <w:rPr>
          <w:lang w:val="ru-RU" w:eastAsia="ja-JP"/>
        </w:rPr>
        <w:t>Глобальным слежением за рейсами</w:t>
      </w:r>
    </w:p>
    <w:p w:rsidR="00E26AE7" w:rsidRPr="00774CC1" w:rsidRDefault="002565C8" w:rsidP="00D14902">
      <w:pPr>
        <w:rPr>
          <w:lang w:val="ru-RU" w:eastAsia="ja-JP"/>
        </w:rPr>
      </w:pPr>
      <w:r w:rsidRPr="00774CC1">
        <w:rPr>
          <w:lang w:val="ru-RU" w:eastAsia="ja-JP"/>
        </w:rPr>
        <w:t xml:space="preserve">По результатам Полномочной конференции, завершившейся в ноябре 2014 года, на основании просьбы Директора Бюро радиосвязи (Документ </w:t>
      </w:r>
      <w:hyperlink r:id="rId29" w:history="1">
        <w:r w:rsidRPr="00774CC1">
          <w:rPr>
            <w:rStyle w:val="Hyperlink"/>
            <w:lang w:val="ru-RU" w:eastAsia="ja-JP"/>
          </w:rPr>
          <w:t>5/132</w:t>
        </w:r>
      </w:hyperlink>
      <w:r w:rsidR="00D14902" w:rsidRPr="00774CC1">
        <w:rPr>
          <w:lang w:val="ru-RU"/>
        </w:rPr>
        <w:t xml:space="preserve"> </w:t>
      </w:r>
      <w:r w:rsidRPr="00774CC1">
        <w:rPr>
          <w:lang w:val="ru-RU" w:eastAsia="ja-JP"/>
        </w:rPr>
        <w:t>=</w:t>
      </w:r>
      <w:r w:rsidR="00D14902" w:rsidRPr="00774CC1">
        <w:rPr>
          <w:lang w:val="ru-RU" w:eastAsia="ja-JP"/>
        </w:rPr>
        <w:t xml:space="preserve"> </w:t>
      </w:r>
      <w:hyperlink r:id="rId30" w:history="1">
        <w:r w:rsidRPr="00774CC1">
          <w:rPr>
            <w:rStyle w:val="Hyperlink"/>
            <w:lang w:val="ru-RU" w:eastAsia="ja-JP"/>
          </w:rPr>
          <w:t>5B/670</w:t>
        </w:r>
      </w:hyperlink>
      <w:r w:rsidRPr="00774CC1">
        <w:rPr>
          <w:lang w:val="ru-RU" w:eastAsia="ja-JP"/>
        </w:rPr>
        <w:t xml:space="preserve">) Рабочей группе </w:t>
      </w:r>
      <w:r w:rsidR="00E26AE7" w:rsidRPr="00774CC1">
        <w:rPr>
          <w:lang w:val="ru-RU" w:eastAsia="ja-JP"/>
        </w:rPr>
        <w:t>5B</w:t>
      </w:r>
      <w:r w:rsidRPr="00774CC1">
        <w:rPr>
          <w:lang w:val="ru-RU" w:eastAsia="ja-JP"/>
        </w:rPr>
        <w:t xml:space="preserve"> было поручено изучить </w:t>
      </w:r>
      <w:r w:rsidR="00502023" w:rsidRPr="00774CC1">
        <w:rPr>
          <w:lang w:val="ru-RU" w:eastAsia="ja-JP"/>
        </w:rPr>
        <w:t xml:space="preserve">в рамках подготовки к ВКР-15 </w:t>
      </w:r>
      <w:r w:rsidRPr="00774CC1">
        <w:rPr>
          <w:lang w:val="ru-RU" w:eastAsia="ja-JP"/>
        </w:rPr>
        <w:t>вопрос о глобальном слежении за рейсами</w:t>
      </w:r>
      <w:r w:rsidR="00E26AE7" w:rsidRPr="00774CC1">
        <w:rPr>
          <w:lang w:val="ru-RU" w:eastAsia="ja-JP"/>
        </w:rPr>
        <w:t>.</w:t>
      </w:r>
    </w:p>
    <w:p w:rsidR="00E26AE7" w:rsidRPr="00774CC1" w:rsidRDefault="002565C8" w:rsidP="00F10A9B">
      <w:pPr>
        <w:rPr>
          <w:lang w:val="ru-RU" w:eastAsia="ja-JP"/>
        </w:rPr>
      </w:pPr>
      <w:r w:rsidRPr="00774CC1">
        <w:rPr>
          <w:lang w:val="ru-RU" w:eastAsia="ja-JP"/>
        </w:rPr>
        <w:t xml:space="preserve">В ответ на эту просьбу Рабочая группа </w:t>
      </w:r>
      <w:r w:rsidR="00E26AE7" w:rsidRPr="00774CC1">
        <w:rPr>
          <w:lang w:val="ru-RU" w:eastAsia="ja-JP"/>
        </w:rPr>
        <w:t>5B</w:t>
      </w:r>
      <w:r w:rsidRPr="00774CC1">
        <w:rPr>
          <w:lang w:val="ru-RU" w:eastAsia="ja-JP"/>
        </w:rPr>
        <w:t xml:space="preserve"> провела внеочередное собрание в период </w:t>
      </w:r>
      <w:r w:rsidR="00E26AE7" w:rsidRPr="00774CC1">
        <w:rPr>
          <w:lang w:val="ru-RU" w:eastAsia="ja-JP"/>
        </w:rPr>
        <w:t>12</w:t>
      </w:r>
      <w:r w:rsidR="00F10A9B" w:rsidRPr="00774CC1">
        <w:rPr>
          <w:lang w:val="ru-RU" w:eastAsia="ja-JP"/>
        </w:rPr>
        <w:t>−</w:t>
      </w:r>
      <w:r w:rsidR="00E26AE7" w:rsidRPr="00774CC1">
        <w:rPr>
          <w:lang w:val="ru-RU" w:eastAsia="ja-JP"/>
        </w:rPr>
        <w:t>15</w:t>
      </w:r>
      <w:r w:rsidRPr="00774CC1">
        <w:rPr>
          <w:lang w:val="ru-RU" w:eastAsia="ja-JP"/>
        </w:rPr>
        <w:t xml:space="preserve"> мая </w:t>
      </w:r>
      <w:r w:rsidR="00E26AE7" w:rsidRPr="00774CC1">
        <w:rPr>
          <w:lang w:val="ru-RU" w:eastAsia="ja-JP"/>
        </w:rPr>
        <w:t>2015</w:t>
      </w:r>
      <w:r w:rsidR="00F10A9B" w:rsidRPr="00774CC1">
        <w:rPr>
          <w:lang w:val="ru-RU" w:eastAsia="ja-JP"/>
        </w:rPr>
        <w:t> </w:t>
      </w:r>
      <w:r w:rsidRPr="00774CC1">
        <w:rPr>
          <w:lang w:val="ru-RU" w:eastAsia="ja-JP"/>
        </w:rPr>
        <w:t>года</w:t>
      </w:r>
      <w:r w:rsidR="00E26AE7" w:rsidRPr="00774CC1">
        <w:rPr>
          <w:lang w:val="ru-RU" w:eastAsia="ja-JP"/>
        </w:rPr>
        <w:t>.</w:t>
      </w:r>
      <w:r w:rsidRPr="00774CC1">
        <w:rPr>
          <w:lang w:val="ru-RU" w:eastAsia="ja-JP"/>
        </w:rPr>
        <w:t xml:space="preserve"> На этом собрании был подготовлен проект записки Директору, который был </w:t>
      </w:r>
      <w:r w:rsidR="002D6287" w:rsidRPr="00774CC1">
        <w:rPr>
          <w:lang w:val="ru-RU" w:eastAsia="ja-JP"/>
        </w:rPr>
        <w:t xml:space="preserve">окончательно доработан </w:t>
      </w:r>
      <w:r w:rsidRPr="00774CC1">
        <w:rPr>
          <w:lang w:val="ru-RU" w:eastAsia="ja-JP"/>
        </w:rPr>
        <w:t>на собрании в июле 2015 года</w:t>
      </w:r>
      <w:r w:rsidR="002D6287" w:rsidRPr="00774CC1">
        <w:rPr>
          <w:lang w:val="ru-RU" w:eastAsia="ja-JP"/>
        </w:rPr>
        <w:t xml:space="preserve">, а также </w:t>
      </w:r>
      <w:r w:rsidRPr="00774CC1">
        <w:rPr>
          <w:lang w:val="ru-RU" w:eastAsia="ja-JP"/>
        </w:rPr>
        <w:t xml:space="preserve">представлено три мнения по данной теме для рассмотрения Директором на предмет включения в его отчет для ВКР-15. Кроме того, РГ </w:t>
      </w:r>
      <w:r w:rsidR="00E26AE7" w:rsidRPr="00774CC1">
        <w:rPr>
          <w:lang w:val="ru-RU" w:eastAsia="ja-JP"/>
        </w:rPr>
        <w:t>5B</w:t>
      </w:r>
      <w:r w:rsidRPr="00774CC1">
        <w:rPr>
          <w:lang w:val="ru-RU" w:eastAsia="ja-JP"/>
        </w:rPr>
        <w:t xml:space="preserve"> </w:t>
      </w:r>
      <w:r w:rsidRPr="00774CC1">
        <w:rPr>
          <w:lang w:val="ru-RU" w:eastAsia="ja-JP"/>
        </w:rPr>
        <w:lastRenderedPageBreak/>
        <w:t>попыталась разработать два новых Отчета МСЭ</w:t>
      </w:r>
      <w:r w:rsidR="00E26AE7" w:rsidRPr="00774CC1">
        <w:rPr>
          <w:lang w:val="ru-RU" w:eastAsia="ja-JP"/>
        </w:rPr>
        <w:t>-R,</w:t>
      </w:r>
      <w:r w:rsidRPr="00774CC1">
        <w:rPr>
          <w:lang w:val="ru-RU" w:eastAsia="ja-JP"/>
        </w:rPr>
        <w:t xml:space="preserve"> которые прилагаются к отчету Председателя РГ в качестве рабочих документов для дальнейшего рассмотрения (Приложения 11 и 12 к Документу</w:t>
      </w:r>
      <w:r w:rsidR="00F10A9B" w:rsidRPr="00774CC1">
        <w:rPr>
          <w:lang w:val="ru-RU" w:eastAsia="ja-JP"/>
        </w:rPr>
        <w:t> </w:t>
      </w:r>
      <w:hyperlink r:id="rId31" w:history="1">
        <w:r w:rsidR="00E26AE7" w:rsidRPr="00774CC1">
          <w:rPr>
            <w:rStyle w:val="Hyperlink"/>
            <w:lang w:val="ru-RU" w:eastAsia="ja-JP"/>
          </w:rPr>
          <w:t>5B/883</w:t>
        </w:r>
      </w:hyperlink>
      <w:r w:rsidR="00E26AE7" w:rsidRPr="00774CC1">
        <w:rPr>
          <w:lang w:val="ru-RU" w:eastAsia="ja-JP"/>
        </w:rPr>
        <w:t>).</w:t>
      </w:r>
    </w:p>
    <w:p w:rsidR="00E26AE7" w:rsidRPr="00774CC1" w:rsidRDefault="00E26AE7" w:rsidP="00836B1E">
      <w:pPr>
        <w:pStyle w:val="Heading3"/>
        <w:rPr>
          <w:lang w:val="ru-RU" w:eastAsia="ja-JP"/>
        </w:rPr>
      </w:pPr>
      <w:r w:rsidRPr="00774CC1">
        <w:rPr>
          <w:lang w:val="ru-RU" w:eastAsia="ja-JP"/>
        </w:rPr>
        <w:t>4.2.5</w:t>
      </w:r>
      <w:r w:rsidRPr="00774CC1">
        <w:rPr>
          <w:lang w:val="ru-RU"/>
        </w:rPr>
        <w:tab/>
      </w:r>
      <w:r w:rsidR="00836B1E" w:rsidRPr="00774CC1">
        <w:rPr>
          <w:lang w:val="ru-RU"/>
        </w:rPr>
        <w:t>Другая соответствующая деятельность</w:t>
      </w:r>
    </w:p>
    <w:p w:rsidR="00E26AE7" w:rsidRPr="00774CC1" w:rsidRDefault="00836B1E" w:rsidP="00F10A9B">
      <w:pPr>
        <w:rPr>
          <w:lang w:val="ru-RU"/>
        </w:rPr>
      </w:pPr>
      <w:r w:rsidRPr="00774CC1">
        <w:rPr>
          <w:lang w:val="ru-RU"/>
        </w:rPr>
        <w:t xml:space="preserve">23 мая 2012 года Рабочая группа </w:t>
      </w:r>
      <w:r w:rsidR="00E26AE7" w:rsidRPr="00774CC1">
        <w:rPr>
          <w:lang w:val="ru-RU"/>
        </w:rPr>
        <w:t xml:space="preserve">5B </w:t>
      </w:r>
      <w:r w:rsidRPr="00774CC1">
        <w:rPr>
          <w:lang w:val="ru-RU"/>
        </w:rPr>
        <w:t>вместе с Рабочими группами 5A и 5C провел</w:t>
      </w:r>
      <w:r w:rsidR="00CF22AB" w:rsidRPr="00774CC1">
        <w:rPr>
          <w:lang w:val="ru-RU"/>
        </w:rPr>
        <w:t>а</w:t>
      </w:r>
      <w:r w:rsidRPr="00774CC1">
        <w:rPr>
          <w:lang w:val="ru-RU"/>
        </w:rPr>
        <w:t xml:space="preserve"> </w:t>
      </w:r>
      <w:hyperlink r:id="rId32" w:history="1">
        <w:r w:rsidRPr="00774CC1">
          <w:rPr>
            <w:rStyle w:val="Hyperlink"/>
            <w:lang w:val="ru-RU"/>
          </w:rPr>
          <w:t>семинар-практикум по подготовке к ВКР-15</w:t>
        </w:r>
      </w:hyperlink>
      <w:r w:rsidR="00E26AE7" w:rsidRPr="00774CC1">
        <w:rPr>
          <w:lang w:val="ru-RU"/>
        </w:rPr>
        <w:t xml:space="preserve"> (</w:t>
      </w:r>
      <w:r w:rsidRPr="00774CC1">
        <w:rPr>
          <w:lang w:val="ru-RU"/>
        </w:rPr>
        <w:t xml:space="preserve">см. пункт </w:t>
      </w:r>
      <w:r w:rsidR="00E26AE7" w:rsidRPr="00774CC1">
        <w:rPr>
          <w:b/>
          <w:bCs/>
          <w:lang w:val="ru-RU"/>
        </w:rPr>
        <w:t>4.1.4</w:t>
      </w:r>
      <w:r w:rsidR="00E26AE7" w:rsidRPr="00774CC1">
        <w:rPr>
          <w:lang w:val="ru-RU"/>
        </w:rPr>
        <w:t>).</w:t>
      </w:r>
    </w:p>
    <w:p w:rsidR="00E26AE7" w:rsidRPr="00774CC1" w:rsidRDefault="00836B1E" w:rsidP="002D6287">
      <w:pPr>
        <w:spacing w:beforeLines="50"/>
        <w:rPr>
          <w:lang w:val="ru-RU"/>
        </w:rPr>
      </w:pPr>
      <w:r w:rsidRPr="00774CC1">
        <w:rPr>
          <w:lang w:val="ru-RU"/>
        </w:rPr>
        <w:t xml:space="preserve">Рабочая группа </w:t>
      </w:r>
      <w:r w:rsidR="00E26AE7" w:rsidRPr="00774CC1">
        <w:rPr>
          <w:lang w:val="ru-RU"/>
        </w:rPr>
        <w:t>5B</w:t>
      </w:r>
      <w:r w:rsidRPr="00774CC1">
        <w:rPr>
          <w:lang w:val="ru-RU"/>
        </w:rPr>
        <w:t xml:space="preserve"> приступила к работе по созданию базы данных существующи</w:t>
      </w:r>
      <w:r w:rsidR="002D6287" w:rsidRPr="00774CC1">
        <w:rPr>
          <w:lang w:val="ru-RU"/>
        </w:rPr>
        <w:t>х</w:t>
      </w:r>
      <w:r w:rsidRPr="00774CC1">
        <w:rPr>
          <w:lang w:val="ru-RU"/>
        </w:rPr>
        <w:t xml:space="preserve"> и планируемы</w:t>
      </w:r>
      <w:r w:rsidR="002D6287" w:rsidRPr="00774CC1">
        <w:rPr>
          <w:lang w:val="ru-RU"/>
        </w:rPr>
        <w:t>х</w:t>
      </w:r>
      <w:r w:rsidRPr="00774CC1">
        <w:rPr>
          <w:lang w:val="ru-RU"/>
        </w:rPr>
        <w:t xml:space="preserve"> океанографически</w:t>
      </w:r>
      <w:r w:rsidR="002D6287" w:rsidRPr="00774CC1">
        <w:rPr>
          <w:lang w:val="ru-RU"/>
        </w:rPr>
        <w:t>х</w:t>
      </w:r>
      <w:r w:rsidRPr="00774CC1">
        <w:rPr>
          <w:lang w:val="ru-RU"/>
        </w:rPr>
        <w:t xml:space="preserve"> радар</w:t>
      </w:r>
      <w:r w:rsidR="002D6287" w:rsidRPr="00774CC1">
        <w:rPr>
          <w:lang w:val="ru-RU"/>
        </w:rPr>
        <w:t>ов</w:t>
      </w:r>
      <w:r w:rsidRPr="00774CC1">
        <w:rPr>
          <w:lang w:val="ru-RU"/>
        </w:rPr>
        <w:t>, работающи</w:t>
      </w:r>
      <w:r w:rsidR="002D6287" w:rsidRPr="00774CC1">
        <w:rPr>
          <w:lang w:val="ru-RU"/>
        </w:rPr>
        <w:t>х</w:t>
      </w:r>
      <w:r w:rsidRPr="00774CC1">
        <w:rPr>
          <w:lang w:val="ru-RU"/>
        </w:rPr>
        <w:t xml:space="preserve"> в соответствии с Резолюцией </w:t>
      </w:r>
      <w:r w:rsidR="00E26AE7" w:rsidRPr="00774CC1">
        <w:rPr>
          <w:b/>
          <w:bCs/>
          <w:lang w:val="ru-RU"/>
        </w:rPr>
        <w:t>612 (</w:t>
      </w:r>
      <w:r w:rsidRPr="00774CC1">
        <w:rPr>
          <w:b/>
          <w:bCs/>
          <w:lang w:val="ru-RU"/>
        </w:rPr>
        <w:t>Пересм. ВКР</w:t>
      </w:r>
      <w:r w:rsidR="00E26AE7" w:rsidRPr="00774CC1">
        <w:rPr>
          <w:b/>
          <w:bCs/>
          <w:lang w:val="ru-RU"/>
        </w:rPr>
        <w:t>-12)</w:t>
      </w:r>
      <w:r w:rsidR="002D6287" w:rsidRPr="00774CC1">
        <w:rPr>
          <w:lang w:val="ru-RU"/>
        </w:rPr>
        <w:t>,</w:t>
      </w:r>
      <w:r w:rsidRPr="00774CC1">
        <w:rPr>
          <w:lang w:val="ru-RU"/>
        </w:rPr>
        <w:t xml:space="preserve"> с целью содействия координационной деятельности между соседними странами. </w:t>
      </w:r>
      <w:r w:rsidR="002D6287" w:rsidRPr="00774CC1">
        <w:rPr>
          <w:lang w:val="ru-RU"/>
        </w:rPr>
        <w:t>Чтобы выполнить эту работу,</w:t>
      </w:r>
      <w:r w:rsidRPr="00774CC1">
        <w:rPr>
          <w:lang w:val="ru-RU"/>
        </w:rPr>
        <w:t xml:space="preserve"> 5-я Исследовательская комиссия направила записку Директору БР, попросив Бюро оказать содействие в разработке и ведении этой базы данных. Данная просьба была удовлетворена БР</w:t>
      </w:r>
      <w:r w:rsidR="002D6287" w:rsidRPr="00774CC1">
        <w:rPr>
          <w:lang w:val="ru-RU"/>
        </w:rPr>
        <w:t>,</w:t>
      </w:r>
      <w:r w:rsidRPr="00774CC1">
        <w:rPr>
          <w:lang w:val="ru-RU"/>
        </w:rPr>
        <w:t xml:space="preserve"> и уведомление по </w:t>
      </w:r>
      <w:r w:rsidR="002D6287" w:rsidRPr="00774CC1">
        <w:rPr>
          <w:lang w:val="ru-RU"/>
        </w:rPr>
        <w:t xml:space="preserve">этому </w:t>
      </w:r>
      <w:r w:rsidRPr="00774CC1">
        <w:rPr>
          <w:lang w:val="ru-RU"/>
        </w:rPr>
        <w:t>вопросу было направлено администрациям в циркулярном письме</w:t>
      </w:r>
      <w:r w:rsidR="00E26AE7" w:rsidRPr="00774CC1">
        <w:rPr>
          <w:lang w:val="ru-RU"/>
        </w:rPr>
        <w:t>.</w:t>
      </w:r>
    </w:p>
    <w:p w:rsidR="00E26AE7" w:rsidRPr="00774CC1" w:rsidRDefault="00E26AE7" w:rsidP="00836B1E">
      <w:pPr>
        <w:pStyle w:val="Heading2"/>
        <w:rPr>
          <w:lang w:val="ru-RU"/>
        </w:rPr>
      </w:pPr>
      <w:r w:rsidRPr="00774CC1">
        <w:rPr>
          <w:lang w:val="ru-RU"/>
        </w:rPr>
        <w:t>4.3</w:t>
      </w:r>
      <w:r w:rsidRPr="00774CC1">
        <w:rPr>
          <w:lang w:val="ru-RU"/>
        </w:rPr>
        <w:tab/>
      </w:r>
      <w:r w:rsidR="00836B1E" w:rsidRPr="00774CC1">
        <w:rPr>
          <w:lang w:val="ru-RU"/>
        </w:rPr>
        <w:t xml:space="preserve">Рабочая группа </w:t>
      </w:r>
      <w:r w:rsidRPr="00774CC1">
        <w:rPr>
          <w:lang w:val="ru-RU"/>
        </w:rPr>
        <w:t>5C</w:t>
      </w:r>
    </w:p>
    <w:p w:rsidR="00E26AE7" w:rsidRPr="00774CC1" w:rsidRDefault="00E26AE7" w:rsidP="00836B1E">
      <w:pPr>
        <w:pStyle w:val="Heading3"/>
        <w:rPr>
          <w:lang w:val="ru-RU" w:eastAsia="ja-JP"/>
        </w:rPr>
      </w:pPr>
      <w:r w:rsidRPr="00774CC1">
        <w:rPr>
          <w:lang w:val="ru-RU" w:eastAsia="ja-JP"/>
        </w:rPr>
        <w:t>4.3.</w:t>
      </w:r>
      <w:r w:rsidRPr="00774CC1">
        <w:rPr>
          <w:lang w:val="ru-RU"/>
        </w:rPr>
        <w:t>1</w:t>
      </w:r>
      <w:r w:rsidRPr="00774CC1">
        <w:rPr>
          <w:lang w:val="ru-RU"/>
        </w:rPr>
        <w:tab/>
      </w:r>
      <w:r w:rsidR="00836B1E" w:rsidRPr="00774CC1">
        <w:rPr>
          <w:lang w:val="ru-RU"/>
        </w:rPr>
        <w:t xml:space="preserve">Собрания и структура работы </w:t>
      </w:r>
    </w:p>
    <w:p w:rsidR="00836B1E" w:rsidRPr="00774CC1" w:rsidRDefault="00836B1E" w:rsidP="00836B1E">
      <w:pPr>
        <w:rPr>
          <w:lang w:val="ru-RU"/>
        </w:rPr>
      </w:pPr>
      <w:r w:rsidRPr="00774CC1">
        <w:rPr>
          <w:lang w:val="ru-RU"/>
        </w:rPr>
        <w:t xml:space="preserve">Рабочая группа 5C провела семь собраний, как указано в Таблице A1-2 </w:t>
      </w:r>
      <w:r w:rsidR="007C22FB" w:rsidRPr="00774CC1">
        <w:rPr>
          <w:lang w:val="ru-RU"/>
        </w:rPr>
        <w:t>Прилагаемого документа</w:t>
      </w:r>
      <w:r w:rsidRPr="00774CC1">
        <w:rPr>
          <w:lang w:val="ru-RU"/>
        </w:rPr>
        <w:t> 1.</w:t>
      </w:r>
    </w:p>
    <w:p w:rsidR="00836B1E" w:rsidRPr="00774CC1" w:rsidRDefault="00836B1E" w:rsidP="00836B1E">
      <w:pPr>
        <w:rPr>
          <w:lang w:val="ru-RU"/>
        </w:rPr>
      </w:pPr>
      <w:r w:rsidRPr="00774CC1">
        <w:rPr>
          <w:lang w:val="ru-RU"/>
        </w:rPr>
        <w:t xml:space="preserve">На всех собраниях, кроме третьего, председательствовал г-н Чарльз Гласс (США), Председатель Рабочей группы 5C. </w:t>
      </w:r>
    </w:p>
    <w:p w:rsidR="00836B1E" w:rsidRPr="00774CC1" w:rsidRDefault="00836B1E" w:rsidP="00836B1E">
      <w:pPr>
        <w:rPr>
          <w:lang w:val="ru-RU"/>
        </w:rPr>
      </w:pPr>
      <w:r w:rsidRPr="00774CC1">
        <w:rPr>
          <w:lang w:val="ru-RU"/>
        </w:rPr>
        <w:t>Для выполнения поставленных перед нею задач Рабочая группа 5C создала четыре рабочие группы, перечисленные ниже, каждую со своей сферой ответственности, части которых гибко пересматривались в ходе этого исследовательского цикла:</w:t>
      </w:r>
    </w:p>
    <w:p w:rsidR="00836B1E" w:rsidRPr="00774CC1" w:rsidRDefault="00836B1E" w:rsidP="00836B1E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5C1: Вопросы, относящиеся к спектру порядка или ниже 30 МГц;</w:t>
      </w:r>
    </w:p>
    <w:p w:rsidR="00836B1E" w:rsidRPr="00774CC1" w:rsidRDefault="00836B1E" w:rsidP="00836B1E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5C2: Вопросы, относящиеся к спектру выше 30 МГц и до 18 ГГц;</w:t>
      </w:r>
    </w:p>
    <w:p w:rsidR="00836B1E" w:rsidRPr="00774CC1" w:rsidRDefault="00836B1E" w:rsidP="00836B1E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5C3: Вопросы, относящиеся к спектру выше 18 ГГц и другие общие вопросы;</w:t>
      </w:r>
    </w:p>
    <w:p w:rsidR="00836B1E" w:rsidRPr="00774CC1" w:rsidRDefault="00836B1E" w:rsidP="00836B1E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5C4: Рассмотрение и предлагаемый пересмотр Рекомендаций и Отчетов, не касающихся пунктов повестки дня ВКР-15.</w:t>
      </w:r>
    </w:p>
    <w:p w:rsidR="00E26AE7" w:rsidRPr="00774CC1" w:rsidRDefault="00836B1E" w:rsidP="00DE530A">
      <w:pPr>
        <w:rPr>
          <w:lang w:val="ru-RU"/>
        </w:rPr>
      </w:pPr>
      <w:r w:rsidRPr="00774CC1">
        <w:rPr>
          <w:lang w:val="ru-RU"/>
        </w:rPr>
        <w:t xml:space="preserve">Дополнительно к вышеперечисленным РГ </w:t>
      </w:r>
      <w:r w:rsidR="003054D1" w:rsidRPr="00774CC1">
        <w:rPr>
          <w:lang w:val="ru-RU"/>
        </w:rPr>
        <w:t xml:space="preserve">также создавались </w:t>
      </w:r>
      <w:r w:rsidRPr="00774CC1">
        <w:rPr>
          <w:lang w:val="ru-RU"/>
        </w:rPr>
        <w:t xml:space="preserve">специальные группы </w:t>
      </w:r>
      <w:r w:rsidR="003054D1" w:rsidRPr="00774CC1">
        <w:rPr>
          <w:lang w:val="ru-RU"/>
        </w:rPr>
        <w:t xml:space="preserve">(в том числе совместное </w:t>
      </w:r>
      <w:r w:rsidR="00DE530A" w:rsidRPr="00774CC1">
        <w:rPr>
          <w:lang w:val="ru-RU"/>
        </w:rPr>
        <w:t xml:space="preserve">специальное </w:t>
      </w:r>
      <w:r w:rsidR="003054D1" w:rsidRPr="00774CC1">
        <w:rPr>
          <w:lang w:val="ru-RU"/>
        </w:rPr>
        <w:t>собрание с Рабочей группой</w:t>
      </w:r>
      <w:r w:rsidR="003054D1" w:rsidRPr="00774CC1">
        <w:rPr>
          <w:lang w:val="ru-RU" w:eastAsia="ja-JP"/>
        </w:rPr>
        <w:t> 5A) и работающие по переписке группы</w:t>
      </w:r>
      <w:r w:rsidR="003054D1" w:rsidRPr="00774CC1">
        <w:rPr>
          <w:lang w:val="ru-RU"/>
        </w:rPr>
        <w:t xml:space="preserve"> </w:t>
      </w:r>
      <w:r w:rsidRPr="00774CC1">
        <w:rPr>
          <w:lang w:val="ru-RU"/>
        </w:rPr>
        <w:t xml:space="preserve">для </w:t>
      </w:r>
      <w:r w:rsidR="00DE530A" w:rsidRPr="00774CC1">
        <w:rPr>
          <w:lang w:val="ru-RU"/>
        </w:rPr>
        <w:t xml:space="preserve">рассмотрения </w:t>
      </w:r>
      <w:r w:rsidRPr="00774CC1">
        <w:rPr>
          <w:lang w:val="ru-RU"/>
        </w:rPr>
        <w:t>конкретн</w:t>
      </w:r>
      <w:r w:rsidR="00DE530A" w:rsidRPr="00774CC1">
        <w:rPr>
          <w:lang w:val="ru-RU"/>
        </w:rPr>
        <w:t>ых</w:t>
      </w:r>
      <w:r w:rsidRPr="00774CC1">
        <w:rPr>
          <w:lang w:val="ru-RU"/>
        </w:rPr>
        <w:t xml:space="preserve"> тем (например, для </w:t>
      </w:r>
      <w:r w:rsidR="003054D1" w:rsidRPr="00774CC1">
        <w:rPr>
          <w:lang w:val="ru-RU"/>
        </w:rPr>
        <w:t xml:space="preserve">разработки Отчета по использованию </w:t>
      </w:r>
      <w:r w:rsidR="00DE530A" w:rsidRPr="00774CC1">
        <w:rPr>
          <w:lang w:val="ru-RU"/>
        </w:rPr>
        <w:t xml:space="preserve">фиксированной службы </w:t>
      </w:r>
      <w:r w:rsidR="003054D1" w:rsidRPr="00774CC1">
        <w:rPr>
          <w:lang w:val="ru-RU"/>
        </w:rPr>
        <w:t>и будущим тенденциям</w:t>
      </w:r>
      <w:r w:rsidR="00DE530A" w:rsidRPr="00774CC1">
        <w:rPr>
          <w:lang w:val="ru-RU"/>
        </w:rPr>
        <w:t xml:space="preserve"> в этой области</w:t>
      </w:r>
      <w:r w:rsidR="00E26AE7" w:rsidRPr="00774CC1">
        <w:rPr>
          <w:lang w:val="ru-RU"/>
        </w:rPr>
        <w:t>).</w:t>
      </w:r>
    </w:p>
    <w:p w:rsidR="00E26AE7" w:rsidRPr="00774CC1" w:rsidRDefault="00E26AE7" w:rsidP="003054D1">
      <w:pPr>
        <w:pStyle w:val="Heading3"/>
        <w:rPr>
          <w:lang w:val="ru-RU"/>
        </w:rPr>
      </w:pPr>
      <w:r w:rsidRPr="00774CC1">
        <w:rPr>
          <w:lang w:val="ru-RU" w:eastAsia="ja-JP"/>
        </w:rPr>
        <w:t>4.3.2</w:t>
      </w:r>
      <w:r w:rsidRPr="00774CC1">
        <w:rPr>
          <w:lang w:val="ru-RU"/>
        </w:rPr>
        <w:tab/>
      </w:r>
      <w:r w:rsidR="003054D1" w:rsidRPr="00774CC1">
        <w:rPr>
          <w:lang w:val="ru-RU"/>
        </w:rPr>
        <w:t>Конкретные результаты работы</w:t>
      </w:r>
    </w:p>
    <w:p w:rsidR="001E6964" w:rsidRPr="00774CC1" w:rsidRDefault="001E6964" w:rsidP="00F10A9B">
      <w:pPr>
        <w:rPr>
          <w:lang w:val="ru-RU" w:eastAsia="ja-JP"/>
        </w:rPr>
      </w:pPr>
      <w:r w:rsidRPr="00774CC1">
        <w:rPr>
          <w:lang w:val="ru-RU" w:eastAsia="ja-JP"/>
        </w:rPr>
        <w:t>В течение первых двух лет данного исследовательского цикла Рабочая группа 5C предприняла усилия по пересмотру Рекомендации МСЭ</w:t>
      </w:r>
      <w:r w:rsidR="00E26AE7" w:rsidRPr="00774CC1">
        <w:rPr>
          <w:lang w:val="ru-RU"/>
        </w:rPr>
        <w:t>-R F.1336-3</w:t>
      </w:r>
      <w:r w:rsidRPr="00774CC1">
        <w:rPr>
          <w:lang w:val="ru-RU"/>
        </w:rPr>
        <w:t xml:space="preserve">, касающейся эталонной диаграммы направленности излучения секторных антенн для систем связи пункта со многими пунктами </w:t>
      </w:r>
      <w:r w:rsidR="00E26AE7" w:rsidRPr="00774CC1">
        <w:rPr>
          <w:lang w:val="ru-RU" w:eastAsia="ja-JP"/>
        </w:rPr>
        <w:t>(P-MP)</w:t>
      </w:r>
      <w:r w:rsidRPr="00774CC1">
        <w:rPr>
          <w:lang w:val="ru-RU" w:eastAsia="ja-JP"/>
        </w:rPr>
        <w:t xml:space="preserve"> фиксированной службы (ФС). В связи с большим значением данной Рекомендации для анализа помех, учитывающего не только системы </w:t>
      </w:r>
      <w:r w:rsidR="00E26AE7" w:rsidRPr="00774CC1">
        <w:rPr>
          <w:lang w:val="ru-RU" w:eastAsia="ja-JP"/>
        </w:rPr>
        <w:t>P-MP</w:t>
      </w:r>
      <w:r w:rsidRPr="00774CC1">
        <w:rPr>
          <w:lang w:val="ru-RU" w:eastAsia="ja-JP"/>
        </w:rPr>
        <w:t xml:space="preserve"> ФС, но и системы сухопутной подвижной службы, включая </w:t>
      </w:r>
      <w:r w:rsidR="00E26AE7" w:rsidRPr="00774CC1">
        <w:rPr>
          <w:lang w:val="ru-RU" w:eastAsia="ja-JP"/>
        </w:rPr>
        <w:t>IMT,</w:t>
      </w:r>
      <w:r w:rsidRPr="00774CC1">
        <w:rPr>
          <w:lang w:val="ru-RU" w:eastAsia="ja-JP"/>
        </w:rPr>
        <w:t xml:space="preserve"> работа по пересмотру проводилась в тесном сотрудничестве </w:t>
      </w:r>
      <w:r w:rsidR="00F10A9B" w:rsidRPr="00774CC1">
        <w:rPr>
          <w:lang w:val="ru-RU" w:eastAsia="ja-JP"/>
        </w:rPr>
        <w:t>с</w:t>
      </w:r>
      <w:r w:rsidRPr="00774CC1">
        <w:rPr>
          <w:lang w:val="ru-RU" w:eastAsia="ja-JP"/>
        </w:rPr>
        <w:t xml:space="preserve"> Рабочими группами </w:t>
      </w:r>
      <w:r w:rsidR="00E26AE7" w:rsidRPr="00774CC1">
        <w:rPr>
          <w:lang w:val="ru-RU" w:eastAsia="ja-JP"/>
        </w:rPr>
        <w:t>5A</w:t>
      </w:r>
      <w:r w:rsidRPr="00774CC1">
        <w:rPr>
          <w:lang w:val="ru-RU" w:eastAsia="ja-JP"/>
        </w:rPr>
        <w:t xml:space="preserve"> и </w:t>
      </w:r>
      <w:r w:rsidR="00E26AE7" w:rsidRPr="00774CC1">
        <w:rPr>
          <w:lang w:val="ru-RU" w:eastAsia="ja-JP"/>
        </w:rPr>
        <w:t>5D.</w:t>
      </w:r>
      <w:r w:rsidRPr="00774CC1">
        <w:rPr>
          <w:lang w:val="ru-RU" w:eastAsia="ja-JP"/>
        </w:rPr>
        <w:t xml:space="preserve"> Новая версия данной Рекомендации применялась в целом ряде исследований совместного использования частот/совместимости по пунктам повестки дня ВКР-15.</w:t>
      </w:r>
    </w:p>
    <w:p w:rsidR="00E26AE7" w:rsidRPr="00774CC1" w:rsidRDefault="001E6964" w:rsidP="001E6964">
      <w:pPr>
        <w:rPr>
          <w:lang w:val="ru-RU" w:eastAsia="ja-JP"/>
        </w:rPr>
      </w:pPr>
      <w:r w:rsidRPr="00774CC1">
        <w:rPr>
          <w:lang w:val="ru-RU" w:eastAsia="ja-JP"/>
        </w:rPr>
        <w:t xml:space="preserve">Рабочая группа </w:t>
      </w:r>
      <w:r w:rsidR="00E26AE7" w:rsidRPr="00774CC1">
        <w:rPr>
          <w:lang w:val="ru-RU" w:eastAsia="ja-JP"/>
        </w:rPr>
        <w:t>5C</w:t>
      </w:r>
      <w:r w:rsidRPr="00774CC1">
        <w:rPr>
          <w:lang w:val="ru-RU" w:eastAsia="ja-JP"/>
        </w:rPr>
        <w:t xml:space="preserve"> подготовила новую Рекомендацию по сценариям развертывания, касающуюся статистических данных по системам фиксированной беспроводной связи пункта с пунктом, которые должны использоваться в исследованиях совместного использования частот и помех между этими системами фиксированной службы и системами других служб (Рекомендация МСЭ</w:t>
      </w:r>
      <w:r w:rsidR="00E26AE7" w:rsidRPr="00774CC1">
        <w:rPr>
          <w:szCs w:val="22"/>
          <w:lang w:val="ru-RU" w:eastAsia="ja-JP"/>
        </w:rPr>
        <w:t>-R F.2086)</w:t>
      </w:r>
      <w:r w:rsidR="00E26AE7" w:rsidRPr="00774CC1">
        <w:rPr>
          <w:szCs w:val="22"/>
          <w:lang w:val="ru-RU"/>
        </w:rPr>
        <w:t>.</w:t>
      </w:r>
    </w:p>
    <w:p w:rsidR="00E26AE7" w:rsidRPr="00774CC1" w:rsidRDefault="001E6964" w:rsidP="00DE530A">
      <w:pPr>
        <w:rPr>
          <w:lang w:val="ru-RU" w:eastAsia="ja-JP"/>
        </w:rPr>
      </w:pPr>
      <w:r w:rsidRPr="00774CC1">
        <w:rPr>
          <w:lang w:val="ru-RU" w:eastAsia="ja-JP"/>
        </w:rPr>
        <w:t>В рамках Вопроса</w:t>
      </w:r>
      <w:r w:rsidR="00E26AE7" w:rsidRPr="00774CC1">
        <w:rPr>
          <w:lang w:val="ru-RU" w:eastAsia="ja-JP"/>
        </w:rPr>
        <w:t xml:space="preserve"> 253/5</w:t>
      </w:r>
      <w:r w:rsidRPr="00774CC1">
        <w:rPr>
          <w:lang w:val="ru-RU" w:eastAsia="ja-JP"/>
        </w:rPr>
        <w:t>, утвержденного в марте 2012 года, в результате деятельности работающей по переписке группы был разработан новый Отчет МСЭ</w:t>
      </w:r>
      <w:r w:rsidR="00E26AE7" w:rsidRPr="00774CC1">
        <w:rPr>
          <w:lang w:val="ru-RU" w:eastAsia="ja-JP"/>
        </w:rPr>
        <w:t>-R F.2323-0</w:t>
      </w:r>
      <w:r w:rsidRPr="00774CC1">
        <w:rPr>
          <w:lang w:val="ru-RU" w:eastAsia="ja-JP"/>
        </w:rPr>
        <w:t xml:space="preserve"> по </w:t>
      </w:r>
      <w:r w:rsidR="00DE530A" w:rsidRPr="00774CC1">
        <w:rPr>
          <w:lang w:val="ru-RU"/>
        </w:rPr>
        <w:t>использованию фиксированной службы и будущим тенденциям в этой области</w:t>
      </w:r>
      <w:r w:rsidR="00E26AE7" w:rsidRPr="00774CC1">
        <w:rPr>
          <w:lang w:val="ru-RU" w:eastAsia="ja-JP"/>
        </w:rPr>
        <w:t xml:space="preserve">. </w:t>
      </w:r>
    </w:p>
    <w:p w:rsidR="00E26AE7" w:rsidRPr="00774CC1" w:rsidRDefault="001E6964" w:rsidP="00F10A9B">
      <w:pPr>
        <w:rPr>
          <w:lang w:val="ru-RU" w:eastAsia="ja-JP"/>
        </w:rPr>
      </w:pPr>
      <w:r w:rsidRPr="00774CC1">
        <w:rPr>
          <w:lang w:val="ru-RU"/>
        </w:rPr>
        <w:lastRenderedPageBreak/>
        <w:t xml:space="preserve">Кроме того, успешно продвигалась работа по обновлению существующих Рекомендаций. </w:t>
      </w:r>
      <w:r w:rsidR="00F22A9B" w:rsidRPr="00774CC1">
        <w:rPr>
          <w:lang w:val="ru-RU"/>
        </w:rPr>
        <w:t xml:space="preserve">Что касается </w:t>
      </w:r>
      <w:r w:rsidRPr="00774CC1">
        <w:rPr>
          <w:lang w:val="ru-RU"/>
        </w:rPr>
        <w:t>использования полос частот выше 40 ГГц</w:t>
      </w:r>
      <w:r w:rsidR="00F22A9B" w:rsidRPr="00774CC1">
        <w:rPr>
          <w:lang w:val="ru-RU"/>
        </w:rPr>
        <w:t>,</w:t>
      </w:r>
      <w:r w:rsidRPr="00774CC1">
        <w:rPr>
          <w:lang w:val="ru-RU"/>
        </w:rPr>
        <w:t xml:space="preserve"> была пересмотрена Рекомендация МСЭ</w:t>
      </w:r>
      <w:r w:rsidR="00E26AE7" w:rsidRPr="00774CC1">
        <w:rPr>
          <w:lang w:val="ru-RU" w:eastAsia="ja-JP"/>
        </w:rPr>
        <w:t>-R F.758-5</w:t>
      </w:r>
      <w:r w:rsidRPr="00774CC1">
        <w:rPr>
          <w:lang w:val="ru-RU" w:eastAsia="ja-JP"/>
        </w:rPr>
        <w:t xml:space="preserve"> </w:t>
      </w:r>
      <w:r w:rsidR="00F22A9B" w:rsidRPr="00774CC1">
        <w:rPr>
          <w:lang w:val="ru-RU" w:eastAsia="ja-JP"/>
        </w:rPr>
        <w:t xml:space="preserve">для учета </w:t>
      </w:r>
      <w:r w:rsidRPr="00774CC1">
        <w:rPr>
          <w:lang w:val="ru-RU" w:eastAsia="ja-JP"/>
        </w:rPr>
        <w:t>параметров новых систем в полосах</w:t>
      </w:r>
      <w:r w:rsidR="00E26AE7" w:rsidRPr="00774CC1">
        <w:rPr>
          <w:lang w:val="ru-RU" w:eastAsia="ja-JP"/>
        </w:rPr>
        <w:t xml:space="preserve"> 40</w:t>
      </w:r>
      <w:r w:rsidRPr="00774CC1">
        <w:rPr>
          <w:lang w:val="ru-RU" w:eastAsia="ja-JP"/>
        </w:rPr>
        <w:t>,</w:t>
      </w:r>
      <w:r w:rsidR="00E26AE7" w:rsidRPr="00774CC1">
        <w:rPr>
          <w:lang w:val="ru-RU" w:eastAsia="ja-JP"/>
        </w:rPr>
        <w:t>5</w:t>
      </w:r>
      <w:r w:rsidR="00F10A9B" w:rsidRPr="00774CC1">
        <w:rPr>
          <w:lang w:val="ru-RU" w:eastAsia="ja-JP"/>
        </w:rPr>
        <w:t>−</w:t>
      </w:r>
      <w:r w:rsidR="00E26AE7" w:rsidRPr="00774CC1">
        <w:rPr>
          <w:lang w:val="ru-RU" w:eastAsia="ja-JP"/>
        </w:rPr>
        <w:t>43</w:t>
      </w:r>
      <w:r w:rsidRPr="00774CC1">
        <w:rPr>
          <w:rFonts w:eastAsia="MS Mincho"/>
          <w:lang w:val="ru-RU" w:eastAsia="ja-JP"/>
        </w:rPr>
        <w:t>,</w:t>
      </w:r>
      <w:r w:rsidR="00E26AE7" w:rsidRPr="00774CC1">
        <w:rPr>
          <w:lang w:val="ru-RU" w:eastAsia="ja-JP"/>
        </w:rPr>
        <w:t>5</w:t>
      </w:r>
      <w:r w:rsidRPr="00774CC1">
        <w:rPr>
          <w:lang w:val="ru-RU" w:eastAsia="ja-JP"/>
        </w:rPr>
        <w:t xml:space="preserve"> ГГц,</w:t>
      </w:r>
      <w:r w:rsidR="00E26AE7" w:rsidRPr="00774CC1">
        <w:rPr>
          <w:lang w:val="ru-RU" w:eastAsia="ja-JP"/>
        </w:rPr>
        <w:t xml:space="preserve"> 59</w:t>
      </w:r>
      <w:r w:rsidR="00F10A9B" w:rsidRPr="00774CC1">
        <w:rPr>
          <w:lang w:val="ru-RU" w:eastAsia="ja-JP"/>
        </w:rPr>
        <w:t>−</w:t>
      </w:r>
      <w:r w:rsidR="00E26AE7" w:rsidRPr="00774CC1">
        <w:rPr>
          <w:lang w:val="ru-RU" w:eastAsia="ja-JP"/>
        </w:rPr>
        <w:t>66</w:t>
      </w:r>
      <w:r w:rsidRPr="00774CC1">
        <w:rPr>
          <w:lang w:val="ru-RU" w:eastAsia="ja-JP"/>
        </w:rPr>
        <w:t xml:space="preserve"> ГГц и </w:t>
      </w:r>
      <w:r w:rsidR="00E26AE7" w:rsidRPr="00774CC1">
        <w:rPr>
          <w:lang w:val="ru-RU" w:eastAsia="ja-JP"/>
        </w:rPr>
        <w:t>71</w:t>
      </w:r>
      <w:r w:rsidR="00F10A9B" w:rsidRPr="00774CC1">
        <w:rPr>
          <w:lang w:val="ru-RU" w:eastAsia="ja-JP"/>
        </w:rPr>
        <w:t>−</w:t>
      </w:r>
      <w:r w:rsidR="00E26AE7" w:rsidRPr="00774CC1">
        <w:rPr>
          <w:lang w:val="ru-RU" w:eastAsia="ja-JP"/>
        </w:rPr>
        <w:t>76/81</w:t>
      </w:r>
      <w:r w:rsidR="00F10A9B" w:rsidRPr="00774CC1">
        <w:rPr>
          <w:lang w:val="ru-RU" w:eastAsia="ja-JP"/>
        </w:rPr>
        <w:t>−</w:t>
      </w:r>
      <w:r w:rsidR="00E26AE7" w:rsidRPr="00774CC1">
        <w:rPr>
          <w:lang w:val="ru-RU" w:eastAsia="ja-JP"/>
        </w:rPr>
        <w:t>86</w:t>
      </w:r>
      <w:r w:rsidRPr="00774CC1">
        <w:rPr>
          <w:lang w:val="ru-RU" w:eastAsia="ja-JP"/>
        </w:rPr>
        <w:t xml:space="preserve"> ГГц</w:t>
      </w:r>
      <w:r w:rsidR="00E26AE7" w:rsidRPr="00774CC1">
        <w:rPr>
          <w:lang w:val="ru-RU" w:eastAsia="ja-JP"/>
        </w:rPr>
        <w:t>.</w:t>
      </w:r>
    </w:p>
    <w:p w:rsidR="00E26AE7" w:rsidRPr="00774CC1" w:rsidRDefault="001E6964" w:rsidP="00260FD0">
      <w:pPr>
        <w:rPr>
          <w:szCs w:val="24"/>
          <w:lang w:val="ru-RU" w:eastAsia="ja-JP"/>
        </w:rPr>
      </w:pPr>
      <w:r w:rsidRPr="00774CC1">
        <w:rPr>
          <w:lang w:val="ru-RU" w:eastAsia="ja-JP"/>
        </w:rPr>
        <w:t xml:space="preserve">Что касается исследования новых применений фиксированной службы, </w:t>
      </w:r>
      <w:r w:rsidR="009B4926" w:rsidRPr="00774CC1">
        <w:rPr>
          <w:lang w:val="ru-RU" w:eastAsia="ja-JP"/>
        </w:rPr>
        <w:t>в рамках Вопроса</w:t>
      </w:r>
      <w:r w:rsidR="00260FD0" w:rsidRPr="00774CC1">
        <w:rPr>
          <w:lang w:val="ru-RU" w:eastAsia="ja-JP"/>
        </w:rPr>
        <w:t> </w:t>
      </w:r>
      <w:r w:rsidR="009B4926" w:rsidRPr="00774CC1">
        <w:rPr>
          <w:lang w:val="ru-RU" w:eastAsia="ja-JP"/>
        </w:rPr>
        <w:t>МСЭ</w:t>
      </w:r>
      <w:r w:rsidR="00260FD0" w:rsidRPr="00774CC1">
        <w:rPr>
          <w:lang w:val="ru-RU" w:eastAsia="ja-JP"/>
        </w:rPr>
        <w:noBreakHyphen/>
      </w:r>
      <w:r w:rsidR="009B4926" w:rsidRPr="00774CC1">
        <w:rPr>
          <w:lang w:val="ru-RU" w:eastAsia="ja-JP"/>
        </w:rPr>
        <w:t>R</w:t>
      </w:r>
      <w:r w:rsidR="00260FD0" w:rsidRPr="00774CC1">
        <w:rPr>
          <w:lang w:val="ru-RU" w:eastAsia="ja-JP"/>
        </w:rPr>
        <w:t> </w:t>
      </w:r>
      <w:r w:rsidR="009B4926" w:rsidRPr="00774CC1">
        <w:rPr>
          <w:szCs w:val="24"/>
          <w:lang w:val="ru-RU" w:eastAsia="ja-JP"/>
        </w:rPr>
        <w:t>255/5</w:t>
      </w:r>
      <w:r w:rsidR="009B4926" w:rsidRPr="00774CC1">
        <w:rPr>
          <w:lang w:val="ru-RU" w:eastAsia="ja-JP"/>
        </w:rPr>
        <w:t xml:space="preserve"> </w:t>
      </w:r>
      <w:r w:rsidRPr="00774CC1">
        <w:rPr>
          <w:lang w:val="ru-RU" w:eastAsia="ja-JP"/>
        </w:rPr>
        <w:t xml:space="preserve">Рабочая группа </w:t>
      </w:r>
      <w:r w:rsidR="00E26AE7" w:rsidRPr="00774CC1">
        <w:rPr>
          <w:lang w:val="ru-RU" w:eastAsia="ja-JP"/>
        </w:rPr>
        <w:t>5C</w:t>
      </w:r>
      <w:r w:rsidRPr="00774CC1">
        <w:rPr>
          <w:lang w:val="ru-RU" w:eastAsia="ja-JP"/>
        </w:rPr>
        <w:t xml:space="preserve"> приступила </w:t>
      </w:r>
      <w:r w:rsidR="009B4926" w:rsidRPr="00774CC1">
        <w:rPr>
          <w:lang w:val="ru-RU" w:eastAsia="ja-JP"/>
        </w:rPr>
        <w:t>к</w:t>
      </w:r>
      <w:r w:rsidRPr="00774CC1">
        <w:rPr>
          <w:lang w:val="ru-RU" w:eastAsia="ja-JP"/>
        </w:rPr>
        <w:t xml:space="preserve"> изучению показателей качества и готовности реальных </w:t>
      </w:r>
      <w:r w:rsidR="009B4926" w:rsidRPr="00774CC1">
        <w:rPr>
          <w:lang w:val="ru-RU" w:eastAsia="ja-JP"/>
        </w:rPr>
        <w:t xml:space="preserve">пакетных </w:t>
      </w:r>
      <w:r w:rsidRPr="00774CC1">
        <w:rPr>
          <w:lang w:val="ru-RU" w:eastAsia="ja-JP"/>
        </w:rPr>
        <w:t xml:space="preserve">радиолиний для </w:t>
      </w:r>
      <w:r w:rsidR="009B4926" w:rsidRPr="00774CC1">
        <w:rPr>
          <w:lang w:val="ru-RU" w:eastAsia="ja-JP"/>
        </w:rPr>
        <w:t xml:space="preserve">связи пункта с пунктом. Кроме того, был принят новый Вопрос, касающийся фиксированной службы в диапазоне частот </w:t>
      </w:r>
      <w:r w:rsidR="00E26AE7" w:rsidRPr="00774CC1">
        <w:rPr>
          <w:szCs w:val="24"/>
          <w:lang w:val="ru-RU"/>
        </w:rPr>
        <w:t>275</w:t>
      </w:r>
      <w:r w:rsidR="00F10A9B" w:rsidRPr="00774CC1">
        <w:rPr>
          <w:szCs w:val="24"/>
          <w:lang w:val="ru-RU"/>
        </w:rPr>
        <w:t>−</w:t>
      </w:r>
      <w:r w:rsidR="00E26AE7" w:rsidRPr="00774CC1">
        <w:rPr>
          <w:szCs w:val="24"/>
          <w:lang w:val="ru-RU"/>
        </w:rPr>
        <w:t>1000</w:t>
      </w:r>
      <w:r w:rsidR="009B4926" w:rsidRPr="00774CC1">
        <w:rPr>
          <w:szCs w:val="24"/>
          <w:lang w:val="ru-RU"/>
        </w:rPr>
        <w:t xml:space="preserve"> ГГц, по которому ожидаются технические вклады от администраций в следующем исследовательском периоде</w:t>
      </w:r>
      <w:r w:rsidR="00E26AE7" w:rsidRPr="00774CC1">
        <w:rPr>
          <w:szCs w:val="24"/>
          <w:lang w:val="ru-RU" w:eastAsia="ja-JP"/>
        </w:rPr>
        <w:t>.</w:t>
      </w:r>
    </w:p>
    <w:p w:rsidR="00E26AE7" w:rsidRPr="00774CC1" w:rsidRDefault="00E26AE7" w:rsidP="00F22A9B">
      <w:pPr>
        <w:pStyle w:val="Heading3"/>
        <w:rPr>
          <w:lang w:val="ru-RU"/>
        </w:rPr>
      </w:pPr>
      <w:r w:rsidRPr="00774CC1">
        <w:rPr>
          <w:lang w:val="ru-RU" w:eastAsia="ja-JP"/>
        </w:rPr>
        <w:t>4.3.3</w:t>
      </w:r>
      <w:r w:rsidRPr="00774CC1">
        <w:rPr>
          <w:lang w:val="ru-RU"/>
        </w:rPr>
        <w:tab/>
      </w:r>
      <w:r w:rsidR="00A17C2A" w:rsidRPr="00774CC1">
        <w:rPr>
          <w:lang w:val="ru-RU"/>
        </w:rPr>
        <w:t xml:space="preserve">Работа, </w:t>
      </w:r>
      <w:r w:rsidR="00F22A9B" w:rsidRPr="00774CC1">
        <w:rPr>
          <w:lang w:val="ru-RU"/>
        </w:rPr>
        <w:t xml:space="preserve">связанная с </w:t>
      </w:r>
      <w:r w:rsidR="00A17C2A" w:rsidRPr="00774CC1">
        <w:rPr>
          <w:lang w:val="ru-RU"/>
        </w:rPr>
        <w:t>подготовк</w:t>
      </w:r>
      <w:r w:rsidR="00F22A9B" w:rsidRPr="00774CC1">
        <w:rPr>
          <w:lang w:val="ru-RU"/>
        </w:rPr>
        <w:t>ой</w:t>
      </w:r>
      <w:r w:rsidR="00A17C2A" w:rsidRPr="00774CC1">
        <w:rPr>
          <w:lang w:val="ru-RU"/>
        </w:rPr>
        <w:t xml:space="preserve"> к ВКР-15</w:t>
      </w:r>
    </w:p>
    <w:p w:rsidR="00E26AE7" w:rsidRPr="00774CC1" w:rsidRDefault="00A17C2A" w:rsidP="009017CD">
      <w:pPr>
        <w:rPr>
          <w:b/>
          <w:lang w:val="ru-RU" w:eastAsia="ja-JP"/>
        </w:rPr>
      </w:pPr>
      <w:r w:rsidRPr="00774CC1">
        <w:rPr>
          <w:lang w:val="ru-RU" w:eastAsia="ja-JP"/>
        </w:rPr>
        <w:t xml:space="preserve">В связи с тем, что Рабочая группа </w:t>
      </w:r>
      <w:r w:rsidR="00E26AE7" w:rsidRPr="00774CC1">
        <w:rPr>
          <w:lang w:val="ru-RU" w:eastAsia="ja-JP"/>
        </w:rPr>
        <w:t>5C</w:t>
      </w:r>
      <w:r w:rsidRPr="00774CC1">
        <w:rPr>
          <w:lang w:val="ru-RU" w:eastAsia="ja-JP"/>
        </w:rPr>
        <w:t xml:space="preserve"> была назначена группой, вносящей вклад по многим пунктам повестки дня ВКР-15, помимо указанных ниже в </w:t>
      </w:r>
      <w:r w:rsidR="00C53940" w:rsidRPr="00774CC1">
        <w:rPr>
          <w:lang w:val="ru-RU" w:eastAsia="ja-JP"/>
        </w:rPr>
        <w:t xml:space="preserve">Таблице </w:t>
      </w:r>
      <w:r w:rsidRPr="00774CC1">
        <w:rPr>
          <w:lang w:val="ru-RU" w:eastAsia="ja-JP"/>
        </w:rPr>
        <w:t xml:space="preserve">3 результатов работы она внесла вклад, предоставляя через заявления о взаимодействии мнение экспертов по вопросам ФС для ответственных групп, в частности по пунктам </w:t>
      </w:r>
      <w:r w:rsidR="00E26AE7" w:rsidRPr="00774CC1">
        <w:rPr>
          <w:lang w:val="ru-RU" w:eastAsia="ja-JP"/>
        </w:rPr>
        <w:t>1.1, 1.4, 1.5, 1.6, 1.8, 1.9, 1.10</w:t>
      </w:r>
      <w:r w:rsidRPr="00774CC1">
        <w:rPr>
          <w:lang w:val="ru-RU" w:eastAsia="ja-JP"/>
        </w:rPr>
        <w:t xml:space="preserve"> и </w:t>
      </w:r>
      <w:r w:rsidR="00E26AE7" w:rsidRPr="00774CC1">
        <w:rPr>
          <w:lang w:val="ru-RU" w:eastAsia="ja-JP"/>
        </w:rPr>
        <w:t>1.12</w:t>
      </w:r>
      <w:r w:rsidRPr="00774CC1">
        <w:rPr>
          <w:lang w:val="ru-RU" w:eastAsia="ja-JP"/>
        </w:rPr>
        <w:t xml:space="preserve"> повестки дня</w:t>
      </w:r>
      <w:r w:rsidR="00E26AE7" w:rsidRPr="00774CC1">
        <w:rPr>
          <w:lang w:val="ru-RU" w:eastAsia="ja-JP"/>
        </w:rPr>
        <w:t xml:space="preserve">. </w:t>
      </w:r>
    </w:p>
    <w:p w:rsidR="00E26AE7" w:rsidRPr="00774CC1" w:rsidRDefault="00CF22AB" w:rsidP="00260FD0">
      <w:pPr>
        <w:pStyle w:val="TableNo"/>
        <w:rPr>
          <w:lang w:val="ru-RU" w:eastAsia="ja-JP"/>
        </w:rPr>
      </w:pPr>
      <w:r w:rsidRPr="00774CC1">
        <w:rPr>
          <w:lang w:val="ru-RU"/>
        </w:rPr>
        <w:t>Таблица</w:t>
      </w:r>
      <w:r w:rsidR="00E26AE7" w:rsidRPr="00774CC1">
        <w:rPr>
          <w:lang w:val="ru-RU" w:eastAsia="ja-JP"/>
        </w:rPr>
        <w:t xml:space="preserve"> 3</w:t>
      </w:r>
    </w:p>
    <w:p w:rsidR="00E26AE7" w:rsidRPr="00774CC1" w:rsidRDefault="00406A29" w:rsidP="00E26AE7">
      <w:pPr>
        <w:pStyle w:val="Tabletitle"/>
        <w:rPr>
          <w:lang w:val="ru-RU"/>
        </w:rPr>
      </w:pPr>
      <w:r w:rsidRPr="00774CC1">
        <w:rPr>
          <w:lang w:val="ru-RU"/>
        </w:rPr>
        <w:t>Результаты работы Рабочей группы 5С по подготовке к ВКР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18"/>
        <w:gridCol w:w="4678"/>
      </w:tblGrid>
      <w:tr w:rsidR="00CF22AB" w:rsidRPr="00774CC1" w:rsidTr="00203A5F">
        <w:trPr>
          <w:jc w:val="center"/>
        </w:trPr>
        <w:tc>
          <w:tcPr>
            <w:tcW w:w="1668" w:type="dxa"/>
          </w:tcPr>
          <w:p w:rsidR="00CF22AB" w:rsidRPr="00774CC1" w:rsidRDefault="00CF22AB" w:rsidP="00CF22AB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Пункт повестки дня</w:t>
            </w:r>
          </w:p>
        </w:tc>
        <w:tc>
          <w:tcPr>
            <w:tcW w:w="3118" w:type="dxa"/>
            <w:vAlign w:val="center"/>
          </w:tcPr>
          <w:p w:rsidR="00CF22AB" w:rsidRPr="00774CC1" w:rsidRDefault="00CF22AB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Резолюция ВКР</w:t>
            </w:r>
          </w:p>
        </w:tc>
        <w:tc>
          <w:tcPr>
            <w:tcW w:w="4678" w:type="dxa"/>
            <w:vAlign w:val="center"/>
          </w:tcPr>
          <w:p w:rsidR="00CF22AB" w:rsidRPr="00774CC1" w:rsidRDefault="00CF22AB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Относящ</w:t>
            </w:r>
            <w:r w:rsidR="00803523" w:rsidRPr="00774CC1">
              <w:rPr>
                <w:lang w:val="ru-RU"/>
              </w:rPr>
              <w:t>ая</w:t>
            </w:r>
            <w:r w:rsidRPr="00774CC1">
              <w:rPr>
                <w:lang w:val="ru-RU"/>
              </w:rPr>
              <w:t>ся к данной теме Рекомендация</w:t>
            </w:r>
          </w:p>
        </w:tc>
      </w:tr>
      <w:tr w:rsidR="00E26AE7" w:rsidRPr="00774CC1" w:rsidTr="00E26AE7">
        <w:trPr>
          <w:jc w:val="center"/>
        </w:trPr>
        <w:tc>
          <w:tcPr>
            <w:tcW w:w="1668" w:type="dxa"/>
          </w:tcPr>
          <w:p w:rsidR="00E26AE7" w:rsidRPr="00774CC1" w:rsidRDefault="00E26AE7" w:rsidP="00E26AE7">
            <w:pPr>
              <w:pStyle w:val="Tabletext"/>
              <w:keepNext/>
              <w:jc w:val="center"/>
              <w:rPr>
                <w:lang w:val="ru-RU" w:eastAsia="ja-JP"/>
              </w:rPr>
            </w:pPr>
            <w:r w:rsidRPr="00774CC1">
              <w:rPr>
                <w:lang w:val="ru-RU"/>
              </w:rPr>
              <w:t>1.</w:t>
            </w:r>
            <w:r w:rsidRPr="00774CC1">
              <w:rPr>
                <w:lang w:val="ru-RU" w:eastAsia="ja-JP"/>
              </w:rPr>
              <w:t>1</w:t>
            </w:r>
          </w:p>
        </w:tc>
        <w:tc>
          <w:tcPr>
            <w:tcW w:w="3118" w:type="dxa"/>
          </w:tcPr>
          <w:p w:rsidR="00E26AE7" w:rsidRPr="00774CC1" w:rsidRDefault="00CF22AB" w:rsidP="00CF22A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  <w:bCs/>
                <w:lang w:val="ru-RU" w:eastAsia="ja-JP"/>
              </w:rPr>
            </w:pPr>
            <w:r w:rsidRPr="00774CC1">
              <w:rPr>
                <w:lang w:val="ru-RU"/>
              </w:rPr>
              <w:t>Резолюция</w:t>
            </w:r>
            <w:r w:rsidR="00E26AE7" w:rsidRPr="00774CC1">
              <w:rPr>
                <w:lang w:val="ru-RU"/>
              </w:rPr>
              <w:t xml:space="preserve">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/>
              </w:rPr>
              <w:t xml:space="preserve">233 </w:t>
            </w:r>
            <w:r w:rsidR="00E26AE7" w:rsidRPr="00774CC1">
              <w:rPr>
                <w:b/>
                <w:bCs/>
                <w:lang w:val="ru-RU"/>
              </w:rPr>
              <w:t>(</w:t>
            </w:r>
            <w:r w:rsidRPr="00774CC1">
              <w:rPr>
                <w:b/>
                <w:bCs/>
                <w:lang w:val="ru-RU"/>
              </w:rPr>
              <w:t>ВКР</w:t>
            </w:r>
            <w:r w:rsidR="00E26AE7" w:rsidRPr="00774CC1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E26AE7" w:rsidRPr="00774CC1" w:rsidRDefault="00CF22AB" w:rsidP="00CF22AB">
            <w:pPr>
              <w:pStyle w:val="Tabletext"/>
              <w:keepNext/>
              <w:rPr>
                <w:lang w:val="ru-RU" w:eastAsia="ja-JP"/>
              </w:rPr>
            </w:pPr>
            <w:r w:rsidRPr="00774CC1">
              <w:rPr>
                <w:lang w:val="ru-RU"/>
              </w:rPr>
              <w:t>Рекомендация МСЭ</w:t>
            </w:r>
            <w:r w:rsidR="00E26AE7" w:rsidRPr="00774CC1">
              <w:rPr>
                <w:lang w:val="ru-RU"/>
              </w:rPr>
              <w:noBreakHyphen/>
              <w:t>R F.1</w:t>
            </w:r>
            <w:r w:rsidR="00E26AE7" w:rsidRPr="00774CC1">
              <w:rPr>
                <w:lang w:val="ru-RU" w:eastAsia="ja-JP"/>
              </w:rPr>
              <w:t>336</w:t>
            </w:r>
            <w:r w:rsidR="00E26AE7" w:rsidRPr="00774CC1">
              <w:rPr>
                <w:lang w:val="ru-RU"/>
              </w:rPr>
              <w:t>-</w:t>
            </w:r>
            <w:r w:rsidR="00E26AE7" w:rsidRPr="00774CC1">
              <w:rPr>
                <w:lang w:val="ru-RU" w:eastAsia="ja-JP"/>
              </w:rPr>
              <w:t>4</w:t>
            </w:r>
          </w:p>
        </w:tc>
      </w:tr>
      <w:tr w:rsidR="00E26AE7" w:rsidRPr="00774CC1" w:rsidTr="00E26AE7">
        <w:trPr>
          <w:jc w:val="center"/>
        </w:trPr>
        <w:tc>
          <w:tcPr>
            <w:tcW w:w="1668" w:type="dxa"/>
          </w:tcPr>
          <w:p w:rsidR="00E26AE7" w:rsidRPr="00774CC1" w:rsidRDefault="00E26AE7" w:rsidP="00E26AE7">
            <w:pPr>
              <w:pStyle w:val="Tabletext"/>
              <w:keepNext/>
              <w:jc w:val="center"/>
              <w:rPr>
                <w:lang w:val="ru-RU" w:eastAsia="ja-JP"/>
              </w:rPr>
            </w:pPr>
            <w:r w:rsidRPr="00774CC1">
              <w:rPr>
                <w:lang w:val="ru-RU"/>
              </w:rPr>
              <w:t>1.</w:t>
            </w:r>
            <w:r w:rsidRPr="00774CC1">
              <w:rPr>
                <w:lang w:val="ru-RU" w:eastAsia="ja-JP"/>
              </w:rPr>
              <w:t>6</w:t>
            </w:r>
          </w:p>
        </w:tc>
        <w:tc>
          <w:tcPr>
            <w:tcW w:w="3118" w:type="dxa"/>
          </w:tcPr>
          <w:p w:rsidR="00E26AE7" w:rsidRPr="00774CC1" w:rsidRDefault="00CF22AB" w:rsidP="00CF22A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  <w:bCs/>
                <w:lang w:val="ru-RU" w:eastAsia="ja-JP"/>
              </w:rPr>
            </w:pPr>
            <w:r w:rsidRPr="00774CC1">
              <w:rPr>
                <w:lang w:val="ru-RU"/>
              </w:rPr>
              <w:t xml:space="preserve">Резолюция </w:t>
            </w:r>
            <w:r w:rsidR="00E26AE7" w:rsidRPr="00774CC1">
              <w:rPr>
                <w:rFonts w:ascii="Times New Roman Bold" w:eastAsia="SimSun" w:hAnsi="Times New Roman Bold" w:cs="Times New Roman Bold"/>
                <w:b/>
                <w:bCs/>
                <w:lang w:val="ru-RU"/>
              </w:rPr>
              <w:t xml:space="preserve">151 </w:t>
            </w:r>
            <w:r w:rsidR="00E26AE7" w:rsidRPr="00774CC1">
              <w:rPr>
                <w:b/>
                <w:bCs/>
                <w:lang w:val="ru-RU"/>
              </w:rPr>
              <w:t>(</w:t>
            </w:r>
            <w:r w:rsidRPr="00774CC1">
              <w:rPr>
                <w:b/>
                <w:bCs/>
                <w:lang w:val="ru-RU"/>
              </w:rPr>
              <w:t>ВКР</w:t>
            </w:r>
            <w:r w:rsidR="00E26AE7" w:rsidRPr="00774CC1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4678" w:type="dxa"/>
            <w:vMerge/>
            <w:shd w:val="clear" w:color="auto" w:fill="auto"/>
          </w:tcPr>
          <w:p w:rsidR="00E26AE7" w:rsidRPr="00774CC1" w:rsidRDefault="00E26AE7" w:rsidP="00E26AE7">
            <w:pPr>
              <w:pStyle w:val="Tabletext"/>
              <w:keepNext/>
              <w:rPr>
                <w:lang w:val="ru-RU" w:eastAsia="ja-JP"/>
              </w:rPr>
            </w:pPr>
          </w:p>
        </w:tc>
      </w:tr>
      <w:tr w:rsidR="00E26AE7" w:rsidRPr="00774CC1" w:rsidTr="00E26AE7">
        <w:trPr>
          <w:jc w:val="center"/>
        </w:trPr>
        <w:tc>
          <w:tcPr>
            <w:tcW w:w="1668" w:type="dxa"/>
          </w:tcPr>
          <w:p w:rsidR="00E26AE7" w:rsidRPr="00774CC1" w:rsidRDefault="00E26AE7" w:rsidP="00E26AE7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/>
              </w:rPr>
              <w:t>1.</w:t>
            </w:r>
            <w:r w:rsidRPr="00774CC1">
              <w:rPr>
                <w:lang w:val="ru-RU" w:eastAsia="ja-JP"/>
              </w:rPr>
              <w:t>9</w:t>
            </w:r>
          </w:p>
        </w:tc>
        <w:tc>
          <w:tcPr>
            <w:tcW w:w="3118" w:type="dxa"/>
          </w:tcPr>
          <w:p w:rsidR="00E26AE7" w:rsidRPr="00774CC1" w:rsidRDefault="00CF22AB" w:rsidP="00E26AE7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 w:eastAsia="ja-JP"/>
              </w:rPr>
            </w:pPr>
            <w:r w:rsidRPr="00774CC1">
              <w:rPr>
                <w:lang w:val="ru-RU"/>
              </w:rPr>
              <w:t xml:space="preserve">Резолюция </w:t>
            </w:r>
            <w:r w:rsidR="00E26AE7" w:rsidRPr="00774CC1">
              <w:rPr>
                <w:rFonts w:ascii="Times New Roman Bold" w:hAnsi="Times New Roman Bold" w:cs="Times New Roman Bold"/>
                <w:b/>
                <w:lang w:val="ru-RU"/>
              </w:rPr>
              <w:t xml:space="preserve">758 </w:t>
            </w:r>
            <w:r w:rsidR="00E26AE7" w:rsidRPr="00774CC1">
              <w:rPr>
                <w:b/>
                <w:bCs/>
                <w:lang w:val="ru-RU"/>
              </w:rPr>
              <w:t>(</w:t>
            </w:r>
            <w:r w:rsidRPr="00774CC1">
              <w:rPr>
                <w:b/>
                <w:bCs/>
                <w:lang w:val="ru-RU"/>
              </w:rPr>
              <w:t xml:space="preserve">ВКР </w:t>
            </w:r>
            <w:r w:rsidR="00E26AE7" w:rsidRPr="00774CC1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4678" w:type="dxa"/>
            <w:vMerge/>
            <w:shd w:val="clear" w:color="auto" w:fill="auto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</w:p>
        </w:tc>
      </w:tr>
      <w:tr w:rsidR="00E26AE7" w:rsidRPr="00774CC1" w:rsidTr="00E26AE7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E26AE7" w:rsidRPr="00774CC1" w:rsidRDefault="00E26AE7" w:rsidP="00E26AE7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1.12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26AE7" w:rsidRPr="00774CC1" w:rsidRDefault="00CF22AB" w:rsidP="00E26AE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  <w:bCs/>
                <w:lang w:val="ru-RU" w:eastAsia="ja-JP"/>
              </w:rPr>
            </w:pPr>
            <w:r w:rsidRPr="00774CC1">
              <w:rPr>
                <w:lang w:val="ru-RU"/>
              </w:rPr>
              <w:t xml:space="preserve">Резолюция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/>
              </w:rPr>
              <w:t xml:space="preserve">651 </w:t>
            </w:r>
            <w:r w:rsidR="00E26AE7" w:rsidRPr="00774CC1">
              <w:rPr>
                <w:b/>
                <w:bCs/>
                <w:lang w:val="ru-RU"/>
              </w:rPr>
              <w:t>(</w:t>
            </w:r>
            <w:r w:rsidRPr="00774CC1">
              <w:rPr>
                <w:b/>
                <w:bCs/>
                <w:lang w:val="ru-RU"/>
              </w:rPr>
              <w:t xml:space="preserve">ВКР </w:t>
            </w:r>
            <w:r w:rsidR="00E26AE7" w:rsidRPr="00774CC1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</w:p>
        </w:tc>
      </w:tr>
    </w:tbl>
    <w:p w:rsidR="00E26AE7" w:rsidRPr="00774CC1" w:rsidRDefault="00E26AE7" w:rsidP="00CF22AB">
      <w:pPr>
        <w:pStyle w:val="Heading3"/>
        <w:rPr>
          <w:lang w:val="ru-RU" w:eastAsia="ja-JP"/>
        </w:rPr>
      </w:pPr>
      <w:r w:rsidRPr="00774CC1">
        <w:rPr>
          <w:lang w:val="ru-RU" w:eastAsia="ja-JP"/>
        </w:rPr>
        <w:t>4.3.4</w:t>
      </w:r>
      <w:r w:rsidRPr="00774CC1">
        <w:rPr>
          <w:lang w:val="ru-RU"/>
        </w:rPr>
        <w:tab/>
      </w:r>
      <w:r w:rsidR="00CF22AB" w:rsidRPr="00774CC1">
        <w:rPr>
          <w:lang w:val="ru-RU"/>
        </w:rPr>
        <w:t>Другая соответствующая деятельность</w:t>
      </w:r>
    </w:p>
    <w:p w:rsidR="00E26AE7" w:rsidRPr="00774CC1" w:rsidRDefault="00CF22AB" w:rsidP="00260FD0">
      <w:pPr>
        <w:rPr>
          <w:lang w:val="ru-RU" w:eastAsia="ja-JP"/>
        </w:rPr>
      </w:pPr>
      <w:r w:rsidRPr="00774CC1">
        <w:rPr>
          <w:lang w:val="ru-RU" w:eastAsia="ja-JP"/>
        </w:rPr>
        <w:t xml:space="preserve">23 мая 2012 года Рабочая группа 5C вместе с Рабочими группами 5A и 5B провела </w:t>
      </w:r>
      <w:hyperlink r:id="rId33" w:history="1">
        <w:r w:rsidRPr="00774CC1">
          <w:rPr>
            <w:rStyle w:val="Hyperlink"/>
            <w:lang w:val="ru-RU" w:eastAsia="ja-JP"/>
          </w:rPr>
          <w:t>семинар практикум по подготовке к ВКР-15</w:t>
        </w:r>
      </w:hyperlink>
      <w:r w:rsidR="00E26AE7" w:rsidRPr="00774CC1">
        <w:rPr>
          <w:lang w:val="ru-RU" w:eastAsia="ja-JP"/>
        </w:rPr>
        <w:t xml:space="preserve"> (</w:t>
      </w:r>
      <w:r w:rsidRPr="00774CC1">
        <w:rPr>
          <w:lang w:val="ru-RU" w:eastAsia="ja-JP"/>
        </w:rPr>
        <w:t>см. пункт</w:t>
      </w:r>
      <w:r w:rsidR="00E26AE7" w:rsidRPr="00774CC1">
        <w:rPr>
          <w:lang w:val="ru-RU" w:eastAsia="ja-JP"/>
        </w:rPr>
        <w:t xml:space="preserve"> </w:t>
      </w:r>
      <w:r w:rsidR="00E26AE7" w:rsidRPr="00774CC1">
        <w:rPr>
          <w:b/>
          <w:bCs/>
          <w:lang w:val="ru-RU" w:eastAsia="ja-JP"/>
        </w:rPr>
        <w:t>4.1.4</w:t>
      </w:r>
      <w:r w:rsidR="00E26AE7" w:rsidRPr="00774CC1">
        <w:rPr>
          <w:lang w:val="ru-RU" w:eastAsia="ja-JP"/>
        </w:rPr>
        <w:t>).</w:t>
      </w:r>
    </w:p>
    <w:p w:rsidR="00E26AE7" w:rsidRPr="00774CC1" w:rsidRDefault="00CF22AB" w:rsidP="00CF22AB">
      <w:pPr>
        <w:rPr>
          <w:lang w:val="ru-RU" w:eastAsia="ja-JP"/>
        </w:rPr>
      </w:pPr>
      <w:r w:rsidRPr="00774CC1">
        <w:rPr>
          <w:lang w:val="ru-RU" w:eastAsia="ja-JP"/>
        </w:rPr>
        <w:t>В целях выполнения поручения, предусмотренного в Резолюции МСЭ</w:t>
      </w:r>
      <w:r w:rsidR="00E26AE7" w:rsidRPr="00774CC1">
        <w:rPr>
          <w:lang w:val="ru-RU" w:eastAsia="ja-JP"/>
        </w:rPr>
        <w:t>-R 59,</w:t>
      </w:r>
      <w:r w:rsidRPr="00774CC1">
        <w:rPr>
          <w:lang w:val="ru-RU" w:eastAsia="ja-JP"/>
        </w:rPr>
        <w:t xml:space="preserve"> Рабочая группа</w:t>
      </w:r>
      <w:r w:rsidR="00E26AE7" w:rsidRPr="00774CC1">
        <w:rPr>
          <w:lang w:val="ru-RU" w:eastAsia="ja-JP"/>
        </w:rPr>
        <w:t xml:space="preserve"> 5C</w:t>
      </w:r>
      <w:r w:rsidRPr="00774CC1">
        <w:rPr>
          <w:lang w:val="ru-RU" w:eastAsia="ja-JP"/>
        </w:rPr>
        <w:t xml:space="preserve"> рассмотрела согласованный формат базы данных по ЭСН и завершила его подготовку, с тем чтобы БР разработала веб-страницу для сведения воедино ссылок на информацию об ЭСН согласно спискам администраций</w:t>
      </w:r>
      <w:r w:rsidR="00E26AE7" w:rsidRPr="00774CC1">
        <w:rPr>
          <w:lang w:val="ru-RU" w:eastAsia="ja-JP"/>
        </w:rPr>
        <w:t>.</w:t>
      </w:r>
      <w:r w:rsidRPr="00774CC1">
        <w:rPr>
          <w:lang w:val="ru-RU" w:eastAsia="ja-JP"/>
        </w:rPr>
        <w:t xml:space="preserve"> Эта </w:t>
      </w:r>
      <w:hyperlink r:id="rId34" w:history="1">
        <w:r w:rsidRPr="00774CC1">
          <w:rPr>
            <w:rStyle w:val="Hyperlink"/>
            <w:lang w:val="ru-RU"/>
          </w:rPr>
          <w:t>база данных</w:t>
        </w:r>
      </w:hyperlink>
      <w:r w:rsidR="00E26AE7" w:rsidRPr="00774CC1">
        <w:rPr>
          <w:lang w:val="ru-RU" w:eastAsia="ja-JP"/>
        </w:rPr>
        <w:t xml:space="preserve"> </w:t>
      </w:r>
      <w:r w:rsidRPr="00774CC1">
        <w:rPr>
          <w:lang w:val="ru-RU" w:eastAsia="ja-JP"/>
        </w:rPr>
        <w:t>была разработана БР и размещена на веб-странице МСЭ</w:t>
      </w:r>
      <w:r w:rsidR="00E26AE7" w:rsidRPr="00774CC1">
        <w:rPr>
          <w:lang w:val="ru-RU" w:eastAsia="ja-JP"/>
        </w:rPr>
        <w:t>.</w:t>
      </w:r>
    </w:p>
    <w:p w:rsidR="00E26AE7" w:rsidRPr="00774CC1" w:rsidRDefault="00CF22AB" w:rsidP="00CF22AB">
      <w:pPr>
        <w:rPr>
          <w:lang w:val="ru-RU" w:eastAsia="ja-JP"/>
        </w:rPr>
      </w:pPr>
      <w:r w:rsidRPr="00774CC1">
        <w:rPr>
          <w:lang w:val="ru-RU" w:eastAsia="ja-JP"/>
        </w:rPr>
        <w:t>Кроме того</w:t>
      </w:r>
      <w:r w:rsidR="00E26AE7" w:rsidRPr="00774CC1">
        <w:rPr>
          <w:lang w:val="ru-RU" w:eastAsia="ja-JP"/>
        </w:rPr>
        <w:t>,</w:t>
      </w:r>
      <w:r w:rsidRPr="00774CC1">
        <w:rPr>
          <w:lang w:val="ru-RU" w:eastAsia="ja-JP"/>
        </w:rPr>
        <w:t xml:space="preserve"> 6 июля 2015 года в ходе своего собрания, состоявшегося в Бухаресте, Румыния, Рабочая группа </w:t>
      </w:r>
      <w:r w:rsidR="00E26AE7" w:rsidRPr="00774CC1">
        <w:rPr>
          <w:lang w:val="ru-RU" w:eastAsia="ja-JP"/>
        </w:rPr>
        <w:t>5C</w:t>
      </w:r>
      <w:r w:rsidRPr="00774CC1">
        <w:rPr>
          <w:lang w:val="ru-RU" w:eastAsia="ja-JP"/>
        </w:rPr>
        <w:t xml:space="preserve"> провела семинар-практикум по миллиметровому диапазону, чтобы привлечь внимание членов МСЭ к применениям фиксированной службы в полосах частот миллиметрового диапазона</w:t>
      </w:r>
      <w:r w:rsidR="00E26AE7" w:rsidRPr="00774CC1">
        <w:rPr>
          <w:lang w:val="ru-RU" w:eastAsia="ja-JP"/>
        </w:rPr>
        <w:t>.</w:t>
      </w:r>
    </w:p>
    <w:p w:rsidR="00E26AE7" w:rsidRPr="00774CC1" w:rsidRDefault="00E26AE7" w:rsidP="00CF22AB">
      <w:pPr>
        <w:pStyle w:val="Heading2"/>
        <w:rPr>
          <w:lang w:val="ru-RU"/>
        </w:rPr>
      </w:pPr>
      <w:r w:rsidRPr="00774CC1">
        <w:rPr>
          <w:lang w:val="ru-RU"/>
        </w:rPr>
        <w:t>4.4</w:t>
      </w:r>
      <w:r w:rsidRPr="00774CC1">
        <w:rPr>
          <w:lang w:val="ru-RU" w:eastAsia="ja-JP"/>
        </w:rPr>
        <w:tab/>
      </w:r>
      <w:r w:rsidR="00CF22AB" w:rsidRPr="00774CC1">
        <w:rPr>
          <w:lang w:val="ru-RU" w:eastAsia="ja-JP"/>
        </w:rPr>
        <w:t xml:space="preserve">Рабочая группа </w:t>
      </w:r>
      <w:r w:rsidRPr="00774CC1">
        <w:rPr>
          <w:lang w:val="ru-RU"/>
        </w:rPr>
        <w:t>5D</w:t>
      </w:r>
    </w:p>
    <w:p w:rsidR="00E26AE7" w:rsidRPr="00774CC1" w:rsidRDefault="00E26AE7" w:rsidP="00CF22AB">
      <w:pPr>
        <w:pStyle w:val="Heading3"/>
        <w:rPr>
          <w:lang w:val="ru-RU" w:eastAsia="ja-JP"/>
        </w:rPr>
      </w:pPr>
      <w:r w:rsidRPr="00774CC1">
        <w:rPr>
          <w:lang w:val="ru-RU" w:eastAsia="ja-JP"/>
        </w:rPr>
        <w:t>4.4.</w:t>
      </w:r>
      <w:r w:rsidRPr="00774CC1">
        <w:rPr>
          <w:lang w:val="ru-RU"/>
        </w:rPr>
        <w:t>1</w:t>
      </w:r>
      <w:r w:rsidRPr="00774CC1">
        <w:rPr>
          <w:lang w:val="ru-RU"/>
        </w:rPr>
        <w:tab/>
      </w:r>
      <w:r w:rsidR="00CF22AB" w:rsidRPr="00774CC1">
        <w:rPr>
          <w:lang w:val="ru-RU"/>
        </w:rPr>
        <w:t>Собрания и структура работы</w:t>
      </w:r>
    </w:p>
    <w:p w:rsidR="00E26AE7" w:rsidRPr="00774CC1" w:rsidRDefault="009A59CD" w:rsidP="009A59CD">
      <w:pPr>
        <w:rPr>
          <w:lang w:val="ru-RU"/>
        </w:rPr>
      </w:pPr>
      <w:r w:rsidRPr="00774CC1">
        <w:rPr>
          <w:lang w:val="ru-RU"/>
        </w:rPr>
        <w:t xml:space="preserve">Рабочая группа 5D провела 10 собраний, как указано в Таблице A1-2 </w:t>
      </w:r>
      <w:r w:rsidR="007C22FB" w:rsidRPr="00774CC1">
        <w:rPr>
          <w:lang w:val="ru-RU"/>
        </w:rPr>
        <w:t>Прилагаемого документа</w:t>
      </w:r>
      <w:r w:rsidR="00260FD0" w:rsidRPr="00774CC1">
        <w:rPr>
          <w:lang w:val="ru-RU"/>
        </w:rPr>
        <w:t> 1</w:t>
      </w:r>
      <w:r w:rsidR="00E26AE7" w:rsidRPr="00774CC1">
        <w:rPr>
          <w:lang w:val="ru-RU"/>
        </w:rPr>
        <w:t>.</w:t>
      </w:r>
    </w:p>
    <w:p w:rsidR="009A59CD" w:rsidRPr="00774CC1" w:rsidRDefault="009A59CD" w:rsidP="009A59CD">
      <w:pPr>
        <w:rPr>
          <w:lang w:val="ru-RU"/>
        </w:rPr>
      </w:pPr>
      <w:r w:rsidRPr="00774CC1">
        <w:rPr>
          <w:lang w:val="ru-RU"/>
        </w:rPr>
        <w:t xml:space="preserve">На всех собраниях председательствовал г-н Стивен </w:t>
      </w:r>
      <w:r w:rsidRPr="00774CC1">
        <w:rPr>
          <w:iCs/>
          <w:szCs w:val="22"/>
          <w:lang w:val="ru-RU"/>
        </w:rPr>
        <w:t>Бласт</w:t>
      </w:r>
      <w:r w:rsidRPr="00774CC1">
        <w:rPr>
          <w:lang w:val="ru-RU"/>
        </w:rPr>
        <w:t xml:space="preserve"> (AT&amp;T), Председатель Рабочей группы 5D.</w:t>
      </w:r>
    </w:p>
    <w:p w:rsidR="009A59CD" w:rsidRPr="00774CC1" w:rsidRDefault="009A59CD" w:rsidP="009A59CD">
      <w:pPr>
        <w:rPr>
          <w:lang w:val="ru-RU"/>
        </w:rPr>
      </w:pPr>
      <w:r w:rsidRPr="00774CC1">
        <w:rPr>
          <w:lang w:val="ru-RU"/>
        </w:rPr>
        <w:t>Много собраний РГ 5D были проведены по любезному приглашению Государств-Членов, что в значительной степени способствовало более широкому участию и глобальному распространению понимания целей деятельности МСЭ-R.</w:t>
      </w:r>
    </w:p>
    <w:p w:rsidR="009A59CD" w:rsidRPr="00774CC1" w:rsidRDefault="009A59CD" w:rsidP="009A59CD">
      <w:pPr>
        <w:rPr>
          <w:lang w:val="ru-RU"/>
        </w:rPr>
      </w:pPr>
      <w:r w:rsidRPr="00774CC1">
        <w:rPr>
          <w:lang w:val="ru-RU"/>
        </w:rPr>
        <w:t>Рабочая группа 5D создала следующие три рабочие группы, каждая из которых выполняет свою задачу в рамках согласованной сферы ответственности:</w:t>
      </w:r>
    </w:p>
    <w:p w:rsidR="009A59CD" w:rsidRPr="00774CC1" w:rsidRDefault="009A59CD" w:rsidP="009A59CD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по общим аспектам: Вопросы, относящиеся к общим аспектам IMT;</w:t>
      </w:r>
    </w:p>
    <w:p w:rsidR="009A59CD" w:rsidRPr="00774CC1" w:rsidRDefault="009A59CD" w:rsidP="009A59CD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РГ по аспектам использования спектра: Вопросы, относящиеся к аспектам использования спектра IMT;</w:t>
      </w:r>
    </w:p>
    <w:p w:rsidR="009A59CD" w:rsidRPr="00774CC1" w:rsidRDefault="009A59CD" w:rsidP="009A59CD">
      <w:pPr>
        <w:pStyle w:val="enumlev1"/>
        <w:rPr>
          <w:lang w:val="ru-RU"/>
        </w:rPr>
      </w:pPr>
      <w:r w:rsidRPr="00774CC1">
        <w:rPr>
          <w:lang w:val="ru-RU"/>
        </w:rPr>
        <w:lastRenderedPageBreak/>
        <w:t>−</w:t>
      </w:r>
      <w:r w:rsidRPr="00774CC1">
        <w:rPr>
          <w:lang w:val="ru-RU"/>
        </w:rPr>
        <w:tab/>
        <w:t>РГ по технологическим аспектам: Вопросы, относящиеся к технологическим аспектам IMT.</w:t>
      </w:r>
    </w:p>
    <w:p w:rsidR="00E26AE7" w:rsidRPr="00774CC1" w:rsidRDefault="009A59CD" w:rsidP="009A59CD">
      <w:pPr>
        <w:rPr>
          <w:lang w:val="ru-RU"/>
        </w:rPr>
      </w:pPr>
      <w:r w:rsidRPr="00774CC1">
        <w:rPr>
          <w:lang w:val="ru-RU"/>
        </w:rPr>
        <w:t>Дополнительно к перечисленным выше РГ в соответствии с обычной практикой была создана специальная группа для рассмотрения планов работы</w:t>
      </w:r>
      <w:r w:rsidR="00E26AE7" w:rsidRPr="00774CC1">
        <w:rPr>
          <w:lang w:val="ru-RU"/>
        </w:rPr>
        <w:t>.</w:t>
      </w:r>
    </w:p>
    <w:p w:rsidR="00E26AE7" w:rsidRPr="00774CC1" w:rsidRDefault="00E26AE7" w:rsidP="009A59CD">
      <w:pPr>
        <w:pStyle w:val="Heading3"/>
        <w:rPr>
          <w:lang w:val="ru-RU" w:eastAsia="ja-JP"/>
        </w:rPr>
      </w:pPr>
      <w:r w:rsidRPr="00774CC1">
        <w:rPr>
          <w:lang w:val="ru-RU" w:eastAsia="ja-JP"/>
        </w:rPr>
        <w:t>4.4.2</w:t>
      </w:r>
      <w:r w:rsidRPr="00774CC1">
        <w:rPr>
          <w:lang w:val="ru-RU"/>
        </w:rPr>
        <w:tab/>
      </w:r>
      <w:r w:rsidR="009A59CD" w:rsidRPr="00774CC1">
        <w:rPr>
          <w:lang w:val="ru-RU"/>
        </w:rPr>
        <w:t>Конкретные результаты работы</w:t>
      </w:r>
    </w:p>
    <w:p w:rsidR="00E26AE7" w:rsidRPr="00774CC1" w:rsidRDefault="009A59CD" w:rsidP="00A7316D">
      <w:pPr>
        <w:rPr>
          <w:lang w:val="ru-RU" w:eastAsia="ja-JP"/>
        </w:rPr>
      </w:pPr>
      <w:r w:rsidRPr="00774CC1">
        <w:rPr>
          <w:lang w:val="ru-RU"/>
        </w:rPr>
        <w:t xml:space="preserve">Основная задача Рабочей группы 5D в течение этого исследовательского периода относилась к исследованию технологических вопросов, </w:t>
      </w:r>
      <w:r w:rsidR="00A7316D" w:rsidRPr="00774CC1">
        <w:rPr>
          <w:lang w:val="ru-RU"/>
        </w:rPr>
        <w:t xml:space="preserve">вопросов использования </w:t>
      </w:r>
      <w:r w:rsidRPr="00774CC1">
        <w:rPr>
          <w:lang w:val="ru-RU"/>
        </w:rPr>
        <w:t>спектра</w:t>
      </w:r>
      <w:r w:rsidR="00260FD0" w:rsidRPr="00774CC1">
        <w:rPr>
          <w:lang w:val="ru-RU"/>
        </w:rPr>
        <w:t xml:space="preserve"> </w:t>
      </w:r>
      <w:r w:rsidRPr="00774CC1">
        <w:rPr>
          <w:lang w:val="ru-RU"/>
        </w:rPr>
        <w:t>и других аспектов, касающихся IMT, в том числе для существующей IMT-2000, разработки IMT-Advanced, а также будущего развития IMT до 2020 года и в последующий период</w:t>
      </w:r>
      <w:r w:rsidR="00E26AE7" w:rsidRPr="00774CC1">
        <w:rPr>
          <w:lang w:val="ru-RU"/>
        </w:rPr>
        <w:t>.</w:t>
      </w:r>
    </w:p>
    <w:p w:rsidR="00E26AE7" w:rsidRPr="00774CC1" w:rsidRDefault="00260FD0" w:rsidP="00260FD0">
      <w:pPr>
        <w:pStyle w:val="Headingb"/>
        <w:rPr>
          <w:lang w:val="ru-RU" w:eastAsia="ja-JP"/>
        </w:rPr>
      </w:pPr>
      <w:r w:rsidRPr="00774CC1">
        <w:rPr>
          <w:lang w:val="ru-RU" w:eastAsia="ja-JP"/>
        </w:rPr>
        <w:t>1)</w:t>
      </w:r>
      <w:r w:rsidRPr="00774CC1">
        <w:rPr>
          <w:lang w:val="ru-RU" w:eastAsia="ja-JP"/>
        </w:rPr>
        <w:tab/>
      </w:r>
      <w:r w:rsidR="009A59CD" w:rsidRPr="00774CC1">
        <w:rPr>
          <w:lang w:val="ru-RU" w:eastAsia="ja-JP"/>
        </w:rPr>
        <w:t xml:space="preserve">Работа, связанная с </w:t>
      </w:r>
      <w:r w:rsidR="009A59CD" w:rsidRPr="00774CC1">
        <w:rPr>
          <w:lang w:val="ru-RU"/>
        </w:rPr>
        <w:t>общими</w:t>
      </w:r>
      <w:r w:rsidR="009A59CD" w:rsidRPr="00774CC1">
        <w:rPr>
          <w:lang w:val="ru-RU" w:eastAsia="ja-JP"/>
        </w:rPr>
        <w:t xml:space="preserve"> аспектами</w:t>
      </w:r>
    </w:p>
    <w:p w:rsidR="00E26AE7" w:rsidRPr="00774CC1" w:rsidRDefault="00444EC6" w:rsidP="006C2FBD">
      <w:pPr>
        <w:rPr>
          <w:rFonts w:asciiTheme="majorBidi" w:hAnsiTheme="majorBidi" w:cstheme="majorBidi"/>
          <w:szCs w:val="22"/>
          <w:lang w:val="ru-RU" w:eastAsia="ja-JP"/>
        </w:rPr>
      </w:pPr>
      <w:r w:rsidRPr="00774CC1">
        <w:rPr>
          <w:lang w:val="ru-RU" w:eastAsia="ja-JP"/>
        </w:rPr>
        <w:t xml:space="preserve">В этом исследовательском периоде Рабочая группа </w:t>
      </w:r>
      <w:r w:rsidR="00E26AE7" w:rsidRPr="00774CC1">
        <w:rPr>
          <w:lang w:val="ru-RU" w:eastAsia="ja-JP"/>
        </w:rPr>
        <w:t>5D</w:t>
      </w:r>
      <w:r w:rsidR="00E26AE7" w:rsidRPr="00774CC1">
        <w:rPr>
          <w:lang w:val="ru-RU"/>
        </w:rPr>
        <w:t xml:space="preserve"> </w:t>
      </w:r>
      <w:r w:rsidRPr="00774CC1">
        <w:rPr>
          <w:lang w:val="ru-RU"/>
        </w:rPr>
        <w:t xml:space="preserve">уделяла большое внимание разработке новой Рекомендации относительно основ и общих задач будущего развития IMT </w:t>
      </w:r>
      <w:r w:rsidR="00990705" w:rsidRPr="00774CC1">
        <w:rPr>
          <w:lang w:val="ru-RU"/>
        </w:rPr>
        <w:t>до 2020 года и в последующий период</w:t>
      </w:r>
      <w:r w:rsidRPr="00774CC1">
        <w:rPr>
          <w:lang w:val="ru-RU"/>
        </w:rPr>
        <w:t xml:space="preserve">, включая большой выбор возможностей, связанных с предполагаемыми сценариями использования. На протяжении 10 собраний </w:t>
      </w:r>
      <w:r w:rsidR="00A7316D" w:rsidRPr="00774CC1">
        <w:rPr>
          <w:lang w:val="ru-RU"/>
        </w:rPr>
        <w:t xml:space="preserve">усилия </w:t>
      </w:r>
      <w:r w:rsidRPr="00774CC1">
        <w:rPr>
          <w:lang w:val="ru-RU"/>
        </w:rPr>
        <w:t>Рабоч</w:t>
      </w:r>
      <w:r w:rsidR="00A7316D" w:rsidRPr="00774CC1">
        <w:rPr>
          <w:lang w:val="ru-RU"/>
        </w:rPr>
        <w:t>ей</w:t>
      </w:r>
      <w:r w:rsidRPr="00774CC1">
        <w:rPr>
          <w:lang w:val="ru-RU"/>
        </w:rPr>
        <w:t xml:space="preserve"> групп</w:t>
      </w:r>
      <w:r w:rsidR="00A7316D" w:rsidRPr="00774CC1">
        <w:rPr>
          <w:lang w:val="ru-RU"/>
        </w:rPr>
        <w:t>ы</w:t>
      </w:r>
      <w:r w:rsidRPr="00774CC1">
        <w:rPr>
          <w:lang w:val="ru-RU"/>
        </w:rPr>
        <w:t xml:space="preserve"> </w:t>
      </w:r>
      <w:r w:rsidR="00E26AE7" w:rsidRPr="00774CC1">
        <w:rPr>
          <w:rFonts w:asciiTheme="majorBidi" w:hAnsiTheme="majorBidi" w:cstheme="majorBidi"/>
          <w:szCs w:val="22"/>
          <w:lang w:val="ru-RU" w:eastAsia="ja-JP"/>
        </w:rPr>
        <w:t>5D</w:t>
      </w: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A7316D" w:rsidRPr="00774CC1">
        <w:rPr>
          <w:rFonts w:asciiTheme="majorBidi" w:hAnsiTheme="majorBidi" w:cstheme="majorBidi"/>
          <w:szCs w:val="22"/>
          <w:lang w:val="ru-RU" w:eastAsia="ja-JP"/>
        </w:rPr>
        <w:t xml:space="preserve">были направлены на </w:t>
      </w:r>
      <w:r w:rsidRPr="00774CC1">
        <w:rPr>
          <w:rFonts w:asciiTheme="majorBidi" w:hAnsiTheme="majorBidi" w:cstheme="majorBidi"/>
          <w:szCs w:val="22"/>
          <w:lang w:val="ru-RU" w:eastAsia="ja-JP"/>
        </w:rPr>
        <w:t>обсуждени</w:t>
      </w:r>
      <w:r w:rsidR="00A7316D" w:rsidRPr="00774CC1">
        <w:rPr>
          <w:rFonts w:asciiTheme="majorBidi" w:hAnsiTheme="majorBidi" w:cstheme="majorBidi"/>
          <w:szCs w:val="22"/>
          <w:lang w:val="ru-RU" w:eastAsia="ja-JP"/>
        </w:rPr>
        <w:t>е</w:t>
      </w: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 и разработк</w:t>
      </w:r>
      <w:r w:rsidR="00A7316D" w:rsidRPr="00774CC1">
        <w:rPr>
          <w:rFonts w:asciiTheme="majorBidi" w:hAnsiTheme="majorBidi" w:cstheme="majorBidi"/>
          <w:szCs w:val="22"/>
          <w:lang w:val="ru-RU" w:eastAsia="ja-JP"/>
        </w:rPr>
        <w:t>у</w:t>
      </w: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 основных требований и кандидатных технологий для радиоинтерфейса, которые могли быть сочтены элементами новой Рекомендации. Результат</w:t>
      </w:r>
      <w:r w:rsidR="006C2FBD" w:rsidRPr="00774CC1">
        <w:rPr>
          <w:rFonts w:asciiTheme="majorBidi" w:hAnsiTheme="majorBidi" w:cstheme="majorBidi"/>
          <w:szCs w:val="22"/>
          <w:lang w:val="ru-RU" w:eastAsia="ja-JP"/>
        </w:rPr>
        <w:t xml:space="preserve">ы </w:t>
      </w: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этой </w:t>
      </w:r>
      <w:r w:rsidR="006C2FBD" w:rsidRPr="00774CC1">
        <w:rPr>
          <w:rFonts w:asciiTheme="majorBidi" w:hAnsiTheme="majorBidi" w:cstheme="majorBidi"/>
          <w:szCs w:val="22"/>
          <w:lang w:val="ru-RU" w:eastAsia="ja-JP"/>
        </w:rPr>
        <w:t xml:space="preserve">работы были учтены при </w:t>
      </w:r>
      <w:r w:rsidRPr="00774CC1">
        <w:rPr>
          <w:rFonts w:asciiTheme="majorBidi" w:hAnsiTheme="majorBidi" w:cstheme="majorBidi"/>
          <w:szCs w:val="22"/>
          <w:lang w:val="ru-RU" w:eastAsia="ja-JP"/>
        </w:rPr>
        <w:t>разработк</w:t>
      </w:r>
      <w:r w:rsidR="006C2FBD" w:rsidRPr="00774CC1">
        <w:rPr>
          <w:rFonts w:asciiTheme="majorBidi" w:hAnsiTheme="majorBidi" w:cstheme="majorBidi"/>
          <w:szCs w:val="22"/>
          <w:lang w:val="ru-RU" w:eastAsia="ja-JP"/>
        </w:rPr>
        <w:t>е</w:t>
      </w: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 Рекомендации МСЭ</w:t>
      </w:r>
      <w:r w:rsidR="00E26AE7" w:rsidRPr="00774CC1">
        <w:rPr>
          <w:rFonts w:asciiTheme="majorBidi" w:hAnsiTheme="majorBidi" w:cstheme="majorBidi"/>
          <w:szCs w:val="22"/>
          <w:lang w:val="ru-RU" w:eastAsia="ja-JP"/>
        </w:rPr>
        <w:t>-R M.2083.</w:t>
      </w:r>
    </w:p>
    <w:p w:rsidR="00E26AE7" w:rsidRPr="00774CC1" w:rsidRDefault="00444EC6" w:rsidP="00E6562A">
      <w:pPr>
        <w:rPr>
          <w:rFonts w:asciiTheme="majorBidi" w:hAnsiTheme="majorBidi" w:cstheme="majorBidi"/>
          <w:szCs w:val="22"/>
          <w:lang w:val="ru-RU" w:eastAsia="ja-JP"/>
        </w:rPr>
      </w:pP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Рабочая группа </w:t>
      </w:r>
      <w:r w:rsidR="00E26AE7" w:rsidRPr="00774CC1">
        <w:rPr>
          <w:rFonts w:asciiTheme="majorBidi" w:hAnsiTheme="majorBidi" w:cstheme="majorBidi"/>
          <w:szCs w:val="22"/>
          <w:lang w:val="ru-RU" w:eastAsia="ja-JP"/>
        </w:rPr>
        <w:t>5D</w:t>
      </w: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 также разработала Отчет МСЭ</w:t>
      </w:r>
      <w:r w:rsidR="00E26AE7" w:rsidRPr="00774CC1">
        <w:rPr>
          <w:rFonts w:asciiTheme="majorBidi" w:hAnsiTheme="majorBidi" w:cstheme="majorBidi"/>
          <w:szCs w:val="22"/>
          <w:lang w:val="ru-RU" w:eastAsia="ja-JP"/>
        </w:rPr>
        <w:t>-R M.2291-0</w:t>
      </w: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 об использовании </w:t>
      </w:r>
      <w:r w:rsidR="00E26AE7" w:rsidRPr="00774CC1">
        <w:rPr>
          <w:rFonts w:asciiTheme="majorBidi" w:hAnsiTheme="majorBidi" w:cstheme="majorBidi"/>
          <w:szCs w:val="22"/>
          <w:lang w:val="ru-RU" w:eastAsia="ja-JP"/>
        </w:rPr>
        <w:t>IMT</w:t>
      </w: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 для широкополосных применений </w:t>
      </w:r>
      <w:r w:rsidR="00E26AE7" w:rsidRPr="00774CC1">
        <w:rPr>
          <w:rFonts w:asciiTheme="majorBidi" w:hAnsiTheme="majorBidi" w:cstheme="majorBidi"/>
          <w:szCs w:val="22"/>
          <w:lang w:val="ru-RU" w:eastAsia="ja-JP"/>
        </w:rPr>
        <w:t>PPDR,</w:t>
      </w: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 который </w:t>
      </w:r>
      <w:r w:rsidR="00E6562A" w:rsidRPr="00774CC1">
        <w:rPr>
          <w:rFonts w:asciiTheme="majorBidi" w:hAnsiTheme="majorBidi" w:cstheme="majorBidi"/>
          <w:szCs w:val="22"/>
          <w:lang w:val="ru-RU" w:eastAsia="ja-JP"/>
        </w:rPr>
        <w:t>относится</w:t>
      </w: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E6562A" w:rsidRPr="00774CC1">
        <w:rPr>
          <w:rFonts w:asciiTheme="majorBidi" w:hAnsiTheme="majorBidi" w:cstheme="majorBidi"/>
          <w:szCs w:val="22"/>
          <w:lang w:val="ru-RU" w:eastAsia="ja-JP"/>
        </w:rPr>
        <w:t>к</w:t>
      </w: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 исследовани</w:t>
      </w:r>
      <w:r w:rsidR="00E6562A" w:rsidRPr="00774CC1">
        <w:rPr>
          <w:rFonts w:asciiTheme="majorBidi" w:hAnsiTheme="majorBidi" w:cstheme="majorBidi"/>
          <w:szCs w:val="22"/>
          <w:lang w:val="ru-RU" w:eastAsia="ja-JP"/>
        </w:rPr>
        <w:t>ю</w:t>
      </w: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 по пункту 1.3 повестки дня ВКР</w:t>
      </w:r>
      <w:r w:rsidR="00E26AE7" w:rsidRPr="00774CC1">
        <w:rPr>
          <w:rFonts w:asciiTheme="majorBidi" w:hAnsiTheme="majorBidi" w:cstheme="majorBidi"/>
          <w:szCs w:val="22"/>
          <w:lang w:val="ru-RU" w:eastAsia="ja-JP"/>
        </w:rPr>
        <w:t>-15.</w:t>
      </w:r>
    </w:p>
    <w:p w:rsidR="00E26AE7" w:rsidRPr="00774CC1" w:rsidRDefault="005F6281" w:rsidP="00260FD0">
      <w:pPr>
        <w:rPr>
          <w:lang w:val="ru-RU" w:eastAsia="ja-JP"/>
        </w:rPr>
      </w:pPr>
      <w:r w:rsidRPr="00774CC1">
        <w:rPr>
          <w:rFonts w:asciiTheme="majorBidi" w:hAnsiTheme="majorBidi" w:cstheme="majorBidi"/>
          <w:szCs w:val="22"/>
          <w:lang w:val="ru-RU" w:eastAsia="ja-JP"/>
        </w:rPr>
        <w:t>В рамках</w:t>
      </w:r>
      <w:r w:rsidR="00815D53" w:rsidRPr="00774CC1">
        <w:rPr>
          <w:rFonts w:asciiTheme="majorBidi" w:hAnsiTheme="majorBidi" w:cstheme="majorBidi"/>
          <w:szCs w:val="22"/>
          <w:lang w:val="ru-RU" w:eastAsia="ja-JP"/>
        </w:rPr>
        <w:t xml:space="preserve"> работ</w:t>
      </w:r>
      <w:r w:rsidRPr="00774CC1">
        <w:rPr>
          <w:rFonts w:asciiTheme="majorBidi" w:hAnsiTheme="majorBidi" w:cstheme="majorBidi"/>
          <w:szCs w:val="22"/>
          <w:lang w:val="ru-RU" w:eastAsia="ja-JP"/>
        </w:rPr>
        <w:t>ы</w:t>
      </w:r>
      <w:r w:rsidR="00815D53" w:rsidRPr="00774CC1">
        <w:rPr>
          <w:rFonts w:asciiTheme="majorBidi" w:hAnsiTheme="majorBidi" w:cstheme="majorBidi"/>
          <w:szCs w:val="22"/>
          <w:lang w:val="ru-RU" w:eastAsia="ja-JP"/>
        </w:rPr>
        <w:t xml:space="preserve">, связанной с общими аспектами, </w:t>
      </w:r>
      <w:r w:rsidRPr="00774CC1">
        <w:rPr>
          <w:lang w:val="ru-RU" w:eastAsia="ja-JP"/>
        </w:rPr>
        <w:t>в сотрудничестве с Рабочей группой 4B 4</w:t>
      </w:r>
      <w:r w:rsidR="00260FD0" w:rsidRPr="00774CC1">
        <w:rPr>
          <w:lang w:val="ru-RU" w:eastAsia="ja-JP"/>
        </w:rPr>
        <w:noBreakHyphen/>
      </w:r>
      <w:r w:rsidRPr="00774CC1">
        <w:rPr>
          <w:lang w:val="ru-RU" w:eastAsia="ja-JP"/>
        </w:rPr>
        <w:t>й</w:t>
      </w:r>
      <w:r w:rsidR="00260FD0" w:rsidRPr="00774CC1">
        <w:rPr>
          <w:lang w:val="ru-RU" w:eastAsia="ja-JP"/>
        </w:rPr>
        <w:t> </w:t>
      </w:r>
      <w:r w:rsidRPr="00774CC1">
        <w:rPr>
          <w:lang w:val="ru-RU" w:eastAsia="ja-JP"/>
        </w:rPr>
        <w:t>Исследовательской комиссии</w:t>
      </w:r>
      <w:r w:rsidRPr="00774CC1">
        <w:rPr>
          <w:rFonts w:asciiTheme="majorBidi" w:hAnsiTheme="majorBidi" w:cstheme="majorBidi"/>
          <w:szCs w:val="22"/>
          <w:lang w:val="ru-RU" w:eastAsia="ja-JP"/>
        </w:rPr>
        <w:t xml:space="preserve"> было осуществлено </w:t>
      </w:r>
      <w:r w:rsidR="00815D53" w:rsidRPr="00774CC1">
        <w:rPr>
          <w:rFonts w:asciiTheme="majorBidi" w:hAnsiTheme="majorBidi" w:cstheme="majorBidi"/>
          <w:szCs w:val="22"/>
          <w:lang w:val="ru-RU" w:eastAsia="ja-JP"/>
        </w:rPr>
        <w:t xml:space="preserve">рассмотрение Резолюций МСЭ-R, касающихся систем </w:t>
      </w:r>
      <w:r w:rsidR="00E26AE7" w:rsidRPr="00774CC1">
        <w:rPr>
          <w:lang w:val="ru-RU" w:eastAsia="ja-JP"/>
        </w:rPr>
        <w:t>IMT.</w:t>
      </w:r>
      <w:r w:rsidR="00815D53" w:rsidRPr="00774CC1">
        <w:rPr>
          <w:lang w:val="ru-RU" w:eastAsia="ja-JP"/>
        </w:rPr>
        <w:t xml:space="preserve"> В результате были разработаны </w:t>
      </w:r>
      <w:r w:rsidRPr="00774CC1">
        <w:rPr>
          <w:lang w:val="ru-RU" w:eastAsia="ja-JP"/>
        </w:rPr>
        <w:t xml:space="preserve">одна новая и </w:t>
      </w:r>
      <w:r w:rsidR="00815D53" w:rsidRPr="00774CC1">
        <w:rPr>
          <w:lang w:val="ru-RU" w:eastAsia="ja-JP"/>
        </w:rPr>
        <w:t>две пересмотренные Резолюции МСЭ-R</w:t>
      </w:r>
      <w:r w:rsidRPr="00774CC1">
        <w:rPr>
          <w:lang w:val="ru-RU" w:eastAsia="ja-JP"/>
        </w:rPr>
        <w:t xml:space="preserve">. Также предлагается исключение </w:t>
      </w:r>
      <w:r w:rsidR="00815D53" w:rsidRPr="00774CC1">
        <w:rPr>
          <w:lang w:val="ru-RU" w:eastAsia="ja-JP"/>
        </w:rPr>
        <w:t>одн</w:t>
      </w:r>
      <w:r w:rsidRPr="00774CC1">
        <w:rPr>
          <w:lang w:val="ru-RU" w:eastAsia="ja-JP"/>
        </w:rPr>
        <w:t>ой</w:t>
      </w:r>
      <w:r w:rsidR="00815D53" w:rsidRPr="00774CC1">
        <w:rPr>
          <w:lang w:val="ru-RU" w:eastAsia="ja-JP"/>
        </w:rPr>
        <w:t xml:space="preserve"> Резолюци</w:t>
      </w:r>
      <w:r w:rsidRPr="00774CC1">
        <w:rPr>
          <w:lang w:val="ru-RU" w:eastAsia="ja-JP"/>
        </w:rPr>
        <w:t xml:space="preserve">и, которое </w:t>
      </w:r>
      <w:r w:rsidR="00815D53" w:rsidRPr="00774CC1">
        <w:rPr>
          <w:lang w:val="ru-RU" w:eastAsia="ja-JP"/>
        </w:rPr>
        <w:t>предстоит рассмотреть на данной Ассамблее</w:t>
      </w:r>
      <w:r w:rsidR="00E26AE7" w:rsidRPr="00774CC1">
        <w:rPr>
          <w:lang w:val="ru-RU" w:eastAsia="ja-JP"/>
        </w:rPr>
        <w:t xml:space="preserve"> (</w:t>
      </w:r>
      <w:r w:rsidR="00815D53" w:rsidRPr="00774CC1">
        <w:rPr>
          <w:lang w:val="ru-RU" w:eastAsia="ja-JP"/>
        </w:rPr>
        <w:t xml:space="preserve">см. раздел </w:t>
      </w:r>
      <w:r w:rsidR="00E26AE7" w:rsidRPr="00774CC1">
        <w:rPr>
          <w:lang w:val="ru-RU" w:eastAsia="ja-JP"/>
        </w:rPr>
        <w:t>2.4).</w:t>
      </w:r>
    </w:p>
    <w:p w:rsidR="00E26AE7" w:rsidRPr="00774CC1" w:rsidRDefault="00815D53" w:rsidP="005F6281">
      <w:pPr>
        <w:rPr>
          <w:lang w:val="ru-RU" w:eastAsia="ja-JP"/>
        </w:rPr>
      </w:pPr>
      <w:r w:rsidRPr="00774CC1">
        <w:rPr>
          <w:rFonts w:eastAsia="MS Mincho"/>
          <w:lang w:val="ru-RU" w:eastAsia="ja-JP"/>
        </w:rPr>
        <w:t xml:space="preserve">Кроме того, РГ </w:t>
      </w:r>
      <w:r w:rsidR="00E26AE7" w:rsidRPr="00774CC1">
        <w:rPr>
          <w:lang w:val="ru-RU"/>
        </w:rPr>
        <w:t>5D</w:t>
      </w:r>
      <w:r w:rsidRPr="00774CC1">
        <w:rPr>
          <w:lang w:val="ru-RU"/>
        </w:rPr>
        <w:t xml:space="preserve"> завершила работу (на основе координации в рамках Сектора) над новым Справочником по глобальным тенденциям </w:t>
      </w:r>
      <w:r w:rsidR="005F6281" w:rsidRPr="00774CC1">
        <w:rPr>
          <w:lang w:val="ru-RU"/>
        </w:rPr>
        <w:t>в</w:t>
      </w:r>
      <w:r w:rsidRPr="00774CC1">
        <w:rPr>
          <w:lang w:val="ru-RU"/>
        </w:rPr>
        <w:t xml:space="preserve"> области наземного сегмента </w:t>
      </w:r>
      <w:r w:rsidR="00E26AE7" w:rsidRPr="00774CC1">
        <w:rPr>
          <w:rFonts w:eastAsia="Malgun Gothic"/>
          <w:lang w:val="ru-RU"/>
        </w:rPr>
        <w:t>IMT</w:t>
      </w:r>
      <w:r w:rsidR="00E26AE7" w:rsidRPr="00774CC1">
        <w:rPr>
          <w:lang w:val="ru-RU" w:eastAsia="ja-JP"/>
        </w:rPr>
        <w:t>,</w:t>
      </w:r>
      <w:r w:rsidRPr="00774CC1">
        <w:rPr>
          <w:lang w:val="ru-RU" w:eastAsia="ja-JP"/>
        </w:rPr>
        <w:t xml:space="preserve"> в котором приведены технические, эксплуатационные и связанные с использованием спектра аспекты</w:t>
      </w:r>
      <w:r w:rsidR="00406A29" w:rsidRPr="00774CC1">
        <w:rPr>
          <w:lang w:val="ru-RU" w:eastAsia="ja-JP"/>
        </w:rPr>
        <w:t xml:space="preserve"> наземного сегмента </w:t>
      </w:r>
      <w:r w:rsidR="00E26AE7" w:rsidRPr="00774CC1">
        <w:rPr>
          <w:lang w:val="ru-RU"/>
        </w:rPr>
        <w:t>IMT</w:t>
      </w:r>
      <w:r w:rsidR="00406A29" w:rsidRPr="00774CC1">
        <w:rPr>
          <w:lang w:val="ru-RU"/>
        </w:rPr>
        <w:t>, в том числе информация о развертывании и технических характеристиках, а также обеспечиваемых службах и применениях</w:t>
      </w:r>
      <w:r w:rsidR="00E26AE7" w:rsidRPr="00774CC1">
        <w:rPr>
          <w:lang w:val="ru-RU"/>
        </w:rPr>
        <w:t>.</w:t>
      </w:r>
    </w:p>
    <w:p w:rsidR="00E26AE7" w:rsidRPr="00774CC1" w:rsidRDefault="00E26AE7" w:rsidP="00406A29">
      <w:pPr>
        <w:pStyle w:val="Headingb"/>
        <w:rPr>
          <w:lang w:val="ru-RU" w:eastAsia="ja-JP"/>
        </w:rPr>
      </w:pPr>
      <w:r w:rsidRPr="00774CC1">
        <w:rPr>
          <w:lang w:val="ru-RU" w:eastAsia="ja-JP"/>
        </w:rPr>
        <w:t>2</w:t>
      </w:r>
      <w:r w:rsidRPr="00774CC1">
        <w:rPr>
          <w:lang w:val="ru-RU"/>
        </w:rPr>
        <w:t>)</w:t>
      </w:r>
      <w:r w:rsidRPr="00774CC1">
        <w:rPr>
          <w:lang w:val="ru-RU"/>
        </w:rPr>
        <w:tab/>
      </w:r>
      <w:r w:rsidR="00406A29" w:rsidRPr="00774CC1">
        <w:rPr>
          <w:lang w:val="ru-RU"/>
        </w:rPr>
        <w:t>Работа, связанная с технологиями</w:t>
      </w:r>
      <w:r w:rsidRPr="00774CC1">
        <w:rPr>
          <w:lang w:val="ru-RU" w:eastAsia="ja-JP"/>
        </w:rPr>
        <w:t xml:space="preserve"> </w:t>
      </w:r>
    </w:p>
    <w:p w:rsidR="00E26AE7" w:rsidRPr="00774CC1" w:rsidRDefault="00406A29" w:rsidP="00260FD0">
      <w:pPr>
        <w:rPr>
          <w:lang w:val="ru-RU" w:eastAsia="ja-JP"/>
        </w:rPr>
      </w:pPr>
      <w:r w:rsidRPr="00774CC1">
        <w:rPr>
          <w:lang w:val="ru-RU" w:eastAsia="ja-JP"/>
        </w:rPr>
        <w:t xml:space="preserve">После утверждение Рекомендации, посвященной подробным </w:t>
      </w:r>
      <w:r w:rsidR="004639D8" w:rsidRPr="00774CC1">
        <w:rPr>
          <w:lang w:val="ru-RU" w:eastAsia="ja-JP"/>
        </w:rPr>
        <w:t>спецификациям</w:t>
      </w:r>
      <w:r w:rsidRPr="00774CC1">
        <w:rPr>
          <w:lang w:val="ru-RU" w:eastAsia="ja-JP"/>
        </w:rPr>
        <w:t xml:space="preserve"> радиоинтерфейса </w:t>
      </w:r>
      <w:r w:rsidR="00E26AE7" w:rsidRPr="00774CC1">
        <w:rPr>
          <w:lang w:val="ru-RU" w:eastAsia="ja-JP"/>
        </w:rPr>
        <w:t>IMT</w:t>
      </w:r>
      <w:r w:rsidR="00260FD0" w:rsidRPr="00774CC1">
        <w:rPr>
          <w:lang w:val="ru-RU" w:eastAsia="ja-JP"/>
        </w:rPr>
        <w:noBreakHyphen/>
      </w:r>
      <w:r w:rsidR="00E26AE7" w:rsidRPr="00774CC1">
        <w:rPr>
          <w:lang w:val="ru-RU" w:eastAsia="ja-JP"/>
        </w:rPr>
        <w:t>Advanced,</w:t>
      </w:r>
      <w:r w:rsidRPr="00774CC1">
        <w:rPr>
          <w:lang w:val="ru-RU" w:eastAsia="ja-JP"/>
        </w:rPr>
        <w:t xml:space="preserve"> Рабочая группа </w:t>
      </w:r>
      <w:r w:rsidR="00E26AE7" w:rsidRPr="00774CC1">
        <w:rPr>
          <w:lang w:val="ru-RU" w:eastAsia="ja-JP"/>
        </w:rPr>
        <w:t>5D</w:t>
      </w:r>
      <w:r w:rsidRPr="00774CC1">
        <w:rPr>
          <w:lang w:val="ru-RU" w:eastAsia="ja-JP"/>
        </w:rPr>
        <w:t xml:space="preserve"> внесла вклад в разработку новых Рекомендаций по общим характеристикам нежелательных излучений </w:t>
      </w:r>
      <w:r w:rsidR="00E26AE7" w:rsidRPr="00774CC1">
        <w:rPr>
          <w:lang w:val="ru-RU" w:eastAsia="ja-JP"/>
        </w:rPr>
        <w:t>IMT-Advanced,</w:t>
      </w:r>
      <w:r w:rsidRPr="00774CC1">
        <w:rPr>
          <w:lang w:val="ru-RU" w:eastAsia="ja-JP"/>
        </w:rPr>
        <w:t xml:space="preserve"> по </w:t>
      </w:r>
      <w:r w:rsidR="005F6281" w:rsidRPr="00774CC1">
        <w:rPr>
          <w:lang w:val="ru-RU" w:eastAsia="ja-JP"/>
        </w:rPr>
        <w:t>результатам</w:t>
      </w:r>
      <w:r w:rsidRPr="00774CC1">
        <w:rPr>
          <w:lang w:val="ru-RU" w:eastAsia="ja-JP"/>
        </w:rPr>
        <w:t xml:space="preserve"> которой были утверждены Рекомендации МСЭ</w:t>
      </w:r>
      <w:r w:rsidR="00E26AE7" w:rsidRPr="00774CC1">
        <w:rPr>
          <w:lang w:val="ru-RU" w:eastAsia="ja-JP"/>
        </w:rPr>
        <w:t>-R M.2070-0</w:t>
      </w:r>
      <w:r w:rsidRPr="00774CC1">
        <w:rPr>
          <w:lang w:val="ru-RU" w:eastAsia="ja-JP"/>
        </w:rPr>
        <w:t xml:space="preserve"> и МСЭ</w:t>
      </w:r>
      <w:r w:rsidR="00E26AE7" w:rsidRPr="00774CC1">
        <w:rPr>
          <w:lang w:val="ru-RU" w:eastAsia="ja-JP"/>
        </w:rPr>
        <w:t>-R M.2071-0.</w:t>
      </w:r>
    </w:p>
    <w:p w:rsidR="00E26AE7" w:rsidRPr="00774CC1" w:rsidRDefault="00406A29" w:rsidP="005F6281">
      <w:pPr>
        <w:rPr>
          <w:lang w:val="ru-RU" w:eastAsia="ja-JP"/>
        </w:rPr>
      </w:pPr>
      <w:r w:rsidRPr="00774CC1">
        <w:rPr>
          <w:lang w:val="ru-RU" w:eastAsia="ja-JP"/>
        </w:rPr>
        <w:t xml:space="preserve">К другим важным достижениям Рабочей группы </w:t>
      </w:r>
      <w:r w:rsidR="00E26AE7" w:rsidRPr="00774CC1">
        <w:rPr>
          <w:lang w:val="ru-RU" w:eastAsia="ja-JP"/>
        </w:rPr>
        <w:t>5D</w:t>
      </w:r>
      <w:r w:rsidRPr="00774CC1">
        <w:rPr>
          <w:lang w:val="ru-RU" w:eastAsia="ja-JP"/>
        </w:rPr>
        <w:t xml:space="preserve"> в области технологических аспектов относится разработка Отчета МСЭ</w:t>
      </w:r>
      <w:r w:rsidR="00E26AE7" w:rsidRPr="00774CC1">
        <w:rPr>
          <w:lang w:val="ru-RU" w:eastAsia="ja-JP"/>
        </w:rPr>
        <w:t>-R 2320-0</w:t>
      </w:r>
      <w:r w:rsidRPr="00774CC1">
        <w:rPr>
          <w:lang w:val="ru-RU" w:eastAsia="ja-JP"/>
        </w:rPr>
        <w:t xml:space="preserve"> по будущим тенденциям в технологиях, Отчет</w:t>
      </w:r>
      <w:r w:rsidR="005F6281" w:rsidRPr="00774CC1">
        <w:rPr>
          <w:lang w:val="ru-RU" w:eastAsia="ja-JP"/>
        </w:rPr>
        <w:t>а</w:t>
      </w:r>
      <w:r w:rsidRPr="00774CC1">
        <w:rPr>
          <w:lang w:val="ru-RU" w:eastAsia="ja-JP"/>
        </w:rPr>
        <w:t xml:space="preserve"> МСЭ</w:t>
      </w:r>
      <w:r w:rsidR="00E26AE7" w:rsidRPr="00774CC1">
        <w:rPr>
          <w:lang w:val="ru-RU" w:eastAsia="ja-JP"/>
        </w:rPr>
        <w:t>-R M.2334-0</w:t>
      </w:r>
      <w:r w:rsidRPr="00774CC1">
        <w:rPr>
          <w:lang w:val="ru-RU" w:eastAsia="ja-JP"/>
        </w:rPr>
        <w:t xml:space="preserve"> по пассивным и активным антенным системам для базовых станций и Отчет</w:t>
      </w:r>
      <w:r w:rsidR="005F6281" w:rsidRPr="00774CC1">
        <w:rPr>
          <w:lang w:val="ru-RU" w:eastAsia="ja-JP"/>
        </w:rPr>
        <w:t>а</w:t>
      </w:r>
      <w:r w:rsidRPr="00774CC1">
        <w:rPr>
          <w:lang w:val="ru-RU" w:eastAsia="ja-JP"/>
        </w:rPr>
        <w:t xml:space="preserve"> МСЭ</w:t>
      </w:r>
      <w:r w:rsidR="00E26AE7" w:rsidRPr="00774CC1">
        <w:rPr>
          <w:lang w:val="ru-RU" w:eastAsia="ja-JP"/>
        </w:rPr>
        <w:t>-R M.2376</w:t>
      </w:r>
      <w:r w:rsidRPr="00774CC1">
        <w:rPr>
          <w:lang w:val="ru-RU" w:eastAsia="ja-JP"/>
        </w:rPr>
        <w:t xml:space="preserve"> по технической осуществимости развертывания </w:t>
      </w:r>
      <w:r w:rsidR="00E26AE7" w:rsidRPr="00774CC1">
        <w:rPr>
          <w:lang w:val="ru-RU" w:eastAsia="ja-JP"/>
        </w:rPr>
        <w:t>IMT</w:t>
      </w:r>
      <w:r w:rsidRPr="00774CC1">
        <w:rPr>
          <w:lang w:val="ru-RU" w:eastAsia="ja-JP"/>
        </w:rPr>
        <w:t xml:space="preserve"> в полосах выше </w:t>
      </w:r>
      <w:r w:rsidR="00E26AE7" w:rsidRPr="00774CC1">
        <w:rPr>
          <w:lang w:val="ru-RU" w:eastAsia="ja-JP"/>
        </w:rPr>
        <w:t xml:space="preserve">6 </w:t>
      </w:r>
      <w:r w:rsidRPr="00774CC1">
        <w:rPr>
          <w:lang w:val="ru-RU" w:eastAsia="ja-JP"/>
        </w:rPr>
        <w:t>ГГц</w:t>
      </w:r>
      <w:r w:rsidR="00E26AE7" w:rsidRPr="00774CC1">
        <w:rPr>
          <w:lang w:val="ru-RU" w:eastAsia="ja-JP"/>
        </w:rPr>
        <w:t>.</w:t>
      </w:r>
    </w:p>
    <w:p w:rsidR="00406A29" w:rsidRPr="00774CC1" w:rsidRDefault="00406A29" w:rsidP="001600DB">
      <w:pPr>
        <w:rPr>
          <w:lang w:val="ru-RU"/>
        </w:rPr>
      </w:pPr>
      <w:r w:rsidRPr="00774CC1">
        <w:rPr>
          <w:lang w:val="ru-RU"/>
        </w:rPr>
        <w:t xml:space="preserve">Для получения подробной информации </w:t>
      </w:r>
      <w:r w:rsidR="001600DB" w:rsidRPr="00774CC1">
        <w:rPr>
          <w:lang w:val="ru-RU"/>
        </w:rPr>
        <w:t xml:space="preserve">о </w:t>
      </w:r>
      <w:r w:rsidR="005F6281" w:rsidRPr="00774CC1">
        <w:rPr>
          <w:lang w:val="ru-RU"/>
        </w:rPr>
        <w:t xml:space="preserve">дальнейшем </w:t>
      </w:r>
      <w:r w:rsidR="001600DB" w:rsidRPr="00774CC1">
        <w:rPr>
          <w:lang w:val="ru-RU"/>
        </w:rPr>
        <w:t xml:space="preserve">развитии IMT-Advanced </w:t>
      </w:r>
      <w:r w:rsidRPr="00774CC1">
        <w:rPr>
          <w:lang w:val="ru-RU"/>
        </w:rPr>
        <w:t>Бюро радиосвязи создало соответствующую веб-страницу (</w:t>
      </w:r>
      <w:hyperlink r:id="rId35" w:tgtFrame="_blank" w:tooltip="http://www.itu.int/ITU-R/go/rsg5-imt-advanced/" w:history="1">
        <w:r w:rsidR="00260FD0" w:rsidRPr="00774CC1">
          <w:rPr>
            <w:rStyle w:val="Hyperlink"/>
            <w:rFonts w:eastAsia="SimSun"/>
            <w:lang w:val="ru-RU"/>
          </w:rPr>
          <w:t>http://www.itu.int/net/ITU-R/index.asp?category=study-groups&amp;rlink=rsg5-imt-advanced&amp;lang=ru</w:t>
        </w:r>
      </w:hyperlink>
      <w:r w:rsidRPr="00774CC1">
        <w:rPr>
          <w:lang w:val="ru-RU"/>
        </w:rPr>
        <w:t>).</w:t>
      </w:r>
    </w:p>
    <w:p w:rsidR="00406A29" w:rsidRPr="00774CC1" w:rsidRDefault="00406A29" w:rsidP="005F6281">
      <w:pPr>
        <w:rPr>
          <w:lang w:val="ru-RU"/>
        </w:rPr>
      </w:pPr>
      <w:r w:rsidRPr="00774CC1">
        <w:rPr>
          <w:lang w:val="ru-RU"/>
        </w:rPr>
        <w:t xml:space="preserve">Дополнительно к </w:t>
      </w:r>
      <w:r w:rsidR="001600DB" w:rsidRPr="00774CC1">
        <w:rPr>
          <w:lang w:val="ru-RU"/>
        </w:rPr>
        <w:t xml:space="preserve">указанной выше </w:t>
      </w:r>
      <w:r w:rsidRPr="00774CC1">
        <w:rPr>
          <w:lang w:val="ru-RU"/>
        </w:rPr>
        <w:t>деятельности Рабочая группа 5D провела большую работу по дальнейшему развитию IMT-2000</w:t>
      </w:r>
      <w:r w:rsidR="001600DB" w:rsidRPr="00774CC1">
        <w:rPr>
          <w:lang w:val="ru-RU"/>
        </w:rPr>
        <w:t xml:space="preserve"> и </w:t>
      </w:r>
      <w:r w:rsidR="001600DB" w:rsidRPr="00774CC1">
        <w:rPr>
          <w:lang w:val="ru-RU" w:eastAsia="ja-JP"/>
        </w:rPr>
        <w:t>IMT-Advanced</w:t>
      </w:r>
      <w:r w:rsidRPr="00774CC1">
        <w:rPr>
          <w:lang w:val="ru-RU"/>
        </w:rPr>
        <w:t xml:space="preserve">. Были разработаны новые </w:t>
      </w:r>
      <w:r w:rsidR="005F6281" w:rsidRPr="00774CC1">
        <w:rPr>
          <w:lang w:val="ru-RU"/>
        </w:rPr>
        <w:t>версии</w:t>
      </w:r>
      <w:r w:rsidRPr="00774CC1">
        <w:rPr>
          <w:lang w:val="ru-RU"/>
        </w:rPr>
        <w:t xml:space="preserve"> следующих Рекомендаций: </w:t>
      </w:r>
    </w:p>
    <w:p w:rsidR="00406A29" w:rsidRPr="00774CC1" w:rsidRDefault="00774CC1" w:rsidP="004639D8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  <w:t>Рекомендация МСЭ-R M.1457</w:t>
      </w:r>
      <w:r w:rsidR="00406A29" w:rsidRPr="00774CC1">
        <w:rPr>
          <w:lang w:val="ru-RU"/>
        </w:rPr>
        <w:t xml:space="preserve"> "Подробные </w:t>
      </w:r>
      <w:r w:rsidR="001600DB" w:rsidRPr="00774CC1">
        <w:rPr>
          <w:lang w:val="ru-RU"/>
        </w:rPr>
        <w:t xml:space="preserve">спецификации </w:t>
      </w:r>
      <w:r w:rsidR="00406A29" w:rsidRPr="00774CC1">
        <w:rPr>
          <w:lang w:val="ru-RU"/>
        </w:rPr>
        <w:t>наземных радиоинтерфейсов Международной подвижной электросвязи-2000 (IMT-2000)";</w:t>
      </w:r>
    </w:p>
    <w:p w:rsidR="00406A29" w:rsidRPr="00774CC1" w:rsidRDefault="00406A29" w:rsidP="00774CC1">
      <w:pPr>
        <w:pStyle w:val="enumlev1"/>
        <w:rPr>
          <w:lang w:val="ru-RU"/>
        </w:rPr>
      </w:pPr>
      <w:r w:rsidRPr="00774CC1">
        <w:rPr>
          <w:lang w:val="ru-RU"/>
        </w:rPr>
        <w:lastRenderedPageBreak/>
        <w:t>−</w:t>
      </w:r>
      <w:r w:rsidRPr="00774CC1">
        <w:rPr>
          <w:lang w:val="ru-RU"/>
        </w:rPr>
        <w:tab/>
        <w:t xml:space="preserve">Рекомендация МСЭ-R M.1580 </w:t>
      </w:r>
      <w:bookmarkStart w:id="11" w:name="Pre_title"/>
      <w:r w:rsidRPr="00774CC1">
        <w:rPr>
          <w:lang w:val="ru-RU"/>
        </w:rPr>
        <w:t>"Общие характеристики нежелательных излучений базовых станций, использующих наземные радиоинтерфейсы IMT-2000</w:t>
      </w:r>
      <w:bookmarkEnd w:id="11"/>
      <w:r w:rsidRPr="00774CC1">
        <w:rPr>
          <w:lang w:val="ru-RU"/>
        </w:rPr>
        <w:t>";</w:t>
      </w:r>
    </w:p>
    <w:p w:rsidR="00406A29" w:rsidRPr="00774CC1" w:rsidRDefault="00406A29" w:rsidP="00774CC1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Рекомендация МСЭ-R M.1581 "Общие характеристики нежелательных излучений подвижных станций, использующих наземные радиоинтерфейсы IMT-2000";</w:t>
      </w:r>
    </w:p>
    <w:p w:rsidR="00406A29" w:rsidRPr="00774CC1" w:rsidRDefault="00406A29" w:rsidP="00774CC1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Рекомендация МСЭ-R M.1579 "Глобальное распространение наземных терминалов IMT-2000"</w:t>
      </w:r>
      <w:r w:rsidR="001600DB" w:rsidRPr="00774CC1">
        <w:rPr>
          <w:lang w:val="ru-RU"/>
        </w:rPr>
        <w:t>;</w:t>
      </w:r>
    </w:p>
    <w:p w:rsidR="00406A29" w:rsidRPr="00774CC1" w:rsidRDefault="001600DB" w:rsidP="00774CC1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Рекомендация МСЭ-R M.2012 "Подробные спецификации наземных радиоинтерфейсов перспективной Международной подвижной электросвязи (IMT-Advanced)".</w:t>
      </w:r>
    </w:p>
    <w:p w:rsidR="00E26AE7" w:rsidRPr="00774CC1" w:rsidRDefault="00E26AE7" w:rsidP="007C6C8C">
      <w:pPr>
        <w:pStyle w:val="Headingb"/>
        <w:rPr>
          <w:lang w:val="ru-RU" w:eastAsia="ja-JP"/>
        </w:rPr>
      </w:pPr>
      <w:r w:rsidRPr="00774CC1">
        <w:rPr>
          <w:lang w:val="ru-RU" w:eastAsia="ja-JP"/>
        </w:rPr>
        <w:t>3)</w:t>
      </w:r>
      <w:r w:rsidRPr="00774CC1">
        <w:rPr>
          <w:lang w:val="ru-RU" w:eastAsia="ja-JP"/>
        </w:rPr>
        <w:tab/>
      </w:r>
      <w:r w:rsidR="004639D8" w:rsidRPr="00774CC1">
        <w:rPr>
          <w:lang w:val="ru-RU"/>
        </w:rPr>
        <w:t xml:space="preserve">Работа, </w:t>
      </w:r>
      <w:r w:rsidR="007C6C8C" w:rsidRPr="00774CC1">
        <w:rPr>
          <w:lang w:val="ru-RU"/>
        </w:rPr>
        <w:t xml:space="preserve">связанная с использованием </w:t>
      </w:r>
      <w:r w:rsidR="004639D8" w:rsidRPr="00774CC1">
        <w:rPr>
          <w:lang w:val="ru-RU"/>
        </w:rPr>
        <w:t>спектр</w:t>
      </w:r>
      <w:r w:rsidR="007C6C8C" w:rsidRPr="00774CC1">
        <w:rPr>
          <w:lang w:val="ru-RU"/>
        </w:rPr>
        <w:t>а</w:t>
      </w:r>
    </w:p>
    <w:p w:rsidR="00E26AE7" w:rsidRPr="00774CC1" w:rsidRDefault="004639D8" w:rsidP="007C6C8C">
      <w:pPr>
        <w:rPr>
          <w:lang w:val="ru-RU" w:eastAsia="ja-JP"/>
        </w:rPr>
      </w:pPr>
      <w:r w:rsidRPr="00774CC1">
        <w:rPr>
          <w:lang w:val="ru-RU"/>
        </w:rPr>
        <w:t>Рабочая группа 5D проделала значительную работу по вопросам использования спектра</w:t>
      </w:r>
      <w:r w:rsidR="007C6C8C" w:rsidRPr="00774CC1">
        <w:rPr>
          <w:lang w:val="ru-RU"/>
        </w:rPr>
        <w:t xml:space="preserve"> применительно к </w:t>
      </w:r>
      <w:r w:rsidRPr="00774CC1">
        <w:rPr>
          <w:lang w:val="ru-RU"/>
        </w:rPr>
        <w:t>план</w:t>
      </w:r>
      <w:r w:rsidR="007C6C8C" w:rsidRPr="00774CC1">
        <w:rPr>
          <w:lang w:val="ru-RU"/>
        </w:rPr>
        <w:t>ам</w:t>
      </w:r>
      <w:r w:rsidRPr="00774CC1">
        <w:rPr>
          <w:lang w:val="ru-RU"/>
        </w:rPr>
        <w:t xml:space="preserve"> размещения частот, </w:t>
      </w:r>
      <w:r w:rsidR="007C6C8C" w:rsidRPr="00774CC1">
        <w:rPr>
          <w:lang w:val="ru-RU"/>
        </w:rPr>
        <w:t xml:space="preserve">исследованиям </w:t>
      </w:r>
      <w:r w:rsidRPr="00774CC1">
        <w:rPr>
          <w:lang w:val="ru-RU"/>
        </w:rPr>
        <w:t xml:space="preserve">совместного использования частот и другим </w:t>
      </w:r>
      <w:r w:rsidR="007C6C8C" w:rsidRPr="00774CC1">
        <w:rPr>
          <w:lang w:val="ru-RU"/>
        </w:rPr>
        <w:t>темам</w:t>
      </w:r>
      <w:r w:rsidRPr="00774CC1">
        <w:rPr>
          <w:lang w:val="ru-RU"/>
        </w:rPr>
        <w:t xml:space="preserve">. В частности, что касается пунктов 1.1 и 1.2 повестки дня ВКР-15, несмотря на создание на ПСК15-1 Объединенной целевой группы </w:t>
      </w:r>
      <w:r w:rsidR="00E26AE7" w:rsidRPr="00774CC1">
        <w:rPr>
          <w:lang w:val="ru-RU" w:eastAsia="ja-JP"/>
        </w:rPr>
        <w:t>4-5-6-7</w:t>
      </w:r>
      <w:r w:rsidRPr="00774CC1">
        <w:rPr>
          <w:lang w:val="ru-RU" w:eastAsia="ja-JP"/>
        </w:rPr>
        <w:t xml:space="preserve"> в качестве ответственной группы по этим пунктам, Рабочей группе </w:t>
      </w:r>
      <w:r w:rsidR="00E26AE7" w:rsidRPr="00774CC1">
        <w:rPr>
          <w:lang w:val="ru-RU" w:eastAsia="ja-JP"/>
        </w:rPr>
        <w:t>5D</w:t>
      </w:r>
      <w:r w:rsidRPr="00774CC1">
        <w:rPr>
          <w:lang w:val="ru-RU" w:eastAsia="ja-JP"/>
        </w:rPr>
        <w:t xml:space="preserve"> также были поручены следующие вопросы</w:t>
      </w:r>
      <w:r w:rsidR="00E26AE7" w:rsidRPr="00774CC1">
        <w:rPr>
          <w:lang w:val="ru-RU" w:eastAsia="ja-JP"/>
        </w:rPr>
        <w:t>:</w:t>
      </w:r>
    </w:p>
    <w:p w:rsidR="00E26AE7" w:rsidRPr="00774CC1" w:rsidRDefault="00C8444D" w:rsidP="00C8444D">
      <w:pPr>
        <w:pStyle w:val="enumlev1"/>
        <w:rPr>
          <w:lang w:val="ru-RU" w:eastAsia="ja-JP"/>
        </w:rPr>
      </w:pPr>
      <w:r w:rsidRPr="00774CC1">
        <w:rPr>
          <w:lang w:val="ru-RU" w:eastAsia="ja-JP"/>
        </w:rPr>
        <w:t>−</w:t>
      </w:r>
      <w:r w:rsidRPr="00774CC1">
        <w:rPr>
          <w:lang w:val="ru-RU" w:eastAsia="ja-JP"/>
        </w:rPr>
        <w:tab/>
      </w:r>
      <w:r w:rsidR="004639D8" w:rsidRPr="00774CC1">
        <w:rPr>
          <w:lang w:val="ru-RU" w:eastAsia="ja-JP"/>
        </w:rPr>
        <w:t>потребност</w:t>
      </w:r>
      <w:r w:rsidR="007C6C8C" w:rsidRPr="00774CC1">
        <w:rPr>
          <w:lang w:val="ru-RU" w:eastAsia="ja-JP"/>
        </w:rPr>
        <w:t>и</w:t>
      </w:r>
      <w:r w:rsidR="004639D8" w:rsidRPr="00774CC1">
        <w:rPr>
          <w:lang w:val="ru-RU" w:eastAsia="ja-JP"/>
        </w:rPr>
        <w:t xml:space="preserve"> в спектре для подвижной службы, включая подходящие диапазоны частот</w:t>
      </w:r>
      <w:r w:rsidR="00E26AE7" w:rsidRPr="00774CC1">
        <w:rPr>
          <w:lang w:val="ru-RU" w:eastAsia="ja-JP"/>
        </w:rPr>
        <w:t>;</w:t>
      </w:r>
    </w:p>
    <w:p w:rsidR="00E26AE7" w:rsidRPr="00774CC1" w:rsidRDefault="00C8444D" w:rsidP="00C8444D">
      <w:pPr>
        <w:pStyle w:val="enumlev1"/>
        <w:rPr>
          <w:lang w:val="ru-RU" w:eastAsia="ja-JP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</w:r>
      <w:r w:rsidR="004639D8" w:rsidRPr="00774CC1">
        <w:rPr>
          <w:lang w:val="ru-RU"/>
        </w:rPr>
        <w:t xml:space="preserve">конкретные требования к </w:t>
      </w:r>
      <w:r w:rsidR="00E26AE7" w:rsidRPr="00774CC1">
        <w:rPr>
          <w:lang w:val="ru-RU" w:eastAsia="ja-JP"/>
        </w:rPr>
        <w:t>IMT;</w:t>
      </w:r>
    </w:p>
    <w:p w:rsidR="004639D8" w:rsidRPr="00774CC1" w:rsidRDefault="00C8444D" w:rsidP="00C8444D">
      <w:pPr>
        <w:pStyle w:val="enumlev1"/>
        <w:rPr>
          <w:lang w:val="ru-RU" w:eastAsia="ja-JP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</w:r>
      <w:r w:rsidR="007C6C8C" w:rsidRPr="00774CC1">
        <w:rPr>
          <w:lang w:val="ru-RU"/>
        </w:rPr>
        <w:t xml:space="preserve">планы </w:t>
      </w:r>
      <w:r w:rsidR="004639D8" w:rsidRPr="00774CC1">
        <w:rPr>
          <w:lang w:val="ru-RU"/>
        </w:rPr>
        <w:t xml:space="preserve">размещения каналов для подвижной службы, адаптированные к полосе частот ниже </w:t>
      </w:r>
      <w:r w:rsidR="00E26AE7" w:rsidRPr="00774CC1">
        <w:rPr>
          <w:lang w:val="ru-RU" w:eastAsia="ja-JP"/>
        </w:rPr>
        <w:t>790</w:t>
      </w:r>
      <w:r w:rsidR="004639D8" w:rsidRPr="00774CC1">
        <w:rPr>
          <w:lang w:val="ru-RU" w:eastAsia="ja-JP"/>
        </w:rPr>
        <w:t xml:space="preserve"> МГц, как указано в Резолюции </w:t>
      </w:r>
      <w:r w:rsidR="00E26AE7" w:rsidRPr="00774CC1">
        <w:rPr>
          <w:b/>
          <w:bCs/>
          <w:lang w:val="ru-RU"/>
        </w:rPr>
        <w:t>232</w:t>
      </w:r>
      <w:r w:rsidR="00E26AE7" w:rsidRPr="00774CC1">
        <w:rPr>
          <w:lang w:val="ru-RU"/>
        </w:rPr>
        <w:t xml:space="preserve"> </w:t>
      </w:r>
      <w:r w:rsidR="00E26AE7" w:rsidRPr="00774CC1">
        <w:rPr>
          <w:b/>
          <w:bCs/>
          <w:lang w:val="ru-RU"/>
        </w:rPr>
        <w:t>(</w:t>
      </w:r>
      <w:r w:rsidR="004639D8" w:rsidRPr="00774CC1">
        <w:rPr>
          <w:b/>
          <w:bCs/>
          <w:lang w:val="ru-RU"/>
        </w:rPr>
        <w:t>ВКР</w:t>
      </w:r>
      <w:r w:rsidR="00E26AE7" w:rsidRPr="00774CC1">
        <w:rPr>
          <w:b/>
          <w:bCs/>
          <w:lang w:val="ru-RU"/>
        </w:rPr>
        <w:t>-12)</w:t>
      </w:r>
      <w:r w:rsidR="00E26AE7" w:rsidRPr="00774CC1">
        <w:rPr>
          <w:lang w:val="ru-RU" w:eastAsia="ja-JP"/>
        </w:rPr>
        <w:t>.</w:t>
      </w:r>
      <w:r w:rsidR="004639D8" w:rsidRPr="00774CC1">
        <w:rPr>
          <w:lang w:val="ru-RU" w:eastAsia="ja-JP"/>
        </w:rPr>
        <w:t xml:space="preserve"> </w:t>
      </w:r>
    </w:p>
    <w:p w:rsidR="00E26AE7" w:rsidRPr="00774CC1" w:rsidRDefault="004639D8" w:rsidP="00C8444D">
      <w:pPr>
        <w:rPr>
          <w:lang w:val="ru-RU" w:eastAsia="ja-JP"/>
        </w:rPr>
      </w:pPr>
      <w:r w:rsidRPr="00774CC1">
        <w:rPr>
          <w:lang w:val="ru-RU" w:eastAsia="ja-JP"/>
        </w:rPr>
        <w:t xml:space="preserve">Эти исследования были </w:t>
      </w:r>
      <w:r w:rsidRPr="00774CC1">
        <w:rPr>
          <w:lang w:val="ru-RU"/>
        </w:rPr>
        <w:t>проведены</w:t>
      </w:r>
      <w:r w:rsidRPr="00774CC1">
        <w:rPr>
          <w:lang w:val="ru-RU" w:eastAsia="ja-JP"/>
        </w:rPr>
        <w:t xml:space="preserve">, и их результаты были переданы ОЦГ4-5-6-7 до </w:t>
      </w:r>
      <w:r w:rsidR="00E26AE7" w:rsidRPr="00774CC1">
        <w:rPr>
          <w:lang w:val="ru-RU" w:eastAsia="ja-JP"/>
        </w:rPr>
        <w:t>31</w:t>
      </w:r>
      <w:r w:rsidRPr="00774CC1">
        <w:rPr>
          <w:lang w:val="ru-RU" w:eastAsia="ja-JP"/>
        </w:rPr>
        <w:t xml:space="preserve"> июля </w:t>
      </w:r>
      <w:r w:rsidR="00E26AE7" w:rsidRPr="00774CC1">
        <w:rPr>
          <w:lang w:val="ru-RU" w:eastAsia="ja-JP"/>
        </w:rPr>
        <w:t>2013</w:t>
      </w:r>
      <w:r w:rsidR="00C8444D" w:rsidRPr="00774CC1">
        <w:rPr>
          <w:lang w:val="ru-RU" w:eastAsia="ja-JP"/>
        </w:rPr>
        <w:t> </w:t>
      </w:r>
      <w:r w:rsidRPr="00774CC1">
        <w:rPr>
          <w:lang w:val="ru-RU" w:eastAsia="ja-JP"/>
        </w:rPr>
        <w:t>года, как определено в Решении ПСК</w:t>
      </w:r>
      <w:r w:rsidR="00E26AE7" w:rsidRPr="00774CC1">
        <w:rPr>
          <w:lang w:val="ru-RU" w:eastAsia="ja-JP"/>
        </w:rPr>
        <w:t xml:space="preserve">15-1. </w:t>
      </w:r>
    </w:p>
    <w:p w:rsidR="00E26AE7" w:rsidRPr="00774CC1" w:rsidRDefault="00656053" w:rsidP="00C8444D">
      <w:pPr>
        <w:rPr>
          <w:lang w:val="ru-RU"/>
        </w:rPr>
      </w:pPr>
      <w:r w:rsidRPr="00774CC1">
        <w:rPr>
          <w:lang w:val="ru-RU" w:eastAsia="ja-JP"/>
        </w:rPr>
        <w:t xml:space="preserve">С учетом указанных выше </w:t>
      </w:r>
      <w:r w:rsidRPr="00774CC1">
        <w:rPr>
          <w:lang w:val="ru-RU"/>
        </w:rPr>
        <w:t>достижений</w:t>
      </w:r>
      <w:r w:rsidRPr="00774CC1">
        <w:rPr>
          <w:lang w:val="ru-RU" w:eastAsia="ja-JP"/>
        </w:rPr>
        <w:t>, касающихся ВКР, основны</w:t>
      </w:r>
      <w:r w:rsidR="009017CD" w:rsidRPr="00774CC1">
        <w:rPr>
          <w:lang w:val="ru-RU" w:eastAsia="ja-JP"/>
        </w:rPr>
        <w:t>е</w:t>
      </w:r>
      <w:r w:rsidRPr="00774CC1">
        <w:rPr>
          <w:lang w:val="ru-RU" w:eastAsia="ja-JP"/>
        </w:rPr>
        <w:t xml:space="preserve"> результат</w:t>
      </w:r>
      <w:r w:rsidR="009017CD" w:rsidRPr="00774CC1">
        <w:rPr>
          <w:lang w:val="ru-RU" w:eastAsia="ja-JP"/>
        </w:rPr>
        <w:t>ы</w:t>
      </w:r>
      <w:r w:rsidRPr="00774CC1">
        <w:rPr>
          <w:lang w:val="ru-RU" w:eastAsia="ja-JP"/>
        </w:rPr>
        <w:t xml:space="preserve"> работ по</w:t>
      </w:r>
      <w:r w:rsidR="009017CD" w:rsidRPr="00774CC1">
        <w:rPr>
          <w:lang w:val="ru-RU" w:eastAsia="ja-JP"/>
        </w:rPr>
        <w:t xml:space="preserve"> вопросам</w:t>
      </w:r>
      <w:r w:rsidRPr="00774CC1">
        <w:rPr>
          <w:lang w:val="ru-RU" w:eastAsia="ja-JP"/>
        </w:rPr>
        <w:t>, связанным с использованием спектра, явля</w:t>
      </w:r>
      <w:r w:rsidR="009017CD" w:rsidRPr="00774CC1">
        <w:rPr>
          <w:lang w:val="ru-RU" w:eastAsia="ja-JP"/>
        </w:rPr>
        <w:t>ю</w:t>
      </w:r>
      <w:r w:rsidRPr="00774CC1">
        <w:rPr>
          <w:lang w:val="ru-RU" w:eastAsia="ja-JP"/>
        </w:rPr>
        <w:t>тся следующ</w:t>
      </w:r>
      <w:r w:rsidR="009017CD" w:rsidRPr="00774CC1">
        <w:rPr>
          <w:lang w:val="ru-RU" w:eastAsia="ja-JP"/>
        </w:rPr>
        <w:t>ими</w:t>
      </w:r>
      <w:r w:rsidR="00E26AE7" w:rsidRPr="00774CC1">
        <w:rPr>
          <w:lang w:val="ru-RU" w:eastAsia="ja-JP"/>
        </w:rPr>
        <w:t xml:space="preserve">: </w:t>
      </w:r>
    </w:p>
    <w:p w:rsidR="00E26AE7" w:rsidRPr="00774CC1" w:rsidRDefault="00E26AE7" w:rsidP="006849B7">
      <w:pPr>
        <w:pStyle w:val="enumlev1"/>
        <w:rPr>
          <w:lang w:val="ru-RU" w:eastAsia="ja-JP"/>
        </w:rPr>
      </w:pPr>
      <w:r w:rsidRPr="00774CC1">
        <w:rPr>
          <w:lang w:val="ru-RU" w:eastAsia="ja-JP"/>
        </w:rPr>
        <w:t>–</w:t>
      </w:r>
      <w:r w:rsidRPr="00774CC1">
        <w:rPr>
          <w:lang w:val="ru-RU" w:eastAsia="ja-JP"/>
        </w:rPr>
        <w:tab/>
      </w:r>
      <w:r w:rsidR="00656053" w:rsidRPr="00774CC1">
        <w:rPr>
          <w:lang w:val="ru-RU"/>
        </w:rPr>
        <w:t>пересмотр</w:t>
      </w:r>
      <w:r w:rsidR="00656053" w:rsidRPr="00774CC1">
        <w:rPr>
          <w:lang w:val="ru-RU" w:eastAsia="ja-JP"/>
        </w:rPr>
        <w:t xml:space="preserve"> Рекомендации МСЭ</w:t>
      </w:r>
      <w:r w:rsidRPr="00774CC1">
        <w:rPr>
          <w:lang w:val="ru-RU" w:eastAsia="zh-CN"/>
        </w:rPr>
        <w:noBreakHyphen/>
        <w:t>R M.1036-</w:t>
      </w:r>
      <w:r w:rsidR="006849B7" w:rsidRPr="00774CC1">
        <w:rPr>
          <w:lang w:val="ru-RU" w:eastAsia="zh-CN"/>
        </w:rPr>
        <w:t>4</w:t>
      </w:r>
      <w:r w:rsidR="00656053" w:rsidRPr="00774CC1">
        <w:rPr>
          <w:lang w:val="ru-RU" w:eastAsia="zh-CN"/>
        </w:rPr>
        <w:t xml:space="preserve"> "</w:t>
      </w:r>
      <w:r w:rsidR="00656053" w:rsidRPr="00774CC1">
        <w:rPr>
          <w:lang w:val="ru-RU"/>
        </w:rPr>
        <w:t>Планы размещения частот для внедрения наземного сегмента системы Международной подвижной электросвязи (IMT) в полосах, определенных для IMT в Регламенте радиосвязи (РР)"</w:t>
      </w:r>
      <w:r w:rsidRPr="00774CC1">
        <w:rPr>
          <w:rStyle w:val="FootnoteReference"/>
          <w:lang w:val="ru-RU"/>
        </w:rPr>
        <w:t>(*)</w:t>
      </w:r>
      <w:r w:rsidRPr="00774CC1">
        <w:rPr>
          <w:lang w:val="ru-RU" w:eastAsia="ja-JP"/>
        </w:rPr>
        <w:t>;</w:t>
      </w:r>
    </w:p>
    <w:p w:rsidR="00E26AE7" w:rsidRPr="00774CC1" w:rsidRDefault="00E26AE7" w:rsidP="00656053">
      <w:pPr>
        <w:pStyle w:val="enumlev1"/>
        <w:rPr>
          <w:lang w:val="ru-RU" w:eastAsia="ja-JP"/>
        </w:rPr>
      </w:pPr>
      <w:r w:rsidRPr="00774CC1">
        <w:rPr>
          <w:lang w:val="ru-RU" w:eastAsia="ja-JP"/>
        </w:rPr>
        <w:t>–</w:t>
      </w:r>
      <w:r w:rsidRPr="00774CC1">
        <w:rPr>
          <w:lang w:val="ru-RU" w:eastAsia="ja-JP"/>
        </w:rPr>
        <w:tab/>
      </w:r>
      <w:r w:rsidR="00656053" w:rsidRPr="00774CC1">
        <w:rPr>
          <w:lang w:val="ru-RU" w:eastAsia="ja-JP"/>
        </w:rPr>
        <w:t>пересмотр Рекомендации МСЭ</w:t>
      </w:r>
      <w:r w:rsidRPr="00774CC1">
        <w:rPr>
          <w:lang w:val="ru-RU" w:eastAsia="zh-CN"/>
        </w:rPr>
        <w:noBreakHyphen/>
        <w:t>R M.</w:t>
      </w:r>
      <w:r w:rsidRPr="00774CC1">
        <w:rPr>
          <w:lang w:val="ru-RU" w:eastAsia="ja-JP"/>
        </w:rPr>
        <w:t>1768-0</w:t>
      </w:r>
      <w:r w:rsidR="00656053" w:rsidRPr="00774CC1">
        <w:rPr>
          <w:lang w:val="ru-RU" w:eastAsia="ja-JP"/>
        </w:rPr>
        <w:t xml:space="preserve"> "</w:t>
      </w:r>
      <w:r w:rsidR="00656053" w:rsidRPr="00774CC1">
        <w:rPr>
          <w:szCs w:val="24"/>
          <w:lang w:val="ru-RU"/>
        </w:rPr>
        <w:t>Методика расчета потребностей в спектре для наземного сегмента Международной подвижной электросвязи"</w:t>
      </w:r>
      <w:r w:rsidRPr="00774CC1">
        <w:rPr>
          <w:szCs w:val="24"/>
          <w:lang w:val="ru-RU" w:eastAsia="ja-JP"/>
        </w:rPr>
        <w:t>;</w:t>
      </w:r>
    </w:p>
    <w:p w:rsidR="00E26AE7" w:rsidRPr="00774CC1" w:rsidRDefault="00E26AE7" w:rsidP="009017CD">
      <w:pPr>
        <w:pStyle w:val="enumlev1"/>
        <w:rPr>
          <w:szCs w:val="24"/>
          <w:lang w:val="ru-RU" w:eastAsia="ja-JP"/>
        </w:rPr>
      </w:pPr>
      <w:r w:rsidRPr="00774CC1">
        <w:rPr>
          <w:lang w:val="ru-RU" w:eastAsia="ja-JP"/>
        </w:rPr>
        <w:t>–</w:t>
      </w:r>
      <w:r w:rsidRPr="00774CC1">
        <w:rPr>
          <w:lang w:val="ru-RU" w:eastAsia="ja-JP"/>
        </w:rPr>
        <w:tab/>
      </w:r>
      <w:r w:rsidR="00656053" w:rsidRPr="00774CC1">
        <w:rPr>
          <w:lang w:val="ru-RU" w:eastAsia="ja-JP"/>
        </w:rPr>
        <w:t>пересмотр Отчета МСЭ</w:t>
      </w:r>
      <w:r w:rsidRPr="00774CC1">
        <w:rPr>
          <w:lang w:val="ru-RU"/>
        </w:rPr>
        <w:noBreakHyphen/>
        <w:t>R M.2039-</w:t>
      </w:r>
      <w:r w:rsidRPr="00774CC1">
        <w:rPr>
          <w:lang w:val="ru-RU" w:eastAsia="ja-JP"/>
        </w:rPr>
        <w:t>2</w:t>
      </w:r>
      <w:r w:rsidRPr="00774CC1">
        <w:rPr>
          <w:lang w:val="ru-RU"/>
        </w:rPr>
        <w:t xml:space="preserve"> </w:t>
      </w:r>
      <w:r w:rsidR="00656053" w:rsidRPr="00774CC1">
        <w:rPr>
          <w:lang w:val="ru-RU"/>
        </w:rPr>
        <w:t>"</w:t>
      </w:r>
      <w:r w:rsidR="00656053" w:rsidRPr="00774CC1">
        <w:rPr>
          <w:szCs w:val="24"/>
          <w:lang w:val="ru-RU"/>
        </w:rPr>
        <w:t>Характеристики наземных систем IMT-2000 для совместного использования частот/анализа помех"</w:t>
      </w:r>
      <w:r w:rsidRPr="00774CC1">
        <w:rPr>
          <w:lang w:val="ru-RU" w:eastAsia="ja-JP"/>
        </w:rPr>
        <w:t>;</w:t>
      </w:r>
    </w:p>
    <w:p w:rsidR="00E26AE7" w:rsidRPr="00774CC1" w:rsidRDefault="00E26AE7" w:rsidP="00C8444D">
      <w:pPr>
        <w:pStyle w:val="enumlev1"/>
        <w:rPr>
          <w:lang w:val="ru-RU" w:eastAsia="zh-CN"/>
        </w:rPr>
      </w:pPr>
      <w:r w:rsidRPr="00774CC1">
        <w:rPr>
          <w:lang w:val="ru-RU" w:eastAsia="ja-JP"/>
        </w:rPr>
        <w:t>–</w:t>
      </w:r>
      <w:r w:rsidRPr="00774CC1">
        <w:rPr>
          <w:lang w:val="ru-RU" w:eastAsia="ja-JP"/>
        </w:rPr>
        <w:tab/>
      </w:r>
      <w:r w:rsidR="00656053" w:rsidRPr="00774CC1">
        <w:rPr>
          <w:lang w:val="ru-RU" w:eastAsia="ja-JP"/>
        </w:rPr>
        <w:t>Отчет МСЭ</w:t>
      </w:r>
      <w:r w:rsidRPr="00774CC1">
        <w:rPr>
          <w:lang w:val="ru-RU"/>
        </w:rPr>
        <w:noBreakHyphen/>
        <w:t>R M.2</w:t>
      </w:r>
      <w:r w:rsidRPr="00774CC1">
        <w:rPr>
          <w:lang w:val="ru-RU" w:eastAsia="ja-JP"/>
        </w:rPr>
        <w:t>289-0</w:t>
      </w:r>
      <w:r w:rsidRPr="00774CC1">
        <w:rPr>
          <w:lang w:val="ru-RU"/>
        </w:rPr>
        <w:t xml:space="preserve"> </w:t>
      </w:r>
      <w:r w:rsidR="00656053" w:rsidRPr="00774CC1">
        <w:rPr>
          <w:lang w:val="ru-RU"/>
        </w:rPr>
        <w:t>"Будущие параметры радиосоставляющих, предназначенные для использования вместе с методикой оценки спектра для наземного сегмента IMT, которая содержится в Рекомендации МСЭ-R M.1768-1";</w:t>
      </w:r>
    </w:p>
    <w:p w:rsidR="00E26AE7" w:rsidRPr="00774CC1" w:rsidRDefault="00E26AE7" w:rsidP="009017CD">
      <w:pPr>
        <w:pStyle w:val="enumlev1"/>
        <w:rPr>
          <w:lang w:val="ru-RU"/>
        </w:rPr>
      </w:pPr>
      <w:r w:rsidRPr="00774CC1">
        <w:rPr>
          <w:lang w:val="ru-RU" w:eastAsia="ja-JP"/>
        </w:rPr>
        <w:t>–</w:t>
      </w:r>
      <w:r w:rsidRPr="00774CC1">
        <w:rPr>
          <w:lang w:val="ru-RU" w:eastAsia="ja-JP"/>
        </w:rPr>
        <w:tab/>
      </w:r>
      <w:r w:rsidR="00656053" w:rsidRPr="00774CC1">
        <w:rPr>
          <w:lang w:val="ru-RU" w:eastAsia="ja-JP"/>
        </w:rPr>
        <w:t>Отчет МСЭ</w:t>
      </w:r>
      <w:r w:rsidR="00656053" w:rsidRPr="00774CC1">
        <w:rPr>
          <w:szCs w:val="24"/>
          <w:lang w:val="ru-RU"/>
        </w:rPr>
        <w:noBreakHyphen/>
        <w:t xml:space="preserve">R </w:t>
      </w:r>
      <w:r w:rsidRPr="00774CC1">
        <w:rPr>
          <w:szCs w:val="24"/>
          <w:lang w:val="ru-RU"/>
        </w:rPr>
        <w:t>M</w:t>
      </w:r>
      <w:r w:rsidRPr="00774CC1">
        <w:rPr>
          <w:lang w:val="ru-RU"/>
        </w:rPr>
        <w:t>.22</w:t>
      </w:r>
      <w:r w:rsidRPr="00774CC1">
        <w:rPr>
          <w:lang w:val="ru-RU" w:eastAsia="ja-JP"/>
        </w:rPr>
        <w:t>90-0</w:t>
      </w:r>
      <w:r w:rsidRPr="00774CC1">
        <w:rPr>
          <w:lang w:val="ru-RU"/>
        </w:rPr>
        <w:t xml:space="preserve"> </w:t>
      </w:r>
      <w:r w:rsidR="00656053" w:rsidRPr="00774CC1">
        <w:rPr>
          <w:lang w:val="ru-RU"/>
        </w:rPr>
        <w:t xml:space="preserve">"Оценка будущих потребностей в спектре для наземного сегмента </w:t>
      </w:r>
      <w:r w:rsidRPr="00774CC1">
        <w:rPr>
          <w:szCs w:val="24"/>
          <w:lang w:val="ru-RU"/>
        </w:rPr>
        <w:t>IMT</w:t>
      </w:r>
      <w:r w:rsidR="00656053" w:rsidRPr="00774CC1">
        <w:rPr>
          <w:szCs w:val="24"/>
          <w:lang w:val="ru-RU"/>
        </w:rPr>
        <w:t>"</w:t>
      </w:r>
      <w:r w:rsidRPr="00774CC1">
        <w:rPr>
          <w:szCs w:val="24"/>
          <w:lang w:val="ru-RU" w:eastAsia="ja-JP"/>
        </w:rPr>
        <w:t>;</w:t>
      </w:r>
    </w:p>
    <w:p w:rsidR="00E26AE7" w:rsidRPr="00774CC1" w:rsidRDefault="00E26AE7" w:rsidP="009017CD">
      <w:pPr>
        <w:pStyle w:val="enumlev1"/>
        <w:rPr>
          <w:iCs/>
          <w:lang w:val="ru-RU" w:eastAsia="ja-JP"/>
        </w:rPr>
      </w:pPr>
      <w:r w:rsidRPr="00774CC1">
        <w:rPr>
          <w:lang w:val="ru-RU" w:eastAsia="ja-JP"/>
        </w:rPr>
        <w:t>–</w:t>
      </w:r>
      <w:r w:rsidRPr="00774CC1">
        <w:rPr>
          <w:lang w:val="ru-RU" w:eastAsia="ja-JP"/>
        </w:rPr>
        <w:tab/>
      </w:r>
      <w:r w:rsidR="00656053" w:rsidRPr="00774CC1">
        <w:rPr>
          <w:lang w:val="ru-RU" w:eastAsia="ja-JP"/>
        </w:rPr>
        <w:t>Отчет МСЭ</w:t>
      </w:r>
      <w:r w:rsidR="00656053" w:rsidRPr="00774CC1">
        <w:rPr>
          <w:szCs w:val="24"/>
          <w:lang w:val="ru-RU"/>
        </w:rPr>
        <w:noBreakHyphen/>
        <w:t xml:space="preserve">R </w:t>
      </w:r>
      <w:r w:rsidRPr="00774CC1">
        <w:rPr>
          <w:szCs w:val="24"/>
          <w:lang w:val="ru-RU"/>
        </w:rPr>
        <w:t>M.</w:t>
      </w:r>
      <w:r w:rsidRPr="00774CC1">
        <w:rPr>
          <w:lang w:val="ru-RU"/>
        </w:rPr>
        <w:t>22</w:t>
      </w:r>
      <w:r w:rsidRPr="00774CC1">
        <w:rPr>
          <w:lang w:val="ru-RU" w:eastAsia="ja-JP"/>
        </w:rPr>
        <w:t>92-0</w:t>
      </w:r>
      <w:r w:rsidRPr="00774CC1">
        <w:rPr>
          <w:lang w:val="ru-RU"/>
        </w:rPr>
        <w:t xml:space="preserve"> </w:t>
      </w:r>
      <w:r w:rsidR="00656053" w:rsidRPr="00774CC1">
        <w:rPr>
          <w:lang w:val="ru-RU"/>
        </w:rPr>
        <w:t>"Характеристики наземных систем IMT-Advanced для анализа совместного использования частот/помеховых ситуаций"</w:t>
      </w:r>
      <w:r w:rsidRPr="00774CC1">
        <w:rPr>
          <w:iCs/>
          <w:lang w:val="ru-RU"/>
        </w:rPr>
        <w:t>.</w:t>
      </w:r>
    </w:p>
    <w:p w:rsidR="00E26AE7" w:rsidRPr="00774CC1" w:rsidRDefault="00C8444D" w:rsidP="00C8444D">
      <w:pPr>
        <w:ind w:left="1134" w:hanging="1134"/>
        <w:rPr>
          <w:sz w:val="20"/>
          <w:lang w:val="ru-RU"/>
        </w:rPr>
      </w:pPr>
      <w:r w:rsidRPr="00774CC1">
        <w:rPr>
          <w:lang w:val="ru-RU" w:eastAsia="ja-JP"/>
        </w:rPr>
        <w:tab/>
      </w:r>
      <w:r w:rsidR="00E26AE7" w:rsidRPr="00774CC1">
        <w:rPr>
          <w:rStyle w:val="FootnoteReference"/>
          <w:lang w:val="ru-RU"/>
        </w:rPr>
        <w:t>(*)</w:t>
      </w:r>
      <w:r w:rsidRPr="00774CC1">
        <w:rPr>
          <w:sz w:val="20"/>
          <w:lang w:val="ru-RU"/>
        </w:rPr>
        <w:t xml:space="preserve"> </w:t>
      </w:r>
      <w:r w:rsidR="00656053" w:rsidRPr="00774CC1">
        <w:rPr>
          <w:sz w:val="20"/>
          <w:lang w:val="ru-RU"/>
        </w:rPr>
        <w:t xml:space="preserve">Данный проект пересмотра Рекомендации направлен на рассмотрение АР-15 </w:t>
      </w:r>
      <w:r w:rsidR="00E26AE7" w:rsidRPr="00774CC1">
        <w:rPr>
          <w:sz w:val="20"/>
          <w:lang w:val="ru-RU"/>
        </w:rPr>
        <w:t>(</w:t>
      </w:r>
      <w:r w:rsidR="00656053" w:rsidRPr="00774CC1">
        <w:rPr>
          <w:sz w:val="20"/>
          <w:lang w:val="ru-RU"/>
        </w:rPr>
        <w:t>см.</w:t>
      </w:r>
      <w:r w:rsidRPr="00774CC1">
        <w:rPr>
          <w:sz w:val="20"/>
          <w:lang w:val="ru-RU"/>
        </w:rPr>
        <w:t> </w:t>
      </w:r>
      <w:r w:rsidR="00656053" w:rsidRPr="00774CC1">
        <w:rPr>
          <w:sz w:val="20"/>
          <w:lang w:val="ru-RU"/>
        </w:rPr>
        <w:t>Документ</w:t>
      </w:r>
      <w:r w:rsidRPr="00774CC1">
        <w:rPr>
          <w:sz w:val="20"/>
          <w:lang w:val="ru-RU"/>
        </w:rPr>
        <w:t> </w:t>
      </w:r>
      <w:hyperlink r:id="rId36" w:history="1">
        <w:r w:rsidR="00E26AE7" w:rsidRPr="00774CC1">
          <w:rPr>
            <w:rStyle w:val="Hyperlink"/>
            <w:sz w:val="20"/>
            <w:lang w:val="ru-RU"/>
          </w:rPr>
          <w:t>5/1008</w:t>
        </w:r>
      </w:hyperlink>
      <w:r w:rsidR="00E26AE7" w:rsidRPr="00774CC1">
        <w:rPr>
          <w:sz w:val="20"/>
          <w:lang w:val="ru-RU"/>
        </w:rPr>
        <w:t>).</w:t>
      </w:r>
    </w:p>
    <w:p w:rsidR="00E26AE7" w:rsidRPr="00774CC1" w:rsidRDefault="00E26AE7" w:rsidP="00C8444D">
      <w:pPr>
        <w:pStyle w:val="Heading3"/>
        <w:rPr>
          <w:lang w:val="ru-RU" w:eastAsia="ja-JP"/>
        </w:rPr>
      </w:pPr>
      <w:r w:rsidRPr="00774CC1">
        <w:rPr>
          <w:iCs/>
          <w:lang w:val="ru-RU" w:eastAsia="ja-JP"/>
        </w:rPr>
        <w:t>4.4.3</w:t>
      </w:r>
      <w:r w:rsidRPr="00774CC1">
        <w:rPr>
          <w:lang w:val="ru-RU"/>
        </w:rPr>
        <w:tab/>
      </w:r>
      <w:r w:rsidR="00656053" w:rsidRPr="00774CC1">
        <w:rPr>
          <w:lang w:val="ru-RU"/>
        </w:rPr>
        <w:t xml:space="preserve">Работа, </w:t>
      </w:r>
      <w:r w:rsidR="009017CD" w:rsidRPr="00774CC1">
        <w:rPr>
          <w:lang w:val="ru-RU"/>
        </w:rPr>
        <w:t xml:space="preserve">связанная с </w:t>
      </w:r>
      <w:r w:rsidR="00656053" w:rsidRPr="00774CC1">
        <w:rPr>
          <w:lang w:val="ru-RU"/>
        </w:rPr>
        <w:t>подготов</w:t>
      </w:r>
      <w:r w:rsidR="009017CD" w:rsidRPr="00774CC1">
        <w:rPr>
          <w:lang w:val="ru-RU"/>
        </w:rPr>
        <w:t>кой</w:t>
      </w:r>
      <w:r w:rsidR="00656053" w:rsidRPr="00774CC1">
        <w:rPr>
          <w:lang w:val="ru-RU"/>
        </w:rPr>
        <w:t xml:space="preserve"> к ВКР-15</w:t>
      </w:r>
    </w:p>
    <w:p w:rsidR="00E26AE7" w:rsidRPr="00774CC1" w:rsidRDefault="00656053" w:rsidP="00C8444D">
      <w:pPr>
        <w:rPr>
          <w:lang w:val="ru-RU" w:eastAsia="ja-JP"/>
        </w:rPr>
      </w:pPr>
      <w:r w:rsidRPr="00774CC1">
        <w:rPr>
          <w:lang w:val="ru-RU" w:eastAsia="ja-JP"/>
        </w:rPr>
        <w:t xml:space="preserve">В связи с тем, что Рабочая группа 5D была назначена группой, вносящей вклад по нескольким пунктам повестки дня ВКР-15, в </w:t>
      </w:r>
      <w:r w:rsidR="00C53940" w:rsidRPr="00774CC1">
        <w:rPr>
          <w:lang w:val="ru-RU" w:eastAsia="ja-JP"/>
        </w:rPr>
        <w:t xml:space="preserve">Таблице </w:t>
      </w:r>
      <w:r w:rsidRPr="00774CC1">
        <w:rPr>
          <w:lang w:val="ru-RU" w:eastAsia="ja-JP"/>
        </w:rPr>
        <w:t>4</w:t>
      </w:r>
      <w:r w:rsidR="009017CD" w:rsidRPr="00774CC1">
        <w:rPr>
          <w:lang w:val="ru-RU" w:eastAsia="ja-JP"/>
        </w:rPr>
        <w:t>,</w:t>
      </w:r>
      <w:r w:rsidRPr="00774CC1">
        <w:rPr>
          <w:lang w:val="ru-RU" w:eastAsia="ja-JP"/>
        </w:rPr>
        <w:t xml:space="preserve"> ниже</w:t>
      </w:r>
      <w:r w:rsidR="009017CD" w:rsidRPr="00774CC1">
        <w:rPr>
          <w:lang w:val="ru-RU" w:eastAsia="ja-JP"/>
        </w:rPr>
        <w:t>,</w:t>
      </w:r>
      <w:r w:rsidRPr="00774CC1">
        <w:rPr>
          <w:lang w:val="ru-RU" w:eastAsia="ja-JP"/>
        </w:rPr>
        <w:t xml:space="preserve"> обобщены результаты работы</w:t>
      </w:r>
      <w:r w:rsidR="00767A40" w:rsidRPr="00774CC1">
        <w:rPr>
          <w:lang w:val="ru-RU" w:eastAsia="ja-JP"/>
        </w:rPr>
        <w:t xml:space="preserve"> Рабочей группы 5D по подготовке к ВКР</w:t>
      </w:r>
      <w:r w:rsidR="00E26AE7" w:rsidRPr="00774CC1">
        <w:rPr>
          <w:lang w:val="ru-RU" w:eastAsia="ja-JP"/>
        </w:rPr>
        <w:t>.</w:t>
      </w:r>
    </w:p>
    <w:p w:rsidR="00E26AE7" w:rsidRPr="00774CC1" w:rsidRDefault="00767A40" w:rsidP="00C8444D">
      <w:pPr>
        <w:pStyle w:val="TableNo"/>
        <w:rPr>
          <w:lang w:val="ru-RU" w:eastAsia="ja-JP"/>
        </w:rPr>
      </w:pPr>
      <w:r w:rsidRPr="00774CC1">
        <w:rPr>
          <w:lang w:val="ru-RU"/>
        </w:rPr>
        <w:lastRenderedPageBreak/>
        <w:t>Таблица</w:t>
      </w:r>
      <w:r w:rsidR="00E26AE7" w:rsidRPr="00774CC1">
        <w:rPr>
          <w:lang w:val="ru-RU" w:eastAsia="ja-JP"/>
        </w:rPr>
        <w:t xml:space="preserve"> 4</w:t>
      </w:r>
    </w:p>
    <w:p w:rsidR="00E26AE7" w:rsidRPr="00774CC1" w:rsidRDefault="00767A40" w:rsidP="00767A40">
      <w:pPr>
        <w:pStyle w:val="Tabletitle"/>
        <w:rPr>
          <w:lang w:val="ru-RU" w:eastAsia="ja-JP"/>
        </w:rPr>
      </w:pPr>
      <w:r w:rsidRPr="00774CC1">
        <w:rPr>
          <w:lang w:val="ru-RU"/>
        </w:rPr>
        <w:t>Результаты работы Рабочей группы 5D по подготовке к ВКР</w:t>
      </w:r>
      <w:r w:rsidR="00E26AE7" w:rsidRPr="00774CC1">
        <w:rPr>
          <w:lang w:val="ru-RU" w:eastAsia="ja-JP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52"/>
        <w:gridCol w:w="4944"/>
      </w:tblGrid>
      <w:tr w:rsidR="00767A40" w:rsidRPr="00774CC1" w:rsidTr="00203A5F">
        <w:trPr>
          <w:jc w:val="center"/>
        </w:trPr>
        <w:tc>
          <w:tcPr>
            <w:tcW w:w="1526" w:type="dxa"/>
          </w:tcPr>
          <w:p w:rsidR="00767A40" w:rsidRPr="00774CC1" w:rsidRDefault="00767A40" w:rsidP="00767A40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Пункт повестки дня</w:t>
            </w:r>
          </w:p>
        </w:tc>
        <w:tc>
          <w:tcPr>
            <w:tcW w:w="2852" w:type="dxa"/>
            <w:vAlign w:val="center"/>
          </w:tcPr>
          <w:p w:rsidR="00767A40" w:rsidRPr="00774CC1" w:rsidRDefault="00767A40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Резолюции ВКР</w:t>
            </w:r>
          </w:p>
        </w:tc>
        <w:tc>
          <w:tcPr>
            <w:tcW w:w="4944" w:type="dxa"/>
            <w:vAlign w:val="center"/>
          </w:tcPr>
          <w:p w:rsidR="00767A40" w:rsidRPr="00774CC1" w:rsidRDefault="00767A40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Относящиеся к данной теме Рекомендаци</w:t>
            </w:r>
            <w:r w:rsidR="009017CD" w:rsidRPr="00774CC1">
              <w:rPr>
                <w:lang w:val="ru-RU"/>
              </w:rPr>
              <w:t>и</w:t>
            </w:r>
            <w:r w:rsidRPr="00774CC1">
              <w:rPr>
                <w:lang w:val="ru-RU"/>
              </w:rPr>
              <w:t xml:space="preserve"> и Отчеты</w:t>
            </w:r>
          </w:p>
        </w:tc>
      </w:tr>
      <w:tr w:rsidR="00E26AE7" w:rsidRPr="00774CC1" w:rsidTr="00E26AE7">
        <w:trPr>
          <w:jc w:val="center"/>
        </w:trPr>
        <w:tc>
          <w:tcPr>
            <w:tcW w:w="1526" w:type="dxa"/>
          </w:tcPr>
          <w:p w:rsidR="00E26AE7" w:rsidRPr="00774CC1" w:rsidRDefault="00E26AE7" w:rsidP="00C8444D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1.1</w:t>
            </w:r>
          </w:p>
        </w:tc>
        <w:tc>
          <w:tcPr>
            <w:tcW w:w="2852" w:type="dxa"/>
          </w:tcPr>
          <w:p w:rsidR="00E26AE7" w:rsidRPr="00774CC1" w:rsidRDefault="00767A40" w:rsidP="00C8444D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Резолюция</w:t>
            </w:r>
            <w:r w:rsidR="00E26AE7" w:rsidRPr="00774CC1">
              <w:rPr>
                <w:lang w:val="ru-RU"/>
              </w:rPr>
              <w:t xml:space="preserve">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 w:eastAsia="ja-JP"/>
              </w:rPr>
              <w:t>233</w:t>
            </w:r>
            <w:r w:rsidR="00E26AE7" w:rsidRPr="00774CC1">
              <w:rPr>
                <w:b/>
                <w:bCs/>
                <w:lang w:val="ru-RU"/>
              </w:rPr>
              <w:t xml:space="preserve"> (</w:t>
            </w:r>
            <w:r w:rsidRPr="00774CC1">
              <w:rPr>
                <w:b/>
                <w:bCs/>
                <w:lang w:val="ru-RU"/>
              </w:rPr>
              <w:t>ВКР</w:t>
            </w:r>
            <w:r w:rsidR="00E26AE7" w:rsidRPr="00774CC1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4944" w:type="dxa"/>
          </w:tcPr>
          <w:p w:rsidR="00E26AE7" w:rsidRPr="00774CC1" w:rsidRDefault="00767A40" w:rsidP="00203A5F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Рекомендация МСЭ</w:t>
            </w:r>
            <w:r w:rsidR="00E26AE7" w:rsidRPr="00774CC1">
              <w:rPr>
                <w:lang w:val="ru-RU" w:eastAsia="ja-JP"/>
              </w:rPr>
              <w:t>-R M.1768-</w:t>
            </w:r>
            <w:proofErr w:type="gramStart"/>
            <w:r w:rsidR="00E26AE7" w:rsidRPr="00774CC1">
              <w:rPr>
                <w:lang w:val="ru-RU" w:eastAsia="ja-JP"/>
              </w:rPr>
              <w:t>1</w:t>
            </w:r>
            <w:r w:rsidR="00203A5F" w:rsidRPr="00774CC1">
              <w:rPr>
                <w:lang w:val="ru-RU" w:eastAsia="ja-JP"/>
              </w:rPr>
              <w:t>,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</w:t>
            </w:r>
            <w:proofErr w:type="gramEnd"/>
            <w:r w:rsidRPr="00774CC1">
              <w:rPr>
                <w:lang w:val="ru-RU" w:eastAsia="ja-JP"/>
              </w:rPr>
              <w:t xml:space="preserve"> МСЭ</w:t>
            </w:r>
            <w:r w:rsidR="00E26AE7" w:rsidRPr="00774CC1">
              <w:rPr>
                <w:lang w:val="ru-RU" w:eastAsia="ja-JP"/>
              </w:rPr>
              <w:t xml:space="preserve">-R M.2289, </w:t>
            </w:r>
            <w:r w:rsidRPr="00774CC1">
              <w:rPr>
                <w:lang w:val="ru-RU" w:eastAsia="ja-JP"/>
              </w:rPr>
              <w:t>Отчет МСЭ</w:t>
            </w:r>
            <w:r w:rsidR="00E26AE7" w:rsidRPr="00774CC1">
              <w:rPr>
                <w:lang w:val="ru-RU" w:eastAsia="ja-JP"/>
              </w:rPr>
              <w:t>-R M.2290-0</w:t>
            </w:r>
          </w:p>
        </w:tc>
      </w:tr>
      <w:tr w:rsidR="00E26AE7" w:rsidRPr="00774CC1" w:rsidTr="00E26AE7">
        <w:trPr>
          <w:jc w:val="center"/>
        </w:trPr>
        <w:tc>
          <w:tcPr>
            <w:tcW w:w="1526" w:type="dxa"/>
          </w:tcPr>
          <w:p w:rsidR="00E26AE7" w:rsidRPr="00774CC1" w:rsidRDefault="00E26AE7" w:rsidP="00C8444D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 xml:space="preserve">1.1 </w:t>
            </w:r>
            <w:r w:rsidR="00C8444D" w:rsidRPr="00774CC1">
              <w:rPr>
                <w:lang w:val="ru-RU"/>
              </w:rPr>
              <w:t>и</w:t>
            </w:r>
            <w:r w:rsidRPr="00774CC1">
              <w:rPr>
                <w:lang w:val="ru-RU"/>
              </w:rPr>
              <w:t xml:space="preserve"> 1.2</w:t>
            </w:r>
          </w:p>
        </w:tc>
        <w:tc>
          <w:tcPr>
            <w:tcW w:w="2852" w:type="dxa"/>
          </w:tcPr>
          <w:p w:rsidR="00E26AE7" w:rsidRPr="00774CC1" w:rsidRDefault="00767A40" w:rsidP="00C8444D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Резолюция</w:t>
            </w:r>
            <w:r w:rsidR="00E26AE7" w:rsidRPr="00774CC1">
              <w:rPr>
                <w:lang w:val="ru-RU"/>
              </w:rPr>
              <w:t xml:space="preserve">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 w:eastAsia="ja-JP"/>
              </w:rPr>
              <w:t>233</w:t>
            </w:r>
            <w:r w:rsidR="00E26AE7" w:rsidRPr="00774CC1">
              <w:rPr>
                <w:b/>
                <w:bCs/>
                <w:lang w:val="ru-RU"/>
              </w:rPr>
              <w:t xml:space="preserve"> (</w:t>
            </w:r>
            <w:r w:rsidRPr="00774CC1">
              <w:rPr>
                <w:b/>
                <w:bCs/>
                <w:lang w:val="ru-RU"/>
              </w:rPr>
              <w:t>ВКР</w:t>
            </w:r>
            <w:r w:rsidR="00E26AE7" w:rsidRPr="00774CC1">
              <w:rPr>
                <w:b/>
                <w:bCs/>
                <w:lang w:val="ru-RU"/>
              </w:rPr>
              <w:noBreakHyphen/>
              <w:t>12)</w:t>
            </w:r>
          </w:p>
          <w:p w:rsidR="00E26AE7" w:rsidRPr="00774CC1" w:rsidRDefault="00767A40" w:rsidP="00C8444D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Резолюция</w:t>
            </w:r>
            <w:r w:rsidR="00E26AE7" w:rsidRPr="00774CC1">
              <w:rPr>
                <w:lang w:val="ru-RU"/>
              </w:rPr>
              <w:t xml:space="preserve">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 w:eastAsia="ja-JP"/>
              </w:rPr>
              <w:t>232</w:t>
            </w:r>
            <w:r w:rsidR="00E26AE7" w:rsidRPr="00774CC1">
              <w:rPr>
                <w:b/>
                <w:bCs/>
                <w:lang w:val="ru-RU"/>
              </w:rPr>
              <w:t xml:space="preserve"> (</w:t>
            </w:r>
            <w:r w:rsidRPr="00774CC1">
              <w:rPr>
                <w:b/>
                <w:bCs/>
                <w:lang w:val="ru-RU"/>
              </w:rPr>
              <w:t>ВКР</w:t>
            </w:r>
            <w:r w:rsidR="00E26AE7" w:rsidRPr="00774CC1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4944" w:type="dxa"/>
          </w:tcPr>
          <w:p w:rsidR="00E26AE7" w:rsidRPr="00774CC1" w:rsidRDefault="00767A40" w:rsidP="00C8444D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Отчет МСЭ</w:t>
            </w:r>
            <w:r w:rsidR="00E26AE7" w:rsidRPr="00774CC1">
              <w:rPr>
                <w:lang w:val="ru-RU" w:eastAsia="ja-JP"/>
              </w:rPr>
              <w:t xml:space="preserve">-R M.2039-3, </w:t>
            </w:r>
            <w:r w:rsidRPr="00774CC1">
              <w:rPr>
                <w:lang w:val="ru-RU" w:eastAsia="ja-JP"/>
              </w:rPr>
              <w:t>Отчет МСЭ</w:t>
            </w:r>
            <w:r w:rsidR="00E26AE7" w:rsidRPr="00774CC1">
              <w:rPr>
                <w:lang w:val="ru-RU" w:eastAsia="ja-JP"/>
              </w:rPr>
              <w:t>-R M.2292-0</w:t>
            </w:r>
          </w:p>
        </w:tc>
      </w:tr>
      <w:tr w:rsidR="00E26AE7" w:rsidRPr="00774CC1" w:rsidTr="00E26AE7">
        <w:trPr>
          <w:jc w:val="center"/>
        </w:trPr>
        <w:tc>
          <w:tcPr>
            <w:tcW w:w="1526" w:type="dxa"/>
          </w:tcPr>
          <w:p w:rsidR="00E26AE7" w:rsidRPr="00774CC1" w:rsidRDefault="00E26AE7" w:rsidP="00C8444D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1.2</w:t>
            </w:r>
          </w:p>
        </w:tc>
        <w:tc>
          <w:tcPr>
            <w:tcW w:w="2852" w:type="dxa"/>
          </w:tcPr>
          <w:p w:rsidR="00E26AE7" w:rsidRPr="00774CC1" w:rsidRDefault="00767A40" w:rsidP="00C8444D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Резолюция</w:t>
            </w:r>
            <w:r w:rsidR="00E26AE7" w:rsidRPr="00774CC1">
              <w:rPr>
                <w:lang w:val="ru-RU"/>
              </w:rPr>
              <w:t xml:space="preserve">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 w:eastAsia="ja-JP"/>
              </w:rPr>
              <w:t>232</w:t>
            </w:r>
            <w:r w:rsidR="00E26AE7" w:rsidRPr="00774CC1">
              <w:rPr>
                <w:b/>
                <w:bCs/>
                <w:lang w:val="ru-RU"/>
              </w:rPr>
              <w:t xml:space="preserve"> (</w:t>
            </w:r>
            <w:r w:rsidRPr="00774CC1">
              <w:rPr>
                <w:b/>
                <w:bCs/>
                <w:lang w:val="ru-RU"/>
              </w:rPr>
              <w:t>ВКР</w:t>
            </w:r>
            <w:r w:rsidR="00E26AE7" w:rsidRPr="00774CC1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4944" w:type="dxa"/>
          </w:tcPr>
          <w:p w:rsidR="00E26AE7" w:rsidRPr="00774CC1" w:rsidRDefault="00767A40" w:rsidP="00203A5F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Проект пересмотра Рекомендации МСЭ</w:t>
            </w:r>
            <w:r w:rsidR="00E26AE7" w:rsidRPr="00774CC1">
              <w:rPr>
                <w:lang w:val="ru-RU" w:eastAsia="ja-JP"/>
              </w:rPr>
              <w:t>-R M.1036-</w:t>
            </w:r>
            <w:proofErr w:type="gramStart"/>
            <w:r w:rsidR="00E26AE7" w:rsidRPr="00774CC1">
              <w:rPr>
                <w:lang w:val="ru-RU" w:eastAsia="ja-JP"/>
              </w:rPr>
              <w:t>4</w:t>
            </w:r>
            <w:r w:rsidR="00E26AE7" w:rsidRPr="00774CC1">
              <w:rPr>
                <w:rStyle w:val="FootnoteReference"/>
                <w:lang w:val="ru-RU"/>
              </w:rPr>
              <w:t>(*)</w:t>
            </w:r>
            <w:r w:rsidR="00203A5F" w:rsidRPr="00774CC1">
              <w:rPr>
                <w:lang w:val="ru-RU"/>
              </w:rPr>
              <w:t>,</w:t>
            </w:r>
            <w:r w:rsidR="00203A5F" w:rsidRPr="00774CC1">
              <w:rPr>
                <w:lang w:val="ru-RU"/>
              </w:rPr>
              <w:br/>
            </w:r>
            <w:r w:rsidRPr="00774CC1">
              <w:rPr>
                <w:lang w:val="ru-RU" w:eastAsia="ja-JP"/>
              </w:rPr>
              <w:t>Проект</w:t>
            </w:r>
            <w:proofErr w:type="gramEnd"/>
            <w:r w:rsidRPr="00774CC1">
              <w:rPr>
                <w:lang w:val="ru-RU" w:eastAsia="ja-JP"/>
              </w:rPr>
              <w:t xml:space="preserve"> новой Рекомендации МСЭ</w:t>
            </w:r>
            <w:r w:rsidR="00C8444D" w:rsidRPr="00774CC1">
              <w:rPr>
                <w:lang w:val="ru-RU" w:eastAsia="ja-JP"/>
              </w:rPr>
              <w:t>-R M.[BSMS700]</w:t>
            </w:r>
            <w:r w:rsidR="00E26AE7" w:rsidRPr="00774CC1">
              <w:rPr>
                <w:rStyle w:val="FootnoteReference"/>
                <w:lang w:val="ru-RU"/>
              </w:rPr>
              <w:t>(**)</w:t>
            </w:r>
          </w:p>
        </w:tc>
      </w:tr>
      <w:tr w:rsidR="00E26AE7" w:rsidRPr="00774CC1" w:rsidTr="00C8444D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E26AE7" w:rsidRPr="00774CC1" w:rsidRDefault="00E26AE7" w:rsidP="00C8444D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1.3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E26AE7" w:rsidRPr="00774CC1" w:rsidRDefault="00767A40" w:rsidP="00C8444D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Резолюция</w:t>
            </w:r>
            <w:r w:rsidR="00E26AE7" w:rsidRPr="00774CC1">
              <w:rPr>
                <w:lang w:val="ru-RU" w:eastAsia="ja-JP"/>
              </w:rPr>
              <w:t xml:space="preserve"> </w:t>
            </w:r>
            <w:r w:rsidR="00E26AE7" w:rsidRPr="00774CC1">
              <w:rPr>
                <w:b/>
                <w:bCs/>
                <w:lang w:val="ru-RU" w:eastAsia="ja-JP"/>
              </w:rPr>
              <w:t>646 (</w:t>
            </w:r>
            <w:r w:rsidRPr="00774CC1">
              <w:rPr>
                <w:b/>
                <w:bCs/>
                <w:lang w:val="ru-RU" w:eastAsia="ja-JP"/>
              </w:rPr>
              <w:t xml:space="preserve">Пересм. </w:t>
            </w:r>
            <w:r w:rsidRPr="00774CC1">
              <w:rPr>
                <w:b/>
                <w:bCs/>
                <w:lang w:val="ru-RU"/>
              </w:rPr>
              <w:t>ВКР</w:t>
            </w:r>
            <w:r w:rsidR="00E26AE7" w:rsidRPr="00774CC1">
              <w:rPr>
                <w:b/>
                <w:bCs/>
                <w:lang w:val="ru-RU"/>
              </w:rPr>
              <w:noBreakHyphen/>
              <w:t>12</w:t>
            </w:r>
            <w:r w:rsidR="00E26AE7" w:rsidRPr="00774CC1">
              <w:rPr>
                <w:b/>
                <w:bCs/>
                <w:lang w:val="ru-RU" w:eastAsia="ja-JP"/>
              </w:rPr>
              <w:t>)</w:t>
            </w:r>
          </w:p>
          <w:p w:rsidR="00E26AE7" w:rsidRPr="00774CC1" w:rsidRDefault="00767A40" w:rsidP="00C8444D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Резолюция</w:t>
            </w:r>
            <w:r w:rsidR="00E26AE7" w:rsidRPr="00774CC1">
              <w:rPr>
                <w:lang w:val="ru-RU" w:eastAsia="ja-JP"/>
              </w:rPr>
              <w:t xml:space="preserve">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/>
              </w:rPr>
              <w:t xml:space="preserve">648 </w:t>
            </w:r>
            <w:r w:rsidR="00E26AE7" w:rsidRPr="00774CC1">
              <w:rPr>
                <w:b/>
                <w:bCs/>
                <w:lang w:val="ru-RU" w:eastAsia="ja-JP"/>
              </w:rPr>
              <w:t>(</w:t>
            </w:r>
            <w:r w:rsidRPr="00774CC1">
              <w:rPr>
                <w:b/>
                <w:bCs/>
                <w:lang w:val="ru-RU"/>
              </w:rPr>
              <w:t>ВКР</w:t>
            </w:r>
            <w:r w:rsidR="00E26AE7" w:rsidRPr="00774CC1">
              <w:rPr>
                <w:b/>
                <w:bCs/>
                <w:lang w:val="ru-RU" w:eastAsia="ja-JP"/>
              </w:rPr>
              <w:noBreakHyphen/>
              <w:t>12)</w:t>
            </w: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E26AE7" w:rsidRPr="00774CC1" w:rsidRDefault="00767A40" w:rsidP="00C8444D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Отчет МСЭ-R </w:t>
            </w:r>
            <w:r w:rsidR="00E26AE7" w:rsidRPr="00774CC1">
              <w:rPr>
                <w:lang w:val="ru-RU" w:eastAsia="ja-JP"/>
              </w:rPr>
              <w:t>M.2291-0</w:t>
            </w:r>
          </w:p>
        </w:tc>
      </w:tr>
      <w:tr w:rsidR="00C8444D" w:rsidRPr="00774CC1" w:rsidTr="00C8444D">
        <w:trPr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44D" w:rsidRPr="00774CC1" w:rsidRDefault="00C8444D" w:rsidP="00C8444D">
            <w:pPr>
              <w:pStyle w:val="Tablelegend"/>
              <w:rPr>
                <w:lang w:val="ru-RU" w:eastAsia="ja-JP"/>
              </w:rPr>
            </w:pPr>
            <w:r w:rsidRPr="00774CC1">
              <w:rPr>
                <w:rStyle w:val="FootnoteReference"/>
                <w:lang w:val="ru-RU"/>
              </w:rPr>
              <w:t>(*)</w:t>
            </w:r>
            <w:r w:rsidRPr="00774CC1">
              <w:rPr>
                <w:lang w:val="ru-RU" w:eastAsia="ja-JP"/>
              </w:rPr>
              <w:tab/>
              <w:t xml:space="preserve">Данный проект пересмотра Рекомендации направлен на рассмотрение АР-15 (см. Документ </w:t>
            </w:r>
            <w:hyperlink r:id="rId37" w:history="1">
              <w:r w:rsidRPr="00774CC1">
                <w:rPr>
                  <w:rStyle w:val="Hyperlink"/>
                  <w:sz w:val="20"/>
                  <w:lang w:val="ru-RU" w:eastAsia="ja-JP"/>
                </w:rPr>
                <w:t>5/1008</w:t>
              </w:r>
            </w:hyperlink>
            <w:r w:rsidRPr="00774CC1">
              <w:rPr>
                <w:lang w:val="ru-RU" w:eastAsia="ja-JP"/>
              </w:rPr>
              <w:t>).</w:t>
            </w:r>
          </w:p>
          <w:p w:rsidR="00C8444D" w:rsidRPr="00774CC1" w:rsidRDefault="00C8444D" w:rsidP="00C8444D">
            <w:pPr>
              <w:pStyle w:val="Tablelegend"/>
              <w:rPr>
                <w:lang w:val="ru-RU" w:eastAsia="ja-JP"/>
              </w:rPr>
            </w:pPr>
            <w:r w:rsidRPr="00774CC1">
              <w:rPr>
                <w:rStyle w:val="FootnoteReference"/>
                <w:lang w:val="ru-RU"/>
              </w:rPr>
              <w:t>(**)</w:t>
            </w:r>
            <w:r w:rsidRPr="00774CC1">
              <w:rPr>
                <w:lang w:val="ru-RU" w:eastAsia="ja-JP"/>
              </w:rPr>
              <w:tab/>
              <w:t xml:space="preserve">Данный проект новой Рекомендации направлен на рассмотрение АР-15 (см. Документ </w:t>
            </w:r>
            <w:hyperlink r:id="rId38" w:history="1">
              <w:r w:rsidRPr="00774CC1">
                <w:rPr>
                  <w:rStyle w:val="Hyperlink"/>
                  <w:sz w:val="20"/>
                  <w:lang w:val="ru-RU" w:eastAsia="ja-JP"/>
                </w:rPr>
                <w:t>5/1009</w:t>
              </w:r>
            </w:hyperlink>
            <w:r w:rsidRPr="00774CC1">
              <w:rPr>
                <w:lang w:val="ru-RU" w:eastAsia="ja-JP"/>
              </w:rPr>
              <w:t>).</w:t>
            </w:r>
          </w:p>
        </w:tc>
      </w:tr>
    </w:tbl>
    <w:p w:rsidR="00E26AE7" w:rsidRPr="00774CC1" w:rsidRDefault="00E26AE7" w:rsidP="00C8444D">
      <w:pPr>
        <w:pStyle w:val="Heading3"/>
        <w:rPr>
          <w:lang w:val="ru-RU" w:eastAsia="ja-JP"/>
        </w:rPr>
      </w:pPr>
      <w:r w:rsidRPr="00774CC1">
        <w:rPr>
          <w:lang w:val="ru-RU" w:eastAsia="ja-JP"/>
        </w:rPr>
        <w:t>4.4.4</w:t>
      </w:r>
      <w:r w:rsidRPr="00774CC1">
        <w:rPr>
          <w:lang w:val="ru-RU" w:eastAsia="ja-JP"/>
        </w:rPr>
        <w:tab/>
      </w:r>
      <w:r w:rsidR="003276C0" w:rsidRPr="00774CC1">
        <w:rPr>
          <w:lang w:val="ru-RU"/>
        </w:rPr>
        <w:t>Другая соответствующая деятельность</w:t>
      </w:r>
    </w:p>
    <w:p w:rsidR="00E26AE7" w:rsidRPr="00774CC1" w:rsidRDefault="000E6EE1" w:rsidP="000E6EE1">
      <w:pPr>
        <w:rPr>
          <w:lang w:val="ru-RU" w:eastAsia="ja-JP"/>
        </w:rPr>
      </w:pPr>
      <w:r w:rsidRPr="00774CC1">
        <w:rPr>
          <w:lang w:val="ru-RU"/>
        </w:rPr>
        <w:t xml:space="preserve">В этом исследовательском периоде Рабочая </w:t>
      </w:r>
      <w:r w:rsidR="003276C0" w:rsidRPr="00774CC1">
        <w:rPr>
          <w:lang w:val="ru-RU"/>
        </w:rPr>
        <w:t>группа 5D дважды провела семинар-практикум по будущему IMT</w:t>
      </w:r>
      <w:r w:rsidR="00E26AE7" w:rsidRPr="00774CC1">
        <w:rPr>
          <w:lang w:val="ru-RU" w:eastAsia="ja-JP"/>
        </w:rPr>
        <w:t>:</w:t>
      </w:r>
    </w:p>
    <w:p w:rsidR="00E26AE7" w:rsidRPr="00774CC1" w:rsidRDefault="00E26AE7" w:rsidP="00C8444D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</w:r>
      <w:r w:rsidR="000A45B8" w:rsidRPr="00774CC1">
        <w:rPr>
          <w:lang w:val="ru-RU"/>
        </w:rPr>
        <w:t>Исследовательский взгляд на эволюцию технологии IMT</w:t>
      </w:r>
      <w:r w:rsidRPr="00774CC1">
        <w:rPr>
          <w:rFonts w:cs="Segoe UI"/>
          <w:color w:val="000000"/>
          <w:lang w:val="ru-RU"/>
        </w:rPr>
        <w:t xml:space="preserve"> (</w:t>
      </w:r>
      <w:r w:rsidR="000A45B8" w:rsidRPr="00774CC1">
        <w:rPr>
          <w:rFonts w:cs="Segoe UI"/>
          <w:color w:val="000000"/>
          <w:lang w:val="ru-RU"/>
        </w:rPr>
        <w:t>Женева</w:t>
      </w:r>
      <w:r w:rsidRPr="00774CC1">
        <w:rPr>
          <w:rFonts w:cs="Segoe UI"/>
          <w:color w:val="000000"/>
          <w:lang w:val="ru-RU"/>
        </w:rPr>
        <w:t xml:space="preserve">, 16 </w:t>
      </w:r>
      <w:r w:rsidR="000A45B8" w:rsidRPr="00774CC1">
        <w:rPr>
          <w:rFonts w:cs="Segoe UI"/>
          <w:color w:val="000000"/>
          <w:lang w:val="ru-RU"/>
        </w:rPr>
        <w:t xml:space="preserve">июля </w:t>
      </w:r>
      <w:r w:rsidRPr="00774CC1">
        <w:rPr>
          <w:rFonts w:cs="Segoe UI"/>
          <w:color w:val="000000"/>
          <w:lang w:val="ru-RU"/>
        </w:rPr>
        <w:t>2012</w:t>
      </w:r>
      <w:r w:rsidR="000A45B8" w:rsidRPr="00774CC1">
        <w:rPr>
          <w:rFonts w:cs="Segoe UI"/>
          <w:color w:val="000000"/>
          <w:lang w:val="ru-RU"/>
        </w:rPr>
        <w:t xml:space="preserve"> года</w:t>
      </w:r>
      <w:r w:rsidRPr="00774CC1">
        <w:rPr>
          <w:rFonts w:cs="Segoe UI"/>
          <w:color w:val="000000"/>
          <w:lang w:val="ru-RU"/>
        </w:rPr>
        <w:t>).</w:t>
      </w:r>
    </w:p>
    <w:p w:rsidR="00E26AE7" w:rsidRPr="00774CC1" w:rsidRDefault="00E26AE7" w:rsidP="00C8444D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</w:r>
      <w:r w:rsidR="000A45B8" w:rsidRPr="00774CC1">
        <w:rPr>
          <w:lang w:val="ru-RU"/>
        </w:rPr>
        <w:t>Исследовательский взгляд на технологию IMT в период после 2020 года</w:t>
      </w:r>
      <w:r w:rsidRPr="00774CC1">
        <w:rPr>
          <w:lang w:val="ru-RU" w:eastAsia="ja-JP"/>
        </w:rPr>
        <w:t xml:space="preserve"> </w:t>
      </w:r>
      <w:r w:rsidRPr="00774CC1">
        <w:rPr>
          <w:lang w:val="ru-RU"/>
        </w:rPr>
        <w:t>(</w:t>
      </w:r>
      <w:r w:rsidR="000A45B8" w:rsidRPr="00774CC1">
        <w:rPr>
          <w:lang w:val="ru-RU"/>
        </w:rPr>
        <w:t xml:space="preserve">Хошимин, </w:t>
      </w:r>
      <w:r w:rsidRPr="00774CC1">
        <w:rPr>
          <w:lang w:val="ru-RU"/>
        </w:rPr>
        <w:t>12</w:t>
      </w:r>
      <w:r w:rsidR="00C8444D" w:rsidRPr="00774CC1">
        <w:rPr>
          <w:lang w:val="ru-RU"/>
        </w:rPr>
        <w:t> </w:t>
      </w:r>
      <w:r w:rsidR="000A45B8" w:rsidRPr="00774CC1">
        <w:rPr>
          <w:lang w:val="ru-RU"/>
        </w:rPr>
        <w:t>февраля</w:t>
      </w:r>
      <w:r w:rsidRPr="00774CC1">
        <w:rPr>
          <w:lang w:val="ru-RU"/>
        </w:rPr>
        <w:t xml:space="preserve"> 2014</w:t>
      </w:r>
      <w:r w:rsidR="000A45B8" w:rsidRPr="00774CC1">
        <w:rPr>
          <w:lang w:val="ru-RU"/>
        </w:rPr>
        <w:t xml:space="preserve"> года</w:t>
      </w:r>
      <w:r w:rsidRPr="00774CC1">
        <w:rPr>
          <w:lang w:val="ru-RU"/>
        </w:rPr>
        <w:t>)</w:t>
      </w:r>
      <w:r w:rsidRPr="00774CC1">
        <w:rPr>
          <w:lang w:val="ru-RU" w:eastAsia="ja-JP"/>
        </w:rPr>
        <w:t>.</w:t>
      </w:r>
    </w:p>
    <w:p w:rsidR="00E26AE7" w:rsidRPr="00774CC1" w:rsidRDefault="00E26AE7" w:rsidP="00E97162">
      <w:pPr>
        <w:pStyle w:val="Heading1"/>
        <w:rPr>
          <w:lang w:val="ru-RU" w:eastAsia="ja-JP"/>
        </w:rPr>
      </w:pPr>
      <w:r w:rsidRPr="00774CC1">
        <w:rPr>
          <w:lang w:val="ru-RU"/>
        </w:rPr>
        <w:t>5</w:t>
      </w:r>
      <w:r w:rsidRPr="00774CC1">
        <w:rPr>
          <w:lang w:val="ru-RU"/>
        </w:rPr>
        <w:tab/>
      </w:r>
      <w:r w:rsidR="00E97162" w:rsidRPr="00774CC1">
        <w:rPr>
          <w:lang w:val="ru-RU"/>
        </w:rPr>
        <w:t xml:space="preserve">Работа Объединенной целевой группы </w:t>
      </w:r>
      <w:r w:rsidRPr="00774CC1">
        <w:rPr>
          <w:lang w:val="ru-RU" w:eastAsia="ja-JP"/>
        </w:rPr>
        <w:t>4-5-6-7</w:t>
      </w:r>
    </w:p>
    <w:p w:rsidR="00E26AE7" w:rsidRPr="00774CC1" w:rsidRDefault="00E97162" w:rsidP="00E97162">
      <w:pPr>
        <w:rPr>
          <w:lang w:val="ru-RU" w:eastAsia="ja-JP"/>
        </w:rPr>
      </w:pPr>
      <w:r w:rsidRPr="00774CC1">
        <w:rPr>
          <w:lang w:val="ru-RU" w:eastAsia="ja-JP"/>
        </w:rPr>
        <w:t>В этом исследовательском периоде Объединенная целевая группа 4-5-6-7 (ОЦГ 4-5-6-7) была создана на первой сессии ПСК-15 как ответственная группа для проведения исследований по пунктам 1.1 и 1.2 повестки дня ВКР-15</w:t>
      </w:r>
      <w:r w:rsidR="00E26AE7" w:rsidRPr="00774CC1">
        <w:rPr>
          <w:lang w:val="ru-RU" w:eastAsia="ja-JP"/>
        </w:rPr>
        <w:t>:</w:t>
      </w:r>
    </w:p>
    <w:p w:rsidR="00E26AE7" w:rsidRPr="00774CC1" w:rsidRDefault="00C8444D" w:rsidP="00C8444D">
      <w:pPr>
        <w:pStyle w:val="enumlev1"/>
        <w:rPr>
          <w:lang w:val="ru-RU" w:eastAsia="ja-JP"/>
        </w:rPr>
      </w:pPr>
      <w:r w:rsidRPr="00774CC1">
        <w:rPr>
          <w:lang w:val="ru-RU" w:eastAsia="ja-JP"/>
        </w:rPr>
        <w:t>−</w:t>
      </w:r>
      <w:r w:rsidR="00E26AE7" w:rsidRPr="00774CC1">
        <w:rPr>
          <w:lang w:val="ru-RU"/>
        </w:rPr>
        <w:tab/>
      </w:r>
      <w:r w:rsidR="00E97162" w:rsidRPr="00774CC1">
        <w:rPr>
          <w:lang w:val="ru-RU"/>
        </w:rPr>
        <w:t xml:space="preserve">рассмотреть дополнительные распределения спектра подвижной службе на первичной основе и определение дополнительных полос частот для IMT,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 </w:t>
      </w:r>
      <w:r w:rsidR="00E97162" w:rsidRPr="00774CC1">
        <w:rPr>
          <w:b/>
          <w:bCs/>
          <w:lang w:val="ru-RU"/>
        </w:rPr>
        <w:t>233 (ВКР-12)</w:t>
      </w:r>
      <w:r w:rsidR="00E26AE7" w:rsidRPr="00774CC1">
        <w:rPr>
          <w:lang w:val="ru-RU"/>
        </w:rPr>
        <w:t>;</w:t>
      </w:r>
    </w:p>
    <w:p w:rsidR="00E26AE7" w:rsidRPr="00774CC1" w:rsidRDefault="00C8444D" w:rsidP="00C8444D">
      <w:pPr>
        <w:pStyle w:val="enumlev1"/>
        <w:rPr>
          <w:lang w:val="ru-RU" w:eastAsia="ja-JP"/>
        </w:rPr>
      </w:pPr>
      <w:r w:rsidRPr="00774CC1">
        <w:rPr>
          <w:lang w:val="ru-RU" w:eastAsia="ja-JP"/>
        </w:rPr>
        <w:t>−</w:t>
      </w:r>
      <w:r w:rsidR="00E26AE7" w:rsidRPr="00774CC1">
        <w:rPr>
          <w:lang w:val="ru-RU" w:eastAsia="ja-JP"/>
        </w:rPr>
        <w:tab/>
      </w:r>
      <w:r w:rsidR="00E97162" w:rsidRPr="00774CC1">
        <w:rPr>
          <w:lang w:val="ru-RU" w:eastAsia="ja-JP"/>
        </w:rPr>
        <w:t>рассмотреть результаты исследований МСЭ-R, касающихся использования полосы частот 694</w:t>
      </w:r>
      <w:r w:rsidRPr="00774CC1">
        <w:rPr>
          <w:lang w:val="ru-RU" w:eastAsia="ja-JP"/>
        </w:rPr>
        <w:t>−</w:t>
      </w:r>
      <w:r w:rsidR="00E97162" w:rsidRPr="00774CC1">
        <w:rPr>
          <w:lang w:val="ru-RU" w:eastAsia="ja-JP"/>
        </w:rPr>
        <w:t>790 МГц подвижной, за исключением воздушной подвижной, службой в Районе 1, в</w:t>
      </w:r>
      <w:r w:rsidRPr="00774CC1">
        <w:rPr>
          <w:lang w:val="ru-RU" w:eastAsia="ja-JP"/>
        </w:rPr>
        <w:t> </w:t>
      </w:r>
      <w:r w:rsidR="00E97162" w:rsidRPr="00774CC1">
        <w:rPr>
          <w:lang w:val="ru-RU" w:eastAsia="ja-JP"/>
        </w:rPr>
        <w:t xml:space="preserve">соответствии с Резолюцией </w:t>
      </w:r>
      <w:r w:rsidR="00E97162" w:rsidRPr="00774CC1">
        <w:rPr>
          <w:b/>
          <w:bCs/>
          <w:lang w:val="ru-RU" w:eastAsia="ja-JP"/>
        </w:rPr>
        <w:t>232 (ВКР-12)</w:t>
      </w:r>
      <w:r w:rsidR="00E97162" w:rsidRPr="00774CC1">
        <w:rPr>
          <w:lang w:val="ru-RU" w:eastAsia="ja-JP"/>
        </w:rPr>
        <w:t>, и принять надлежащие меры</w:t>
      </w:r>
      <w:r w:rsidR="00E26AE7" w:rsidRPr="00774CC1">
        <w:rPr>
          <w:lang w:val="ru-RU" w:eastAsia="ja-JP"/>
        </w:rPr>
        <w:t>.</w:t>
      </w:r>
    </w:p>
    <w:p w:rsidR="00E26AE7" w:rsidRPr="00774CC1" w:rsidRDefault="00E97162" w:rsidP="00E97162">
      <w:pPr>
        <w:rPr>
          <w:lang w:val="ru-RU"/>
        </w:rPr>
      </w:pPr>
      <w:r w:rsidRPr="00774CC1">
        <w:rPr>
          <w:lang w:val="ru-RU" w:eastAsia="ja-JP"/>
        </w:rPr>
        <w:t>ОЦГ провела шесть собраний, как указано в Таблице</w:t>
      </w:r>
      <w:r w:rsidR="00E26AE7" w:rsidRPr="00774CC1">
        <w:rPr>
          <w:lang w:val="ru-RU"/>
        </w:rPr>
        <w:t xml:space="preserve"> A1-2 </w:t>
      </w:r>
      <w:r w:rsidRPr="00774CC1">
        <w:rPr>
          <w:lang w:val="ru-RU"/>
        </w:rPr>
        <w:t xml:space="preserve">Дополнительного документа </w:t>
      </w:r>
      <w:r w:rsidR="00E26AE7" w:rsidRPr="00774CC1">
        <w:rPr>
          <w:lang w:val="ru-RU"/>
        </w:rPr>
        <w:t>1.</w:t>
      </w:r>
      <w:r w:rsidRPr="00774CC1">
        <w:rPr>
          <w:lang w:val="ru-RU"/>
        </w:rPr>
        <w:t xml:space="preserve"> Первые два собрания проходили под председательством г-на Томаса Эверса (Германия), а последние четыре собрания – под председательством г-на Мартина Фентона (Соединенное Королевство).</w:t>
      </w:r>
    </w:p>
    <w:p w:rsidR="00E26AE7" w:rsidRPr="00774CC1" w:rsidRDefault="000E6EE1" w:rsidP="000E6EE1">
      <w:pPr>
        <w:rPr>
          <w:lang w:val="ru-RU" w:eastAsia="ja-JP"/>
        </w:rPr>
      </w:pPr>
      <w:r w:rsidRPr="00774CC1">
        <w:rPr>
          <w:lang w:val="ru-RU" w:eastAsia="ja-JP"/>
        </w:rPr>
        <w:t xml:space="preserve">За весь период проведения </w:t>
      </w:r>
      <w:r w:rsidR="00E97162" w:rsidRPr="00774CC1">
        <w:rPr>
          <w:lang w:val="ru-RU" w:eastAsia="ja-JP"/>
        </w:rPr>
        <w:t xml:space="preserve">этих шести собраний ОЦГ получила более 700 входных документов от членов МСЭ, а также групп МСЭ-R, вносящих вклады. На основе этих вкладов ОЦГ выполнила свою задачу </w:t>
      </w:r>
      <w:r w:rsidR="00094A97" w:rsidRPr="00774CC1">
        <w:rPr>
          <w:lang w:val="ru-RU" w:eastAsia="ja-JP"/>
        </w:rPr>
        <w:t>на шестом собрании, состоявшемся в июле 2014 года, завершив подготовку проектов текстов ПСК для пунктов 1.1 и 1.2 и разработав ряд Отчетов МСЭ-R по результатам исследований совместного использования частот/совместимости</w:t>
      </w:r>
      <w:r w:rsidR="00E26AE7" w:rsidRPr="00774CC1">
        <w:rPr>
          <w:lang w:val="ru-RU" w:eastAsia="ja-JP"/>
        </w:rPr>
        <w:t>.</w:t>
      </w:r>
    </w:p>
    <w:p w:rsidR="00203A5F" w:rsidRPr="00774CC1" w:rsidRDefault="00203A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18"/>
          <w:lang w:val="ru-RU"/>
        </w:rPr>
      </w:pPr>
      <w:r w:rsidRPr="00774CC1">
        <w:rPr>
          <w:lang w:val="ru-RU"/>
        </w:rPr>
        <w:br w:type="page"/>
      </w:r>
    </w:p>
    <w:p w:rsidR="00E26AE7" w:rsidRPr="00774CC1" w:rsidRDefault="00094A97" w:rsidP="00C8444D">
      <w:pPr>
        <w:pStyle w:val="TableNo"/>
        <w:rPr>
          <w:lang w:val="ru-RU" w:eastAsia="ja-JP"/>
        </w:rPr>
      </w:pPr>
      <w:r w:rsidRPr="00774CC1">
        <w:rPr>
          <w:lang w:val="ru-RU"/>
        </w:rPr>
        <w:lastRenderedPageBreak/>
        <w:t>Таблица</w:t>
      </w:r>
      <w:r w:rsidRPr="00774CC1">
        <w:rPr>
          <w:lang w:val="ru-RU" w:eastAsia="ja-JP"/>
        </w:rPr>
        <w:t xml:space="preserve"> </w:t>
      </w:r>
      <w:r w:rsidR="00E26AE7" w:rsidRPr="00774CC1">
        <w:rPr>
          <w:lang w:val="ru-RU" w:eastAsia="ja-JP"/>
        </w:rPr>
        <w:t>5</w:t>
      </w:r>
    </w:p>
    <w:p w:rsidR="00E26AE7" w:rsidRPr="00774CC1" w:rsidRDefault="00094A97" w:rsidP="00094A97">
      <w:pPr>
        <w:pStyle w:val="Tabletitle"/>
        <w:rPr>
          <w:lang w:val="ru-RU" w:eastAsia="ja-JP"/>
        </w:rPr>
      </w:pPr>
      <w:r w:rsidRPr="00774CC1">
        <w:rPr>
          <w:lang w:val="ru-RU"/>
        </w:rPr>
        <w:t>Результаты работы ОЦГ</w:t>
      </w:r>
      <w:r w:rsidRPr="00774CC1">
        <w:rPr>
          <w:lang w:val="ru-RU" w:eastAsia="ja-JP"/>
        </w:rPr>
        <w:t>4-5-6-7</w:t>
      </w:r>
      <w:r w:rsidRPr="00774CC1">
        <w:rPr>
          <w:lang w:val="ru-RU"/>
        </w:rPr>
        <w:t xml:space="preserve"> по подготовке к ВКР</w:t>
      </w:r>
      <w:r w:rsidR="00E26AE7" w:rsidRPr="00774CC1">
        <w:rPr>
          <w:lang w:val="ru-RU" w:eastAsia="ja-JP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27"/>
        <w:gridCol w:w="5369"/>
      </w:tblGrid>
      <w:tr w:rsidR="00094A97" w:rsidRPr="00774CC1" w:rsidTr="00203A5F">
        <w:trPr>
          <w:jc w:val="center"/>
        </w:trPr>
        <w:tc>
          <w:tcPr>
            <w:tcW w:w="1526" w:type="dxa"/>
          </w:tcPr>
          <w:p w:rsidR="00094A97" w:rsidRPr="00774CC1" w:rsidRDefault="00094A97" w:rsidP="00094A97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Пункт повестки дня</w:t>
            </w:r>
          </w:p>
        </w:tc>
        <w:tc>
          <w:tcPr>
            <w:tcW w:w="2427" w:type="dxa"/>
            <w:vAlign w:val="center"/>
          </w:tcPr>
          <w:p w:rsidR="00094A97" w:rsidRPr="00774CC1" w:rsidRDefault="00094A97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Резолюции ВКР</w:t>
            </w:r>
          </w:p>
        </w:tc>
        <w:tc>
          <w:tcPr>
            <w:tcW w:w="5369" w:type="dxa"/>
            <w:vAlign w:val="center"/>
          </w:tcPr>
          <w:p w:rsidR="00094A97" w:rsidRPr="00774CC1" w:rsidRDefault="00094A97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Относящиеся к данной теме Отчеты</w:t>
            </w:r>
          </w:p>
        </w:tc>
      </w:tr>
      <w:tr w:rsidR="00E26AE7" w:rsidRPr="00774CC1" w:rsidTr="00E26AE7">
        <w:trPr>
          <w:jc w:val="center"/>
        </w:trPr>
        <w:tc>
          <w:tcPr>
            <w:tcW w:w="1526" w:type="dxa"/>
          </w:tcPr>
          <w:p w:rsidR="00E26AE7" w:rsidRPr="00774CC1" w:rsidRDefault="00E26AE7" w:rsidP="00E26AE7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1.1</w:t>
            </w:r>
          </w:p>
        </w:tc>
        <w:tc>
          <w:tcPr>
            <w:tcW w:w="2427" w:type="dxa"/>
          </w:tcPr>
          <w:p w:rsidR="00E26AE7" w:rsidRPr="00774CC1" w:rsidRDefault="00094A97" w:rsidP="00094A9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  <w:bCs/>
                <w:lang w:val="ru-RU" w:eastAsia="ja-JP"/>
              </w:rPr>
            </w:pPr>
            <w:r w:rsidRPr="00774CC1">
              <w:rPr>
                <w:lang w:val="ru-RU"/>
              </w:rPr>
              <w:t>Резолюция</w:t>
            </w:r>
            <w:r w:rsidR="00E26AE7" w:rsidRPr="00774CC1">
              <w:rPr>
                <w:lang w:val="ru-RU"/>
              </w:rPr>
              <w:t xml:space="preserve">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 w:eastAsia="ja-JP"/>
              </w:rPr>
              <w:t>233</w:t>
            </w:r>
            <w:r w:rsidR="00E26AE7" w:rsidRPr="00774CC1">
              <w:rPr>
                <w:b/>
                <w:bCs/>
                <w:lang w:val="ru-RU"/>
              </w:rPr>
              <w:t xml:space="preserve"> (</w:t>
            </w:r>
            <w:r w:rsidRPr="00774CC1">
              <w:rPr>
                <w:b/>
                <w:bCs/>
                <w:lang w:val="ru-RU"/>
              </w:rPr>
              <w:t>ВКР</w:t>
            </w:r>
            <w:r w:rsidR="00E26AE7" w:rsidRPr="00774CC1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5369" w:type="dxa"/>
          </w:tcPr>
          <w:p w:rsidR="00E26AE7" w:rsidRPr="00774CC1" w:rsidRDefault="00094A97" w:rsidP="00203A5F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Отчет МСЭ</w:t>
            </w:r>
            <w:r w:rsidR="00E26AE7" w:rsidRPr="00774CC1">
              <w:rPr>
                <w:lang w:val="ru-RU" w:eastAsia="ja-JP"/>
              </w:rPr>
              <w:t xml:space="preserve">-R BS.2340-0, </w:t>
            </w: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BT.2337-</w:t>
            </w:r>
            <w:proofErr w:type="gramStart"/>
            <w:r w:rsidR="00E26AE7" w:rsidRPr="00774CC1">
              <w:rPr>
                <w:lang w:val="ru-RU" w:eastAsia="ja-JP"/>
              </w:rPr>
              <w:t>0</w:t>
            </w:r>
            <w:r w:rsidR="00203A5F" w:rsidRPr="00774CC1">
              <w:rPr>
                <w:lang w:val="ru-RU" w:eastAsia="ja-JP"/>
              </w:rPr>
              <w:t>,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</w:t>
            </w:r>
            <w:proofErr w:type="gramEnd"/>
            <w:r w:rsidRPr="00774CC1">
              <w:rPr>
                <w:lang w:val="ru-RU" w:eastAsia="ja-JP"/>
              </w:rPr>
              <w:t xml:space="preserve"> МСЭ-R</w:t>
            </w:r>
            <w:r w:rsidR="00E26AE7" w:rsidRPr="00774CC1">
              <w:rPr>
                <w:lang w:val="ru-RU" w:eastAsia="ja-JP"/>
              </w:rPr>
              <w:t xml:space="preserve"> F.2326-0, </w:t>
            </w: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F.2327-0</w:t>
            </w:r>
            <w:r w:rsidR="00203A5F" w:rsidRPr="00774CC1">
              <w:rPr>
                <w:lang w:val="ru-RU" w:eastAsia="ja-JP"/>
              </w:rPr>
              <w:t>,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F.2328-0, </w:t>
            </w: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F.2331-0</w:t>
            </w:r>
            <w:r w:rsidR="00203A5F" w:rsidRPr="00774CC1">
              <w:rPr>
                <w:lang w:val="ru-RU" w:eastAsia="ja-JP"/>
              </w:rPr>
              <w:t>,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F.2333-0, </w:t>
            </w: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M.2324-0</w:t>
            </w:r>
            <w:r w:rsidR="00203A5F" w:rsidRPr="00774CC1">
              <w:rPr>
                <w:lang w:val="ru-RU" w:eastAsia="ja-JP"/>
              </w:rPr>
              <w:t xml:space="preserve">, 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RA.2332-0, </w:t>
            </w: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RS.2336-0</w:t>
            </w:r>
            <w:r w:rsidR="00203A5F" w:rsidRPr="00774CC1">
              <w:rPr>
                <w:lang w:val="ru-RU" w:eastAsia="ja-JP"/>
              </w:rPr>
              <w:t xml:space="preserve">, 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S.2367-0, </w:t>
            </w: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S.2368-0</w:t>
            </w:r>
            <w:r w:rsidR="00203A5F" w:rsidRPr="00774CC1">
              <w:rPr>
                <w:lang w:val="ru-RU" w:eastAsia="ja-JP"/>
              </w:rPr>
              <w:t>,</w:t>
            </w:r>
            <w:r w:rsidR="00203A5F" w:rsidRPr="00774CC1">
              <w:rPr>
                <w:lang w:val="ru-RU" w:eastAsia="ja-JP"/>
              </w:rPr>
              <w:br/>
            </w: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SA.2325-0, </w:t>
            </w: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SA.2329-0</w:t>
            </w:r>
          </w:p>
        </w:tc>
      </w:tr>
      <w:tr w:rsidR="00E26AE7" w:rsidRPr="00774CC1" w:rsidTr="00E26AE7">
        <w:trPr>
          <w:jc w:val="center"/>
        </w:trPr>
        <w:tc>
          <w:tcPr>
            <w:tcW w:w="1526" w:type="dxa"/>
          </w:tcPr>
          <w:p w:rsidR="00E26AE7" w:rsidRPr="00774CC1" w:rsidRDefault="00E26AE7" w:rsidP="00E26AE7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1.2</w:t>
            </w:r>
          </w:p>
        </w:tc>
        <w:tc>
          <w:tcPr>
            <w:tcW w:w="2427" w:type="dxa"/>
          </w:tcPr>
          <w:p w:rsidR="00E26AE7" w:rsidRPr="00774CC1" w:rsidRDefault="00094A97" w:rsidP="00094A9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  <w:bCs/>
                <w:lang w:val="ru-RU" w:eastAsia="ja-JP"/>
              </w:rPr>
            </w:pPr>
            <w:r w:rsidRPr="00774CC1">
              <w:rPr>
                <w:lang w:val="ru-RU"/>
              </w:rPr>
              <w:t xml:space="preserve">Резолюция </w:t>
            </w:r>
            <w:r w:rsidR="00E26AE7" w:rsidRPr="00774CC1">
              <w:rPr>
                <w:rFonts w:ascii="Times New Roman Bold" w:hAnsi="Times New Roman Bold" w:cs="Times New Roman Bold"/>
                <w:b/>
                <w:bCs/>
                <w:lang w:val="ru-RU" w:eastAsia="ja-JP"/>
              </w:rPr>
              <w:t>232</w:t>
            </w:r>
            <w:r w:rsidR="00E26AE7" w:rsidRPr="00774CC1">
              <w:rPr>
                <w:b/>
                <w:bCs/>
                <w:lang w:val="ru-RU"/>
              </w:rPr>
              <w:t xml:space="preserve"> (</w:t>
            </w:r>
            <w:r w:rsidRPr="00774CC1">
              <w:rPr>
                <w:b/>
                <w:bCs/>
                <w:lang w:val="ru-RU"/>
              </w:rPr>
              <w:t>ВКР</w:t>
            </w:r>
            <w:r w:rsidR="00E26AE7" w:rsidRPr="00774CC1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5369" w:type="dxa"/>
          </w:tcPr>
          <w:p w:rsidR="00E26AE7" w:rsidRPr="00774CC1" w:rsidRDefault="00094A9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BT.2338-0, </w:t>
            </w:r>
            <w:r w:rsidRPr="00774CC1">
              <w:rPr>
                <w:lang w:val="ru-RU" w:eastAsia="ja-JP"/>
              </w:rPr>
              <w:t>Отчет МСЭ-R</w:t>
            </w:r>
            <w:r w:rsidR="00E26AE7" w:rsidRPr="00774CC1">
              <w:rPr>
                <w:lang w:val="ru-RU" w:eastAsia="ja-JP"/>
              </w:rPr>
              <w:t xml:space="preserve"> BT.2339-0</w:t>
            </w:r>
          </w:p>
        </w:tc>
      </w:tr>
    </w:tbl>
    <w:p w:rsidR="00E26AE7" w:rsidRPr="00774CC1" w:rsidRDefault="00094A97" w:rsidP="0054696A">
      <w:pPr>
        <w:rPr>
          <w:b/>
          <w:sz w:val="28"/>
          <w:lang w:val="ru-RU" w:eastAsia="ja-JP"/>
        </w:rPr>
      </w:pPr>
      <w:r w:rsidRPr="00774CC1">
        <w:rPr>
          <w:lang w:val="ru-RU" w:eastAsia="ja-JP"/>
        </w:rPr>
        <w:t xml:space="preserve">После выполнения ОЦГ своей функции четыре исследовательские комиссии договорились о том, что любой будущий пересмотр Отчетов, </w:t>
      </w:r>
      <w:r w:rsidRPr="00774CC1">
        <w:rPr>
          <w:lang w:val="ru-RU"/>
        </w:rPr>
        <w:t>разработанных</w:t>
      </w:r>
      <w:r w:rsidRPr="00774CC1">
        <w:rPr>
          <w:lang w:val="ru-RU" w:eastAsia="ja-JP"/>
        </w:rPr>
        <w:t xml:space="preserve"> ОЦГ, должен осуществляться совместно соответствующими исследовательскими комиссиями, за исключением </w:t>
      </w:r>
      <w:r w:rsidR="000E6EE1" w:rsidRPr="00774CC1">
        <w:rPr>
          <w:lang w:val="ru-RU" w:eastAsia="ja-JP"/>
        </w:rPr>
        <w:t xml:space="preserve">Отчетов </w:t>
      </w:r>
      <w:r w:rsidRPr="00774CC1">
        <w:rPr>
          <w:lang w:val="ru-RU" w:eastAsia="ja-JP"/>
        </w:rPr>
        <w:t xml:space="preserve">серий </w:t>
      </w:r>
      <w:r w:rsidR="00E26AE7" w:rsidRPr="00774CC1">
        <w:rPr>
          <w:lang w:val="ru-RU" w:eastAsia="ja-JP"/>
        </w:rPr>
        <w:t>F</w:t>
      </w:r>
      <w:r w:rsidRPr="00774CC1">
        <w:rPr>
          <w:lang w:val="ru-RU" w:eastAsia="ja-JP"/>
        </w:rPr>
        <w:t xml:space="preserve"> и </w:t>
      </w:r>
      <w:r w:rsidR="00E26AE7" w:rsidRPr="00774CC1">
        <w:rPr>
          <w:lang w:val="ru-RU" w:eastAsia="ja-JP"/>
        </w:rPr>
        <w:t>M</w:t>
      </w:r>
      <w:r w:rsidRPr="00774CC1">
        <w:rPr>
          <w:lang w:val="ru-RU" w:eastAsia="ja-JP"/>
        </w:rPr>
        <w:t>, исключительную ответственность за которые несет 5-я Исследовательская комиссия</w:t>
      </w:r>
      <w:r w:rsidR="00E26AE7" w:rsidRPr="00774CC1">
        <w:rPr>
          <w:lang w:val="ru-RU" w:eastAsia="ja-JP"/>
        </w:rPr>
        <w:t>.</w:t>
      </w:r>
    </w:p>
    <w:p w:rsidR="00E26AE7" w:rsidRPr="00774CC1" w:rsidRDefault="00E26AE7" w:rsidP="00094A97">
      <w:pPr>
        <w:pStyle w:val="Heading1"/>
        <w:rPr>
          <w:lang w:val="ru-RU" w:eastAsia="ja-JP"/>
        </w:rPr>
      </w:pPr>
      <w:r w:rsidRPr="00774CC1">
        <w:rPr>
          <w:lang w:val="ru-RU" w:eastAsia="ja-JP"/>
        </w:rPr>
        <w:t>6</w:t>
      </w:r>
      <w:r w:rsidRPr="00774CC1">
        <w:rPr>
          <w:lang w:val="ru-RU" w:eastAsia="ja-JP"/>
        </w:rPr>
        <w:tab/>
      </w:r>
      <w:r w:rsidR="00094A97" w:rsidRPr="00774CC1">
        <w:rPr>
          <w:lang w:val="ru-RU" w:eastAsia="ja-JP"/>
        </w:rPr>
        <w:t xml:space="preserve">Другие вопросы </w:t>
      </w:r>
    </w:p>
    <w:p w:rsidR="00E26AE7" w:rsidRPr="00774CC1" w:rsidRDefault="00E26AE7" w:rsidP="000E6EE1">
      <w:pPr>
        <w:pStyle w:val="Heading2"/>
        <w:rPr>
          <w:lang w:val="ru-RU" w:eastAsia="ja-JP"/>
        </w:rPr>
      </w:pPr>
      <w:r w:rsidRPr="00774CC1">
        <w:rPr>
          <w:lang w:val="ru-RU" w:eastAsia="ja-JP"/>
        </w:rPr>
        <w:t>6.1</w:t>
      </w:r>
      <w:r w:rsidRPr="00774CC1">
        <w:rPr>
          <w:lang w:val="ru-RU" w:eastAsia="ja-JP"/>
        </w:rPr>
        <w:tab/>
      </w:r>
      <w:r w:rsidR="00094A97" w:rsidRPr="00774CC1">
        <w:rPr>
          <w:lang w:val="ru-RU" w:eastAsia="ja-JP"/>
        </w:rPr>
        <w:t xml:space="preserve">Ход работы по исследованиям, </w:t>
      </w:r>
      <w:r w:rsidR="000E6EE1" w:rsidRPr="00774CC1">
        <w:rPr>
          <w:lang w:val="ru-RU" w:eastAsia="ja-JP"/>
        </w:rPr>
        <w:t>предложенным</w:t>
      </w:r>
      <w:r w:rsidR="00094A97" w:rsidRPr="00774CC1">
        <w:rPr>
          <w:lang w:val="ru-RU" w:eastAsia="ja-JP"/>
        </w:rPr>
        <w:t xml:space="preserve"> в Резолюциях</w:t>
      </w:r>
      <w:r w:rsidRPr="00774CC1">
        <w:rPr>
          <w:lang w:val="ru-RU" w:eastAsia="ja-JP"/>
        </w:rPr>
        <w:t xml:space="preserve"> </w:t>
      </w:r>
      <w:r w:rsidR="00094A97" w:rsidRPr="00774CC1">
        <w:rPr>
          <w:lang w:val="ru-RU" w:eastAsia="ja-JP"/>
        </w:rPr>
        <w:t>МСЭ</w:t>
      </w:r>
      <w:r w:rsidRPr="00774CC1">
        <w:rPr>
          <w:lang w:val="ru-RU" w:eastAsia="ja-JP"/>
        </w:rPr>
        <w:t>-R</w:t>
      </w:r>
    </w:p>
    <w:p w:rsidR="00E26AE7" w:rsidRPr="00774CC1" w:rsidRDefault="00094A97" w:rsidP="000E6EE1">
      <w:pPr>
        <w:rPr>
          <w:lang w:val="ru-RU" w:eastAsia="ja-JP"/>
        </w:rPr>
      </w:pPr>
      <w:r w:rsidRPr="00774CC1">
        <w:rPr>
          <w:lang w:val="ru-RU" w:eastAsia="ja-JP"/>
        </w:rPr>
        <w:t xml:space="preserve">В ходе состоявшегося в июне 2012 года 19-го собрания КГР председателям исследовательских комиссий было </w:t>
      </w:r>
      <w:r w:rsidR="000E6EE1" w:rsidRPr="00774CC1">
        <w:rPr>
          <w:lang w:val="ru-RU" w:eastAsia="ja-JP"/>
        </w:rPr>
        <w:t xml:space="preserve">поручено </w:t>
      </w:r>
      <w:r w:rsidRPr="00774CC1">
        <w:rPr>
          <w:lang w:val="ru-RU" w:eastAsia="ja-JP"/>
        </w:rPr>
        <w:t xml:space="preserve">представить КГР отчеты о ходе исследований, </w:t>
      </w:r>
      <w:r w:rsidR="000E6EE1" w:rsidRPr="00774CC1">
        <w:rPr>
          <w:lang w:val="ru-RU" w:eastAsia="ja-JP"/>
        </w:rPr>
        <w:t>предложенных</w:t>
      </w:r>
      <w:r w:rsidRPr="00774CC1">
        <w:rPr>
          <w:lang w:val="ru-RU" w:eastAsia="ja-JP"/>
        </w:rPr>
        <w:t xml:space="preserve"> в Резолюциях МСЭ</w:t>
      </w:r>
      <w:r w:rsidR="00E26AE7" w:rsidRPr="00774CC1">
        <w:rPr>
          <w:lang w:val="ru-RU" w:eastAsia="ja-JP"/>
        </w:rPr>
        <w:t>-R.</w:t>
      </w:r>
    </w:p>
    <w:p w:rsidR="00E26AE7" w:rsidRPr="00774CC1" w:rsidRDefault="00094A97" w:rsidP="00234856">
      <w:pPr>
        <w:rPr>
          <w:lang w:val="ru-RU" w:eastAsia="ja-JP"/>
        </w:rPr>
      </w:pPr>
      <w:r w:rsidRPr="00774CC1">
        <w:rPr>
          <w:lang w:val="ru-RU" w:eastAsia="ja-JP"/>
        </w:rPr>
        <w:t>В соответствии с эт</w:t>
      </w:r>
      <w:r w:rsidR="00234856" w:rsidRPr="00774CC1">
        <w:rPr>
          <w:lang w:val="ru-RU" w:eastAsia="ja-JP"/>
        </w:rPr>
        <w:t>им</w:t>
      </w:r>
      <w:r w:rsidRPr="00774CC1">
        <w:rPr>
          <w:lang w:val="ru-RU" w:eastAsia="ja-JP"/>
        </w:rPr>
        <w:t xml:space="preserve"> </w:t>
      </w:r>
      <w:r w:rsidR="00234856" w:rsidRPr="00774CC1">
        <w:rPr>
          <w:lang w:val="ru-RU" w:eastAsia="ja-JP"/>
        </w:rPr>
        <w:t xml:space="preserve">поручением </w:t>
      </w:r>
      <w:r w:rsidRPr="00774CC1">
        <w:rPr>
          <w:lang w:val="ru-RU" w:eastAsia="ja-JP"/>
        </w:rPr>
        <w:t xml:space="preserve">Председатель 5-й Исследовательской комиссии постоянно представлял вклад на каждое собрание КГР. Секретариат также принял меры по созданию </w:t>
      </w:r>
      <w:r w:rsidR="00831F1D" w:rsidRPr="00774CC1">
        <w:rPr>
          <w:lang w:val="ru-RU" w:eastAsia="ja-JP"/>
        </w:rPr>
        <w:t xml:space="preserve">конкретного раздела на веб-странице 5-й Исследовательской комиссии </w:t>
      </w:r>
      <w:r w:rsidR="00E26AE7" w:rsidRPr="00774CC1">
        <w:rPr>
          <w:lang w:val="ru-RU" w:eastAsia="ja-JP"/>
        </w:rPr>
        <w:t>(</w:t>
      </w:r>
      <w:hyperlink r:id="rId39" w:history="1">
        <w:r w:rsidR="00E26AE7" w:rsidRPr="00774CC1">
          <w:rPr>
            <w:rStyle w:val="Hyperlink"/>
            <w:rFonts w:asciiTheme="majorBidi" w:hAnsiTheme="majorBidi" w:cstheme="majorBidi"/>
            <w:szCs w:val="24"/>
            <w:lang w:val="ru-RU" w:eastAsia="ja-JP"/>
          </w:rPr>
          <w:t>http://www.itu.int/go/statusofstudies</w:t>
        </w:r>
      </w:hyperlink>
      <w:r w:rsidR="00E26AE7" w:rsidRPr="00774CC1">
        <w:rPr>
          <w:lang w:val="ru-RU" w:eastAsia="ja-JP"/>
        </w:rPr>
        <w:t>)</w:t>
      </w:r>
      <w:r w:rsidR="00831F1D" w:rsidRPr="00774CC1">
        <w:rPr>
          <w:lang w:val="ru-RU" w:eastAsia="ja-JP"/>
        </w:rPr>
        <w:t xml:space="preserve"> для указания на </w:t>
      </w:r>
      <w:r w:rsidR="00655BDF" w:rsidRPr="00774CC1">
        <w:rPr>
          <w:lang w:val="ru-RU" w:eastAsia="ja-JP"/>
        </w:rPr>
        <w:t xml:space="preserve">состояние </w:t>
      </w:r>
      <w:r w:rsidR="00831F1D" w:rsidRPr="00774CC1">
        <w:rPr>
          <w:lang w:val="ru-RU" w:eastAsia="ja-JP"/>
        </w:rPr>
        <w:t>этих исследований</w:t>
      </w:r>
      <w:r w:rsidR="00E26AE7" w:rsidRPr="00774CC1">
        <w:rPr>
          <w:lang w:val="ru-RU" w:eastAsia="ja-JP"/>
        </w:rPr>
        <w:t>.</w:t>
      </w:r>
    </w:p>
    <w:p w:rsidR="00E26AE7" w:rsidRPr="00774CC1" w:rsidRDefault="00831F1D" w:rsidP="00655BDF">
      <w:pPr>
        <w:rPr>
          <w:lang w:val="ru-RU" w:eastAsia="ja-JP"/>
        </w:rPr>
      </w:pPr>
      <w:r w:rsidRPr="00774CC1">
        <w:rPr>
          <w:lang w:val="ru-RU" w:eastAsia="ja-JP"/>
        </w:rPr>
        <w:t xml:space="preserve">Итоговая уточненная информация о </w:t>
      </w:r>
      <w:r w:rsidR="00655BDF" w:rsidRPr="00774CC1">
        <w:rPr>
          <w:lang w:val="ru-RU" w:eastAsia="ja-JP"/>
        </w:rPr>
        <w:t xml:space="preserve">состоянии </w:t>
      </w:r>
      <w:r w:rsidRPr="00774CC1">
        <w:rPr>
          <w:lang w:val="ru-RU" w:eastAsia="ja-JP"/>
        </w:rPr>
        <w:t xml:space="preserve">в данном исследовательском периоде представлена в </w:t>
      </w:r>
      <w:r w:rsidR="00C53940" w:rsidRPr="00774CC1">
        <w:rPr>
          <w:lang w:val="ru-RU" w:eastAsia="ja-JP"/>
        </w:rPr>
        <w:t xml:space="preserve">Таблице </w:t>
      </w:r>
      <w:r w:rsidR="00E26AE7" w:rsidRPr="00774CC1">
        <w:rPr>
          <w:lang w:val="ru-RU" w:eastAsia="ja-JP"/>
        </w:rPr>
        <w:t>A3-1</w:t>
      </w:r>
      <w:r w:rsidRPr="00774CC1">
        <w:rPr>
          <w:lang w:val="ru-RU" w:eastAsia="ja-JP"/>
        </w:rPr>
        <w:t xml:space="preserve"> Прилагаемого документа </w:t>
      </w:r>
      <w:r w:rsidR="00E26AE7" w:rsidRPr="00774CC1">
        <w:rPr>
          <w:lang w:val="ru-RU" w:eastAsia="ja-JP"/>
        </w:rPr>
        <w:t>3.</w:t>
      </w:r>
    </w:p>
    <w:p w:rsidR="00831F1D" w:rsidRPr="00774CC1" w:rsidRDefault="00E26AE7" w:rsidP="000E6EE1">
      <w:pPr>
        <w:pStyle w:val="Heading2"/>
        <w:rPr>
          <w:lang w:val="ru-RU"/>
        </w:rPr>
      </w:pPr>
      <w:r w:rsidRPr="00774CC1">
        <w:rPr>
          <w:lang w:val="ru-RU" w:eastAsia="ja-JP"/>
        </w:rPr>
        <w:t>6.2</w:t>
      </w:r>
      <w:r w:rsidRPr="00774CC1">
        <w:rPr>
          <w:lang w:val="ru-RU" w:eastAsia="ja-JP"/>
        </w:rPr>
        <w:tab/>
      </w:r>
      <w:r w:rsidR="00831F1D" w:rsidRPr="00774CC1">
        <w:rPr>
          <w:lang w:val="ru-RU"/>
        </w:rPr>
        <w:t xml:space="preserve">Ход работы по исследованиям, </w:t>
      </w:r>
      <w:r w:rsidR="000E6EE1" w:rsidRPr="00774CC1">
        <w:rPr>
          <w:lang w:val="ru-RU" w:eastAsia="ja-JP"/>
        </w:rPr>
        <w:t>предложенным</w:t>
      </w:r>
      <w:r w:rsidR="00831F1D" w:rsidRPr="00774CC1">
        <w:rPr>
          <w:lang w:val="ru-RU" w:eastAsia="ja-JP"/>
        </w:rPr>
        <w:t xml:space="preserve"> </w:t>
      </w:r>
      <w:r w:rsidR="00831F1D" w:rsidRPr="00774CC1">
        <w:rPr>
          <w:lang w:val="ru-RU"/>
        </w:rPr>
        <w:t>в Резолюциях/Рекомендациях ВКР</w:t>
      </w:r>
    </w:p>
    <w:p w:rsidR="00831F1D" w:rsidRPr="00774CC1" w:rsidRDefault="00831F1D" w:rsidP="007D4479">
      <w:pPr>
        <w:rPr>
          <w:lang w:val="ru-RU"/>
        </w:rPr>
      </w:pPr>
      <w:r w:rsidRPr="00774CC1">
        <w:rPr>
          <w:lang w:val="ru-RU"/>
        </w:rPr>
        <w:t xml:space="preserve">Исследовательским комиссиям МСЭ-R также поручены исследования, </w:t>
      </w:r>
      <w:r w:rsidR="000E6EE1" w:rsidRPr="00774CC1">
        <w:rPr>
          <w:lang w:val="ru-RU"/>
        </w:rPr>
        <w:t>предложенные</w:t>
      </w:r>
      <w:r w:rsidRPr="00774CC1">
        <w:rPr>
          <w:lang w:val="ru-RU"/>
        </w:rPr>
        <w:t xml:space="preserve"> в различных Резолюциях (или Рекомендациях) ВКР, </w:t>
      </w:r>
      <w:r w:rsidR="007D4479" w:rsidRPr="00774CC1">
        <w:rPr>
          <w:lang w:val="ru-RU"/>
        </w:rPr>
        <w:t>отличные от</w:t>
      </w:r>
      <w:r w:rsidRPr="00774CC1">
        <w:rPr>
          <w:lang w:val="ru-RU"/>
        </w:rPr>
        <w:t xml:space="preserve"> тех, которые имеют отношение к пунктам повестки дня ВКР-15. 5-я Исследовательская комиссия также проделала определенную работу в этих исследованиях, что отражено в Прилагаемом документе 4, который подготовлен для сведения.</w:t>
      </w:r>
    </w:p>
    <w:p w:rsidR="00831F1D" w:rsidRPr="00774CC1" w:rsidRDefault="00E26AE7" w:rsidP="00831F1D">
      <w:pPr>
        <w:pStyle w:val="Heading1"/>
        <w:rPr>
          <w:lang w:val="ru-RU"/>
        </w:rPr>
      </w:pPr>
      <w:r w:rsidRPr="00774CC1">
        <w:rPr>
          <w:lang w:val="ru-RU" w:eastAsia="ja-JP"/>
        </w:rPr>
        <w:t>7</w:t>
      </w:r>
      <w:r w:rsidRPr="00774CC1">
        <w:rPr>
          <w:lang w:val="ru-RU" w:eastAsia="ja-JP"/>
        </w:rPr>
        <w:tab/>
      </w:r>
      <w:r w:rsidR="00831F1D" w:rsidRPr="00774CC1">
        <w:rPr>
          <w:lang w:val="ru-RU"/>
        </w:rPr>
        <w:t>Будущая работа</w:t>
      </w:r>
    </w:p>
    <w:p w:rsidR="00831F1D" w:rsidRPr="00774CC1" w:rsidRDefault="00831F1D" w:rsidP="007D4479">
      <w:pPr>
        <w:rPr>
          <w:lang w:val="ru-RU"/>
        </w:rPr>
      </w:pPr>
      <w:r w:rsidRPr="00774CC1">
        <w:rPr>
          <w:lang w:val="ru-RU"/>
        </w:rPr>
        <w:t>Главной целью на будущее является оценка работы, которую</w:t>
      </w:r>
      <w:r w:rsidR="007D4479" w:rsidRPr="00774CC1">
        <w:rPr>
          <w:lang w:val="ru-RU"/>
        </w:rPr>
        <w:t xml:space="preserve"> возможно потребуется </w:t>
      </w:r>
      <w:r w:rsidRPr="00774CC1">
        <w:rPr>
          <w:lang w:val="ru-RU"/>
        </w:rPr>
        <w:t>провести для обеспечения подготовки к ВКР-19 по тем пунктам повестки дня, в отношении которых рабочие группы в рамках 5-й Исследовательской комиссии, вероятно, будут являться ответственными или заинтересованными группами.</w:t>
      </w:r>
    </w:p>
    <w:p w:rsidR="00831F1D" w:rsidRPr="00774CC1" w:rsidRDefault="00831F1D" w:rsidP="000E6EE1">
      <w:pPr>
        <w:rPr>
          <w:lang w:val="ru-RU"/>
        </w:rPr>
      </w:pPr>
      <w:r w:rsidRPr="00774CC1">
        <w:rPr>
          <w:lang w:val="ru-RU"/>
        </w:rPr>
        <w:t>Кроме того, следуя обычной практике рабочих групп, будет продолжена работа в соответствии с теми Вопросами МСЭ</w:t>
      </w:r>
      <w:r w:rsidRPr="00774CC1">
        <w:rPr>
          <w:lang w:val="ru-RU"/>
          <w:rPrChange w:id="12" w:author="Buonomo, Sergio" w:date="2011-12-16T09:16:00Z">
            <w:rPr>
              <w:szCs w:val="24"/>
              <w:highlight w:val="yellow"/>
            </w:rPr>
          </w:rPrChange>
        </w:rPr>
        <w:t>-R</w:t>
      </w:r>
      <w:r w:rsidRPr="00774CC1">
        <w:rPr>
          <w:lang w:val="ru-RU"/>
        </w:rPr>
        <w:t xml:space="preserve">, которые были поручены 5-й Исследовательской комиссии, а также по темам, </w:t>
      </w:r>
      <w:r w:rsidR="000E6EE1" w:rsidRPr="00774CC1">
        <w:rPr>
          <w:lang w:val="ru-RU"/>
        </w:rPr>
        <w:t>предложенным</w:t>
      </w:r>
      <w:r w:rsidRPr="00774CC1">
        <w:rPr>
          <w:lang w:val="ru-RU"/>
        </w:rPr>
        <w:t xml:space="preserve"> в Резолюциях ВКР или Резолюциях МСЭ-R, которые определены в </w:t>
      </w:r>
      <w:r w:rsidR="007D4479" w:rsidRPr="00774CC1">
        <w:rPr>
          <w:lang w:val="ru-RU"/>
        </w:rPr>
        <w:t xml:space="preserve">приложениях </w:t>
      </w:r>
      <w:r w:rsidRPr="00774CC1">
        <w:rPr>
          <w:lang w:val="ru-RU"/>
        </w:rPr>
        <w:t xml:space="preserve">к следующим </w:t>
      </w:r>
      <w:r w:rsidR="007D4479" w:rsidRPr="00774CC1">
        <w:rPr>
          <w:lang w:val="ru-RU"/>
        </w:rPr>
        <w:t xml:space="preserve">отчетам </w:t>
      </w:r>
      <w:r w:rsidRPr="00774CC1">
        <w:rPr>
          <w:lang w:val="ru-RU"/>
        </w:rPr>
        <w:t>председателей РГ:</w:t>
      </w:r>
    </w:p>
    <w:p w:rsidR="00831F1D" w:rsidRPr="00774CC1" w:rsidRDefault="00831F1D" w:rsidP="00831F1D">
      <w:pPr>
        <w:pStyle w:val="enumlev1"/>
        <w:rPr>
          <w:lang w:val="ru-RU"/>
        </w:rPr>
      </w:pPr>
      <w:r w:rsidRPr="00774CC1">
        <w:rPr>
          <w:lang w:val="ru-RU"/>
        </w:rPr>
        <w:t>–</w:t>
      </w:r>
      <w:r w:rsidRPr="00774CC1">
        <w:rPr>
          <w:lang w:val="ru-RU"/>
        </w:rPr>
        <w:tab/>
        <w:t xml:space="preserve">для Рабочей группы 5A – Документ </w:t>
      </w:r>
      <w:hyperlink r:id="rId40" w:history="1">
        <w:r w:rsidRPr="00774CC1">
          <w:rPr>
            <w:rStyle w:val="Hyperlink"/>
            <w:lang w:val="ru-RU"/>
          </w:rPr>
          <w:t>5A/7</w:t>
        </w:r>
        <w:r w:rsidRPr="00774CC1">
          <w:rPr>
            <w:rStyle w:val="Hyperlink"/>
            <w:lang w:val="ru-RU" w:eastAsia="ja-JP"/>
          </w:rPr>
          <w:t>36</w:t>
        </w:r>
      </w:hyperlink>
      <w:r w:rsidRPr="00774CC1">
        <w:rPr>
          <w:lang w:val="ru-RU"/>
        </w:rPr>
        <w:t>;</w:t>
      </w:r>
    </w:p>
    <w:p w:rsidR="00831F1D" w:rsidRPr="00774CC1" w:rsidRDefault="00831F1D" w:rsidP="00831F1D">
      <w:pPr>
        <w:pStyle w:val="enumlev1"/>
        <w:rPr>
          <w:lang w:val="ru-RU"/>
        </w:rPr>
      </w:pPr>
      <w:r w:rsidRPr="00774CC1">
        <w:rPr>
          <w:lang w:val="ru-RU"/>
        </w:rPr>
        <w:t>–</w:t>
      </w:r>
      <w:r w:rsidRPr="00774CC1">
        <w:rPr>
          <w:lang w:val="ru-RU"/>
        </w:rPr>
        <w:tab/>
        <w:t xml:space="preserve">для Рабочей группы 5B – Документ </w:t>
      </w:r>
      <w:hyperlink r:id="rId41" w:history="1">
        <w:r w:rsidRPr="00774CC1">
          <w:rPr>
            <w:rStyle w:val="Hyperlink"/>
            <w:lang w:val="ru-RU"/>
          </w:rPr>
          <w:t>5</w:t>
        </w:r>
        <w:r w:rsidRPr="00774CC1">
          <w:rPr>
            <w:rStyle w:val="Hyperlink"/>
            <w:lang w:val="ru-RU" w:eastAsia="ja-JP"/>
          </w:rPr>
          <w:t>B</w:t>
        </w:r>
        <w:r w:rsidRPr="00774CC1">
          <w:rPr>
            <w:rStyle w:val="Hyperlink"/>
            <w:lang w:val="ru-RU"/>
          </w:rPr>
          <w:t>/</w:t>
        </w:r>
        <w:r w:rsidRPr="00774CC1">
          <w:rPr>
            <w:rStyle w:val="Hyperlink"/>
            <w:lang w:val="ru-RU" w:eastAsia="ja-JP"/>
          </w:rPr>
          <w:t>883</w:t>
        </w:r>
      </w:hyperlink>
      <w:r w:rsidRPr="00774CC1">
        <w:rPr>
          <w:lang w:val="ru-RU"/>
        </w:rPr>
        <w:t>;</w:t>
      </w:r>
    </w:p>
    <w:p w:rsidR="00831F1D" w:rsidRPr="00774CC1" w:rsidRDefault="00831F1D" w:rsidP="00831F1D">
      <w:pPr>
        <w:pStyle w:val="enumlev1"/>
        <w:rPr>
          <w:lang w:val="ru-RU"/>
        </w:rPr>
      </w:pPr>
      <w:r w:rsidRPr="00774CC1">
        <w:rPr>
          <w:lang w:val="ru-RU"/>
        </w:rPr>
        <w:t>–</w:t>
      </w:r>
      <w:r w:rsidRPr="00774CC1">
        <w:rPr>
          <w:lang w:val="ru-RU"/>
        </w:rPr>
        <w:tab/>
        <w:t xml:space="preserve">для Рабочей группы 5C – </w:t>
      </w:r>
      <w:proofErr w:type="gramStart"/>
      <w:r w:rsidRPr="00774CC1">
        <w:rPr>
          <w:lang w:val="ru-RU"/>
        </w:rPr>
        <w:t xml:space="preserve">Документ </w:t>
      </w:r>
      <w:hyperlink r:id="rId42" w:history="1">
        <w:hyperlink r:id="rId43" w:history="1">
          <w:r w:rsidRPr="00774CC1">
            <w:rPr>
              <w:rStyle w:val="Hyperlink"/>
              <w:lang w:val="ru-RU"/>
            </w:rPr>
            <w:t>5</w:t>
          </w:r>
          <w:r w:rsidRPr="00774CC1">
            <w:rPr>
              <w:rStyle w:val="Hyperlink"/>
              <w:lang w:val="ru-RU" w:eastAsia="ja-JP"/>
            </w:rPr>
            <w:t>C</w:t>
          </w:r>
          <w:r w:rsidRPr="00774CC1">
            <w:rPr>
              <w:rStyle w:val="Hyperlink"/>
              <w:lang w:val="ru-RU"/>
            </w:rPr>
            <w:t>/</w:t>
          </w:r>
          <w:r w:rsidRPr="00774CC1">
            <w:rPr>
              <w:rStyle w:val="Hyperlink"/>
              <w:lang w:val="ru-RU" w:eastAsia="ja-JP"/>
            </w:rPr>
            <w:t>428</w:t>
          </w:r>
        </w:hyperlink>
      </w:hyperlink>
      <w:r w:rsidRPr="00774CC1">
        <w:rPr>
          <w:lang w:val="ru-RU"/>
        </w:rPr>
        <w:t>;</w:t>
      </w:r>
      <w:proofErr w:type="gramEnd"/>
    </w:p>
    <w:p w:rsidR="00831F1D" w:rsidRPr="00774CC1" w:rsidRDefault="00831F1D" w:rsidP="00831F1D">
      <w:pPr>
        <w:pStyle w:val="enumlev1"/>
        <w:rPr>
          <w:lang w:val="ru-RU"/>
        </w:rPr>
      </w:pPr>
      <w:r w:rsidRPr="00774CC1">
        <w:rPr>
          <w:lang w:val="ru-RU"/>
        </w:rPr>
        <w:t>–</w:t>
      </w:r>
      <w:r w:rsidRPr="00774CC1">
        <w:rPr>
          <w:lang w:val="ru-RU"/>
        </w:rPr>
        <w:tab/>
        <w:t>для Рабочей группы 5D – Документ</w:t>
      </w:r>
      <w:hyperlink r:id="rId44" w:history="1">
        <w:r w:rsidRPr="00774CC1">
          <w:rPr>
            <w:lang w:val="ru-RU"/>
          </w:rPr>
          <w:t xml:space="preserve"> </w:t>
        </w:r>
        <w:r w:rsidRPr="00774CC1">
          <w:rPr>
            <w:rStyle w:val="Hyperlink"/>
            <w:lang w:val="ru-RU"/>
          </w:rPr>
          <w:t>5</w:t>
        </w:r>
        <w:r w:rsidRPr="00774CC1">
          <w:rPr>
            <w:rStyle w:val="Hyperlink"/>
            <w:lang w:val="ru-RU" w:eastAsia="ja-JP"/>
          </w:rPr>
          <w:t>D</w:t>
        </w:r>
        <w:r w:rsidRPr="00774CC1">
          <w:rPr>
            <w:rStyle w:val="Hyperlink"/>
            <w:lang w:val="ru-RU"/>
          </w:rPr>
          <w:t>/</w:t>
        </w:r>
        <w:r w:rsidRPr="00774CC1">
          <w:rPr>
            <w:rStyle w:val="Hyperlink"/>
            <w:lang w:val="ru-RU" w:eastAsia="ja-JP"/>
          </w:rPr>
          <w:t>1042</w:t>
        </w:r>
      </w:hyperlink>
      <w:r w:rsidRPr="00774CC1">
        <w:rPr>
          <w:lang w:val="ru-RU" w:eastAsia="ja-JP"/>
        </w:rPr>
        <w:t>.</w:t>
      </w:r>
    </w:p>
    <w:p w:rsidR="00831F1D" w:rsidRPr="00774CC1" w:rsidRDefault="00E26AE7" w:rsidP="00831F1D">
      <w:pPr>
        <w:pStyle w:val="Heading1"/>
        <w:rPr>
          <w:lang w:val="ru-RU"/>
        </w:rPr>
      </w:pPr>
      <w:r w:rsidRPr="00774CC1">
        <w:rPr>
          <w:lang w:val="ru-RU" w:eastAsia="ja-JP"/>
        </w:rPr>
        <w:lastRenderedPageBreak/>
        <w:t>8</w:t>
      </w:r>
      <w:r w:rsidRPr="00774CC1">
        <w:rPr>
          <w:lang w:val="ru-RU"/>
        </w:rPr>
        <w:tab/>
      </w:r>
      <w:r w:rsidR="00831F1D" w:rsidRPr="00774CC1">
        <w:rPr>
          <w:lang w:val="ru-RU"/>
        </w:rPr>
        <w:t>Краткий обзор</w:t>
      </w:r>
    </w:p>
    <w:p w:rsidR="00831F1D" w:rsidRPr="00774CC1" w:rsidRDefault="00831F1D" w:rsidP="00831F1D">
      <w:pPr>
        <w:rPr>
          <w:lang w:val="ru-RU"/>
        </w:rPr>
      </w:pPr>
      <w:r w:rsidRPr="00774CC1">
        <w:rPr>
          <w:lang w:val="ru-RU"/>
        </w:rPr>
        <w:t>В течение исследовательского периода 2012−2015 годов 5-я Исследовательская комиссия эффективно выполнила большой объем работ.</w:t>
      </w:r>
    </w:p>
    <w:p w:rsidR="00831F1D" w:rsidRPr="00774CC1" w:rsidRDefault="00831F1D" w:rsidP="00831F1D">
      <w:pPr>
        <w:rPr>
          <w:lang w:val="ru-RU"/>
        </w:rPr>
      </w:pPr>
      <w:r w:rsidRPr="00774CC1">
        <w:rPr>
          <w:lang w:val="ru-RU"/>
        </w:rPr>
        <w:t>Председатель полагает, что такая эффективность достигнута благодаря следующим факторам:</w:t>
      </w:r>
    </w:p>
    <w:p w:rsidR="00831F1D" w:rsidRPr="00774CC1" w:rsidRDefault="00831F1D" w:rsidP="00AF2A5A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надлежащ</w:t>
      </w:r>
      <w:r w:rsidR="00AF2A5A" w:rsidRPr="00774CC1">
        <w:rPr>
          <w:lang w:val="ru-RU"/>
        </w:rPr>
        <w:t>ей</w:t>
      </w:r>
      <w:r w:rsidRPr="00774CC1">
        <w:rPr>
          <w:lang w:val="ru-RU"/>
        </w:rPr>
        <w:t xml:space="preserve"> поддержк</w:t>
      </w:r>
      <w:r w:rsidR="00AF2A5A" w:rsidRPr="00774CC1">
        <w:rPr>
          <w:lang w:val="ru-RU"/>
        </w:rPr>
        <w:t>е</w:t>
      </w:r>
      <w:r w:rsidRPr="00774CC1">
        <w:rPr>
          <w:lang w:val="ru-RU"/>
        </w:rPr>
        <w:t xml:space="preserve"> со стороны Бюро радиосвязи, </w:t>
      </w:r>
      <w:r w:rsidR="00AF2A5A" w:rsidRPr="00774CC1">
        <w:rPr>
          <w:lang w:val="ru-RU"/>
        </w:rPr>
        <w:t>то есть</w:t>
      </w:r>
      <w:r w:rsidRPr="00774CC1">
        <w:rPr>
          <w:lang w:val="ru-RU"/>
        </w:rPr>
        <w:t xml:space="preserve"> больш</w:t>
      </w:r>
      <w:r w:rsidR="00AF2A5A" w:rsidRPr="00774CC1">
        <w:rPr>
          <w:lang w:val="ru-RU"/>
        </w:rPr>
        <w:t>ой</w:t>
      </w:r>
      <w:r w:rsidRPr="00774CC1">
        <w:rPr>
          <w:lang w:val="ru-RU"/>
        </w:rPr>
        <w:t xml:space="preserve"> помощ</w:t>
      </w:r>
      <w:r w:rsidR="00AF2A5A" w:rsidRPr="00774CC1">
        <w:rPr>
          <w:lang w:val="ru-RU"/>
        </w:rPr>
        <w:t>и</w:t>
      </w:r>
      <w:r w:rsidRPr="00774CC1">
        <w:rPr>
          <w:lang w:val="ru-RU"/>
        </w:rPr>
        <w:t xml:space="preserve"> нескольких Советников;</w:t>
      </w:r>
    </w:p>
    <w:p w:rsidR="00831F1D" w:rsidRPr="00774CC1" w:rsidRDefault="00831F1D" w:rsidP="007D4479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руководящ</w:t>
      </w:r>
      <w:r w:rsidR="00AF2A5A" w:rsidRPr="00774CC1">
        <w:rPr>
          <w:lang w:val="ru-RU"/>
        </w:rPr>
        <w:t>ей</w:t>
      </w:r>
      <w:r w:rsidRPr="00774CC1">
        <w:rPr>
          <w:lang w:val="ru-RU"/>
        </w:rPr>
        <w:t xml:space="preserve"> рол</w:t>
      </w:r>
      <w:r w:rsidR="00AF2A5A" w:rsidRPr="00774CC1">
        <w:rPr>
          <w:lang w:val="ru-RU"/>
        </w:rPr>
        <w:t>и</w:t>
      </w:r>
      <w:r w:rsidRPr="00774CC1">
        <w:rPr>
          <w:lang w:val="ru-RU"/>
        </w:rPr>
        <w:t xml:space="preserve"> председателей рабочих групп и </w:t>
      </w:r>
      <w:r w:rsidR="007D4479" w:rsidRPr="00774CC1">
        <w:rPr>
          <w:lang w:val="ru-RU"/>
        </w:rPr>
        <w:t xml:space="preserve">подчиненных </w:t>
      </w:r>
      <w:r w:rsidRPr="00774CC1">
        <w:rPr>
          <w:lang w:val="ru-RU"/>
        </w:rPr>
        <w:t>и</w:t>
      </w:r>
      <w:r w:rsidR="007D4479" w:rsidRPr="00774CC1">
        <w:rPr>
          <w:lang w:val="ru-RU"/>
        </w:rPr>
        <w:t>м</w:t>
      </w:r>
      <w:r w:rsidRPr="00774CC1">
        <w:rPr>
          <w:lang w:val="ru-RU"/>
        </w:rPr>
        <w:t xml:space="preserve"> групп;</w:t>
      </w:r>
    </w:p>
    <w:p w:rsidR="00831F1D" w:rsidRPr="00774CC1" w:rsidRDefault="00831F1D" w:rsidP="007D4479">
      <w:pPr>
        <w:pStyle w:val="enumlev1"/>
        <w:rPr>
          <w:lang w:val="ru-RU"/>
        </w:rPr>
      </w:pPr>
      <w:r w:rsidRPr="00774CC1">
        <w:rPr>
          <w:lang w:val="ru-RU"/>
        </w:rPr>
        <w:t>−</w:t>
      </w:r>
      <w:r w:rsidRPr="00774CC1">
        <w:rPr>
          <w:lang w:val="ru-RU"/>
        </w:rPr>
        <w:tab/>
        <w:t>хороше</w:t>
      </w:r>
      <w:r w:rsidR="00AF2A5A" w:rsidRPr="00774CC1">
        <w:rPr>
          <w:lang w:val="ru-RU"/>
        </w:rPr>
        <w:t>му</w:t>
      </w:r>
      <w:r w:rsidRPr="00774CC1">
        <w:rPr>
          <w:lang w:val="ru-RU"/>
        </w:rPr>
        <w:t xml:space="preserve"> взаимодействи</w:t>
      </w:r>
      <w:r w:rsidR="00AF2A5A" w:rsidRPr="00774CC1">
        <w:rPr>
          <w:lang w:val="ru-RU"/>
        </w:rPr>
        <w:t>ю</w:t>
      </w:r>
      <w:r w:rsidRPr="00774CC1">
        <w:rPr>
          <w:lang w:val="ru-RU"/>
        </w:rPr>
        <w:t xml:space="preserve"> всех участников собраний.</w:t>
      </w:r>
    </w:p>
    <w:p w:rsidR="00E26AE7" w:rsidRPr="00774CC1" w:rsidRDefault="00831F1D" w:rsidP="007D4479">
      <w:pPr>
        <w:rPr>
          <w:lang w:val="ru-RU"/>
        </w:rPr>
      </w:pPr>
      <w:r w:rsidRPr="00774CC1">
        <w:rPr>
          <w:lang w:val="ru-RU"/>
        </w:rPr>
        <w:t>Таким образом, Председатель выражает искреннюю признательность многим участникам за их вклад в деятельность рабочих групп и 5-й Исследовательской комиссии в целом. Особую благодарность следует выразить Председателям Рабочих групп д-ру Хоcе Кост</w:t>
      </w:r>
      <w:r w:rsidR="007D4479" w:rsidRPr="00774CC1">
        <w:rPr>
          <w:lang w:val="ru-RU"/>
        </w:rPr>
        <w:t>е</w:t>
      </w:r>
      <w:r w:rsidRPr="00774CC1">
        <w:rPr>
          <w:lang w:val="ru-RU"/>
        </w:rPr>
        <w:t>, г-ну Джону Меттропу, г-ну Чарльзу Глассу и г-ну Стивену Бласту, а также секретариату БР, г-ну Колину Лэнгтри, руководителю Департамента исследовательских комиссий, Советнику ИК5 г</w:t>
      </w:r>
      <w:r w:rsidRPr="00774CC1">
        <w:rPr>
          <w:lang w:val="ru-RU"/>
        </w:rPr>
        <w:noBreakHyphen/>
        <w:t>н</w:t>
      </w:r>
      <w:r w:rsidR="00203A5F" w:rsidRPr="00774CC1">
        <w:rPr>
          <w:lang w:val="ru-RU"/>
        </w:rPr>
        <w:t>у Серджио Буономо, Советнику РГ </w:t>
      </w:r>
      <w:r w:rsidRPr="00774CC1">
        <w:rPr>
          <w:lang w:val="ru-RU"/>
        </w:rPr>
        <w:t xml:space="preserve">5C г-ну Вадиму Ноздрину, г-ну </w:t>
      </w:r>
      <w:r w:rsidR="00AF2A5A" w:rsidRPr="00774CC1">
        <w:rPr>
          <w:lang w:val="ru-RU"/>
        </w:rPr>
        <w:t>Дэвиду Боте</w:t>
      </w:r>
      <w:r w:rsidRPr="00774CC1">
        <w:rPr>
          <w:lang w:val="ru-RU"/>
        </w:rPr>
        <w:t xml:space="preserve">, </w:t>
      </w:r>
      <w:r w:rsidR="00AF2A5A" w:rsidRPr="00774CC1">
        <w:rPr>
          <w:lang w:val="ru-RU"/>
        </w:rPr>
        <w:t xml:space="preserve">Советнику ОЦГ </w:t>
      </w:r>
      <w:r w:rsidR="00AF2A5A" w:rsidRPr="00774CC1">
        <w:rPr>
          <w:lang w:val="ru-RU" w:eastAsia="ja-JP"/>
        </w:rPr>
        <w:t>4-5-6-7</w:t>
      </w:r>
      <w:r w:rsidRPr="00774CC1">
        <w:rPr>
          <w:lang w:val="ru-RU"/>
        </w:rPr>
        <w:t xml:space="preserve">, и всем </w:t>
      </w:r>
      <w:r w:rsidR="00AF2A5A" w:rsidRPr="00774CC1">
        <w:rPr>
          <w:lang w:val="ru-RU"/>
        </w:rPr>
        <w:t xml:space="preserve">остальным </w:t>
      </w:r>
      <w:r w:rsidRPr="00774CC1">
        <w:rPr>
          <w:lang w:val="ru-RU"/>
        </w:rPr>
        <w:t>сотрудникам БР.</w:t>
      </w:r>
    </w:p>
    <w:p w:rsidR="0054696A" w:rsidRPr="00774CC1" w:rsidRDefault="0054696A" w:rsidP="0054696A">
      <w:pPr>
        <w:rPr>
          <w:lang w:val="ru-RU"/>
        </w:rPr>
      </w:pPr>
      <w:r w:rsidRPr="00774CC1">
        <w:rPr>
          <w:lang w:val="ru-RU"/>
        </w:rPr>
        <w:br w:type="page"/>
      </w:r>
    </w:p>
    <w:p w:rsidR="00E26AE7" w:rsidRPr="00774CC1" w:rsidRDefault="00AF2A5A" w:rsidP="0054696A">
      <w:pPr>
        <w:pStyle w:val="AnnexNo"/>
        <w:rPr>
          <w:lang w:val="ru-RU"/>
        </w:rPr>
      </w:pPr>
      <w:r w:rsidRPr="00774CC1">
        <w:rPr>
          <w:lang w:val="ru-RU"/>
        </w:rPr>
        <w:lastRenderedPageBreak/>
        <w:t>Прилагаемый документ 1</w:t>
      </w:r>
    </w:p>
    <w:p w:rsidR="00E26AE7" w:rsidRPr="00774CC1" w:rsidRDefault="00AF2A5A" w:rsidP="0054696A">
      <w:pPr>
        <w:pStyle w:val="Annextitle"/>
        <w:rPr>
          <w:lang w:val="ru-RU"/>
        </w:rPr>
      </w:pPr>
      <w:r w:rsidRPr="00774CC1">
        <w:rPr>
          <w:lang w:val="ru-RU"/>
        </w:rPr>
        <w:t>Общая информация по 5-й Исследовательской комиссии (Наземные службы)</w:t>
      </w:r>
    </w:p>
    <w:p w:rsidR="00E26AE7" w:rsidRPr="00774CC1" w:rsidRDefault="00AF2A5A" w:rsidP="00E26AE7">
      <w:pPr>
        <w:pStyle w:val="Headingb"/>
        <w:rPr>
          <w:lang w:val="ru-RU"/>
        </w:rPr>
      </w:pPr>
      <w:r w:rsidRPr="00774CC1">
        <w:rPr>
          <w:lang w:val="ru-RU"/>
        </w:rPr>
        <w:t>Сфера деятельности</w:t>
      </w:r>
    </w:p>
    <w:p w:rsidR="00E26AE7" w:rsidRPr="00774CC1" w:rsidRDefault="00AF2A5A" w:rsidP="00AF2A5A">
      <w:pPr>
        <w:rPr>
          <w:lang w:val="ru-RU"/>
        </w:rPr>
      </w:pPr>
      <w:r w:rsidRPr="00774CC1">
        <w:rPr>
          <w:lang w:val="ru-RU"/>
        </w:rPr>
        <w:t>Системы и сети для фиксированной и подвижной служб, службы радиоопределения, любительской и любительской спутниковой служб</w:t>
      </w:r>
      <w:r w:rsidR="00E26AE7" w:rsidRPr="00774CC1">
        <w:rPr>
          <w:lang w:val="ru-RU"/>
        </w:rPr>
        <w:t>:</w:t>
      </w:r>
    </w:p>
    <w:p w:rsidR="0054696A" w:rsidRPr="00774CC1" w:rsidRDefault="0054696A" w:rsidP="0054696A">
      <w:pPr>
        <w:tabs>
          <w:tab w:val="clear" w:pos="1134"/>
          <w:tab w:val="clear" w:pos="1871"/>
          <w:tab w:val="clear" w:pos="2268"/>
          <w:tab w:val="left" w:pos="2835"/>
          <w:tab w:val="left" w:pos="6804"/>
        </w:tabs>
        <w:rPr>
          <w:lang w:val="ru-RU"/>
        </w:rPr>
      </w:pPr>
      <w:r w:rsidRPr="00774CC1">
        <w:rPr>
          <w:i/>
          <w:iCs/>
          <w:lang w:val="ru-RU"/>
        </w:rPr>
        <w:t>Председатель</w:t>
      </w:r>
      <w:r w:rsidRPr="00774CC1">
        <w:rPr>
          <w:lang w:val="ru-RU"/>
        </w:rPr>
        <w:tab/>
        <w:t>д-р A. ХАШИМОТО</w:t>
      </w:r>
      <w:r w:rsidRPr="00774CC1">
        <w:rPr>
          <w:lang w:val="ru-RU"/>
        </w:rPr>
        <w:tab/>
        <w:t>(Япония)</w:t>
      </w:r>
    </w:p>
    <w:p w:rsidR="0054696A" w:rsidRPr="00774CC1" w:rsidRDefault="0054696A" w:rsidP="0054696A">
      <w:pPr>
        <w:tabs>
          <w:tab w:val="clear" w:pos="1134"/>
          <w:tab w:val="clear" w:pos="1871"/>
          <w:tab w:val="clear" w:pos="2268"/>
          <w:tab w:val="left" w:pos="2835"/>
          <w:tab w:val="left" w:pos="6804"/>
        </w:tabs>
        <w:rPr>
          <w:lang w:val="ru-RU"/>
        </w:rPr>
      </w:pPr>
      <w:r w:rsidRPr="00774CC1">
        <w:rPr>
          <w:i/>
          <w:iCs/>
          <w:lang w:val="ru-RU"/>
        </w:rPr>
        <w:t>Заместители Председателя</w:t>
      </w:r>
      <w:r w:rsidRPr="00774CC1">
        <w:rPr>
          <w:lang w:val="ru-RU"/>
        </w:rPr>
        <w:tab/>
        <w:t>г-н Е. Х. АБДУРАМАН</w:t>
      </w:r>
      <w:r w:rsidRPr="00774CC1">
        <w:rPr>
          <w:lang w:val="ru-RU"/>
        </w:rPr>
        <w:tab/>
        <w:t>(Камерун)</w:t>
      </w:r>
    </w:p>
    <w:p w:rsidR="0054696A" w:rsidRPr="00774CC1" w:rsidRDefault="0054696A" w:rsidP="00203A5F">
      <w:pPr>
        <w:tabs>
          <w:tab w:val="clear" w:pos="1134"/>
          <w:tab w:val="clear" w:pos="1871"/>
          <w:tab w:val="clear" w:pos="2268"/>
          <w:tab w:val="left" w:pos="2835"/>
          <w:tab w:val="left" w:pos="6804"/>
        </w:tabs>
        <w:spacing w:before="0"/>
        <w:rPr>
          <w:lang w:val="ru-RU"/>
        </w:rPr>
      </w:pPr>
      <w:r w:rsidRPr="00774CC1">
        <w:rPr>
          <w:lang w:val="ru-RU"/>
        </w:rPr>
        <w:tab/>
        <w:t>г-н А. АЛЬ-АМРИ</w:t>
      </w:r>
      <w:proofErr w:type="gramStart"/>
      <w:r w:rsidRPr="00774CC1">
        <w:rPr>
          <w:lang w:val="ru-RU"/>
        </w:rPr>
        <w:tab/>
        <w:t>(</w:t>
      </w:r>
      <w:proofErr w:type="gramEnd"/>
      <w:r w:rsidRPr="00774CC1">
        <w:rPr>
          <w:lang w:val="ru-RU"/>
        </w:rPr>
        <w:t>Саудовская Аравия)</w:t>
      </w:r>
    </w:p>
    <w:p w:rsidR="0054696A" w:rsidRPr="00774CC1" w:rsidRDefault="0054696A" w:rsidP="00203A5F">
      <w:pPr>
        <w:tabs>
          <w:tab w:val="clear" w:pos="1134"/>
          <w:tab w:val="clear" w:pos="1871"/>
          <w:tab w:val="clear" w:pos="2268"/>
          <w:tab w:val="left" w:pos="2835"/>
          <w:tab w:val="left" w:pos="6804"/>
        </w:tabs>
        <w:spacing w:before="0"/>
        <w:rPr>
          <w:lang w:val="ru-RU"/>
        </w:rPr>
      </w:pPr>
      <w:r w:rsidRPr="00774CC1">
        <w:rPr>
          <w:lang w:val="ru-RU"/>
        </w:rPr>
        <w:tab/>
        <w:t>г-н БУЙ ХА ЛОНГ</w:t>
      </w:r>
      <w:r w:rsidRPr="00774CC1">
        <w:rPr>
          <w:lang w:val="ru-RU"/>
        </w:rPr>
        <w:tab/>
        <w:t>(Вьетнам)</w:t>
      </w:r>
    </w:p>
    <w:p w:rsidR="0054696A" w:rsidRPr="00774CC1" w:rsidRDefault="0054696A" w:rsidP="00203A5F">
      <w:pPr>
        <w:tabs>
          <w:tab w:val="clear" w:pos="1134"/>
          <w:tab w:val="clear" w:pos="1871"/>
          <w:tab w:val="clear" w:pos="2268"/>
          <w:tab w:val="left" w:pos="2835"/>
          <w:tab w:val="left" w:pos="6804"/>
        </w:tabs>
        <w:spacing w:before="0"/>
        <w:rPr>
          <w:lang w:val="ru-RU"/>
        </w:rPr>
      </w:pPr>
      <w:r w:rsidRPr="00774CC1">
        <w:rPr>
          <w:lang w:val="ru-RU"/>
        </w:rPr>
        <w:tab/>
        <w:t>г-н Р. КАСТАНЕДА АЛВАРЕС</w:t>
      </w:r>
      <w:r w:rsidRPr="00774CC1">
        <w:rPr>
          <w:lang w:val="ru-RU"/>
        </w:rPr>
        <w:tab/>
        <w:t>(Мексика)</w:t>
      </w:r>
    </w:p>
    <w:p w:rsidR="0054696A" w:rsidRPr="00774CC1" w:rsidRDefault="0054696A" w:rsidP="00203A5F">
      <w:pPr>
        <w:tabs>
          <w:tab w:val="clear" w:pos="1134"/>
          <w:tab w:val="clear" w:pos="1871"/>
          <w:tab w:val="clear" w:pos="2268"/>
          <w:tab w:val="left" w:pos="2835"/>
          <w:tab w:val="left" w:pos="6804"/>
        </w:tabs>
        <w:spacing w:before="0"/>
        <w:rPr>
          <w:lang w:val="ru-RU"/>
        </w:rPr>
      </w:pPr>
      <w:r w:rsidRPr="00774CC1">
        <w:rPr>
          <w:lang w:val="ru-RU"/>
        </w:rPr>
        <w:tab/>
        <w:t>д-р Х. КОСТА</w:t>
      </w:r>
      <w:r w:rsidRPr="00774CC1">
        <w:rPr>
          <w:lang w:val="ru-RU"/>
        </w:rPr>
        <w:tab/>
        <w:t>(Канада)</w:t>
      </w:r>
    </w:p>
    <w:p w:rsidR="0054696A" w:rsidRPr="00774CC1" w:rsidRDefault="0054696A" w:rsidP="00203A5F">
      <w:pPr>
        <w:tabs>
          <w:tab w:val="clear" w:pos="1134"/>
          <w:tab w:val="clear" w:pos="1871"/>
          <w:tab w:val="clear" w:pos="2268"/>
          <w:tab w:val="left" w:pos="2835"/>
          <w:tab w:val="left" w:pos="6804"/>
        </w:tabs>
        <w:spacing w:before="0"/>
        <w:rPr>
          <w:lang w:val="ru-RU"/>
        </w:rPr>
      </w:pPr>
      <w:r w:rsidRPr="00774CC1">
        <w:rPr>
          <w:lang w:val="ru-RU"/>
        </w:rPr>
        <w:tab/>
        <w:t>г-н М. ФЕНТОН</w:t>
      </w:r>
      <w:proofErr w:type="gramStart"/>
      <w:r w:rsidRPr="00774CC1">
        <w:rPr>
          <w:lang w:val="ru-RU"/>
        </w:rPr>
        <w:tab/>
        <w:t>(</w:t>
      </w:r>
      <w:proofErr w:type="gramEnd"/>
      <w:r w:rsidRPr="00774CC1">
        <w:rPr>
          <w:lang w:val="ru-RU"/>
        </w:rPr>
        <w:t>Соединенное Королевство)</w:t>
      </w:r>
    </w:p>
    <w:p w:rsidR="0054696A" w:rsidRPr="00774CC1" w:rsidRDefault="0054696A" w:rsidP="00203A5F">
      <w:pPr>
        <w:tabs>
          <w:tab w:val="clear" w:pos="1134"/>
          <w:tab w:val="clear" w:pos="1871"/>
          <w:tab w:val="clear" w:pos="2268"/>
          <w:tab w:val="left" w:pos="2835"/>
          <w:tab w:val="left" w:pos="6804"/>
        </w:tabs>
        <w:spacing w:before="0"/>
        <w:rPr>
          <w:lang w:val="ru-RU"/>
        </w:rPr>
      </w:pPr>
      <w:r w:rsidRPr="00774CC1">
        <w:rPr>
          <w:lang w:val="ru-RU"/>
        </w:rPr>
        <w:tab/>
        <w:t>г-н В. ПОСКАКУХИН</w:t>
      </w:r>
      <w:r w:rsidRPr="00774CC1">
        <w:rPr>
          <w:rStyle w:val="FootnoteReference"/>
          <w:lang w:val="ru-RU"/>
        </w:rPr>
        <w:t>(*)</w:t>
      </w:r>
      <w:proofErr w:type="gramStart"/>
      <w:r w:rsidRPr="00774CC1">
        <w:rPr>
          <w:lang w:val="ru-RU"/>
        </w:rPr>
        <w:tab/>
        <w:t>(</w:t>
      </w:r>
      <w:proofErr w:type="gramEnd"/>
      <w:r w:rsidRPr="00774CC1">
        <w:rPr>
          <w:lang w:val="ru-RU"/>
        </w:rPr>
        <w:t>Российская Федерация)</w:t>
      </w:r>
    </w:p>
    <w:p w:rsidR="0054696A" w:rsidRPr="00774CC1" w:rsidRDefault="0054696A" w:rsidP="00203A5F">
      <w:pPr>
        <w:tabs>
          <w:tab w:val="clear" w:pos="1134"/>
          <w:tab w:val="clear" w:pos="1871"/>
          <w:tab w:val="clear" w:pos="2268"/>
          <w:tab w:val="left" w:pos="2835"/>
          <w:tab w:val="left" w:pos="6804"/>
        </w:tabs>
        <w:spacing w:before="0"/>
        <w:rPr>
          <w:lang w:val="ru-RU"/>
        </w:rPr>
      </w:pPr>
      <w:r w:rsidRPr="00774CC1">
        <w:rPr>
          <w:lang w:val="ru-RU"/>
        </w:rPr>
        <w:tab/>
        <w:t>г-н Г. ОСИНГА</w:t>
      </w:r>
      <w:r w:rsidRPr="00774CC1">
        <w:rPr>
          <w:lang w:val="ru-RU"/>
        </w:rPr>
        <w:tab/>
        <w:t>(Нидерланды)</w:t>
      </w:r>
    </w:p>
    <w:p w:rsidR="0054696A" w:rsidRPr="00774CC1" w:rsidRDefault="0054696A" w:rsidP="00203A5F">
      <w:pPr>
        <w:tabs>
          <w:tab w:val="clear" w:pos="1134"/>
          <w:tab w:val="clear" w:pos="1871"/>
          <w:tab w:val="clear" w:pos="2268"/>
          <w:tab w:val="left" w:pos="2835"/>
          <w:tab w:val="left" w:pos="6804"/>
        </w:tabs>
        <w:spacing w:before="0"/>
        <w:rPr>
          <w:lang w:val="ru-RU"/>
        </w:rPr>
      </w:pPr>
      <w:r w:rsidRPr="00774CC1">
        <w:rPr>
          <w:lang w:val="ru-RU"/>
        </w:rPr>
        <w:tab/>
        <w:t>г-н У. М. САЕД</w:t>
      </w:r>
      <w:r w:rsidRPr="00774CC1">
        <w:rPr>
          <w:lang w:val="ru-RU"/>
        </w:rPr>
        <w:tab/>
        <w:t>(Египет)</w:t>
      </w:r>
    </w:p>
    <w:p w:rsidR="0054696A" w:rsidRPr="00774CC1" w:rsidRDefault="0054696A" w:rsidP="00203A5F">
      <w:pPr>
        <w:tabs>
          <w:tab w:val="clear" w:pos="1134"/>
          <w:tab w:val="clear" w:pos="1871"/>
          <w:tab w:val="clear" w:pos="2268"/>
          <w:tab w:val="left" w:pos="2835"/>
          <w:tab w:val="left" w:pos="6804"/>
        </w:tabs>
        <w:spacing w:before="0"/>
        <w:rPr>
          <w:lang w:val="ru-RU"/>
        </w:rPr>
      </w:pPr>
      <w:r w:rsidRPr="00774CC1">
        <w:rPr>
          <w:lang w:val="ru-RU"/>
        </w:rPr>
        <w:tab/>
        <w:t>г-н И. К. СУАРЕ</w:t>
      </w:r>
      <w:r w:rsidRPr="00774CC1">
        <w:rPr>
          <w:lang w:val="ru-RU"/>
        </w:rPr>
        <w:tab/>
        <w:t>(Гвинея)</w:t>
      </w:r>
    </w:p>
    <w:p w:rsidR="0054696A" w:rsidRPr="00774CC1" w:rsidRDefault="0054696A" w:rsidP="00203A5F">
      <w:pPr>
        <w:tabs>
          <w:tab w:val="clear" w:pos="1134"/>
          <w:tab w:val="clear" w:pos="1871"/>
          <w:tab w:val="clear" w:pos="2268"/>
          <w:tab w:val="left" w:pos="2835"/>
          <w:tab w:val="left" w:pos="6804"/>
        </w:tabs>
        <w:spacing w:before="0"/>
        <w:rPr>
          <w:lang w:val="ru-RU"/>
        </w:rPr>
      </w:pPr>
      <w:r w:rsidRPr="00774CC1">
        <w:rPr>
          <w:lang w:val="ru-RU"/>
        </w:rPr>
        <w:tab/>
        <w:t>г-н Л. СУНЬ</w:t>
      </w:r>
      <w:r w:rsidRPr="00774CC1">
        <w:rPr>
          <w:lang w:val="ru-RU"/>
        </w:rPr>
        <w:tab/>
        <w:t>(Китай)</w:t>
      </w:r>
    </w:p>
    <w:p w:rsidR="0054696A" w:rsidRPr="00774CC1" w:rsidRDefault="0054696A" w:rsidP="0054696A">
      <w:pPr>
        <w:tabs>
          <w:tab w:val="clear" w:pos="1134"/>
          <w:tab w:val="clear" w:pos="1871"/>
          <w:tab w:val="clear" w:pos="2268"/>
          <w:tab w:val="left" w:pos="2835"/>
          <w:tab w:val="left" w:pos="6804"/>
        </w:tabs>
        <w:rPr>
          <w:lang w:val="ru-RU"/>
        </w:rPr>
      </w:pPr>
      <w:r w:rsidRPr="00774CC1">
        <w:rPr>
          <w:i/>
          <w:iCs/>
          <w:lang w:val="ru-RU"/>
        </w:rPr>
        <w:t>Советник</w:t>
      </w:r>
      <w:r w:rsidRPr="00774CC1">
        <w:rPr>
          <w:lang w:val="ru-RU"/>
        </w:rPr>
        <w:tab/>
        <w:t>г-н С. БУОНОМО</w:t>
      </w:r>
      <w:r w:rsidRPr="00774CC1">
        <w:rPr>
          <w:lang w:val="ru-RU"/>
        </w:rPr>
        <w:tab/>
        <w:t>(МСЭ</w:t>
      </w:r>
      <w:r w:rsidRPr="00774CC1">
        <w:rPr>
          <w:lang w:val="ru-RU"/>
        </w:rPr>
        <w:noBreakHyphen/>
        <w:t>R)</w:t>
      </w:r>
    </w:p>
    <w:p w:rsidR="0054696A" w:rsidRPr="00774CC1" w:rsidRDefault="0054696A" w:rsidP="0054696A">
      <w:pPr>
        <w:tabs>
          <w:tab w:val="clear" w:pos="1134"/>
          <w:tab w:val="clear" w:pos="1871"/>
          <w:tab w:val="clear" w:pos="2268"/>
          <w:tab w:val="left" w:pos="284"/>
          <w:tab w:val="left" w:pos="6804"/>
        </w:tabs>
        <w:rPr>
          <w:sz w:val="20"/>
          <w:lang w:val="ru-RU"/>
        </w:rPr>
      </w:pPr>
      <w:r w:rsidRPr="00774CC1">
        <w:rPr>
          <w:rStyle w:val="FootnoteReference"/>
          <w:lang w:val="ru-RU"/>
        </w:rPr>
        <w:t>(*)</w:t>
      </w:r>
      <w:r w:rsidRPr="00774CC1">
        <w:rPr>
          <w:sz w:val="20"/>
          <w:lang w:val="ru-RU"/>
        </w:rPr>
        <w:tab/>
        <w:t>Назначен на состоявшемся в 2012 году собрании как преемник г-на А. КЛЮЧАРЕВА.</w:t>
      </w:r>
    </w:p>
    <w:p w:rsidR="00A20AE1" w:rsidRPr="00774CC1" w:rsidRDefault="00A20AE1" w:rsidP="0054696A">
      <w:pPr>
        <w:pStyle w:val="TableNo"/>
        <w:rPr>
          <w:lang w:val="ru-RU"/>
        </w:rPr>
      </w:pPr>
      <w:r w:rsidRPr="00774CC1">
        <w:rPr>
          <w:lang w:val="ru-RU"/>
        </w:rPr>
        <w:t>таблица A1-1</w:t>
      </w:r>
    </w:p>
    <w:p w:rsidR="00A20AE1" w:rsidRPr="00774CC1" w:rsidRDefault="00A20AE1" w:rsidP="00A20AE1">
      <w:pPr>
        <w:pStyle w:val="Tabletitle"/>
        <w:rPr>
          <w:lang w:val="ru-RU"/>
        </w:rPr>
      </w:pPr>
      <w:r w:rsidRPr="00774CC1">
        <w:rPr>
          <w:lang w:val="ru-RU"/>
        </w:rPr>
        <w:t>Структура и председатели рабочих групп и Объединенной целевой группы</w:t>
      </w:r>
    </w:p>
    <w:p w:rsidR="00A20AE1" w:rsidRPr="00774CC1" w:rsidRDefault="00A20AE1" w:rsidP="00A20AE1">
      <w:pPr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5526"/>
        <w:gridCol w:w="2042"/>
      </w:tblGrid>
      <w:tr w:rsidR="00190BCD" w:rsidRPr="00774CC1" w:rsidTr="00190BCD">
        <w:tc>
          <w:tcPr>
            <w:tcW w:w="2061" w:type="dxa"/>
          </w:tcPr>
          <w:p w:rsidR="00A20AE1" w:rsidRPr="00774CC1" w:rsidRDefault="00A20AE1" w:rsidP="00190BCD">
            <w:pPr>
              <w:pStyle w:val="Tablehead"/>
              <w:rPr>
                <w:lang w:val="ru-RU"/>
              </w:rPr>
            </w:pPr>
          </w:p>
        </w:tc>
        <w:tc>
          <w:tcPr>
            <w:tcW w:w="5526" w:type="dxa"/>
          </w:tcPr>
          <w:p w:rsidR="00A20AE1" w:rsidRPr="00774CC1" w:rsidRDefault="00A20AE1" w:rsidP="00190BCD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Сфера деятельности или круг ведения</w:t>
            </w:r>
          </w:p>
        </w:tc>
        <w:tc>
          <w:tcPr>
            <w:tcW w:w="2042" w:type="dxa"/>
          </w:tcPr>
          <w:p w:rsidR="00A20AE1" w:rsidRPr="00774CC1" w:rsidRDefault="00A20AE1" w:rsidP="00190BCD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Председатель</w:t>
            </w:r>
          </w:p>
        </w:tc>
      </w:tr>
      <w:tr w:rsidR="00190BCD" w:rsidRPr="00774CC1" w:rsidTr="00190BCD">
        <w:tc>
          <w:tcPr>
            <w:tcW w:w="2061" w:type="dxa"/>
          </w:tcPr>
          <w:p w:rsidR="00A20AE1" w:rsidRPr="00774CC1" w:rsidRDefault="00A20AE1" w:rsidP="00190BCD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Рабочая группа 5A</w:t>
            </w:r>
          </w:p>
        </w:tc>
        <w:tc>
          <w:tcPr>
            <w:tcW w:w="5526" w:type="dxa"/>
          </w:tcPr>
          <w:p w:rsidR="00A20AE1" w:rsidRPr="00774CC1" w:rsidRDefault="00A20AE1" w:rsidP="00A14A94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Сухопутная подвижная служба выше 30 МГц</w:t>
            </w:r>
            <w:r w:rsidR="00190BCD" w:rsidRPr="00774CC1">
              <w:rPr>
                <w:rStyle w:val="FootnoteReference"/>
                <w:lang w:val="ru-RU"/>
              </w:rPr>
              <w:t>(*)</w:t>
            </w:r>
            <w:r w:rsidRPr="00774CC1">
              <w:rPr>
                <w:lang w:val="ru-RU"/>
              </w:rPr>
              <w:t xml:space="preserve"> (кроме IMT), </w:t>
            </w:r>
            <w:r w:rsidRPr="00774CC1">
              <w:rPr>
                <w:lang w:val="ru-RU"/>
              </w:rPr>
              <w:br/>
              <w:t xml:space="preserve">беспроводной доступ в фиксированной службе (см. также </w:t>
            </w:r>
            <w:r w:rsidRPr="00774CC1">
              <w:rPr>
                <w:b/>
                <w:bCs/>
                <w:lang w:val="ru-RU"/>
              </w:rPr>
              <w:t>2.6</w:t>
            </w:r>
            <w:r w:rsidRPr="00774CC1">
              <w:rPr>
                <w:lang w:val="ru-RU"/>
              </w:rPr>
              <w:t xml:space="preserve">), </w:t>
            </w:r>
            <w:r w:rsidRPr="00774CC1">
              <w:rPr>
                <w:lang w:val="ru-RU"/>
              </w:rPr>
              <w:br/>
              <w:t>любительская служба и любительская спутниковая службы</w:t>
            </w:r>
          </w:p>
        </w:tc>
        <w:tc>
          <w:tcPr>
            <w:tcW w:w="2042" w:type="dxa"/>
          </w:tcPr>
          <w:p w:rsidR="00A20AE1" w:rsidRPr="00774CC1" w:rsidRDefault="00A20AE1" w:rsidP="00190BCD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Х. Коста (CAN)</w:t>
            </w:r>
          </w:p>
        </w:tc>
      </w:tr>
      <w:tr w:rsidR="00190BCD" w:rsidRPr="00774CC1" w:rsidTr="00190BCD">
        <w:tc>
          <w:tcPr>
            <w:tcW w:w="2061" w:type="dxa"/>
          </w:tcPr>
          <w:p w:rsidR="00A20AE1" w:rsidRPr="00774CC1" w:rsidRDefault="00A20AE1" w:rsidP="00190BCD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Рабочая группа 5B</w:t>
            </w:r>
          </w:p>
        </w:tc>
        <w:tc>
          <w:tcPr>
            <w:tcW w:w="5526" w:type="dxa"/>
          </w:tcPr>
          <w:p w:rsidR="00A20AE1" w:rsidRPr="00774CC1" w:rsidRDefault="00A20AE1" w:rsidP="00190BCD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Морская подвижная служба, включая Глобальную морскую систему связи при бедствии и для обеспечения безопасности (ГМССБ), </w:t>
            </w:r>
            <w:r w:rsidRPr="00774CC1">
              <w:rPr>
                <w:lang w:val="ru-RU"/>
              </w:rPr>
              <w:br/>
              <w:t>воздушная подвижная служба, служба радиоопределения</w:t>
            </w:r>
          </w:p>
        </w:tc>
        <w:tc>
          <w:tcPr>
            <w:tcW w:w="2042" w:type="dxa"/>
          </w:tcPr>
          <w:p w:rsidR="00A20AE1" w:rsidRPr="00774CC1" w:rsidRDefault="00A20AE1" w:rsidP="00190BCD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Дж. Меттроп (UK) </w:t>
            </w:r>
          </w:p>
        </w:tc>
      </w:tr>
      <w:tr w:rsidR="00190BCD" w:rsidRPr="00774CC1" w:rsidTr="00190BCD">
        <w:tc>
          <w:tcPr>
            <w:tcW w:w="2061" w:type="dxa"/>
          </w:tcPr>
          <w:p w:rsidR="00A20AE1" w:rsidRPr="00774CC1" w:rsidRDefault="00A20AE1" w:rsidP="00190BCD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Рабочая группа 5C</w:t>
            </w:r>
          </w:p>
        </w:tc>
        <w:tc>
          <w:tcPr>
            <w:tcW w:w="5526" w:type="dxa"/>
          </w:tcPr>
          <w:p w:rsidR="00A20AE1" w:rsidRPr="00774CC1" w:rsidRDefault="00A20AE1" w:rsidP="00190BCD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Фиксированные беспроводные системы, ВЧ системы и другие системы, работающие на частотах ниже 30 МГц в фиксированной и сухопутной подвижной службах</w:t>
            </w:r>
          </w:p>
        </w:tc>
        <w:tc>
          <w:tcPr>
            <w:tcW w:w="2042" w:type="dxa"/>
          </w:tcPr>
          <w:p w:rsidR="00A20AE1" w:rsidRPr="00774CC1" w:rsidRDefault="00A20AE1" w:rsidP="00190BCD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Ч. Гласс (USA)</w:t>
            </w:r>
          </w:p>
        </w:tc>
      </w:tr>
      <w:tr w:rsidR="00190BCD" w:rsidRPr="00774CC1" w:rsidTr="00190BCD">
        <w:tc>
          <w:tcPr>
            <w:tcW w:w="2061" w:type="dxa"/>
          </w:tcPr>
          <w:p w:rsidR="00A20AE1" w:rsidRPr="00774CC1" w:rsidRDefault="00A20AE1" w:rsidP="00190BCD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Рабочая группа 5D</w:t>
            </w:r>
          </w:p>
        </w:tc>
        <w:tc>
          <w:tcPr>
            <w:tcW w:w="5526" w:type="dxa"/>
          </w:tcPr>
          <w:p w:rsidR="00A20AE1" w:rsidRPr="00774CC1" w:rsidRDefault="00A20AE1" w:rsidP="00190BCD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Системы IMT</w:t>
            </w:r>
          </w:p>
        </w:tc>
        <w:tc>
          <w:tcPr>
            <w:tcW w:w="2042" w:type="dxa"/>
          </w:tcPr>
          <w:p w:rsidR="00A20AE1" w:rsidRPr="00774CC1" w:rsidRDefault="00A20AE1" w:rsidP="00190BCD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С. Бласт (AT&amp;T)</w:t>
            </w:r>
          </w:p>
        </w:tc>
      </w:tr>
      <w:tr w:rsidR="00190BCD" w:rsidRPr="00774CC1" w:rsidTr="00A14A94">
        <w:trPr>
          <w:trHeight w:val="894"/>
        </w:trPr>
        <w:tc>
          <w:tcPr>
            <w:tcW w:w="2061" w:type="dxa"/>
            <w:tcBorders>
              <w:bottom w:val="single" w:sz="4" w:space="0" w:color="auto"/>
            </w:tcBorders>
          </w:tcPr>
          <w:p w:rsidR="00A20AE1" w:rsidRPr="00774CC1" w:rsidRDefault="00A20AE1" w:rsidP="00190BCD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Объединенная целевая группа </w:t>
            </w:r>
            <w:r w:rsidR="00020910" w:rsidRPr="00774CC1">
              <w:rPr>
                <w:lang w:val="ru-RU"/>
              </w:rPr>
              <w:t>4-</w:t>
            </w:r>
            <w:r w:rsidRPr="00774CC1">
              <w:rPr>
                <w:lang w:val="ru-RU"/>
              </w:rPr>
              <w:t>5-6</w:t>
            </w:r>
            <w:r w:rsidR="00020910" w:rsidRPr="00774CC1">
              <w:rPr>
                <w:lang w:val="ru-RU"/>
              </w:rPr>
              <w:t>-7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190BCD" w:rsidRPr="00774CC1" w:rsidRDefault="0054696A" w:rsidP="00DA1DCC">
            <w:pPr>
              <w:pStyle w:val="Tabletext"/>
              <w:ind w:left="284" w:hanging="284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−</w:t>
            </w:r>
            <w:r w:rsidRPr="00774CC1">
              <w:rPr>
                <w:lang w:val="ru-RU" w:eastAsia="ja-JP"/>
              </w:rPr>
              <w:tab/>
            </w:r>
            <w:r w:rsidR="00190BCD" w:rsidRPr="00774CC1">
              <w:rPr>
                <w:lang w:val="ru-RU" w:eastAsia="ja-JP"/>
              </w:rPr>
              <w:t xml:space="preserve">Проведение в соответствии с Резолюциями </w:t>
            </w:r>
            <w:r w:rsidR="00190BCD" w:rsidRPr="00774CC1">
              <w:rPr>
                <w:lang w:val="ru-RU"/>
              </w:rPr>
              <w:t>232 (ВКР-12) и</w:t>
            </w:r>
            <w:r w:rsidR="00DA1DCC" w:rsidRPr="00774CC1">
              <w:rPr>
                <w:lang w:val="ru-RU"/>
              </w:rPr>
              <w:t> </w:t>
            </w:r>
            <w:r w:rsidR="00190BCD" w:rsidRPr="00774CC1">
              <w:rPr>
                <w:lang w:val="ru-RU"/>
              </w:rPr>
              <w:t>233</w:t>
            </w:r>
            <w:r w:rsidR="00DA1DCC" w:rsidRPr="00774CC1">
              <w:rPr>
                <w:lang w:val="ru-RU"/>
              </w:rPr>
              <w:t> </w:t>
            </w:r>
            <w:r w:rsidR="00190BCD" w:rsidRPr="00774CC1">
              <w:rPr>
                <w:lang w:val="ru-RU"/>
              </w:rPr>
              <w:t xml:space="preserve">(ВКР-12) </w:t>
            </w:r>
            <w:r w:rsidR="00190BCD" w:rsidRPr="00774CC1">
              <w:rPr>
                <w:lang w:val="ru-RU" w:eastAsia="ja-JP"/>
              </w:rPr>
              <w:t>исследований совместного использования частот/совместимости между подвижной службой (IMT) и</w:t>
            </w:r>
            <w:r w:rsidR="00DA1DCC" w:rsidRPr="00774CC1">
              <w:rPr>
                <w:lang w:val="ru-RU" w:eastAsia="ja-JP"/>
              </w:rPr>
              <w:t> </w:t>
            </w:r>
            <w:r w:rsidR="00190BCD" w:rsidRPr="00774CC1">
              <w:rPr>
                <w:lang w:val="ru-RU" w:eastAsia="ja-JP"/>
              </w:rPr>
              <w:t>другими службами</w:t>
            </w:r>
          </w:p>
          <w:p w:rsidR="00190BCD" w:rsidRPr="00774CC1" w:rsidRDefault="0054696A" w:rsidP="00DA1DCC">
            <w:pPr>
              <w:pStyle w:val="Tabletext"/>
              <w:ind w:left="284" w:hanging="284"/>
              <w:rPr>
                <w:lang w:val="ru-RU"/>
              </w:rPr>
            </w:pPr>
            <w:r w:rsidRPr="00774CC1">
              <w:rPr>
                <w:lang w:val="ru-RU" w:eastAsia="ja-JP"/>
              </w:rPr>
              <w:t>−</w:t>
            </w:r>
            <w:r w:rsidRPr="00774CC1">
              <w:rPr>
                <w:lang w:val="ru-RU" w:eastAsia="ja-JP"/>
              </w:rPr>
              <w:tab/>
            </w:r>
            <w:r w:rsidR="00190BCD" w:rsidRPr="00774CC1">
              <w:rPr>
                <w:lang w:val="ru-RU" w:eastAsia="ja-JP"/>
              </w:rPr>
              <w:t>Разработка проекта текста ПСК по пунктам 1.1 и 1.2 повестки дня</w:t>
            </w:r>
            <w:r w:rsidR="00020910" w:rsidRPr="00774CC1">
              <w:rPr>
                <w:lang w:val="ru-RU" w:eastAsia="ja-JP"/>
              </w:rPr>
              <w:t xml:space="preserve"> ВКР-15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A20AE1" w:rsidRPr="00774CC1" w:rsidRDefault="00190BCD" w:rsidP="00203A5F">
            <w:pPr>
              <w:pStyle w:val="Tabletext"/>
              <w:rPr>
                <w:lang w:val="ru-RU"/>
              </w:rPr>
            </w:pPr>
            <w:r w:rsidRPr="00774CC1">
              <w:rPr>
                <w:lang w:val="ru-RU" w:eastAsia="ja-JP"/>
              </w:rPr>
              <w:t>T. Эверс (D)</w:t>
            </w:r>
            <w:r w:rsidRPr="00774CC1">
              <w:rPr>
                <w:rStyle w:val="FootnoteReference"/>
                <w:lang w:val="ru-RU"/>
              </w:rPr>
              <w:t>(**)</w:t>
            </w:r>
            <w:r w:rsidR="00203A5F" w:rsidRPr="00774CC1">
              <w:rPr>
                <w:lang w:val="ru-RU"/>
              </w:rPr>
              <w:br/>
            </w:r>
            <w:r w:rsidRPr="00774CC1">
              <w:rPr>
                <w:lang w:val="ru-RU" w:eastAsia="ja-JP"/>
              </w:rPr>
              <w:t>M. Фентон (UK)</w:t>
            </w:r>
            <w:r w:rsidRPr="00774CC1">
              <w:rPr>
                <w:rStyle w:val="FootnoteReference"/>
                <w:lang w:val="ru-RU"/>
              </w:rPr>
              <w:t>(***)</w:t>
            </w:r>
          </w:p>
        </w:tc>
      </w:tr>
      <w:tr w:rsidR="00A14A94" w:rsidRPr="00774CC1" w:rsidTr="00A14A94">
        <w:trPr>
          <w:trHeight w:val="894"/>
        </w:trPr>
        <w:tc>
          <w:tcPr>
            <w:tcW w:w="96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A94" w:rsidRPr="00774CC1" w:rsidRDefault="00A14A94" w:rsidP="00A14A94">
            <w:pPr>
              <w:pStyle w:val="Tablelegend"/>
              <w:tabs>
                <w:tab w:val="clear" w:pos="284"/>
                <w:tab w:val="left" w:pos="454"/>
              </w:tabs>
              <w:rPr>
                <w:lang w:val="ru-RU"/>
              </w:rPr>
            </w:pPr>
            <w:r w:rsidRPr="00774CC1">
              <w:rPr>
                <w:rStyle w:val="FootnoteReference"/>
                <w:lang w:val="ru-RU"/>
              </w:rPr>
              <w:t>(*)</w:t>
            </w:r>
            <w:r w:rsidRPr="00774CC1">
              <w:rPr>
                <w:lang w:val="ru-RU"/>
              </w:rPr>
              <w:tab/>
            </w:r>
            <w:r w:rsidR="00203A5F" w:rsidRPr="00774CC1">
              <w:rPr>
                <w:lang w:val="ru-RU"/>
              </w:rPr>
              <w:t xml:space="preserve">Включая </w:t>
            </w:r>
            <w:r w:rsidRPr="00774CC1">
              <w:rPr>
                <w:lang w:val="ru-RU"/>
              </w:rPr>
              <w:t>частоту, в точности равную 30 МГц.</w:t>
            </w:r>
          </w:p>
          <w:p w:rsidR="00A14A94" w:rsidRPr="00774CC1" w:rsidRDefault="00A14A94" w:rsidP="00A14A94">
            <w:pPr>
              <w:pStyle w:val="Tablelegend"/>
              <w:tabs>
                <w:tab w:val="clear" w:pos="284"/>
                <w:tab w:val="left" w:pos="454"/>
              </w:tabs>
              <w:rPr>
                <w:lang w:val="ru-RU"/>
              </w:rPr>
            </w:pPr>
            <w:r w:rsidRPr="00774CC1">
              <w:rPr>
                <w:rStyle w:val="FootnoteReference"/>
                <w:lang w:val="ru-RU"/>
              </w:rPr>
              <w:t>(**)</w:t>
            </w:r>
            <w:r w:rsidRPr="00774CC1">
              <w:rPr>
                <w:lang w:val="ru-RU"/>
              </w:rPr>
              <w:tab/>
            </w:r>
            <w:r w:rsidR="00203A5F" w:rsidRPr="00774CC1">
              <w:rPr>
                <w:lang w:val="ru-RU"/>
              </w:rPr>
              <w:t>С</w:t>
            </w:r>
            <w:r w:rsidRPr="00774CC1">
              <w:rPr>
                <w:lang w:val="ru-RU"/>
              </w:rPr>
              <w:t xml:space="preserve"> июля 2012 года по ноябрь 2012 года.</w:t>
            </w:r>
          </w:p>
          <w:p w:rsidR="00A14A94" w:rsidRPr="00774CC1" w:rsidRDefault="00A14A94" w:rsidP="00A14A94">
            <w:pPr>
              <w:pStyle w:val="Tablelegend"/>
              <w:tabs>
                <w:tab w:val="clear" w:pos="284"/>
                <w:tab w:val="left" w:pos="454"/>
              </w:tabs>
              <w:rPr>
                <w:lang w:val="ru-RU"/>
              </w:rPr>
            </w:pPr>
            <w:r w:rsidRPr="00774CC1">
              <w:rPr>
                <w:rStyle w:val="FootnoteReference"/>
                <w:lang w:val="ru-RU"/>
              </w:rPr>
              <w:t>(***)</w:t>
            </w:r>
            <w:r w:rsidRPr="00774CC1">
              <w:rPr>
                <w:lang w:val="ru-RU"/>
              </w:rPr>
              <w:tab/>
            </w:r>
            <w:r w:rsidR="00203A5F" w:rsidRPr="00774CC1">
              <w:rPr>
                <w:lang w:val="ru-RU"/>
              </w:rPr>
              <w:t>С</w:t>
            </w:r>
            <w:r w:rsidRPr="00774CC1">
              <w:rPr>
                <w:lang w:val="ru-RU"/>
              </w:rPr>
              <w:t xml:space="preserve"> июля 2013 года по июль 2014 года.</w:t>
            </w:r>
          </w:p>
        </w:tc>
      </w:tr>
    </w:tbl>
    <w:p w:rsidR="00E26AE7" w:rsidRPr="00774CC1" w:rsidRDefault="00927FB0" w:rsidP="00927FB0">
      <w:pPr>
        <w:pStyle w:val="TableNo"/>
        <w:rPr>
          <w:lang w:val="ru-RU" w:eastAsia="ja-JP"/>
        </w:rPr>
      </w:pPr>
      <w:r w:rsidRPr="00774CC1">
        <w:rPr>
          <w:lang w:val="ru-RU"/>
        </w:rPr>
        <w:lastRenderedPageBreak/>
        <w:t>таблица</w:t>
      </w:r>
      <w:r w:rsidR="00E26AE7" w:rsidRPr="00774CC1">
        <w:rPr>
          <w:lang w:val="ru-RU"/>
        </w:rPr>
        <w:t xml:space="preserve"> </w:t>
      </w:r>
      <w:r w:rsidR="00E26AE7" w:rsidRPr="00774CC1">
        <w:rPr>
          <w:lang w:val="ru-RU" w:eastAsia="ja-JP"/>
        </w:rPr>
        <w:t>A1-2</w:t>
      </w:r>
    </w:p>
    <w:p w:rsidR="00927FB0" w:rsidRPr="00774CC1" w:rsidRDefault="00927FB0" w:rsidP="00927FB0">
      <w:pPr>
        <w:pStyle w:val="Tabletitle"/>
        <w:rPr>
          <w:lang w:val="ru-RU" w:eastAsia="ja-JP"/>
        </w:rPr>
      </w:pPr>
      <w:r w:rsidRPr="00774CC1">
        <w:rPr>
          <w:lang w:val="ru-RU" w:eastAsia="ja-JP"/>
        </w:rPr>
        <w:t>Собрания 5-й Исследовательской комиссии и ее рабочих групп, включая Объединенную целевую группу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544"/>
        <w:gridCol w:w="1559"/>
      </w:tblGrid>
      <w:tr w:rsidR="00190BCD" w:rsidRPr="00774CC1" w:rsidTr="00203A5F">
        <w:trPr>
          <w:jc w:val="center"/>
        </w:trPr>
        <w:tc>
          <w:tcPr>
            <w:tcW w:w="4111" w:type="dxa"/>
            <w:vAlign w:val="center"/>
          </w:tcPr>
          <w:p w:rsidR="00190BCD" w:rsidRPr="00774CC1" w:rsidRDefault="00190BCD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Собрания</w:t>
            </w:r>
          </w:p>
        </w:tc>
        <w:tc>
          <w:tcPr>
            <w:tcW w:w="3544" w:type="dxa"/>
            <w:vAlign w:val="center"/>
          </w:tcPr>
          <w:p w:rsidR="00190BCD" w:rsidRPr="00774CC1" w:rsidRDefault="00190BCD" w:rsidP="00203A5F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Дата</w:t>
            </w:r>
          </w:p>
        </w:tc>
        <w:tc>
          <w:tcPr>
            <w:tcW w:w="1559" w:type="dxa"/>
          </w:tcPr>
          <w:p w:rsidR="00190BCD" w:rsidRPr="00774CC1" w:rsidRDefault="00190BCD" w:rsidP="00190BCD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Место проведения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№ 9</w:t>
            </w:r>
            <w:r w:rsidR="00E26AE7" w:rsidRPr="00774CC1">
              <w:rPr>
                <w:lang w:val="ru-RU" w:eastAsia="ja-JP"/>
              </w:rPr>
              <w:t xml:space="preserve"> </w:t>
            </w:r>
            <w:r w:rsidRPr="00774CC1">
              <w:rPr>
                <w:lang w:val="ru-RU" w:eastAsia="ja-JP"/>
              </w:rPr>
              <w:t>Серия собраний Рабочих групп</w:t>
            </w:r>
            <w:r w:rsidR="00E26AE7" w:rsidRPr="00774CC1">
              <w:rPr>
                <w:lang w:val="ru-RU" w:eastAsia="ja-JP"/>
              </w:rPr>
              <w:t xml:space="preserve"> 5A, 5B </w:t>
            </w:r>
            <w:r w:rsidRPr="00774CC1">
              <w:rPr>
                <w:lang w:val="ru-RU" w:eastAsia="ja-JP"/>
              </w:rPr>
              <w:t>и</w:t>
            </w:r>
            <w:r w:rsidR="00E26AE7" w:rsidRPr="00774CC1">
              <w:rPr>
                <w:lang w:val="ru-RU" w:eastAsia="ja-JP"/>
              </w:rPr>
              <w:t xml:space="preserve"> 5C</w:t>
            </w:r>
          </w:p>
        </w:tc>
        <w:tc>
          <w:tcPr>
            <w:tcW w:w="3544" w:type="dxa"/>
          </w:tcPr>
          <w:p w:rsidR="00E26AE7" w:rsidRPr="00774CC1" w:rsidRDefault="00190BCD" w:rsidP="00A14A94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22 мая 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 xml:space="preserve"> 1</w:t>
            </w:r>
            <w:r w:rsidRPr="00774CC1">
              <w:rPr>
                <w:lang w:val="ru-RU" w:eastAsia="ja-JP"/>
              </w:rPr>
              <w:t xml:space="preserve"> июня </w:t>
            </w:r>
            <w:r w:rsidRPr="00774CC1">
              <w:rPr>
                <w:lang w:val="ru-RU"/>
              </w:rPr>
              <w:t>20</w:t>
            </w:r>
            <w:r w:rsidRPr="00774CC1">
              <w:rPr>
                <w:lang w:val="ru-RU" w:eastAsia="ja-JP"/>
              </w:rPr>
              <w:t>12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13 </w:t>
            </w:r>
            <w:r w:rsidRPr="00774CC1">
              <w:rPr>
                <w:lang w:val="ru-RU" w:eastAsia="ja-JP"/>
              </w:rPr>
              <w:t>Рабочая группа</w:t>
            </w:r>
            <w:r w:rsidR="00E26AE7" w:rsidRPr="00774CC1">
              <w:rPr>
                <w:lang w:val="ru-RU" w:eastAsia="ja-JP"/>
              </w:rPr>
              <w:t xml:space="preserve"> 5D</w:t>
            </w:r>
          </w:p>
        </w:tc>
        <w:tc>
          <w:tcPr>
            <w:tcW w:w="3544" w:type="dxa"/>
          </w:tcPr>
          <w:p w:rsidR="00E26AE7" w:rsidRPr="00774CC1" w:rsidRDefault="00190BCD" w:rsidP="00A14A94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16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>20 июля 2012</w:t>
            </w:r>
            <w:r w:rsidRPr="00774CC1">
              <w:rPr>
                <w:lang w:val="ru-RU" w:eastAsia="ja-JP"/>
              </w:rPr>
              <w:t xml:space="preserve">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 </w:t>
            </w:r>
            <w:r w:rsidRPr="00774CC1">
              <w:rPr>
                <w:lang w:val="ru-RU" w:eastAsia="ja-JP"/>
              </w:rPr>
              <w:t xml:space="preserve">Объединенная целевая группа </w:t>
            </w:r>
            <w:r w:rsidR="00E26AE7" w:rsidRPr="00774CC1">
              <w:rPr>
                <w:lang w:val="ru-RU" w:eastAsia="ja-JP"/>
              </w:rPr>
              <w:t>4-5-6-7</w:t>
            </w:r>
          </w:p>
        </w:tc>
        <w:tc>
          <w:tcPr>
            <w:tcW w:w="3544" w:type="dxa"/>
          </w:tcPr>
          <w:p w:rsidR="00E26AE7" w:rsidRPr="00774CC1" w:rsidRDefault="00190BCD" w:rsidP="00A14A94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2</w:t>
            </w:r>
            <w:r w:rsidRPr="00774CC1">
              <w:rPr>
                <w:lang w:val="ru-RU" w:eastAsia="ja-JP"/>
              </w:rPr>
              <w:t>3</w:t>
            </w:r>
            <w:r w:rsidR="00A14A94" w:rsidRPr="00774CC1">
              <w:rPr>
                <w:lang w:val="ru-RU" w:eastAsia="ja-JP"/>
              </w:rPr>
              <w:t>−</w:t>
            </w:r>
            <w:r w:rsidRPr="00774CC1">
              <w:rPr>
                <w:lang w:val="ru-RU" w:eastAsia="ja-JP"/>
              </w:rPr>
              <w:t>27</w:t>
            </w:r>
            <w:r w:rsidRPr="00774CC1">
              <w:rPr>
                <w:lang w:val="ru-RU"/>
              </w:rPr>
              <w:t xml:space="preserve"> июля 20</w:t>
            </w:r>
            <w:r w:rsidRPr="00774CC1">
              <w:rPr>
                <w:lang w:val="ru-RU" w:eastAsia="ja-JP"/>
              </w:rPr>
              <w:t>12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14 </w:t>
            </w:r>
            <w:r w:rsidRPr="00774CC1">
              <w:rPr>
                <w:lang w:val="ru-RU" w:eastAsia="ja-JP"/>
              </w:rPr>
              <w:t>Рабочая группа</w:t>
            </w:r>
            <w:r w:rsidR="00E26AE7" w:rsidRPr="00774CC1">
              <w:rPr>
                <w:lang w:val="ru-RU" w:eastAsia="ja-JP"/>
              </w:rPr>
              <w:t xml:space="preserve"> 5D</w:t>
            </w:r>
          </w:p>
        </w:tc>
        <w:tc>
          <w:tcPr>
            <w:tcW w:w="3544" w:type="dxa"/>
          </w:tcPr>
          <w:p w:rsidR="00E26AE7" w:rsidRPr="00774CC1" w:rsidRDefault="00190BCD" w:rsidP="00A14A94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3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>11 октября 2012</w:t>
            </w:r>
            <w:r w:rsidRPr="00774CC1">
              <w:rPr>
                <w:lang w:val="ru-RU" w:eastAsia="ja-JP"/>
              </w:rPr>
              <w:t xml:space="preserve"> года</w:t>
            </w:r>
          </w:p>
        </w:tc>
        <w:tc>
          <w:tcPr>
            <w:tcW w:w="1559" w:type="dxa"/>
          </w:tcPr>
          <w:p w:rsidR="00E26AE7" w:rsidRPr="00774CC1" w:rsidRDefault="00927FB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Вудленд-Хиллз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10 </w:t>
            </w:r>
            <w:r w:rsidRPr="00774CC1">
              <w:rPr>
                <w:lang w:val="ru-RU" w:eastAsia="ja-JP"/>
              </w:rPr>
              <w:t xml:space="preserve">Серия собраний Рабочих групп </w:t>
            </w:r>
            <w:r w:rsidR="00E26AE7" w:rsidRPr="00774CC1">
              <w:rPr>
                <w:lang w:val="ru-RU" w:eastAsia="ja-JP"/>
              </w:rPr>
              <w:t xml:space="preserve">5A, 5B </w:t>
            </w:r>
            <w:r w:rsidRPr="00774CC1">
              <w:rPr>
                <w:lang w:val="ru-RU" w:eastAsia="ja-JP"/>
              </w:rPr>
              <w:t>и</w:t>
            </w:r>
            <w:r w:rsidR="00E26AE7" w:rsidRPr="00774CC1">
              <w:rPr>
                <w:lang w:val="ru-RU" w:eastAsia="ja-JP"/>
              </w:rPr>
              <w:t xml:space="preserve"> 5C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5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 w:eastAsia="ja-JP"/>
              </w:rPr>
              <w:t>16</w:t>
            </w:r>
            <w:r w:rsidRPr="00774CC1">
              <w:rPr>
                <w:lang w:val="ru-RU"/>
              </w:rPr>
              <w:t xml:space="preserve"> ноября 20</w:t>
            </w:r>
            <w:r w:rsidRPr="00774CC1">
              <w:rPr>
                <w:lang w:val="ru-RU" w:eastAsia="ja-JP"/>
              </w:rPr>
              <w:t>12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3160D4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7 </w:t>
            </w:r>
            <w:r w:rsidR="003160D4" w:rsidRPr="00774CC1">
              <w:rPr>
                <w:lang w:val="ru-RU" w:eastAsia="ja-JP"/>
              </w:rPr>
              <w:t xml:space="preserve">5-я </w:t>
            </w:r>
            <w:r w:rsidRPr="00774CC1">
              <w:rPr>
                <w:lang w:val="ru-RU" w:eastAsia="ja-JP"/>
              </w:rPr>
              <w:t>Исследовательская комиссия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19 ноября 2012</w:t>
            </w:r>
            <w:r w:rsidRPr="00774CC1">
              <w:rPr>
                <w:lang w:val="ru-RU" w:eastAsia="ja-JP"/>
              </w:rPr>
              <w:t xml:space="preserve">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2 </w:t>
            </w:r>
            <w:r w:rsidRPr="00774CC1">
              <w:rPr>
                <w:lang w:val="ru-RU" w:eastAsia="ja-JP"/>
              </w:rPr>
              <w:t xml:space="preserve">Объединенная целевая группа </w:t>
            </w:r>
            <w:r w:rsidR="00E26AE7" w:rsidRPr="00774CC1">
              <w:rPr>
                <w:lang w:val="ru-RU" w:eastAsia="ja-JP"/>
              </w:rPr>
              <w:t>4-5-6-7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21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 w:eastAsia="ja-JP"/>
              </w:rPr>
              <w:t>28</w:t>
            </w:r>
            <w:r w:rsidRPr="00774CC1">
              <w:rPr>
                <w:lang w:val="ru-RU"/>
              </w:rPr>
              <w:t xml:space="preserve"> ноября 20</w:t>
            </w:r>
            <w:r w:rsidRPr="00774CC1">
              <w:rPr>
                <w:lang w:val="ru-RU" w:eastAsia="ja-JP"/>
              </w:rPr>
              <w:t>12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b/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15 </w:t>
            </w:r>
            <w:r w:rsidRPr="00774CC1">
              <w:rPr>
                <w:lang w:val="ru-RU" w:eastAsia="ja-JP"/>
              </w:rPr>
              <w:t>Рабочая группа</w:t>
            </w:r>
            <w:r w:rsidR="00E26AE7" w:rsidRPr="00774CC1">
              <w:rPr>
                <w:lang w:val="ru-RU" w:eastAsia="ja-JP"/>
              </w:rPr>
              <w:t xml:space="preserve"> 5D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3 января 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 xml:space="preserve"> </w:t>
            </w:r>
            <w:r w:rsidRPr="00774CC1">
              <w:rPr>
                <w:lang w:val="ru-RU" w:eastAsia="ja-JP"/>
              </w:rPr>
              <w:t>6</w:t>
            </w:r>
            <w:r w:rsidRPr="00774CC1">
              <w:rPr>
                <w:lang w:val="ru-RU"/>
              </w:rPr>
              <w:t xml:space="preserve"> февраля 20</w:t>
            </w:r>
            <w:r w:rsidRPr="00774CC1">
              <w:rPr>
                <w:lang w:val="ru-RU" w:eastAsia="ja-JP"/>
              </w:rPr>
              <w:t>13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11 </w:t>
            </w:r>
            <w:r w:rsidRPr="00774CC1">
              <w:rPr>
                <w:lang w:val="ru-RU" w:eastAsia="ja-JP"/>
              </w:rPr>
              <w:t xml:space="preserve">Серия собраний Рабочих групп </w:t>
            </w:r>
            <w:r w:rsidR="00E26AE7" w:rsidRPr="00774CC1">
              <w:rPr>
                <w:lang w:val="ru-RU" w:eastAsia="ja-JP"/>
              </w:rPr>
              <w:t xml:space="preserve">5A, 5B </w:t>
            </w:r>
            <w:r w:rsidRPr="00774CC1">
              <w:rPr>
                <w:lang w:val="ru-RU" w:eastAsia="ja-JP"/>
              </w:rPr>
              <w:t>и</w:t>
            </w:r>
            <w:r w:rsidR="00E26AE7" w:rsidRPr="00774CC1">
              <w:rPr>
                <w:lang w:val="ru-RU" w:eastAsia="ja-JP"/>
              </w:rPr>
              <w:t xml:space="preserve"> 5C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20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 w:eastAsia="ja-JP"/>
              </w:rPr>
              <w:t xml:space="preserve">31 </w:t>
            </w:r>
            <w:r w:rsidRPr="00774CC1">
              <w:rPr>
                <w:lang w:val="ru-RU"/>
              </w:rPr>
              <w:t>мая 20</w:t>
            </w:r>
            <w:r w:rsidRPr="00774CC1">
              <w:rPr>
                <w:lang w:val="ru-RU" w:eastAsia="ja-JP"/>
              </w:rPr>
              <w:t>13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16 </w:t>
            </w:r>
            <w:r w:rsidRPr="00774CC1">
              <w:rPr>
                <w:lang w:val="ru-RU" w:eastAsia="ja-JP"/>
              </w:rPr>
              <w:t>Рабочая группа</w:t>
            </w:r>
            <w:r w:rsidR="00E26AE7" w:rsidRPr="00774CC1">
              <w:rPr>
                <w:lang w:val="ru-RU" w:eastAsia="ja-JP"/>
              </w:rPr>
              <w:t xml:space="preserve"> 5D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10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>17 июля</w:t>
            </w:r>
            <w:r w:rsidRPr="00774CC1">
              <w:rPr>
                <w:lang w:val="ru-RU" w:eastAsia="ja-JP"/>
              </w:rPr>
              <w:t xml:space="preserve"> </w:t>
            </w:r>
            <w:r w:rsidRPr="00774CC1">
              <w:rPr>
                <w:lang w:val="ru-RU"/>
              </w:rPr>
              <w:t>20</w:t>
            </w:r>
            <w:r w:rsidRPr="00774CC1">
              <w:rPr>
                <w:lang w:val="ru-RU" w:eastAsia="ja-JP"/>
              </w:rPr>
              <w:t>13 года</w:t>
            </w:r>
          </w:p>
        </w:tc>
        <w:tc>
          <w:tcPr>
            <w:tcW w:w="1559" w:type="dxa"/>
          </w:tcPr>
          <w:p w:rsidR="00E26AE7" w:rsidRPr="00774CC1" w:rsidRDefault="00927FB0" w:rsidP="00E26AE7">
            <w:pPr>
              <w:pStyle w:val="Tabletext"/>
              <w:rPr>
                <w:rFonts w:eastAsia="MS Mincho"/>
                <w:lang w:val="ru-RU" w:eastAsia="ja-JP"/>
              </w:rPr>
            </w:pPr>
            <w:r w:rsidRPr="00774CC1">
              <w:rPr>
                <w:lang w:val="ru-RU" w:eastAsia="ja-JP"/>
              </w:rPr>
              <w:t>Саппоро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3 </w:t>
            </w:r>
            <w:r w:rsidRPr="00774CC1">
              <w:rPr>
                <w:lang w:val="ru-RU" w:eastAsia="ja-JP"/>
              </w:rPr>
              <w:t xml:space="preserve">Объединенная целевая группа </w:t>
            </w:r>
            <w:r w:rsidR="00E26AE7" w:rsidRPr="00774CC1">
              <w:rPr>
                <w:lang w:val="ru-RU" w:eastAsia="ja-JP"/>
              </w:rPr>
              <w:t>4-5-6-7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22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 w:eastAsia="ja-JP"/>
              </w:rPr>
              <w:t>31</w:t>
            </w:r>
            <w:r w:rsidRPr="00774CC1">
              <w:rPr>
                <w:lang w:val="ru-RU"/>
              </w:rPr>
              <w:t xml:space="preserve"> </w:t>
            </w:r>
            <w:r w:rsidRPr="00774CC1">
              <w:rPr>
                <w:lang w:val="ru-RU" w:eastAsia="ja-JP"/>
              </w:rPr>
              <w:t>июля</w:t>
            </w:r>
            <w:r w:rsidRPr="00774CC1">
              <w:rPr>
                <w:lang w:val="ru-RU"/>
              </w:rPr>
              <w:t xml:space="preserve"> 20</w:t>
            </w:r>
            <w:r w:rsidRPr="00774CC1">
              <w:rPr>
                <w:lang w:val="ru-RU" w:eastAsia="ja-JP"/>
              </w:rPr>
              <w:t>13 года</w:t>
            </w:r>
          </w:p>
        </w:tc>
        <w:tc>
          <w:tcPr>
            <w:tcW w:w="1559" w:type="dxa"/>
          </w:tcPr>
          <w:p w:rsidR="00E26AE7" w:rsidRPr="00774CC1" w:rsidRDefault="00927FB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Ист-Лондон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17 </w:t>
            </w:r>
            <w:r w:rsidRPr="00774CC1">
              <w:rPr>
                <w:lang w:val="ru-RU" w:eastAsia="ja-JP"/>
              </w:rPr>
              <w:t>Рабочая группа</w:t>
            </w:r>
            <w:r w:rsidR="00E26AE7" w:rsidRPr="00774CC1">
              <w:rPr>
                <w:lang w:val="ru-RU" w:eastAsia="ja-JP"/>
              </w:rPr>
              <w:t xml:space="preserve"> 5D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9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 w:eastAsia="ja-JP"/>
              </w:rPr>
              <w:t>16</w:t>
            </w:r>
            <w:r w:rsidRPr="00774CC1">
              <w:rPr>
                <w:lang w:val="ru-RU"/>
              </w:rPr>
              <w:t xml:space="preserve"> октября 20</w:t>
            </w:r>
            <w:r w:rsidRPr="00774CC1">
              <w:rPr>
                <w:lang w:val="ru-RU" w:eastAsia="ja-JP"/>
              </w:rPr>
              <w:t>13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4 </w:t>
            </w:r>
            <w:r w:rsidRPr="00774CC1">
              <w:rPr>
                <w:lang w:val="ru-RU" w:eastAsia="ja-JP"/>
              </w:rPr>
              <w:t xml:space="preserve">Объединенная целевая группа </w:t>
            </w:r>
            <w:r w:rsidR="00E26AE7" w:rsidRPr="00774CC1">
              <w:rPr>
                <w:lang w:val="ru-RU" w:eastAsia="ja-JP"/>
              </w:rPr>
              <w:t>4-5-6-7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17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>2</w:t>
            </w:r>
            <w:r w:rsidRPr="00774CC1">
              <w:rPr>
                <w:lang w:val="ru-RU" w:eastAsia="ja-JP"/>
              </w:rPr>
              <w:t>5 октября</w:t>
            </w:r>
            <w:r w:rsidRPr="00774CC1">
              <w:rPr>
                <w:lang w:val="ru-RU"/>
              </w:rPr>
              <w:t xml:space="preserve"> 20</w:t>
            </w:r>
            <w:r w:rsidRPr="00774CC1">
              <w:rPr>
                <w:lang w:val="ru-RU" w:eastAsia="ja-JP"/>
              </w:rPr>
              <w:t>13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12 </w:t>
            </w:r>
            <w:r w:rsidRPr="00774CC1">
              <w:rPr>
                <w:lang w:val="ru-RU" w:eastAsia="ja-JP"/>
              </w:rPr>
              <w:t xml:space="preserve">Серия собраний Рабочих групп </w:t>
            </w:r>
            <w:r w:rsidR="00E26AE7" w:rsidRPr="00774CC1">
              <w:rPr>
                <w:lang w:val="ru-RU" w:eastAsia="ja-JP"/>
              </w:rPr>
              <w:t xml:space="preserve">5A, 5B </w:t>
            </w:r>
            <w:r w:rsidRPr="00774CC1">
              <w:rPr>
                <w:lang w:val="ru-RU" w:eastAsia="ja-JP"/>
              </w:rPr>
              <w:t>и</w:t>
            </w:r>
            <w:r w:rsidR="00E26AE7" w:rsidRPr="00774CC1">
              <w:rPr>
                <w:lang w:val="ru-RU" w:eastAsia="ja-JP"/>
              </w:rPr>
              <w:t xml:space="preserve"> 5C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18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 w:eastAsia="ja-JP"/>
              </w:rPr>
              <w:t>29</w:t>
            </w:r>
            <w:r w:rsidRPr="00774CC1">
              <w:rPr>
                <w:lang w:val="ru-RU"/>
              </w:rPr>
              <w:t xml:space="preserve"> ноября 20</w:t>
            </w:r>
            <w:r w:rsidRPr="00774CC1">
              <w:rPr>
                <w:lang w:val="ru-RU" w:eastAsia="ja-JP"/>
              </w:rPr>
              <w:t>13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3160D4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8 </w:t>
            </w:r>
            <w:r w:rsidR="003160D4" w:rsidRPr="00774CC1">
              <w:rPr>
                <w:lang w:val="ru-RU" w:eastAsia="ja-JP"/>
              </w:rPr>
              <w:t xml:space="preserve">5-я </w:t>
            </w:r>
            <w:r w:rsidRPr="00774CC1">
              <w:rPr>
                <w:lang w:val="ru-RU" w:eastAsia="ja-JP"/>
              </w:rPr>
              <w:t>Исследовательская комиссия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2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>3 декабря 2013</w:t>
            </w:r>
            <w:r w:rsidRPr="00774CC1">
              <w:rPr>
                <w:lang w:val="ru-RU" w:eastAsia="ja-JP"/>
              </w:rPr>
              <w:t xml:space="preserve">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18 </w:t>
            </w:r>
            <w:r w:rsidRPr="00774CC1">
              <w:rPr>
                <w:lang w:val="ru-RU" w:eastAsia="ja-JP"/>
              </w:rPr>
              <w:t>Рабочая группа</w:t>
            </w:r>
            <w:r w:rsidR="00E26AE7" w:rsidRPr="00774CC1">
              <w:rPr>
                <w:lang w:val="ru-RU" w:eastAsia="ja-JP"/>
              </w:rPr>
              <w:t xml:space="preserve"> 5D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1</w:t>
            </w:r>
            <w:r w:rsidRPr="00774CC1">
              <w:rPr>
                <w:lang w:val="ru-RU" w:eastAsia="ja-JP"/>
              </w:rPr>
              <w:t>2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 w:eastAsia="ja-JP"/>
              </w:rPr>
              <w:t>19</w:t>
            </w:r>
            <w:r w:rsidRPr="00774CC1">
              <w:rPr>
                <w:lang w:val="ru-RU"/>
              </w:rPr>
              <w:t xml:space="preserve"> февраля 201</w:t>
            </w:r>
            <w:r w:rsidRPr="00774CC1">
              <w:rPr>
                <w:lang w:val="ru-RU" w:eastAsia="ja-JP"/>
              </w:rPr>
              <w:t>4 года</w:t>
            </w:r>
          </w:p>
        </w:tc>
        <w:tc>
          <w:tcPr>
            <w:tcW w:w="1559" w:type="dxa"/>
          </w:tcPr>
          <w:p w:rsidR="00E26AE7" w:rsidRPr="00774CC1" w:rsidRDefault="00927FB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Хошимин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5 </w:t>
            </w:r>
            <w:r w:rsidRPr="00774CC1">
              <w:rPr>
                <w:lang w:val="ru-RU" w:eastAsia="ja-JP"/>
              </w:rPr>
              <w:t xml:space="preserve">Объединенная целевая группа </w:t>
            </w:r>
            <w:r w:rsidR="00E26AE7" w:rsidRPr="00774CC1">
              <w:rPr>
                <w:lang w:val="ru-RU" w:eastAsia="ja-JP"/>
              </w:rPr>
              <w:t>4-5-6-7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20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 w:eastAsia="ja-JP"/>
              </w:rPr>
              <w:t>28</w:t>
            </w:r>
            <w:r w:rsidRPr="00774CC1">
              <w:rPr>
                <w:lang w:val="ru-RU"/>
              </w:rPr>
              <w:t xml:space="preserve"> </w:t>
            </w:r>
            <w:r w:rsidRPr="00774CC1">
              <w:rPr>
                <w:lang w:val="ru-RU" w:eastAsia="ja-JP"/>
              </w:rPr>
              <w:t>февраля</w:t>
            </w:r>
            <w:r w:rsidRPr="00774CC1">
              <w:rPr>
                <w:lang w:val="ru-RU"/>
              </w:rPr>
              <w:t xml:space="preserve"> 201</w:t>
            </w:r>
            <w:r w:rsidRPr="00774CC1">
              <w:rPr>
                <w:lang w:val="ru-RU" w:eastAsia="ja-JP"/>
              </w:rPr>
              <w:t>4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13 </w:t>
            </w:r>
            <w:r w:rsidRPr="00774CC1">
              <w:rPr>
                <w:lang w:val="ru-RU" w:eastAsia="ja-JP"/>
              </w:rPr>
              <w:t>Серия собраний Рабочих групп</w:t>
            </w:r>
            <w:r w:rsidR="00E26AE7" w:rsidRPr="00774CC1">
              <w:rPr>
                <w:lang w:val="ru-RU" w:eastAsia="ja-JP"/>
              </w:rPr>
              <w:t xml:space="preserve"> 5A, 5B </w:t>
            </w:r>
            <w:r w:rsidRPr="00774CC1">
              <w:rPr>
                <w:lang w:val="ru-RU" w:eastAsia="ja-JP"/>
              </w:rPr>
              <w:t>и</w:t>
            </w:r>
            <w:r w:rsidR="00E26AE7" w:rsidRPr="00774CC1">
              <w:rPr>
                <w:lang w:val="ru-RU" w:eastAsia="ja-JP"/>
              </w:rPr>
              <w:t xml:space="preserve"> 5C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19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 w:eastAsia="ja-JP"/>
              </w:rPr>
              <w:t>30</w:t>
            </w:r>
            <w:r w:rsidRPr="00774CC1">
              <w:rPr>
                <w:lang w:val="ru-RU"/>
              </w:rPr>
              <w:t xml:space="preserve"> мая 201</w:t>
            </w:r>
            <w:r w:rsidRPr="00774CC1">
              <w:rPr>
                <w:lang w:val="ru-RU" w:eastAsia="ja-JP"/>
              </w:rPr>
              <w:t>4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19 </w:t>
            </w:r>
            <w:r w:rsidRPr="00774CC1">
              <w:rPr>
                <w:lang w:val="ru-RU" w:eastAsia="ja-JP"/>
              </w:rPr>
              <w:t>Рабочая группа</w:t>
            </w:r>
            <w:r w:rsidR="00E26AE7" w:rsidRPr="00774CC1">
              <w:rPr>
                <w:lang w:val="ru-RU" w:eastAsia="ja-JP"/>
              </w:rPr>
              <w:t xml:space="preserve"> 5D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18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 w:eastAsia="ja-JP"/>
              </w:rPr>
              <w:t>25</w:t>
            </w:r>
            <w:r w:rsidRPr="00774CC1">
              <w:rPr>
                <w:lang w:val="ru-RU"/>
              </w:rPr>
              <w:t xml:space="preserve"> июня 201</w:t>
            </w:r>
            <w:r w:rsidRPr="00774CC1">
              <w:rPr>
                <w:lang w:val="ru-RU" w:eastAsia="ja-JP"/>
              </w:rPr>
              <w:t>4 года</w:t>
            </w:r>
          </w:p>
        </w:tc>
        <w:tc>
          <w:tcPr>
            <w:tcW w:w="1559" w:type="dxa"/>
          </w:tcPr>
          <w:p w:rsidR="00E26AE7" w:rsidRPr="00774CC1" w:rsidRDefault="0002091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Галифакс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6 </w:t>
            </w:r>
            <w:r w:rsidRPr="00774CC1">
              <w:rPr>
                <w:lang w:val="ru-RU" w:eastAsia="ja-JP"/>
              </w:rPr>
              <w:t xml:space="preserve">Объединенная целевая группа </w:t>
            </w:r>
            <w:r w:rsidR="00E26AE7" w:rsidRPr="00774CC1">
              <w:rPr>
                <w:lang w:val="ru-RU" w:eastAsia="ja-JP"/>
              </w:rPr>
              <w:t>4-5-6-7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21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 w:eastAsia="ja-JP"/>
              </w:rPr>
              <w:t>31</w:t>
            </w:r>
            <w:r w:rsidRPr="00774CC1">
              <w:rPr>
                <w:lang w:val="ru-RU"/>
              </w:rPr>
              <w:t xml:space="preserve"> </w:t>
            </w:r>
            <w:r w:rsidRPr="00774CC1">
              <w:rPr>
                <w:lang w:val="ru-RU" w:eastAsia="ja-JP"/>
              </w:rPr>
              <w:t>июля</w:t>
            </w:r>
            <w:r w:rsidRPr="00774CC1">
              <w:rPr>
                <w:lang w:val="ru-RU"/>
              </w:rPr>
              <w:t xml:space="preserve"> 201</w:t>
            </w:r>
            <w:r w:rsidRPr="00774CC1">
              <w:rPr>
                <w:lang w:val="ru-RU" w:eastAsia="ja-JP"/>
              </w:rPr>
              <w:t>4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20 </w:t>
            </w:r>
            <w:r w:rsidRPr="00774CC1">
              <w:rPr>
                <w:lang w:val="ru-RU" w:eastAsia="ja-JP"/>
              </w:rPr>
              <w:t>Рабочая группа</w:t>
            </w:r>
            <w:r w:rsidR="00E26AE7" w:rsidRPr="00774CC1">
              <w:rPr>
                <w:lang w:val="ru-RU" w:eastAsia="ja-JP"/>
              </w:rPr>
              <w:t xml:space="preserve"> 5D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1</w:t>
            </w:r>
            <w:r w:rsidRPr="00774CC1">
              <w:rPr>
                <w:lang w:val="ru-RU" w:eastAsia="ja-JP"/>
              </w:rPr>
              <w:t>5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>2</w:t>
            </w:r>
            <w:r w:rsidRPr="00774CC1">
              <w:rPr>
                <w:lang w:val="ru-RU" w:eastAsia="ja-JP"/>
              </w:rPr>
              <w:t>2</w:t>
            </w:r>
            <w:r w:rsidRPr="00774CC1">
              <w:rPr>
                <w:lang w:val="ru-RU"/>
              </w:rPr>
              <w:t xml:space="preserve"> октября 201</w:t>
            </w:r>
            <w:r w:rsidRPr="00774CC1">
              <w:rPr>
                <w:lang w:val="ru-RU" w:eastAsia="ja-JP"/>
              </w:rPr>
              <w:t>4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14 </w:t>
            </w:r>
            <w:r w:rsidRPr="00774CC1">
              <w:rPr>
                <w:lang w:val="ru-RU" w:eastAsia="ja-JP"/>
              </w:rPr>
              <w:t xml:space="preserve">Серия собраний Рабочих групп </w:t>
            </w:r>
            <w:r w:rsidR="00E26AE7" w:rsidRPr="00774CC1">
              <w:rPr>
                <w:lang w:val="ru-RU" w:eastAsia="ja-JP"/>
              </w:rPr>
              <w:t xml:space="preserve">5A, 5B </w:t>
            </w:r>
            <w:r w:rsidRPr="00774CC1">
              <w:rPr>
                <w:lang w:val="ru-RU" w:eastAsia="ja-JP"/>
              </w:rPr>
              <w:t>и</w:t>
            </w:r>
            <w:r w:rsidR="00E26AE7" w:rsidRPr="00774CC1">
              <w:rPr>
                <w:lang w:val="ru-RU" w:eastAsia="ja-JP"/>
              </w:rPr>
              <w:t xml:space="preserve"> 5C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27 октября 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 xml:space="preserve"> </w:t>
            </w:r>
            <w:r w:rsidRPr="00774CC1">
              <w:rPr>
                <w:lang w:val="ru-RU" w:eastAsia="ja-JP"/>
              </w:rPr>
              <w:t>7</w:t>
            </w:r>
            <w:r w:rsidRPr="00774CC1">
              <w:rPr>
                <w:lang w:val="ru-RU"/>
              </w:rPr>
              <w:t xml:space="preserve"> ноября 201</w:t>
            </w:r>
            <w:r w:rsidRPr="00774CC1">
              <w:rPr>
                <w:lang w:val="ru-RU" w:eastAsia="ja-JP"/>
              </w:rPr>
              <w:t>4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3160D4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9 </w:t>
            </w:r>
            <w:r w:rsidR="003160D4" w:rsidRPr="00774CC1">
              <w:rPr>
                <w:lang w:val="ru-RU" w:eastAsia="ja-JP"/>
              </w:rPr>
              <w:t xml:space="preserve">5-я </w:t>
            </w:r>
            <w:r w:rsidRPr="00774CC1">
              <w:rPr>
                <w:lang w:val="ru-RU" w:eastAsia="ja-JP"/>
              </w:rPr>
              <w:t>Исследовательская комиссия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10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>11 ноября 2014</w:t>
            </w:r>
            <w:r w:rsidRPr="00774CC1">
              <w:rPr>
                <w:lang w:val="ru-RU" w:eastAsia="ja-JP"/>
              </w:rPr>
              <w:t xml:space="preserve">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21 </w:t>
            </w:r>
            <w:r w:rsidRPr="00774CC1">
              <w:rPr>
                <w:lang w:val="ru-RU" w:eastAsia="ja-JP"/>
              </w:rPr>
              <w:t>Рабочая группа</w:t>
            </w:r>
            <w:r w:rsidR="00E26AE7" w:rsidRPr="00774CC1">
              <w:rPr>
                <w:lang w:val="ru-RU" w:eastAsia="ja-JP"/>
              </w:rPr>
              <w:t xml:space="preserve"> 5D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27 января</w:t>
            </w:r>
            <w:r w:rsidRPr="00774CC1">
              <w:rPr>
                <w:lang w:val="ru-RU"/>
              </w:rPr>
              <w:t xml:space="preserve"> 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 xml:space="preserve"> </w:t>
            </w:r>
            <w:r w:rsidRPr="00774CC1">
              <w:rPr>
                <w:lang w:val="ru-RU" w:eastAsia="ja-JP"/>
              </w:rPr>
              <w:t>4</w:t>
            </w:r>
            <w:r w:rsidRPr="00774CC1">
              <w:rPr>
                <w:lang w:val="ru-RU"/>
              </w:rPr>
              <w:t xml:space="preserve"> </w:t>
            </w:r>
            <w:r w:rsidRPr="00774CC1">
              <w:rPr>
                <w:lang w:val="ru-RU" w:eastAsia="ja-JP"/>
              </w:rPr>
              <w:t xml:space="preserve">февраля </w:t>
            </w:r>
            <w:r w:rsidRPr="00774CC1">
              <w:rPr>
                <w:lang w:val="ru-RU"/>
              </w:rPr>
              <w:t>201</w:t>
            </w:r>
            <w:r w:rsidRPr="00774CC1">
              <w:rPr>
                <w:lang w:val="ru-RU" w:eastAsia="ja-JP"/>
              </w:rPr>
              <w:t>5 года</w:t>
            </w:r>
          </w:p>
        </w:tc>
        <w:tc>
          <w:tcPr>
            <w:tcW w:w="1559" w:type="dxa"/>
          </w:tcPr>
          <w:p w:rsidR="00E26AE7" w:rsidRPr="00774CC1" w:rsidRDefault="00927FB0" w:rsidP="00E26AE7">
            <w:pPr>
              <w:pStyle w:val="Tabletext"/>
              <w:rPr>
                <w:rFonts w:eastAsia="MS Mincho"/>
                <w:lang w:val="ru-RU" w:eastAsia="ja-JP"/>
              </w:rPr>
            </w:pPr>
            <w:r w:rsidRPr="00774CC1">
              <w:rPr>
                <w:lang w:val="ru-RU" w:eastAsia="ja-JP"/>
              </w:rPr>
              <w:t>Окленд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Внеочередное собрание </w:t>
            </w:r>
            <w:r w:rsidRPr="00774CC1">
              <w:rPr>
                <w:lang w:val="ru-RU"/>
              </w:rPr>
              <w:t>Рабочей группы</w:t>
            </w:r>
            <w:r w:rsidR="00E26AE7" w:rsidRPr="00774CC1">
              <w:rPr>
                <w:lang w:val="ru-RU"/>
              </w:rPr>
              <w:t xml:space="preserve"> 5B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11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 w:eastAsia="ja-JP"/>
              </w:rPr>
              <w:t>15 мая 2015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22 </w:t>
            </w:r>
            <w:r w:rsidRPr="00774CC1">
              <w:rPr>
                <w:lang w:val="ru-RU" w:eastAsia="ja-JP"/>
              </w:rPr>
              <w:t>Рабочая группа</w:t>
            </w:r>
            <w:r w:rsidR="00E26AE7" w:rsidRPr="00774CC1">
              <w:rPr>
                <w:lang w:val="ru-RU" w:eastAsia="ja-JP"/>
              </w:rPr>
              <w:t xml:space="preserve"> 5D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10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>1</w:t>
            </w:r>
            <w:r w:rsidRPr="00774CC1">
              <w:rPr>
                <w:lang w:val="ru-RU" w:eastAsia="ja-JP"/>
              </w:rPr>
              <w:t>8</w:t>
            </w:r>
            <w:r w:rsidRPr="00774CC1">
              <w:rPr>
                <w:lang w:val="ru-RU"/>
              </w:rPr>
              <w:t xml:space="preserve"> </w:t>
            </w:r>
            <w:r w:rsidRPr="00774CC1">
              <w:rPr>
                <w:lang w:val="ru-RU" w:eastAsia="ja-JP"/>
              </w:rPr>
              <w:t>июня</w:t>
            </w:r>
            <w:r w:rsidRPr="00774CC1">
              <w:rPr>
                <w:lang w:val="ru-RU"/>
              </w:rPr>
              <w:t xml:space="preserve"> 201</w:t>
            </w:r>
            <w:r w:rsidRPr="00774CC1">
              <w:rPr>
                <w:lang w:val="ru-RU" w:eastAsia="ja-JP"/>
              </w:rPr>
              <w:t>5 года</w:t>
            </w:r>
          </w:p>
        </w:tc>
        <w:tc>
          <w:tcPr>
            <w:tcW w:w="1559" w:type="dxa"/>
          </w:tcPr>
          <w:p w:rsidR="00E26AE7" w:rsidRPr="00774CC1" w:rsidRDefault="00927FB0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Сан-Диего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927FB0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15 </w:t>
            </w:r>
            <w:r w:rsidRPr="00774CC1">
              <w:rPr>
                <w:lang w:val="ru-RU" w:eastAsia="ja-JP"/>
              </w:rPr>
              <w:t xml:space="preserve">Серия собраний Рабочих групп </w:t>
            </w:r>
            <w:r w:rsidR="00E26AE7" w:rsidRPr="00774CC1">
              <w:rPr>
                <w:lang w:val="ru-RU" w:eastAsia="ja-JP"/>
              </w:rPr>
              <w:t xml:space="preserve">5A, 5B </w:t>
            </w:r>
            <w:r w:rsidRPr="00774CC1">
              <w:rPr>
                <w:lang w:val="ru-RU" w:eastAsia="ja-JP"/>
              </w:rPr>
              <w:t>и</w:t>
            </w:r>
            <w:r w:rsidR="00E26AE7" w:rsidRPr="00774CC1">
              <w:rPr>
                <w:lang w:val="ru-RU" w:eastAsia="ja-JP"/>
              </w:rPr>
              <w:t xml:space="preserve"> 5C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6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>1</w:t>
            </w:r>
            <w:r w:rsidRPr="00774CC1">
              <w:rPr>
                <w:lang w:val="ru-RU" w:eastAsia="ja-JP"/>
              </w:rPr>
              <w:t>7 июля</w:t>
            </w:r>
            <w:r w:rsidRPr="00774CC1">
              <w:rPr>
                <w:lang w:val="ru-RU"/>
              </w:rPr>
              <w:t xml:space="preserve"> 201</w:t>
            </w:r>
            <w:r w:rsidRPr="00774CC1">
              <w:rPr>
                <w:lang w:val="ru-RU" w:eastAsia="ja-JP"/>
              </w:rPr>
              <w:t>5 года</w:t>
            </w:r>
          </w:p>
        </w:tc>
        <w:tc>
          <w:tcPr>
            <w:tcW w:w="1559" w:type="dxa"/>
          </w:tcPr>
          <w:p w:rsidR="00E26AE7" w:rsidRPr="00774CC1" w:rsidRDefault="00927FB0" w:rsidP="00E26AE7">
            <w:pPr>
              <w:pStyle w:val="Tabletext"/>
              <w:rPr>
                <w:rFonts w:eastAsia="MS Mincho"/>
                <w:lang w:val="ru-RU" w:eastAsia="ja-JP"/>
              </w:rPr>
            </w:pPr>
            <w:r w:rsidRPr="00774CC1">
              <w:rPr>
                <w:lang w:val="ru-RU" w:eastAsia="ja-JP"/>
              </w:rPr>
              <w:t>Бухарест</w:t>
            </w:r>
          </w:p>
        </w:tc>
      </w:tr>
      <w:tr w:rsidR="00E26AE7" w:rsidRPr="00774CC1" w:rsidTr="00E26AE7">
        <w:trPr>
          <w:jc w:val="center"/>
        </w:trPr>
        <w:tc>
          <w:tcPr>
            <w:tcW w:w="4111" w:type="dxa"/>
          </w:tcPr>
          <w:p w:rsidR="00E26AE7" w:rsidRPr="00774CC1" w:rsidRDefault="00927FB0" w:rsidP="003160D4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№ </w:t>
            </w:r>
            <w:r w:rsidR="00E26AE7" w:rsidRPr="00774CC1">
              <w:rPr>
                <w:lang w:val="ru-RU" w:eastAsia="ja-JP"/>
              </w:rPr>
              <w:t xml:space="preserve">10 </w:t>
            </w:r>
            <w:r w:rsidR="003160D4" w:rsidRPr="00774CC1">
              <w:rPr>
                <w:lang w:val="ru-RU" w:eastAsia="ja-JP"/>
              </w:rPr>
              <w:t xml:space="preserve">5-я </w:t>
            </w:r>
            <w:r w:rsidRPr="00774CC1">
              <w:rPr>
                <w:lang w:val="ru-RU" w:eastAsia="ja-JP"/>
              </w:rPr>
              <w:t>Исследовательская комиссия</w:t>
            </w:r>
          </w:p>
        </w:tc>
        <w:tc>
          <w:tcPr>
            <w:tcW w:w="3544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20</w:t>
            </w:r>
            <w:r w:rsidR="00A14A94" w:rsidRPr="00774CC1">
              <w:rPr>
                <w:lang w:val="ru-RU"/>
              </w:rPr>
              <w:t>−</w:t>
            </w:r>
            <w:r w:rsidRPr="00774CC1">
              <w:rPr>
                <w:lang w:val="ru-RU" w:eastAsia="ja-JP"/>
              </w:rPr>
              <w:t>21 июля 2015 года</w:t>
            </w:r>
          </w:p>
        </w:tc>
        <w:tc>
          <w:tcPr>
            <w:tcW w:w="1559" w:type="dxa"/>
          </w:tcPr>
          <w:p w:rsidR="00E26AE7" w:rsidRPr="00774CC1" w:rsidRDefault="00190BCD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Женева</w:t>
            </w:r>
          </w:p>
        </w:tc>
      </w:tr>
    </w:tbl>
    <w:p w:rsidR="00E26AE7" w:rsidRPr="00774CC1" w:rsidRDefault="00E26AE7" w:rsidP="00A14A94">
      <w:pPr>
        <w:rPr>
          <w:lang w:val="ru-RU"/>
        </w:rPr>
      </w:pPr>
      <w:r w:rsidRPr="00774CC1">
        <w:rPr>
          <w:lang w:val="ru-RU"/>
        </w:rPr>
        <w:br w:type="page"/>
      </w:r>
    </w:p>
    <w:p w:rsidR="00E26AE7" w:rsidRPr="00774CC1" w:rsidRDefault="00291B66" w:rsidP="00A14A94">
      <w:pPr>
        <w:pStyle w:val="AnnexNo"/>
        <w:rPr>
          <w:lang w:val="ru-RU"/>
        </w:rPr>
      </w:pPr>
      <w:r w:rsidRPr="00774CC1">
        <w:rPr>
          <w:lang w:val="ru-RU"/>
        </w:rPr>
        <w:lastRenderedPageBreak/>
        <w:t xml:space="preserve">Прилагаемый документ </w:t>
      </w:r>
      <w:r w:rsidR="00E26AE7" w:rsidRPr="00774CC1">
        <w:rPr>
          <w:lang w:val="ru-RU"/>
        </w:rPr>
        <w:t>2</w:t>
      </w:r>
    </w:p>
    <w:p w:rsidR="00E26AE7" w:rsidRPr="00774CC1" w:rsidRDefault="00291B66" w:rsidP="00A14A94">
      <w:pPr>
        <w:pStyle w:val="Annextitle"/>
        <w:rPr>
          <w:lang w:val="ru-RU" w:eastAsia="ja-JP"/>
        </w:rPr>
      </w:pPr>
      <w:r w:rsidRPr="00774CC1">
        <w:rPr>
          <w:lang w:val="ru-RU"/>
        </w:rPr>
        <w:t>Итоги деятельности 5-й Исследовательской комиссии</w:t>
      </w:r>
    </w:p>
    <w:p w:rsidR="00E26AE7" w:rsidRPr="00774CC1" w:rsidRDefault="00291B66" w:rsidP="00291B66">
      <w:pPr>
        <w:pStyle w:val="TableNo"/>
        <w:rPr>
          <w:lang w:val="ru-RU" w:eastAsia="ja-JP"/>
        </w:rPr>
      </w:pPr>
      <w:r w:rsidRPr="00774CC1">
        <w:rPr>
          <w:lang w:val="ru-RU"/>
        </w:rPr>
        <w:t>таблица</w:t>
      </w:r>
      <w:r w:rsidR="00E26AE7" w:rsidRPr="00774CC1">
        <w:rPr>
          <w:lang w:val="ru-RU"/>
        </w:rPr>
        <w:t xml:space="preserve"> </w:t>
      </w:r>
      <w:r w:rsidR="00E26AE7" w:rsidRPr="00774CC1">
        <w:rPr>
          <w:lang w:val="ru-RU" w:eastAsia="ja-JP"/>
        </w:rPr>
        <w:t>A2-1</w:t>
      </w:r>
    </w:p>
    <w:p w:rsidR="00E26AE7" w:rsidRPr="00774CC1" w:rsidRDefault="00291B66" w:rsidP="00291B66">
      <w:pPr>
        <w:pStyle w:val="Tabletitle"/>
        <w:rPr>
          <w:lang w:val="ru-RU" w:eastAsia="ja-JP"/>
        </w:rPr>
      </w:pPr>
      <w:r w:rsidRPr="00774CC1">
        <w:rPr>
          <w:lang w:val="ru-RU"/>
        </w:rPr>
        <w:t xml:space="preserve">Новые и пересмотренные Рекомендации </w:t>
      </w:r>
      <w:r w:rsidR="00E26AE7" w:rsidRPr="00774CC1">
        <w:rPr>
          <w:lang w:val="ru-RU" w:eastAsia="ja-JP"/>
        </w:rPr>
        <w:t>(</w:t>
      </w:r>
      <w:r w:rsidRPr="00774CC1">
        <w:rPr>
          <w:lang w:val="ru-RU" w:eastAsia="ja-JP"/>
        </w:rPr>
        <w:t>уже утвержденные</w:t>
      </w:r>
      <w:r w:rsidR="00E26AE7" w:rsidRPr="00774CC1">
        <w:rPr>
          <w:lang w:val="ru-RU" w:eastAsia="ja-JP"/>
        </w:rPr>
        <w:t>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3078"/>
        <w:gridCol w:w="5653"/>
      </w:tblGrid>
      <w:tr w:rsidR="00291B66" w:rsidRPr="00774CC1" w:rsidTr="00E26AE7">
        <w:trPr>
          <w:jc w:val="center"/>
        </w:trPr>
        <w:tc>
          <w:tcPr>
            <w:tcW w:w="1158" w:type="dxa"/>
          </w:tcPr>
          <w:p w:rsidR="00291B66" w:rsidRPr="00774CC1" w:rsidRDefault="00291B66" w:rsidP="00291B66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</w:p>
        </w:tc>
        <w:tc>
          <w:tcPr>
            <w:tcW w:w="3078" w:type="dxa"/>
          </w:tcPr>
          <w:p w:rsidR="00291B66" w:rsidRPr="00774CC1" w:rsidRDefault="00291B66" w:rsidP="00A3577D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Нов</w:t>
            </w:r>
            <w:r w:rsidR="00A3577D" w:rsidRPr="00774CC1">
              <w:rPr>
                <w:lang w:val="ru-RU"/>
              </w:rPr>
              <w:t>ая</w:t>
            </w:r>
            <w:r w:rsidRPr="00774CC1">
              <w:rPr>
                <w:lang w:val="ru-RU"/>
              </w:rPr>
              <w:t xml:space="preserve"> (Рек. МСЭ-R)</w:t>
            </w:r>
          </w:p>
        </w:tc>
        <w:tc>
          <w:tcPr>
            <w:tcW w:w="5653" w:type="dxa"/>
          </w:tcPr>
          <w:p w:rsidR="00291B66" w:rsidRPr="00774CC1" w:rsidRDefault="00291B66" w:rsidP="00A3577D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Пересмотренн</w:t>
            </w:r>
            <w:r w:rsidR="00A3577D" w:rsidRPr="00774CC1">
              <w:rPr>
                <w:lang w:val="ru-RU"/>
              </w:rPr>
              <w:t>ая</w:t>
            </w:r>
            <w:r w:rsidRPr="00774CC1">
              <w:rPr>
                <w:lang w:val="ru-RU"/>
              </w:rPr>
              <w:t xml:space="preserve"> (Рек. МСЭ-R)</w:t>
            </w:r>
          </w:p>
        </w:tc>
      </w:tr>
      <w:tr w:rsidR="00E26AE7" w:rsidRPr="00774CC1" w:rsidTr="00E26AE7">
        <w:trPr>
          <w:jc w:val="center"/>
        </w:trPr>
        <w:tc>
          <w:tcPr>
            <w:tcW w:w="1158" w:type="dxa"/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5A</w:t>
            </w:r>
          </w:p>
        </w:tc>
        <w:tc>
          <w:tcPr>
            <w:tcW w:w="3078" w:type="dxa"/>
          </w:tcPr>
          <w:p w:rsidR="00E26AE7" w:rsidRPr="00774CC1" w:rsidRDefault="00E26AE7" w:rsidP="00E26AE7">
            <w:pPr>
              <w:pStyle w:val="Tabletext"/>
              <w:rPr>
                <w:szCs w:val="22"/>
                <w:lang w:val="ru-RU" w:eastAsia="ja-JP"/>
              </w:rPr>
            </w:pPr>
            <w:r w:rsidRPr="00774CC1">
              <w:rPr>
                <w:szCs w:val="22"/>
                <w:lang w:val="ru-RU" w:eastAsia="ja-JP"/>
              </w:rPr>
              <w:t>M.2034-0, M.2057-0, M.2068-0, M.2084-0</w:t>
            </w:r>
          </w:p>
        </w:tc>
        <w:tc>
          <w:tcPr>
            <w:tcW w:w="5653" w:type="dxa"/>
          </w:tcPr>
          <w:p w:rsidR="00E26AE7" w:rsidRPr="00774CC1" w:rsidRDefault="00E26AE7" w:rsidP="00774CC1">
            <w:pPr>
              <w:pStyle w:val="Tabletext"/>
              <w:rPr>
                <w:szCs w:val="22"/>
                <w:lang w:val="ru-RU" w:eastAsia="ja-JP"/>
              </w:rPr>
            </w:pPr>
            <w:r w:rsidRPr="00774CC1">
              <w:rPr>
                <w:szCs w:val="22"/>
                <w:lang w:val="ru-RU" w:eastAsia="ja-JP"/>
              </w:rPr>
              <w:t>F.1763-1</w:t>
            </w:r>
            <w:r w:rsidR="00774CC1">
              <w:rPr>
                <w:szCs w:val="22"/>
                <w:lang w:val="ru-RU" w:eastAsia="ja-JP"/>
              </w:rPr>
              <w:t>,</w:t>
            </w:r>
            <w:r w:rsidR="00774CC1">
              <w:rPr>
                <w:szCs w:val="22"/>
                <w:lang w:val="ru-RU" w:eastAsia="ja-JP"/>
              </w:rPr>
              <w:br/>
            </w:r>
            <w:r w:rsidRPr="00774CC1">
              <w:rPr>
                <w:szCs w:val="22"/>
                <w:lang w:val="ru-RU" w:eastAsia="ja-JP"/>
              </w:rPr>
              <w:t>M.1076-1, M.1450-5, M.1544-1, M.1801-2, M.1824-1, M.2003-1, M.2009-1, M.2015-1</w:t>
            </w:r>
          </w:p>
        </w:tc>
      </w:tr>
      <w:tr w:rsidR="00E26AE7" w:rsidRPr="00774CC1" w:rsidTr="00E26AE7">
        <w:trPr>
          <w:jc w:val="center"/>
        </w:trPr>
        <w:tc>
          <w:tcPr>
            <w:tcW w:w="1158" w:type="dxa"/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5B</w:t>
            </w:r>
          </w:p>
        </w:tc>
        <w:tc>
          <w:tcPr>
            <w:tcW w:w="3078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M.2058-0, M.2059-0, M.2067-0, M.2069-0, M.2085</w:t>
            </w:r>
          </w:p>
        </w:tc>
        <w:tc>
          <w:tcPr>
            <w:tcW w:w="5653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szCs w:val="22"/>
                <w:lang w:val="ru-RU" w:eastAsia="ja-JP"/>
              </w:rPr>
              <w:t xml:space="preserve">M.493-14, M.585-7, </w:t>
            </w:r>
            <w:r w:rsidRPr="00774CC1">
              <w:rPr>
                <w:szCs w:val="22"/>
                <w:lang w:val="ru-RU"/>
              </w:rPr>
              <w:t>M.</w:t>
            </w:r>
            <w:r w:rsidRPr="00774CC1">
              <w:rPr>
                <w:szCs w:val="22"/>
                <w:lang w:val="ru-RU" w:eastAsia="ja-JP"/>
              </w:rPr>
              <w:t xml:space="preserve">629-1, M.690-3, </w:t>
            </w:r>
            <w:r w:rsidRPr="00774CC1">
              <w:rPr>
                <w:szCs w:val="22"/>
                <w:lang w:val="ru-RU"/>
              </w:rPr>
              <w:t>M.</w:t>
            </w:r>
            <w:r w:rsidRPr="00774CC1">
              <w:rPr>
                <w:szCs w:val="22"/>
                <w:lang w:val="ru-RU" w:eastAsia="ja-JP"/>
              </w:rPr>
              <w:t>824-4, M.1174-3, M.1176-1, M.1371-5, M.1460-2, M.1463-2, M.1463-3, M.1464-2, M.1465-2, M.1638-1, M.1796-2, M.1827-1, M.1841-1, M.1849-1, M.1874-1, M.2008-1</w:t>
            </w:r>
          </w:p>
        </w:tc>
      </w:tr>
      <w:tr w:rsidR="00E26AE7" w:rsidRPr="00774CC1" w:rsidTr="00E26AE7">
        <w:trPr>
          <w:jc w:val="center"/>
        </w:trPr>
        <w:tc>
          <w:tcPr>
            <w:tcW w:w="1158" w:type="dxa"/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5C</w:t>
            </w:r>
          </w:p>
        </w:tc>
        <w:tc>
          <w:tcPr>
            <w:tcW w:w="3078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F.2086</w:t>
            </w:r>
          </w:p>
        </w:tc>
        <w:tc>
          <w:tcPr>
            <w:tcW w:w="5653" w:type="dxa"/>
          </w:tcPr>
          <w:p w:rsidR="00E26AE7" w:rsidRPr="00774CC1" w:rsidRDefault="00E26AE7" w:rsidP="00774CC1">
            <w:pPr>
              <w:pStyle w:val="Tabletext"/>
              <w:rPr>
                <w:lang w:eastAsia="ja-JP"/>
              </w:rPr>
            </w:pPr>
            <w:r w:rsidRPr="00774CC1">
              <w:rPr>
                <w:lang w:eastAsia="ja-JP"/>
              </w:rPr>
              <w:t>F.339-8, F.383-9, F.386-9, F.557-5, F.635-7, F.758-6, F.1099-5, F.1105-3, F.1247-3, F.1247-4, F.1249-3, F.1249-4, F.1336-4, F.1497-2, F.1509-2, F.1509-3, F.1777-1, F.1778-1</w:t>
            </w:r>
            <w:r w:rsidR="00774CC1" w:rsidRPr="00774CC1">
              <w:rPr>
                <w:lang w:eastAsia="ja-JP"/>
              </w:rPr>
              <w:t>,</w:t>
            </w:r>
            <w:r w:rsidR="00774CC1" w:rsidRPr="00774CC1">
              <w:rPr>
                <w:lang w:eastAsia="ja-JP"/>
              </w:rPr>
              <w:br/>
            </w:r>
            <w:r w:rsidRPr="00774CC1">
              <w:rPr>
                <w:lang w:eastAsia="ja-JP"/>
              </w:rPr>
              <w:t>SF.674-3</w:t>
            </w:r>
          </w:p>
        </w:tc>
      </w:tr>
      <w:tr w:rsidR="00E26AE7" w:rsidRPr="00774CC1" w:rsidTr="00E26AE7">
        <w:trPr>
          <w:jc w:val="center"/>
        </w:trPr>
        <w:tc>
          <w:tcPr>
            <w:tcW w:w="1158" w:type="dxa"/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5D</w:t>
            </w:r>
          </w:p>
        </w:tc>
        <w:tc>
          <w:tcPr>
            <w:tcW w:w="3078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  <w:rPrChange w:id="13" w:author="Buonomo, Sergio" w:date="2015-08-26T16:34:00Z">
                  <w:rPr>
                    <w:lang w:eastAsia="ja-JP"/>
                  </w:rPr>
                </w:rPrChange>
              </w:rPr>
            </w:pPr>
            <w:r w:rsidRPr="00774CC1">
              <w:rPr>
                <w:lang w:val="ru-RU" w:eastAsia="ja-JP"/>
                <w:rPrChange w:id="14" w:author="Buonomo, Sergio" w:date="2015-08-26T16:34:00Z">
                  <w:rPr>
                    <w:lang w:eastAsia="ja-JP"/>
                  </w:rPr>
                </w:rPrChange>
              </w:rPr>
              <w:t>M.2070-0, M.2071-0, M.</w:t>
            </w:r>
            <w:r w:rsidRPr="00774CC1">
              <w:rPr>
                <w:lang w:val="ru-RU" w:eastAsia="ja-JP"/>
              </w:rPr>
              <w:t>2083</w:t>
            </w:r>
          </w:p>
        </w:tc>
        <w:tc>
          <w:tcPr>
            <w:tcW w:w="5653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szCs w:val="22"/>
                <w:lang w:val="ru-RU" w:eastAsia="ja-JP"/>
              </w:rPr>
              <w:t>M.1457-11, M.1457-12, M.1579-2, M.1580-5, M.1581-5, M.1768</w:t>
            </w:r>
            <w:r w:rsidRPr="00774CC1">
              <w:rPr>
                <w:szCs w:val="22"/>
                <w:lang w:val="ru-RU" w:eastAsia="ja-JP"/>
              </w:rPr>
              <w:noBreakHyphen/>
              <w:t>1, M.2012-1, M.2012-2</w:t>
            </w:r>
          </w:p>
        </w:tc>
      </w:tr>
    </w:tbl>
    <w:p w:rsidR="00E26AE7" w:rsidRPr="00774CC1" w:rsidRDefault="00291B66" w:rsidP="00E26AE7">
      <w:pPr>
        <w:pStyle w:val="TableNo"/>
        <w:rPr>
          <w:lang w:val="ru-RU" w:eastAsia="ja-JP"/>
        </w:rPr>
      </w:pPr>
      <w:r w:rsidRPr="00774CC1">
        <w:rPr>
          <w:lang w:val="ru-RU"/>
        </w:rPr>
        <w:t xml:space="preserve">таблица </w:t>
      </w:r>
      <w:r w:rsidR="00E26AE7" w:rsidRPr="00774CC1">
        <w:rPr>
          <w:lang w:val="ru-RU" w:eastAsia="ja-JP"/>
        </w:rPr>
        <w:t>A2-2</w:t>
      </w:r>
    </w:p>
    <w:p w:rsidR="00E26AE7" w:rsidRPr="00774CC1" w:rsidRDefault="00291B66" w:rsidP="00291B66">
      <w:pPr>
        <w:pStyle w:val="Tabletitle"/>
        <w:rPr>
          <w:lang w:val="ru-RU" w:eastAsia="ja-JP"/>
        </w:rPr>
      </w:pPr>
      <w:r w:rsidRPr="00774CC1">
        <w:rPr>
          <w:lang w:val="ru-RU" w:eastAsia="ja-JP"/>
        </w:rPr>
        <w:t>Проекты новых и пересмотренных Рекомендаций, представленных на рассмотрение АР</w:t>
      </w:r>
      <w:r w:rsidR="00E26AE7" w:rsidRPr="00774CC1">
        <w:rPr>
          <w:lang w:val="ru-RU" w:eastAsia="ja-JP"/>
        </w:rPr>
        <w:t>-15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4195"/>
        <w:gridCol w:w="4536"/>
      </w:tblGrid>
      <w:tr w:rsidR="00291B66" w:rsidRPr="00774CC1" w:rsidTr="00AF2E3F">
        <w:trPr>
          <w:jc w:val="center"/>
        </w:trPr>
        <w:tc>
          <w:tcPr>
            <w:tcW w:w="1158" w:type="dxa"/>
          </w:tcPr>
          <w:p w:rsidR="00291B66" w:rsidRPr="00774CC1" w:rsidRDefault="00291B66" w:rsidP="00291B66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</w:p>
        </w:tc>
        <w:tc>
          <w:tcPr>
            <w:tcW w:w="4195" w:type="dxa"/>
          </w:tcPr>
          <w:p w:rsidR="00291B66" w:rsidRPr="00774CC1" w:rsidRDefault="00291B66" w:rsidP="00A3577D">
            <w:pPr>
              <w:pStyle w:val="Tablehead"/>
              <w:rPr>
                <w:b w:val="0"/>
                <w:bCs/>
                <w:lang w:val="ru-RU"/>
              </w:rPr>
            </w:pPr>
            <w:r w:rsidRPr="00774CC1">
              <w:rPr>
                <w:lang w:val="ru-RU"/>
              </w:rPr>
              <w:t>Новы</w:t>
            </w:r>
            <w:r w:rsidR="00A3577D" w:rsidRPr="00774CC1">
              <w:rPr>
                <w:lang w:val="ru-RU"/>
              </w:rPr>
              <w:t>й</w:t>
            </w:r>
            <w:r w:rsidRPr="00774CC1">
              <w:rPr>
                <w:lang w:val="ru-RU"/>
              </w:rPr>
              <w:t xml:space="preserve"> (проект Рек. МСЭ-R)</w:t>
            </w:r>
          </w:p>
        </w:tc>
        <w:tc>
          <w:tcPr>
            <w:tcW w:w="4536" w:type="dxa"/>
          </w:tcPr>
          <w:p w:rsidR="00291B66" w:rsidRPr="00774CC1" w:rsidRDefault="00291B66" w:rsidP="00A14A94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Пересмотренны</w:t>
            </w:r>
            <w:r w:rsidR="00A3577D" w:rsidRPr="00774CC1">
              <w:rPr>
                <w:lang w:val="ru-RU"/>
              </w:rPr>
              <w:t>й</w:t>
            </w:r>
            <w:r w:rsidRPr="00774CC1">
              <w:rPr>
                <w:lang w:val="ru-RU"/>
              </w:rPr>
              <w:t xml:space="preserve"> (проект пересмотренн</w:t>
            </w:r>
            <w:r w:rsidR="00A3577D" w:rsidRPr="00774CC1">
              <w:rPr>
                <w:lang w:val="ru-RU"/>
              </w:rPr>
              <w:t xml:space="preserve">ой </w:t>
            </w:r>
            <w:r w:rsidRPr="00774CC1">
              <w:rPr>
                <w:lang w:val="ru-RU"/>
              </w:rPr>
              <w:t>Рек. МСЭ</w:t>
            </w:r>
            <w:r w:rsidRPr="00774CC1">
              <w:rPr>
                <w:lang w:val="ru-RU"/>
              </w:rPr>
              <w:noBreakHyphen/>
              <w:t>R)</w:t>
            </w:r>
            <w:r w:rsidR="00A14A94" w:rsidRPr="00774CC1">
              <w:rPr>
                <w:rStyle w:val="FootnoteReference"/>
                <w:b w:val="0"/>
                <w:bCs/>
                <w:lang w:val="ru-RU"/>
              </w:rPr>
              <w:t>(*)</w:t>
            </w:r>
          </w:p>
        </w:tc>
      </w:tr>
      <w:tr w:rsidR="00E26AE7" w:rsidRPr="00774CC1" w:rsidTr="00E26AE7">
        <w:trPr>
          <w:jc w:val="center"/>
        </w:trPr>
        <w:tc>
          <w:tcPr>
            <w:tcW w:w="1158" w:type="dxa"/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5B</w:t>
            </w:r>
          </w:p>
        </w:tc>
        <w:tc>
          <w:tcPr>
            <w:tcW w:w="4195" w:type="dxa"/>
          </w:tcPr>
          <w:p w:rsidR="00E26AE7" w:rsidRPr="00774CC1" w:rsidRDefault="00E26AE7" w:rsidP="00291B66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M.[AMS-CHAR], </w:t>
            </w:r>
            <w:r w:rsidRPr="00774CC1">
              <w:rPr>
                <w:lang w:val="ru-RU"/>
              </w:rPr>
              <w:t>(</w:t>
            </w:r>
            <w:r w:rsidR="00291B66" w:rsidRPr="00774CC1">
              <w:rPr>
                <w:lang w:val="ru-RU"/>
              </w:rPr>
              <w:t>Док</w:t>
            </w:r>
            <w:r w:rsidRPr="00774CC1">
              <w:rPr>
                <w:lang w:val="ru-RU"/>
              </w:rPr>
              <w:t xml:space="preserve">. </w:t>
            </w:r>
            <w:r w:rsidRPr="00774CC1">
              <w:rPr>
                <w:lang w:val="ru-RU"/>
              </w:rPr>
              <w:fldChar w:fldCharType="begin"/>
            </w:r>
            <w:r w:rsidRPr="00774CC1">
              <w:rPr>
                <w:lang w:val="ru-RU"/>
              </w:rPr>
              <w:instrText xml:space="preserve"> HYPERLINK "http://www.itu.int/md/R12-SG05-RP-1006/en" </w:instrText>
            </w:r>
            <w:r w:rsidRPr="00774CC1">
              <w:rPr>
                <w:lang w:val="ru-RU"/>
              </w:rPr>
              <w:fldChar w:fldCharType="separate"/>
            </w:r>
            <w:r w:rsidRPr="00774CC1">
              <w:rPr>
                <w:rStyle w:val="Hyperlink"/>
                <w:lang w:val="ru-RU"/>
                <w:rPrChange w:id="15" w:author="Buonomo, Sergio" w:date="2015-08-26T16:34:00Z">
                  <w:rPr/>
                </w:rPrChange>
              </w:rPr>
              <w:t>5/100</w:t>
            </w:r>
            <w:r w:rsidRPr="00774CC1">
              <w:rPr>
                <w:rStyle w:val="Hyperlink"/>
                <w:lang w:val="ru-RU" w:eastAsia="ja-JP"/>
              </w:rPr>
              <w:t>6</w:t>
            </w:r>
            <w:r w:rsidRPr="00774CC1">
              <w:rPr>
                <w:lang w:val="ru-RU"/>
              </w:rPr>
              <w:fldChar w:fldCharType="end"/>
            </w:r>
            <w:r w:rsidRPr="00774CC1">
              <w:rPr>
                <w:lang w:val="ru-RU"/>
              </w:rPr>
              <w:t>)</w:t>
            </w:r>
          </w:p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  <w:r w:rsidRPr="00774CC1">
              <w:rPr>
                <w:lang w:val="ru-RU" w:eastAsia="ja-JP"/>
              </w:rPr>
              <w:t xml:space="preserve">M.[VDES], </w:t>
            </w:r>
            <w:r w:rsidRPr="00774CC1">
              <w:rPr>
                <w:lang w:val="ru-RU"/>
              </w:rPr>
              <w:t>(</w:t>
            </w:r>
            <w:r w:rsidR="00291B66" w:rsidRPr="00774CC1">
              <w:rPr>
                <w:lang w:val="ru-RU"/>
              </w:rPr>
              <w:t>Док</w:t>
            </w:r>
            <w:r w:rsidRPr="00774CC1">
              <w:rPr>
                <w:lang w:val="ru-RU"/>
              </w:rPr>
              <w:t xml:space="preserve">. </w:t>
            </w:r>
            <w:hyperlink r:id="rId45" w:history="1">
              <w:r w:rsidRPr="00774CC1">
                <w:rPr>
                  <w:rStyle w:val="Hyperlink"/>
                  <w:lang w:val="ru-RU"/>
                </w:rPr>
                <w:t>5/100</w:t>
              </w:r>
              <w:r w:rsidRPr="00774CC1">
                <w:rPr>
                  <w:rStyle w:val="Hyperlink"/>
                  <w:lang w:val="ru-RU" w:eastAsia="ja-JP"/>
                </w:rPr>
                <w:t>7</w:t>
              </w:r>
            </w:hyperlink>
            <w:r w:rsidRPr="00774CC1">
              <w:rPr>
                <w:lang w:val="ru-RU"/>
              </w:rPr>
              <w:t>)</w:t>
            </w:r>
          </w:p>
        </w:tc>
        <w:tc>
          <w:tcPr>
            <w:tcW w:w="4536" w:type="dxa"/>
          </w:tcPr>
          <w:p w:rsidR="00E26AE7" w:rsidRPr="00774CC1" w:rsidRDefault="00E26AE7" w:rsidP="00A14A94">
            <w:pPr>
              <w:pStyle w:val="Tabletext"/>
              <w:rPr>
                <w:lang w:val="ru-RU" w:eastAsia="ja-JP"/>
              </w:rPr>
            </w:pPr>
            <w:r w:rsidRPr="00774CC1">
              <w:rPr>
                <w:szCs w:val="22"/>
                <w:lang w:val="ru-RU" w:eastAsia="ja-JP"/>
              </w:rPr>
              <w:t xml:space="preserve">M.541-9, </w:t>
            </w:r>
            <w:r w:rsidRPr="00774CC1">
              <w:rPr>
                <w:lang w:val="ru-RU"/>
              </w:rPr>
              <w:t>(</w:t>
            </w:r>
            <w:r w:rsidR="00291B66" w:rsidRPr="00774CC1">
              <w:rPr>
                <w:lang w:val="ru-RU"/>
              </w:rPr>
              <w:t>Док</w:t>
            </w:r>
            <w:r w:rsidRPr="00774CC1">
              <w:rPr>
                <w:lang w:val="ru-RU"/>
              </w:rPr>
              <w:t xml:space="preserve">. </w:t>
            </w:r>
            <w:hyperlink r:id="rId46" w:history="1">
              <w:r w:rsidRPr="00774CC1">
                <w:rPr>
                  <w:rStyle w:val="Hyperlink"/>
                  <w:lang w:val="ru-RU"/>
                </w:rPr>
                <w:t>5/100</w:t>
              </w:r>
              <w:r w:rsidRPr="00774CC1">
                <w:rPr>
                  <w:rStyle w:val="Hyperlink"/>
                  <w:lang w:val="ru-RU" w:eastAsia="ja-JP"/>
                </w:rPr>
                <w:t>5</w:t>
              </w:r>
            </w:hyperlink>
            <w:r w:rsidRPr="00774CC1">
              <w:rPr>
                <w:lang w:val="ru-RU"/>
              </w:rPr>
              <w:t>)</w:t>
            </w:r>
            <w:r w:rsidRPr="00774CC1">
              <w:rPr>
                <w:rStyle w:val="FootnoteReference"/>
                <w:lang w:val="ru-RU"/>
              </w:rPr>
              <w:t>(*)</w:t>
            </w:r>
          </w:p>
        </w:tc>
      </w:tr>
      <w:tr w:rsidR="00E26AE7" w:rsidRPr="00774CC1" w:rsidTr="00E26AE7">
        <w:trPr>
          <w:jc w:val="center"/>
        </w:trPr>
        <w:tc>
          <w:tcPr>
            <w:tcW w:w="1158" w:type="dxa"/>
            <w:tcBorders>
              <w:bottom w:val="single" w:sz="4" w:space="0" w:color="auto"/>
            </w:tcBorders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5D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M.[</w:t>
            </w:r>
            <w:r w:rsidRPr="00774CC1">
              <w:rPr>
                <w:lang w:val="ru-RU" w:eastAsia="ja-JP"/>
              </w:rPr>
              <w:t>BSMS700</w:t>
            </w:r>
            <w:r w:rsidRPr="00774CC1">
              <w:rPr>
                <w:lang w:val="ru-RU"/>
              </w:rPr>
              <w:t>]</w:t>
            </w:r>
            <w:r w:rsidRPr="00774CC1">
              <w:rPr>
                <w:lang w:val="ru-RU" w:eastAsia="ja-JP"/>
              </w:rPr>
              <w:t>,</w:t>
            </w:r>
            <w:r w:rsidRPr="00774CC1">
              <w:rPr>
                <w:lang w:val="ru-RU"/>
              </w:rPr>
              <w:t xml:space="preserve"> (</w:t>
            </w:r>
            <w:r w:rsidR="00291B66" w:rsidRPr="00774CC1">
              <w:rPr>
                <w:lang w:val="ru-RU"/>
              </w:rPr>
              <w:t>Док</w:t>
            </w:r>
            <w:r w:rsidRPr="00774CC1">
              <w:rPr>
                <w:lang w:val="ru-RU"/>
              </w:rPr>
              <w:t xml:space="preserve">. </w:t>
            </w:r>
            <w:hyperlink r:id="rId47" w:history="1">
              <w:r w:rsidRPr="00774CC1">
                <w:rPr>
                  <w:rStyle w:val="Hyperlink"/>
                  <w:lang w:val="ru-RU"/>
                </w:rPr>
                <w:t>5/100</w:t>
              </w:r>
              <w:r w:rsidRPr="00774CC1">
                <w:rPr>
                  <w:rStyle w:val="Hyperlink"/>
                  <w:lang w:val="ru-RU" w:eastAsia="ja-JP"/>
                </w:rPr>
                <w:t>9</w:t>
              </w:r>
            </w:hyperlink>
            <w:r w:rsidRPr="00774CC1">
              <w:rPr>
                <w:lang w:val="ru-RU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26AE7" w:rsidRPr="00774CC1" w:rsidRDefault="00E26AE7" w:rsidP="00A14A94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M.1036-</w:t>
            </w:r>
            <w:r w:rsidRPr="00774CC1">
              <w:rPr>
                <w:lang w:val="ru-RU" w:eastAsia="ja-JP"/>
              </w:rPr>
              <w:t>4</w:t>
            </w:r>
            <w:r w:rsidR="00A14A94" w:rsidRPr="00774CC1">
              <w:rPr>
                <w:lang w:val="ru-RU" w:eastAsia="ja-JP"/>
              </w:rPr>
              <w:t>,</w:t>
            </w:r>
            <w:r w:rsidRPr="00774CC1">
              <w:rPr>
                <w:szCs w:val="22"/>
                <w:lang w:val="ru-RU" w:eastAsia="ja-JP"/>
              </w:rPr>
              <w:t xml:space="preserve"> </w:t>
            </w:r>
            <w:r w:rsidRPr="00774CC1">
              <w:rPr>
                <w:lang w:val="ru-RU"/>
              </w:rPr>
              <w:t>(</w:t>
            </w:r>
            <w:r w:rsidR="00291B66" w:rsidRPr="00774CC1">
              <w:rPr>
                <w:lang w:val="ru-RU"/>
              </w:rPr>
              <w:t>Док</w:t>
            </w:r>
            <w:r w:rsidRPr="00774CC1">
              <w:rPr>
                <w:lang w:val="ru-RU"/>
              </w:rPr>
              <w:t xml:space="preserve">. </w:t>
            </w:r>
            <w:hyperlink r:id="rId48" w:history="1">
              <w:r w:rsidRPr="00774CC1">
                <w:rPr>
                  <w:rStyle w:val="Hyperlink"/>
                  <w:lang w:val="ru-RU"/>
                </w:rPr>
                <w:t>5/100</w:t>
              </w:r>
              <w:r w:rsidRPr="00774CC1">
                <w:rPr>
                  <w:rStyle w:val="Hyperlink"/>
                  <w:lang w:val="ru-RU" w:eastAsia="ja-JP"/>
                </w:rPr>
                <w:t>8</w:t>
              </w:r>
            </w:hyperlink>
            <w:r w:rsidRPr="00774CC1">
              <w:rPr>
                <w:lang w:val="ru-RU"/>
              </w:rPr>
              <w:t>)</w:t>
            </w:r>
          </w:p>
        </w:tc>
      </w:tr>
      <w:tr w:rsidR="00E26AE7" w:rsidRPr="00774CC1" w:rsidTr="00E26AE7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AE7" w:rsidRPr="00774CC1" w:rsidRDefault="00E26AE7" w:rsidP="00A14A94">
            <w:pPr>
              <w:pStyle w:val="Tablelegend"/>
              <w:rPr>
                <w:lang w:val="ru-RU"/>
              </w:rPr>
            </w:pPr>
            <w:r w:rsidRPr="00774CC1">
              <w:rPr>
                <w:rStyle w:val="FootnoteReference"/>
                <w:lang w:val="ru-RU"/>
              </w:rPr>
              <w:t>(*)</w:t>
            </w:r>
            <w:r w:rsidR="00A14A94" w:rsidRPr="00774CC1">
              <w:rPr>
                <w:lang w:val="ru-RU" w:eastAsia="ja-JP"/>
              </w:rPr>
              <w:tab/>
            </w:r>
            <w:r w:rsidR="00291B66" w:rsidRPr="00774CC1">
              <w:rPr>
                <w:lang w:val="ru-RU" w:eastAsia="ja-JP"/>
              </w:rPr>
              <w:t>Данный проект Рекомендации был одобрен по переписке и направлен на утверждение АР-15</w:t>
            </w:r>
            <w:r w:rsidRPr="00774CC1">
              <w:rPr>
                <w:lang w:val="ru-RU" w:eastAsia="ja-JP"/>
              </w:rPr>
              <w:t>.</w:t>
            </w:r>
          </w:p>
        </w:tc>
      </w:tr>
    </w:tbl>
    <w:p w:rsidR="00E26AE7" w:rsidRPr="00774CC1" w:rsidRDefault="00291B66" w:rsidP="00E26AE7">
      <w:pPr>
        <w:pStyle w:val="TableNo"/>
        <w:rPr>
          <w:lang w:val="ru-RU" w:eastAsia="ja-JP"/>
        </w:rPr>
      </w:pPr>
      <w:r w:rsidRPr="00774CC1">
        <w:rPr>
          <w:lang w:val="ru-RU"/>
        </w:rPr>
        <w:t xml:space="preserve">таблица </w:t>
      </w:r>
      <w:r w:rsidR="00E26AE7" w:rsidRPr="00774CC1">
        <w:rPr>
          <w:lang w:val="ru-RU" w:eastAsia="ja-JP"/>
        </w:rPr>
        <w:t>A2-3</w:t>
      </w:r>
    </w:p>
    <w:p w:rsidR="00E26AE7" w:rsidRPr="00774CC1" w:rsidRDefault="00291B66" w:rsidP="00E26AE7">
      <w:pPr>
        <w:pStyle w:val="Tabletitle"/>
        <w:rPr>
          <w:lang w:val="ru-RU"/>
        </w:rPr>
      </w:pPr>
      <w:r w:rsidRPr="00774CC1">
        <w:rPr>
          <w:lang w:val="ru-RU" w:eastAsia="ja-JP"/>
        </w:rPr>
        <w:t>Исключенные Рекомендации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8731"/>
      </w:tblGrid>
      <w:tr w:rsidR="00E26AE7" w:rsidRPr="00774CC1" w:rsidTr="00E26AE7">
        <w:trPr>
          <w:jc w:val="center"/>
        </w:trPr>
        <w:tc>
          <w:tcPr>
            <w:tcW w:w="1158" w:type="dxa"/>
          </w:tcPr>
          <w:p w:rsidR="00E26AE7" w:rsidRPr="00774CC1" w:rsidRDefault="00291B66" w:rsidP="00E26AE7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</w:p>
        </w:tc>
        <w:tc>
          <w:tcPr>
            <w:tcW w:w="8731" w:type="dxa"/>
          </w:tcPr>
          <w:p w:rsidR="00E26AE7" w:rsidRPr="00774CC1" w:rsidRDefault="00E26AE7" w:rsidP="00291B66">
            <w:pPr>
              <w:pStyle w:val="Tablehead"/>
              <w:rPr>
                <w:lang w:val="ru-RU"/>
              </w:rPr>
            </w:pPr>
            <w:r w:rsidRPr="00774CC1">
              <w:rPr>
                <w:lang w:val="ru-RU" w:eastAsia="ja-JP"/>
              </w:rPr>
              <w:t>(</w:t>
            </w:r>
            <w:r w:rsidR="00291B66" w:rsidRPr="00774CC1">
              <w:rPr>
                <w:lang w:val="ru-RU"/>
              </w:rPr>
              <w:t>Рек</w:t>
            </w:r>
            <w:r w:rsidRPr="00774CC1">
              <w:rPr>
                <w:lang w:val="ru-RU"/>
              </w:rPr>
              <w:t xml:space="preserve">. </w:t>
            </w:r>
            <w:r w:rsidR="00291B66" w:rsidRPr="00774CC1">
              <w:rPr>
                <w:lang w:val="ru-RU"/>
              </w:rPr>
              <w:t>МСЭ</w:t>
            </w:r>
            <w:r w:rsidRPr="00774CC1">
              <w:rPr>
                <w:lang w:val="ru-RU"/>
              </w:rPr>
              <w:noBreakHyphen/>
              <w:t>R</w:t>
            </w:r>
            <w:r w:rsidRPr="00774CC1">
              <w:rPr>
                <w:lang w:val="ru-RU" w:eastAsia="ja-JP"/>
              </w:rPr>
              <w:t>)</w:t>
            </w:r>
          </w:p>
        </w:tc>
      </w:tr>
      <w:tr w:rsidR="00E26AE7" w:rsidRPr="00774CC1" w:rsidTr="00E26AE7">
        <w:trPr>
          <w:jc w:val="center"/>
        </w:trPr>
        <w:tc>
          <w:tcPr>
            <w:tcW w:w="1158" w:type="dxa"/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 xml:space="preserve">РГ </w:t>
            </w:r>
            <w:r w:rsidR="00E26AE7" w:rsidRPr="00774CC1">
              <w:rPr>
                <w:lang w:val="ru-RU"/>
              </w:rPr>
              <w:t>5A</w:t>
            </w:r>
          </w:p>
        </w:tc>
        <w:tc>
          <w:tcPr>
            <w:tcW w:w="8731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M.1222, M.1740</w:t>
            </w:r>
          </w:p>
        </w:tc>
      </w:tr>
      <w:tr w:rsidR="00E26AE7" w:rsidRPr="00774CC1" w:rsidTr="00E26AE7">
        <w:trPr>
          <w:jc w:val="center"/>
        </w:trPr>
        <w:tc>
          <w:tcPr>
            <w:tcW w:w="1158" w:type="dxa"/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5B</w:t>
            </w:r>
          </w:p>
        </w:tc>
        <w:tc>
          <w:tcPr>
            <w:tcW w:w="8731" w:type="dxa"/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</w:p>
        </w:tc>
      </w:tr>
      <w:tr w:rsidR="00E26AE7" w:rsidRPr="00774CC1" w:rsidTr="00E26AE7">
        <w:trPr>
          <w:jc w:val="center"/>
        </w:trPr>
        <w:tc>
          <w:tcPr>
            <w:tcW w:w="1158" w:type="dxa"/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5C</w:t>
            </w:r>
          </w:p>
        </w:tc>
        <w:tc>
          <w:tcPr>
            <w:tcW w:w="8731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F.760-1, SF.356-4, SF.357-4</w:t>
            </w:r>
          </w:p>
        </w:tc>
      </w:tr>
      <w:tr w:rsidR="00E26AE7" w:rsidRPr="00774CC1" w:rsidTr="00E26AE7">
        <w:trPr>
          <w:jc w:val="center"/>
        </w:trPr>
        <w:tc>
          <w:tcPr>
            <w:tcW w:w="1158" w:type="dxa"/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 w:eastAsia="ja-JP"/>
              </w:rPr>
              <w:t xml:space="preserve"> 5D</w:t>
            </w:r>
          </w:p>
        </w:tc>
        <w:tc>
          <w:tcPr>
            <w:tcW w:w="8731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</w:p>
        </w:tc>
      </w:tr>
    </w:tbl>
    <w:p w:rsidR="00774CC1" w:rsidRDefault="00774CC1" w:rsidP="00E26AE7">
      <w:pPr>
        <w:pStyle w:val="TableNo"/>
        <w:rPr>
          <w:lang w:val="ru-RU"/>
        </w:rPr>
      </w:pPr>
    </w:p>
    <w:p w:rsidR="00774CC1" w:rsidRDefault="00774C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18"/>
          <w:lang w:val="ru-RU"/>
        </w:rPr>
      </w:pPr>
    </w:p>
    <w:p w:rsidR="00E26AE7" w:rsidRPr="00774CC1" w:rsidRDefault="00291B66" w:rsidP="00E26AE7">
      <w:pPr>
        <w:pStyle w:val="TableNo"/>
        <w:rPr>
          <w:lang w:val="ru-RU" w:eastAsia="ja-JP"/>
        </w:rPr>
      </w:pPr>
      <w:r w:rsidRPr="00774CC1">
        <w:rPr>
          <w:lang w:val="ru-RU"/>
        </w:rPr>
        <w:lastRenderedPageBreak/>
        <w:t xml:space="preserve">таблица </w:t>
      </w:r>
      <w:r w:rsidR="00E26AE7" w:rsidRPr="00774CC1">
        <w:rPr>
          <w:lang w:val="ru-RU" w:eastAsia="ja-JP"/>
        </w:rPr>
        <w:t>A2-4</w:t>
      </w:r>
    </w:p>
    <w:p w:rsidR="00E26AE7" w:rsidRPr="00774CC1" w:rsidRDefault="00291B66" w:rsidP="00291B66">
      <w:pPr>
        <w:pStyle w:val="Tabletitle"/>
        <w:rPr>
          <w:lang w:val="ru-RU"/>
        </w:rPr>
      </w:pPr>
      <w:r w:rsidRPr="00774CC1">
        <w:rPr>
          <w:lang w:val="ru-RU"/>
        </w:rPr>
        <w:t xml:space="preserve">Новые и пересмотренные </w:t>
      </w:r>
      <w:r w:rsidR="00A14A94" w:rsidRPr="00774CC1">
        <w:rPr>
          <w:lang w:val="ru-RU"/>
        </w:rPr>
        <w:t xml:space="preserve">Отчеты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3969"/>
        <w:gridCol w:w="4661"/>
      </w:tblGrid>
      <w:tr w:rsidR="00291B66" w:rsidRPr="00774CC1" w:rsidTr="00E26AE7">
        <w:trPr>
          <w:jc w:val="center"/>
        </w:trPr>
        <w:tc>
          <w:tcPr>
            <w:tcW w:w="1259" w:type="dxa"/>
          </w:tcPr>
          <w:p w:rsidR="00291B66" w:rsidRPr="00774CC1" w:rsidRDefault="00291B66" w:rsidP="00291B66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</w:p>
        </w:tc>
        <w:tc>
          <w:tcPr>
            <w:tcW w:w="3969" w:type="dxa"/>
          </w:tcPr>
          <w:p w:rsidR="00291B66" w:rsidRPr="00774CC1" w:rsidRDefault="00291B66" w:rsidP="00A3577D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Новы</w:t>
            </w:r>
            <w:r w:rsidR="00A3577D" w:rsidRPr="00774CC1">
              <w:rPr>
                <w:lang w:val="ru-RU"/>
              </w:rPr>
              <w:t>й</w:t>
            </w:r>
            <w:r w:rsidRPr="00774CC1">
              <w:rPr>
                <w:lang w:val="ru-RU"/>
              </w:rPr>
              <w:t xml:space="preserve"> (Отчет МСЭ-R)</w:t>
            </w:r>
          </w:p>
        </w:tc>
        <w:tc>
          <w:tcPr>
            <w:tcW w:w="4661" w:type="dxa"/>
          </w:tcPr>
          <w:p w:rsidR="00291B66" w:rsidRPr="00774CC1" w:rsidRDefault="00291B66" w:rsidP="00A3577D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Пересмотренны</w:t>
            </w:r>
            <w:r w:rsidR="00A3577D" w:rsidRPr="00774CC1">
              <w:rPr>
                <w:lang w:val="ru-RU"/>
              </w:rPr>
              <w:t>й</w:t>
            </w:r>
            <w:r w:rsidRPr="00774CC1">
              <w:rPr>
                <w:lang w:val="ru-RU"/>
              </w:rPr>
              <w:t xml:space="preserve"> (Отчет МСЭ-R)</w:t>
            </w:r>
          </w:p>
        </w:tc>
      </w:tr>
      <w:tr w:rsidR="00E26AE7" w:rsidRPr="00774CC1" w:rsidTr="00E26AE7">
        <w:trPr>
          <w:jc w:val="center"/>
        </w:trPr>
        <w:tc>
          <w:tcPr>
            <w:tcW w:w="1259" w:type="dxa"/>
          </w:tcPr>
          <w:p w:rsidR="00E26AE7" w:rsidRPr="00774CC1" w:rsidRDefault="00291B66" w:rsidP="00A14A94">
            <w:pPr>
              <w:pStyle w:val="Tabletext"/>
              <w:keepNext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5A</w:t>
            </w:r>
          </w:p>
        </w:tc>
        <w:tc>
          <w:tcPr>
            <w:tcW w:w="3969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M.2</w:t>
            </w:r>
            <w:r w:rsidRPr="00774CC1">
              <w:rPr>
                <w:lang w:val="ru-RU" w:eastAsia="ja-JP"/>
              </w:rPr>
              <w:t>264-0</w:t>
            </w:r>
            <w:r w:rsidRPr="00774CC1">
              <w:rPr>
                <w:lang w:val="ru-RU"/>
              </w:rPr>
              <w:t xml:space="preserve">, </w:t>
            </w:r>
            <w:r w:rsidRPr="00774CC1">
              <w:rPr>
                <w:lang w:val="ru-RU" w:eastAsia="ja-JP"/>
              </w:rPr>
              <w:t>M.2281-0, M.2282-0, M.2330-0, M.2335-0, M.2377, M.2378</w:t>
            </w:r>
          </w:p>
        </w:tc>
        <w:tc>
          <w:tcPr>
            <w:tcW w:w="4661" w:type="dxa"/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  <w:r w:rsidRPr="00774CC1">
              <w:rPr>
                <w:szCs w:val="22"/>
                <w:lang w:val="ru-RU" w:eastAsia="ja-JP"/>
              </w:rPr>
              <w:t>M.2014-2, M.2116-2, M.2117-1, M.2227-1, M.2228-1</w:t>
            </w:r>
          </w:p>
        </w:tc>
      </w:tr>
      <w:tr w:rsidR="00E26AE7" w:rsidRPr="00774CC1" w:rsidTr="00E26AE7">
        <w:trPr>
          <w:jc w:val="center"/>
        </w:trPr>
        <w:tc>
          <w:tcPr>
            <w:tcW w:w="1259" w:type="dxa"/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5B</w:t>
            </w:r>
          </w:p>
        </w:tc>
        <w:tc>
          <w:tcPr>
            <w:tcW w:w="3969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M.2</w:t>
            </w:r>
            <w:r w:rsidRPr="00774CC1">
              <w:rPr>
                <w:lang w:val="ru-RU" w:eastAsia="ja-JP"/>
              </w:rPr>
              <w:t>283-0</w:t>
            </w:r>
            <w:r w:rsidRPr="00774CC1">
              <w:rPr>
                <w:lang w:val="ru-RU"/>
              </w:rPr>
              <w:t xml:space="preserve">, </w:t>
            </w:r>
            <w:r w:rsidRPr="00774CC1">
              <w:rPr>
                <w:lang w:val="ru-RU" w:eastAsia="ja-JP"/>
              </w:rPr>
              <w:t xml:space="preserve">M.2284-0, </w:t>
            </w:r>
            <w:r w:rsidRPr="00774CC1">
              <w:rPr>
                <w:lang w:val="ru-RU"/>
              </w:rPr>
              <w:t>M.2</w:t>
            </w:r>
            <w:r w:rsidRPr="00774CC1">
              <w:rPr>
                <w:lang w:val="ru-RU" w:eastAsia="ja-JP"/>
              </w:rPr>
              <w:t>285-0</w:t>
            </w:r>
            <w:r w:rsidRPr="00774CC1">
              <w:rPr>
                <w:lang w:val="ru-RU"/>
              </w:rPr>
              <w:t xml:space="preserve">, </w:t>
            </w:r>
            <w:r w:rsidRPr="00774CC1">
              <w:rPr>
                <w:lang w:val="ru-RU" w:eastAsia="ja-JP"/>
              </w:rPr>
              <w:t xml:space="preserve">M.2286-0, </w:t>
            </w:r>
            <w:r w:rsidRPr="00774CC1">
              <w:rPr>
                <w:lang w:val="ru-RU"/>
              </w:rPr>
              <w:t>M.2</w:t>
            </w:r>
            <w:r w:rsidRPr="00774CC1">
              <w:rPr>
                <w:lang w:val="ru-RU" w:eastAsia="ja-JP"/>
              </w:rPr>
              <w:t>287-0</w:t>
            </w:r>
            <w:r w:rsidRPr="00774CC1">
              <w:rPr>
                <w:lang w:val="ru-RU"/>
              </w:rPr>
              <w:t xml:space="preserve">, </w:t>
            </w:r>
            <w:r w:rsidRPr="00774CC1">
              <w:rPr>
                <w:lang w:val="ru-RU" w:eastAsia="ja-JP"/>
              </w:rPr>
              <w:t>M.2288-0, M.2316-0, M.2317-0, M.2318-0, M.2319-0, M.2321-0, M.2322-0, M.2369, M.2371, M.2372</w:t>
            </w:r>
          </w:p>
        </w:tc>
        <w:tc>
          <w:tcPr>
            <w:tcW w:w="4661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M.2231-1</w:t>
            </w:r>
          </w:p>
        </w:tc>
      </w:tr>
      <w:tr w:rsidR="00E26AE7" w:rsidRPr="00774CC1" w:rsidTr="00E26AE7">
        <w:trPr>
          <w:jc w:val="center"/>
        </w:trPr>
        <w:tc>
          <w:tcPr>
            <w:tcW w:w="1259" w:type="dxa"/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5C</w:t>
            </w:r>
          </w:p>
        </w:tc>
        <w:tc>
          <w:tcPr>
            <w:tcW w:w="3969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F.2263-0, F.2323-0, F.2379</w:t>
            </w:r>
          </w:p>
        </w:tc>
        <w:tc>
          <w:tcPr>
            <w:tcW w:w="4661" w:type="dxa"/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</w:p>
        </w:tc>
      </w:tr>
      <w:tr w:rsidR="00E26AE7" w:rsidRPr="00774CC1" w:rsidTr="00E26AE7">
        <w:trPr>
          <w:jc w:val="center"/>
        </w:trPr>
        <w:tc>
          <w:tcPr>
            <w:tcW w:w="1259" w:type="dxa"/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5D</w:t>
            </w:r>
          </w:p>
        </w:tc>
        <w:tc>
          <w:tcPr>
            <w:tcW w:w="3969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M.2289-0, M.2290-0, M.2291-0, M.2292-0, M.2320-0, M.2334-0, M.2370, M.2373, M.2374, M.2375, M.2376</w:t>
            </w:r>
          </w:p>
        </w:tc>
        <w:tc>
          <w:tcPr>
            <w:tcW w:w="4661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M.2039-3</w:t>
            </w:r>
          </w:p>
        </w:tc>
      </w:tr>
      <w:tr w:rsidR="00E26AE7" w:rsidRPr="00774CC1" w:rsidTr="00E26AE7">
        <w:trPr>
          <w:jc w:val="center"/>
        </w:trPr>
        <w:tc>
          <w:tcPr>
            <w:tcW w:w="1259" w:type="dxa"/>
          </w:tcPr>
          <w:p w:rsidR="00E26AE7" w:rsidRPr="00774CC1" w:rsidRDefault="00291B66" w:rsidP="00E26AE7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ОЦГ </w:t>
            </w:r>
            <w:r w:rsidR="00E26AE7" w:rsidRPr="00774CC1">
              <w:rPr>
                <w:lang w:val="ru-RU" w:eastAsia="ja-JP"/>
              </w:rPr>
              <w:t>4-5-6-7</w:t>
            </w:r>
          </w:p>
        </w:tc>
        <w:tc>
          <w:tcPr>
            <w:tcW w:w="3969" w:type="dxa"/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  <w:r w:rsidRPr="00774CC1">
              <w:rPr>
                <w:lang w:val="ru-RU" w:eastAsia="ja-JP"/>
              </w:rPr>
              <w:t>BS.2340-0, BT.2337-0, B</w:t>
            </w:r>
            <w:r w:rsidR="00A14A94" w:rsidRPr="00774CC1">
              <w:rPr>
                <w:lang w:val="ru-RU" w:eastAsia="ja-JP"/>
              </w:rPr>
              <w:t>T.2338-0, BT.2339</w:t>
            </w:r>
            <w:r w:rsidR="00A14A94" w:rsidRPr="00774CC1">
              <w:rPr>
                <w:lang w:val="ru-RU" w:eastAsia="ja-JP"/>
              </w:rPr>
              <w:noBreakHyphen/>
              <w:t xml:space="preserve">0, F.2326-0, </w:t>
            </w:r>
            <w:r w:rsidRPr="00774CC1">
              <w:rPr>
                <w:lang w:val="ru-RU" w:eastAsia="ja-JP"/>
              </w:rPr>
              <w:t>F.2327-0, F.2328-0, F.2331-0, F.2333-0, M.2324-0, RA.2332-0, RS.2336-0, S.2367, S.2368, SA.2325-0, SA.2329-0</w:t>
            </w:r>
          </w:p>
        </w:tc>
        <w:tc>
          <w:tcPr>
            <w:tcW w:w="4661" w:type="dxa"/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</w:p>
        </w:tc>
      </w:tr>
    </w:tbl>
    <w:p w:rsidR="00E26AE7" w:rsidRPr="00774CC1" w:rsidRDefault="00291B66" w:rsidP="00E26AE7">
      <w:pPr>
        <w:pStyle w:val="TableNo"/>
        <w:rPr>
          <w:lang w:val="ru-RU" w:eastAsia="ja-JP"/>
        </w:rPr>
      </w:pPr>
      <w:r w:rsidRPr="00774CC1">
        <w:rPr>
          <w:lang w:val="ru-RU"/>
        </w:rPr>
        <w:t xml:space="preserve">таблица </w:t>
      </w:r>
      <w:r w:rsidR="00E26AE7" w:rsidRPr="00774CC1">
        <w:rPr>
          <w:lang w:val="ru-RU" w:eastAsia="ja-JP"/>
        </w:rPr>
        <w:t>A2-5</w:t>
      </w:r>
    </w:p>
    <w:p w:rsidR="00E26AE7" w:rsidRPr="00774CC1" w:rsidRDefault="00291B66" w:rsidP="00291B66">
      <w:pPr>
        <w:pStyle w:val="Tabletitle"/>
        <w:rPr>
          <w:lang w:val="ru-RU"/>
        </w:rPr>
      </w:pPr>
      <w:r w:rsidRPr="00774CC1">
        <w:rPr>
          <w:lang w:val="ru-RU"/>
        </w:rPr>
        <w:t>Исключенные Отчеты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618"/>
      </w:tblGrid>
      <w:tr w:rsidR="00E26AE7" w:rsidRPr="00774CC1" w:rsidTr="00A14A94">
        <w:trPr>
          <w:jc w:val="center"/>
        </w:trPr>
        <w:tc>
          <w:tcPr>
            <w:tcW w:w="1271" w:type="dxa"/>
          </w:tcPr>
          <w:p w:rsidR="00E26AE7" w:rsidRPr="00774CC1" w:rsidRDefault="00291B66" w:rsidP="00E26AE7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</w:p>
        </w:tc>
        <w:tc>
          <w:tcPr>
            <w:tcW w:w="8618" w:type="dxa"/>
          </w:tcPr>
          <w:p w:rsidR="00E26AE7" w:rsidRPr="00774CC1" w:rsidRDefault="00291B66" w:rsidP="00291B66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Отчет МСЭ</w:t>
            </w:r>
            <w:r w:rsidR="00E26AE7" w:rsidRPr="00774CC1">
              <w:rPr>
                <w:lang w:val="ru-RU"/>
              </w:rPr>
              <w:noBreakHyphen/>
              <w:t xml:space="preserve">R </w:t>
            </w:r>
          </w:p>
        </w:tc>
      </w:tr>
      <w:tr w:rsidR="00E26AE7" w:rsidRPr="00774CC1" w:rsidTr="00A14A94">
        <w:trPr>
          <w:jc w:val="center"/>
        </w:trPr>
        <w:tc>
          <w:tcPr>
            <w:tcW w:w="1271" w:type="dxa"/>
          </w:tcPr>
          <w:p w:rsidR="00E26AE7" w:rsidRPr="00774CC1" w:rsidRDefault="00291B66" w:rsidP="00291B66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5A</w:t>
            </w:r>
          </w:p>
        </w:tc>
        <w:tc>
          <w:tcPr>
            <w:tcW w:w="8618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M.741-3, M.901-2, M.1051-1, M.2033</w:t>
            </w:r>
          </w:p>
        </w:tc>
      </w:tr>
      <w:tr w:rsidR="00E26AE7" w:rsidRPr="00774CC1" w:rsidTr="00A14A94">
        <w:trPr>
          <w:jc w:val="center"/>
        </w:trPr>
        <w:tc>
          <w:tcPr>
            <w:tcW w:w="1271" w:type="dxa"/>
          </w:tcPr>
          <w:p w:rsidR="00E26AE7" w:rsidRPr="00774CC1" w:rsidRDefault="00291B66" w:rsidP="00291B66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 xml:space="preserve">РГ </w:t>
            </w:r>
            <w:r w:rsidR="00E26AE7" w:rsidRPr="00774CC1">
              <w:rPr>
                <w:lang w:val="ru-RU"/>
              </w:rPr>
              <w:t>5B</w:t>
            </w:r>
          </w:p>
        </w:tc>
        <w:tc>
          <w:tcPr>
            <w:tcW w:w="8618" w:type="dxa"/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</w:p>
        </w:tc>
      </w:tr>
      <w:tr w:rsidR="00E26AE7" w:rsidRPr="00774CC1" w:rsidTr="00A14A94">
        <w:trPr>
          <w:jc w:val="center"/>
        </w:trPr>
        <w:tc>
          <w:tcPr>
            <w:tcW w:w="1271" w:type="dxa"/>
          </w:tcPr>
          <w:p w:rsidR="00E26AE7" w:rsidRPr="00774CC1" w:rsidRDefault="00291B66" w:rsidP="00291B66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 xml:space="preserve">РГ </w:t>
            </w:r>
            <w:r w:rsidR="00E26AE7" w:rsidRPr="00774CC1">
              <w:rPr>
                <w:lang w:val="ru-RU"/>
              </w:rPr>
              <w:t>5C</w:t>
            </w:r>
          </w:p>
        </w:tc>
        <w:tc>
          <w:tcPr>
            <w:tcW w:w="8618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F.2047</w:t>
            </w:r>
          </w:p>
        </w:tc>
      </w:tr>
      <w:tr w:rsidR="00E26AE7" w:rsidRPr="00774CC1" w:rsidTr="00A14A94">
        <w:trPr>
          <w:jc w:val="center"/>
        </w:trPr>
        <w:tc>
          <w:tcPr>
            <w:tcW w:w="1271" w:type="dxa"/>
          </w:tcPr>
          <w:p w:rsidR="00E26AE7" w:rsidRPr="00774CC1" w:rsidRDefault="00291B66" w:rsidP="00291B66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/>
              </w:rPr>
              <w:t>РГ</w:t>
            </w:r>
            <w:r w:rsidRPr="00774CC1">
              <w:rPr>
                <w:lang w:val="ru-RU" w:eastAsia="ja-JP"/>
              </w:rPr>
              <w:t xml:space="preserve"> </w:t>
            </w:r>
            <w:r w:rsidR="00E26AE7" w:rsidRPr="00774CC1">
              <w:rPr>
                <w:lang w:val="ru-RU" w:eastAsia="ja-JP"/>
              </w:rPr>
              <w:t>5D</w:t>
            </w:r>
          </w:p>
        </w:tc>
        <w:tc>
          <w:tcPr>
            <w:tcW w:w="8618" w:type="dxa"/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</w:p>
        </w:tc>
      </w:tr>
    </w:tbl>
    <w:p w:rsidR="00E26AE7" w:rsidRPr="00774CC1" w:rsidRDefault="00291B66" w:rsidP="00E26AE7">
      <w:pPr>
        <w:pStyle w:val="TableNo"/>
        <w:rPr>
          <w:lang w:val="ru-RU" w:eastAsia="ja-JP"/>
        </w:rPr>
      </w:pPr>
      <w:r w:rsidRPr="00774CC1">
        <w:rPr>
          <w:lang w:val="ru-RU"/>
        </w:rPr>
        <w:t>таблица</w:t>
      </w:r>
      <w:r w:rsidR="00E26AE7" w:rsidRPr="00774CC1">
        <w:rPr>
          <w:lang w:val="ru-RU"/>
        </w:rPr>
        <w:t xml:space="preserve"> </w:t>
      </w:r>
      <w:r w:rsidR="00E26AE7" w:rsidRPr="00774CC1">
        <w:rPr>
          <w:lang w:val="ru-RU" w:eastAsia="ja-JP"/>
        </w:rPr>
        <w:t>A2-6</w:t>
      </w:r>
    </w:p>
    <w:p w:rsidR="00E26AE7" w:rsidRPr="00774CC1" w:rsidRDefault="00291B66" w:rsidP="00291B66">
      <w:pPr>
        <w:pStyle w:val="Tabletitle"/>
        <w:rPr>
          <w:lang w:val="ru-RU"/>
        </w:rPr>
      </w:pPr>
      <w:r w:rsidRPr="00774CC1">
        <w:rPr>
          <w:lang w:val="ru-RU"/>
        </w:rPr>
        <w:t xml:space="preserve">Новые, пересмотренные и сохраненные Вопросы 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377"/>
        <w:gridCol w:w="3119"/>
        <w:gridCol w:w="3079"/>
      </w:tblGrid>
      <w:tr w:rsidR="00E26AE7" w:rsidRPr="00774CC1" w:rsidTr="00A14A94">
        <w:trPr>
          <w:jc w:val="center"/>
        </w:trPr>
        <w:tc>
          <w:tcPr>
            <w:tcW w:w="1271" w:type="dxa"/>
          </w:tcPr>
          <w:p w:rsidR="00E26AE7" w:rsidRPr="00774CC1" w:rsidRDefault="00281878" w:rsidP="00E26AE7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</w:t>
            </w:r>
          </w:p>
        </w:tc>
        <w:tc>
          <w:tcPr>
            <w:tcW w:w="2377" w:type="dxa"/>
          </w:tcPr>
          <w:p w:rsidR="00E26AE7" w:rsidRPr="00774CC1" w:rsidRDefault="00291B66" w:rsidP="00A3577D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Новы</w:t>
            </w:r>
            <w:r w:rsidR="00A3577D" w:rsidRPr="00774CC1">
              <w:rPr>
                <w:lang w:val="ru-RU"/>
              </w:rPr>
              <w:t>й</w:t>
            </w:r>
            <w:r w:rsidR="00E26AE7" w:rsidRPr="00774CC1">
              <w:rPr>
                <w:lang w:val="ru-RU"/>
              </w:rPr>
              <w:t xml:space="preserve"> (</w:t>
            </w:r>
            <w:r w:rsidRPr="00774CC1">
              <w:rPr>
                <w:lang w:val="ru-RU"/>
              </w:rPr>
              <w:t>Вопрос</w:t>
            </w:r>
            <w:r w:rsidR="00E26AE7" w:rsidRPr="00774CC1">
              <w:rPr>
                <w:lang w:val="ru-RU"/>
              </w:rPr>
              <w:t xml:space="preserve"> </w:t>
            </w:r>
            <w:r w:rsidRPr="00774CC1">
              <w:rPr>
                <w:lang w:val="ru-RU"/>
              </w:rPr>
              <w:t>МСЭ</w:t>
            </w:r>
            <w:r w:rsidR="00E26AE7" w:rsidRPr="00774CC1">
              <w:rPr>
                <w:lang w:val="ru-RU"/>
              </w:rPr>
              <w:noBreakHyphen/>
              <w:t>R)</w:t>
            </w:r>
          </w:p>
        </w:tc>
        <w:tc>
          <w:tcPr>
            <w:tcW w:w="3119" w:type="dxa"/>
          </w:tcPr>
          <w:p w:rsidR="00E26AE7" w:rsidRPr="00774CC1" w:rsidRDefault="00281878" w:rsidP="00A3577D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Пересмотренны</w:t>
            </w:r>
            <w:r w:rsidR="00A3577D" w:rsidRPr="00774CC1">
              <w:rPr>
                <w:lang w:val="ru-RU"/>
              </w:rPr>
              <w:t>й</w:t>
            </w:r>
            <w:r w:rsidR="00E26AE7" w:rsidRPr="00774CC1">
              <w:rPr>
                <w:lang w:val="ru-RU"/>
              </w:rPr>
              <w:t xml:space="preserve"> (</w:t>
            </w:r>
            <w:r w:rsidRPr="00774CC1">
              <w:rPr>
                <w:lang w:val="ru-RU"/>
              </w:rPr>
              <w:t>Вопрос МСЭ</w:t>
            </w:r>
            <w:r w:rsidRPr="00774CC1">
              <w:rPr>
                <w:lang w:val="ru-RU"/>
              </w:rPr>
              <w:noBreakHyphen/>
              <w:t>R</w:t>
            </w:r>
            <w:r w:rsidR="00E26AE7" w:rsidRPr="00774CC1">
              <w:rPr>
                <w:lang w:val="ru-RU"/>
              </w:rPr>
              <w:t>)</w:t>
            </w:r>
          </w:p>
        </w:tc>
        <w:tc>
          <w:tcPr>
            <w:tcW w:w="3079" w:type="dxa"/>
          </w:tcPr>
          <w:p w:rsidR="00E26AE7" w:rsidRPr="00774CC1" w:rsidRDefault="00281878" w:rsidP="00A14A94">
            <w:pPr>
              <w:pStyle w:val="Tablehead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Сохраненны</w:t>
            </w:r>
            <w:r w:rsidR="00A3577D" w:rsidRPr="00774CC1">
              <w:rPr>
                <w:lang w:val="ru-RU" w:eastAsia="ja-JP"/>
              </w:rPr>
              <w:t>й</w:t>
            </w:r>
            <w:r w:rsidR="00E26AE7" w:rsidRPr="00774CC1">
              <w:rPr>
                <w:lang w:val="ru-RU" w:eastAsia="ja-JP"/>
              </w:rPr>
              <w:t xml:space="preserve"> (</w:t>
            </w:r>
            <w:r w:rsidRPr="00774CC1">
              <w:rPr>
                <w:lang w:val="ru-RU"/>
              </w:rPr>
              <w:t>Вопрос МСЭ</w:t>
            </w:r>
            <w:r w:rsidRPr="00774CC1">
              <w:rPr>
                <w:lang w:val="ru-RU"/>
              </w:rPr>
              <w:noBreakHyphen/>
              <w:t>R</w:t>
            </w:r>
            <w:r w:rsidR="00E26AE7" w:rsidRPr="00774CC1">
              <w:rPr>
                <w:lang w:val="ru-RU"/>
              </w:rPr>
              <w:t>)</w:t>
            </w:r>
            <w:r w:rsidR="00E26AE7" w:rsidRPr="00774CC1">
              <w:rPr>
                <w:rStyle w:val="FootnoteReference"/>
                <w:b w:val="0"/>
                <w:bCs/>
                <w:lang w:val="ru-RU"/>
              </w:rPr>
              <w:t>(*)</w:t>
            </w:r>
          </w:p>
        </w:tc>
      </w:tr>
      <w:tr w:rsidR="00E26AE7" w:rsidRPr="00774CC1" w:rsidTr="00A14A94">
        <w:trPr>
          <w:jc w:val="center"/>
        </w:trPr>
        <w:tc>
          <w:tcPr>
            <w:tcW w:w="1271" w:type="dxa"/>
          </w:tcPr>
          <w:p w:rsidR="00E26AE7" w:rsidRPr="00774CC1" w:rsidRDefault="00281878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5A</w:t>
            </w:r>
          </w:p>
        </w:tc>
        <w:tc>
          <w:tcPr>
            <w:tcW w:w="2377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 xml:space="preserve">254-0/5, 256-0/5, </w:t>
            </w:r>
          </w:p>
        </w:tc>
        <w:tc>
          <w:tcPr>
            <w:tcW w:w="3119" w:type="dxa"/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  <w:r w:rsidRPr="00774CC1">
              <w:rPr>
                <w:lang w:val="ru-RU" w:eastAsia="ja-JP"/>
              </w:rPr>
              <w:t>1-6/5, 48-7/5, 209-5/5, 241-3/5</w:t>
            </w:r>
          </w:p>
        </w:tc>
        <w:tc>
          <w:tcPr>
            <w:tcW w:w="3079" w:type="dxa"/>
          </w:tcPr>
          <w:p w:rsidR="00E26AE7" w:rsidRPr="00774CC1" w:rsidRDefault="00E26AE7" w:rsidP="00A14A94">
            <w:pPr>
              <w:pStyle w:val="Tabletext"/>
              <w:rPr>
                <w:lang w:val="ru-RU"/>
              </w:rPr>
            </w:pPr>
            <w:r w:rsidRPr="00774CC1">
              <w:rPr>
                <w:lang w:val="ru-RU" w:eastAsia="ja-JP"/>
              </w:rPr>
              <w:t>7-7/5, 37-6/5, 101-4/5, 205-5/5, 212</w:t>
            </w:r>
            <w:r w:rsidR="00A14A94" w:rsidRPr="00774CC1">
              <w:rPr>
                <w:lang w:val="ru-RU" w:eastAsia="ja-JP"/>
              </w:rPr>
              <w:noBreakHyphen/>
            </w:r>
            <w:r w:rsidRPr="00774CC1">
              <w:rPr>
                <w:lang w:val="ru-RU" w:eastAsia="ja-JP"/>
              </w:rPr>
              <w:t>4/5, 215-4/5, 238-2/5, 250-1/5, 254-0/5</w:t>
            </w:r>
          </w:p>
        </w:tc>
      </w:tr>
      <w:tr w:rsidR="00E26AE7" w:rsidRPr="00774CC1" w:rsidTr="00A14A94">
        <w:trPr>
          <w:jc w:val="center"/>
        </w:trPr>
        <w:tc>
          <w:tcPr>
            <w:tcW w:w="1271" w:type="dxa"/>
          </w:tcPr>
          <w:p w:rsidR="00E26AE7" w:rsidRPr="00774CC1" w:rsidRDefault="00281878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5B</w:t>
            </w:r>
          </w:p>
        </w:tc>
        <w:tc>
          <w:tcPr>
            <w:tcW w:w="2377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259-0/5</w:t>
            </w:r>
          </w:p>
        </w:tc>
        <w:tc>
          <w:tcPr>
            <w:tcW w:w="3119" w:type="dxa"/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</w:p>
        </w:tc>
        <w:tc>
          <w:tcPr>
            <w:tcW w:w="3079" w:type="dxa"/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  <w:r w:rsidRPr="00774CC1">
              <w:rPr>
                <w:lang w:val="ru-RU" w:eastAsia="ja-JP"/>
              </w:rPr>
              <w:t>62-2/5, 235-0/5</w:t>
            </w:r>
          </w:p>
        </w:tc>
      </w:tr>
      <w:tr w:rsidR="00E26AE7" w:rsidRPr="00774CC1" w:rsidTr="00A14A94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E26AE7" w:rsidRPr="00774CC1" w:rsidRDefault="00281878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5C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255-0/5, 257-0/5, 258-0/5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  <w:r w:rsidRPr="00774CC1">
              <w:rPr>
                <w:lang w:val="ru-RU" w:eastAsia="ja-JP"/>
              </w:rPr>
              <w:t>242-2/5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  <w:r w:rsidRPr="00774CC1">
              <w:rPr>
                <w:lang w:val="ru-RU" w:eastAsia="ja-JP"/>
              </w:rPr>
              <w:t>110-3/5, 246-0/5, 247-1/5, 248-0/5, 252-0/5, 253-0/5, 255-0/5</w:t>
            </w:r>
          </w:p>
        </w:tc>
      </w:tr>
      <w:tr w:rsidR="00E26AE7" w:rsidRPr="00774CC1" w:rsidTr="00A14A94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E26AE7" w:rsidRPr="00774CC1" w:rsidRDefault="00281878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5D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  <w:r w:rsidRPr="00774CC1">
              <w:rPr>
                <w:lang w:val="ru-RU" w:eastAsia="ja-JP"/>
              </w:rPr>
              <w:t>229-4/5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77-7/5</w:t>
            </w:r>
          </w:p>
        </w:tc>
      </w:tr>
      <w:tr w:rsidR="00E26AE7" w:rsidRPr="00774CC1" w:rsidTr="00E26AE7">
        <w:trPr>
          <w:jc w:val="center"/>
        </w:trPr>
        <w:tc>
          <w:tcPr>
            <w:tcW w:w="98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AE7" w:rsidRPr="00774CC1" w:rsidRDefault="00E26AE7" w:rsidP="00A14A94">
            <w:pPr>
              <w:pStyle w:val="Tablelegend"/>
              <w:rPr>
                <w:lang w:val="ru-RU" w:eastAsia="ja-JP"/>
              </w:rPr>
            </w:pPr>
            <w:r w:rsidRPr="00774CC1">
              <w:rPr>
                <w:rStyle w:val="FootnoteReference"/>
                <w:lang w:val="ru-RU"/>
              </w:rPr>
              <w:t>(*)</w:t>
            </w:r>
            <w:r w:rsidR="00A14A94" w:rsidRPr="00774CC1">
              <w:rPr>
                <w:lang w:val="ru-RU" w:eastAsia="ja-JP"/>
              </w:rPr>
              <w:tab/>
            </w:r>
            <w:r w:rsidR="00281878" w:rsidRPr="00774CC1">
              <w:rPr>
                <w:lang w:val="ru-RU" w:eastAsia="ja-JP"/>
              </w:rPr>
              <w:t>В некоторые сохраненные Вопросы были внесены редакционные исправления в соответствии с п. 11 Резолюции</w:t>
            </w:r>
            <w:r w:rsidR="00A14A94" w:rsidRPr="00774CC1">
              <w:rPr>
                <w:lang w:val="ru-RU" w:eastAsia="ja-JP"/>
              </w:rPr>
              <w:t> </w:t>
            </w:r>
            <w:r w:rsidR="00281878" w:rsidRPr="00774CC1">
              <w:rPr>
                <w:lang w:val="ru-RU" w:eastAsia="ja-JP"/>
              </w:rPr>
              <w:t>МСЭ</w:t>
            </w:r>
            <w:r w:rsidR="00A14A94" w:rsidRPr="00774CC1">
              <w:rPr>
                <w:lang w:val="ru-RU" w:eastAsia="ja-JP"/>
              </w:rPr>
              <w:noBreakHyphen/>
            </w:r>
            <w:r w:rsidRPr="00774CC1">
              <w:rPr>
                <w:lang w:val="ru-RU" w:eastAsia="ja-JP"/>
              </w:rPr>
              <w:t>R</w:t>
            </w:r>
            <w:r w:rsidR="00A14A94" w:rsidRPr="00774CC1">
              <w:rPr>
                <w:lang w:val="ru-RU" w:eastAsia="ja-JP"/>
              </w:rPr>
              <w:t> </w:t>
            </w:r>
            <w:r w:rsidRPr="00774CC1">
              <w:rPr>
                <w:lang w:val="ru-RU" w:eastAsia="ja-JP"/>
              </w:rPr>
              <w:t>1-6.</w:t>
            </w:r>
          </w:p>
        </w:tc>
      </w:tr>
    </w:tbl>
    <w:p w:rsidR="00E26AE7" w:rsidRPr="00774CC1" w:rsidRDefault="00281878" w:rsidP="00230699">
      <w:pPr>
        <w:pStyle w:val="TableNo"/>
        <w:spacing w:before="480"/>
        <w:rPr>
          <w:lang w:val="ru-RU" w:eastAsia="ja-JP"/>
        </w:rPr>
      </w:pPr>
      <w:r w:rsidRPr="00774CC1">
        <w:rPr>
          <w:lang w:val="ru-RU" w:eastAsia="ja-JP"/>
        </w:rPr>
        <w:t>таблица</w:t>
      </w:r>
      <w:r w:rsidR="00E26AE7" w:rsidRPr="00774CC1">
        <w:rPr>
          <w:lang w:val="ru-RU"/>
        </w:rPr>
        <w:t xml:space="preserve"> </w:t>
      </w:r>
      <w:r w:rsidR="00E26AE7" w:rsidRPr="00774CC1">
        <w:rPr>
          <w:lang w:val="ru-RU" w:eastAsia="ja-JP"/>
        </w:rPr>
        <w:t>A2-7</w:t>
      </w:r>
    </w:p>
    <w:p w:rsidR="00E26AE7" w:rsidRPr="00774CC1" w:rsidRDefault="00281878" w:rsidP="00281878">
      <w:pPr>
        <w:pStyle w:val="Tabletitle"/>
        <w:rPr>
          <w:lang w:val="ru-RU" w:eastAsia="ja-JP"/>
        </w:rPr>
      </w:pPr>
      <w:r w:rsidRPr="00774CC1">
        <w:rPr>
          <w:lang w:val="ru-RU" w:eastAsia="ja-JP"/>
        </w:rPr>
        <w:t>Исключенные Вопросы</w:t>
      </w:r>
      <w:r w:rsidR="00E26AE7" w:rsidRPr="00774CC1">
        <w:rPr>
          <w:lang w:val="ru-RU" w:eastAsia="ja-JP"/>
        </w:rPr>
        <w:t xml:space="preserve">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8534"/>
      </w:tblGrid>
      <w:tr w:rsidR="00E26AE7" w:rsidRPr="00774CC1" w:rsidTr="00230699">
        <w:trPr>
          <w:jc w:val="center"/>
        </w:trPr>
        <w:tc>
          <w:tcPr>
            <w:tcW w:w="1213" w:type="dxa"/>
          </w:tcPr>
          <w:p w:rsidR="00E26AE7" w:rsidRPr="00774CC1" w:rsidRDefault="00281878" w:rsidP="00E26AE7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</w:t>
            </w:r>
          </w:p>
        </w:tc>
        <w:tc>
          <w:tcPr>
            <w:tcW w:w="8534" w:type="dxa"/>
          </w:tcPr>
          <w:p w:rsidR="00E26AE7" w:rsidRPr="00774CC1" w:rsidRDefault="00E26AE7" w:rsidP="00281878">
            <w:pPr>
              <w:pStyle w:val="Tablehead"/>
              <w:rPr>
                <w:lang w:val="ru-RU"/>
              </w:rPr>
            </w:pPr>
            <w:r w:rsidRPr="00774CC1">
              <w:rPr>
                <w:lang w:val="ru-RU" w:eastAsia="ja-JP"/>
              </w:rPr>
              <w:t>(</w:t>
            </w:r>
            <w:r w:rsidR="00281878" w:rsidRPr="00774CC1">
              <w:rPr>
                <w:lang w:val="ru-RU" w:eastAsia="ja-JP"/>
              </w:rPr>
              <w:t>Вопрос МСЭ</w:t>
            </w:r>
            <w:r w:rsidRPr="00774CC1">
              <w:rPr>
                <w:lang w:val="ru-RU"/>
              </w:rPr>
              <w:noBreakHyphen/>
              <w:t>R)</w:t>
            </w:r>
          </w:p>
        </w:tc>
      </w:tr>
      <w:tr w:rsidR="00E26AE7" w:rsidRPr="00774CC1" w:rsidTr="00230699">
        <w:trPr>
          <w:jc w:val="center"/>
        </w:trPr>
        <w:tc>
          <w:tcPr>
            <w:tcW w:w="1213" w:type="dxa"/>
          </w:tcPr>
          <w:p w:rsidR="00E26AE7" w:rsidRPr="00774CC1" w:rsidRDefault="00281878" w:rsidP="00281878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 w:eastAsia="ja-JP"/>
              </w:rPr>
              <w:t xml:space="preserve"> </w:t>
            </w:r>
            <w:r w:rsidR="00E26AE7" w:rsidRPr="00774CC1">
              <w:rPr>
                <w:lang w:val="ru-RU"/>
              </w:rPr>
              <w:t>5A</w:t>
            </w:r>
          </w:p>
        </w:tc>
        <w:tc>
          <w:tcPr>
            <w:tcW w:w="8534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230-3/5</w:t>
            </w:r>
          </w:p>
        </w:tc>
      </w:tr>
      <w:tr w:rsidR="00E26AE7" w:rsidRPr="00774CC1" w:rsidTr="00230699">
        <w:trPr>
          <w:jc w:val="center"/>
        </w:trPr>
        <w:tc>
          <w:tcPr>
            <w:tcW w:w="1213" w:type="dxa"/>
          </w:tcPr>
          <w:p w:rsidR="00E26AE7" w:rsidRPr="00774CC1" w:rsidRDefault="00281878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Pr="00774CC1">
              <w:rPr>
                <w:lang w:val="ru-RU" w:eastAsia="ja-JP"/>
              </w:rPr>
              <w:t xml:space="preserve"> </w:t>
            </w:r>
            <w:r w:rsidR="00E26AE7" w:rsidRPr="00774CC1">
              <w:rPr>
                <w:lang w:val="ru-RU"/>
              </w:rPr>
              <w:t>5B</w:t>
            </w:r>
          </w:p>
        </w:tc>
        <w:tc>
          <w:tcPr>
            <w:tcW w:w="8534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202-3/5, 225/5, 231/5, 240/5, 249/5</w:t>
            </w:r>
          </w:p>
        </w:tc>
      </w:tr>
      <w:tr w:rsidR="00E26AE7" w:rsidRPr="00774CC1" w:rsidTr="00230699">
        <w:trPr>
          <w:jc w:val="center"/>
        </w:trPr>
        <w:tc>
          <w:tcPr>
            <w:tcW w:w="1213" w:type="dxa"/>
          </w:tcPr>
          <w:p w:rsidR="00E26AE7" w:rsidRPr="00774CC1" w:rsidRDefault="00281878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Pr="00774CC1">
              <w:rPr>
                <w:lang w:val="ru-RU" w:eastAsia="ja-JP"/>
              </w:rPr>
              <w:t xml:space="preserve"> </w:t>
            </w:r>
            <w:r w:rsidR="00E26AE7" w:rsidRPr="00774CC1">
              <w:rPr>
                <w:lang w:val="ru-RU"/>
              </w:rPr>
              <w:t>5C</w:t>
            </w:r>
          </w:p>
        </w:tc>
        <w:tc>
          <w:tcPr>
            <w:tcW w:w="8534" w:type="dxa"/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245/5</w:t>
            </w:r>
          </w:p>
        </w:tc>
      </w:tr>
      <w:tr w:rsidR="00E26AE7" w:rsidRPr="00774CC1" w:rsidTr="00230699">
        <w:trPr>
          <w:jc w:val="center"/>
        </w:trPr>
        <w:tc>
          <w:tcPr>
            <w:tcW w:w="1213" w:type="dxa"/>
            <w:tcBorders>
              <w:bottom w:val="single" w:sz="4" w:space="0" w:color="auto"/>
            </w:tcBorders>
          </w:tcPr>
          <w:p w:rsidR="00E26AE7" w:rsidRPr="00774CC1" w:rsidRDefault="00281878" w:rsidP="00E26AE7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Pr="00774CC1">
              <w:rPr>
                <w:lang w:val="ru-RU" w:eastAsia="ja-JP"/>
              </w:rPr>
              <w:t xml:space="preserve"> </w:t>
            </w:r>
            <w:r w:rsidR="00E26AE7" w:rsidRPr="00774CC1">
              <w:rPr>
                <w:lang w:val="ru-RU"/>
              </w:rPr>
              <w:t>5D</w:t>
            </w:r>
          </w:p>
        </w:tc>
        <w:tc>
          <w:tcPr>
            <w:tcW w:w="8534" w:type="dxa"/>
            <w:tcBorders>
              <w:bottom w:val="single" w:sz="4" w:space="0" w:color="auto"/>
            </w:tcBorders>
          </w:tcPr>
          <w:p w:rsidR="00E26AE7" w:rsidRPr="00774CC1" w:rsidRDefault="00E26AE7" w:rsidP="00E26AE7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251/5</w:t>
            </w:r>
          </w:p>
        </w:tc>
      </w:tr>
    </w:tbl>
    <w:p w:rsidR="00E26AE7" w:rsidRPr="00774CC1" w:rsidRDefault="00281878" w:rsidP="00E26AE7">
      <w:pPr>
        <w:pStyle w:val="TableNo"/>
        <w:rPr>
          <w:lang w:val="ru-RU" w:eastAsia="ja-JP"/>
        </w:rPr>
      </w:pPr>
      <w:r w:rsidRPr="00774CC1">
        <w:rPr>
          <w:lang w:val="ru-RU"/>
        </w:rPr>
        <w:lastRenderedPageBreak/>
        <w:t>Таблица</w:t>
      </w:r>
      <w:r w:rsidR="00E26AE7" w:rsidRPr="00774CC1">
        <w:rPr>
          <w:lang w:val="ru-RU"/>
        </w:rPr>
        <w:t xml:space="preserve"> </w:t>
      </w:r>
      <w:r w:rsidR="00E26AE7" w:rsidRPr="00774CC1">
        <w:rPr>
          <w:lang w:val="ru-RU" w:eastAsia="ja-JP"/>
        </w:rPr>
        <w:t>A2-8</w:t>
      </w:r>
    </w:p>
    <w:p w:rsidR="00E26AE7" w:rsidRPr="00774CC1" w:rsidRDefault="00281878" w:rsidP="00230699">
      <w:pPr>
        <w:pStyle w:val="Tabletitle"/>
        <w:rPr>
          <w:lang w:val="ru-RU" w:eastAsia="ja-JP"/>
        </w:rPr>
      </w:pPr>
      <w:r w:rsidRPr="00774CC1">
        <w:rPr>
          <w:lang w:val="ru-RU" w:eastAsia="ja-JP"/>
        </w:rPr>
        <w:t xml:space="preserve">Резолюции МСЭ-R, представляющие особый интерес для 5-й Исследовательской комиссии </w:t>
      </w:r>
      <w:r w:rsidR="00203A5F" w:rsidRPr="00774CC1">
        <w:rPr>
          <w:lang w:val="ru-RU" w:eastAsia="ja-JP"/>
        </w:rPr>
        <w:br/>
      </w:r>
      <w:r w:rsidR="00E26AE7" w:rsidRPr="00774CC1">
        <w:rPr>
          <w:lang w:val="ru-RU" w:eastAsia="ja-JP"/>
        </w:rPr>
        <w:t>(</w:t>
      </w:r>
      <w:r w:rsidRPr="00774CC1">
        <w:rPr>
          <w:lang w:val="ru-RU" w:eastAsia="ja-JP"/>
        </w:rPr>
        <w:t>представленные на</w:t>
      </w:r>
      <w:r w:rsidR="00230699" w:rsidRPr="00774CC1">
        <w:rPr>
          <w:lang w:val="ru-RU" w:eastAsia="ja-JP"/>
        </w:rPr>
        <w:t> </w:t>
      </w:r>
      <w:r w:rsidRPr="00774CC1">
        <w:rPr>
          <w:lang w:val="ru-RU" w:eastAsia="ja-JP"/>
        </w:rPr>
        <w:t xml:space="preserve">утверждение АР-15 в Документе </w:t>
      </w:r>
      <w:hyperlink r:id="rId49" w:history="1">
        <w:r w:rsidR="00E26AE7" w:rsidRPr="00774CC1">
          <w:rPr>
            <w:rStyle w:val="Hyperlink"/>
            <w:lang w:val="ru-RU" w:eastAsia="ja-JP"/>
          </w:rPr>
          <w:t>5/1004</w:t>
        </w:r>
      </w:hyperlink>
      <w:r w:rsidR="00E26AE7" w:rsidRPr="00774CC1">
        <w:rPr>
          <w:lang w:val="ru-RU" w:eastAsia="ja-JP"/>
        </w:rPr>
        <w:t>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E26AE7" w:rsidRPr="00774CC1" w:rsidTr="00E26AE7">
        <w:trPr>
          <w:jc w:val="center"/>
        </w:trPr>
        <w:tc>
          <w:tcPr>
            <w:tcW w:w="1101" w:type="dxa"/>
          </w:tcPr>
          <w:p w:rsidR="00E26AE7" w:rsidRPr="00774CC1" w:rsidRDefault="00281878" w:rsidP="00E26AE7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</w:p>
        </w:tc>
        <w:tc>
          <w:tcPr>
            <w:tcW w:w="8646" w:type="dxa"/>
          </w:tcPr>
          <w:p w:rsidR="00E26AE7" w:rsidRPr="00774CC1" w:rsidRDefault="00281878" w:rsidP="00230699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Проекты новых или пересмотренных Резолюций</w:t>
            </w:r>
            <w:r w:rsidR="00E26AE7" w:rsidRPr="00774CC1">
              <w:rPr>
                <w:rStyle w:val="FootnoteReference"/>
                <w:b w:val="0"/>
                <w:bCs/>
                <w:lang w:val="ru-RU"/>
              </w:rPr>
              <w:t>(*)</w:t>
            </w:r>
          </w:p>
        </w:tc>
      </w:tr>
      <w:tr w:rsidR="00E26AE7" w:rsidRPr="00774CC1" w:rsidTr="00E26AE7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:rsidR="00E26AE7" w:rsidRPr="00774CC1" w:rsidRDefault="00281878" w:rsidP="00281878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5D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E26AE7" w:rsidRPr="00774CC1" w:rsidRDefault="00281878" w:rsidP="00281878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МСЭ</w:t>
            </w:r>
            <w:r w:rsidR="00E26AE7" w:rsidRPr="00774CC1">
              <w:rPr>
                <w:lang w:val="ru-RU"/>
              </w:rPr>
              <w:noBreakHyphen/>
              <w:t>R 50-</w:t>
            </w:r>
            <w:r w:rsidR="00E26AE7" w:rsidRPr="00774CC1">
              <w:rPr>
                <w:lang w:val="ru-RU" w:eastAsia="ja-JP"/>
              </w:rPr>
              <w:t>2</w:t>
            </w:r>
            <w:r w:rsidR="00E26AE7" w:rsidRPr="00774CC1">
              <w:rPr>
                <w:lang w:val="ru-RU"/>
              </w:rPr>
              <w:t xml:space="preserve">, </w:t>
            </w:r>
            <w:r w:rsidRPr="00774CC1">
              <w:rPr>
                <w:lang w:val="ru-RU"/>
              </w:rPr>
              <w:t>МСЭ</w:t>
            </w:r>
            <w:r w:rsidR="00E26AE7" w:rsidRPr="00774CC1">
              <w:rPr>
                <w:lang w:val="ru-RU"/>
              </w:rPr>
              <w:noBreakHyphen/>
              <w:t>R 56</w:t>
            </w:r>
            <w:r w:rsidR="00E26AE7" w:rsidRPr="00774CC1">
              <w:rPr>
                <w:lang w:val="ru-RU" w:eastAsia="ja-JP"/>
              </w:rPr>
              <w:t>-1</w:t>
            </w:r>
            <w:r w:rsidR="00E26AE7" w:rsidRPr="00774CC1">
              <w:rPr>
                <w:lang w:val="ru-RU"/>
              </w:rPr>
              <w:t>,</w:t>
            </w:r>
            <w:r w:rsidR="00E26AE7" w:rsidRPr="00774CC1">
              <w:rPr>
                <w:lang w:val="ru-RU" w:eastAsia="ja-JP"/>
              </w:rPr>
              <w:t xml:space="preserve"> </w:t>
            </w:r>
            <w:r w:rsidRPr="00774CC1">
              <w:rPr>
                <w:lang w:val="ru-RU" w:eastAsia="ja-JP"/>
              </w:rPr>
              <w:t>МСЭ</w:t>
            </w:r>
            <w:r w:rsidR="00E26AE7" w:rsidRPr="00774CC1">
              <w:rPr>
                <w:lang w:val="ru-RU" w:eastAsia="ja-JP"/>
              </w:rPr>
              <w:t>-R [IMT.PRINCIPLES]</w:t>
            </w:r>
          </w:p>
        </w:tc>
      </w:tr>
      <w:tr w:rsidR="00E26AE7" w:rsidRPr="00774CC1" w:rsidTr="00E26AE7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:rsidR="00E26AE7" w:rsidRPr="00774CC1" w:rsidRDefault="00E26AE7" w:rsidP="00E26AE7">
            <w:pPr>
              <w:pStyle w:val="Tabletext"/>
              <w:rPr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E26AE7" w:rsidRPr="00774CC1" w:rsidRDefault="00281878" w:rsidP="00230699">
            <w:pPr>
              <w:pStyle w:val="Tablehead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Предлагаемое исключение Резолюции</w:t>
            </w:r>
          </w:p>
        </w:tc>
      </w:tr>
      <w:tr w:rsidR="00E26AE7" w:rsidRPr="00774CC1" w:rsidTr="00E26AE7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:rsidR="00E26AE7" w:rsidRPr="00774CC1" w:rsidRDefault="00281878" w:rsidP="00281878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5D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E26AE7" w:rsidRPr="00774CC1" w:rsidRDefault="00281878" w:rsidP="00281878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МСЭ</w:t>
            </w:r>
            <w:r w:rsidR="00E26AE7" w:rsidRPr="00774CC1">
              <w:rPr>
                <w:lang w:val="ru-RU"/>
              </w:rPr>
              <w:noBreakHyphen/>
              <w:t>R 17-</w:t>
            </w:r>
            <w:r w:rsidR="00E26AE7" w:rsidRPr="00774CC1">
              <w:rPr>
                <w:lang w:val="ru-RU" w:eastAsia="ja-JP"/>
              </w:rPr>
              <w:t>4</w:t>
            </w:r>
          </w:p>
        </w:tc>
      </w:tr>
      <w:tr w:rsidR="00E26AE7" w:rsidRPr="00774CC1" w:rsidTr="00E26AE7">
        <w:trPr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AE7" w:rsidRPr="00774CC1" w:rsidRDefault="00E26AE7" w:rsidP="00230699">
            <w:pPr>
              <w:pStyle w:val="Tablelegend"/>
              <w:rPr>
                <w:lang w:val="ru-RU"/>
              </w:rPr>
            </w:pPr>
            <w:r w:rsidRPr="00774CC1">
              <w:rPr>
                <w:rStyle w:val="FootnoteReference"/>
                <w:lang w:val="ru-RU"/>
              </w:rPr>
              <w:t>(*)</w:t>
            </w:r>
            <w:r w:rsidR="00230699" w:rsidRPr="00774CC1">
              <w:rPr>
                <w:lang w:val="ru-RU" w:eastAsia="ja-JP"/>
              </w:rPr>
              <w:tab/>
            </w:r>
            <w:r w:rsidR="00281878" w:rsidRPr="00774CC1">
              <w:rPr>
                <w:lang w:val="ru-RU" w:eastAsia="ja-JP"/>
              </w:rPr>
              <w:t>Номер</w:t>
            </w:r>
            <w:r w:rsidR="00A3577D" w:rsidRPr="00774CC1">
              <w:rPr>
                <w:lang w:val="ru-RU" w:eastAsia="ja-JP"/>
              </w:rPr>
              <w:t>а</w:t>
            </w:r>
            <w:r w:rsidR="00281878" w:rsidRPr="00774CC1">
              <w:rPr>
                <w:lang w:val="ru-RU" w:eastAsia="ja-JP"/>
              </w:rPr>
              <w:t xml:space="preserve"> </w:t>
            </w:r>
            <w:r w:rsidR="006227D7" w:rsidRPr="00774CC1">
              <w:rPr>
                <w:lang w:val="ru-RU" w:eastAsia="ja-JP"/>
              </w:rPr>
              <w:t>верси</w:t>
            </w:r>
            <w:r w:rsidR="00A3577D" w:rsidRPr="00774CC1">
              <w:rPr>
                <w:lang w:val="ru-RU" w:eastAsia="ja-JP"/>
              </w:rPr>
              <w:t>й</w:t>
            </w:r>
            <w:r w:rsidR="00281878" w:rsidRPr="00774CC1">
              <w:rPr>
                <w:lang w:val="ru-RU" w:eastAsia="ja-JP"/>
              </w:rPr>
              <w:t xml:space="preserve"> этих Резолюций буд</w:t>
            </w:r>
            <w:r w:rsidR="00A3577D" w:rsidRPr="00774CC1">
              <w:rPr>
                <w:lang w:val="ru-RU" w:eastAsia="ja-JP"/>
              </w:rPr>
              <w:t>у</w:t>
            </w:r>
            <w:r w:rsidR="00281878" w:rsidRPr="00774CC1">
              <w:rPr>
                <w:lang w:val="ru-RU" w:eastAsia="ja-JP"/>
              </w:rPr>
              <w:t>т обновлен</w:t>
            </w:r>
            <w:r w:rsidR="00A3577D" w:rsidRPr="00774CC1">
              <w:rPr>
                <w:lang w:val="ru-RU" w:eastAsia="ja-JP"/>
              </w:rPr>
              <w:t>ы</w:t>
            </w:r>
            <w:r w:rsidR="00281878" w:rsidRPr="00774CC1">
              <w:rPr>
                <w:lang w:val="ru-RU" w:eastAsia="ja-JP"/>
              </w:rPr>
              <w:t xml:space="preserve"> после их утверждения </w:t>
            </w:r>
            <w:r w:rsidRPr="00774CC1">
              <w:rPr>
                <w:lang w:val="ru-RU" w:eastAsia="ja-JP"/>
              </w:rPr>
              <w:t>(</w:t>
            </w:r>
            <w:r w:rsidR="00281878" w:rsidRPr="00774CC1">
              <w:rPr>
                <w:lang w:val="ru-RU" w:eastAsia="ja-JP"/>
              </w:rPr>
              <w:t>см. Документ</w:t>
            </w:r>
            <w:r w:rsidRPr="00774CC1">
              <w:rPr>
                <w:lang w:val="ru-RU" w:eastAsia="ja-JP"/>
              </w:rPr>
              <w:t xml:space="preserve"> </w:t>
            </w:r>
            <w:hyperlink r:id="rId50" w:history="1">
              <w:r w:rsidRPr="00774CC1">
                <w:rPr>
                  <w:rStyle w:val="Hyperlink"/>
                  <w:lang w:val="ru-RU" w:eastAsia="ja-JP"/>
                </w:rPr>
                <w:t>5/1004</w:t>
              </w:r>
            </w:hyperlink>
            <w:r w:rsidRPr="00774CC1">
              <w:rPr>
                <w:lang w:val="ru-RU" w:eastAsia="ja-JP"/>
              </w:rPr>
              <w:t>)</w:t>
            </w:r>
            <w:r w:rsidR="00230699" w:rsidRPr="00774CC1">
              <w:rPr>
                <w:lang w:val="ru-RU" w:eastAsia="ja-JP"/>
              </w:rPr>
              <w:t>.</w:t>
            </w:r>
          </w:p>
        </w:tc>
      </w:tr>
    </w:tbl>
    <w:p w:rsidR="00E26AE7" w:rsidRPr="00774CC1" w:rsidRDefault="00281878" w:rsidP="00281878">
      <w:pPr>
        <w:pStyle w:val="TableNo"/>
        <w:rPr>
          <w:lang w:val="ru-RU" w:eastAsia="ja-JP"/>
        </w:rPr>
      </w:pPr>
      <w:r w:rsidRPr="00774CC1">
        <w:rPr>
          <w:lang w:val="ru-RU"/>
        </w:rPr>
        <w:t xml:space="preserve">Таблица </w:t>
      </w:r>
      <w:r w:rsidR="00E26AE7" w:rsidRPr="00774CC1">
        <w:rPr>
          <w:lang w:val="ru-RU" w:eastAsia="ja-JP"/>
        </w:rPr>
        <w:t>A2-9</w:t>
      </w:r>
    </w:p>
    <w:p w:rsidR="00E26AE7" w:rsidRPr="00774CC1" w:rsidRDefault="00281878" w:rsidP="00281878">
      <w:pPr>
        <w:pStyle w:val="Tabletitle"/>
        <w:rPr>
          <w:rFonts w:eastAsia="MS Mincho"/>
          <w:lang w:val="ru-RU" w:eastAsia="ja-JP"/>
        </w:rPr>
      </w:pPr>
      <w:r w:rsidRPr="00774CC1">
        <w:rPr>
          <w:lang w:val="ru-RU" w:eastAsia="ja-JP"/>
        </w:rPr>
        <w:t>Мнение, исключенное в рамках 5-й Исследовательской комиссии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566"/>
      </w:tblGrid>
      <w:tr w:rsidR="00E26AE7" w:rsidRPr="00774CC1" w:rsidTr="00E26AE7">
        <w:trPr>
          <w:jc w:val="center"/>
        </w:trPr>
        <w:tc>
          <w:tcPr>
            <w:tcW w:w="2181" w:type="dxa"/>
          </w:tcPr>
          <w:p w:rsidR="00E26AE7" w:rsidRPr="00774CC1" w:rsidRDefault="00281878" w:rsidP="00E26AE7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</w:p>
        </w:tc>
        <w:tc>
          <w:tcPr>
            <w:tcW w:w="7566" w:type="dxa"/>
          </w:tcPr>
          <w:p w:rsidR="00E26AE7" w:rsidRPr="00774CC1" w:rsidRDefault="00281878" w:rsidP="00281878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 xml:space="preserve">Исключенные мнения </w:t>
            </w:r>
          </w:p>
        </w:tc>
      </w:tr>
      <w:tr w:rsidR="00E26AE7" w:rsidRPr="00774CC1" w:rsidTr="00E26AE7">
        <w:trPr>
          <w:jc w:val="center"/>
        </w:trPr>
        <w:tc>
          <w:tcPr>
            <w:tcW w:w="2181" w:type="dxa"/>
          </w:tcPr>
          <w:p w:rsidR="00E26AE7" w:rsidRPr="00774CC1" w:rsidRDefault="00281878" w:rsidP="00281878">
            <w:pPr>
              <w:pStyle w:val="Tabletext"/>
              <w:jc w:val="center"/>
              <w:rPr>
                <w:lang w:val="ru-RU" w:eastAsia="ja-JP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</w:t>
            </w:r>
            <w:r w:rsidR="00E26AE7" w:rsidRPr="00774CC1">
              <w:rPr>
                <w:lang w:val="ru-RU" w:eastAsia="ja-JP"/>
              </w:rPr>
              <w:t>A, 5B, 5C, 5D</w:t>
            </w:r>
          </w:p>
        </w:tc>
        <w:tc>
          <w:tcPr>
            <w:tcW w:w="7566" w:type="dxa"/>
          </w:tcPr>
          <w:p w:rsidR="00E26AE7" w:rsidRPr="00774CC1" w:rsidRDefault="00281878" w:rsidP="00281878">
            <w:pPr>
              <w:pStyle w:val="Tabletext"/>
              <w:rPr>
                <w:lang w:val="ru-RU" w:eastAsia="ja-JP"/>
              </w:rPr>
            </w:pPr>
            <w:r w:rsidRPr="00774CC1">
              <w:rPr>
                <w:lang w:val="ru-RU"/>
              </w:rPr>
              <w:t>МСЭ</w:t>
            </w:r>
            <w:r w:rsidR="00E26AE7" w:rsidRPr="00774CC1">
              <w:rPr>
                <w:lang w:val="ru-RU"/>
              </w:rPr>
              <w:noBreakHyphen/>
              <w:t xml:space="preserve">R </w:t>
            </w:r>
            <w:r w:rsidR="00E26AE7" w:rsidRPr="00774CC1">
              <w:rPr>
                <w:lang w:val="ru-RU" w:eastAsia="ja-JP"/>
              </w:rPr>
              <w:t>95</w:t>
            </w:r>
          </w:p>
        </w:tc>
      </w:tr>
    </w:tbl>
    <w:p w:rsidR="00E26AE7" w:rsidRPr="00774CC1" w:rsidRDefault="00A3577D" w:rsidP="00A3577D">
      <w:pPr>
        <w:pStyle w:val="TableNo"/>
        <w:rPr>
          <w:lang w:val="ru-RU" w:eastAsia="ja-JP"/>
        </w:rPr>
      </w:pPr>
      <w:r w:rsidRPr="00774CC1">
        <w:rPr>
          <w:lang w:val="ru-RU" w:eastAsia="ja-JP"/>
        </w:rPr>
        <w:t>таблица</w:t>
      </w:r>
      <w:r w:rsidR="00E26AE7" w:rsidRPr="00774CC1">
        <w:rPr>
          <w:lang w:val="ru-RU" w:eastAsia="ja-JP"/>
        </w:rPr>
        <w:t xml:space="preserve"> A2-10</w:t>
      </w:r>
    </w:p>
    <w:p w:rsidR="00E26AE7" w:rsidRPr="00774CC1" w:rsidRDefault="00281878" w:rsidP="00230699">
      <w:pPr>
        <w:pStyle w:val="Tabletitle"/>
        <w:rPr>
          <w:lang w:val="ru-RU" w:eastAsia="ja-JP"/>
        </w:rPr>
      </w:pPr>
      <w:r w:rsidRPr="00774CC1">
        <w:rPr>
          <w:lang w:val="ru-RU"/>
        </w:rPr>
        <w:t>Работа по пунктам повестки дня ВКР-15, за которые отвечают или по которым представляют вклады</w:t>
      </w:r>
      <w:r w:rsidR="00230699" w:rsidRPr="00774CC1">
        <w:rPr>
          <w:lang w:val="ru-RU"/>
        </w:rPr>
        <w:t xml:space="preserve">, </w:t>
      </w:r>
      <w:r w:rsidRPr="00774CC1">
        <w:rPr>
          <w:lang w:val="ru-RU"/>
        </w:rPr>
        <w:br/>
        <w:t>в которых заинтересованы рабочие группы 5-й Исследовательской комиссии</w:t>
      </w:r>
      <w:r w:rsidRPr="00774CC1">
        <w:rPr>
          <w:lang w:val="ru-RU" w:eastAsia="ja-JP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231"/>
        <w:gridCol w:w="2126"/>
        <w:gridCol w:w="851"/>
        <w:gridCol w:w="850"/>
        <w:gridCol w:w="851"/>
        <w:gridCol w:w="850"/>
      </w:tblGrid>
      <w:tr w:rsidR="00E26AE7" w:rsidRPr="00774CC1" w:rsidTr="00230699">
        <w:trPr>
          <w:tblHeader/>
        </w:trPr>
        <w:tc>
          <w:tcPr>
            <w:tcW w:w="988" w:type="dxa"/>
            <w:vAlign w:val="center"/>
          </w:tcPr>
          <w:p w:rsidR="00E26AE7" w:rsidRPr="00774CC1" w:rsidRDefault="00281878" w:rsidP="00230699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Пункт повестки дня</w:t>
            </w:r>
          </w:p>
        </w:tc>
        <w:tc>
          <w:tcPr>
            <w:tcW w:w="3231" w:type="dxa"/>
            <w:vAlign w:val="center"/>
          </w:tcPr>
          <w:p w:rsidR="00E26AE7" w:rsidRPr="00774CC1" w:rsidRDefault="00281878" w:rsidP="00230699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Тема</w:t>
            </w:r>
          </w:p>
        </w:tc>
        <w:tc>
          <w:tcPr>
            <w:tcW w:w="2126" w:type="dxa"/>
            <w:vAlign w:val="center"/>
          </w:tcPr>
          <w:p w:rsidR="00E26AE7" w:rsidRPr="00774CC1" w:rsidRDefault="00281878" w:rsidP="00230699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Резолюция</w:t>
            </w:r>
          </w:p>
        </w:tc>
        <w:tc>
          <w:tcPr>
            <w:tcW w:w="851" w:type="dxa"/>
            <w:vAlign w:val="center"/>
          </w:tcPr>
          <w:p w:rsidR="00E26AE7" w:rsidRPr="00774CC1" w:rsidRDefault="00281878" w:rsidP="00230699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5A</w:t>
            </w:r>
          </w:p>
        </w:tc>
        <w:tc>
          <w:tcPr>
            <w:tcW w:w="850" w:type="dxa"/>
            <w:vAlign w:val="center"/>
          </w:tcPr>
          <w:p w:rsidR="00E26AE7" w:rsidRPr="00774CC1" w:rsidRDefault="00281878" w:rsidP="00230699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5B</w:t>
            </w:r>
          </w:p>
        </w:tc>
        <w:tc>
          <w:tcPr>
            <w:tcW w:w="851" w:type="dxa"/>
            <w:vAlign w:val="center"/>
          </w:tcPr>
          <w:p w:rsidR="00E26AE7" w:rsidRPr="00774CC1" w:rsidRDefault="00281878" w:rsidP="00230699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5C</w:t>
            </w:r>
          </w:p>
        </w:tc>
        <w:tc>
          <w:tcPr>
            <w:tcW w:w="850" w:type="dxa"/>
            <w:vAlign w:val="center"/>
          </w:tcPr>
          <w:p w:rsidR="00E26AE7" w:rsidRPr="00774CC1" w:rsidRDefault="00281878" w:rsidP="00230699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РГ</w:t>
            </w:r>
            <w:r w:rsidR="00E26AE7" w:rsidRPr="00774CC1">
              <w:rPr>
                <w:lang w:val="ru-RU"/>
              </w:rPr>
              <w:t xml:space="preserve"> 5D</w:t>
            </w: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1.1</w:t>
            </w:r>
          </w:p>
        </w:tc>
        <w:tc>
          <w:tcPr>
            <w:tcW w:w="3231" w:type="dxa"/>
            <w:vAlign w:val="center"/>
          </w:tcPr>
          <w:p w:rsidR="00E26AE7" w:rsidRPr="00774CC1" w:rsidRDefault="00AF2E3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Дополнительные полосы для </w:t>
            </w:r>
            <w:r w:rsidR="00E26AE7" w:rsidRPr="00774CC1">
              <w:rPr>
                <w:lang w:val="ru-RU"/>
              </w:rPr>
              <w:t>IMT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223 (</w:t>
            </w:r>
            <w:r w:rsidR="00281878" w:rsidRPr="00774CC1">
              <w:rPr>
                <w:lang w:val="ru-RU"/>
              </w:rPr>
              <w:t>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1.2</w:t>
            </w:r>
          </w:p>
        </w:tc>
        <w:tc>
          <w:tcPr>
            <w:tcW w:w="3231" w:type="dxa"/>
            <w:vAlign w:val="center"/>
          </w:tcPr>
          <w:p w:rsidR="00E26AE7" w:rsidRPr="00774CC1" w:rsidRDefault="00AF2E3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Использование ПС полосы </w:t>
            </w:r>
            <w:r w:rsidR="00E26AE7" w:rsidRPr="00774CC1">
              <w:rPr>
                <w:lang w:val="ru-RU"/>
              </w:rPr>
              <w:t>694</w:t>
            </w:r>
            <w:r w:rsidR="00230699" w:rsidRPr="00774CC1">
              <w:rPr>
                <w:lang w:val="ru-RU"/>
              </w:rPr>
              <w:t>−</w:t>
            </w:r>
            <w:r w:rsidR="00E26AE7" w:rsidRPr="00774CC1">
              <w:rPr>
                <w:lang w:val="ru-RU"/>
              </w:rPr>
              <w:t>790</w:t>
            </w:r>
            <w:r w:rsidR="00230699" w:rsidRPr="00774CC1">
              <w:rPr>
                <w:lang w:val="ru-RU"/>
              </w:rPr>
              <w:t> </w:t>
            </w:r>
            <w:r w:rsidRPr="00774CC1">
              <w:rPr>
                <w:lang w:val="ru-RU"/>
              </w:rPr>
              <w:t>МГц в Районе 1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232</w:t>
            </w:r>
            <w:r w:rsidR="00281878" w:rsidRPr="00774CC1">
              <w:rPr>
                <w:lang w:val="ru-RU"/>
              </w:rPr>
              <w:t xml:space="preserve"> (ВКР 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1.3</w:t>
            </w:r>
          </w:p>
        </w:tc>
        <w:tc>
          <w:tcPr>
            <w:tcW w:w="3231" w:type="dxa"/>
            <w:vAlign w:val="center"/>
          </w:tcPr>
          <w:p w:rsidR="00E26AE7" w:rsidRPr="00774CC1" w:rsidRDefault="00AF2E3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Широкополосные применения</w:t>
            </w:r>
            <w:r w:rsidR="00E26AE7" w:rsidRPr="00774CC1">
              <w:rPr>
                <w:lang w:val="ru-RU"/>
              </w:rPr>
              <w:t xml:space="preserve"> PPDR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648 </w:t>
            </w:r>
            <w:r w:rsidR="00281878" w:rsidRPr="00774CC1">
              <w:rPr>
                <w:lang w:val="ru-RU"/>
              </w:rPr>
              <w:t>(ВКР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74CC1">
              <w:rPr>
                <w:b/>
                <w:bCs/>
                <w:lang w:val="ru-RU"/>
              </w:rPr>
              <w:t>R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1.4</w:t>
            </w:r>
          </w:p>
        </w:tc>
        <w:tc>
          <w:tcPr>
            <w:tcW w:w="3231" w:type="dxa"/>
            <w:vAlign w:val="center"/>
          </w:tcPr>
          <w:p w:rsidR="00E26AE7" w:rsidRPr="00774CC1" w:rsidRDefault="00AF2E3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Распределение ВС в полосе </w:t>
            </w:r>
            <w:r w:rsidR="00E26AE7" w:rsidRPr="00774CC1">
              <w:rPr>
                <w:lang w:val="ru-RU"/>
              </w:rPr>
              <w:t>5250</w:t>
            </w:r>
            <w:r w:rsidR="00230699" w:rsidRPr="00774CC1">
              <w:rPr>
                <w:lang w:val="ru-RU"/>
              </w:rPr>
              <w:t>−</w:t>
            </w:r>
            <w:r w:rsidR="00E26AE7" w:rsidRPr="00774CC1">
              <w:rPr>
                <w:lang w:val="ru-RU"/>
              </w:rPr>
              <w:t>5450</w:t>
            </w:r>
            <w:r w:rsidR="00230699" w:rsidRPr="00774CC1">
              <w:rPr>
                <w:lang w:val="ru-RU"/>
              </w:rPr>
              <w:t> </w:t>
            </w:r>
            <w:r w:rsidRPr="00774CC1">
              <w:rPr>
                <w:lang w:val="ru-RU"/>
              </w:rPr>
              <w:t>кГц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649</w:t>
            </w:r>
            <w:r w:rsidR="00281878" w:rsidRPr="00774CC1">
              <w:rPr>
                <w:lang w:val="ru-RU"/>
              </w:rPr>
              <w:t xml:space="preserve"> (ВКР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74CC1">
              <w:rPr>
                <w:b/>
                <w:bCs/>
                <w:lang w:val="ru-RU"/>
              </w:rPr>
              <w:t>R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1.5</w:t>
            </w:r>
          </w:p>
        </w:tc>
        <w:tc>
          <w:tcPr>
            <w:tcW w:w="3231" w:type="dxa"/>
            <w:vAlign w:val="center"/>
          </w:tcPr>
          <w:p w:rsidR="00E26AE7" w:rsidRPr="00774CC1" w:rsidRDefault="00AF2E3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Использование БВС в полосах ФСС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153</w:t>
            </w:r>
            <w:r w:rsidR="00281878" w:rsidRPr="00774CC1">
              <w:rPr>
                <w:lang w:val="ru-RU"/>
              </w:rPr>
              <w:t xml:space="preserve"> (ВКР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74CC1">
              <w:rPr>
                <w:b/>
                <w:bCs/>
                <w:lang w:val="ru-RU"/>
              </w:rPr>
              <w:t>R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1.6</w:t>
            </w:r>
          </w:p>
        </w:tc>
        <w:tc>
          <w:tcPr>
            <w:tcW w:w="3231" w:type="dxa"/>
            <w:vAlign w:val="center"/>
          </w:tcPr>
          <w:p w:rsidR="00E26AE7" w:rsidRPr="00774CC1" w:rsidRDefault="00AF2E3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Дополнительные полосы для ФСС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151</w:t>
            </w:r>
            <w:r w:rsidR="00281878" w:rsidRPr="00774CC1">
              <w:rPr>
                <w:lang w:val="ru-RU"/>
              </w:rPr>
              <w:t xml:space="preserve"> (ВКР</w:t>
            </w:r>
            <w:r w:rsidRPr="00774CC1">
              <w:rPr>
                <w:lang w:val="ru-RU"/>
              </w:rPr>
              <w:t xml:space="preserve">-12), </w:t>
            </w:r>
            <w:r w:rsidR="00230699" w:rsidRPr="00774CC1">
              <w:rPr>
                <w:lang w:val="ru-RU"/>
              </w:rPr>
              <w:br/>
            </w:r>
            <w:r w:rsidRPr="00774CC1">
              <w:rPr>
                <w:lang w:val="ru-RU"/>
              </w:rPr>
              <w:t xml:space="preserve">152 </w:t>
            </w:r>
            <w:r w:rsidR="00281878" w:rsidRPr="00774CC1">
              <w:rPr>
                <w:lang w:val="ru-RU"/>
              </w:rPr>
              <w:t>(ВКР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1.7</w:t>
            </w:r>
          </w:p>
        </w:tc>
        <w:tc>
          <w:tcPr>
            <w:tcW w:w="3231" w:type="dxa"/>
            <w:vAlign w:val="center"/>
          </w:tcPr>
          <w:p w:rsidR="00E26AE7" w:rsidRPr="00774CC1" w:rsidRDefault="00AF2E3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Использование ФСС в полосе </w:t>
            </w:r>
            <w:r w:rsidR="00E26AE7" w:rsidRPr="00774CC1">
              <w:rPr>
                <w:lang w:val="ru-RU"/>
              </w:rPr>
              <w:t>5091</w:t>
            </w:r>
            <w:r w:rsidR="00230699" w:rsidRPr="00774CC1">
              <w:rPr>
                <w:lang w:val="ru-RU"/>
              </w:rPr>
              <w:t>−</w:t>
            </w:r>
            <w:r w:rsidR="00E26AE7" w:rsidRPr="00774CC1">
              <w:rPr>
                <w:lang w:val="ru-RU"/>
              </w:rPr>
              <w:t xml:space="preserve">5150 </w:t>
            </w:r>
            <w:r w:rsidRPr="00774CC1">
              <w:rPr>
                <w:lang w:val="ru-RU"/>
              </w:rPr>
              <w:t>МГц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114 (</w:t>
            </w:r>
            <w:r w:rsidR="00281878" w:rsidRPr="00774CC1">
              <w:rPr>
                <w:lang w:val="ru-RU"/>
              </w:rPr>
              <w:t>Пересм. 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I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1.8</w:t>
            </w:r>
          </w:p>
        </w:tc>
        <w:tc>
          <w:tcPr>
            <w:tcW w:w="3231" w:type="dxa"/>
            <w:vAlign w:val="center"/>
          </w:tcPr>
          <w:p w:rsidR="00E26AE7" w:rsidRPr="00774CC1" w:rsidRDefault="00AF2E3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Рассмотрение положений, касающихся </w:t>
            </w:r>
            <w:r w:rsidR="00E26AE7" w:rsidRPr="00774CC1">
              <w:rPr>
                <w:lang w:val="ru-RU"/>
              </w:rPr>
              <w:t>ESV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909 (</w:t>
            </w:r>
            <w:r w:rsidR="00281878" w:rsidRPr="00774CC1">
              <w:rPr>
                <w:lang w:val="ru-RU"/>
              </w:rPr>
              <w:t>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1.9.1</w:t>
            </w:r>
          </w:p>
        </w:tc>
        <w:tc>
          <w:tcPr>
            <w:tcW w:w="3231" w:type="dxa"/>
            <w:vAlign w:val="center"/>
          </w:tcPr>
          <w:p w:rsidR="00E26AE7" w:rsidRPr="00774CC1" w:rsidRDefault="00AF2E3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Новое распределение ФСС</w:t>
            </w:r>
          </w:p>
        </w:tc>
        <w:tc>
          <w:tcPr>
            <w:tcW w:w="2126" w:type="dxa"/>
            <w:vMerge w:val="restart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758 (</w:t>
            </w:r>
            <w:r w:rsidR="00281878" w:rsidRPr="00774CC1">
              <w:rPr>
                <w:lang w:val="ru-RU"/>
              </w:rPr>
              <w:t>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1.9.2</w:t>
            </w:r>
          </w:p>
        </w:tc>
        <w:tc>
          <w:tcPr>
            <w:tcW w:w="3231" w:type="dxa"/>
            <w:vAlign w:val="center"/>
          </w:tcPr>
          <w:p w:rsidR="00E26AE7" w:rsidRPr="00774CC1" w:rsidRDefault="00AF2E3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Новое распределение МПСС</w:t>
            </w:r>
          </w:p>
        </w:tc>
        <w:tc>
          <w:tcPr>
            <w:tcW w:w="2126" w:type="dxa"/>
            <w:vMerge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1.10</w:t>
            </w:r>
          </w:p>
        </w:tc>
        <w:tc>
          <w:tcPr>
            <w:tcW w:w="3231" w:type="dxa"/>
            <w:vAlign w:val="center"/>
          </w:tcPr>
          <w:p w:rsidR="00E26AE7" w:rsidRPr="00774CC1" w:rsidRDefault="00AF2E3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Дополнительное распределение ПСС в</w:t>
            </w:r>
            <w:r w:rsidR="00230699" w:rsidRPr="00774CC1">
              <w:rPr>
                <w:lang w:val="ru-RU"/>
              </w:rPr>
              <w:t> </w:t>
            </w:r>
            <w:r w:rsidR="00E56A30" w:rsidRPr="00774CC1">
              <w:rPr>
                <w:lang w:val="ru-RU"/>
              </w:rPr>
              <w:t xml:space="preserve">полосах от </w:t>
            </w:r>
            <w:r w:rsidR="00E26AE7" w:rsidRPr="00774CC1">
              <w:rPr>
                <w:lang w:val="ru-RU"/>
              </w:rPr>
              <w:t>22</w:t>
            </w:r>
            <w:r w:rsidR="00E56A30" w:rsidRPr="00774CC1">
              <w:rPr>
                <w:lang w:val="ru-RU"/>
              </w:rPr>
              <w:t xml:space="preserve"> до </w:t>
            </w:r>
            <w:r w:rsidR="00E26AE7" w:rsidRPr="00774CC1">
              <w:rPr>
                <w:lang w:val="ru-RU"/>
              </w:rPr>
              <w:t>26 </w:t>
            </w:r>
            <w:r w:rsidRPr="00774CC1">
              <w:rPr>
                <w:lang w:val="ru-RU"/>
              </w:rPr>
              <w:t>ГГц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234 (</w:t>
            </w:r>
            <w:r w:rsidR="00281878" w:rsidRPr="00774CC1">
              <w:rPr>
                <w:lang w:val="ru-RU"/>
              </w:rPr>
              <w:t>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1.11</w:t>
            </w:r>
          </w:p>
        </w:tc>
        <w:tc>
          <w:tcPr>
            <w:tcW w:w="3231" w:type="dxa"/>
            <w:vAlign w:val="center"/>
          </w:tcPr>
          <w:p w:rsidR="00E26AE7" w:rsidRPr="00774CC1" w:rsidRDefault="00056C72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Распределение ССИЗ в </w:t>
            </w:r>
            <w:r w:rsidR="00E56A30" w:rsidRPr="00774CC1">
              <w:rPr>
                <w:lang w:val="ru-RU"/>
              </w:rPr>
              <w:t>диапазоне</w:t>
            </w:r>
            <w:r w:rsidR="00E26AE7" w:rsidRPr="00774CC1">
              <w:rPr>
                <w:lang w:val="ru-RU"/>
              </w:rPr>
              <w:t xml:space="preserve"> 7</w:t>
            </w:r>
            <w:r w:rsidR="00230699" w:rsidRPr="00774CC1">
              <w:rPr>
                <w:lang w:val="ru-RU"/>
              </w:rPr>
              <w:t>−</w:t>
            </w:r>
            <w:r w:rsidR="00E26AE7" w:rsidRPr="00774CC1">
              <w:rPr>
                <w:lang w:val="ru-RU"/>
              </w:rPr>
              <w:t>8</w:t>
            </w:r>
            <w:r w:rsidR="00230699" w:rsidRPr="00774CC1">
              <w:rPr>
                <w:lang w:val="ru-RU"/>
              </w:rPr>
              <w:t> </w:t>
            </w:r>
            <w:r w:rsidRPr="00774CC1">
              <w:rPr>
                <w:lang w:val="ru-RU"/>
              </w:rPr>
              <w:t>ГГц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650 (</w:t>
            </w:r>
            <w:r w:rsidR="00281878" w:rsidRPr="00774CC1">
              <w:rPr>
                <w:lang w:val="ru-RU"/>
              </w:rPr>
              <w:t>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1.12</w:t>
            </w:r>
          </w:p>
        </w:tc>
        <w:tc>
          <w:tcPr>
            <w:tcW w:w="3231" w:type="dxa"/>
            <w:vAlign w:val="center"/>
          </w:tcPr>
          <w:p w:rsidR="00E26AE7" w:rsidRPr="00774CC1" w:rsidRDefault="00056C72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Распределение ССИЗ в полосе </w:t>
            </w:r>
            <w:r w:rsidR="00E26AE7" w:rsidRPr="00774CC1">
              <w:rPr>
                <w:lang w:val="ru-RU"/>
              </w:rPr>
              <w:t>9</w:t>
            </w:r>
            <w:r w:rsidRPr="00774CC1">
              <w:rPr>
                <w:lang w:val="ru-RU"/>
              </w:rPr>
              <w:t>,</w:t>
            </w:r>
            <w:r w:rsidR="00E26AE7" w:rsidRPr="00774CC1">
              <w:rPr>
                <w:lang w:val="ru-RU"/>
              </w:rPr>
              <w:t>3</w:t>
            </w:r>
            <w:r w:rsidR="00230699" w:rsidRPr="00774CC1">
              <w:rPr>
                <w:lang w:val="ru-RU"/>
              </w:rPr>
              <w:t>−</w:t>
            </w:r>
            <w:r w:rsidR="00E26AE7" w:rsidRPr="00774CC1">
              <w:rPr>
                <w:lang w:val="ru-RU"/>
              </w:rPr>
              <w:t>9</w:t>
            </w:r>
            <w:r w:rsidRPr="00774CC1">
              <w:rPr>
                <w:lang w:val="ru-RU"/>
              </w:rPr>
              <w:t>,</w:t>
            </w:r>
            <w:r w:rsidR="00E26AE7" w:rsidRPr="00774CC1">
              <w:rPr>
                <w:lang w:val="ru-RU"/>
              </w:rPr>
              <w:t>9</w:t>
            </w:r>
            <w:r w:rsidR="00230699" w:rsidRPr="00774CC1">
              <w:rPr>
                <w:lang w:val="ru-RU"/>
              </w:rPr>
              <w:t> </w:t>
            </w:r>
            <w:r w:rsidRPr="00774CC1">
              <w:rPr>
                <w:lang w:val="ru-RU"/>
              </w:rPr>
              <w:t>ГГц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651 (</w:t>
            </w:r>
            <w:r w:rsidR="00281878" w:rsidRPr="00774CC1">
              <w:rPr>
                <w:lang w:val="ru-RU"/>
              </w:rPr>
              <w:t>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1.13</w:t>
            </w:r>
          </w:p>
        </w:tc>
        <w:tc>
          <w:tcPr>
            <w:tcW w:w="3231" w:type="dxa"/>
            <w:vAlign w:val="center"/>
          </w:tcPr>
          <w:p w:rsidR="00E26AE7" w:rsidRPr="00774CC1" w:rsidRDefault="00A3577D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Анализ </w:t>
            </w:r>
            <w:r w:rsidR="00056C72" w:rsidRPr="00774CC1">
              <w:rPr>
                <w:lang w:val="ru-RU"/>
              </w:rPr>
              <w:t xml:space="preserve">работы СКИ </w:t>
            </w:r>
            <w:r w:rsidRPr="00774CC1">
              <w:rPr>
                <w:lang w:val="ru-RU"/>
              </w:rPr>
              <w:t>в полосе</w:t>
            </w:r>
            <w:r w:rsidR="00E26AE7" w:rsidRPr="00774CC1">
              <w:rPr>
                <w:lang w:val="ru-RU"/>
              </w:rPr>
              <w:t xml:space="preserve"> 410</w:t>
            </w:r>
            <w:r w:rsidR="00230699" w:rsidRPr="00774CC1">
              <w:rPr>
                <w:lang w:val="ru-RU"/>
              </w:rPr>
              <w:t>−</w:t>
            </w:r>
            <w:r w:rsidR="00E26AE7" w:rsidRPr="00774CC1">
              <w:rPr>
                <w:lang w:val="ru-RU"/>
              </w:rPr>
              <w:t>420</w:t>
            </w:r>
            <w:r w:rsidR="00230699" w:rsidRPr="00774CC1">
              <w:rPr>
                <w:lang w:val="ru-RU"/>
              </w:rPr>
              <w:t> </w:t>
            </w:r>
            <w:r w:rsidR="00056C72" w:rsidRPr="00774CC1">
              <w:rPr>
                <w:lang w:val="ru-RU"/>
              </w:rPr>
              <w:t>МГц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652 (</w:t>
            </w:r>
            <w:r w:rsidR="00281878" w:rsidRPr="00774CC1">
              <w:rPr>
                <w:lang w:val="ru-RU"/>
              </w:rPr>
              <w:t>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1.14</w:t>
            </w:r>
          </w:p>
        </w:tc>
        <w:tc>
          <w:tcPr>
            <w:tcW w:w="3231" w:type="dxa"/>
            <w:vAlign w:val="center"/>
          </w:tcPr>
          <w:p w:rsidR="00E26AE7" w:rsidRPr="00774CC1" w:rsidRDefault="00056C72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Будущая система UTC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653 (</w:t>
            </w:r>
            <w:r w:rsidR="00281878" w:rsidRPr="00774CC1">
              <w:rPr>
                <w:lang w:val="ru-RU"/>
              </w:rPr>
              <w:t>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1.15</w:t>
            </w:r>
          </w:p>
        </w:tc>
        <w:tc>
          <w:tcPr>
            <w:tcW w:w="3231" w:type="dxa"/>
            <w:vAlign w:val="center"/>
          </w:tcPr>
          <w:p w:rsidR="00E26AE7" w:rsidRPr="00774CC1" w:rsidRDefault="00056C72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Бортовая связь в МПС в полосах УВЧ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358 (</w:t>
            </w:r>
            <w:r w:rsidR="00281878" w:rsidRPr="00774CC1">
              <w:rPr>
                <w:lang w:val="ru-RU"/>
              </w:rPr>
              <w:t>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74CC1">
              <w:rPr>
                <w:b/>
                <w:bCs/>
                <w:lang w:val="ru-RU"/>
              </w:rPr>
              <w:t>R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1.16</w:t>
            </w:r>
          </w:p>
        </w:tc>
        <w:tc>
          <w:tcPr>
            <w:tcW w:w="3231" w:type="dxa"/>
            <w:vAlign w:val="center"/>
          </w:tcPr>
          <w:p w:rsidR="00E26AE7" w:rsidRPr="00774CC1" w:rsidRDefault="00056C72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Новая технология </w:t>
            </w:r>
            <w:r w:rsidR="00E26AE7" w:rsidRPr="00774CC1">
              <w:rPr>
                <w:lang w:val="ru-RU"/>
              </w:rPr>
              <w:t>AIS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360 (</w:t>
            </w:r>
            <w:r w:rsidR="00281878" w:rsidRPr="00774CC1">
              <w:rPr>
                <w:lang w:val="ru-RU"/>
              </w:rPr>
              <w:t>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74CC1">
              <w:rPr>
                <w:b/>
                <w:bCs/>
                <w:lang w:val="ru-RU"/>
              </w:rPr>
              <w:t>R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1.17</w:t>
            </w:r>
          </w:p>
        </w:tc>
        <w:tc>
          <w:tcPr>
            <w:tcW w:w="3231" w:type="dxa"/>
            <w:vAlign w:val="center"/>
          </w:tcPr>
          <w:p w:rsidR="00E26AE7" w:rsidRPr="00774CC1" w:rsidRDefault="00056C72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Меры по обеспечению систем </w:t>
            </w:r>
            <w:r w:rsidR="00E26AE7" w:rsidRPr="00774CC1">
              <w:rPr>
                <w:lang w:val="ru-RU"/>
              </w:rPr>
              <w:t>WAIC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423 (</w:t>
            </w:r>
            <w:r w:rsidR="00281878" w:rsidRPr="00774CC1">
              <w:rPr>
                <w:lang w:val="ru-RU"/>
              </w:rPr>
              <w:t>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74CC1">
              <w:rPr>
                <w:b/>
                <w:bCs/>
                <w:lang w:val="ru-RU"/>
              </w:rPr>
              <w:t>R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lastRenderedPageBreak/>
              <w:t>1.18</w:t>
            </w:r>
          </w:p>
        </w:tc>
        <w:tc>
          <w:tcPr>
            <w:tcW w:w="3231" w:type="dxa"/>
            <w:vAlign w:val="center"/>
          </w:tcPr>
          <w:p w:rsidR="00E26AE7" w:rsidRPr="00774CC1" w:rsidRDefault="00056C72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Распределение РЛС для автомобильных радаров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654 (</w:t>
            </w:r>
            <w:r w:rsidR="00281878" w:rsidRPr="00774CC1">
              <w:rPr>
                <w:lang w:val="ru-RU"/>
              </w:rPr>
              <w:t>ВКР</w:t>
            </w:r>
            <w:r w:rsidRPr="00774CC1">
              <w:rPr>
                <w:lang w:val="ru-RU"/>
              </w:rPr>
              <w:t xml:space="preserve">-12) </w:t>
            </w:r>
            <w:r w:rsidRPr="00774CC1">
              <w:rPr>
                <w:lang w:val="ru-RU"/>
              </w:rPr>
              <w:br/>
              <w:t>(</w:t>
            </w:r>
            <w:r w:rsidR="00281878" w:rsidRPr="00774CC1">
              <w:rPr>
                <w:lang w:val="ru-RU"/>
              </w:rPr>
              <w:t xml:space="preserve">пункты </w:t>
            </w:r>
            <w:r w:rsidRPr="00774CC1">
              <w:rPr>
                <w:lang w:val="ru-RU"/>
              </w:rPr>
              <w:t xml:space="preserve">i </w:t>
            </w:r>
            <w:r w:rsidR="00281878" w:rsidRPr="00774CC1">
              <w:rPr>
                <w:lang w:val="ru-RU"/>
              </w:rPr>
              <w:t xml:space="preserve">и </w:t>
            </w:r>
            <w:r w:rsidRPr="00774CC1">
              <w:rPr>
                <w:lang w:val="ru-RU"/>
              </w:rPr>
              <w:t>ii</w:t>
            </w:r>
            <w:r w:rsidR="00281878" w:rsidRPr="00774CC1">
              <w:rPr>
                <w:lang w:val="ru-RU"/>
              </w:rPr>
              <w:t xml:space="preserve"> раздела </w:t>
            </w:r>
            <w:r w:rsidR="00281878" w:rsidRPr="00774CC1">
              <w:rPr>
                <w:i/>
                <w:iCs/>
                <w:lang w:val="ru-RU"/>
              </w:rPr>
              <w:t>предлагает</w:t>
            </w:r>
            <w:r w:rsidRPr="00774CC1">
              <w:rPr>
                <w:lang w:val="ru-RU"/>
              </w:rPr>
              <w:t xml:space="preserve">) </w:t>
            </w:r>
            <w:proofErr w:type="gramStart"/>
            <w:r w:rsidRPr="00774CC1">
              <w:rPr>
                <w:lang w:val="ru-RU"/>
              </w:rPr>
              <w:t>=&gt;</w:t>
            </w:r>
            <w:r w:rsidR="00230699" w:rsidRPr="00774CC1">
              <w:rPr>
                <w:lang w:val="ru-RU"/>
              </w:rPr>
              <w:br/>
            </w:r>
            <w:r w:rsidRPr="00774CC1">
              <w:rPr>
                <w:lang w:val="ru-RU"/>
              </w:rPr>
              <w:t>(</w:t>
            </w:r>
            <w:proofErr w:type="gramEnd"/>
            <w:r w:rsidR="00AF2E3F" w:rsidRPr="00774CC1">
              <w:rPr>
                <w:lang w:val="ru-RU"/>
              </w:rPr>
              <w:t xml:space="preserve">пункт </w:t>
            </w:r>
            <w:r w:rsidRPr="00774CC1">
              <w:rPr>
                <w:lang w:val="ru-RU"/>
              </w:rPr>
              <w:t>iii</w:t>
            </w:r>
            <w:r w:rsidR="00AF2E3F" w:rsidRPr="00774CC1">
              <w:rPr>
                <w:lang w:val="ru-RU"/>
              </w:rPr>
              <w:t xml:space="preserve"> раздела </w:t>
            </w:r>
            <w:r w:rsidR="00AF2E3F" w:rsidRPr="00774CC1">
              <w:rPr>
                <w:i/>
                <w:iCs/>
                <w:lang w:val="ru-RU"/>
              </w:rPr>
              <w:t>предлагает</w:t>
            </w:r>
            <w:r w:rsidRPr="00774CC1">
              <w:rPr>
                <w:lang w:val="ru-RU"/>
              </w:rPr>
              <w:t>) =&gt;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74CC1">
              <w:rPr>
                <w:b/>
                <w:bCs/>
                <w:lang w:val="ru-RU"/>
              </w:rPr>
              <w:t>R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74CC1">
              <w:rPr>
                <w:b/>
                <w:bCs/>
                <w:lang w:val="ru-RU"/>
              </w:rPr>
              <w:t>R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7</w:t>
            </w:r>
          </w:p>
        </w:tc>
        <w:tc>
          <w:tcPr>
            <w:tcW w:w="3231" w:type="dxa"/>
            <w:vAlign w:val="center"/>
          </w:tcPr>
          <w:p w:rsidR="00E26AE7" w:rsidRPr="00774CC1" w:rsidRDefault="00056C72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Спутниковые процедурные вопросы 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86 (</w:t>
            </w:r>
            <w:r w:rsidR="00281878" w:rsidRPr="00774CC1">
              <w:rPr>
                <w:lang w:val="ru-RU"/>
              </w:rPr>
              <w:t>Пересм. ВКР</w:t>
            </w:r>
            <w:r w:rsidRPr="00774CC1">
              <w:rPr>
                <w:lang w:val="ru-RU"/>
              </w:rPr>
              <w:t>-07)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9.1.1</w:t>
            </w:r>
          </w:p>
        </w:tc>
        <w:tc>
          <w:tcPr>
            <w:tcW w:w="3231" w:type="dxa"/>
            <w:vAlign w:val="center"/>
          </w:tcPr>
          <w:p w:rsidR="00E26AE7" w:rsidRPr="00774CC1" w:rsidRDefault="00056C72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Защита ПСС в полосе </w:t>
            </w:r>
            <w:r w:rsidR="00E26AE7" w:rsidRPr="00774CC1">
              <w:rPr>
                <w:lang w:val="ru-RU"/>
              </w:rPr>
              <w:t>406</w:t>
            </w:r>
            <w:r w:rsidR="00230699" w:rsidRPr="00774CC1">
              <w:rPr>
                <w:lang w:val="ru-RU"/>
              </w:rPr>
              <w:t>−</w:t>
            </w:r>
            <w:r w:rsidR="00E26AE7" w:rsidRPr="00774CC1">
              <w:rPr>
                <w:lang w:val="ru-RU"/>
              </w:rPr>
              <w:t>406</w:t>
            </w:r>
            <w:r w:rsidRPr="00774CC1">
              <w:rPr>
                <w:lang w:val="ru-RU"/>
              </w:rPr>
              <w:t>,</w:t>
            </w:r>
            <w:r w:rsidR="00E26AE7" w:rsidRPr="00774CC1">
              <w:rPr>
                <w:lang w:val="ru-RU"/>
              </w:rPr>
              <w:t xml:space="preserve">1 </w:t>
            </w:r>
            <w:r w:rsidRPr="00774CC1">
              <w:rPr>
                <w:lang w:val="ru-RU"/>
              </w:rPr>
              <w:t>МГц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205 </w:t>
            </w:r>
            <w:r w:rsidR="00281878" w:rsidRPr="00774CC1">
              <w:rPr>
                <w:lang w:val="ru-RU"/>
              </w:rPr>
              <w:t>(Пересм. 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9.1.6</w:t>
            </w:r>
          </w:p>
        </w:tc>
        <w:tc>
          <w:tcPr>
            <w:tcW w:w="3231" w:type="dxa"/>
            <w:vAlign w:val="center"/>
          </w:tcPr>
          <w:p w:rsidR="00E26AE7" w:rsidRPr="00774CC1" w:rsidRDefault="00056C72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Определения станций ФС</w:t>
            </w:r>
            <w:r w:rsidR="00E26AE7" w:rsidRPr="00774CC1">
              <w:rPr>
                <w:lang w:val="ru-RU"/>
              </w:rPr>
              <w:t>/</w:t>
            </w:r>
            <w:r w:rsidRPr="00774CC1">
              <w:rPr>
                <w:lang w:val="ru-RU"/>
              </w:rPr>
              <w:t>ПС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957 (</w:t>
            </w:r>
            <w:r w:rsidR="00281878" w:rsidRPr="00774CC1">
              <w:rPr>
                <w:lang w:val="ru-RU"/>
              </w:rPr>
              <w:t>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C</w:t>
            </w:r>
          </w:p>
        </w:tc>
      </w:tr>
      <w:tr w:rsidR="00E26AE7" w:rsidRPr="00774CC1" w:rsidTr="00230699">
        <w:trPr>
          <w:cantSplit/>
        </w:trPr>
        <w:tc>
          <w:tcPr>
            <w:tcW w:w="988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9.1.8</w:t>
            </w:r>
          </w:p>
        </w:tc>
        <w:tc>
          <w:tcPr>
            <w:tcW w:w="3231" w:type="dxa"/>
            <w:vAlign w:val="center"/>
          </w:tcPr>
          <w:p w:rsidR="00E26AE7" w:rsidRPr="00774CC1" w:rsidRDefault="00056C72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Вопросы нано-/пикоспутников</w:t>
            </w:r>
          </w:p>
        </w:tc>
        <w:tc>
          <w:tcPr>
            <w:tcW w:w="2126" w:type="dxa"/>
            <w:vAlign w:val="center"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757 </w:t>
            </w:r>
            <w:r w:rsidR="00281878" w:rsidRPr="00774CC1">
              <w:rPr>
                <w:lang w:val="ru-RU"/>
              </w:rPr>
              <w:t>(ВКР</w:t>
            </w:r>
            <w:r w:rsidRPr="00774CC1">
              <w:rPr>
                <w:lang w:val="ru-RU"/>
              </w:rPr>
              <w:t>-12)</w:t>
            </w: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I</w:t>
            </w: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230699" w:rsidRPr="00774CC1" w:rsidTr="00230699">
        <w:trPr>
          <w:cantSplit/>
        </w:trPr>
        <w:tc>
          <w:tcPr>
            <w:tcW w:w="9747" w:type="dxa"/>
            <w:gridSpan w:val="7"/>
            <w:vAlign w:val="center"/>
          </w:tcPr>
          <w:p w:rsidR="00230699" w:rsidRPr="00774CC1" w:rsidRDefault="00230699" w:rsidP="00230699">
            <w:pPr>
              <w:pStyle w:val="Tablelegend"/>
              <w:rPr>
                <w:lang w:val="ru-RU"/>
              </w:rPr>
            </w:pPr>
            <w:r w:rsidRPr="00774CC1">
              <w:rPr>
                <w:lang w:val="ru-RU" w:eastAsia="ja-JP"/>
              </w:rPr>
              <w:t>ПРИМЕЧАНИЕ</w:t>
            </w:r>
            <w:r w:rsidRPr="00774CC1">
              <w:rPr>
                <w:lang w:val="ru-RU"/>
              </w:rPr>
              <w:t xml:space="preserve">. − </w:t>
            </w:r>
            <w:r w:rsidRPr="00774CC1">
              <w:rPr>
                <w:b/>
                <w:lang w:val="ru-RU"/>
              </w:rPr>
              <w:t>R</w:t>
            </w:r>
            <w:r w:rsidRPr="00774CC1">
              <w:rPr>
                <w:lang w:val="ru-RU"/>
              </w:rPr>
              <w:t xml:space="preserve"> = Ответственная группа</w:t>
            </w:r>
            <w:r w:rsidRPr="00774CC1">
              <w:rPr>
                <w:lang w:val="ru-RU" w:eastAsia="ja-JP"/>
              </w:rPr>
              <w:t xml:space="preserve">, </w:t>
            </w:r>
            <w:r w:rsidRPr="00774CC1">
              <w:rPr>
                <w:lang w:val="ru-RU"/>
              </w:rPr>
              <w:t>C = Группа, вносящая вклад</w:t>
            </w:r>
            <w:r w:rsidRPr="00774CC1">
              <w:rPr>
                <w:lang w:val="ru-RU" w:eastAsia="ja-JP"/>
              </w:rPr>
              <w:t xml:space="preserve">, </w:t>
            </w:r>
            <w:r w:rsidRPr="00774CC1">
              <w:rPr>
                <w:lang w:val="ru-RU"/>
              </w:rPr>
              <w:t>I = Заинтересованная группа.</w:t>
            </w:r>
          </w:p>
        </w:tc>
      </w:tr>
    </w:tbl>
    <w:p w:rsidR="00230699" w:rsidRPr="00774CC1" w:rsidRDefault="00230699" w:rsidP="00230699">
      <w:pPr>
        <w:rPr>
          <w:lang w:val="ru-RU"/>
        </w:rPr>
      </w:pPr>
      <w:r w:rsidRPr="00774CC1">
        <w:rPr>
          <w:lang w:val="ru-RU"/>
        </w:rPr>
        <w:br w:type="page"/>
      </w:r>
    </w:p>
    <w:p w:rsidR="00E26AE7" w:rsidRPr="00774CC1" w:rsidRDefault="00056C72" w:rsidP="00230699">
      <w:pPr>
        <w:pStyle w:val="AnnexNo"/>
        <w:rPr>
          <w:lang w:val="ru-RU" w:eastAsia="ja-JP"/>
        </w:rPr>
      </w:pPr>
      <w:r w:rsidRPr="00774CC1">
        <w:rPr>
          <w:lang w:val="ru-RU"/>
        </w:rPr>
        <w:lastRenderedPageBreak/>
        <w:t>Прилагаемый документ</w:t>
      </w:r>
      <w:r w:rsidR="00E26AE7" w:rsidRPr="00774CC1">
        <w:rPr>
          <w:lang w:val="ru-RU"/>
        </w:rPr>
        <w:t xml:space="preserve"> </w:t>
      </w:r>
      <w:r w:rsidR="00230699" w:rsidRPr="00774CC1">
        <w:rPr>
          <w:lang w:val="ru-RU" w:eastAsia="ja-JP"/>
        </w:rPr>
        <w:t>3</w:t>
      </w:r>
    </w:p>
    <w:p w:rsidR="00E26AE7" w:rsidRPr="00774CC1" w:rsidRDefault="00655BDF" w:rsidP="00230699">
      <w:pPr>
        <w:pStyle w:val="Annextitle"/>
        <w:rPr>
          <w:caps/>
          <w:sz w:val="28"/>
          <w:lang w:val="ru-RU" w:eastAsia="ja-JP"/>
        </w:rPr>
      </w:pPr>
      <w:r w:rsidRPr="00774CC1">
        <w:rPr>
          <w:lang w:val="ru-RU" w:eastAsia="ko-KR"/>
        </w:rPr>
        <w:t xml:space="preserve">Краткий обзор </w:t>
      </w:r>
      <w:r w:rsidRPr="00774CC1">
        <w:rPr>
          <w:lang w:val="ru-RU" w:eastAsia="ja-JP"/>
        </w:rPr>
        <w:t>состояния исследований, предложенных в </w:t>
      </w:r>
      <w:r w:rsidRPr="00774CC1">
        <w:rPr>
          <w:lang w:val="ru-RU"/>
        </w:rPr>
        <w:t>Резолюциях</w:t>
      </w:r>
      <w:r w:rsidRPr="00774CC1">
        <w:rPr>
          <w:lang w:val="ru-RU" w:eastAsia="ja-JP"/>
        </w:rPr>
        <w:t xml:space="preserve"> МСЭ-R</w:t>
      </w:r>
    </w:p>
    <w:p w:rsidR="00E26AE7" w:rsidRPr="00774CC1" w:rsidRDefault="00655BDF" w:rsidP="00655BDF">
      <w:pPr>
        <w:pStyle w:val="TableNo"/>
        <w:rPr>
          <w:lang w:val="ru-RU" w:eastAsia="ja-JP"/>
        </w:rPr>
      </w:pPr>
      <w:r w:rsidRPr="00774CC1">
        <w:rPr>
          <w:lang w:val="ru-RU" w:eastAsia="ja-JP"/>
        </w:rPr>
        <w:t>таблица</w:t>
      </w:r>
      <w:r w:rsidR="00E26AE7" w:rsidRPr="00774CC1">
        <w:rPr>
          <w:lang w:val="ru-RU" w:eastAsia="ja-JP"/>
        </w:rPr>
        <w:t xml:space="preserve"> A3-1</w:t>
      </w:r>
    </w:p>
    <w:p w:rsidR="00E26AE7" w:rsidRPr="00774CC1" w:rsidRDefault="00655BDF" w:rsidP="00230699">
      <w:pPr>
        <w:pStyle w:val="Tabletitle"/>
        <w:rPr>
          <w:lang w:val="ru-RU" w:eastAsia="ja-JP"/>
        </w:rPr>
      </w:pPr>
      <w:r w:rsidRPr="00774CC1">
        <w:rPr>
          <w:lang w:val="ru-RU" w:eastAsia="ko-KR"/>
        </w:rPr>
        <w:t>Краткий обзор состояния исследований, предложенных в Резолюциях МСЭ-R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3260"/>
        <w:gridCol w:w="2268"/>
      </w:tblGrid>
      <w:tr w:rsidR="00E26AE7" w:rsidRPr="00774CC1" w:rsidTr="00230699">
        <w:trPr>
          <w:tblHeader/>
          <w:jc w:val="center"/>
        </w:trPr>
        <w:tc>
          <w:tcPr>
            <w:tcW w:w="1242" w:type="dxa"/>
            <w:vAlign w:val="center"/>
          </w:tcPr>
          <w:p w:rsidR="00E26AE7" w:rsidRPr="00774CC1" w:rsidRDefault="00655BDF" w:rsidP="00230699">
            <w:pPr>
              <w:pStyle w:val="Tablehead"/>
              <w:rPr>
                <w:lang w:val="ru-RU"/>
              </w:rPr>
            </w:pPr>
            <w:r w:rsidRPr="00774CC1">
              <w:rPr>
                <w:lang w:val="ru-RU"/>
              </w:rPr>
              <w:t>Резолюция МСЭ</w:t>
            </w:r>
            <w:r w:rsidR="00E26AE7" w:rsidRPr="00774CC1">
              <w:rPr>
                <w:lang w:val="ru-RU"/>
              </w:rPr>
              <w:t>-R</w:t>
            </w:r>
          </w:p>
        </w:tc>
        <w:tc>
          <w:tcPr>
            <w:tcW w:w="2977" w:type="dxa"/>
            <w:vAlign w:val="center"/>
          </w:tcPr>
          <w:p w:rsidR="00E26AE7" w:rsidRPr="00774CC1" w:rsidRDefault="00655BDF" w:rsidP="00230699">
            <w:pPr>
              <w:pStyle w:val="Tablehead"/>
              <w:rPr>
                <w:rFonts w:eastAsia="MS Mincho"/>
                <w:lang w:val="ru-RU"/>
              </w:rPr>
            </w:pPr>
            <w:r w:rsidRPr="00774CC1">
              <w:rPr>
                <w:lang w:val="ru-RU"/>
              </w:rPr>
              <w:t>Название</w:t>
            </w:r>
          </w:p>
        </w:tc>
        <w:tc>
          <w:tcPr>
            <w:tcW w:w="3260" w:type="dxa"/>
            <w:vAlign w:val="center"/>
          </w:tcPr>
          <w:p w:rsidR="00E26AE7" w:rsidRPr="00774CC1" w:rsidRDefault="00655BDF" w:rsidP="00230699">
            <w:pPr>
              <w:pStyle w:val="Tablehead"/>
              <w:rPr>
                <w:rFonts w:eastAsia="MS Mincho"/>
                <w:lang w:val="ru-RU"/>
              </w:rPr>
            </w:pPr>
            <w:r w:rsidRPr="00774CC1">
              <w:rPr>
                <w:lang w:val="ru-RU"/>
              </w:rPr>
              <w:t>Состояние исследований</w:t>
            </w:r>
          </w:p>
        </w:tc>
        <w:tc>
          <w:tcPr>
            <w:tcW w:w="2268" w:type="dxa"/>
            <w:vAlign w:val="center"/>
          </w:tcPr>
          <w:p w:rsidR="00E26AE7" w:rsidRPr="00774CC1" w:rsidRDefault="00655BDF" w:rsidP="00230699">
            <w:pPr>
              <w:pStyle w:val="Tablehead"/>
              <w:rPr>
                <w:rFonts w:eastAsia="MS Mincho"/>
                <w:lang w:val="ru-RU"/>
              </w:rPr>
            </w:pPr>
            <w:r w:rsidRPr="00774CC1">
              <w:rPr>
                <w:lang w:val="ru-RU"/>
              </w:rPr>
              <w:t>Итоговые результаты</w:t>
            </w:r>
          </w:p>
        </w:tc>
      </w:tr>
      <w:tr w:rsidR="00E26AE7" w:rsidRPr="00774CC1" w:rsidTr="00230699">
        <w:trPr>
          <w:jc w:val="center"/>
        </w:trPr>
        <w:tc>
          <w:tcPr>
            <w:tcW w:w="1242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17-4</w:t>
            </w:r>
          </w:p>
        </w:tc>
        <w:tc>
          <w:tcPr>
            <w:tcW w:w="2977" w:type="dxa"/>
          </w:tcPr>
          <w:p w:rsidR="00E26AE7" w:rsidRPr="00774CC1" w:rsidRDefault="00655BDF" w:rsidP="00877510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Интеграция международной подвижной электросвязи (IMT</w:t>
            </w:r>
            <w:r w:rsidR="00877510" w:rsidRPr="00774CC1">
              <w:rPr>
                <w:lang w:val="ru-RU"/>
              </w:rPr>
              <w:noBreakHyphen/>
            </w:r>
            <w:r w:rsidRPr="00774CC1">
              <w:rPr>
                <w:lang w:val="ru-RU"/>
              </w:rPr>
              <w:t>2000 и IMT-Advanced) в</w:t>
            </w:r>
            <w:r w:rsidR="00877510" w:rsidRPr="00774CC1">
              <w:rPr>
                <w:lang w:val="ru-RU"/>
              </w:rPr>
              <w:t> </w:t>
            </w:r>
            <w:r w:rsidRPr="00774CC1">
              <w:rPr>
                <w:lang w:val="ru-RU"/>
              </w:rPr>
              <w:t>существующие сети</w:t>
            </w:r>
          </w:p>
        </w:tc>
        <w:tc>
          <w:tcPr>
            <w:tcW w:w="3260" w:type="dxa"/>
          </w:tcPr>
          <w:p w:rsidR="00E26AE7" w:rsidRPr="00774CC1" w:rsidRDefault="0010766B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5-я Исследовательская комиссия завершила исследование</w:t>
            </w:r>
            <w:r w:rsidR="00E26AE7" w:rsidRPr="00774CC1">
              <w:rPr>
                <w:lang w:val="ru-RU"/>
              </w:rPr>
              <w:t>.</w:t>
            </w:r>
          </w:p>
          <w:p w:rsidR="00E26AE7" w:rsidRPr="00774CC1" w:rsidRDefault="0010766B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Предлагается исключить данную Резолюцию </w:t>
            </w:r>
            <w:r w:rsidR="00E26AE7" w:rsidRPr="00774CC1">
              <w:rPr>
                <w:lang w:val="ru-RU"/>
              </w:rPr>
              <w:t>(</w:t>
            </w:r>
            <w:r w:rsidRPr="00774CC1">
              <w:rPr>
                <w:lang w:val="ru-RU"/>
              </w:rPr>
              <w:t>см. Док.</w:t>
            </w:r>
            <w:r w:rsidR="00E26AE7" w:rsidRPr="00774CC1">
              <w:rPr>
                <w:lang w:val="ru-RU"/>
              </w:rPr>
              <w:t xml:space="preserve"> </w:t>
            </w:r>
            <w:hyperlink r:id="rId51" w:history="1">
              <w:r w:rsidR="00E26AE7" w:rsidRPr="00774CC1">
                <w:rPr>
                  <w:rStyle w:val="Hyperlink"/>
                  <w:lang w:val="ru-RU"/>
                </w:rPr>
                <w:t>5/1004</w:t>
              </w:r>
            </w:hyperlink>
            <w:r w:rsidR="00E26AE7" w:rsidRPr="00774CC1">
              <w:rPr>
                <w:lang w:val="ru-RU"/>
              </w:rPr>
              <w:t>).</w:t>
            </w:r>
          </w:p>
        </w:tc>
        <w:tc>
          <w:tcPr>
            <w:tcW w:w="2268" w:type="dxa"/>
          </w:tcPr>
          <w:p w:rsidR="00E26AE7" w:rsidRPr="00774CC1" w:rsidRDefault="0010766B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Отчет МСЭ-R</w:t>
            </w:r>
            <w:r w:rsidR="00E26AE7" w:rsidRPr="00774CC1">
              <w:rPr>
                <w:lang w:val="ru-RU"/>
              </w:rPr>
              <w:t xml:space="preserve"> M.2320</w:t>
            </w:r>
          </w:p>
        </w:tc>
      </w:tr>
      <w:tr w:rsidR="00E26AE7" w:rsidRPr="00774CC1" w:rsidTr="00230699">
        <w:trPr>
          <w:jc w:val="center"/>
        </w:trPr>
        <w:tc>
          <w:tcPr>
            <w:tcW w:w="1242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50-2</w:t>
            </w:r>
          </w:p>
        </w:tc>
        <w:tc>
          <w:tcPr>
            <w:tcW w:w="2977" w:type="dxa"/>
          </w:tcPr>
          <w:p w:rsidR="00E26AE7" w:rsidRPr="00774CC1" w:rsidRDefault="00655BDF" w:rsidP="00877510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Роль Сектора радиосвязи в</w:t>
            </w:r>
            <w:r w:rsidR="00877510" w:rsidRPr="00774CC1">
              <w:rPr>
                <w:lang w:val="ru-RU"/>
              </w:rPr>
              <w:t> </w:t>
            </w:r>
            <w:r w:rsidRPr="00774CC1">
              <w:rPr>
                <w:lang w:val="ru-RU"/>
              </w:rPr>
              <w:t>текущем развитии системы IMT</w:t>
            </w:r>
          </w:p>
        </w:tc>
        <w:tc>
          <w:tcPr>
            <w:tcW w:w="3260" w:type="dxa"/>
          </w:tcPr>
          <w:p w:rsidR="00E26AE7" w:rsidRPr="00774CC1" w:rsidRDefault="0010766B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5-я Исследовательская комиссия провела исследования по вопросам </w:t>
            </w:r>
            <w:r w:rsidR="00E26AE7" w:rsidRPr="00774CC1">
              <w:rPr>
                <w:lang w:val="ru-RU"/>
              </w:rPr>
              <w:t>IMT</w:t>
            </w:r>
            <w:r w:rsidRPr="00774CC1">
              <w:rPr>
                <w:lang w:val="ru-RU"/>
              </w:rPr>
              <w:t xml:space="preserve"> с учетом сферы применения данной Резолюции</w:t>
            </w:r>
            <w:r w:rsidR="00E26AE7" w:rsidRPr="00774CC1">
              <w:rPr>
                <w:lang w:val="ru-RU"/>
              </w:rPr>
              <w:t>.</w:t>
            </w:r>
          </w:p>
          <w:p w:rsidR="00E26AE7" w:rsidRPr="00774CC1" w:rsidRDefault="0010766B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Была разработана новая версия данной Резолюции </w:t>
            </w:r>
            <w:r w:rsidR="00E26AE7" w:rsidRPr="00774CC1">
              <w:rPr>
                <w:lang w:val="ru-RU"/>
              </w:rPr>
              <w:t>(</w:t>
            </w:r>
            <w:r w:rsidRPr="00774CC1">
              <w:rPr>
                <w:lang w:val="ru-RU"/>
              </w:rPr>
              <w:t>см. Док.</w:t>
            </w:r>
            <w:r w:rsidR="00E26AE7" w:rsidRPr="00774CC1">
              <w:rPr>
                <w:lang w:val="ru-RU"/>
              </w:rPr>
              <w:t> 5/1004).</w:t>
            </w:r>
          </w:p>
        </w:tc>
        <w:tc>
          <w:tcPr>
            <w:tcW w:w="2268" w:type="dxa"/>
          </w:tcPr>
          <w:p w:rsidR="00E26AE7" w:rsidRPr="00774CC1" w:rsidRDefault="0010766B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Рек. МСЭ-R</w:t>
            </w:r>
            <w:r w:rsidR="00E26AE7" w:rsidRPr="00774CC1">
              <w:rPr>
                <w:lang w:val="ru-RU"/>
              </w:rPr>
              <w:t xml:space="preserve"> M.2083-0 </w:t>
            </w:r>
          </w:p>
        </w:tc>
      </w:tr>
      <w:tr w:rsidR="00E26AE7" w:rsidRPr="00774CC1" w:rsidTr="00230699">
        <w:trPr>
          <w:jc w:val="center"/>
        </w:trPr>
        <w:tc>
          <w:tcPr>
            <w:tcW w:w="1242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53-1</w:t>
            </w:r>
          </w:p>
        </w:tc>
        <w:tc>
          <w:tcPr>
            <w:tcW w:w="2977" w:type="dxa"/>
          </w:tcPr>
          <w:p w:rsidR="00E26AE7" w:rsidRPr="00774CC1" w:rsidRDefault="00655BD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Использование радиосвязи в целях реагирования и оказания помощи при бедствиях</w:t>
            </w:r>
          </w:p>
        </w:tc>
        <w:tc>
          <w:tcPr>
            <w:tcW w:w="3260" w:type="dxa"/>
          </w:tcPr>
          <w:p w:rsidR="0010766B" w:rsidRPr="00774CC1" w:rsidRDefault="0010766B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Опубликованы запросы на представление информации для базы данных по частотам, используемым для управления операциями в случае бедствий.</w:t>
            </w:r>
          </w:p>
          <w:p w:rsidR="00E26AE7" w:rsidRPr="00774CC1" w:rsidRDefault="0010766B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Представлен отчет о ходе работы над базой данных Докладчика по вопросам оказания помощи при бедствиях.</w:t>
            </w:r>
          </w:p>
        </w:tc>
        <w:tc>
          <w:tcPr>
            <w:tcW w:w="2268" w:type="dxa"/>
          </w:tcPr>
          <w:p w:rsidR="00A3577D" w:rsidRPr="00774CC1" w:rsidRDefault="00A3577D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Док</w:t>
            </w:r>
            <w:r w:rsidR="00E26AE7" w:rsidRPr="00774CC1">
              <w:rPr>
                <w:lang w:val="ru-RU"/>
              </w:rPr>
              <w:t>. 5A/46</w:t>
            </w:r>
            <w:r w:rsidR="00E26AE7" w:rsidRPr="00774CC1">
              <w:rPr>
                <w:lang w:val="ru-RU"/>
              </w:rPr>
              <w:br/>
            </w:r>
            <w:r w:rsidR="00E26AE7" w:rsidRPr="00774CC1">
              <w:rPr>
                <w:lang w:val="ru-RU"/>
              </w:rPr>
              <w:br/>
            </w:r>
            <w:r w:rsidRPr="00774CC1">
              <w:rPr>
                <w:lang w:val="ru-RU"/>
              </w:rPr>
              <w:br/>
            </w:r>
            <w:r w:rsidRPr="00774CC1">
              <w:rPr>
                <w:lang w:val="ru-RU"/>
              </w:rPr>
              <w:br/>
            </w:r>
          </w:p>
          <w:p w:rsidR="00E26AE7" w:rsidRPr="00774CC1" w:rsidRDefault="00A3577D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Док</w:t>
            </w:r>
            <w:r w:rsidR="00E26AE7" w:rsidRPr="00774CC1">
              <w:rPr>
                <w:lang w:val="ru-RU"/>
              </w:rPr>
              <w:t>. 5A/724, 5A/630, 5A/522, 5A/408, 5A/257, 5A/181</w:t>
            </w:r>
          </w:p>
        </w:tc>
      </w:tr>
      <w:tr w:rsidR="00E26AE7" w:rsidRPr="00774CC1" w:rsidTr="00230699">
        <w:trPr>
          <w:jc w:val="center"/>
        </w:trPr>
        <w:tc>
          <w:tcPr>
            <w:tcW w:w="1242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55-1</w:t>
            </w:r>
          </w:p>
        </w:tc>
        <w:tc>
          <w:tcPr>
            <w:tcW w:w="2977" w:type="dxa"/>
          </w:tcPr>
          <w:p w:rsidR="00E26AE7" w:rsidRPr="00774CC1" w:rsidRDefault="00655BD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Исследования МСЭ-R в области прогнозирования, обнаружения, смягчения последствий бедствий и оказания помощи при бедствиях</w:t>
            </w:r>
          </w:p>
        </w:tc>
        <w:tc>
          <w:tcPr>
            <w:tcW w:w="3260" w:type="dxa"/>
          </w:tcPr>
          <w:p w:rsidR="00E26AE7" w:rsidRPr="00774CC1" w:rsidRDefault="007F088C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В соответствии со сферой применения данной Резолюции 5-я Исследовательская комиссия провела исследования по следующим темам</w:t>
            </w:r>
            <w:r w:rsidR="00E26AE7" w:rsidRPr="00774CC1">
              <w:rPr>
                <w:lang w:val="ru-RU"/>
              </w:rPr>
              <w:t>:</w:t>
            </w:r>
          </w:p>
          <w:p w:rsidR="00E26AE7" w:rsidRPr="00774CC1" w:rsidRDefault="00877510" w:rsidP="00877510">
            <w:pPr>
              <w:pStyle w:val="Tabletext"/>
              <w:ind w:left="284" w:hanging="284"/>
              <w:rPr>
                <w:lang w:val="ru-RU"/>
              </w:rPr>
            </w:pPr>
            <w:r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ab/>
            </w:r>
            <w:r w:rsidR="007F088C" w:rsidRPr="00774CC1">
              <w:rPr>
                <w:lang w:val="ru-RU"/>
              </w:rPr>
              <w:t xml:space="preserve">работа системы </w:t>
            </w:r>
            <w:r w:rsidR="00E26AE7" w:rsidRPr="00774CC1">
              <w:rPr>
                <w:lang w:val="ru-RU"/>
              </w:rPr>
              <w:t>PPDR</w:t>
            </w:r>
            <w:r w:rsidR="007F088C" w:rsidRPr="00774CC1">
              <w:rPr>
                <w:lang w:val="ru-RU"/>
              </w:rPr>
              <w:t>, включа</w:t>
            </w:r>
            <w:r w:rsidR="00B942E1" w:rsidRPr="00774CC1">
              <w:rPr>
                <w:lang w:val="ru-RU"/>
              </w:rPr>
              <w:t>я</w:t>
            </w:r>
            <w:r w:rsidR="007F088C" w:rsidRPr="00774CC1">
              <w:rPr>
                <w:lang w:val="ru-RU"/>
              </w:rPr>
              <w:t xml:space="preserve"> применения </w:t>
            </w:r>
            <w:r w:rsidR="00E26AE7" w:rsidRPr="00774CC1">
              <w:rPr>
                <w:lang w:val="ru-RU"/>
              </w:rPr>
              <w:t>IMT;</w:t>
            </w:r>
          </w:p>
          <w:p w:rsidR="00E26AE7" w:rsidRPr="00774CC1" w:rsidRDefault="00877510" w:rsidP="00877510">
            <w:pPr>
              <w:pStyle w:val="Tabletext"/>
              <w:ind w:left="284" w:hanging="284"/>
              <w:rPr>
                <w:lang w:val="ru-RU"/>
              </w:rPr>
            </w:pPr>
            <w:r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ab/>
            </w:r>
            <w:r w:rsidR="0010766B" w:rsidRPr="00774CC1">
              <w:rPr>
                <w:lang w:val="ru-RU"/>
              </w:rPr>
              <w:t>океанографические радары для обнаружения цунами</w:t>
            </w:r>
            <w:r w:rsidR="00E26AE7" w:rsidRPr="00774CC1">
              <w:rPr>
                <w:lang w:val="ru-RU"/>
              </w:rPr>
              <w:t>;</w:t>
            </w:r>
          </w:p>
          <w:p w:rsidR="00E26AE7" w:rsidRPr="00774CC1" w:rsidRDefault="00877510" w:rsidP="00877510">
            <w:pPr>
              <w:pStyle w:val="Tabletext"/>
              <w:ind w:left="284" w:hanging="284"/>
              <w:rPr>
                <w:lang w:val="ru-RU"/>
              </w:rPr>
            </w:pPr>
            <w:r w:rsidRPr="00774CC1">
              <w:rPr>
                <w:lang w:val="ru-RU"/>
              </w:rPr>
              <w:t>−</w:t>
            </w:r>
            <w:r w:rsidRPr="00774CC1">
              <w:rPr>
                <w:lang w:val="ru-RU"/>
              </w:rPr>
              <w:tab/>
            </w:r>
            <w:r w:rsidR="007F088C" w:rsidRPr="00774CC1">
              <w:rPr>
                <w:lang w:val="ru-RU"/>
              </w:rPr>
              <w:t>транспортируемое</w:t>
            </w:r>
            <w:r w:rsidR="00B942E1" w:rsidRPr="00774CC1">
              <w:rPr>
                <w:lang w:val="ru-RU"/>
              </w:rPr>
              <w:t xml:space="preserve"> оборудование </w:t>
            </w:r>
            <w:r w:rsidR="007F088C" w:rsidRPr="00774CC1">
              <w:rPr>
                <w:lang w:val="ru-RU"/>
              </w:rPr>
              <w:t xml:space="preserve">фиксированной </w:t>
            </w:r>
            <w:r w:rsidR="00B942E1" w:rsidRPr="00774CC1">
              <w:rPr>
                <w:lang w:val="ru-RU"/>
              </w:rPr>
              <w:t>связи.</w:t>
            </w:r>
          </w:p>
        </w:tc>
        <w:tc>
          <w:tcPr>
            <w:tcW w:w="2268" w:type="dxa"/>
          </w:tcPr>
          <w:p w:rsidR="00E26AE7" w:rsidRPr="00774CC1" w:rsidRDefault="0010766B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Рек. МСЭ-R</w:t>
            </w:r>
            <w:r w:rsidR="00E26AE7" w:rsidRPr="00774CC1">
              <w:rPr>
                <w:lang w:val="ru-RU"/>
              </w:rPr>
              <w:t xml:space="preserve"> M.2009-1, </w:t>
            </w:r>
            <w:r w:rsidRPr="00774CC1">
              <w:rPr>
                <w:lang w:val="ru-RU"/>
              </w:rPr>
              <w:t>Рек. МСЭ-R</w:t>
            </w:r>
            <w:r w:rsidR="00E26AE7" w:rsidRPr="00774CC1">
              <w:rPr>
                <w:lang w:val="ru-RU"/>
              </w:rPr>
              <w:t xml:space="preserve"> M.2015-1, </w:t>
            </w:r>
            <w:r w:rsidRPr="00774CC1">
              <w:rPr>
                <w:lang w:val="ru-RU"/>
              </w:rPr>
              <w:t>Отчет МСЭ-R</w:t>
            </w:r>
            <w:r w:rsidR="00E26AE7" w:rsidRPr="00774CC1">
              <w:rPr>
                <w:lang w:val="ru-RU"/>
              </w:rPr>
              <w:t xml:space="preserve"> M.2291-0, </w:t>
            </w:r>
            <w:r w:rsidRPr="00774CC1">
              <w:rPr>
                <w:lang w:val="ru-RU"/>
              </w:rPr>
              <w:t>Отчет МСЭ-R</w:t>
            </w:r>
            <w:r w:rsidR="00E26AE7" w:rsidRPr="00774CC1">
              <w:rPr>
                <w:lang w:val="ru-RU"/>
              </w:rPr>
              <w:t xml:space="preserve"> M.2377, </w:t>
            </w:r>
            <w:r w:rsidRPr="00774CC1">
              <w:rPr>
                <w:lang w:val="ru-RU"/>
              </w:rPr>
              <w:t>Рек. МСЭ-R</w:t>
            </w:r>
            <w:r w:rsidR="00E26AE7" w:rsidRPr="00774CC1">
              <w:rPr>
                <w:lang w:val="ru-RU"/>
              </w:rPr>
              <w:t xml:space="preserve"> M.1874-1, </w:t>
            </w:r>
            <w:r w:rsidRPr="00774CC1">
              <w:rPr>
                <w:lang w:val="ru-RU"/>
              </w:rPr>
              <w:t>Отчет МСЭ-R</w:t>
            </w:r>
            <w:r w:rsidR="00E26AE7" w:rsidRPr="00774CC1">
              <w:rPr>
                <w:lang w:val="ru-RU"/>
              </w:rPr>
              <w:t xml:space="preserve"> M.2321-0, </w:t>
            </w:r>
            <w:r w:rsidRPr="00774CC1">
              <w:rPr>
                <w:lang w:val="ru-RU"/>
              </w:rPr>
              <w:t>Рек. МСЭ-R</w:t>
            </w:r>
            <w:r w:rsidR="00E26AE7" w:rsidRPr="00774CC1">
              <w:rPr>
                <w:lang w:val="ru-RU"/>
              </w:rPr>
              <w:t xml:space="preserve"> F.1105-3</w:t>
            </w:r>
          </w:p>
        </w:tc>
      </w:tr>
      <w:tr w:rsidR="00E26AE7" w:rsidRPr="00774CC1" w:rsidTr="00230699">
        <w:trPr>
          <w:jc w:val="center"/>
        </w:trPr>
        <w:tc>
          <w:tcPr>
            <w:tcW w:w="1242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56-1</w:t>
            </w:r>
          </w:p>
        </w:tc>
        <w:tc>
          <w:tcPr>
            <w:tcW w:w="2977" w:type="dxa"/>
          </w:tcPr>
          <w:p w:rsidR="00E26AE7" w:rsidRPr="00774CC1" w:rsidRDefault="00655BD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Определение названий для международной подвижной электросвязи</w:t>
            </w:r>
          </w:p>
        </w:tc>
        <w:tc>
          <w:tcPr>
            <w:tcW w:w="3260" w:type="dxa"/>
          </w:tcPr>
          <w:p w:rsidR="00E26AE7" w:rsidRPr="00774CC1" w:rsidRDefault="007F088C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5-я Исследовательская комиссия</w:t>
            </w:r>
            <w:r w:rsidR="00CC6636" w:rsidRPr="00774CC1">
              <w:rPr>
                <w:lang w:val="ru-RU"/>
              </w:rPr>
              <w:t xml:space="preserve"> провела исследования по вопросам IMT в соответствии со сферой применения данной Резолюции</w:t>
            </w:r>
            <w:r w:rsidR="00E26AE7" w:rsidRPr="00774CC1">
              <w:rPr>
                <w:lang w:val="ru-RU"/>
              </w:rPr>
              <w:t xml:space="preserve">. </w:t>
            </w:r>
          </w:p>
          <w:p w:rsidR="00E26AE7" w:rsidRPr="00774CC1" w:rsidRDefault="00CC6636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Была разработана новая версия данной Резолюции</w:t>
            </w:r>
            <w:r w:rsidR="00E26AE7" w:rsidRPr="00774CC1">
              <w:rPr>
                <w:lang w:val="ru-RU"/>
              </w:rPr>
              <w:t xml:space="preserve"> (</w:t>
            </w:r>
            <w:r w:rsidR="0010766B" w:rsidRPr="00774CC1">
              <w:rPr>
                <w:lang w:val="ru-RU"/>
              </w:rPr>
              <w:t>см. Док.</w:t>
            </w:r>
            <w:r w:rsidR="00E26AE7" w:rsidRPr="00774CC1">
              <w:rPr>
                <w:lang w:val="ru-RU"/>
              </w:rPr>
              <w:t> 5/1004).</w:t>
            </w:r>
          </w:p>
        </w:tc>
        <w:tc>
          <w:tcPr>
            <w:tcW w:w="2268" w:type="dxa"/>
            <w:vMerge w:val="restart"/>
          </w:tcPr>
          <w:p w:rsidR="00E26AE7" w:rsidRPr="00774CC1" w:rsidRDefault="00427263" w:rsidP="00774CC1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Следующие типовые результаты работы</w:t>
            </w:r>
            <w:r w:rsidR="00E26AE7" w:rsidRPr="00774CC1">
              <w:rPr>
                <w:lang w:val="ru-RU"/>
              </w:rPr>
              <w:t>:</w:t>
            </w:r>
            <w:r w:rsidR="00774CC1">
              <w:rPr>
                <w:lang w:val="ru-RU"/>
              </w:rPr>
              <w:br/>
            </w:r>
            <w:bookmarkStart w:id="16" w:name="_GoBack"/>
            <w:bookmarkEnd w:id="16"/>
            <w:r w:rsidR="0010766B" w:rsidRPr="00774CC1">
              <w:rPr>
                <w:lang w:val="ru-RU"/>
              </w:rPr>
              <w:t>Рек. МСЭ-R</w:t>
            </w:r>
            <w:r w:rsidR="00E26AE7" w:rsidRPr="00774CC1">
              <w:rPr>
                <w:lang w:val="ru-RU"/>
              </w:rPr>
              <w:t xml:space="preserve"> M.2083-0, </w:t>
            </w:r>
            <w:r w:rsidR="0010766B" w:rsidRPr="00774CC1">
              <w:rPr>
                <w:lang w:val="ru-RU"/>
              </w:rPr>
              <w:t>Рек. МСЭ-R</w:t>
            </w:r>
            <w:r w:rsidR="00E26AE7" w:rsidRPr="00774CC1">
              <w:rPr>
                <w:lang w:val="ru-RU"/>
              </w:rPr>
              <w:t xml:space="preserve"> M.1457-11, </w:t>
            </w:r>
            <w:r w:rsidR="0010766B" w:rsidRPr="00774CC1">
              <w:rPr>
                <w:lang w:val="ru-RU"/>
              </w:rPr>
              <w:t>Рек. МСЭ-R</w:t>
            </w:r>
            <w:r w:rsidR="00E26AE7" w:rsidRPr="00774CC1">
              <w:rPr>
                <w:lang w:val="ru-RU"/>
              </w:rPr>
              <w:t xml:space="preserve"> M.1457-12, </w:t>
            </w:r>
            <w:r w:rsidR="0010766B" w:rsidRPr="00774CC1">
              <w:rPr>
                <w:lang w:val="ru-RU"/>
              </w:rPr>
              <w:t>Рек. МСЭ-R</w:t>
            </w:r>
            <w:r w:rsidR="00E26AE7" w:rsidRPr="00774CC1">
              <w:rPr>
                <w:lang w:val="ru-RU"/>
              </w:rPr>
              <w:t xml:space="preserve"> M.2012-1, </w:t>
            </w:r>
            <w:r w:rsidR="0010766B" w:rsidRPr="00774CC1">
              <w:rPr>
                <w:lang w:val="ru-RU"/>
              </w:rPr>
              <w:t>Рек. МСЭ-R</w:t>
            </w:r>
            <w:r w:rsidR="00E26AE7" w:rsidRPr="00774CC1">
              <w:rPr>
                <w:lang w:val="ru-RU"/>
              </w:rPr>
              <w:t xml:space="preserve"> M.2012-2. </w:t>
            </w:r>
          </w:p>
        </w:tc>
      </w:tr>
      <w:tr w:rsidR="00E26AE7" w:rsidRPr="00774CC1" w:rsidTr="00230699">
        <w:trPr>
          <w:jc w:val="center"/>
        </w:trPr>
        <w:tc>
          <w:tcPr>
            <w:tcW w:w="1242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57-1</w:t>
            </w:r>
          </w:p>
        </w:tc>
        <w:tc>
          <w:tcPr>
            <w:tcW w:w="2977" w:type="dxa"/>
          </w:tcPr>
          <w:p w:rsidR="00E26AE7" w:rsidRPr="00774CC1" w:rsidRDefault="00655BD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Принципы процесса разработки системы IMT-Advanced</w:t>
            </w:r>
          </w:p>
        </w:tc>
        <w:tc>
          <w:tcPr>
            <w:tcW w:w="3260" w:type="dxa"/>
          </w:tcPr>
          <w:p w:rsidR="00E26AE7" w:rsidRPr="00774CC1" w:rsidRDefault="007F088C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5-я Исследовательская комиссия </w:t>
            </w:r>
            <w:r w:rsidR="00CC6636" w:rsidRPr="00774CC1">
              <w:rPr>
                <w:lang w:val="ru-RU"/>
              </w:rPr>
              <w:t>провела исследования по вопросам IMT в соответствии со сферой применения данной Резолюции</w:t>
            </w:r>
            <w:r w:rsidR="00E26AE7" w:rsidRPr="00774CC1">
              <w:rPr>
                <w:lang w:val="ru-RU"/>
              </w:rPr>
              <w:t>.</w:t>
            </w:r>
          </w:p>
          <w:p w:rsidR="00E26AE7" w:rsidRPr="00774CC1" w:rsidRDefault="00CC6636" w:rsidP="00877510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Была разработана новая Резолюция, касающаяся принципов процесса, которые должны применяться к будущему развитию </w:t>
            </w:r>
            <w:r w:rsidR="00E26AE7" w:rsidRPr="00774CC1">
              <w:rPr>
                <w:lang w:val="ru-RU"/>
              </w:rPr>
              <w:t>IMT (</w:t>
            </w:r>
            <w:r w:rsidR="0010766B" w:rsidRPr="00774CC1">
              <w:rPr>
                <w:lang w:val="ru-RU"/>
              </w:rPr>
              <w:t>см.</w:t>
            </w:r>
            <w:r w:rsidR="00877510" w:rsidRPr="00774CC1">
              <w:rPr>
                <w:lang w:val="ru-RU"/>
              </w:rPr>
              <w:t> </w:t>
            </w:r>
            <w:r w:rsidR="0010766B" w:rsidRPr="00774CC1">
              <w:rPr>
                <w:lang w:val="ru-RU"/>
              </w:rPr>
              <w:t>Док.</w:t>
            </w:r>
            <w:r w:rsidR="00877510" w:rsidRPr="00774CC1">
              <w:rPr>
                <w:lang w:val="ru-RU"/>
              </w:rPr>
              <w:t> </w:t>
            </w:r>
            <w:r w:rsidR="00E26AE7" w:rsidRPr="00774CC1">
              <w:rPr>
                <w:lang w:val="ru-RU"/>
              </w:rPr>
              <w:t>5/1004).</w:t>
            </w:r>
          </w:p>
        </w:tc>
        <w:tc>
          <w:tcPr>
            <w:tcW w:w="2268" w:type="dxa"/>
            <w:vMerge/>
          </w:tcPr>
          <w:p w:rsidR="00E26AE7" w:rsidRPr="00774CC1" w:rsidRDefault="00E26AE7" w:rsidP="00230699">
            <w:pPr>
              <w:pStyle w:val="Tabletext"/>
              <w:rPr>
                <w:lang w:val="ru-RU"/>
              </w:rPr>
            </w:pPr>
          </w:p>
        </w:tc>
      </w:tr>
      <w:tr w:rsidR="00E26AE7" w:rsidRPr="00774CC1" w:rsidTr="00230699">
        <w:trPr>
          <w:jc w:val="center"/>
        </w:trPr>
        <w:tc>
          <w:tcPr>
            <w:tcW w:w="1242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58</w:t>
            </w:r>
          </w:p>
        </w:tc>
        <w:tc>
          <w:tcPr>
            <w:tcW w:w="2977" w:type="dxa"/>
          </w:tcPr>
          <w:p w:rsidR="00E26AE7" w:rsidRPr="00774CC1" w:rsidRDefault="00655BDF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Исследования, касающиеся реализации и использования систем когнитивного радио</w:t>
            </w:r>
          </w:p>
        </w:tc>
        <w:tc>
          <w:tcPr>
            <w:tcW w:w="3260" w:type="dxa"/>
          </w:tcPr>
          <w:p w:rsidR="00E26AE7" w:rsidRPr="00774CC1" w:rsidRDefault="006113C9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Совместно с Вопросом МСЭ-R 241/5 </w:t>
            </w:r>
            <w:r w:rsidR="007F088C" w:rsidRPr="00774CC1">
              <w:rPr>
                <w:lang w:val="ru-RU"/>
              </w:rPr>
              <w:t>5-я Исследовательская комиссия</w:t>
            </w:r>
            <w:r w:rsidRPr="00774CC1">
              <w:rPr>
                <w:lang w:val="ru-RU"/>
              </w:rPr>
              <w:t xml:space="preserve"> завершила разработку нового Отчета по системам когнитивного радио в сухопутной подвижной службе</w:t>
            </w:r>
            <w:r w:rsidR="00E26AE7" w:rsidRPr="00774CC1">
              <w:rPr>
                <w:lang w:val="ru-RU"/>
              </w:rPr>
              <w:t>.</w:t>
            </w:r>
          </w:p>
        </w:tc>
        <w:tc>
          <w:tcPr>
            <w:tcW w:w="2268" w:type="dxa"/>
          </w:tcPr>
          <w:p w:rsidR="00E26AE7" w:rsidRPr="00774CC1" w:rsidRDefault="0010766B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Отчет МСЭ-R</w:t>
            </w:r>
            <w:r w:rsidR="00E26AE7" w:rsidRPr="00774CC1">
              <w:rPr>
                <w:lang w:val="ru-RU"/>
              </w:rPr>
              <w:t xml:space="preserve"> M.2330-0</w:t>
            </w:r>
          </w:p>
        </w:tc>
      </w:tr>
      <w:tr w:rsidR="00E26AE7" w:rsidRPr="00774CC1" w:rsidTr="00230699">
        <w:trPr>
          <w:jc w:val="center"/>
        </w:trPr>
        <w:tc>
          <w:tcPr>
            <w:tcW w:w="1242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lastRenderedPageBreak/>
              <w:t>59</w:t>
            </w:r>
          </w:p>
        </w:tc>
        <w:tc>
          <w:tcPr>
            <w:tcW w:w="2977" w:type="dxa"/>
          </w:tcPr>
          <w:p w:rsidR="00E26AE7" w:rsidRPr="00774CC1" w:rsidRDefault="00655BDF" w:rsidP="00230699">
            <w:pPr>
              <w:pStyle w:val="Tabletext"/>
              <w:rPr>
                <w:lang w:val="ru-RU"/>
              </w:rPr>
            </w:pPr>
            <w:r w:rsidRPr="00774CC1">
              <w:rPr>
                <w:rFonts w:eastAsia="MS PGothic"/>
                <w:lang w:val="ru-RU"/>
              </w:rPr>
              <w:t>Исследования, касающиеся доступности полос частот и/или диапазонов настройки для согласования на всемирном и/или региональном уровнях и условий для их использования наземными системами электронного сбора новостей</w:t>
            </w:r>
          </w:p>
        </w:tc>
        <w:tc>
          <w:tcPr>
            <w:tcW w:w="3260" w:type="dxa"/>
          </w:tcPr>
          <w:p w:rsidR="00E26AE7" w:rsidRPr="00774CC1" w:rsidRDefault="007F088C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5-я Исследовательская комиссия </w:t>
            </w:r>
            <w:r w:rsidR="006113C9" w:rsidRPr="00774CC1">
              <w:rPr>
                <w:lang w:val="ru-RU"/>
              </w:rPr>
              <w:t>обновила соответствующие Рекомендации по характеристикам систем ЭСН фиксированной и подвижной служб, а также разработала новый Отчет по вопросам совместного использования частот и совместимости между системами ЭСН и другими системами.</w:t>
            </w:r>
          </w:p>
        </w:tc>
        <w:tc>
          <w:tcPr>
            <w:tcW w:w="2268" w:type="dxa"/>
          </w:tcPr>
          <w:p w:rsidR="00E26AE7" w:rsidRPr="00774CC1" w:rsidRDefault="0010766B" w:rsidP="00877510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Рек. МСЭ-R</w:t>
            </w:r>
            <w:r w:rsidR="00E26AE7" w:rsidRPr="00774CC1">
              <w:rPr>
                <w:lang w:val="ru-RU"/>
              </w:rPr>
              <w:t xml:space="preserve"> F.1777-1, </w:t>
            </w:r>
            <w:r w:rsidRPr="00774CC1">
              <w:rPr>
                <w:lang w:val="ru-RU"/>
              </w:rPr>
              <w:t>Рек.</w:t>
            </w:r>
            <w:r w:rsidR="00877510" w:rsidRPr="00774CC1">
              <w:rPr>
                <w:lang w:val="ru-RU"/>
              </w:rPr>
              <w:t> </w:t>
            </w:r>
            <w:r w:rsidRPr="00774CC1">
              <w:rPr>
                <w:lang w:val="ru-RU"/>
              </w:rPr>
              <w:t>МСЭ-R</w:t>
            </w:r>
            <w:r w:rsidR="00E26AE7" w:rsidRPr="00774CC1">
              <w:rPr>
                <w:lang w:val="ru-RU"/>
              </w:rPr>
              <w:t xml:space="preserve"> M.1824-1, </w:t>
            </w:r>
            <w:r w:rsidRPr="00774CC1">
              <w:rPr>
                <w:lang w:val="ru-RU"/>
              </w:rPr>
              <w:t>Отчет МСЭ-R</w:t>
            </w:r>
            <w:r w:rsidR="00E26AE7" w:rsidRPr="00774CC1">
              <w:rPr>
                <w:lang w:val="ru-RU"/>
              </w:rPr>
              <w:t xml:space="preserve"> F.2379</w:t>
            </w:r>
          </w:p>
        </w:tc>
      </w:tr>
      <w:tr w:rsidR="00E26AE7" w:rsidRPr="00774CC1" w:rsidTr="00230699">
        <w:trPr>
          <w:jc w:val="center"/>
        </w:trPr>
        <w:tc>
          <w:tcPr>
            <w:tcW w:w="1242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60</w:t>
            </w:r>
          </w:p>
        </w:tc>
        <w:tc>
          <w:tcPr>
            <w:tcW w:w="2977" w:type="dxa"/>
          </w:tcPr>
          <w:p w:rsidR="00E26AE7" w:rsidRPr="00774CC1" w:rsidRDefault="0010766B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</w:t>
            </w:r>
          </w:p>
        </w:tc>
        <w:tc>
          <w:tcPr>
            <w:tcW w:w="5528" w:type="dxa"/>
            <w:gridSpan w:val="2"/>
          </w:tcPr>
          <w:p w:rsidR="00E26AE7" w:rsidRPr="00774CC1" w:rsidRDefault="006113C9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Несмотря на отсутствие конкретных предложений или результатов работы по данной теме, </w:t>
            </w:r>
            <w:r w:rsidR="007F088C" w:rsidRPr="00774CC1">
              <w:rPr>
                <w:lang w:val="ru-RU"/>
              </w:rPr>
              <w:t>5-я Исследовательская комиссия</w:t>
            </w:r>
            <w:r w:rsidRPr="00774CC1">
              <w:rPr>
                <w:lang w:val="ru-RU"/>
              </w:rPr>
              <w:t xml:space="preserve"> включила в ряд Отчетов и Рекомендаций новые достижения в области технологий, которые могут привести к </w:t>
            </w:r>
            <w:r w:rsidR="00B942E1" w:rsidRPr="00774CC1">
              <w:rPr>
                <w:lang w:val="ru-RU"/>
              </w:rPr>
              <w:t xml:space="preserve">уменьшению потребления электроэнергии </w:t>
            </w:r>
            <w:r w:rsidR="00E26AE7" w:rsidRPr="00774CC1">
              <w:rPr>
                <w:lang w:val="ru-RU"/>
              </w:rPr>
              <w:t>(</w:t>
            </w:r>
            <w:r w:rsidRPr="00774CC1">
              <w:rPr>
                <w:lang w:val="ru-RU"/>
              </w:rPr>
              <w:t xml:space="preserve">см. также Примечание </w:t>
            </w:r>
            <w:r w:rsidR="00E26AE7" w:rsidRPr="00774CC1">
              <w:rPr>
                <w:lang w:val="ru-RU"/>
              </w:rPr>
              <w:t>1).</w:t>
            </w:r>
          </w:p>
        </w:tc>
      </w:tr>
      <w:tr w:rsidR="00E26AE7" w:rsidRPr="00774CC1" w:rsidTr="00230699">
        <w:trPr>
          <w:jc w:val="center"/>
        </w:trPr>
        <w:tc>
          <w:tcPr>
            <w:tcW w:w="1242" w:type="dxa"/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62</w:t>
            </w:r>
          </w:p>
        </w:tc>
        <w:tc>
          <w:tcPr>
            <w:tcW w:w="2977" w:type="dxa"/>
          </w:tcPr>
          <w:p w:rsidR="00E26AE7" w:rsidRPr="00774CC1" w:rsidRDefault="0010766B" w:rsidP="00230699">
            <w:pPr>
              <w:pStyle w:val="Tabletext"/>
              <w:rPr>
                <w:lang w:val="ru-RU"/>
              </w:rPr>
            </w:pPr>
            <w:r w:rsidRPr="00774CC1">
              <w:rPr>
                <w:rFonts w:eastAsia="MS PGothic"/>
                <w:lang w:val="ru-RU"/>
              </w:rPr>
              <w:t>Исследования, касающиеся проверки на соответствие Рекомендациям МСЭ-R и функциональную совместимость оборудования и систем радиосвязи</w:t>
            </w:r>
          </w:p>
        </w:tc>
        <w:tc>
          <w:tcPr>
            <w:tcW w:w="5528" w:type="dxa"/>
            <w:gridSpan w:val="2"/>
          </w:tcPr>
          <w:p w:rsidR="00E26AE7" w:rsidRPr="00774CC1" w:rsidRDefault="00F30F67" w:rsidP="00877510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Несмотря на отсутствие </w:t>
            </w:r>
            <w:r w:rsidR="00B942E1" w:rsidRPr="00774CC1">
              <w:rPr>
                <w:lang w:val="ru-RU"/>
              </w:rPr>
              <w:t xml:space="preserve">конкретных </w:t>
            </w:r>
            <w:r w:rsidRPr="00774CC1">
              <w:rPr>
                <w:lang w:val="ru-RU"/>
              </w:rPr>
              <w:t xml:space="preserve">вкладов для собраний РГ </w:t>
            </w:r>
            <w:r w:rsidR="007F088C" w:rsidRPr="00774CC1">
              <w:rPr>
                <w:lang w:val="ru-RU"/>
              </w:rPr>
              <w:t>5</w:t>
            </w:r>
            <w:r w:rsidR="00877510" w:rsidRPr="00774CC1">
              <w:rPr>
                <w:lang w:val="ru-RU"/>
              </w:rPr>
              <w:noBreakHyphen/>
            </w:r>
            <w:r w:rsidRPr="00774CC1">
              <w:rPr>
                <w:lang w:val="ru-RU"/>
              </w:rPr>
              <w:t>й</w:t>
            </w:r>
            <w:r w:rsidR="00877510" w:rsidRPr="00774CC1">
              <w:rPr>
                <w:lang w:val="ru-RU"/>
              </w:rPr>
              <w:t> </w:t>
            </w:r>
            <w:r w:rsidR="007F088C" w:rsidRPr="00774CC1">
              <w:rPr>
                <w:lang w:val="ru-RU"/>
              </w:rPr>
              <w:t>Исследовательск</w:t>
            </w:r>
            <w:r w:rsidRPr="00774CC1">
              <w:rPr>
                <w:lang w:val="ru-RU"/>
              </w:rPr>
              <w:t>ой</w:t>
            </w:r>
            <w:r w:rsidR="007F088C" w:rsidRPr="00774CC1">
              <w:rPr>
                <w:lang w:val="ru-RU"/>
              </w:rPr>
              <w:t xml:space="preserve"> комисси</w:t>
            </w:r>
            <w:r w:rsidRPr="00774CC1">
              <w:rPr>
                <w:lang w:val="ru-RU"/>
              </w:rPr>
              <w:t>и, одна из рабочих групп, а именно Рабочая группа</w:t>
            </w:r>
            <w:r w:rsidR="00E26AE7" w:rsidRPr="00774CC1">
              <w:rPr>
                <w:lang w:val="ru-RU"/>
              </w:rPr>
              <w:t> 5B</w:t>
            </w:r>
            <w:r w:rsidRPr="00774CC1">
              <w:rPr>
                <w:lang w:val="ru-RU"/>
              </w:rPr>
              <w:t xml:space="preserve"> обсудила актуальность своей работы для сферы применения данной Резолюции. Результат</w:t>
            </w:r>
            <w:r w:rsidR="00B942E1" w:rsidRPr="00774CC1">
              <w:rPr>
                <w:lang w:val="ru-RU"/>
              </w:rPr>
              <w:t>ы</w:t>
            </w:r>
            <w:r w:rsidRPr="00774CC1">
              <w:rPr>
                <w:lang w:val="ru-RU"/>
              </w:rPr>
              <w:t xml:space="preserve"> обсуждения </w:t>
            </w:r>
            <w:r w:rsidR="00B942E1" w:rsidRPr="00774CC1">
              <w:rPr>
                <w:lang w:val="ru-RU"/>
              </w:rPr>
              <w:t xml:space="preserve">кратко изложены </w:t>
            </w:r>
            <w:r w:rsidRPr="00774CC1">
              <w:rPr>
                <w:lang w:val="ru-RU"/>
              </w:rPr>
              <w:t xml:space="preserve">в Примечании </w:t>
            </w:r>
            <w:r w:rsidR="00E26AE7" w:rsidRPr="00774CC1">
              <w:rPr>
                <w:lang w:val="ru-RU"/>
              </w:rPr>
              <w:t>2.</w:t>
            </w:r>
          </w:p>
        </w:tc>
      </w:tr>
      <w:tr w:rsidR="00E26AE7" w:rsidRPr="00774CC1" w:rsidTr="00877510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26AE7" w:rsidRPr="00774CC1" w:rsidRDefault="00E26AE7" w:rsidP="00230699">
            <w:pPr>
              <w:pStyle w:val="Tabletext"/>
              <w:jc w:val="center"/>
              <w:rPr>
                <w:lang w:val="ru-RU"/>
              </w:rPr>
            </w:pPr>
            <w:r w:rsidRPr="00774CC1">
              <w:rPr>
                <w:lang w:val="ru-RU"/>
              </w:rPr>
              <w:t>12-1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26AE7" w:rsidRPr="00774CC1" w:rsidRDefault="0010766B" w:rsidP="00230699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>Справочники и специальные публикации, относящиеся к развитию служб радиосвязи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E26AE7" w:rsidRPr="00774CC1" w:rsidRDefault="00F30F67" w:rsidP="00203A5F">
            <w:pPr>
              <w:pStyle w:val="Tabletext"/>
              <w:rPr>
                <w:lang w:val="ru-RU"/>
              </w:rPr>
            </w:pPr>
            <w:r w:rsidRPr="00774CC1">
              <w:rPr>
                <w:lang w:val="ru-RU"/>
              </w:rPr>
              <w:t xml:space="preserve">В этом исследовательском периоде подчиненные группы </w:t>
            </w:r>
            <w:r w:rsidR="00203A5F" w:rsidRPr="00774CC1">
              <w:rPr>
                <w:lang w:val="ru-RU"/>
              </w:rPr>
              <w:t>5</w:t>
            </w:r>
            <w:r w:rsidR="00203A5F" w:rsidRPr="00774CC1">
              <w:rPr>
                <w:lang w:val="ru-RU"/>
              </w:rPr>
              <w:noBreakHyphen/>
            </w:r>
            <w:r w:rsidRPr="00774CC1">
              <w:rPr>
                <w:lang w:val="ru-RU"/>
              </w:rPr>
              <w:t>й</w:t>
            </w:r>
            <w:r w:rsidR="00203A5F" w:rsidRPr="00774CC1">
              <w:rPr>
                <w:lang w:val="ru-RU"/>
              </w:rPr>
              <w:t> </w:t>
            </w:r>
            <w:r w:rsidR="007F088C" w:rsidRPr="00774CC1">
              <w:rPr>
                <w:lang w:val="ru-RU"/>
              </w:rPr>
              <w:t>Исследовательск</w:t>
            </w:r>
            <w:r w:rsidRPr="00774CC1">
              <w:rPr>
                <w:lang w:val="ru-RU"/>
              </w:rPr>
              <w:t xml:space="preserve">ой </w:t>
            </w:r>
            <w:r w:rsidR="007F088C" w:rsidRPr="00774CC1">
              <w:rPr>
                <w:lang w:val="ru-RU"/>
              </w:rPr>
              <w:t>комисси</w:t>
            </w:r>
            <w:r w:rsidRPr="00774CC1">
              <w:rPr>
                <w:lang w:val="ru-RU"/>
              </w:rPr>
              <w:t>и разработали следующие Справочники</w:t>
            </w:r>
            <w:r w:rsidR="00E26AE7" w:rsidRPr="00774CC1">
              <w:rPr>
                <w:lang w:val="ru-RU"/>
              </w:rPr>
              <w:t>:</w:t>
            </w:r>
          </w:p>
          <w:p w:rsidR="00E26AE7" w:rsidRPr="00774CC1" w:rsidRDefault="00E26AE7" w:rsidP="00877510">
            <w:pPr>
              <w:pStyle w:val="Tabletext"/>
              <w:ind w:left="284" w:hanging="284"/>
              <w:rPr>
                <w:lang w:val="ru-RU"/>
              </w:rPr>
            </w:pPr>
            <w:r w:rsidRPr="00774CC1">
              <w:rPr>
                <w:lang w:val="ru-RU"/>
              </w:rPr>
              <w:t>–</w:t>
            </w:r>
            <w:r w:rsidRPr="00774CC1">
              <w:rPr>
                <w:lang w:val="ru-RU"/>
              </w:rPr>
              <w:tab/>
            </w:r>
            <w:r w:rsidR="00876872" w:rsidRPr="00774CC1">
              <w:rPr>
                <w:lang w:val="ru-RU"/>
              </w:rPr>
              <w:t>Справочник-руководство для ведения двустороннего/многостороннего обсуждения использования систем фиксированной и подвижной службы в диапазоне частот 1350 МГц –</w:t>
            </w:r>
            <w:r w:rsidR="00877510" w:rsidRPr="00774CC1">
              <w:rPr>
                <w:lang w:val="ru-RU"/>
              </w:rPr>
              <w:t xml:space="preserve"> </w:t>
            </w:r>
            <w:r w:rsidR="00876872" w:rsidRPr="00774CC1">
              <w:rPr>
                <w:lang w:val="ru-RU"/>
              </w:rPr>
              <w:t>43,5 ГГц</w:t>
            </w:r>
            <w:r w:rsidRPr="00774CC1">
              <w:rPr>
                <w:lang w:val="ru-RU"/>
              </w:rPr>
              <w:t xml:space="preserve"> (</w:t>
            </w:r>
            <w:r w:rsidR="00876872" w:rsidRPr="00774CC1">
              <w:rPr>
                <w:lang w:val="ru-RU"/>
              </w:rPr>
              <w:t>РГ</w:t>
            </w:r>
            <w:r w:rsidRPr="00774CC1">
              <w:rPr>
                <w:lang w:val="ru-RU"/>
              </w:rPr>
              <w:t xml:space="preserve"> 5C);</w:t>
            </w:r>
          </w:p>
          <w:p w:rsidR="00E26AE7" w:rsidRPr="00774CC1" w:rsidRDefault="00E26AE7" w:rsidP="00877510">
            <w:pPr>
              <w:pStyle w:val="Tabletext"/>
              <w:ind w:left="284" w:hanging="284"/>
              <w:rPr>
                <w:lang w:val="ru-RU"/>
              </w:rPr>
            </w:pPr>
            <w:r w:rsidRPr="00774CC1">
              <w:rPr>
                <w:lang w:val="ru-RU"/>
              </w:rPr>
              <w:t>–</w:t>
            </w:r>
            <w:r w:rsidRPr="00774CC1">
              <w:rPr>
                <w:lang w:val="ru-RU"/>
              </w:rPr>
              <w:tab/>
            </w:r>
            <w:r w:rsidR="00876872" w:rsidRPr="00774CC1">
              <w:rPr>
                <w:lang w:val="ru-RU"/>
              </w:rPr>
              <w:t xml:space="preserve">Глобальные тенденции в области IMT </w:t>
            </w:r>
            <w:r w:rsidRPr="00774CC1">
              <w:rPr>
                <w:lang w:val="ru-RU"/>
              </w:rPr>
              <w:t>(</w:t>
            </w:r>
            <w:r w:rsidR="00876872" w:rsidRPr="00774CC1">
              <w:rPr>
                <w:lang w:val="ru-RU"/>
              </w:rPr>
              <w:t xml:space="preserve">РГ </w:t>
            </w:r>
            <w:r w:rsidRPr="00774CC1">
              <w:rPr>
                <w:lang w:val="ru-RU"/>
              </w:rPr>
              <w:t>5D);</w:t>
            </w:r>
          </w:p>
          <w:p w:rsidR="00E26AE7" w:rsidRPr="00774CC1" w:rsidRDefault="00E26AE7" w:rsidP="00877510">
            <w:pPr>
              <w:pStyle w:val="Tabletext"/>
              <w:ind w:left="284" w:hanging="284"/>
              <w:rPr>
                <w:lang w:val="ru-RU"/>
              </w:rPr>
            </w:pPr>
            <w:r w:rsidRPr="00774CC1">
              <w:rPr>
                <w:lang w:val="ru-RU"/>
              </w:rPr>
              <w:t>–</w:t>
            </w:r>
            <w:r w:rsidRPr="00774CC1">
              <w:rPr>
                <w:lang w:val="ru-RU"/>
              </w:rPr>
              <w:tab/>
            </w:r>
            <w:r w:rsidR="00876872" w:rsidRPr="00774CC1">
              <w:rPr>
                <w:lang w:val="ru-RU"/>
              </w:rPr>
              <w:t>Пересмотренная версия Справочника по любительской и</w:t>
            </w:r>
            <w:r w:rsidR="00877510" w:rsidRPr="00774CC1">
              <w:rPr>
                <w:lang w:val="ru-RU"/>
              </w:rPr>
              <w:t> </w:t>
            </w:r>
            <w:r w:rsidR="00876872" w:rsidRPr="00774CC1">
              <w:rPr>
                <w:lang w:val="ru-RU"/>
              </w:rPr>
              <w:t>любительской спутниковой службам</w:t>
            </w:r>
            <w:r w:rsidRPr="00774CC1">
              <w:rPr>
                <w:lang w:val="ru-RU"/>
              </w:rPr>
              <w:t xml:space="preserve"> (</w:t>
            </w:r>
            <w:r w:rsidR="00876872" w:rsidRPr="00774CC1">
              <w:rPr>
                <w:lang w:val="ru-RU"/>
              </w:rPr>
              <w:t>РГ</w:t>
            </w:r>
            <w:r w:rsidRPr="00774CC1">
              <w:rPr>
                <w:lang w:val="ru-RU"/>
              </w:rPr>
              <w:t xml:space="preserve"> 5A).</w:t>
            </w:r>
          </w:p>
        </w:tc>
      </w:tr>
      <w:tr w:rsidR="00877510" w:rsidRPr="00774CC1" w:rsidTr="00877510">
        <w:trPr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7510" w:rsidRPr="00774CC1" w:rsidRDefault="00877510" w:rsidP="00877510">
            <w:pPr>
              <w:pStyle w:val="Tablelegend"/>
              <w:rPr>
                <w:lang w:val="ru-RU" w:eastAsia="ja-JP"/>
              </w:rPr>
            </w:pPr>
            <w:r w:rsidRPr="00774CC1">
              <w:rPr>
                <w:lang w:val="ru-RU" w:eastAsia="ja-JP"/>
              </w:rPr>
              <w:t>ПРИМЕЧАНИЕ 1</w:t>
            </w:r>
            <w:r w:rsidR="00203A5F" w:rsidRPr="00774CC1">
              <w:rPr>
                <w:lang w:val="ru-RU" w:eastAsia="ja-JP"/>
              </w:rPr>
              <w:t>.</w:t>
            </w:r>
          </w:p>
          <w:p w:rsidR="00877510" w:rsidRPr="00774CC1" w:rsidRDefault="00877510" w:rsidP="00877510">
            <w:pPr>
              <w:pStyle w:val="Tablelegend"/>
              <w:spacing w:before="80"/>
              <w:ind w:left="284" w:hanging="284"/>
              <w:rPr>
                <w:lang w:val="ru-RU"/>
              </w:rPr>
            </w:pPr>
            <w:r w:rsidRPr="00774CC1">
              <w:rPr>
                <w:lang w:val="ru-RU" w:eastAsia="ja-JP"/>
              </w:rPr>
              <w:t>–</w:t>
            </w:r>
            <w:r w:rsidRPr="00774CC1">
              <w:rPr>
                <w:lang w:val="ru-RU" w:eastAsia="ja-JP"/>
              </w:rPr>
              <w:tab/>
              <w:t xml:space="preserve">Воздушные и морские системы проектируются так, чтобы ускорять безопасное прохождение </w:t>
            </w:r>
            <w:r w:rsidRPr="00774CC1">
              <w:rPr>
                <w:lang w:val="ru-RU"/>
              </w:rPr>
              <w:t>воздушного или морского судна из одного порта в другой таким образом, чтобы сократить время воздушного/морского рейса и, таким образом, сократить объем топлива, сжигаемого при выполнении такого воздушного/морского рейса. Поскольку такая экономия топлива/энергии существенно превышает любую экономию, которую может обусловить повышение энергоэффективности радиооборудования, используемого для содействия выполнению такого воздушного/морского рейса, представляется более целесообразным направить основное внимание на проектирование систем, обеспечивая дальнейшее ускорение прохождения воздушного/морского судна, а не на энергоэффективность радиооборудования.</w:t>
            </w:r>
          </w:p>
          <w:p w:rsidR="00877510" w:rsidRPr="00774CC1" w:rsidRDefault="00877510" w:rsidP="00877510">
            <w:pPr>
              <w:pStyle w:val="Tablelegend"/>
              <w:spacing w:before="80"/>
              <w:ind w:left="284" w:hanging="284"/>
              <w:rPr>
                <w:lang w:val="ru-RU"/>
              </w:rPr>
            </w:pPr>
            <w:r w:rsidRPr="00774CC1">
              <w:rPr>
                <w:lang w:val="ru-RU"/>
              </w:rPr>
              <w:t>–</w:t>
            </w:r>
            <w:r w:rsidRPr="00774CC1">
              <w:rPr>
                <w:lang w:val="ru-RU"/>
              </w:rPr>
              <w:tab/>
              <w:t>Когда в авиации рассматривается использование энергоэффективных систем, работающих с использованием сбора горючего, возникает дилемма, поскольку для проектирования устойчивой системы, энергоснабжение которой может осуществляться такими способами, приходится жертвовать эффективностью использования спектра.</w:t>
            </w:r>
          </w:p>
          <w:p w:rsidR="00877510" w:rsidRPr="00774CC1" w:rsidRDefault="00877510" w:rsidP="00877510">
            <w:pPr>
              <w:pStyle w:val="Tablelegend"/>
              <w:spacing w:before="80"/>
              <w:ind w:left="284" w:hanging="284"/>
              <w:rPr>
                <w:lang w:val="ru-RU" w:eastAsia="ja-JP"/>
              </w:rPr>
            </w:pPr>
            <w:r w:rsidRPr="00774CC1">
              <w:rPr>
                <w:lang w:val="ru-RU"/>
              </w:rPr>
              <w:t>–</w:t>
            </w:r>
            <w:r w:rsidRPr="00774CC1">
              <w:rPr>
                <w:lang w:val="ru-RU"/>
              </w:rPr>
              <w:tab/>
              <w:t xml:space="preserve">В некоторых случаях внедрение "зеленых" систем, таких как ветровые электростанции или суда, в качестве источника </w:t>
            </w:r>
            <w:proofErr w:type="gramStart"/>
            <w:r w:rsidRPr="00774CC1">
              <w:rPr>
                <w:lang w:val="ru-RU"/>
              </w:rPr>
              <w:t>энергии</w:t>
            </w:r>
            <w:proofErr w:type="gramEnd"/>
            <w:r w:rsidRPr="00774CC1">
              <w:rPr>
                <w:lang w:val="ru-RU"/>
              </w:rPr>
              <w:t xml:space="preserve"> частично использующие воздушного змея, необходимо устанавливать дополнительное оборудование либо для обнаружения присутствия таких систем, либо для смягчения последствий их воздействия на воздушные и морские навигационные радиосистемы. </w:t>
            </w:r>
          </w:p>
          <w:p w:rsidR="00877510" w:rsidRPr="00774CC1" w:rsidRDefault="00877510" w:rsidP="00877510">
            <w:pPr>
              <w:pStyle w:val="Tablelegend"/>
              <w:rPr>
                <w:szCs w:val="18"/>
                <w:lang w:val="ru-RU"/>
              </w:rPr>
            </w:pPr>
            <w:r w:rsidRPr="00774CC1">
              <w:rPr>
                <w:szCs w:val="18"/>
                <w:lang w:val="ru-RU" w:eastAsia="ja-JP"/>
              </w:rPr>
              <w:t xml:space="preserve">ПРИМЕЧАНИЕ 2. – </w:t>
            </w:r>
            <w:r w:rsidRPr="00774CC1">
              <w:rPr>
                <w:szCs w:val="18"/>
                <w:lang w:val="ru-RU"/>
              </w:rPr>
              <w:t>Работа РГ 5B в рамках сферы применения морской и воздушной подвижных служб тесно связана с работой следующих трех учреждений ООН:</w:t>
            </w:r>
          </w:p>
          <w:p w:rsidR="00877510" w:rsidRPr="00774CC1" w:rsidRDefault="00877510" w:rsidP="00877510">
            <w:pPr>
              <w:pStyle w:val="Tablelegend"/>
              <w:spacing w:before="80"/>
              <w:ind w:left="284" w:hanging="284"/>
              <w:rPr>
                <w:szCs w:val="18"/>
                <w:lang w:val="ru-RU"/>
              </w:rPr>
            </w:pPr>
            <w:r w:rsidRPr="00774CC1">
              <w:rPr>
                <w:szCs w:val="18"/>
                <w:lang w:val="ru-RU"/>
              </w:rPr>
              <w:t>–</w:t>
            </w:r>
            <w:r w:rsidRPr="00774CC1">
              <w:rPr>
                <w:szCs w:val="18"/>
                <w:lang w:val="ru-RU"/>
              </w:rPr>
              <w:tab/>
              <w:t>Международной организации гражданской авиации;</w:t>
            </w:r>
          </w:p>
          <w:p w:rsidR="00877510" w:rsidRPr="00774CC1" w:rsidRDefault="00877510" w:rsidP="00877510">
            <w:pPr>
              <w:pStyle w:val="Tablelegend"/>
              <w:spacing w:before="80"/>
              <w:ind w:left="284" w:hanging="284"/>
              <w:rPr>
                <w:szCs w:val="18"/>
                <w:lang w:val="ru-RU" w:eastAsia="ja-JP"/>
              </w:rPr>
            </w:pPr>
            <w:r w:rsidRPr="00774CC1">
              <w:rPr>
                <w:szCs w:val="18"/>
                <w:lang w:val="ru-RU"/>
              </w:rPr>
              <w:t>–</w:t>
            </w:r>
            <w:r w:rsidRPr="00774CC1">
              <w:rPr>
                <w:szCs w:val="18"/>
                <w:lang w:val="ru-RU"/>
              </w:rPr>
              <w:tab/>
              <w:t>Международной морской организации;</w:t>
            </w:r>
          </w:p>
          <w:p w:rsidR="00877510" w:rsidRPr="00774CC1" w:rsidRDefault="00877510" w:rsidP="00877510">
            <w:pPr>
              <w:pStyle w:val="Tablelegend"/>
              <w:spacing w:before="80"/>
              <w:ind w:left="284" w:hanging="284"/>
              <w:rPr>
                <w:szCs w:val="18"/>
                <w:lang w:val="ru-RU"/>
              </w:rPr>
            </w:pPr>
            <w:r w:rsidRPr="00774CC1">
              <w:rPr>
                <w:szCs w:val="18"/>
                <w:lang w:val="ru-RU"/>
              </w:rPr>
              <w:t>–</w:t>
            </w:r>
            <w:r w:rsidRPr="00774CC1">
              <w:rPr>
                <w:szCs w:val="18"/>
                <w:lang w:val="ru-RU"/>
              </w:rPr>
              <w:tab/>
              <w:t>Всемирной метеорологической организации.</w:t>
            </w:r>
          </w:p>
          <w:p w:rsidR="00877510" w:rsidRPr="00774CC1" w:rsidRDefault="00877510" w:rsidP="00877510">
            <w:pPr>
              <w:pStyle w:val="Tablelegend"/>
              <w:rPr>
                <w:lang w:val="ru-RU"/>
              </w:rPr>
            </w:pPr>
            <w:r w:rsidRPr="00774CC1">
              <w:rPr>
                <w:lang w:val="ru-RU"/>
              </w:rPr>
              <w:t>В силу глобального характера этих организаций они заинтересованы в обеспечении глобальной функциональной совместимости своих систем, вследствие чего эти организации располагают налаженными механизмами разработки глобально согласованных стандартов и рекомендуемой практики. Эти стандарты и рекомендуемая практика, относящиеся к радиосистемам, учитывают Регламент радиосвязи МСЭ и обеспечивают соответствие ему таких систем.</w:t>
            </w:r>
          </w:p>
          <w:p w:rsidR="00877510" w:rsidRPr="00774CC1" w:rsidRDefault="00877510" w:rsidP="00877510">
            <w:pPr>
              <w:pStyle w:val="Tablelegend"/>
              <w:rPr>
                <w:lang w:val="ru-RU"/>
              </w:rPr>
            </w:pPr>
            <w:r w:rsidRPr="00774CC1">
              <w:rPr>
                <w:lang w:val="ru-RU"/>
              </w:rPr>
              <w:t>Кроме того, поскольку эти системы используются регулярно для обеспечения безопасности человеческой жизни и сохранности имущества, существует устойчивая нормативная база, и уже проводятся проверки на соответствие в целях обеспечения также выполнения этих стандартов и рекомендуемой практики.</w:t>
            </w:r>
          </w:p>
        </w:tc>
      </w:tr>
    </w:tbl>
    <w:p w:rsidR="00E26AE7" w:rsidRPr="00774CC1" w:rsidRDefault="00876872" w:rsidP="00877510">
      <w:pPr>
        <w:pStyle w:val="AnnexNo"/>
        <w:rPr>
          <w:lang w:val="ru-RU" w:eastAsia="ja-JP"/>
        </w:rPr>
      </w:pPr>
      <w:r w:rsidRPr="00774CC1">
        <w:rPr>
          <w:lang w:val="ru-RU"/>
        </w:rPr>
        <w:lastRenderedPageBreak/>
        <w:t>Прилагаемый документ</w:t>
      </w:r>
      <w:r w:rsidR="00E26AE7" w:rsidRPr="00774CC1">
        <w:rPr>
          <w:lang w:val="ru-RU"/>
        </w:rPr>
        <w:t xml:space="preserve"> </w:t>
      </w:r>
      <w:r w:rsidR="00877510" w:rsidRPr="00774CC1">
        <w:rPr>
          <w:lang w:val="ru-RU" w:eastAsia="ja-JP"/>
        </w:rPr>
        <w:t>4</w:t>
      </w:r>
    </w:p>
    <w:p w:rsidR="00E26AE7" w:rsidRPr="00774CC1" w:rsidRDefault="00E26AE7" w:rsidP="00877510">
      <w:pPr>
        <w:pStyle w:val="Annextitle"/>
        <w:rPr>
          <w:b w:val="0"/>
          <w:bCs/>
          <w:lang w:val="ru-RU"/>
        </w:rPr>
      </w:pPr>
      <w:r w:rsidRPr="00774CC1">
        <w:rPr>
          <w:b w:val="0"/>
          <w:bCs/>
          <w:lang w:val="ru-RU"/>
        </w:rPr>
        <w:t>(</w:t>
      </w:r>
      <w:r w:rsidR="00876872" w:rsidRPr="00774CC1">
        <w:rPr>
          <w:b w:val="0"/>
          <w:bCs/>
          <w:lang w:val="ru-RU"/>
        </w:rPr>
        <w:t>для информации</w:t>
      </w:r>
      <w:r w:rsidRPr="00774CC1">
        <w:rPr>
          <w:b w:val="0"/>
          <w:bCs/>
          <w:lang w:val="ru-RU"/>
        </w:rPr>
        <w:t>)</w:t>
      </w:r>
    </w:p>
    <w:p w:rsidR="00E26AE7" w:rsidRPr="00774CC1" w:rsidRDefault="00876872" w:rsidP="00877510">
      <w:pPr>
        <w:pStyle w:val="Annextitle"/>
        <w:rPr>
          <w:lang w:val="ru-RU" w:eastAsia="ja-JP"/>
        </w:rPr>
      </w:pPr>
      <w:r w:rsidRPr="00774CC1">
        <w:rPr>
          <w:lang w:val="ru-RU" w:eastAsia="ko-KR"/>
        </w:rPr>
        <w:t xml:space="preserve">Краткий обзор </w:t>
      </w:r>
      <w:r w:rsidRPr="00774CC1">
        <w:rPr>
          <w:lang w:val="ru-RU" w:eastAsia="ja-JP"/>
        </w:rPr>
        <w:t xml:space="preserve">состояния исследований, </w:t>
      </w:r>
      <w:r w:rsidR="00877510" w:rsidRPr="00774CC1">
        <w:rPr>
          <w:lang w:val="ru-RU" w:eastAsia="ja-JP"/>
        </w:rPr>
        <w:br/>
      </w:r>
      <w:r w:rsidRPr="00774CC1">
        <w:rPr>
          <w:lang w:val="ru-RU" w:eastAsia="ja-JP"/>
        </w:rPr>
        <w:t>предложенных в Резолюциях/Рекомендациях ВКР</w:t>
      </w:r>
      <w:r w:rsidR="00877510" w:rsidRPr="00774CC1">
        <w:rPr>
          <w:lang w:val="ru-RU" w:eastAsia="ja-JP"/>
        </w:rPr>
        <w:t xml:space="preserve"> </w:t>
      </w:r>
      <w:r w:rsidR="00877510" w:rsidRPr="00774CC1">
        <w:rPr>
          <w:lang w:val="ru-RU" w:eastAsia="ja-JP"/>
        </w:rPr>
        <w:br/>
      </w:r>
      <w:r w:rsidRPr="00774CC1">
        <w:rPr>
          <w:lang w:val="ru-RU" w:eastAsia="ja-JP"/>
        </w:rPr>
        <w:t>(за исключением относящихся к пунктам повестки дня ВКР-15)</w:t>
      </w:r>
    </w:p>
    <w:p w:rsidR="00E26AE7" w:rsidRPr="00774CC1" w:rsidRDefault="00E26AE7" w:rsidP="00C33833">
      <w:pPr>
        <w:pStyle w:val="Heading1"/>
        <w:rPr>
          <w:lang w:val="ru-RU"/>
        </w:rPr>
      </w:pPr>
      <w:r w:rsidRPr="00774CC1">
        <w:rPr>
          <w:lang w:val="ru-RU" w:eastAsia="ja-JP"/>
        </w:rPr>
        <w:t>1</w:t>
      </w:r>
      <w:r w:rsidRPr="00774CC1">
        <w:rPr>
          <w:lang w:val="ru-RU"/>
        </w:rPr>
        <w:tab/>
      </w:r>
      <w:r w:rsidR="00F40527" w:rsidRPr="00774CC1">
        <w:rPr>
          <w:lang w:val="ru-RU"/>
        </w:rPr>
        <w:t xml:space="preserve">Резолюция </w:t>
      </w:r>
      <w:r w:rsidRPr="00774CC1">
        <w:rPr>
          <w:lang w:val="ru-RU"/>
        </w:rPr>
        <w:t>145 (</w:t>
      </w:r>
      <w:r w:rsidR="00F40527" w:rsidRPr="00774CC1">
        <w:rPr>
          <w:lang w:val="ru-RU"/>
        </w:rPr>
        <w:t>Пересм. ВКР</w:t>
      </w:r>
      <w:r w:rsidRPr="00774CC1">
        <w:rPr>
          <w:lang w:val="ru-RU"/>
        </w:rPr>
        <w:noBreakHyphen/>
      </w:r>
      <w:r w:rsidRPr="00774CC1">
        <w:rPr>
          <w:lang w:val="ru-RU" w:eastAsia="ja-JP"/>
        </w:rPr>
        <w:t>12</w:t>
      </w:r>
      <w:r w:rsidRPr="00774CC1">
        <w:rPr>
          <w:lang w:val="ru-RU"/>
        </w:rPr>
        <w:t xml:space="preserve">): </w:t>
      </w:r>
      <w:r w:rsidR="00F40527" w:rsidRPr="00774CC1">
        <w:rPr>
          <w:lang w:val="ru-RU"/>
        </w:rPr>
        <w:t>Использование полос 27,9–28,2 ГГц и</w:t>
      </w:r>
      <w:r w:rsidR="00C33833" w:rsidRPr="00774CC1">
        <w:rPr>
          <w:lang w:val="ru-RU"/>
        </w:rPr>
        <w:t> </w:t>
      </w:r>
      <w:r w:rsidR="00F40527" w:rsidRPr="00774CC1">
        <w:rPr>
          <w:lang w:val="ru-RU"/>
        </w:rPr>
        <w:t>31–31,3 ГГц станциями на высотной платформе фиксированной службы</w:t>
      </w:r>
    </w:p>
    <w:p w:rsidR="00E26AE7" w:rsidRPr="00774CC1" w:rsidRDefault="00E26AE7" w:rsidP="00E26AE7">
      <w:pPr>
        <w:spacing w:before="0"/>
        <w:rPr>
          <w:lang w:val="ru-RU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6AE7" w:rsidRPr="00774CC1" w:rsidTr="00E26AE7">
        <w:tc>
          <w:tcPr>
            <w:tcW w:w="9837" w:type="dxa"/>
          </w:tcPr>
          <w:p w:rsidR="00E26AE7" w:rsidRPr="00774CC1" w:rsidRDefault="004F4F25" w:rsidP="00877510">
            <w:pPr>
              <w:pStyle w:val="Call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предлагает МСЭ-R</w:t>
            </w:r>
          </w:p>
        </w:tc>
      </w:tr>
      <w:tr w:rsidR="00E26AE7" w:rsidRPr="00774CC1" w:rsidTr="00E26AE7">
        <w:tc>
          <w:tcPr>
            <w:tcW w:w="9837" w:type="dxa"/>
          </w:tcPr>
          <w:p w:rsidR="004F4F25" w:rsidRPr="00774CC1" w:rsidRDefault="004F4F25" w:rsidP="00877510">
            <w:pPr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1</w:t>
            </w:r>
            <w:r w:rsidRPr="00774CC1">
              <w:rPr>
                <w:sz w:val="20"/>
                <w:lang w:val="ru-RU" w:eastAsia="ja-JP"/>
              </w:rPr>
              <w:tab/>
              <w:t xml:space="preserve">продолжить исследования соответствующих методов ослабления влияния помех для случаев, упомянутых в пункте </w:t>
            </w:r>
            <w:r w:rsidRPr="00774CC1">
              <w:rPr>
                <w:i/>
                <w:iCs/>
                <w:sz w:val="20"/>
                <w:lang w:val="ru-RU" w:eastAsia="ja-JP"/>
              </w:rPr>
              <w:t>j)</w:t>
            </w:r>
            <w:r w:rsidRPr="00774CC1">
              <w:rPr>
                <w:sz w:val="20"/>
                <w:lang w:val="ru-RU" w:eastAsia="ja-JP"/>
              </w:rPr>
              <w:t xml:space="preserve"> раздела </w:t>
            </w:r>
            <w:r w:rsidRPr="00774CC1">
              <w:rPr>
                <w:i/>
                <w:iCs/>
                <w:sz w:val="20"/>
                <w:lang w:val="ru-RU" w:eastAsia="ja-JP"/>
              </w:rPr>
              <w:t>учитывая</w:t>
            </w:r>
            <w:r w:rsidRPr="00774CC1">
              <w:rPr>
                <w:sz w:val="20"/>
                <w:lang w:val="ru-RU" w:eastAsia="ja-JP"/>
              </w:rPr>
              <w:t>;</w:t>
            </w:r>
          </w:p>
          <w:p w:rsidR="00E26AE7" w:rsidRPr="00774CC1" w:rsidRDefault="004F4F25" w:rsidP="00877510">
            <w:pPr>
              <w:spacing w:after="120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2</w:t>
            </w:r>
            <w:r w:rsidRPr="00774CC1">
              <w:rPr>
                <w:sz w:val="20"/>
                <w:lang w:val="ru-RU" w:eastAsia="ja-JP"/>
              </w:rPr>
              <w:tab/>
              <w:t>разработать критерии защиты для подвижной службы, имеющей первичные распределения в полосах частот 27,9–28,2 ГГц и 31–31,3 ГГц, от HAPS фиксированной службы.</w:t>
            </w:r>
          </w:p>
        </w:tc>
      </w:tr>
    </w:tbl>
    <w:p w:rsidR="00E26AE7" w:rsidRPr="00774CC1" w:rsidRDefault="004F4F25" w:rsidP="00877510">
      <w:pPr>
        <w:rPr>
          <w:lang w:val="ru-RU" w:eastAsia="ja-JP"/>
        </w:rPr>
      </w:pPr>
      <w:r w:rsidRPr="00774CC1">
        <w:rPr>
          <w:lang w:val="ru-RU" w:eastAsia="ja-JP"/>
        </w:rPr>
        <w:t>После ВКР</w:t>
      </w:r>
      <w:r w:rsidR="00E26AE7" w:rsidRPr="00774CC1">
        <w:rPr>
          <w:lang w:val="ru-RU" w:eastAsia="ja-JP"/>
        </w:rPr>
        <w:t>-07</w:t>
      </w:r>
      <w:r w:rsidRPr="00774CC1">
        <w:rPr>
          <w:lang w:val="ru-RU" w:eastAsia="ja-JP"/>
        </w:rPr>
        <w:t xml:space="preserve"> конкретно по данным темам </w:t>
      </w:r>
      <w:r w:rsidR="00C62F2E" w:rsidRPr="00774CC1">
        <w:rPr>
          <w:lang w:val="ru-RU" w:eastAsia="ja-JP"/>
        </w:rPr>
        <w:t xml:space="preserve">для </w:t>
      </w:r>
      <w:r w:rsidRPr="00774CC1">
        <w:rPr>
          <w:lang w:val="ru-RU" w:eastAsia="ja-JP"/>
        </w:rPr>
        <w:t xml:space="preserve">исследования </w:t>
      </w:r>
      <w:r w:rsidR="00C62F2E" w:rsidRPr="00774CC1">
        <w:rPr>
          <w:lang w:val="ru-RU" w:eastAsia="ja-JP"/>
        </w:rPr>
        <w:t xml:space="preserve">вкладов </w:t>
      </w:r>
      <w:r w:rsidRPr="00774CC1">
        <w:rPr>
          <w:lang w:val="ru-RU" w:eastAsia="ja-JP"/>
        </w:rPr>
        <w:t xml:space="preserve">не </w:t>
      </w:r>
      <w:r w:rsidR="00C62F2E" w:rsidRPr="00774CC1">
        <w:rPr>
          <w:lang w:val="ru-RU" w:eastAsia="ja-JP"/>
        </w:rPr>
        <w:t>поступало</w:t>
      </w:r>
      <w:r w:rsidRPr="00774CC1">
        <w:rPr>
          <w:lang w:val="ru-RU" w:eastAsia="ja-JP"/>
        </w:rPr>
        <w:t xml:space="preserve">. Поэтому </w:t>
      </w:r>
      <w:r w:rsidR="00C62F2E" w:rsidRPr="00774CC1">
        <w:rPr>
          <w:lang w:val="ru-RU" w:eastAsia="ja-JP"/>
        </w:rPr>
        <w:t xml:space="preserve">прогресс </w:t>
      </w:r>
      <w:r w:rsidRPr="00774CC1">
        <w:rPr>
          <w:lang w:val="ru-RU" w:eastAsia="ja-JP"/>
        </w:rPr>
        <w:t xml:space="preserve">в предложенных исследованиях отсутствует. Однако на последнее собрание Рабочей группы 5C был представлен </w:t>
      </w:r>
      <w:r w:rsidRPr="00774CC1">
        <w:rPr>
          <w:lang w:val="ru-RU"/>
        </w:rPr>
        <w:t>вклад</w:t>
      </w:r>
      <w:r w:rsidRPr="00774CC1">
        <w:rPr>
          <w:lang w:val="ru-RU" w:eastAsia="ja-JP"/>
        </w:rPr>
        <w:t xml:space="preserve"> по </w:t>
      </w:r>
      <w:r w:rsidR="00AF744D" w:rsidRPr="00774CC1">
        <w:rPr>
          <w:lang w:val="ru-RU" w:eastAsia="ja-JP"/>
        </w:rPr>
        <w:t xml:space="preserve">общим вопросам </w:t>
      </w:r>
      <w:r w:rsidRPr="00774CC1">
        <w:rPr>
          <w:lang w:val="ru-RU" w:eastAsia="ja-JP"/>
        </w:rPr>
        <w:t xml:space="preserve">систем </w:t>
      </w:r>
      <w:r w:rsidR="00E26AE7" w:rsidRPr="00774CC1">
        <w:rPr>
          <w:lang w:val="ru-RU" w:eastAsia="ja-JP"/>
        </w:rPr>
        <w:t>HAPS</w:t>
      </w:r>
      <w:r w:rsidRPr="00774CC1">
        <w:rPr>
          <w:lang w:val="ru-RU" w:eastAsia="ja-JP"/>
        </w:rPr>
        <w:t xml:space="preserve">, который будет передан для дальнейшего </w:t>
      </w:r>
      <w:r w:rsidR="00AF744D" w:rsidRPr="00774CC1">
        <w:rPr>
          <w:lang w:val="ru-RU" w:eastAsia="ja-JP"/>
        </w:rPr>
        <w:t xml:space="preserve">изучения </w:t>
      </w:r>
      <w:r w:rsidRPr="00774CC1">
        <w:rPr>
          <w:lang w:val="ru-RU" w:eastAsia="ja-JP"/>
        </w:rPr>
        <w:t>в следующем исследовательском периоде</w:t>
      </w:r>
      <w:r w:rsidR="00E26AE7" w:rsidRPr="00774CC1">
        <w:rPr>
          <w:lang w:val="ru-RU" w:eastAsia="ja-JP"/>
        </w:rPr>
        <w:t xml:space="preserve">. </w:t>
      </w:r>
    </w:p>
    <w:p w:rsidR="00E26AE7" w:rsidRPr="00774CC1" w:rsidRDefault="00E26AE7" w:rsidP="004F4F25">
      <w:pPr>
        <w:pStyle w:val="Heading1"/>
        <w:rPr>
          <w:lang w:val="ru-RU" w:eastAsia="zh-CN"/>
        </w:rPr>
      </w:pPr>
      <w:r w:rsidRPr="00774CC1">
        <w:rPr>
          <w:lang w:val="ru-RU" w:eastAsia="ja-JP"/>
        </w:rPr>
        <w:t>2</w:t>
      </w:r>
      <w:r w:rsidRPr="00774CC1">
        <w:rPr>
          <w:lang w:val="ru-RU" w:eastAsia="ja-JP"/>
        </w:rPr>
        <w:tab/>
      </w:r>
      <w:r w:rsidR="004F4F25" w:rsidRPr="00774CC1">
        <w:rPr>
          <w:lang w:val="ru-RU"/>
        </w:rPr>
        <w:t xml:space="preserve">Резолюция </w:t>
      </w:r>
      <w:r w:rsidRPr="00774CC1">
        <w:rPr>
          <w:lang w:val="ru-RU" w:eastAsia="zh-CN"/>
        </w:rPr>
        <w:t>212 (</w:t>
      </w:r>
      <w:r w:rsidR="004F4F25" w:rsidRPr="00774CC1">
        <w:rPr>
          <w:lang w:val="ru-RU"/>
        </w:rPr>
        <w:t>Пересм. ВКР</w:t>
      </w:r>
      <w:r w:rsidRPr="00774CC1">
        <w:rPr>
          <w:lang w:val="ru-RU" w:eastAsia="zh-CN"/>
        </w:rPr>
        <w:noBreakHyphen/>
        <w:t>07)</w:t>
      </w:r>
      <w:r w:rsidRPr="00774CC1">
        <w:rPr>
          <w:lang w:val="ru-RU" w:eastAsia="ja-JP"/>
        </w:rPr>
        <w:t xml:space="preserve">: </w:t>
      </w:r>
      <w:r w:rsidR="004F4F25" w:rsidRPr="00774CC1">
        <w:rPr>
          <w:lang w:val="ru-RU" w:eastAsia="zh-CN"/>
        </w:rPr>
        <w:t>Внедрение систем Международной подвижной связи в полосах 1885–2025 МГц и 2110–2200 МГц</w:t>
      </w:r>
    </w:p>
    <w:p w:rsidR="00E26AE7" w:rsidRPr="00774CC1" w:rsidRDefault="00E26AE7" w:rsidP="00E26AE7">
      <w:pPr>
        <w:spacing w:before="0"/>
        <w:rPr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6AE7" w:rsidRPr="00774CC1" w:rsidTr="00E26AE7">
        <w:tc>
          <w:tcPr>
            <w:tcW w:w="9837" w:type="dxa"/>
          </w:tcPr>
          <w:p w:rsidR="00E26AE7" w:rsidRPr="00774CC1" w:rsidRDefault="004F4F25" w:rsidP="00877510">
            <w:pPr>
              <w:pStyle w:val="Call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предлагает МСЭ-R</w:t>
            </w:r>
          </w:p>
        </w:tc>
      </w:tr>
      <w:tr w:rsidR="00E26AE7" w:rsidRPr="00774CC1" w:rsidTr="00E26AE7">
        <w:tc>
          <w:tcPr>
            <w:tcW w:w="9837" w:type="dxa"/>
          </w:tcPr>
          <w:p w:rsidR="00E26AE7" w:rsidRPr="00774CC1" w:rsidRDefault="004F4F25" w:rsidP="00877510">
            <w:pPr>
              <w:spacing w:after="120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продолжить свои исследования с целью разработки подходящих и приемлемых технических характеристик для IMT, что облегчит ее всемирное использование и роуминг, а также обеспечит с ее помощью удовлетворение потребностей в электросвязи развивающихся стран и сельских районов</w:t>
            </w:r>
            <w:r w:rsidR="00E26AE7" w:rsidRPr="00774CC1">
              <w:rPr>
                <w:sz w:val="20"/>
                <w:lang w:val="ru-RU" w:eastAsia="ja-JP"/>
              </w:rPr>
              <w:t>.</w:t>
            </w:r>
          </w:p>
        </w:tc>
      </w:tr>
    </w:tbl>
    <w:p w:rsidR="00E26AE7" w:rsidRPr="00774CC1" w:rsidRDefault="009F2133" w:rsidP="00877510">
      <w:pPr>
        <w:rPr>
          <w:lang w:val="ru-RU" w:eastAsia="ja-JP"/>
        </w:rPr>
      </w:pPr>
      <w:r w:rsidRPr="00774CC1">
        <w:rPr>
          <w:lang w:val="ru-RU" w:eastAsia="ja-JP"/>
        </w:rPr>
        <w:t>В данной категории исследований был</w:t>
      </w:r>
      <w:r w:rsidR="00AF744D" w:rsidRPr="00774CC1">
        <w:rPr>
          <w:lang w:val="ru-RU" w:eastAsia="ja-JP"/>
        </w:rPr>
        <w:t>и</w:t>
      </w:r>
      <w:r w:rsidRPr="00774CC1">
        <w:rPr>
          <w:lang w:val="ru-RU" w:eastAsia="ja-JP"/>
        </w:rPr>
        <w:t xml:space="preserve"> разработаны или пересмотрены следующие Рекомендации МСЭ-R применительно к подходящим и приемлемым техническим характеристикам </w:t>
      </w:r>
      <w:r w:rsidR="00E26AE7" w:rsidRPr="00774CC1">
        <w:rPr>
          <w:lang w:val="ru-RU" w:eastAsia="ja-JP"/>
        </w:rPr>
        <w:t>IMT</w:t>
      </w:r>
      <w:r w:rsidRPr="00774CC1">
        <w:rPr>
          <w:lang w:val="ru-RU" w:eastAsia="ja-JP"/>
        </w:rPr>
        <w:t>, которые будут способствовать выполнению требований, изложенных в Резолюции, или обеспечат их выполнение</w:t>
      </w:r>
      <w:r w:rsidR="00E26AE7" w:rsidRPr="00774CC1">
        <w:rPr>
          <w:lang w:val="ru-RU" w:eastAsia="ja-JP"/>
        </w:rPr>
        <w:t>:</w:t>
      </w:r>
    </w:p>
    <w:p w:rsidR="00E26AE7" w:rsidRPr="00774CC1" w:rsidRDefault="00E26AE7" w:rsidP="009F2133">
      <w:pPr>
        <w:pStyle w:val="enumlev1"/>
        <w:rPr>
          <w:lang w:val="ru-RU" w:eastAsia="ja-JP"/>
        </w:rPr>
      </w:pPr>
      <w:r w:rsidRPr="00774CC1">
        <w:rPr>
          <w:lang w:val="ru-RU" w:eastAsia="ja-JP"/>
        </w:rPr>
        <w:t>−</w:t>
      </w:r>
      <w:r w:rsidRPr="00774CC1">
        <w:rPr>
          <w:lang w:val="ru-RU" w:eastAsia="ja-JP"/>
        </w:rPr>
        <w:tab/>
      </w:r>
      <w:r w:rsidR="009F2133" w:rsidRPr="00774CC1">
        <w:rPr>
          <w:lang w:val="ru-RU" w:eastAsia="ja-JP"/>
        </w:rPr>
        <w:t>разработана Рекомендация МСЭ</w:t>
      </w:r>
      <w:r w:rsidRPr="00774CC1">
        <w:rPr>
          <w:lang w:val="ru-RU" w:eastAsia="ja-JP"/>
        </w:rPr>
        <w:noBreakHyphen/>
        <w:t>R M.2070</w:t>
      </w:r>
      <w:r w:rsidR="009F2133" w:rsidRPr="00774CC1">
        <w:rPr>
          <w:lang w:val="ru-RU" w:eastAsia="ja-JP"/>
        </w:rPr>
        <w:t xml:space="preserve"> и МСЭ</w:t>
      </w:r>
      <w:r w:rsidRPr="00774CC1">
        <w:rPr>
          <w:lang w:val="ru-RU" w:eastAsia="ja-JP"/>
        </w:rPr>
        <w:t xml:space="preserve">-R M.2071 </w:t>
      </w:r>
      <w:r w:rsidR="009F2133" w:rsidRPr="00774CC1">
        <w:rPr>
          <w:lang w:val="ru-RU" w:eastAsia="ja-JP"/>
        </w:rPr>
        <w:t>"Общие характеристики нежелательных излучений базовых станций</w:t>
      </w:r>
      <w:r w:rsidR="00AF744D" w:rsidRPr="00774CC1">
        <w:rPr>
          <w:lang w:val="ru-RU" w:eastAsia="ja-JP"/>
        </w:rPr>
        <w:t>/подвижных станций</w:t>
      </w:r>
      <w:r w:rsidR="009F2133" w:rsidRPr="00774CC1">
        <w:rPr>
          <w:lang w:val="ru-RU" w:eastAsia="ja-JP"/>
        </w:rPr>
        <w:t>, использующих наземные радиоинтерфейсы IMT-Advanced"</w:t>
      </w:r>
      <w:r w:rsidR="00877510" w:rsidRPr="00774CC1">
        <w:rPr>
          <w:lang w:val="ru-RU" w:eastAsia="ja-JP"/>
        </w:rPr>
        <w:t>;</w:t>
      </w:r>
    </w:p>
    <w:p w:rsidR="00E26AE7" w:rsidRPr="00774CC1" w:rsidRDefault="00E26AE7" w:rsidP="009F2133">
      <w:pPr>
        <w:pStyle w:val="enumlev1"/>
        <w:rPr>
          <w:lang w:val="ru-RU" w:eastAsia="ja-JP"/>
        </w:rPr>
      </w:pPr>
      <w:r w:rsidRPr="00774CC1">
        <w:rPr>
          <w:lang w:val="ru-RU" w:eastAsia="ja-JP"/>
        </w:rPr>
        <w:t>−</w:t>
      </w:r>
      <w:r w:rsidRPr="00774CC1">
        <w:rPr>
          <w:lang w:val="ru-RU" w:eastAsia="ja-JP"/>
        </w:rPr>
        <w:tab/>
      </w:r>
      <w:r w:rsidR="009F2133" w:rsidRPr="00774CC1">
        <w:rPr>
          <w:lang w:val="ru-RU" w:eastAsia="ja-JP"/>
        </w:rPr>
        <w:t>пересмотрены Рекомендации МСЭ</w:t>
      </w:r>
      <w:r w:rsidRPr="00774CC1">
        <w:rPr>
          <w:lang w:val="ru-RU" w:eastAsia="ja-JP"/>
        </w:rPr>
        <w:noBreakHyphen/>
        <w:t xml:space="preserve">R M.1457, </w:t>
      </w:r>
      <w:r w:rsidR="009F2133" w:rsidRPr="00774CC1">
        <w:rPr>
          <w:lang w:val="ru-RU" w:eastAsia="ja-JP"/>
        </w:rPr>
        <w:t>МСЭ</w:t>
      </w:r>
      <w:r w:rsidRPr="00774CC1">
        <w:rPr>
          <w:rFonts w:eastAsia="SimSun"/>
          <w:bCs/>
          <w:color w:val="000000"/>
          <w:szCs w:val="24"/>
          <w:lang w:val="ru-RU" w:eastAsia="zh-CN"/>
        </w:rPr>
        <w:noBreakHyphen/>
        <w:t xml:space="preserve">R </w:t>
      </w:r>
      <w:r w:rsidRPr="00774CC1">
        <w:rPr>
          <w:lang w:val="ru-RU" w:eastAsia="ja-JP"/>
        </w:rPr>
        <w:t xml:space="preserve">M.1579, </w:t>
      </w:r>
      <w:r w:rsidR="009F2133" w:rsidRPr="00774CC1">
        <w:rPr>
          <w:lang w:val="ru-RU" w:eastAsia="ja-JP"/>
        </w:rPr>
        <w:t>МСЭ</w:t>
      </w:r>
      <w:r w:rsidRPr="00774CC1">
        <w:rPr>
          <w:rFonts w:eastAsia="SimSun"/>
          <w:bCs/>
          <w:color w:val="000000"/>
          <w:szCs w:val="24"/>
          <w:lang w:val="ru-RU" w:eastAsia="zh-CN"/>
        </w:rPr>
        <w:noBreakHyphen/>
        <w:t xml:space="preserve">R </w:t>
      </w:r>
      <w:r w:rsidRPr="00774CC1">
        <w:rPr>
          <w:lang w:val="ru-RU" w:eastAsia="ja-JP"/>
        </w:rPr>
        <w:t xml:space="preserve">M.1580, </w:t>
      </w:r>
      <w:r w:rsidR="009F2133" w:rsidRPr="00774CC1">
        <w:rPr>
          <w:lang w:val="ru-RU" w:eastAsia="ja-JP"/>
        </w:rPr>
        <w:t>МСЭ</w:t>
      </w:r>
      <w:r w:rsidRPr="00774CC1">
        <w:rPr>
          <w:rFonts w:eastAsia="SimSun"/>
          <w:bCs/>
          <w:color w:val="000000"/>
          <w:szCs w:val="24"/>
          <w:lang w:val="ru-RU" w:eastAsia="zh-CN"/>
        </w:rPr>
        <w:noBreakHyphen/>
        <w:t xml:space="preserve">R </w:t>
      </w:r>
      <w:r w:rsidRPr="00774CC1">
        <w:rPr>
          <w:lang w:val="ru-RU" w:eastAsia="ja-JP"/>
        </w:rPr>
        <w:t>M.1581</w:t>
      </w:r>
      <w:r w:rsidR="009F2133" w:rsidRPr="00774CC1">
        <w:rPr>
          <w:lang w:val="ru-RU" w:eastAsia="ja-JP"/>
        </w:rPr>
        <w:t xml:space="preserve"> и МСЭ</w:t>
      </w:r>
      <w:r w:rsidR="00877510" w:rsidRPr="00774CC1">
        <w:rPr>
          <w:lang w:val="ru-RU" w:eastAsia="ja-JP"/>
        </w:rPr>
        <w:t>-R M.2012.</w:t>
      </w:r>
    </w:p>
    <w:p w:rsidR="00E26AE7" w:rsidRPr="00774CC1" w:rsidRDefault="009F2133" w:rsidP="00AF744D">
      <w:pPr>
        <w:rPr>
          <w:lang w:val="ru-RU" w:eastAsia="ja-JP"/>
        </w:rPr>
      </w:pPr>
      <w:r w:rsidRPr="00774CC1">
        <w:rPr>
          <w:lang w:val="ru-RU" w:eastAsia="ja-JP"/>
        </w:rPr>
        <w:t xml:space="preserve">Данное исследование будет продолжено в направлении дальнейшего </w:t>
      </w:r>
      <w:r w:rsidR="00AF744D" w:rsidRPr="00774CC1">
        <w:rPr>
          <w:lang w:val="ru-RU" w:eastAsia="ja-JP"/>
        </w:rPr>
        <w:t>расширения</w:t>
      </w:r>
      <w:r w:rsidRPr="00774CC1">
        <w:rPr>
          <w:lang w:val="ru-RU" w:eastAsia="ja-JP"/>
        </w:rPr>
        <w:t xml:space="preserve"> технических характеристик </w:t>
      </w:r>
      <w:r w:rsidR="00E26AE7" w:rsidRPr="00774CC1">
        <w:rPr>
          <w:lang w:val="ru-RU" w:eastAsia="ja-JP"/>
        </w:rPr>
        <w:t xml:space="preserve">IMT </w:t>
      </w:r>
      <w:r w:rsidRPr="00774CC1">
        <w:rPr>
          <w:lang w:val="ru-RU" w:eastAsia="ja-JP"/>
        </w:rPr>
        <w:t>в рамках пересмотренных Вопросов МСЭ</w:t>
      </w:r>
      <w:r w:rsidR="00E26AE7" w:rsidRPr="00774CC1">
        <w:rPr>
          <w:lang w:val="ru-RU" w:eastAsia="ja-JP"/>
        </w:rPr>
        <w:noBreakHyphen/>
        <w:t>R 229/5</w:t>
      </w:r>
      <w:r w:rsidRPr="00774CC1">
        <w:rPr>
          <w:lang w:val="ru-RU" w:eastAsia="ja-JP"/>
        </w:rPr>
        <w:t xml:space="preserve"> и МСЭ</w:t>
      </w:r>
      <w:r w:rsidR="00E26AE7" w:rsidRPr="00774CC1">
        <w:rPr>
          <w:lang w:val="ru-RU" w:eastAsia="ja-JP"/>
        </w:rPr>
        <w:noBreakHyphen/>
        <w:t>R 77/5.</w:t>
      </w:r>
    </w:p>
    <w:p w:rsidR="00E26AE7" w:rsidRPr="00774CC1" w:rsidRDefault="00E26AE7" w:rsidP="00C33833">
      <w:pPr>
        <w:pStyle w:val="Heading1"/>
        <w:rPr>
          <w:lang w:val="ru-RU" w:eastAsia="zh-CN"/>
        </w:rPr>
      </w:pPr>
      <w:r w:rsidRPr="00774CC1">
        <w:rPr>
          <w:lang w:val="ru-RU" w:eastAsia="ja-JP"/>
        </w:rPr>
        <w:lastRenderedPageBreak/>
        <w:t>3</w:t>
      </w:r>
      <w:r w:rsidRPr="00774CC1">
        <w:rPr>
          <w:lang w:val="ru-RU" w:eastAsia="zh-CN"/>
        </w:rPr>
        <w:tab/>
      </w:r>
      <w:r w:rsidR="009F2133" w:rsidRPr="00774CC1">
        <w:rPr>
          <w:lang w:val="ru-RU" w:eastAsia="zh-CN"/>
        </w:rPr>
        <w:t>Резолюция</w:t>
      </w:r>
      <w:r w:rsidRPr="00774CC1">
        <w:rPr>
          <w:lang w:val="ru-RU" w:eastAsia="zh-CN"/>
        </w:rPr>
        <w:t xml:space="preserve"> 2</w:t>
      </w:r>
      <w:r w:rsidRPr="00774CC1">
        <w:rPr>
          <w:lang w:val="ru-RU" w:eastAsia="ja-JP"/>
        </w:rPr>
        <w:t>21</w:t>
      </w:r>
      <w:r w:rsidRPr="00774CC1">
        <w:rPr>
          <w:lang w:val="ru-RU" w:eastAsia="zh-CN"/>
        </w:rPr>
        <w:t xml:space="preserve"> (</w:t>
      </w:r>
      <w:r w:rsidR="009F2133" w:rsidRPr="00774CC1">
        <w:rPr>
          <w:lang w:val="ru-RU" w:eastAsia="zh-CN"/>
        </w:rPr>
        <w:t>Пересм. ВКР</w:t>
      </w:r>
      <w:r w:rsidRPr="00774CC1">
        <w:rPr>
          <w:lang w:val="ru-RU" w:eastAsia="zh-CN"/>
        </w:rPr>
        <w:noBreakHyphen/>
        <w:t>07)</w:t>
      </w:r>
      <w:r w:rsidRPr="00774CC1">
        <w:rPr>
          <w:lang w:val="ru-RU" w:eastAsia="ja-JP"/>
        </w:rPr>
        <w:t xml:space="preserve">: </w:t>
      </w:r>
      <w:r w:rsidR="009F2133" w:rsidRPr="00774CC1">
        <w:rPr>
          <w:lang w:val="ru-RU" w:eastAsia="zh-CN"/>
        </w:rPr>
        <w:t>Использование станций на высотной платформе, обеспечивающих IMT в полосах 1885–1980 МГц, 2010</w:t>
      </w:r>
      <w:r w:rsidR="00C33833" w:rsidRPr="00774CC1">
        <w:rPr>
          <w:lang w:val="ru-RU" w:eastAsia="zh-CN"/>
        </w:rPr>
        <w:t>−</w:t>
      </w:r>
      <w:r w:rsidR="009F2133" w:rsidRPr="00774CC1">
        <w:rPr>
          <w:lang w:val="ru-RU" w:eastAsia="zh-CN"/>
        </w:rPr>
        <w:t>2025</w:t>
      </w:r>
      <w:r w:rsidR="00C33833" w:rsidRPr="00774CC1">
        <w:rPr>
          <w:lang w:val="ru-RU" w:eastAsia="zh-CN"/>
        </w:rPr>
        <w:t> </w:t>
      </w:r>
      <w:r w:rsidR="009F2133" w:rsidRPr="00774CC1">
        <w:rPr>
          <w:lang w:val="ru-RU" w:eastAsia="zh-CN"/>
        </w:rPr>
        <w:t>МГц и 2110–2170 МГц в Районах 1 и 3, а также 1885</w:t>
      </w:r>
      <w:r w:rsidR="00C33833" w:rsidRPr="00774CC1">
        <w:rPr>
          <w:lang w:val="ru-RU" w:eastAsia="zh-CN"/>
        </w:rPr>
        <w:t>−</w:t>
      </w:r>
      <w:r w:rsidR="009F2133" w:rsidRPr="00774CC1">
        <w:rPr>
          <w:lang w:val="ru-RU" w:eastAsia="zh-CN"/>
        </w:rPr>
        <w:t>1980</w:t>
      </w:r>
      <w:r w:rsidR="00C33833" w:rsidRPr="00774CC1">
        <w:rPr>
          <w:lang w:val="ru-RU" w:eastAsia="zh-CN"/>
        </w:rPr>
        <w:t> </w:t>
      </w:r>
      <w:r w:rsidR="009F2133" w:rsidRPr="00774CC1">
        <w:rPr>
          <w:lang w:val="ru-RU" w:eastAsia="zh-CN"/>
        </w:rPr>
        <w:t>МГц и</w:t>
      </w:r>
      <w:r w:rsidR="00C33833" w:rsidRPr="00774CC1">
        <w:rPr>
          <w:lang w:val="ru-RU" w:eastAsia="zh-CN"/>
        </w:rPr>
        <w:t> </w:t>
      </w:r>
      <w:r w:rsidR="009F2133" w:rsidRPr="00774CC1">
        <w:rPr>
          <w:lang w:val="ru-RU" w:eastAsia="zh-CN"/>
        </w:rPr>
        <w:t>2110–2160 МГц в Районе 2</w:t>
      </w:r>
    </w:p>
    <w:p w:rsidR="00E26AE7" w:rsidRPr="00774CC1" w:rsidRDefault="00E26AE7" w:rsidP="00877510">
      <w:pPr>
        <w:keepNext/>
        <w:spacing w:before="0"/>
        <w:rPr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6AE7" w:rsidRPr="00774CC1" w:rsidTr="00C62F2E">
        <w:tc>
          <w:tcPr>
            <w:tcW w:w="9629" w:type="dxa"/>
          </w:tcPr>
          <w:p w:rsidR="00E26AE7" w:rsidRPr="00774CC1" w:rsidRDefault="009F2133" w:rsidP="00877510">
            <w:pPr>
              <w:pStyle w:val="Call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предлагает</w:t>
            </w:r>
            <w:r w:rsidR="00E26AE7" w:rsidRPr="00774CC1">
              <w:rPr>
                <w:sz w:val="20"/>
                <w:lang w:val="ru-RU" w:eastAsia="ja-JP"/>
              </w:rPr>
              <w:t xml:space="preserve"> </w:t>
            </w:r>
            <w:r w:rsidRPr="00774CC1">
              <w:rPr>
                <w:sz w:val="20"/>
                <w:lang w:val="ru-RU" w:eastAsia="ja-JP"/>
              </w:rPr>
              <w:t>МСЭ</w:t>
            </w:r>
            <w:r w:rsidR="00E26AE7" w:rsidRPr="00774CC1">
              <w:rPr>
                <w:sz w:val="20"/>
                <w:lang w:val="ru-RU" w:eastAsia="ja-JP"/>
              </w:rPr>
              <w:noBreakHyphen/>
              <w:t xml:space="preserve">R </w:t>
            </w:r>
          </w:p>
        </w:tc>
      </w:tr>
      <w:tr w:rsidR="00E26AE7" w:rsidRPr="00774CC1" w:rsidTr="00C62F2E">
        <w:tc>
          <w:tcPr>
            <w:tcW w:w="9629" w:type="dxa"/>
          </w:tcPr>
          <w:p w:rsidR="00E26AE7" w:rsidRPr="00774CC1" w:rsidRDefault="009F2133" w:rsidP="00877510">
            <w:pPr>
              <w:spacing w:after="120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в срочном порядке разработать Рекомендацию МСЭ-R, содержащую техническое руководство по содействию проведению консультаций с администрациями соседних стран</w:t>
            </w:r>
            <w:r w:rsidR="00E26AE7" w:rsidRPr="00774CC1">
              <w:rPr>
                <w:sz w:val="20"/>
                <w:lang w:val="ru-RU" w:eastAsia="ja-JP"/>
              </w:rPr>
              <w:t>.</w:t>
            </w:r>
          </w:p>
        </w:tc>
      </w:tr>
    </w:tbl>
    <w:p w:rsidR="00E26AE7" w:rsidRPr="00774CC1" w:rsidRDefault="00C62F2E" w:rsidP="00877510">
      <w:pPr>
        <w:rPr>
          <w:lang w:val="ru-RU" w:eastAsia="ja-JP"/>
        </w:rPr>
      </w:pPr>
      <w:r w:rsidRPr="00774CC1">
        <w:rPr>
          <w:lang w:val="ru-RU" w:eastAsia="ja-JP"/>
        </w:rPr>
        <w:t xml:space="preserve">После ВКР-03 на соответствующие собрания рабочих групп вкладов по </w:t>
      </w:r>
      <w:r w:rsidR="009F2133" w:rsidRPr="00774CC1">
        <w:rPr>
          <w:lang w:val="ru-RU" w:eastAsia="ja-JP"/>
        </w:rPr>
        <w:t>этой теме не поступ</w:t>
      </w:r>
      <w:r w:rsidRPr="00774CC1">
        <w:rPr>
          <w:lang w:val="ru-RU" w:eastAsia="ja-JP"/>
        </w:rPr>
        <w:t>а</w:t>
      </w:r>
      <w:r w:rsidR="009F2133" w:rsidRPr="00774CC1">
        <w:rPr>
          <w:lang w:val="ru-RU" w:eastAsia="ja-JP"/>
        </w:rPr>
        <w:t xml:space="preserve">ло. Соответственно, </w:t>
      </w:r>
      <w:r w:rsidRPr="00774CC1">
        <w:rPr>
          <w:lang w:val="ru-RU" w:eastAsia="ja-JP"/>
        </w:rPr>
        <w:t xml:space="preserve">прогресс </w:t>
      </w:r>
      <w:r w:rsidR="009F2133" w:rsidRPr="00774CC1">
        <w:rPr>
          <w:lang w:val="ru-RU" w:eastAsia="ja-JP"/>
        </w:rPr>
        <w:t xml:space="preserve">за эти 12 лет не был </w:t>
      </w:r>
      <w:r w:rsidR="009F2133" w:rsidRPr="00774CC1">
        <w:rPr>
          <w:lang w:val="ru-RU"/>
        </w:rPr>
        <w:t>достигнут</w:t>
      </w:r>
      <w:r w:rsidR="00E26AE7" w:rsidRPr="00774CC1">
        <w:rPr>
          <w:lang w:val="ru-RU" w:eastAsia="ja-JP"/>
        </w:rPr>
        <w:t>.</w:t>
      </w:r>
    </w:p>
    <w:p w:rsidR="00E26AE7" w:rsidRPr="00774CC1" w:rsidRDefault="00E26AE7" w:rsidP="009F2133">
      <w:pPr>
        <w:pStyle w:val="Heading1"/>
        <w:rPr>
          <w:lang w:val="ru-RU" w:eastAsia="zh-CN"/>
        </w:rPr>
      </w:pPr>
      <w:r w:rsidRPr="00774CC1">
        <w:rPr>
          <w:lang w:val="ru-RU" w:eastAsia="ja-JP"/>
        </w:rPr>
        <w:t>4</w:t>
      </w:r>
      <w:r w:rsidRPr="00774CC1">
        <w:rPr>
          <w:lang w:val="ru-RU" w:eastAsia="zh-CN"/>
        </w:rPr>
        <w:tab/>
      </w:r>
      <w:r w:rsidR="009F2133" w:rsidRPr="00774CC1">
        <w:rPr>
          <w:lang w:val="ru-RU" w:eastAsia="zh-CN"/>
        </w:rPr>
        <w:t xml:space="preserve">Резолюция </w:t>
      </w:r>
      <w:r w:rsidRPr="00774CC1">
        <w:rPr>
          <w:lang w:val="ru-RU" w:eastAsia="zh-CN"/>
        </w:rPr>
        <w:t>2</w:t>
      </w:r>
      <w:r w:rsidRPr="00774CC1">
        <w:rPr>
          <w:lang w:val="ru-RU" w:eastAsia="ja-JP"/>
        </w:rPr>
        <w:t>23</w:t>
      </w:r>
      <w:r w:rsidRPr="00774CC1">
        <w:rPr>
          <w:lang w:val="ru-RU" w:eastAsia="zh-CN"/>
        </w:rPr>
        <w:t xml:space="preserve"> (</w:t>
      </w:r>
      <w:r w:rsidR="009F2133" w:rsidRPr="00774CC1">
        <w:rPr>
          <w:lang w:val="ru-RU" w:eastAsia="zh-CN"/>
        </w:rPr>
        <w:t>Пересм. ВКР</w:t>
      </w:r>
      <w:r w:rsidRPr="00774CC1">
        <w:rPr>
          <w:lang w:val="ru-RU" w:eastAsia="zh-CN"/>
        </w:rPr>
        <w:noBreakHyphen/>
      </w:r>
      <w:r w:rsidRPr="00774CC1">
        <w:rPr>
          <w:lang w:val="ru-RU" w:eastAsia="ja-JP"/>
        </w:rPr>
        <w:t>12</w:t>
      </w:r>
      <w:r w:rsidRPr="00774CC1">
        <w:rPr>
          <w:lang w:val="ru-RU" w:eastAsia="zh-CN"/>
        </w:rPr>
        <w:t>)</w:t>
      </w:r>
      <w:r w:rsidRPr="00774CC1">
        <w:rPr>
          <w:lang w:val="ru-RU" w:eastAsia="ja-JP"/>
        </w:rPr>
        <w:t xml:space="preserve">: </w:t>
      </w:r>
      <w:r w:rsidR="009F2133" w:rsidRPr="00774CC1">
        <w:rPr>
          <w:lang w:val="ru-RU" w:eastAsia="ja-JP"/>
        </w:rPr>
        <w:t xml:space="preserve">Дополнительные полосы частот, определенные для </w:t>
      </w:r>
      <w:r w:rsidRPr="00774CC1">
        <w:rPr>
          <w:lang w:val="ru-RU" w:eastAsia="zh-CN"/>
        </w:rPr>
        <w:t>IMT</w:t>
      </w:r>
    </w:p>
    <w:p w:rsidR="00E26AE7" w:rsidRPr="00774CC1" w:rsidRDefault="00E26AE7" w:rsidP="00E26AE7">
      <w:pPr>
        <w:spacing w:before="0"/>
        <w:rPr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6AE7" w:rsidRPr="00774CC1" w:rsidTr="00E26AE7">
        <w:tc>
          <w:tcPr>
            <w:tcW w:w="9837" w:type="dxa"/>
          </w:tcPr>
          <w:p w:rsidR="00E26AE7" w:rsidRPr="00774CC1" w:rsidRDefault="009F2133" w:rsidP="00877510">
            <w:pPr>
              <w:pStyle w:val="Call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предлагает МСЭ</w:t>
            </w:r>
            <w:r w:rsidR="00E26AE7" w:rsidRPr="00774CC1">
              <w:rPr>
                <w:sz w:val="20"/>
                <w:lang w:val="ru-RU" w:eastAsia="ja-JP"/>
              </w:rPr>
              <w:noBreakHyphen/>
              <w:t xml:space="preserve">R </w:t>
            </w:r>
          </w:p>
        </w:tc>
      </w:tr>
      <w:tr w:rsidR="00E26AE7" w:rsidRPr="00774CC1" w:rsidTr="00E26AE7">
        <w:tc>
          <w:tcPr>
            <w:tcW w:w="9837" w:type="dxa"/>
          </w:tcPr>
          <w:p w:rsidR="00C62F2E" w:rsidRPr="00774CC1" w:rsidRDefault="00C62F2E" w:rsidP="00877510">
            <w:pPr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1</w:t>
            </w:r>
            <w:r w:rsidRPr="00774CC1">
              <w:rPr>
                <w:sz w:val="20"/>
                <w:lang w:val="ru-RU" w:eastAsia="ja-JP"/>
              </w:rPr>
              <w:tab/>
              <w:t xml:space="preserve">провести исследования последствий совместного использования частот IMT и </w:t>
            </w:r>
            <w:proofErr w:type="gramStart"/>
            <w:r w:rsidRPr="00774CC1">
              <w:rPr>
                <w:sz w:val="20"/>
                <w:lang w:val="ru-RU" w:eastAsia="ja-JP"/>
              </w:rPr>
              <w:t>другими применениями</w:t>
            </w:r>
            <w:proofErr w:type="gramEnd"/>
            <w:r w:rsidRPr="00774CC1">
              <w:rPr>
                <w:sz w:val="20"/>
                <w:lang w:val="ru-RU" w:eastAsia="ja-JP"/>
              </w:rPr>
              <w:t xml:space="preserve"> и службами в полосе 2300–2400 МГц, а также последствий внедрения, совместного использования частот и размещения частот IMT в полосе 2300–2400 МГц;</w:t>
            </w:r>
          </w:p>
          <w:p w:rsidR="00C62F2E" w:rsidRPr="00774CC1" w:rsidRDefault="00C62F2E" w:rsidP="00877510">
            <w:pPr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2</w:t>
            </w:r>
            <w:r w:rsidRPr="00774CC1">
              <w:rPr>
                <w:sz w:val="20"/>
                <w:lang w:val="ru-RU" w:eastAsia="ja-JP"/>
              </w:rPr>
              <w:tab/>
              <w:t>разработать согласованный план размещения частот в полосе 2300−2400 МГц для работы наземного сегмента IMT с учетом результатов исследований совместного использования частот;</w:t>
            </w:r>
          </w:p>
          <w:p w:rsidR="00C62F2E" w:rsidRPr="00774CC1" w:rsidRDefault="00C62F2E" w:rsidP="00877510">
            <w:pPr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3</w:t>
            </w:r>
            <w:r w:rsidRPr="00774CC1">
              <w:rPr>
                <w:sz w:val="20"/>
                <w:lang w:val="ru-RU" w:eastAsia="ja-JP"/>
              </w:rPr>
              <w:tab/>
              <w:t>продолжить свои исследования по дальнейшему расширению IMT, включая обеспечение применений, базирующихся на протоколе Интернет (IP), для чего могут потребоваться несбалансированные радиоресурсы по отношению к подвижным и базовым станциям;</w:t>
            </w:r>
          </w:p>
          <w:p w:rsidR="00C62F2E" w:rsidRPr="00774CC1" w:rsidRDefault="00C62F2E" w:rsidP="00877510">
            <w:pPr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4</w:t>
            </w:r>
            <w:r w:rsidRPr="00774CC1">
              <w:rPr>
                <w:sz w:val="20"/>
                <w:lang w:val="ru-RU" w:eastAsia="ja-JP"/>
              </w:rPr>
              <w:tab/>
              <w:t>продолжить предоставлять руководящие указания для обеспечения того, чтобы IMT могла удовлетворять потребности в электросвязи развивающихся стран и сельских районов в контексте вышеупомянутых исследований;</w:t>
            </w:r>
          </w:p>
          <w:p w:rsidR="00E26AE7" w:rsidRPr="00774CC1" w:rsidRDefault="00C62F2E" w:rsidP="00C33833">
            <w:pPr>
              <w:spacing w:after="120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5</w:t>
            </w:r>
            <w:r w:rsidRPr="00774CC1">
              <w:rPr>
                <w:sz w:val="20"/>
                <w:lang w:val="ru-RU" w:eastAsia="ja-JP"/>
              </w:rPr>
              <w:tab/>
              <w:t>включить указанные планы размещения частот и результаты исследований в одну или несколько Рекомендаций МСЭ-R</w:t>
            </w:r>
            <w:r w:rsidR="005D4414" w:rsidRPr="00774CC1">
              <w:rPr>
                <w:sz w:val="20"/>
                <w:lang w:val="ru-RU" w:eastAsia="ja-JP"/>
              </w:rPr>
              <w:t>,</w:t>
            </w:r>
          </w:p>
        </w:tc>
      </w:tr>
    </w:tbl>
    <w:p w:rsidR="00E26AE7" w:rsidRPr="00774CC1" w:rsidRDefault="00C62F2E" w:rsidP="00C33833">
      <w:pPr>
        <w:rPr>
          <w:lang w:val="ru-RU" w:eastAsia="ja-JP"/>
        </w:rPr>
      </w:pPr>
      <w:r w:rsidRPr="00774CC1">
        <w:rPr>
          <w:lang w:val="ru-RU" w:eastAsia="ja-JP"/>
        </w:rPr>
        <w:t xml:space="preserve">Исследования, определенные в пунктах </w:t>
      </w:r>
      <w:r w:rsidR="00E26AE7" w:rsidRPr="00774CC1">
        <w:rPr>
          <w:lang w:val="ru-RU" w:eastAsia="ja-JP"/>
        </w:rPr>
        <w:t xml:space="preserve">1, 2 </w:t>
      </w:r>
      <w:r w:rsidRPr="00774CC1">
        <w:rPr>
          <w:lang w:val="ru-RU" w:eastAsia="ja-JP"/>
        </w:rPr>
        <w:t>и</w:t>
      </w:r>
      <w:r w:rsidR="00E26AE7" w:rsidRPr="00774CC1">
        <w:rPr>
          <w:lang w:val="ru-RU" w:eastAsia="ja-JP"/>
        </w:rPr>
        <w:t xml:space="preserve"> 5</w:t>
      </w:r>
      <w:r w:rsidRPr="00774CC1">
        <w:rPr>
          <w:lang w:val="ru-RU" w:eastAsia="ja-JP"/>
        </w:rPr>
        <w:t xml:space="preserve"> раздела </w:t>
      </w:r>
      <w:r w:rsidRPr="00774CC1">
        <w:rPr>
          <w:i/>
          <w:iCs/>
          <w:lang w:val="ru-RU" w:eastAsia="ja-JP"/>
        </w:rPr>
        <w:t>предлагает МСЭ</w:t>
      </w:r>
      <w:r w:rsidRPr="00774CC1">
        <w:rPr>
          <w:i/>
          <w:iCs/>
          <w:lang w:val="ru-RU" w:eastAsia="ja-JP"/>
        </w:rPr>
        <w:noBreakHyphen/>
        <w:t>R</w:t>
      </w:r>
      <w:r w:rsidR="00E26AE7" w:rsidRPr="00774CC1">
        <w:rPr>
          <w:lang w:val="ru-RU" w:eastAsia="ja-JP"/>
        </w:rPr>
        <w:t xml:space="preserve">, </w:t>
      </w:r>
      <w:r w:rsidRPr="00774CC1">
        <w:rPr>
          <w:lang w:val="ru-RU" w:eastAsia="ja-JP"/>
        </w:rPr>
        <w:t xml:space="preserve">уже </w:t>
      </w:r>
      <w:r w:rsidR="00962E2C" w:rsidRPr="00774CC1">
        <w:rPr>
          <w:lang w:val="ru-RU" w:eastAsia="ja-JP"/>
        </w:rPr>
        <w:t>привели к</w:t>
      </w:r>
      <w:r w:rsidRPr="00774CC1">
        <w:rPr>
          <w:lang w:val="ru-RU" w:eastAsia="ja-JP"/>
        </w:rPr>
        <w:t xml:space="preserve"> включени</w:t>
      </w:r>
      <w:r w:rsidR="00962E2C" w:rsidRPr="00774CC1">
        <w:rPr>
          <w:lang w:val="ru-RU" w:eastAsia="ja-JP"/>
        </w:rPr>
        <w:t>ю</w:t>
      </w:r>
      <w:r w:rsidRPr="00774CC1">
        <w:rPr>
          <w:lang w:val="ru-RU" w:eastAsia="ja-JP"/>
        </w:rPr>
        <w:t xml:space="preserve"> плана размещения частот в полосе </w:t>
      </w:r>
      <w:r w:rsidR="00E26AE7" w:rsidRPr="00774CC1">
        <w:rPr>
          <w:lang w:val="ru-RU" w:eastAsia="ja-JP"/>
        </w:rPr>
        <w:t>2300</w:t>
      </w:r>
      <w:r w:rsidRPr="00774CC1">
        <w:rPr>
          <w:lang w:val="ru-RU" w:eastAsia="ja-JP"/>
        </w:rPr>
        <w:t>–</w:t>
      </w:r>
      <w:r w:rsidR="00E26AE7" w:rsidRPr="00774CC1">
        <w:rPr>
          <w:lang w:val="ru-RU" w:eastAsia="ja-JP"/>
        </w:rPr>
        <w:t xml:space="preserve">2400 </w:t>
      </w:r>
      <w:r w:rsidRPr="00774CC1">
        <w:rPr>
          <w:lang w:val="ru-RU" w:eastAsia="ja-JP"/>
        </w:rPr>
        <w:t>МГц в Рекомендацию МСЭ</w:t>
      </w:r>
      <w:r w:rsidR="00E26AE7" w:rsidRPr="00774CC1">
        <w:rPr>
          <w:lang w:val="ru-RU" w:eastAsia="ja-JP"/>
        </w:rPr>
        <w:t xml:space="preserve">-R M.1036-4. </w:t>
      </w:r>
      <w:r w:rsidRPr="00774CC1">
        <w:rPr>
          <w:lang w:val="ru-RU" w:eastAsia="ja-JP"/>
        </w:rPr>
        <w:t>Кроме того, в исследованиях совместного использования частот и сосуществования достигнут следующий прогресс</w:t>
      </w:r>
      <w:r w:rsidR="00E26AE7" w:rsidRPr="00774CC1">
        <w:rPr>
          <w:lang w:val="ru-RU" w:eastAsia="ja-JP"/>
        </w:rPr>
        <w:t>:</w:t>
      </w:r>
    </w:p>
    <w:p w:rsidR="00E26AE7" w:rsidRPr="00774CC1" w:rsidRDefault="00C33833" w:rsidP="00C33833">
      <w:pPr>
        <w:pStyle w:val="enumlev1"/>
        <w:rPr>
          <w:lang w:val="ru-RU" w:eastAsia="ja-JP"/>
        </w:rPr>
      </w:pPr>
      <w:r w:rsidRPr="00774CC1">
        <w:rPr>
          <w:lang w:val="ru-RU" w:eastAsia="ja-JP"/>
        </w:rPr>
        <w:t>−</w:t>
      </w:r>
      <w:r w:rsidRPr="00774CC1">
        <w:rPr>
          <w:lang w:val="ru-RU" w:eastAsia="ja-JP"/>
        </w:rPr>
        <w:tab/>
      </w:r>
      <w:r w:rsidR="00C62F2E" w:rsidRPr="00774CC1">
        <w:rPr>
          <w:lang w:val="ru-RU" w:eastAsia="ja-JP"/>
        </w:rPr>
        <w:t>пересмотр</w:t>
      </w:r>
      <w:r w:rsidR="00B36468" w:rsidRPr="00774CC1">
        <w:rPr>
          <w:lang w:val="ru-RU" w:eastAsia="ja-JP"/>
        </w:rPr>
        <w:t>ен</w:t>
      </w:r>
      <w:r w:rsidR="00C62F2E" w:rsidRPr="00774CC1">
        <w:rPr>
          <w:lang w:val="ru-RU" w:eastAsia="ja-JP"/>
        </w:rPr>
        <w:t xml:space="preserve"> </w:t>
      </w:r>
      <w:r w:rsidR="00465234" w:rsidRPr="00774CC1">
        <w:rPr>
          <w:lang w:val="ru-RU" w:eastAsia="ja-JP"/>
        </w:rPr>
        <w:t>Отчет МСЭ</w:t>
      </w:r>
      <w:r w:rsidR="00E26AE7" w:rsidRPr="00774CC1">
        <w:rPr>
          <w:lang w:val="ru-RU" w:eastAsia="ja-JP"/>
        </w:rPr>
        <w:t>-R M.2039</w:t>
      </w:r>
      <w:r w:rsidR="00465234" w:rsidRPr="00774CC1">
        <w:rPr>
          <w:lang w:val="ru-RU" w:eastAsia="ja-JP"/>
        </w:rPr>
        <w:t xml:space="preserve"> и разработа</w:t>
      </w:r>
      <w:r w:rsidR="00B36468" w:rsidRPr="00774CC1">
        <w:rPr>
          <w:lang w:val="ru-RU" w:eastAsia="ja-JP"/>
        </w:rPr>
        <w:t>н</w:t>
      </w:r>
      <w:r w:rsidR="00465234" w:rsidRPr="00774CC1">
        <w:rPr>
          <w:lang w:val="ru-RU" w:eastAsia="ja-JP"/>
        </w:rPr>
        <w:t xml:space="preserve"> Отчет МСЭ</w:t>
      </w:r>
      <w:r w:rsidR="00E26AE7" w:rsidRPr="00774CC1">
        <w:rPr>
          <w:lang w:val="ru-RU" w:eastAsia="ja-JP"/>
        </w:rPr>
        <w:t>-R M.2292,</w:t>
      </w:r>
      <w:r w:rsidR="00465234" w:rsidRPr="00774CC1">
        <w:rPr>
          <w:lang w:val="ru-RU" w:eastAsia="ja-JP"/>
        </w:rPr>
        <w:t xml:space="preserve"> в которых рассматриваются характеристики наземного сегмента систем </w:t>
      </w:r>
      <w:r w:rsidR="00E26AE7" w:rsidRPr="00774CC1">
        <w:rPr>
          <w:lang w:val="ru-RU" w:eastAsia="ja-JP"/>
        </w:rPr>
        <w:t>IMT-2000</w:t>
      </w:r>
      <w:r w:rsidR="00465234" w:rsidRPr="00774CC1">
        <w:rPr>
          <w:lang w:val="ru-RU" w:eastAsia="ja-JP"/>
        </w:rPr>
        <w:t xml:space="preserve"> и</w:t>
      </w:r>
      <w:r w:rsidR="00E26AE7" w:rsidRPr="00774CC1">
        <w:rPr>
          <w:lang w:val="ru-RU" w:eastAsia="ja-JP"/>
        </w:rPr>
        <w:t xml:space="preserve"> IMT-Advanced</w:t>
      </w:r>
      <w:r w:rsidR="00465234" w:rsidRPr="00774CC1">
        <w:rPr>
          <w:lang w:val="ru-RU" w:eastAsia="ja-JP"/>
        </w:rPr>
        <w:t>, предназначенные для анализа совместного использования частот/анализа помех</w:t>
      </w:r>
      <w:r w:rsidRPr="00774CC1">
        <w:rPr>
          <w:lang w:val="ru-RU" w:eastAsia="ja-JP"/>
        </w:rPr>
        <w:t>;</w:t>
      </w:r>
    </w:p>
    <w:p w:rsidR="00E26AE7" w:rsidRPr="00774CC1" w:rsidRDefault="00C33833" w:rsidP="00C33833">
      <w:pPr>
        <w:pStyle w:val="enumlev1"/>
        <w:rPr>
          <w:lang w:val="ru-RU" w:eastAsia="ja-JP"/>
        </w:rPr>
      </w:pPr>
      <w:r w:rsidRPr="00774CC1">
        <w:rPr>
          <w:lang w:val="ru-RU" w:eastAsia="ja-JP"/>
        </w:rPr>
        <w:t>−</w:t>
      </w:r>
      <w:r w:rsidRPr="00774CC1">
        <w:rPr>
          <w:lang w:val="ru-RU" w:eastAsia="ja-JP"/>
        </w:rPr>
        <w:tab/>
      </w:r>
      <w:r w:rsidR="00465234" w:rsidRPr="00774CC1">
        <w:rPr>
          <w:lang w:val="ru-RU" w:eastAsia="ja-JP"/>
        </w:rPr>
        <w:t>разработа</w:t>
      </w:r>
      <w:r w:rsidR="00B36468" w:rsidRPr="00774CC1">
        <w:rPr>
          <w:lang w:val="ru-RU" w:eastAsia="ja-JP"/>
        </w:rPr>
        <w:t>н</w:t>
      </w:r>
      <w:r w:rsidR="00465234" w:rsidRPr="00774CC1">
        <w:rPr>
          <w:lang w:val="ru-RU" w:eastAsia="ja-JP"/>
        </w:rPr>
        <w:t xml:space="preserve"> Отчет МСЭ</w:t>
      </w:r>
      <w:r w:rsidR="00E26AE7" w:rsidRPr="00774CC1">
        <w:rPr>
          <w:lang w:val="ru-RU" w:eastAsia="ja-JP"/>
        </w:rPr>
        <w:t>-R M.2374</w:t>
      </w:r>
      <w:r w:rsidR="00465234" w:rsidRPr="00774CC1">
        <w:rPr>
          <w:lang w:val="ru-RU" w:eastAsia="ja-JP"/>
        </w:rPr>
        <w:t xml:space="preserve"> по вопросам сосуществования двух сетей </w:t>
      </w:r>
      <w:r w:rsidR="00E26AE7" w:rsidRPr="00774CC1">
        <w:rPr>
          <w:lang w:val="ru-RU" w:eastAsia="ja-JP"/>
        </w:rPr>
        <w:t>TDD</w:t>
      </w:r>
      <w:r w:rsidR="00465234" w:rsidRPr="00774CC1">
        <w:rPr>
          <w:lang w:val="ru-RU" w:eastAsia="ja-JP"/>
        </w:rPr>
        <w:t xml:space="preserve"> в</w:t>
      </w:r>
      <w:r w:rsidRPr="00774CC1">
        <w:rPr>
          <w:lang w:val="ru-RU" w:eastAsia="ja-JP"/>
        </w:rPr>
        <w:t> </w:t>
      </w:r>
      <w:r w:rsidR="00465234" w:rsidRPr="00774CC1">
        <w:rPr>
          <w:lang w:val="ru-RU" w:eastAsia="ja-JP"/>
        </w:rPr>
        <w:t>полосе</w:t>
      </w:r>
      <w:r w:rsidRPr="00774CC1">
        <w:rPr>
          <w:lang w:val="ru-RU" w:eastAsia="ja-JP"/>
        </w:rPr>
        <w:t> </w:t>
      </w:r>
      <w:r w:rsidR="00E26AE7" w:rsidRPr="00774CC1">
        <w:rPr>
          <w:lang w:val="ru-RU" w:eastAsia="ja-JP"/>
        </w:rPr>
        <w:t>2300</w:t>
      </w:r>
      <w:r w:rsidRPr="00774CC1">
        <w:rPr>
          <w:lang w:val="ru-RU" w:eastAsia="ja-JP"/>
        </w:rPr>
        <w:t>−</w:t>
      </w:r>
      <w:r w:rsidR="00E26AE7" w:rsidRPr="00774CC1">
        <w:rPr>
          <w:lang w:val="ru-RU" w:eastAsia="ja-JP"/>
        </w:rPr>
        <w:t>2400 </w:t>
      </w:r>
      <w:r w:rsidR="00465234" w:rsidRPr="00774CC1">
        <w:rPr>
          <w:lang w:val="ru-RU" w:eastAsia="ja-JP"/>
        </w:rPr>
        <w:t>МГц</w:t>
      </w:r>
      <w:r w:rsidR="00E26AE7" w:rsidRPr="00774CC1">
        <w:rPr>
          <w:lang w:val="ru-RU" w:eastAsia="ja-JP"/>
        </w:rPr>
        <w:t>.</w:t>
      </w:r>
    </w:p>
    <w:p w:rsidR="00E26AE7" w:rsidRPr="00774CC1" w:rsidRDefault="00465234" w:rsidP="00C33833">
      <w:pPr>
        <w:rPr>
          <w:lang w:val="ru-RU" w:eastAsia="ja-JP"/>
        </w:rPr>
      </w:pPr>
      <w:r w:rsidRPr="00774CC1">
        <w:rPr>
          <w:lang w:val="ru-RU" w:eastAsia="ja-JP"/>
        </w:rPr>
        <w:t>Исследовани</w:t>
      </w:r>
      <w:r w:rsidR="00B36468" w:rsidRPr="00774CC1">
        <w:rPr>
          <w:lang w:val="ru-RU" w:eastAsia="ja-JP"/>
        </w:rPr>
        <w:t>ю</w:t>
      </w:r>
      <w:r w:rsidRPr="00774CC1">
        <w:rPr>
          <w:lang w:val="ru-RU" w:eastAsia="ja-JP"/>
        </w:rPr>
        <w:t xml:space="preserve"> дальнейшего расширения </w:t>
      </w:r>
      <w:r w:rsidR="00E26AE7" w:rsidRPr="00774CC1">
        <w:rPr>
          <w:rFonts w:eastAsia="SimSun"/>
          <w:lang w:val="ru-RU" w:eastAsia="zh-CN"/>
        </w:rPr>
        <w:t>IMT</w:t>
      </w:r>
      <w:r w:rsidRPr="00774CC1">
        <w:rPr>
          <w:rFonts w:eastAsia="SimSun"/>
          <w:lang w:val="ru-RU" w:eastAsia="zh-CN"/>
        </w:rPr>
        <w:t xml:space="preserve">, включая применения на базе </w:t>
      </w:r>
      <w:r w:rsidR="00E26AE7" w:rsidRPr="00774CC1">
        <w:rPr>
          <w:rFonts w:eastAsia="SimSun"/>
          <w:lang w:val="ru-RU" w:eastAsia="zh-CN"/>
        </w:rPr>
        <w:t>IP</w:t>
      </w:r>
      <w:r w:rsidR="00E26AE7" w:rsidRPr="00774CC1">
        <w:rPr>
          <w:lang w:val="ru-RU" w:eastAsia="ja-JP"/>
        </w:rPr>
        <w:t xml:space="preserve">, </w:t>
      </w:r>
      <w:r w:rsidRPr="00774CC1">
        <w:rPr>
          <w:lang w:val="ru-RU" w:eastAsia="ja-JP"/>
        </w:rPr>
        <w:t xml:space="preserve">которое определено в пункте 3 раздела </w:t>
      </w:r>
      <w:r w:rsidRPr="00774CC1">
        <w:rPr>
          <w:i/>
          <w:iCs/>
          <w:lang w:val="ru-RU" w:eastAsia="ja-JP"/>
        </w:rPr>
        <w:t>предлагает МСЭ</w:t>
      </w:r>
      <w:r w:rsidRPr="00774CC1">
        <w:rPr>
          <w:i/>
          <w:iCs/>
          <w:lang w:val="ru-RU" w:eastAsia="ja-JP"/>
        </w:rPr>
        <w:noBreakHyphen/>
        <w:t>R</w:t>
      </w:r>
      <w:r w:rsidR="00E26AE7" w:rsidRPr="00774CC1">
        <w:rPr>
          <w:lang w:val="ru-RU" w:eastAsia="ja-JP"/>
        </w:rPr>
        <w:t xml:space="preserve">, </w:t>
      </w:r>
      <w:r w:rsidRPr="00774CC1">
        <w:rPr>
          <w:lang w:val="ru-RU" w:eastAsia="ja-JP"/>
        </w:rPr>
        <w:t xml:space="preserve">уже </w:t>
      </w:r>
      <w:r w:rsidR="00B36468" w:rsidRPr="00774CC1">
        <w:rPr>
          <w:lang w:val="ru-RU" w:eastAsia="ja-JP"/>
        </w:rPr>
        <w:t>уделено внимание</w:t>
      </w:r>
      <w:r w:rsidR="00B36468" w:rsidRPr="00774CC1">
        <w:rPr>
          <w:bCs/>
          <w:lang w:val="ru-RU" w:eastAsia="ja-JP"/>
        </w:rPr>
        <w:t xml:space="preserve"> путем </w:t>
      </w:r>
      <w:r w:rsidRPr="00774CC1">
        <w:rPr>
          <w:bCs/>
          <w:lang w:val="ru-RU" w:eastAsia="ja-JP"/>
        </w:rPr>
        <w:t>разработк</w:t>
      </w:r>
      <w:r w:rsidR="00B36468" w:rsidRPr="00774CC1">
        <w:rPr>
          <w:bCs/>
          <w:lang w:val="ru-RU" w:eastAsia="ja-JP"/>
        </w:rPr>
        <w:t>и</w:t>
      </w:r>
      <w:r w:rsidRPr="00774CC1">
        <w:rPr>
          <w:bCs/>
          <w:lang w:val="ru-RU" w:eastAsia="ja-JP"/>
        </w:rPr>
        <w:t xml:space="preserve"> новых версий Рекомендаций МСЭ</w:t>
      </w:r>
      <w:r w:rsidR="00E26AE7" w:rsidRPr="00774CC1">
        <w:rPr>
          <w:bCs/>
          <w:lang w:val="ru-RU" w:eastAsia="ja-JP"/>
        </w:rPr>
        <w:noBreakHyphen/>
        <w:t>R M.1457</w:t>
      </w:r>
      <w:r w:rsidRPr="00774CC1">
        <w:rPr>
          <w:bCs/>
          <w:lang w:val="ru-RU" w:eastAsia="ja-JP"/>
        </w:rPr>
        <w:t xml:space="preserve"> и МСЭ</w:t>
      </w:r>
      <w:r w:rsidR="00E26AE7" w:rsidRPr="00774CC1">
        <w:rPr>
          <w:bCs/>
          <w:lang w:val="ru-RU" w:eastAsia="ja-JP"/>
        </w:rPr>
        <w:t>-R M.2012.</w:t>
      </w:r>
    </w:p>
    <w:p w:rsidR="00E26AE7" w:rsidRPr="00774CC1" w:rsidRDefault="00465234" w:rsidP="00C33833">
      <w:pPr>
        <w:rPr>
          <w:lang w:val="ru-RU"/>
        </w:rPr>
      </w:pPr>
      <w:r w:rsidRPr="00774CC1">
        <w:rPr>
          <w:lang w:val="ru-RU"/>
        </w:rPr>
        <w:t xml:space="preserve">В исследовании, определенном в пункте 4 раздела </w:t>
      </w:r>
      <w:r w:rsidRPr="00774CC1">
        <w:rPr>
          <w:i/>
          <w:iCs/>
          <w:lang w:val="ru-RU"/>
        </w:rPr>
        <w:t>предлагает МСЭ</w:t>
      </w:r>
      <w:r w:rsidRPr="00774CC1">
        <w:rPr>
          <w:i/>
          <w:iCs/>
          <w:lang w:val="ru-RU"/>
        </w:rPr>
        <w:noBreakHyphen/>
        <w:t>R</w:t>
      </w:r>
      <w:r w:rsidRPr="00774CC1">
        <w:rPr>
          <w:lang w:val="ru-RU"/>
        </w:rPr>
        <w:t>, также достигнуты значительные успехи, при этом в рамках Вопроса МСЭ</w:t>
      </w:r>
      <w:r w:rsidRPr="00774CC1">
        <w:rPr>
          <w:lang w:val="ru-RU"/>
        </w:rPr>
        <w:noBreakHyphen/>
        <w:t>R 77/5 подготовлен Справочник МСЭ-</w:t>
      </w:r>
      <w:r w:rsidR="00E26AE7" w:rsidRPr="00774CC1">
        <w:rPr>
          <w:lang w:val="ru-RU"/>
        </w:rPr>
        <w:t xml:space="preserve">R </w:t>
      </w:r>
      <w:r w:rsidRPr="00774CC1">
        <w:rPr>
          <w:lang w:val="ru-RU"/>
        </w:rPr>
        <w:t xml:space="preserve">по </w:t>
      </w:r>
      <w:r w:rsidR="00B36468" w:rsidRPr="00774CC1">
        <w:rPr>
          <w:lang w:val="ru-RU"/>
        </w:rPr>
        <w:t xml:space="preserve">глобальным </w:t>
      </w:r>
      <w:r w:rsidRPr="00774CC1">
        <w:rPr>
          <w:lang w:val="ru-RU"/>
        </w:rPr>
        <w:t xml:space="preserve">тенденциям в области </w:t>
      </w:r>
      <w:r w:rsidR="00E26AE7" w:rsidRPr="00774CC1">
        <w:rPr>
          <w:lang w:val="ru-RU"/>
        </w:rPr>
        <w:t>IMT.</w:t>
      </w:r>
    </w:p>
    <w:p w:rsidR="00E26AE7" w:rsidRPr="00774CC1" w:rsidRDefault="00E26AE7" w:rsidP="00560BC6">
      <w:pPr>
        <w:pStyle w:val="Heading1"/>
        <w:rPr>
          <w:lang w:val="ru-RU" w:eastAsia="zh-CN"/>
        </w:rPr>
      </w:pPr>
      <w:r w:rsidRPr="00774CC1">
        <w:rPr>
          <w:lang w:val="ru-RU" w:eastAsia="ja-JP"/>
        </w:rPr>
        <w:lastRenderedPageBreak/>
        <w:t>5</w:t>
      </w:r>
      <w:r w:rsidRPr="00774CC1">
        <w:rPr>
          <w:lang w:val="ru-RU" w:eastAsia="zh-CN"/>
        </w:rPr>
        <w:tab/>
      </w:r>
      <w:r w:rsidR="00560BC6" w:rsidRPr="00774CC1">
        <w:rPr>
          <w:lang w:val="ru-RU" w:eastAsia="zh-CN"/>
        </w:rPr>
        <w:t xml:space="preserve">Резолюция </w:t>
      </w:r>
      <w:r w:rsidRPr="00774CC1">
        <w:rPr>
          <w:lang w:val="ru-RU" w:eastAsia="zh-CN"/>
        </w:rPr>
        <w:t>2</w:t>
      </w:r>
      <w:r w:rsidRPr="00774CC1">
        <w:rPr>
          <w:lang w:val="ru-RU" w:eastAsia="ja-JP"/>
        </w:rPr>
        <w:t>24</w:t>
      </w:r>
      <w:r w:rsidRPr="00774CC1">
        <w:rPr>
          <w:lang w:val="ru-RU" w:eastAsia="zh-CN"/>
        </w:rPr>
        <w:t xml:space="preserve"> (</w:t>
      </w:r>
      <w:r w:rsidR="00560BC6" w:rsidRPr="00774CC1">
        <w:rPr>
          <w:lang w:val="ru-RU" w:eastAsia="zh-CN"/>
        </w:rPr>
        <w:t>Пересм. ВКР</w:t>
      </w:r>
      <w:r w:rsidRPr="00774CC1">
        <w:rPr>
          <w:lang w:val="ru-RU" w:eastAsia="zh-CN"/>
        </w:rPr>
        <w:noBreakHyphen/>
      </w:r>
      <w:r w:rsidRPr="00774CC1">
        <w:rPr>
          <w:lang w:val="ru-RU" w:eastAsia="ja-JP"/>
        </w:rPr>
        <w:t>12</w:t>
      </w:r>
      <w:r w:rsidRPr="00774CC1">
        <w:rPr>
          <w:lang w:val="ru-RU" w:eastAsia="zh-CN"/>
        </w:rPr>
        <w:t>)</w:t>
      </w:r>
      <w:r w:rsidRPr="00774CC1">
        <w:rPr>
          <w:lang w:val="ru-RU" w:eastAsia="ja-JP"/>
        </w:rPr>
        <w:t xml:space="preserve">: </w:t>
      </w:r>
      <w:r w:rsidR="00560BC6" w:rsidRPr="00774CC1">
        <w:rPr>
          <w:lang w:val="ru-RU" w:eastAsia="zh-CN"/>
        </w:rPr>
        <w:t>Полосы частот ниже 1 ГГц для наземного сегмента Международной подвижной электросвязи</w:t>
      </w:r>
    </w:p>
    <w:p w:rsidR="00E26AE7" w:rsidRPr="00774CC1" w:rsidRDefault="00E26AE7" w:rsidP="00C33833">
      <w:pPr>
        <w:keepNext/>
        <w:spacing w:before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6AE7" w:rsidRPr="00774CC1" w:rsidTr="00560BC6">
        <w:tc>
          <w:tcPr>
            <w:tcW w:w="9629" w:type="dxa"/>
          </w:tcPr>
          <w:p w:rsidR="00E26AE7" w:rsidRPr="00774CC1" w:rsidRDefault="00560BC6" w:rsidP="00C33833">
            <w:pPr>
              <w:pStyle w:val="Call"/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предлагает МСЭ</w:t>
            </w:r>
            <w:r w:rsidRPr="00774CC1">
              <w:rPr>
                <w:sz w:val="20"/>
                <w:lang w:val="ru-RU"/>
              </w:rPr>
              <w:noBreakHyphen/>
              <w:t>R</w:t>
            </w:r>
          </w:p>
        </w:tc>
      </w:tr>
      <w:tr w:rsidR="00E26AE7" w:rsidRPr="00774CC1" w:rsidTr="00560BC6">
        <w:tc>
          <w:tcPr>
            <w:tcW w:w="9629" w:type="dxa"/>
          </w:tcPr>
          <w:p w:rsidR="00560BC6" w:rsidRPr="00774CC1" w:rsidRDefault="00560BC6" w:rsidP="00C33833">
            <w:pPr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1</w:t>
            </w:r>
            <w:r w:rsidRPr="00774CC1">
              <w:rPr>
                <w:sz w:val="20"/>
                <w:lang w:val="ru-RU"/>
              </w:rPr>
              <w:tab/>
              <w:t>продолжить исследование потенциального использования полосы 790–862 МГц в Районе 1 и</w:t>
            </w:r>
            <w:r w:rsidR="00C33833" w:rsidRPr="00774CC1">
              <w:rPr>
                <w:sz w:val="20"/>
                <w:lang w:val="ru-RU"/>
              </w:rPr>
              <w:t> </w:t>
            </w:r>
            <w:r w:rsidRPr="00774CC1">
              <w:rPr>
                <w:sz w:val="20"/>
                <w:lang w:val="ru-RU"/>
              </w:rPr>
              <w:t>Районе 3, полосы 698–806 МГц в Районе 2 и в тех администрациях в Районе 3, которые упомянуты в</w:t>
            </w:r>
            <w:r w:rsidR="00C33833" w:rsidRPr="00774CC1">
              <w:rPr>
                <w:sz w:val="20"/>
                <w:lang w:val="ru-RU"/>
              </w:rPr>
              <w:t> </w:t>
            </w:r>
            <w:r w:rsidRPr="00774CC1">
              <w:rPr>
                <w:sz w:val="20"/>
                <w:lang w:val="ru-RU"/>
              </w:rPr>
              <w:t>п.</w:t>
            </w:r>
            <w:r w:rsidR="00C33833" w:rsidRPr="00774CC1">
              <w:rPr>
                <w:sz w:val="20"/>
                <w:lang w:val="ru-RU"/>
              </w:rPr>
              <w:t> </w:t>
            </w:r>
            <w:r w:rsidRPr="00774CC1">
              <w:rPr>
                <w:b/>
                <w:bCs/>
                <w:sz w:val="20"/>
                <w:lang w:val="ru-RU"/>
              </w:rPr>
              <w:t>5.313А</w:t>
            </w:r>
            <w:r w:rsidRPr="00774CC1">
              <w:rPr>
                <w:sz w:val="20"/>
                <w:lang w:val="ru-RU"/>
              </w:rPr>
              <w:t xml:space="preserve">, новыми применениями подвижной и радиовещательной служб, включая влияние на Соглашение GE06, когда это применимо, как это указано в пункте </w:t>
            </w:r>
            <w:r w:rsidRPr="00774CC1">
              <w:rPr>
                <w:i/>
                <w:iCs/>
                <w:sz w:val="20"/>
                <w:lang w:val="ru-RU"/>
              </w:rPr>
              <w:t>f)</w:t>
            </w:r>
            <w:r w:rsidRPr="00774CC1">
              <w:rPr>
                <w:sz w:val="20"/>
                <w:lang w:val="ru-RU"/>
              </w:rPr>
              <w:t xml:space="preserve"> раздела </w:t>
            </w:r>
            <w:r w:rsidRPr="00774CC1">
              <w:rPr>
                <w:i/>
                <w:iCs/>
                <w:sz w:val="20"/>
                <w:lang w:val="ru-RU"/>
              </w:rPr>
              <w:t>признавая</w:t>
            </w:r>
            <w:r w:rsidRPr="00774CC1">
              <w:rPr>
                <w:sz w:val="20"/>
                <w:lang w:val="ru-RU"/>
              </w:rPr>
              <w:t>, и разработать Рекомендации МСЭ-R о методах защиты служб, которым эти полосы распределены, включая радиовещательную службу и,</w:t>
            </w:r>
            <w:r w:rsidR="00C33833" w:rsidRPr="00774CC1">
              <w:rPr>
                <w:sz w:val="20"/>
                <w:lang w:val="ru-RU"/>
              </w:rPr>
              <w:t> </w:t>
            </w:r>
            <w:r w:rsidRPr="00774CC1">
              <w:rPr>
                <w:sz w:val="20"/>
                <w:lang w:val="ru-RU"/>
              </w:rPr>
              <w:t>в частности, обновленный План GE06 и его будущие варианты;</w:t>
            </w:r>
          </w:p>
          <w:p w:rsidR="00560BC6" w:rsidRPr="00774CC1" w:rsidRDefault="00560BC6" w:rsidP="00C33833">
            <w:pPr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2</w:t>
            </w:r>
            <w:r w:rsidRPr="00774CC1">
              <w:rPr>
                <w:sz w:val="20"/>
                <w:lang w:val="ru-RU"/>
              </w:rPr>
              <w:tab/>
              <w:t xml:space="preserve">в полосах частот, упомянутых в пункте 1 раздела </w:t>
            </w:r>
            <w:r w:rsidRPr="00774CC1">
              <w:rPr>
                <w:i/>
                <w:iCs/>
                <w:sz w:val="20"/>
                <w:lang w:val="ru-RU"/>
              </w:rPr>
              <w:t>предлагает МСЭ-R</w:t>
            </w:r>
            <w:r w:rsidRPr="00774CC1">
              <w:rPr>
                <w:sz w:val="20"/>
                <w:lang w:val="ru-RU"/>
              </w:rPr>
              <w:t>, провести исследование совместимости между подвижными системами с разными техническими характеристиками и подготовить руководство о любом возможном влиянии новых аспектов на планы размещения спектра;</w:t>
            </w:r>
          </w:p>
          <w:p w:rsidR="00E26AE7" w:rsidRPr="00774CC1" w:rsidRDefault="00560BC6" w:rsidP="00C33833">
            <w:pPr>
              <w:spacing w:after="120"/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3</w:t>
            </w:r>
            <w:r w:rsidRPr="00774CC1">
              <w:rPr>
                <w:sz w:val="20"/>
                <w:lang w:val="ru-RU"/>
              </w:rPr>
              <w:tab/>
              <w:t xml:space="preserve">включить результаты исследований, упомянутых в пункте 2 раздела </w:t>
            </w:r>
            <w:r w:rsidRPr="00774CC1">
              <w:rPr>
                <w:i/>
                <w:iCs/>
                <w:sz w:val="20"/>
                <w:lang w:val="ru-RU"/>
              </w:rPr>
              <w:t>предлагает МСЭ</w:t>
            </w:r>
            <w:r w:rsidR="00534872" w:rsidRPr="00774CC1">
              <w:rPr>
                <w:i/>
                <w:iCs/>
                <w:sz w:val="20"/>
                <w:lang w:val="ru-RU"/>
              </w:rPr>
              <w:t>-</w:t>
            </w:r>
            <w:r w:rsidRPr="00774CC1">
              <w:rPr>
                <w:i/>
                <w:iCs/>
                <w:sz w:val="20"/>
                <w:lang w:val="ru-RU"/>
              </w:rPr>
              <w:t>R</w:t>
            </w:r>
            <w:r w:rsidRPr="00774CC1">
              <w:rPr>
                <w:sz w:val="20"/>
                <w:lang w:val="ru-RU"/>
              </w:rPr>
              <w:t>, и,</w:t>
            </w:r>
            <w:r w:rsidR="00C33833" w:rsidRPr="00774CC1">
              <w:rPr>
                <w:sz w:val="20"/>
                <w:lang w:val="ru-RU"/>
              </w:rPr>
              <w:t> </w:t>
            </w:r>
            <w:r w:rsidRPr="00774CC1">
              <w:rPr>
                <w:sz w:val="20"/>
                <w:lang w:val="ru-RU"/>
              </w:rPr>
              <w:t>в</w:t>
            </w:r>
            <w:r w:rsidR="00C33833" w:rsidRPr="00774CC1">
              <w:rPr>
                <w:sz w:val="20"/>
                <w:lang w:val="ru-RU"/>
              </w:rPr>
              <w:t> </w:t>
            </w:r>
            <w:r w:rsidRPr="00774CC1">
              <w:rPr>
                <w:sz w:val="20"/>
                <w:lang w:val="ru-RU"/>
              </w:rPr>
              <w:t>частности, меры по согласованию IМT в одну или несколько Рекомендаций МСЭ-R к 2015 году,</w:t>
            </w:r>
          </w:p>
        </w:tc>
      </w:tr>
    </w:tbl>
    <w:p w:rsidR="00E26AE7" w:rsidRPr="00774CC1" w:rsidRDefault="00560BC6" w:rsidP="00C33833">
      <w:pPr>
        <w:rPr>
          <w:lang w:val="ru-RU"/>
        </w:rPr>
      </w:pPr>
      <w:r w:rsidRPr="00774CC1">
        <w:rPr>
          <w:lang w:val="ru-RU"/>
        </w:rPr>
        <w:t xml:space="preserve">После ВКР-07 на собрания Рабочей группы 5D вкладов, непосредственно связанных с этой темой, не поступало. Поэтому прогресс в предложенных исследованиях отсутствует. </w:t>
      </w:r>
    </w:p>
    <w:p w:rsidR="00E26AE7" w:rsidRPr="00774CC1" w:rsidRDefault="00E26AE7" w:rsidP="00C33833">
      <w:pPr>
        <w:pStyle w:val="Heading1"/>
        <w:rPr>
          <w:lang w:val="ru-RU"/>
        </w:rPr>
      </w:pPr>
      <w:r w:rsidRPr="00774CC1">
        <w:rPr>
          <w:lang w:val="ru-RU" w:eastAsia="ja-JP"/>
        </w:rPr>
        <w:t>6</w:t>
      </w:r>
      <w:r w:rsidRPr="00774CC1">
        <w:rPr>
          <w:lang w:val="ru-RU" w:eastAsia="ja-JP"/>
        </w:rPr>
        <w:tab/>
      </w:r>
      <w:r w:rsidR="00560BC6" w:rsidRPr="00774CC1">
        <w:rPr>
          <w:lang w:val="ru-RU"/>
        </w:rPr>
        <w:t xml:space="preserve">Резолюция </w:t>
      </w:r>
      <w:r w:rsidRPr="00774CC1">
        <w:rPr>
          <w:lang w:val="ru-RU"/>
        </w:rPr>
        <w:t>229 (</w:t>
      </w:r>
      <w:r w:rsidR="00560BC6" w:rsidRPr="00774CC1">
        <w:rPr>
          <w:lang w:val="ru-RU"/>
        </w:rPr>
        <w:t>Пересм. ВКР</w:t>
      </w:r>
      <w:r w:rsidRPr="00774CC1">
        <w:rPr>
          <w:lang w:val="ru-RU"/>
        </w:rPr>
        <w:noBreakHyphen/>
      </w:r>
      <w:r w:rsidRPr="00774CC1">
        <w:rPr>
          <w:lang w:val="ru-RU" w:eastAsia="ja-JP"/>
        </w:rPr>
        <w:t>12</w:t>
      </w:r>
      <w:r w:rsidRPr="00774CC1">
        <w:rPr>
          <w:lang w:val="ru-RU"/>
        </w:rPr>
        <w:t xml:space="preserve">) – </w:t>
      </w:r>
      <w:r w:rsidR="00560BC6" w:rsidRPr="00774CC1">
        <w:rPr>
          <w:lang w:val="ru-RU"/>
        </w:rPr>
        <w:t>Использование полос частот 5150</w:t>
      </w:r>
      <w:r w:rsidR="00C33833" w:rsidRPr="00774CC1">
        <w:rPr>
          <w:lang w:val="ru-RU"/>
        </w:rPr>
        <w:t>−</w:t>
      </w:r>
      <w:r w:rsidR="00560BC6" w:rsidRPr="00774CC1">
        <w:rPr>
          <w:lang w:val="ru-RU"/>
        </w:rPr>
        <w:t>5250 МГц, 5250</w:t>
      </w:r>
      <w:r w:rsidR="00C33833" w:rsidRPr="00774CC1">
        <w:rPr>
          <w:lang w:val="ru-RU"/>
        </w:rPr>
        <w:t>−</w:t>
      </w:r>
      <w:r w:rsidR="00560BC6" w:rsidRPr="00774CC1">
        <w:rPr>
          <w:lang w:val="ru-RU"/>
        </w:rPr>
        <w:t>5350 МГц и 5470</w:t>
      </w:r>
      <w:r w:rsidR="00C33833" w:rsidRPr="00774CC1">
        <w:rPr>
          <w:lang w:val="ru-RU"/>
        </w:rPr>
        <w:t>−</w:t>
      </w:r>
      <w:r w:rsidR="00560BC6" w:rsidRPr="00774CC1">
        <w:rPr>
          <w:lang w:val="ru-RU"/>
        </w:rPr>
        <w:t>5725 МГц подвижной службой для внедрения систем беспроводного доступа, включая локальные радиосети</w:t>
      </w:r>
    </w:p>
    <w:p w:rsidR="00E26AE7" w:rsidRPr="00774CC1" w:rsidRDefault="00E26AE7" w:rsidP="00E26AE7">
      <w:pPr>
        <w:spacing w:before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6AE7" w:rsidRPr="00774CC1" w:rsidTr="00560BC6">
        <w:tc>
          <w:tcPr>
            <w:tcW w:w="9629" w:type="dxa"/>
          </w:tcPr>
          <w:p w:rsidR="00E26AE7" w:rsidRPr="00774CC1" w:rsidRDefault="00560BC6" w:rsidP="00C33833">
            <w:pPr>
              <w:pStyle w:val="Call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предлагает МСЭ</w:t>
            </w:r>
            <w:r w:rsidRPr="00774CC1">
              <w:rPr>
                <w:sz w:val="20"/>
                <w:lang w:val="ru-RU" w:eastAsia="ja-JP"/>
              </w:rPr>
              <w:noBreakHyphen/>
              <w:t>R</w:t>
            </w:r>
          </w:p>
        </w:tc>
      </w:tr>
      <w:tr w:rsidR="00E26AE7" w:rsidRPr="00774CC1" w:rsidTr="00560BC6">
        <w:tc>
          <w:tcPr>
            <w:tcW w:w="9629" w:type="dxa"/>
          </w:tcPr>
          <w:p w:rsidR="00560BC6" w:rsidRPr="00774CC1" w:rsidRDefault="00560BC6" w:rsidP="00C33833">
            <w:pPr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1</w:t>
            </w:r>
            <w:r w:rsidRPr="00774CC1">
              <w:rPr>
                <w:sz w:val="20"/>
                <w:lang w:val="ru-RU" w:eastAsia="ja-JP"/>
              </w:rPr>
              <w:tab/>
              <w:t>продолжить работу над регламентарными механизмами и другими методами ослабления помех, позволяющими избежать проблем несовместимости, которые могут возникнуть из-за создания суммарных помех службе ФСС в полосе 5150–5250 МГц вследствие возможного бурного роста числа WAS, включая RLAN;</w:t>
            </w:r>
          </w:p>
          <w:p w:rsidR="00560BC6" w:rsidRPr="00774CC1" w:rsidRDefault="00560BC6" w:rsidP="00C33833">
            <w:pPr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2</w:t>
            </w:r>
            <w:r w:rsidRPr="00774CC1">
              <w:rPr>
                <w:sz w:val="20"/>
                <w:lang w:val="ru-RU" w:eastAsia="ja-JP"/>
              </w:rPr>
              <w:tab/>
              <w:t>продолжить исследования методов ослабления помех, обеспечивающих защиту ССИЗ от станций подвижной службы;</w:t>
            </w:r>
          </w:p>
          <w:p w:rsidR="00E26AE7" w:rsidRPr="00774CC1" w:rsidRDefault="00560BC6" w:rsidP="00C33833">
            <w:pPr>
              <w:spacing w:after="120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3</w:t>
            </w:r>
            <w:r w:rsidRPr="00774CC1">
              <w:rPr>
                <w:sz w:val="20"/>
                <w:lang w:val="ru-RU" w:eastAsia="ja-JP"/>
              </w:rPr>
              <w:tab/>
              <w:t>продолжить исследования соответствующих методов и процедур тестирования для реализации динамического выбора частот с учетом практического опыта.</w:t>
            </w:r>
          </w:p>
        </w:tc>
      </w:tr>
    </w:tbl>
    <w:p w:rsidR="00E26AE7" w:rsidRPr="00774CC1" w:rsidRDefault="00560BC6" w:rsidP="00C33833">
      <w:pPr>
        <w:rPr>
          <w:lang w:val="ru-RU" w:eastAsia="ja-JP"/>
        </w:rPr>
      </w:pPr>
      <w:r w:rsidRPr="00774CC1">
        <w:rPr>
          <w:lang w:val="ru-RU" w:eastAsia="ja-JP"/>
        </w:rPr>
        <w:t>Конкретно в предложенных</w:t>
      </w:r>
      <w:r w:rsidR="00E56A30" w:rsidRPr="00774CC1">
        <w:rPr>
          <w:lang w:val="ru-RU" w:eastAsia="ja-JP"/>
        </w:rPr>
        <w:t xml:space="preserve"> темах для</w:t>
      </w:r>
      <w:r w:rsidRPr="00774CC1">
        <w:rPr>
          <w:lang w:val="ru-RU" w:eastAsia="ja-JP"/>
        </w:rPr>
        <w:t xml:space="preserve"> исследования прогресс отсутствует. В </w:t>
      </w:r>
      <w:r w:rsidR="00E56A30" w:rsidRPr="00774CC1">
        <w:rPr>
          <w:lang w:val="ru-RU" w:eastAsia="ja-JP"/>
        </w:rPr>
        <w:t>рамках</w:t>
      </w:r>
      <w:r w:rsidRPr="00774CC1">
        <w:rPr>
          <w:lang w:val="ru-RU" w:eastAsia="ja-JP"/>
        </w:rPr>
        <w:t xml:space="preserve"> </w:t>
      </w:r>
      <w:r w:rsidR="00E56A30" w:rsidRPr="00774CC1">
        <w:rPr>
          <w:lang w:val="ru-RU" w:eastAsia="ja-JP"/>
        </w:rPr>
        <w:t xml:space="preserve">исследования </w:t>
      </w:r>
      <w:r w:rsidRPr="00774CC1">
        <w:rPr>
          <w:lang w:val="ru-RU" w:eastAsia="ja-JP"/>
        </w:rPr>
        <w:t xml:space="preserve">общего </w:t>
      </w:r>
      <w:r w:rsidR="00E56A30" w:rsidRPr="00774CC1">
        <w:rPr>
          <w:lang w:val="ru-RU" w:eastAsia="ja-JP"/>
        </w:rPr>
        <w:t xml:space="preserve">характера </w:t>
      </w:r>
      <w:r w:rsidRPr="00774CC1">
        <w:rPr>
          <w:lang w:val="ru-RU" w:eastAsia="ja-JP"/>
        </w:rPr>
        <w:t>по Вопросу МСЭ</w:t>
      </w:r>
      <w:r w:rsidR="00E26AE7" w:rsidRPr="00774CC1">
        <w:rPr>
          <w:lang w:val="ru-RU" w:eastAsia="ja-JP"/>
        </w:rPr>
        <w:noBreakHyphen/>
        <w:t>R 212/5</w:t>
      </w:r>
      <w:r w:rsidR="00C124F4" w:rsidRPr="00774CC1">
        <w:rPr>
          <w:lang w:val="ru-RU" w:eastAsia="ja-JP"/>
        </w:rPr>
        <w:t xml:space="preserve"> была </w:t>
      </w:r>
      <w:r w:rsidR="00C124F4" w:rsidRPr="00774CC1">
        <w:rPr>
          <w:lang w:val="ru-RU"/>
        </w:rPr>
        <w:t>обновлена</w:t>
      </w:r>
      <w:r w:rsidR="00C124F4" w:rsidRPr="00774CC1">
        <w:rPr>
          <w:lang w:val="ru-RU" w:eastAsia="ja-JP"/>
        </w:rPr>
        <w:t xml:space="preserve"> Рекомендация МСЭ</w:t>
      </w:r>
      <w:r w:rsidR="00E26AE7" w:rsidRPr="00774CC1">
        <w:rPr>
          <w:lang w:val="ru-RU" w:eastAsia="ja-JP"/>
        </w:rPr>
        <w:t>-R M.1450,</w:t>
      </w:r>
      <w:r w:rsidR="00C124F4" w:rsidRPr="00774CC1">
        <w:rPr>
          <w:lang w:val="ru-RU" w:eastAsia="ja-JP"/>
        </w:rPr>
        <w:t xml:space="preserve"> на которую содержится ссылка в данной Резолюции</w:t>
      </w:r>
      <w:r w:rsidR="00E26AE7" w:rsidRPr="00774CC1">
        <w:rPr>
          <w:lang w:val="ru-RU" w:eastAsia="ja-JP"/>
        </w:rPr>
        <w:t xml:space="preserve">. </w:t>
      </w:r>
    </w:p>
    <w:p w:rsidR="00E26AE7" w:rsidRPr="00774CC1" w:rsidRDefault="00E26AE7" w:rsidP="00C124F4">
      <w:pPr>
        <w:pStyle w:val="Heading1"/>
        <w:rPr>
          <w:lang w:val="ru-RU" w:eastAsia="zh-CN"/>
        </w:rPr>
      </w:pPr>
      <w:r w:rsidRPr="00774CC1">
        <w:rPr>
          <w:lang w:val="ru-RU" w:eastAsia="ja-JP"/>
        </w:rPr>
        <w:t>7</w:t>
      </w:r>
      <w:r w:rsidRPr="00774CC1">
        <w:rPr>
          <w:lang w:val="ru-RU" w:eastAsia="zh-CN"/>
        </w:rPr>
        <w:tab/>
      </w:r>
      <w:r w:rsidR="00C124F4" w:rsidRPr="00774CC1">
        <w:rPr>
          <w:lang w:val="ru-RU"/>
        </w:rPr>
        <w:t xml:space="preserve">Резолюция </w:t>
      </w:r>
      <w:r w:rsidRPr="00774CC1">
        <w:rPr>
          <w:lang w:val="ru-RU" w:eastAsia="zh-CN"/>
        </w:rPr>
        <w:t>331 (</w:t>
      </w:r>
      <w:r w:rsidR="00C124F4" w:rsidRPr="00774CC1">
        <w:rPr>
          <w:lang w:val="ru-RU"/>
        </w:rPr>
        <w:t>Пересм. ВКР</w:t>
      </w:r>
      <w:r w:rsidR="00C124F4" w:rsidRPr="00774CC1">
        <w:rPr>
          <w:lang w:val="ru-RU"/>
        </w:rPr>
        <w:noBreakHyphen/>
      </w:r>
      <w:r w:rsidR="00C124F4" w:rsidRPr="00774CC1">
        <w:rPr>
          <w:lang w:val="ru-RU" w:eastAsia="ja-JP"/>
        </w:rPr>
        <w:t>12</w:t>
      </w:r>
      <w:r w:rsidRPr="00774CC1">
        <w:rPr>
          <w:lang w:val="ru-RU" w:eastAsia="zh-CN"/>
        </w:rPr>
        <w:t>)</w:t>
      </w:r>
      <w:r w:rsidRPr="00774CC1">
        <w:rPr>
          <w:lang w:val="ru-RU" w:eastAsia="ja-JP"/>
        </w:rPr>
        <w:t xml:space="preserve">: </w:t>
      </w:r>
      <w:r w:rsidR="00C124F4" w:rsidRPr="00774CC1">
        <w:rPr>
          <w:lang w:val="ru-RU" w:eastAsia="zh-CN"/>
        </w:rPr>
        <w:t>Эксплуатация Глобальной морской системы для случаев бедствия и обеспечения безопасности (ГМСББ)</w:t>
      </w:r>
    </w:p>
    <w:p w:rsidR="00E26AE7" w:rsidRPr="00774CC1" w:rsidRDefault="00E26AE7" w:rsidP="00E26AE7">
      <w:pPr>
        <w:spacing w:before="0"/>
        <w:rPr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6AE7" w:rsidRPr="00774CC1" w:rsidTr="00E26AE7">
        <w:tc>
          <w:tcPr>
            <w:tcW w:w="9837" w:type="dxa"/>
          </w:tcPr>
          <w:p w:rsidR="00E26AE7" w:rsidRPr="00774CC1" w:rsidRDefault="00C124F4" w:rsidP="00C33833">
            <w:pPr>
              <w:pStyle w:val="Call"/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предлагает МСЭ</w:t>
            </w:r>
            <w:r w:rsidR="00E26AE7" w:rsidRPr="00774CC1">
              <w:rPr>
                <w:sz w:val="20"/>
                <w:lang w:val="ru-RU"/>
              </w:rPr>
              <w:noBreakHyphen/>
              <w:t>R</w:t>
            </w:r>
          </w:p>
        </w:tc>
      </w:tr>
      <w:tr w:rsidR="00E26AE7" w:rsidRPr="00774CC1" w:rsidTr="00E26AE7">
        <w:tc>
          <w:tcPr>
            <w:tcW w:w="9837" w:type="dxa"/>
          </w:tcPr>
          <w:p w:rsidR="00E26AE7" w:rsidRPr="00774CC1" w:rsidRDefault="00C124F4" w:rsidP="00C33833">
            <w:pPr>
              <w:spacing w:after="120"/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следить за развитием ГМСББ и изменениями в ней и продолжать разработку оборудования и систем, соответствующих ГМСББ</w:t>
            </w:r>
            <w:r w:rsidR="00E26AE7" w:rsidRPr="00774CC1">
              <w:rPr>
                <w:sz w:val="20"/>
                <w:lang w:val="ru-RU"/>
              </w:rPr>
              <w:t>,</w:t>
            </w:r>
          </w:p>
        </w:tc>
      </w:tr>
    </w:tbl>
    <w:p w:rsidR="00E26AE7" w:rsidRPr="00774CC1" w:rsidRDefault="00C124F4" w:rsidP="00C33833">
      <w:pPr>
        <w:rPr>
          <w:lang w:val="ru-RU"/>
        </w:rPr>
      </w:pPr>
      <w:r w:rsidRPr="00774CC1">
        <w:rPr>
          <w:lang w:val="ru-RU"/>
        </w:rPr>
        <w:t>В связи с этой темой были обновлены Рекомендации МСЭ</w:t>
      </w:r>
      <w:r w:rsidR="00E26AE7" w:rsidRPr="00774CC1">
        <w:rPr>
          <w:lang w:val="ru-RU"/>
        </w:rPr>
        <w:t xml:space="preserve">-R M.1371 </w:t>
      </w:r>
      <w:r w:rsidRPr="00774CC1">
        <w:rPr>
          <w:lang w:val="ru-RU"/>
        </w:rPr>
        <w:t>и</w:t>
      </w:r>
      <w:r w:rsidR="00E26AE7" w:rsidRPr="00774CC1">
        <w:rPr>
          <w:lang w:val="ru-RU"/>
        </w:rPr>
        <w:t xml:space="preserve"> </w:t>
      </w:r>
      <w:r w:rsidRPr="00774CC1">
        <w:rPr>
          <w:lang w:val="ru-RU"/>
        </w:rPr>
        <w:t>МСЭ-R M.690, и новые версии этих Рекомендаций уже опубликованы на веб-сайте МСЭ</w:t>
      </w:r>
      <w:r w:rsidR="00E26AE7" w:rsidRPr="00774CC1">
        <w:rPr>
          <w:lang w:val="ru-RU"/>
        </w:rPr>
        <w:t>.</w:t>
      </w:r>
    </w:p>
    <w:p w:rsidR="00E26AE7" w:rsidRPr="00774CC1" w:rsidRDefault="00C124F4" w:rsidP="00C33833">
      <w:pPr>
        <w:rPr>
          <w:lang w:val="ru-RU"/>
        </w:rPr>
      </w:pPr>
      <w:r w:rsidRPr="00774CC1">
        <w:rPr>
          <w:lang w:val="ru-RU"/>
        </w:rPr>
        <w:t>Кроме того, были пересмотрены Рекомендации МСЭ</w:t>
      </w:r>
      <w:r w:rsidR="00E26AE7" w:rsidRPr="00774CC1">
        <w:rPr>
          <w:lang w:val="ru-RU"/>
        </w:rPr>
        <w:t xml:space="preserve">-R M.493 </w:t>
      </w:r>
      <w:r w:rsidRPr="00774CC1">
        <w:rPr>
          <w:lang w:val="ru-RU"/>
        </w:rPr>
        <w:t>и МСЭ</w:t>
      </w:r>
      <w:r w:rsidR="00E26AE7" w:rsidRPr="00774CC1">
        <w:rPr>
          <w:lang w:val="ru-RU"/>
        </w:rPr>
        <w:t>-R M.541.</w:t>
      </w:r>
    </w:p>
    <w:p w:rsidR="00E26AE7" w:rsidRPr="00774CC1" w:rsidRDefault="00E26AE7" w:rsidP="00C124F4">
      <w:pPr>
        <w:pStyle w:val="Heading1"/>
        <w:rPr>
          <w:lang w:val="ru-RU" w:eastAsia="zh-CN"/>
        </w:rPr>
      </w:pPr>
      <w:r w:rsidRPr="00774CC1">
        <w:rPr>
          <w:lang w:val="ru-RU" w:eastAsia="ja-JP"/>
        </w:rPr>
        <w:lastRenderedPageBreak/>
        <w:t>8</w:t>
      </w:r>
      <w:r w:rsidRPr="00774CC1">
        <w:rPr>
          <w:lang w:val="ru-RU" w:eastAsia="ja-JP"/>
        </w:rPr>
        <w:tab/>
      </w:r>
      <w:r w:rsidR="00C124F4" w:rsidRPr="00774CC1">
        <w:rPr>
          <w:lang w:val="ru-RU"/>
        </w:rPr>
        <w:t xml:space="preserve">Резолюция </w:t>
      </w:r>
      <w:r w:rsidRPr="00774CC1">
        <w:rPr>
          <w:lang w:val="ru-RU" w:eastAsia="zh-CN"/>
        </w:rPr>
        <w:t>356 (</w:t>
      </w:r>
      <w:r w:rsidR="00C124F4" w:rsidRPr="00774CC1">
        <w:rPr>
          <w:lang w:val="ru-RU" w:eastAsia="zh-CN"/>
        </w:rPr>
        <w:t>ВКР</w:t>
      </w:r>
      <w:r w:rsidRPr="00774CC1">
        <w:rPr>
          <w:lang w:val="ru-RU" w:eastAsia="zh-CN"/>
        </w:rPr>
        <w:noBreakHyphen/>
        <w:t>07)</w:t>
      </w:r>
      <w:r w:rsidRPr="00774CC1">
        <w:rPr>
          <w:lang w:val="ru-RU" w:eastAsia="ja-JP"/>
        </w:rPr>
        <w:t xml:space="preserve">: </w:t>
      </w:r>
      <w:r w:rsidR="00C124F4" w:rsidRPr="00774CC1">
        <w:rPr>
          <w:lang w:val="ru-RU" w:eastAsia="ja-JP"/>
        </w:rPr>
        <w:t xml:space="preserve">Регистрация МСЭ информации морской службы </w:t>
      </w:r>
    </w:p>
    <w:p w:rsidR="00E26AE7" w:rsidRPr="00774CC1" w:rsidRDefault="00E26AE7" w:rsidP="00E26AE7">
      <w:pPr>
        <w:spacing w:before="0"/>
        <w:rPr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6AE7" w:rsidRPr="00774CC1" w:rsidTr="00E26AE7">
        <w:tc>
          <w:tcPr>
            <w:tcW w:w="9837" w:type="dxa"/>
          </w:tcPr>
          <w:p w:rsidR="00E26AE7" w:rsidRPr="00774CC1" w:rsidRDefault="00C124F4" w:rsidP="00C33833">
            <w:pPr>
              <w:pStyle w:val="Call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предлагает МСЭ</w:t>
            </w:r>
            <w:r w:rsidRPr="00774CC1">
              <w:rPr>
                <w:sz w:val="20"/>
                <w:lang w:val="ru-RU" w:eastAsia="ja-JP"/>
              </w:rPr>
              <w:noBreakHyphen/>
              <w:t>R</w:t>
            </w:r>
          </w:p>
        </w:tc>
      </w:tr>
      <w:tr w:rsidR="00E26AE7" w:rsidRPr="00774CC1" w:rsidTr="00E26AE7">
        <w:tc>
          <w:tcPr>
            <w:tcW w:w="9837" w:type="dxa"/>
          </w:tcPr>
          <w:p w:rsidR="00E26AE7" w:rsidRPr="00774CC1" w:rsidRDefault="00072EEB" w:rsidP="00C33833">
            <w:pPr>
              <w:spacing w:after="120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провести консультации с администрациями, ИМО, Международной организацией гражданской авиации (ИКАО), Международной ассоциацией маячных служб и служб навигационного обеспечения (МАМС) и Международной гидрографической организацией (МГО) с целью определения элементов для включения в онлайновые информационные системы МСЭ</w:t>
            </w:r>
            <w:r w:rsidR="00C33833" w:rsidRPr="00774CC1">
              <w:rPr>
                <w:sz w:val="20"/>
                <w:lang w:val="ru-RU" w:eastAsia="ja-JP"/>
              </w:rPr>
              <w:t>.</w:t>
            </w:r>
          </w:p>
        </w:tc>
      </w:tr>
    </w:tbl>
    <w:p w:rsidR="00DA06C5" w:rsidRPr="00774CC1" w:rsidRDefault="00072EEB" w:rsidP="00C33833">
      <w:pPr>
        <w:rPr>
          <w:lang w:val="ru-RU" w:eastAsia="ja-JP"/>
        </w:rPr>
      </w:pPr>
      <w:r w:rsidRPr="00774CC1">
        <w:rPr>
          <w:lang w:val="ru-RU" w:eastAsia="ja-JP"/>
        </w:rPr>
        <w:t xml:space="preserve">Было предложено обеспечить </w:t>
      </w:r>
      <w:r w:rsidR="00E56A30" w:rsidRPr="00774CC1">
        <w:rPr>
          <w:lang w:val="ru-RU" w:eastAsia="ja-JP"/>
        </w:rPr>
        <w:t xml:space="preserve">в базе данных MARS </w:t>
      </w:r>
      <w:r w:rsidRPr="00774CC1">
        <w:rPr>
          <w:lang w:val="ru-RU" w:eastAsia="ja-JP"/>
        </w:rPr>
        <w:t xml:space="preserve">дополнительную функциональную возможность </w:t>
      </w:r>
      <w:r w:rsidR="00DA06C5" w:rsidRPr="00774CC1">
        <w:rPr>
          <w:lang w:val="ru-RU" w:eastAsia="ja-JP"/>
        </w:rPr>
        <w:t xml:space="preserve">размещения и поиска </w:t>
      </w:r>
      <w:r w:rsidR="00DA06C5" w:rsidRPr="00774CC1">
        <w:rPr>
          <w:lang w:val="ru-RU"/>
        </w:rPr>
        <w:t>заявленных</w:t>
      </w:r>
      <w:r w:rsidR="00DA06C5" w:rsidRPr="00774CC1">
        <w:rPr>
          <w:lang w:val="ru-RU" w:eastAsia="ja-JP"/>
        </w:rPr>
        <w:t xml:space="preserve"> опознавателей для портативных приемопередатчиков диапазона ОВЧ, оснащенных ЦИВ и глобальной навигационной спутниковой системой. Был рассмотрена записка в адрес Директор БР с предложением принять необходимые меры.</w:t>
      </w:r>
    </w:p>
    <w:p w:rsidR="00E26AE7" w:rsidRPr="00774CC1" w:rsidRDefault="00E26AE7" w:rsidP="00C33833">
      <w:pPr>
        <w:pStyle w:val="Heading1"/>
        <w:rPr>
          <w:lang w:val="ru-RU" w:eastAsia="ja-JP"/>
        </w:rPr>
      </w:pPr>
      <w:r w:rsidRPr="00774CC1">
        <w:rPr>
          <w:lang w:val="ru-RU" w:eastAsia="ja-JP"/>
        </w:rPr>
        <w:t>9</w:t>
      </w:r>
      <w:r w:rsidRPr="00774CC1">
        <w:rPr>
          <w:lang w:val="ru-RU" w:eastAsia="ja-JP"/>
        </w:rPr>
        <w:tab/>
      </w:r>
      <w:r w:rsidR="00DA06C5" w:rsidRPr="00774CC1">
        <w:rPr>
          <w:lang w:val="ru-RU" w:eastAsia="ja-JP"/>
        </w:rPr>
        <w:t>Резолюция</w:t>
      </w:r>
      <w:r w:rsidRPr="00774CC1">
        <w:rPr>
          <w:lang w:val="ru-RU" w:eastAsia="ja-JP"/>
        </w:rPr>
        <w:t xml:space="preserve"> 359 (</w:t>
      </w:r>
      <w:r w:rsidR="00DA06C5" w:rsidRPr="00774CC1">
        <w:rPr>
          <w:lang w:val="ru-RU" w:eastAsia="ja-JP"/>
        </w:rPr>
        <w:t>ВКР</w:t>
      </w:r>
      <w:r w:rsidRPr="00774CC1">
        <w:rPr>
          <w:lang w:val="ru-RU" w:eastAsia="ja-JP"/>
        </w:rPr>
        <w:t xml:space="preserve">-12): </w:t>
      </w:r>
      <w:r w:rsidR="00DA06C5" w:rsidRPr="00774CC1">
        <w:rPr>
          <w:lang w:val="ru-RU" w:eastAsia="ja-JP"/>
        </w:rPr>
        <w:t>Рассмотрение регламентарных положений, связанных с модернизацией Глобальной морской системы для случаев бедствия и обеспечения безопасности и исследованиями, касающимися электронной навигации</w:t>
      </w:r>
    </w:p>
    <w:p w:rsidR="00E26AE7" w:rsidRPr="00774CC1" w:rsidRDefault="00E26AE7" w:rsidP="00C33833">
      <w:pPr>
        <w:spacing w:before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6AE7" w:rsidRPr="00774CC1" w:rsidTr="00534872">
        <w:tc>
          <w:tcPr>
            <w:tcW w:w="9629" w:type="dxa"/>
          </w:tcPr>
          <w:p w:rsidR="00E26AE7" w:rsidRPr="00774CC1" w:rsidRDefault="00DA06C5" w:rsidP="00C33833">
            <w:pPr>
              <w:pStyle w:val="Call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предлагает МСЭ</w:t>
            </w:r>
            <w:r w:rsidRPr="00774CC1">
              <w:rPr>
                <w:sz w:val="20"/>
                <w:lang w:val="ru-RU" w:eastAsia="ja-JP"/>
              </w:rPr>
              <w:noBreakHyphen/>
              <w:t>R</w:t>
            </w:r>
          </w:p>
        </w:tc>
      </w:tr>
      <w:tr w:rsidR="00E26AE7" w:rsidRPr="00774CC1" w:rsidTr="00534872">
        <w:tc>
          <w:tcPr>
            <w:tcW w:w="9629" w:type="dxa"/>
          </w:tcPr>
          <w:p w:rsidR="00E26AE7" w:rsidRPr="00774CC1" w:rsidRDefault="00DA06C5" w:rsidP="00C33833">
            <w:pPr>
              <w:spacing w:after="120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провести в срочном порядке исследования, принимая во внимание деятельность ИМО, с тем чтобы определить потребности в спектре, для обеспечения модернизации ГМСББ, внедрения электронной навигации и предложить возможные регламентарные меры</w:t>
            </w:r>
            <w:r w:rsidR="00E26AE7" w:rsidRPr="00774CC1">
              <w:rPr>
                <w:sz w:val="20"/>
                <w:lang w:val="ru-RU" w:eastAsia="ja-JP"/>
              </w:rPr>
              <w:t>,</w:t>
            </w:r>
          </w:p>
        </w:tc>
      </w:tr>
    </w:tbl>
    <w:p w:rsidR="00E26AE7" w:rsidRPr="00774CC1" w:rsidRDefault="00DA06C5" w:rsidP="00DA06C5">
      <w:pPr>
        <w:rPr>
          <w:lang w:val="ru-RU" w:eastAsia="ja-JP"/>
        </w:rPr>
      </w:pPr>
      <w:r w:rsidRPr="00774CC1">
        <w:rPr>
          <w:lang w:val="ru-RU" w:eastAsia="ja-JP"/>
        </w:rPr>
        <w:t>В этом исследовательском цикле ВКР вкладов по данной Резолюции не поступало. Поэтому прогресс в исследовании данной темы отсутствует.</w:t>
      </w:r>
      <w:r w:rsidR="00E26AE7" w:rsidRPr="00774CC1">
        <w:rPr>
          <w:lang w:val="ru-RU" w:eastAsia="ja-JP"/>
        </w:rPr>
        <w:t xml:space="preserve"> </w:t>
      </w:r>
    </w:p>
    <w:p w:rsidR="00E26AE7" w:rsidRPr="00774CC1" w:rsidRDefault="00E26AE7" w:rsidP="002E3B9C">
      <w:pPr>
        <w:pStyle w:val="Heading1"/>
        <w:rPr>
          <w:lang w:val="ru-RU" w:eastAsia="zh-CN"/>
        </w:rPr>
      </w:pPr>
      <w:r w:rsidRPr="00774CC1">
        <w:rPr>
          <w:lang w:val="ru-RU" w:eastAsia="ja-JP"/>
        </w:rPr>
        <w:t>10</w:t>
      </w:r>
      <w:r w:rsidRPr="00774CC1">
        <w:rPr>
          <w:lang w:val="ru-RU" w:eastAsia="ja-JP"/>
        </w:rPr>
        <w:tab/>
      </w:r>
      <w:r w:rsidR="00DA06C5" w:rsidRPr="00774CC1">
        <w:rPr>
          <w:lang w:val="ru-RU"/>
        </w:rPr>
        <w:t xml:space="preserve">Резолюция </w:t>
      </w:r>
      <w:r w:rsidRPr="00774CC1">
        <w:rPr>
          <w:lang w:val="ru-RU" w:eastAsia="zh-CN"/>
        </w:rPr>
        <w:t>418 (</w:t>
      </w:r>
      <w:r w:rsidR="00DA06C5" w:rsidRPr="00774CC1">
        <w:rPr>
          <w:lang w:val="ru-RU" w:eastAsia="zh-CN"/>
        </w:rPr>
        <w:t>Пересм. ВКР</w:t>
      </w:r>
      <w:r w:rsidRPr="00774CC1">
        <w:rPr>
          <w:lang w:val="ru-RU" w:eastAsia="zh-CN"/>
        </w:rPr>
        <w:noBreakHyphen/>
      </w:r>
      <w:r w:rsidRPr="00774CC1">
        <w:rPr>
          <w:lang w:val="ru-RU" w:eastAsia="ja-JP"/>
        </w:rPr>
        <w:t>12</w:t>
      </w:r>
      <w:r w:rsidRPr="00774CC1">
        <w:rPr>
          <w:lang w:val="ru-RU" w:eastAsia="zh-CN"/>
        </w:rPr>
        <w:t>)</w:t>
      </w:r>
      <w:r w:rsidRPr="00774CC1">
        <w:rPr>
          <w:lang w:val="ru-RU" w:eastAsia="ja-JP"/>
        </w:rPr>
        <w:t xml:space="preserve">: </w:t>
      </w:r>
      <w:r w:rsidR="00DA06C5" w:rsidRPr="00774CC1">
        <w:rPr>
          <w:lang w:val="ru-RU" w:eastAsia="zh-CN"/>
        </w:rPr>
        <w:t>Использование полосы 5091</w:t>
      </w:r>
      <w:r w:rsidR="00C33833" w:rsidRPr="00774CC1">
        <w:rPr>
          <w:lang w:val="ru-RU" w:eastAsia="zh-CN"/>
        </w:rPr>
        <w:t>−</w:t>
      </w:r>
      <w:r w:rsidR="00DA06C5" w:rsidRPr="00774CC1">
        <w:rPr>
          <w:lang w:val="ru-RU" w:eastAsia="zh-CN"/>
        </w:rPr>
        <w:t>5250</w:t>
      </w:r>
      <w:r w:rsidR="00C33833" w:rsidRPr="00774CC1">
        <w:rPr>
          <w:lang w:val="ru-RU" w:eastAsia="zh-CN"/>
        </w:rPr>
        <w:t> </w:t>
      </w:r>
      <w:r w:rsidR="00DA06C5" w:rsidRPr="00774CC1">
        <w:rPr>
          <w:lang w:val="ru-RU" w:eastAsia="zh-CN"/>
        </w:rPr>
        <w:t>МГц воздушной подвижной службой для применений телеметрии</w:t>
      </w:r>
    </w:p>
    <w:p w:rsidR="00E26AE7" w:rsidRPr="00774CC1" w:rsidRDefault="00E26AE7" w:rsidP="00E26AE7">
      <w:pPr>
        <w:spacing w:before="0"/>
        <w:rPr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6AE7" w:rsidRPr="00774CC1" w:rsidTr="00E26AE7">
        <w:tc>
          <w:tcPr>
            <w:tcW w:w="9837" w:type="dxa"/>
          </w:tcPr>
          <w:p w:rsidR="00E26AE7" w:rsidRPr="00774CC1" w:rsidRDefault="00DA06C5" w:rsidP="00C33833">
            <w:pPr>
              <w:pStyle w:val="Call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предлагает МСЭ</w:t>
            </w:r>
            <w:r w:rsidRPr="00774CC1">
              <w:rPr>
                <w:sz w:val="20"/>
                <w:lang w:val="ru-RU" w:eastAsia="ja-JP"/>
              </w:rPr>
              <w:noBreakHyphen/>
              <w:t>R</w:t>
            </w:r>
          </w:p>
        </w:tc>
      </w:tr>
      <w:tr w:rsidR="00E26AE7" w:rsidRPr="00774CC1" w:rsidTr="00E26AE7">
        <w:tc>
          <w:tcPr>
            <w:tcW w:w="9837" w:type="dxa"/>
          </w:tcPr>
          <w:p w:rsidR="00E26AE7" w:rsidRPr="00774CC1" w:rsidRDefault="00DA06C5" w:rsidP="00C33833">
            <w:pPr>
              <w:spacing w:after="120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 xml:space="preserve">продолжить исследование условий и договоренностей, указанных в </w:t>
            </w:r>
            <w:proofErr w:type="gramStart"/>
            <w:r w:rsidRPr="00774CC1">
              <w:rPr>
                <w:sz w:val="20"/>
                <w:lang w:val="ru-RU" w:eastAsia="ja-JP"/>
              </w:rPr>
              <w:t>пункте</w:t>
            </w:r>
            <w:proofErr w:type="gramEnd"/>
            <w:r w:rsidRPr="00774CC1">
              <w:rPr>
                <w:sz w:val="20"/>
                <w:lang w:val="ru-RU" w:eastAsia="ja-JP"/>
              </w:rPr>
              <w:t xml:space="preserve"> </w:t>
            </w:r>
            <w:r w:rsidRPr="00774CC1">
              <w:rPr>
                <w:i/>
                <w:iCs/>
                <w:sz w:val="20"/>
                <w:lang w:val="ru-RU" w:eastAsia="ja-JP"/>
              </w:rPr>
              <w:t>а)</w:t>
            </w:r>
            <w:r w:rsidRPr="00774CC1">
              <w:rPr>
                <w:sz w:val="20"/>
                <w:lang w:val="ru-RU" w:eastAsia="ja-JP"/>
              </w:rPr>
              <w:t xml:space="preserve"> раздела </w:t>
            </w:r>
            <w:r w:rsidRPr="00774CC1">
              <w:rPr>
                <w:i/>
                <w:iCs/>
                <w:sz w:val="20"/>
                <w:lang w:val="ru-RU" w:eastAsia="ja-JP"/>
              </w:rPr>
              <w:t>отмечая</w:t>
            </w:r>
            <w:r w:rsidR="002F29B0" w:rsidRPr="00774CC1">
              <w:rPr>
                <w:sz w:val="20"/>
                <w:lang w:val="ru-RU" w:eastAsia="ja-JP"/>
              </w:rPr>
              <w:t>,</w:t>
            </w:r>
          </w:p>
        </w:tc>
      </w:tr>
    </w:tbl>
    <w:p w:rsidR="00E26AE7" w:rsidRPr="00774CC1" w:rsidRDefault="00DA06C5" w:rsidP="00C33833">
      <w:pPr>
        <w:rPr>
          <w:lang w:val="ru-RU" w:eastAsia="ja-JP"/>
        </w:rPr>
      </w:pPr>
      <w:r w:rsidRPr="00774CC1">
        <w:rPr>
          <w:lang w:val="ru-RU" w:eastAsia="ja-JP"/>
        </w:rPr>
        <w:t xml:space="preserve">По этой теме </w:t>
      </w:r>
      <w:r w:rsidR="00534872" w:rsidRPr="00774CC1">
        <w:rPr>
          <w:lang w:val="ru-RU" w:eastAsia="ja-JP"/>
        </w:rPr>
        <w:t xml:space="preserve">были проведены </w:t>
      </w:r>
      <w:r w:rsidRPr="00774CC1">
        <w:rPr>
          <w:lang w:val="ru-RU" w:eastAsia="ja-JP"/>
        </w:rPr>
        <w:t xml:space="preserve">некоторые исследования в отношении пункта </w:t>
      </w:r>
      <w:r w:rsidR="00E26AE7" w:rsidRPr="00774CC1">
        <w:rPr>
          <w:lang w:val="ru-RU" w:eastAsia="ja-JP"/>
        </w:rPr>
        <w:t>1.7</w:t>
      </w:r>
      <w:r w:rsidRPr="00774CC1">
        <w:rPr>
          <w:lang w:val="ru-RU" w:eastAsia="ja-JP"/>
        </w:rPr>
        <w:t xml:space="preserve"> повестки дня ВКР-15, включая </w:t>
      </w:r>
      <w:r w:rsidRPr="00774CC1">
        <w:rPr>
          <w:lang w:val="ru-RU"/>
        </w:rPr>
        <w:t>пересмотр</w:t>
      </w:r>
      <w:r w:rsidRPr="00774CC1">
        <w:rPr>
          <w:lang w:val="ru-RU" w:eastAsia="ja-JP"/>
        </w:rPr>
        <w:t xml:space="preserve"> Рекомендации МСЭ</w:t>
      </w:r>
      <w:r w:rsidR="00E26AE7" w:rsidRPr="00774CC1">
        <w:rPr>
          <w:lang w:val="ru-RU" w:eastAsia="ja-JP"/>
        </w:rPr>
        <w:t>-R M.1827.</w:t>
      </w:r>
    </w:p>
    <w:p w:rsidR="00E26AE7" w:rsidRPr="00774CC1" w:rsidRDefault="00E26AE7" w:rsidP="002E3B9C">
      <w:pPr>
        <w:pStyle w:val="Heading1"/>
        <w:rPr>
          <w:lang w:val="ru-RU"/>
        </w:rPr>
      </w:pPr>
      <w:r w:rsidRPr="00774CC1">
        <w:rPr>
          <w:lang w:val="ru-RU" w:eastAsia="ja-JP"/>
        </w:rPr>
        <w:t>11</w:t>
      </w:r>
      <w:r w:rsidRPr="00774CC1">
        <w:rPr>
          <w:lang w:val="ru-RU" w:eastAsia="ja-JP"/>
        </w:rPr>
        <w:tab/>
      </w:r>
      <w:r w:rsidR="00DA06C5" w:rsidRPr="00774CC1">
        <w:rPr>
          <w:lang w:val="ru-RU"/>
        </w:rPr>
        <w:t xml:space="preserve">Резолюция </w:t>
      </w:r>
      <w:r w:rsidRPr="00774CC1">
        <w:rPr>
          <w:lang w:val="ru-RU"/>
        </w:rPr>
        <w:t>644 (</w:t>
      </w:r>
      <w:r w:rsidR="00DA06C5" w:rsidRPr="00774CC1">
        <w:rPr>
          <w:lang w:val="ru-RU"/>
        </w:rPr>
        <w:t>Пересм. ВКР</w:t>
      </w:r>
      <w:r w:rsidRPr="00774CC1">
        <w:rPr>
          <w:lang w:val="ru-RU"/>
        </w:rPr>
        <w:noBreakHyphen/>
      </w:r>
      <w:r w:rsidRPr="00774CC1">
        <w:rPr>
          <w:lang w:val="ru-RU" w:eastAsia="ja-JP"/>
        </w:rPr>
        <w:t>12</w:t>
      </w:r>
      <w:r w:rsidRPr="00774CC1">
        <w:rPr>
          <w:lang w:val="ru-RU"/>
        </w:rPr>
        <w:t>)</w:t>
      </w:r>
      <w:r w:rsidR="002F29B0" w:rsidRPr="00774CC1">
        <w:rPr>
          <w:lang w:val="ru-RU"/>
        </w:rPr>
        <w:t>:</w:t>
      </w:r>
      <w:r w:rsidRPr="00774CC1">
        <w:rPr>
          <w:lang w:val="ru-RU"/>
        </w:rPr>
        <w:t xml:space="preserve"> </w:t>
      </w:r>
      <w:r w:rsidR="00DA06C5" w:rsidRPr="00774CC1">
        <w:rPr>
          <w:lang w:val="ru-RU"/>
        </w:rPr>
        <w:t>Использование ресурсов радиосвязи для раннего предупреждения, смягчения последствий бедствий и для операций по оказанию помощи при бедствиях</w:t>
      </w:r>
    </w:p>
    <w:p w:rsidR="00E26AE7" w:rsidRPr="00774CC1" w:rsidRDefault="00E26AE7" w:rsidP="002F29B0">
      <w:pPr>
        <w:spacing w:before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6AE7" w:rsidRPr="00774CC1" w:rsidTr="00E26AE7">
        <w:tc>
          <w:tcPr>
            <w:tcW w:w="9837" w:type="dxa"/>
          </w:tcPr>
          <w:p w:rsidR="00E26AE7" w:rsidRPr="00774CC1" w:rsidRDefault="00DA06C5" w:rsidP="002F29B0">
            <w:pPr>
              <w:pStyle w:val="Call"/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решает</w:t>
            </w:r>
            <w:r w:rsidR="00534872" w:rsidRPr="00774CC1">
              <w:rPr>
                <w:i w:val="0"/>
                <w:iCs/>
                <w:sz w:val="20"/>
                <w:lang w:val="ru-RU"/>
              </w:rPr>
              <w:t>,</w:t>
            </w:r>
          </w:p>
        </w:tc>
      </w:tr>
      <w:tr w:rsidR="00E26AE7" w:rsidRPr="00774CC1" w:rsidTr="00E26AE7">
        <w:tc>
          <w:tcPr>
            <w:tcW w:w="9837" w:type="dxa"/>
          </w:tcPr>
          <w:p w:rsidR="002E3B9C" w:rsidRPr="00774CC1" w:rsidRDefault="000D0BB7" w:rsidP="002E3B9C">
            <w:pPr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1</w:t>
            </w:r>
            <w:r w:rsidRPr="00774CC1">
              <w:rPr>
                <w:sz w:val="20"/>
                <w:lang w:val="ru-RU"/>
              </w:rPr>
              <w:tab/>
              <w:t>чтобы Сектор радиосвязи МСЭ (МСЭ-R) в срочном порядке продолжил исследование аспектов радиосвязи/ИКТ, связанных с ранним предупреждением, смягчением последствий бедствий и проведением операций по оказанию помощи при бедствиях, таких как децентрализованные средства электросвязи, которые пригодны для данной цели и общедоступны, включая средства любительской наземной и спутниковой радиосвязи, подвижные и переносимые спутниковые терминалы, а также использование пассивных систем зондирования космического базирования;</w:t>
            </w:r>
          </w:p>
          <w:p w:rsidR="00E26AE7" w:rsidRPr="00774CC1" w:rsidRDefault="000D0BB7" w:rsidP="002E3B9C">
            <w:pPr>
              <w:spacing w:before="0"/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lastRenderedPageBreak/>
              <w:t>2</w:t>
            </w:r>
            <w:r w:rsidRPr="00774CC1">
              <w:rPr>
                <w:sz w:val="20"/>
                <w:lang w:val="ru-RU"/>
              </w:rPr>
              <w:tab/>
              <w:t>настоятельно призвать исследовательские комиссии МСЭ-R, учитывая масштабы проводимых исследований/видов деятельности, о которых говорится в Приложении к Резолюции МСЭ-R 55, ускорить свою работу, в частности, в областях, связанных с прогнозированием, обнаружением, смягчением последствий бедствий и оказанием помощи при бедствиях,</w:t>
            </w:r>
          </w:p>
        </w:tc>
      </w:tr>
    </w:tbl>
    <w:p w:rsidR="00E26AE7" w:rsidRPr="00774CC1" w:rsidRDefault="001B5FB7" w:rsidP="002F29B0">
      <w:pPr>
        <w:rPr>
          <w:lang w:val="ru-RU"/>
        </w:rPr>
      </w:pPr>
      <w:r w:rsidRPr="00774CC1">
        <w:rPr>
          <w:lang w:val="ru-RU"/>
        </w:rPr>
        <w:lastRenderedPageBreak/>
        <w:t>Для поддержки целей данной Резолюции 5-я Исследовательская комиссия провела работу в рамках Вопросов МСЭ</w:t>
      </w:r>
      <w:r w:rsidR="00E26AE7" w:rsidRPr="00774CC1">
        <w:rPr>
          <w:lang w:val="ru-RU"/>
        </w:rPr>
        <w:t>-R 209/5</w:t>
      </w:r>
      <w:r w:rsidRPr="00774CC1">
        <w:rPr>
          <w:lang w:val="ru-RU"/>
        </w:rPr>
        <w:t xml:space="preserve"> и МСЭ</w:t>
      </w:r>
      <w:r w:rsidR="00E26AE7" w:rsidRPr="00774CC1">
        <w:rPr>
          <w:lang w:val="ru-RU"/>
        </w:rPr>
        <w:t>-R 248/5,</w:t>
      </w:r>
      <w:r w:rsidRPr="00774CC1">
        <w:rPr>
          <w:lang w:val="ru-RU"/>
        </w:rPr>
        <w:t xml:space="preserve"> которые были обновлены и перенесены на следующий исследовательский период. В этом исследовательском цикле в рамках Вопроса МСЭ-R 248/5 была разработана пересмотренная версия Рекомендации МСЭ</w:t>
      </w:r>
      <w:r w:rsidR="00E26AE7" w:rsidRPr="00774CC1">
        <w:rPr>
          <w:lang w:val="ru-RU"/>
        </w:rPr>
        <w:t>-R F.1105</w:t>
      </w:r>
      <w:r w:rsidRPr="00774CC1">
        <w:rPr>
          <w:lang w:val="ru-RU"/>
        </w:rPr>
        <w:t xml:space="preserve"> "Системы фиксированной беспроводной связи для смягчения последствий бедствий и осуществления операций по оказанию помощи"</w:t>
      </w:r>
      <w:r w:rsidR="00E26AE7" w:rsidRPr="00774CC1">
        <w:rPr>
          <w:lang w:val="ru-RU"/>
        </w:rPr>
        <w:t>.</w:t>
      </w:r>
    </w:p>
    <w:p w:rsidR="00E26AE7" w:rsidRPr="00774CC1" w:rsidRDefault="001B5FB7" w:rsidP="002F29B0">
      <w:pPr>
        <w:rPr>
          <w:lang w:val="ru-RU"/>
        </w:rPr>
      </w:pPr>
      <w:r w:rsidRPr="00774CC1">
        <w:rPr>
          <w:lang w:val="ru-RU"/>
        </w:rPr>
        <w:t xml:space="preserve">Кроме того, в аспекте системы </w:t>
      </w:r>
      <w:r w:rsidR="00E26AE7" w:rsidRPr="00774CC1">
        <w:rPr>
          <w:lang w:val="ru-RU"/>
        </w:rPr>
        <w:t>IMT</w:t>
      </w:r>
      <w:r w:rsidRPr="00774CC1">
        <w:rPr>
          <w:lang w:val="ru-RU"/>
        </w:rPr>
        <w:t xml:space="preserve"> была разработан Отчет МСЭ</w:t>
      </w:r>
      <w:r w:rsidR="00E26AE7" w:rsidRPr="00774CC1">
        <w:rPr>
          <w:lang w:val="ru-RU"/>
        </w:rPr>
        <w:t>-R M.2291 (</w:t>
      </w:r>
      <w:r w:rsidRPr="00774CC1">
        <w:rPr>
          <w:lang w:val="ru-RU"/>
        </w:rPr>
        <w:t>см. п.</w:t>
      </w:r>
      <w:r w:rsidR="00E26AE7" w:rsidRPr="00774CC1">
        <w:rPr>
          <w:lang w:val="ru-RU"/>
        </w:rPr>
        <w:t xml:space="preserve"> 4.4.3). </w:t>
      </w:r>
      <w:r w:rsidRPr="00774CC1">
        <w:rPr>
          <w:lang w:val="ru-RU"/>
        </w:rPr>
        <w:t>Также следует отметить, что внешними организациями были разработаны спецификации радиоинтерфейсов для поддержки раннего предупреждения, смягчения последствий бедствий и операций по оказанию помощи при бедствиях</w:t>
      </w:r>
      <w:r w:rsidR="00DE08CD" w:rsidRPr="00774CC1">
        <w:rPr>
          <w:lang w:val="ru-RU"/>
        </w:rPr>
        <w:t>, которые были включены в новые версии Рекомендаций МСЭ</w:t>
      </w:r>
      <w:r w:rsidR="00E26AE7" w:rsidRPr="00774CC1">
        <w:rPr>
          <w:lang w:val="ru-RU"/>
        </w:rPr>
        <w:t xml:space="preserve">-R M.1457 </w:t>
      </w:r>
      <w:r w:rsidR="00DE08CD" w:rsidRPr="00774CC1">
        <w:rPr>
          <w:lang w:val="ru-RU"/>
        </w:rPr>
        <w:t>и</w:t>
      </w:r>
      <w:r w:rsidR="002F29B0" w:rsidRPr="00774CC1">
        <w:rPr>
          <w:lang w:val="ru-RU"/>
        </w:rPr>
        <w:t> </w:t>
      </w:r>
      <w:r w:rsidR="00DE08CD" w:rsidRPr="00774CC1">
        <w:rPr>
          <w:lang w:val="ru-RU"/>
        </w:rPr>
        <w:t>МСЭ</w:t>
      </w:r>
      <w:r w:rsidR="00E26AE7" w:rsidRPr="00774CC1">
        <w:rPr>
          <w:lang w:val="ru-RU"/>
        </w:rPr>
        <w:t>-R M.2012.</w:t>
      </w:r>
    </w:p>
    <w:p w:rsidR="00E26AE7" w:rsidRPr="00774CC1" w:rsidRDefault="002E3B9C" w:rsidP="002E3B9C">
      <w:pPr>
        <w:pStyle w:val="Heading1"/>
        <w:spacing w:before="240"/>
        <w:rPr>
          <w:lang w:val="ru-RU" w:eastAsia="ja-JP"/>
        </w:rPr>
      </w:pPr>
      <w:r w:rsidRPr="00774CC1">
        <w:rPr>
          <w:lang w:val="ru-RU" w:eastAsia="ja-JP"/>
        </w:rPr>
        <w:t>12</w:t>
      </w:r>
      <w:r w:rsidR="00E26AE7" w:rsidRPr="00774CC1">
        <w:rPr>
          <w:lang w:val="ru-RU" w:eastAsia="ja-JP"/>
        </w:rPr>
        <w:tab/>
      </w:r>
      <w:r w:rsidR="00DE08CD" w:rsidRPr="00774CC1">
        <w:rPr>
          <w:lang w:val="ru-RU"/>
        </w:rPr>
        <w:t xml:space="preserve">Резолюция </w:t>
      </w:r>
      <w:r w:rsidR="00E26AE7" w:rsidRPr="00774CC1">
        <w:rPr>
          <w:lang w:val="ru-RU"/>
        </w:rPr>
        <w:t>703 (</w:t>
      </w:r>
      <w:r w:rsidR="00DE08CD" w:rsidRPr="00774CC1">
        <w:rPr>
          <w:lang w:val="ru-RU"/>
        </w:rPr>
        <w:t>Пересм. ВКР</w:t>
      </w:r>
      <w:r w:rsidR="00E26AE7" w:rsidRPr="00774CC1">
        <w:rPr>
          <w:lang w:val="ru-RU"/>
        </w:rPr>
        <w:noBreakHyphen/>
        <w:t>07)</w:t>
      </w:r>
      <w:r w:rsidR="002F29B0" w:rsidRPr="00774CC1">
        <w:rPr>
          <w:lang w:val="ru-RU"/>
        </w:rPr>
        <w:t>:</w:t>
      </w:r>
      <w:r w:rsidR="00E26AE7" w:rsidRPr="00774CC1">
        <w:rPr>
          <w:lang w:val="ru-RU"/>
        </w:rPr>
        <w:t xml:space="preserve"> </w:t>
      </w:r>
      <w:bookmarkStart w:id="17" w:name="_Toc329089714"/>
      <w:r w:rsidR="005C13B1" w:rsidRPr="00774CC1">
        <w:rPr>
          <w:lang w:val="ru-RU"/>
        </w:rPr>
        <w:t>Методы расчета и критерии помех, рекомендованные МСЭ-R для совместного использования полос частот службами космической и наземной радиосвязи или службами космической радиосвязи</w:t>
      </w:r>
      <w:bookmarkEnd w:id="17"/>
    </w:p>
    <w:p w:rsidR="00E26AE7" w:rsidRPr="00774CC1" w:rsidRDefault="00E26AE7" w:rsidP="002F29B0">
      <w:pPr>
        <w:spacing w:before="0"/>
        <w:rPr>
          <w:lang w:val="ru-RU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F29B0" w:rsidRPr="00774CC1" w:rsidTr="002F29B0">
        <w:tc>
          <w:tcPr>
            <w:tcW w:w="9629" w:type="dxa"/>
          </w:tcPr>
          <w:p w:rsidR="002F29B0" w:rsidRPr="00774CC1" w:rsidRDefault="002F29B0" w:rsidP="002F29B0">
            <w:pPr>
              <w:pStyle w:val="Call"/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решает</w:t>
            </w:r>
            <w:r w:rsidRPr="00774CC1">
              <w:rPr>
                <w:i w:val="0"/>
                <w:iCs/>
                <w:sz w:val="20"/>
                <w:lang w:val="ru-RU"/>
              </w:rPr>
              <w:t>,</w:t>
            </w:r>
          </w:p>
        </w:tc>
      </w:tr>
      <w:tr w:rsidR="002F29B0" w:rsidRPr="00774CC1" w:rsidTr="002F29B0">
        <w:tc>
          <w:tcPr>
            <w:tcW w:w="9629" w:type="dxa"/>
          </w:tcPr>
          <w:p w:rsidR="002F29B0" w:rsidRPr="00774CC1" w:rsidRDefault="002F29B0" w:rsidP="005D4414">
            <w:pPr>
              <w:spacing w:after="120"/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1</w:t>
            </w:r>
            <w:r w:rsidRPr="00774CC1">
              <w:rPr>
                <w:sz w:val="20"/>
                <w:lang w:val="ru-RU"/>
              </w:rPr>
              <w:tab/>
              <w:t>что Директор Бюро радиосвязи при консультациях с председателями исследовательских комиссий должен ежегодно готовить перечень соответствующих вновь утвержденных Рекомендаций МСЭ</w:t>
            </w:r>
            <w:r w:rsidR="005D4414" w:rsidRPr="00774CC1">
              <w:rPr>
                <w:sz w:val="20"/>
                <w:lang w:val="ru-RU"/>
              </w:rPr>
              <w:noBreakHyphen/>
            </w:r>
            <w:r w:rsidRPr="00774CC1">
              <w:rPr>
                <w:sz w:val="20"/>
                <w:lang w:val="ru-RU"/>
              </w:rPr>
              <w:t>R, которые относятся к совместному использованию частот службами космической и наземной радиосвязи или службами космической радиосвязи;</w:t>
            </w:r>
          </w:p>
        </w:tc>
      </w:tr>
    </w:tbl>
    <w:p w:rsidR="00E26AE7" w:rsidRPr="00774CC1" w:rsidRDefault="006214BA" w:rsidP="002F29B0">
      <w:pPr>
        <w:rPr>
          <w:lang w:val="ru-RU"/>
        </w:rPr>
      </w:pPr>
      <w:r w:rsidRPr="00774CC1">
        <w:rPr>
          <w:lang w:val="ru-RU"/>
        </w:rPr>
        <w:t xml:space="preserve">В связи с совместным использованием частот службами космической радиосвязи и фиксированной службой 5-я </w:t>
      </w:r>
      <w:r w:rsidR="00534872" w:rsidRPr="00774CC1">
        <w:rPr>
          <w:lang w:val="ru-RU"/>
        </w:rPr>
        <w:t xml:space="preserve">Исследовательская </w:t>
      </w:r>
      <w:r w:rsidRPr="00774CC1">
        <w:rPr>
          <w:lang w:val="ru-RU"/>
        </w:rPr>
        <w:t>комисси</w:t>
      </w:r>
      <w:r w:rsidR="00534872" w:rsidRPr="00774CC1">
        <w:rPr>
          <w:lang w:val="ru-RU"/>
        </w:rPr>
        <w:t>я</w:t>
      </w:r>
      <w:r w:rsidRPr="00774CC1">
        <w:rPr>
          <w:lang w:val="ru-RU"/>
        </w:rPr>
        <w:t xml:space="preserve"> пересмотрела следующие Рекомендации, при этом каждая Рекомендация была пересмотрена дважды – в 2012 и 2015 годах, соответственно</w:t>
      </w:r>
      <w:r w:rsidR="00E26AE7" w:rsidRPr="00774CC1">
        <w:rPr>
          <w:lang w:val="ru-RU"/>
        </w:rPr>
        <w:t>:</w:t>
      </w:r>
    </w:p>
    <w:p w:rsidR="00E26AE7" w:rsidRPr="00774CC1" w:rsidRDefault="00E26AE7" w:rsidP="00534872">
      <w:pPr>
        <w:pStyle w:val="enumlev1"/>
        <w:rPr>
          <w:lang w:val="ru-RU" w:eastAsia="ja-JP"/>
        </w:rPr>
      </w:pPr>
      <w:r w:rsidRPr="00774CC1">
        <w:rPr>
          <w:szCs w:val="24"/>
          <w:lang w:val="ru-RU" w:eastAsia="ja-JP"/>
        </w:rPr>
        <w:t>−</w:t>
      </w:r>
      <w:r w:rsidRPr="00774CC1">
        <w:rPr>
          <w:szCs w:val="24"/>
          <w:lang w:val="ru-RU" w:eastAsia="ja-JP"/>
        </w:rPr>
        <w:tab/>
      </w:r>
      <w:r w:rsidR="006214BA" w:rsidRPr="00774CC1">
        <w:rPr>
          <w:szCs w:val="24"/>
          <w:lang w:val="ru-RU" w:eastAsia="ja-JP"/>
        </w:rPr>
        <w:t>Рекомендаци</w:t>
      </w:r>
      <w:r w:rsidR="00534872" w:rsidRPr="00774CC1">
        <w:rPr>
          <w:szCs w:val="24"/>
          <w:lang w:val="ru-RU" w:eastAsia="ja-JP"/>
        </w:rPr>
        <w:t>я</w:t>
      </w:r>
      <w:r w:rsidR="006214BA" w:rsidRPr="00774CC1">
        <w:rPr>
          <w:szCs w:val="24"/>
          <w:lang w:val="ru-RU" w:eastAsia="ja-JP"/>
        </w:rPr>
        <w:t xml:space="preserve"> МСЭ</w:t>
      </w:r>
      <w:r w:rsidRPr="00774CC1">
        <w:rPr>
          <w:szCs w:val="24"/>
          <w:lang w:val="ru-RU" w:eastAsia="ja-JP"/>
        </w:rPr>
        <w:t xml:space="preserve">-R F.1247 </w:t>
      </w:r>
      <w:r w:rsidR="006214BA" w:rsidRPr="00774CC1">
        <w:rPr>
          <w:szCs w:val="24"/>
          <w:lang w:val="ru-RU" w:eastAsia="ja-JP"/>
        </w:rPr>
        <w:t>"</w:t>
      </w:r>
      <w:r w:rsidR="006214BA" w:rsidRPr="00774CC1">
        <w:rPr>
          <w:lang w:val="ru-RU" w:eastAsia="zh-CN"/>
        </w:rPr>
        <w:t>Технические и эксплуатационные характеристики систем фиксированной службы для облегчения совместного использования частот со службами космических исследований, космической эксплуатации и спутниковой службой исследования Земли, работающими в полосах частот 2025–2110 МГц и 2200–2290 МГц"</w:t>
      </w:r>
      <w:r w:rsidRPr="00774CC1">
        <w:rPr>
          <w:lang w:val="ru-RU" w:eastAsia="ja-JP"/>
        </w:rPr>
        <w:t>;</w:t>
      </w:r>
    </w:p>
    <w:p w:rsidR="00E26AE7" w:rsidRPr="00774CC1" w:rsidRDefault="00E26AE7" w:rsidP="00534872">
      <w:pPr>
        <w:pStyle w:val="enumlev1"/>
        <w:rPr>
          <w:lang w:val="ru-RU" w:eastAsia="ja-JP"/>
        </w:rPr>
      </w:pPr>
      <w:r w:rsidRPr="00774CC1">
        <w:rPr>
          <w:szCs w:val="24"/>
          <w:lang w:val="ru-RU" w:eastAsia="ja-JP"/>
        </w:rPr>
        <w:t>−</w:t>
      </w:r>
      <w:r w:rsidRPr="00774CC1">
        <w:rPr>
          <w:szCs w:val="24"/>
          <w:lang w:val="ru-RU" w:eastAsia="ja-JP"/>
        </w:rPr>
        <w:tab/>
      </w:r>
      <w:r w:rsidR="006214BA" w:rsidRPr="00774CC1">
        <w:rPr>
          <w:szCs w:val="24"/>
          <w:lang w:val="ru-RU" w:eastAsia="ja-JP"/>
        </w:rPr>
        <w:t>Рекомендаци</w:t>
      </w:r>
      <w:r w:rsidR="00534872" w:rsidRPr="00774CC1">
        <w:rPr>
          <w:szCs w:val="24"/>
          <w:lang w:val="ru-RU" w:eastAsia="ja-JP"/>
        </w:rPr>
        <w:t>я</w:t>
      </w:r>
      <w:r w:rsidR="006214BA" w:rsidRPr="00774CC1">
        <w:rPr>
          <w:szCs w:val="24"/>
          <w:lang w:val="ru-RU" w:eastAsia="ja-JP"/>
        </w:rPr>
        <w:t xml:space="preserve"> МСЭ</w:t>
      </w:r>
      <w:r w:rsidRPr="00774CC1">
        <w:rPr>
          <w:szCs w:val="24"/>
          <w:lang w:val="ru-RU" w:eastAsia="ja-JP"/>
        </w:rPr>
        <w:t xml:space="preserve">-R F.1249 </w:t>
      </w:r>
      <w:r w:rsidR="006214BA" w:rsidRPr="00774CC1">
        <w:rPr>
          <w:szCs w:val="24"/>
          <w:lang w:val="ru-RU" w:eastAsia="ja-JP"/>
        </w:rPr>
        <w:t>"</w:t>
      </w:r>
      <w:r w:rsidR="006214BA" w:rsidRPr="00774CC1">
        <w:rPr>
          <w:lang w:val="ru-RU" w:eastAsia="zh-CN"/>
        </w:rPr>
        <w:t>Технические и эксплуатационные требования, способствующие совместному использованию частот системами связи пункта с пунктом в фиксированной службе и межспутниковой службе в полосе 25,25–27,5 ГГц"</w:t>
      </w:r>
      <w:r w:rsidRPr="00774CC1">
        <w:rPr>
          <w:lang w:val="ru-RU" w:eastAsia="ja-JP"/>
        </w:rPr>
        <w:t>;</w:t>
      </w:r>
    </w:p>
    <w:p w:rsidR="00E26AE7" w:rsidRPr="00774CC1" w:rsidRDefault="00E26AE7" w:rsidP="002F29B0">
      <w:pPr>
        <w:pStyle w:val="enumlev1"/>
        <w:rPr>
          <w:lang w:val="ru-RU" w:eastAsia="ja-JP"/>
        </w:rPr>
      </w:pPr>
      <w:r w:rsidRPr="00774CC1">
        <w:rPr>
          <w:szCs w:val="24"/>
          <w:lang w:val="ru-RU" w:eastAsia="ja-JP"/>
        </w:rPr>
        <w:t>−</w:t>
      </w:r>
      <w:r w:rsidRPr="00774CC1">
        <w:rPr>
          <w:szCs w:val="24"/>
          <w:lang w:val="ru-RU" w:eastAsia="ja-JP"/>
        </w:rPr>
        <w:tab/>
      </w:r>
      <w:r w:rsidR="006214BA" w:rsidRPr="00774CC1">
        <w:rPr>
          <w:szCs w:val="24"/>
          <w:lang w:val="ru-RU" w:eastAsia="ja-JP"/>
        </w:rPr>
        <w:t>Рекомендаци</w:t>
      </w:r>
      <w:r w:rsidR="00534872" w:rsidRPr="00774CC1">
        <w:rPr>
          <w:szCs w:val="24"/>
          <w:lang w:val="ru-RU" w:eastAsia="ja-JP"/>
        </w:rPr>
        <w:t>я</w:t>
      </w:r>
      <w:r w:rsidR="006214BA" w:rsidRPr="00774CC1">
        <w:rPr>
          <w:szCs w:val="24"/>
          <w:lang w:val="ru-RU" w:eastAsia="ja-JP"/>
        </w:rPr>
        <w:t xml:space="preserve"> МСЭ</w:t>
      </w:r>
      <w:r w:rsidRPr="00774CC1">
        <w:rPr>
          <w:szCs w:val="24"/>
          <w:lang w:val="ru-RU" w:eastAsia="ja-JP"/>
        </w:rPr>
        <w:t xml:space="preserve">-R F.1509 </w:t>
      </w:r>
      <w:r w:rsidR="006214BA" w:rsidRPr="00774CC1">
        <w:rPr>
          <w:szCs w:val="24"/>
          <w:lang w:val="ru-RU" w:eastAsia="ja-JP"/>
        </w:rPr>
        <w:t>"</w:t>
      </w:r>
      <w:r w:rsidR="006214BA" w:rsidRPr="00774CC1">
        <w:rPr>
          <w:lang w:val="ru-RU" w:eastAsia="zh-CN"/>
        </w:rPr>
        <w:t>Технические и эксплуатационные требования, способствующие совместному использованию частот системами связи пункта со многими пунктами в фиксированной службе и межспутниковой службе в полосе 25,25</w:t>
      </w:r>
      <w:r w:rsidR="002F29B0" w:rsidRPr="00774CC1">
        <w:rPr>
          <w:lang w:val="ru-RU" w:eastAsia="zh-CN"/>
        </w:rPr>
        <w:t>−</w:t>
      </w:r>
      <w:r w:rsidR="006214BA" w:rsidRPr="00774CC1">
        <w:rPr>
          <w:lang w:val="ru-RU" w:eastAsia="zh-CN"/>
        </w:rPr>
        <w:t>27,5 ГГц"</w:t>
      </w:r>
      <w:r w:rsidRPr="00774CC1">
        <w:rPr>
          <w:lang w:val="ru-RU" w:eastAsia="ja-JP"/>
        </w:rPr>
        <w:t>.</w:t>
      </w:r>
    </w:p>
    <w:p w:rsidR="00E26AE7" w:rsidRPr="00774CC1" w:rsidRDefault="00E26AE7" w:rsidP="002E3B9C">
      <w:pPr>
        <w:pStyle w:val="Heading1"/>
        <w:spacing w:before="240"/>
        <w:rPr>
          <w:lang w:val="ru-RU" w:eastAsia="zh-CN"/>
        </w:rPr>
      </w:pPr>
      <w:r w:rsidRPr="00774CC1">
        <w:rPr>
          <w:szCs w:val="24"/>
          <w:lang w:val="ru-RU" w:eastAsia="ja-JP"/>
        </w:rPr>
        <w:t>13</w:t>
      </w:r>
      <w:r w:rsidRPr="00774CC1">
        <w:rPr>
          <w:szCs w:val="24"/>
          <w:lang w:val="ru-RU" w:eastAsia="ja-JP"/>
        </w:rPr>
        <w:tab/>
      </w:r>
      <w:r w:rsidR="006214BA" w:rsidRPr="00774CC1">
        <w:rPr>
          <w:lang w:val="ru-RU" w:eastAsia="zh-CN"/>
        </w:rPr>
        <w:t xml:space="preserve">Резолюция </w:t>
      </w:r>
      <w:r w:rsidRPr="00774CC1">
        <w:rPr>
          <w:lang w:val="ru-RU" w:eastAsia="zh-CN"/>
        </w:rPr>
        <w:t>748 (</w:t>
      </w:r>
      <w:r w:rsidR="006214BA" w:rsidRPr="00774CC1">
        <w:rPr>
          <w:lang w:val="ru-RU" w:eastAsia="zh-CN"/>
        </w:rPr>
        <w:t>Пересм. ВКР</w:t>
      </w:r>
      <w:r w:rsidRPr="00774CC1">
        <w:rPr>
          <w:lang w:val="ru-RU" w:eastAsia="zh-CN"/>
        </w:rPr>
        <w:t>-</w:t>
      </w:r>
      <w:r w:rsidRPr="00774CC1">
        <w:rPr>
          <w:lang w:val="ru-RU" w:eastAsia="ja-JP"/>
        </w:rPr>
        <w:t>12</w:t>
      </w:r>
      <w:r w:rsidRPr="00774CC1">
        <w:rPr>
          <w:lang w:val="ru-RU" w:eastAsia="zh-CN"/>
        </w:rPr>
        <w:t>)</w:t>
      </w:r>
      <w:r w:rsidRPr="00774CC1">
        <w:rPr>
          <w:lang w:val="ru-RU" w:eastAsia="ja-JP"/>
        </w:rPr>
        <w:t xml:space="preserve">: </w:t>
      </w:r>
      <w:r w:rsidR="006214BA" w:rsidRPr="00774CC1">
        <w:rPr>
          <w:lang w:val="ru-RU" w:eastAsia="zh-CN"/>
        </w:rPr>
        <w:t>Совместимость воздушной подвижной (R) службы и фиксированной спутниковой службы (Земля</w:t>
      </w:r>
      <w:r w:rsidR="003D4E33" w:rsidRPr="00774CC1">
        <w:rPr>
          <w:lang w:val="ru-RU" w:eastAsia="zh-CN"/>
        </w:rPr>
        <w:noBreakHyphen/>
      </w:r>
      <w:r w:rsidR="006214BA" w:rsidRPr="00774CC1">
        <w:rPr>
          <w:lang w:val="ru-RU" w:eastAsia="zh-CN"/>
        </w:rPr>
        <w:t>космос) в полосе 5091–5150 МГц</w:t>
      </w:r>
    </w:p>
    <w:p w:rsidR="002E3B9C" w:rsidRPr="00774CC1" w:rsidRDefault="002E3B9C" w:rsidP="002E3B9C">
      <w:pPr>
        <w:spacing w:before="0"/>
        <w:rPr>
          <w:lang w:val="ru-RU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D4E33" w:rsidRPr="00774CC1" w:rsidTr="003D4E33">
        <w:tc>
          <w:tcPr>
            <w:tcW w:w="9629" w:type="dxa"/>
          </w:tcPr>
          <w:p w:rsidR="003D4E33" w:rsidRPr="00774CC1" w:rsidRDefault="003D4E33" w:rsidP="003D4E33">
            <w:pPr>
              <w:pStyle w:val="Call"/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предлагает</w:t>
            </w:r>
          </w:p>
        </w:tc>
      </w:tr>
      <w:tr w:rsidR="003D4E33" w:rsidRPr="00774CC1" w:rsidTr="003D4E33">
        <w:tc>
          <w:tcPr>
            <w:tcW w:w="9629" w:type="dxa"/>
          </w:tcPr>
          <w:p w:rsidR="003D4E33" w:rsidRPr="00774CC1" w:rsidRDefault="003D4E33" w:rsidP="003D4E33">
            <w:pPr>
              <w:spacing w:after="120"/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1</w:t>
            </w:r>
            <w:r w:rsidRPr="00774CC1">
              <w:rPr>
                <w:sz w:val="20"/>
                <w:lang w:val="ru-RU"/>
              </w:rPr>
              <w:tab/>
              <w:t>администрациям предоставить технические и эксплуатационные критерии, необходимые для проведения исследований совместного использования частот для ВП(R)С, и активно участвовать в таких исследованиях,</w:t>
            </w:r>
          </w:p>
        </w:tc>
      </w:tr>
    </w:tbl>
    <w:p w:rsidR="00E26AE7" w:rsidRPr="00774CC1" w:rsidRDefault="006214BA" w:rsidP="002E3B9C">
      <w:pPr>
        <w:rPr>
          <w:lang w:val="ru-RU" w:eastAsia="ja-JP"/>
        </w:rPr>
      </w:pPr>
      <w:r w:rsidRPr="00774CC1">
        <w:rPr>
          <w:lang w:val="ru-RU" w:eastAsia="ja-JP"/>
        </w:rPr>
        <w:lastRenderedPageBreak/>
        <w:t xml:space="preserve">В связи с данной </w:t>
      </w:r>
      <w:r w:rsidRPr="00774CC1">
        <w:rPr>
          <w:lang w:val="ru-RU"/>
        </w:rPr>
        <w:t>темой</w:t>
      </w:r>
      <w:r w:rsidRPr="00774CC1">
        <w:rPr>
          <w:lang w:val="ru-RU" w:eastAsia="ja-JP"/>
        </w:rPr>
        <w:t xml:space="preserve"> в этом исследовательском цикле 5-я Исследовательская комиссия разработала новую версию Рекомендации МСЭ</w:t>
      </w:r>
      <w:r w:rsidR="00E26AE7" w:rsidRPr="00774CC1">
        <w:rPr>
          <w:lang w:val="ru-RU" w:eastAsia="ja-JP"/>
        </w:rPr>
        <w:t>-R M.1827 (</w:t>
      </w:r>
      <w:r w:rsidRPr="00774CC1">
        <w:rPr>
          <w:lang w:val="ru-RU"/>
        </w:rPr>
        <w:t>Руководящие указания по техническим и эксплуатационным требованиям к станциям воздушной подвижной (R) службы, ограниченной наземным применением в аэропортах в полосе частот 5091–5150 МГц</w:t>
      </w:r>
      <w:r w:rsidR="00E26AE7" w:rsidRPr="00774CC1">
        <w:rPr>
          <w:lang w:val="ru-RU"/>
        </w:rPr>
        <w:t xml:space="preserve">) </w:t>
      </w:r>
      <w:r w:rsidR="00E26AE7" w:rsidRPr="00774CC1">
        <w:rPr>
          <w:lang w:val="ru-RU" w:eastAsia="ja-JP"/>
        </w:rPr>
        <w:t>(</w:t>
      </w:r>
      <w:r w:rsidRPr="00774CC1">
        <w:rPr>
          <w:lang w:val="ru-RU" w:eastAsia="ja-JP"/>
        </w:rPr>
        <w:t>см. также текст в</w:t>
      </w:r>
      <w:r w:rsidR="003D4E33" w:rsidRPr="00774CC1">
        <w:rPr>
          <w:lang w:val="ru-RU" w:eastAsia="ja-JP"/>
        </w:rPr>
        <w:t> </w:t>
      </w:r>
      <w:r w:rsidRPr="00774CC1">
        <w:rPr>
          <w:lang w:val="ru-RU" w:eastAsia="ja-JP"/>
        </w:rPr>
        <w:t>Резолюции</w:t>
      </w:r>
      <w:r w:rsidR="003D4E33" w:rsidRPr="00774CC1">
        <w:rPr>
          <w:lang w:val="ru-RU" w:eastAsia="ja-JP"/>
        </w:rPr>
        <w:t> </w:t>
      </w:r>
      <w:r w:rsidR="00E26AE7" w:rsidRPr="00774CC1">
        <w:rPr>
          <w:b/>
          <w:lang w:val="ru-RU" w:eastAsia="ja-JP"/>
        </w:rPr>
        <w:t>418 (</w:t>
      </w:r>
      <w:r w:rsidRPr="00774CC1">
        <w:rPr>
          <w:b/>
          <w:lang w:val="ru-RU" w:eastAsia="ja-JP"/>
        </w:rPr>
        <w:t>Пересм. ВКР</w:t>
      </w:r>
      <w:r w:rsidR="00E26AE7" w:rsidRPr="00774CC1">
        <w:rPr>
          <w:b/>
          <w:lang w:val="ru-RU" w:eastAsia="ja-JP"/>
        </w:rPr>
        <w:t>-12)</w:t>
      </w:r>
      <w:r w:rsidR="00E26AE7" w:rsidRPr="00774CC1">
        <w:rPr>
          <w:lang w:val="ru-RU" w:eastAsia="ja-JP"/>
        </w:rPr>
        <w:t>).</w:t>
      </w:r>
    </w:p>
    <w:p w:rsidR="00E26AE7" w:rsidRPr="00774CC1" w:rsidRDefault="00E26AE7" w:rsidP="002E3B9C">
      <w:pPr>
        <w:pStyle w:val="Heading1"/>
        <w:rPr>
          <w:lang w:val="ru-RU"/>
        </w:rPr>
      </w:pPr>
      <w:r w:rsidRPr="00774CC1">
        <w:rPr>
          <w:lang w:val="ru-RU"/>
        </w:rPr>
        <w:t>14</w:t>
      </w:r>
      <w:r w:rsidRPr="00774CC1">
        <w:rPr>
          <w:lang w:val="ru-RU"/>
        </w:rPr>
        <w:tab/>
      </w:r>
      <w:r w:rsidR="006214BA" w:rsidRPr="00774CC1">
        <w:rPr>
          <w:lang w:val="ru-RU"/>
        </w:rPr>
        <w:t xml:space="preserve">Рекомендация </w:t>
      </w:r>
      <w:r w:rsidRPr="00774CC1">
        <w:rPr>
          <w:lang w:val="ru-RU"/>
        </w:rPr>
        <w:t>76 (</w:t>
      </w:r>
      <w:r w:rsidR="006214BA" w:rsidRPr="00774CC1">
        <w:rPr>
          <w:lang w:val="ru-RU"/>
        </w:rPr>
        <w:t>ВКР</w:t>
      </w:r>
      <w:r w:rsidRPr="00774CC1">
        <w:rPr>
          <w:lang w:val="ru-RU"/>
        </w:rPr>
        <w:t xml:space="preserve">-12): </w:t>
      </w:r>
      <w:bookmarkStart w:id="18" w:name="_Toc323908591"/>
      <w:bookmarkStart w:id="19" w:name="_Toc329089801"/>
      <w:r w:rsidR="006214BA" w:rsidRPr="00774CC1">
        <w:rPr>
          <w:lang w:val="ru-RU"/>
        </w:rPr>
        <w:t>Развертывание и использование систем когнитивного радио</w:t>
      </w:r>
      <w:bookmarkEnd w:id="18"/>
      <w:bookmarkEnd w:id="19"/>
    </w:p>
    <w:p w:rsidR="00E26AE7" w:rsidRPr="00774CC1" w:rsidRDefault="00E26AE7" w:rsidP="003D4E33">
      <w:pPr>
        <w:spacing w:before="0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E3B9C" w:rsidRPr="00774CC1" w:rsidTr="002E3B9C">
        <w:tc>
          <w:tcPr>
            <w:tcW w:w="9629" w:type="dxa"/>
          </w:tcPr>
          <w:p w:rsidR="002E3B9C" w:rsidRPr="00774CC1" w:rsidRDefault="002E3B9C" w:rsidP="002E3B9C">
            <w:pPr>
              <w:pStyle w:val="Call"/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рекомендует</w:t>
            </w:r>
            <w:r w:rsidRPr="00774CC1">
              <w:rPr>
                <w:i w:val="0"/>
                <w:iCs/>
                <w:sz w:val="20"/>
                <w:lang w:val="ru-RU"/>
              </w:rPr>
              <w:t>,</w:t>
            </w:r>
          </w:p>
        </w:tc>
      </w:tr>
      <w:tr w:rsidR="002E3B9C" w:rsidRPr="00774CC1" w:rsidTr="002E3B9C">
        <w:tc>
          <w:tcPr>
            <w:tcW w:w="9629" w:type="dxa"/>
          </w:tcPr>
          <w:p w:rsidR="002E3B9C" w:rsidRPr="00774CC1" w:rsidRDefault="002E3B9C" w:rsidP="002E3B9C">
            <w:pPr>
              <w:spacing w:after="120"/>
              <w:rPr>
                <w:sz w:val="20"/>
                <w:lang w:val="ru-RU"/>
              </w:rPr>
            </w:pPr>
            <w:r w:rsidRPr="00774CC1">
              <w:rPr>
                <w:sz w:val="20"/>
                <w:lang w:val="ru-RU"/>
              </w:rPr>
              <w:t>чтобы администрации приняли активное участие в исследованиях МСЭ-R, проводимых в соответствии с Резолюцией МСЭ</w:t>
            </w:r>
            <w:r w:rsidRPr="00774CC1">
              <w:rPr>
                <w:sz w:val="20"/>
                <w:lang w:val="ru-RU"/>
              </w:rPr>
              <w:noBreakHyphen/>
              <w:t xml:space="preserve">R 58, принимая во внимание пункты </w:t>
            </w:r>
            <w:r w:rsidRPr="00774CC1">
              <w:rPr>
                <w:i/>
                <w:iCs/>
                <w:sz w:val="20"/>
                <w:lang w:val="ru-RU"/>
              </w:rPr>
              <w:t>a)</w:t>
            </w:r>
            <w:r w:rsidRPr="00774CC1">
              <w:rPr>
                <w:sz w:val="20"/>
                <w:lang w:val="ru-RU"/>
              </w:rPr>
              <w:t xml:space="preserve"> и </w:t>
            </w:r>
            <w:r w:rsidRPr="00774CC1">
              <w:rPr>
                <w:i/>
                <w:iCs/>
                <w:sz w:val="20"/>
                <w:lang w:val="ru-RU"/>
              </w:rPr>
              <w:t>b)</w:t>
            </w:r>
            <w:r w:rsidRPr="00774CC1">
              <w:rPr>
                <w:sz w:val="20"/>
                <w:lang w:val="ru-RU"/>
              </w:rPr>
              <w:t xml:space="preserve"> раздела </w:t>
            </w:r>
            <w:r w:rsidRPr="00774CC1">
              <w:rPr>
                <w:i/>
                <w:iCs/>
                <w:sz w:val="20"/>
                <w:lang w:val="ru-RU"/>
              </w:rPr>
              <w:t>признавая</w:t>
            </w:r>
            <w:r w:rsidRPr="00774CC1">
              <w:rPr>
                <w:sz w:val="20"/>
                <w:lang w:val="ru-RU"/>
              </w:rPr>
              <w:t>.</w:t>
            </w:r>
          </w:p>
        </w:tc>
      </w:tr>
    </w:tbl>
    <w:p w:rsidR="00E26AE7" w:rsidRPr="00774CC1" w:rsidRDefault="006214BA" w:rsidP="003D4E33">
      <w:pPr>
        <w:rPr>
          <w:lang w:val="ru-RU"/>
        </w:rPr>
      </w:pPr>
      <w:r w:rsidRPr="00774CC1">
        <w:rPr>
          <w:lang w:val="ru-RU"/>
        </w:rPr>
        <w:t xml:space="preserve">В </w:t>
      </w:r>
      <w:r w:rsidR="00990705" w:rsidRPr="00774CC1">
        <w:rPr>
          <w:lang w:val="ru-RU"/>
        </w:rPr>
        <w:t xml:space="preserve">соответствии с </w:t>
      </w:r>
      <w:r w:rsidR="00534872" w:rsidRPr="00774CC1">
        <w:rPr>
          <w:lang w:val="ru-RU"/>
        </w:rPr>
        <w:t xml:space="preserve">этой </w:t>
      </w:r>
      <w:r w:rsidR="00990705" w:rsidRPr="00774CC1">
        <w:rPr>
          <w:lang w:val="ru-RU"/>
        </w:rPr>
        <w:t>Рекомендацией 5-я Исследовательская комиссия продолжила свою работу над системами когнитивного радио в рамках Вопроса МСЭ</w:t>
      </w:r>
      <w:r w:rsidR="00E26AE7" w:rsidRPr="00774CC1">
        <w:rPr>
          <w:lang w:val="ru-RU"/>
        </w:rPr>
        <w:t>-R 241-2/5</w:t>
      </w:r>
      <w:r w:rsidR="00990705" w:rsidRPr="00774CC1">
        <w:rPr>
          <w:lang w:val="ru-RU"/>
        </w:rPr>
        <w:t xml:space="preserve"> и разработала в данном исследовательском периоде Отчет МСЭ</w:t>
      </w:r>
      <w:r w:rsidR="00E26AE7" w:rsidRPr="00774CC1">
        <w:rPr>
          <w:lang w:val="ru-RU"/>
        </w:rPr>
        <w:t xml:space="preserve">-R </w:t>
      </w:r>
      <w:hyperlink r:id="rId52" w:history="1">
        <w:r w:rsidR="00E26AE7" w:rsidRPr="00774CC1">
          <w:rPr>
            <w:rStyle w:val="Hyperlink"/>
            <w:lang w:val="ru-RU"/>
          </w:rPr>
          <w:t>M.2330</w:t>
        </w:r>
      </w:hyperlink>
      <w:r w:rsidR="00990705" w:rsidRPr="00774CC1">
        <w:rPr>
          <w:lang w:val="ru-RU"/>
        </w:rPr>
        <w:t xml:space="preserve"> "Системы когнитивного радио </w:t>
      </w:r>
      <w:r w:rsidR="00E26AE7" w:rsidRPr="00774CC1">
        <w:rPr>
          <w:lang w:val="ru-RU"/>
        </w:rPr>
        <w:t>(CRS)</w:t>
      </w:r>
      <w:r w:rsidR="00990705" w:rsidRPr="00774CC1">
        <w:rPr>
          <w:lang w:val="ru-RU"/>
        </w:rPr>
        <w:t xml:space="preserve"> в сухопутной подвижной службе"</w:t>
      </w:r>
      <w:r w:rsidR="00E26AE7" w:rsidRPr="00774CC1">
        <w:rPr>
          <w:lang w:val="ru-RU"/>
        </w:rPr>
        <w:t>.</w:t>
      </w:r>
    </w:p>
    <w:p w:rsidR="00E26AE7" w:rsidRPr="00774CC1" w:rsidRDefault="00E26AE7" w:rsidP="002E3B9C">
      <w:pPr>
        <w:pStyle w:val="Heading1"/>
        <w:rPr>
          <w:lang w:val="ru-RU" w:eastAsia="ja-JP"/>
        </w:rPr>
      </w:pPr>
      <w:r w:rsidRPr="00774CC1">
        <w:rPr>
          <w:color w:val="000000"/>
          <w:lang w:val="ru-RU" w:eastAsia="ja-JP"/>
        </w:rPr>
        <w:t>15</w:t>
      </w:r>
      <w:r w:rsidRPr="00774CC1">
        <w:rPr>
          <w:color w:val="000000"/>
          <w:lang w:val="ru-RU" w:eastAsia="ja-JP"/>
        </w:rPr>
        <w:tab/>
      </w:r>
      <w:r w:rsidR="006214BA" w:rsidRPr="00774CC1">
        <w:rPr>
          <w:rFonts w:eastAsia="SimSun"/>
          <w:lang w:val="ru-RU" w:eastAsia="zh-CN"/>
        </w:rPr>
        <w:t xml:space="preserve">Рекомендация </w:t>
      </w:r>
      <w:r w:rsidRPr="00774CC1">
        <w:rPr>
          <w:rFonts w:eastAsia="SimSun"/>
          <w:lang w:val="ru-RU" w:eastAsia="zh-CN"/>
        </w:rPr>
        <w:t>206 (</w:t>
      </w:r>
      <w:r w:rsidR="006214BA" w:rsidRPr="00774CC1">
        <w:rPr>
          <w:rFonts w:eastAsia="SimSun"/>
          <w:lang w:val="ru-RU" w:eastAsia="zh-CN"/>
        </w:rPr>
        <w:t>ВКР</w:t>
      </w:r>
      <w:r w:rsidRPr="00774CC1">
        <w:rPr>
          <w:rFonts w:eastAsia="SimSun"/>
          <w:lang w:val="ru-RU" w:eastAsia="zh-CN"/>
        </w:rPr>
        <w:t>-</w:t>
      </w:r>
      <w:r w:rsidRPr="00774CC1">
        <w:rPr>
          <w:lang w:val="ru-RU" w:eastAsia="ja-JP"/>
        </w:rPr>
        <w:t>12</w:t>
      </w:r>
      <w:r w:rsidRPr="00774CC1">
        <w:rPr>
          <w:rFonts w:eastAsia="SimSun"/>
          <w:lang w:val="ru-RU" w:eastAsia="zh-CN"/>
        </w:rPr>
        <w:t>)</w:t>
      </w:r>
      <w:r w:rsidRPr="00774CC1">
        <w:rPr>
          <w:lang w:val="ru-RU" w:eastAsia="ja-JP"/>
        </w:rPr>
        <w:t xml:space="preserve">: </w:t>
      </w:r>
      <w:r w:rsidR="00F840CA" w:rsidRPr="00774CC1">
        <w:rPr>
          <w:lang w:val="ru-RU" w:eastAsia="ja-JP"/>
        </w:rPr>
        <w:t>Исследования возможного использования интегрированных систем подвижной спутниковой службы и наземного сегмента в полосах 1525–1544 МГц, 1545−1559 МГц, 1626,5–1645,5 МГц и 1646,5–1660,5 МГц</w:t>
      </w:r>
    </w:p>
    <w:p w:rsidR="00E26AE7" w:rsidRPr="00774CC1" w:rsidRDefault="00E26AE7" w:rsidP="002E3B9C">
      <w:pPr>
        <w:spacing w:before="0"/>
        <w:rPr>
          <w:lang w:val="ru-RU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E3B9C" w:rsidRPr="00774CC1" w:rsidTr="002E3B9C">
        <w:tc>
          <w:tcPr>
            <w:tcW w:w="9629" w:type="dxa"/>
          </w:tcPr>
          <w:p w:rsidR="002E3B9C" w:rsidRPr="00774CC1" w:rsidRDefault="002E3B9C" w:rsidP="002E3B9C">
            <w:pPr>
              <w:pStyle w:val="Call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/>
              </w:rPr>
              <w:t>рекомендует</w:t>
            </w:r>
          </w:p>
        </w:tc>
      </w:tr>
      <w:tr w:rsidR="002E3B9C" w:rsidRPr="00774CC1" w:rsidTr="002E3B9C">
        <w:tc>
          <w:tcPr>
            <w:tcW w:w="9629" w:type="dxa"/>
          </w:tcPr>
          <w:p w:rsidR="002E3B9C" w:rsidRPr="00774CC1" w:rsidRDefault="002E3B9C" w:rsidP="002E3B9C">
            <w:pPr>
              <w:spacing w:after="120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/>
              </w:rPr>
              <w:t xml:space="preserve">предложить МСЭ-R провести исследования возможного использования интегрированных систем ПСС в полосах 1525–1544 МГц, 1545–1559 МГц, 1626,5–1645,5 МГц и 1646,5–1660,5 МГц, в зависимости от случая, принимая во внимание необходимость защиты существующих и планируемых систем, а также разделы </w:t>
            </w:r>
            <w:r w:rsidRPr="00774CC1">
              <w:rPr>
                <w:i/>
                <w:iCs/>
                <w:sz w:val="20"/>
                <w:lang w:val="ru-RU"/>
              </w:rPr>
              <w:t>учитывая</w:t>
            </w:r>
            <w:r w:rsidRPr="00774CC1">
              <w:rPr>
                <w:sz w:val="20"/>
                <w:lang w:val="ru-RU"/>
              </w:rPr>
              <w:t xml:space="preserve">, </w:t>
            </w:r>
            <w:r w:rsidRPr="00774CC1">
              <w:rPr>
                <w:i/>
                <w:iCs/>
                <w:sz w:val="20"/>
                <w:lang w:val="ru-RU"/>
              </w:rPr>
              <w:t>признавая</w:t>
            </w:r>
            <w:r w:rsidRPr="00774CC1">
              <w:rPr>
                <w:sz w:val="20"/>
                <w:lang w:val="ru-RU"/>
              </w:rPr>
              <w:t xml:space="preserve"> и </w:t>
            </w:r>
            <w:r w:rsidRPr="00774CC1">
              <w:rPr>
                <w:i/>
                <w:iCs/>
                <w:sz w:val="20"/>
                <w:lang w:val="ru-RU"/>
              </w:rPr>
              <w:t>отмечая</w:t>
            </w:r>
            <w:r w:rsidRPr="00774CC1">
              <w:rPr>
                <w:sz w:val="20"/>
                <w:lang w:val="ru-RU"/>
              </w:rPr>
              <w:t xml:space="preserve">, выше, и, в частности, пункты </w:t>
            </w:r>
            <w:r w:rsidRPr="00774CC1">
              <w:rPr>
                <w:i/>
                <w:iCs/>
                <w:sz w:val="20"/>
                <w:lang w:val="ru-RU"/>
              </w:rPr>
              <w:t>a)</w:t>
            </w:r>
            <w:r w:rsidRPr="00774CC1">
              <w:rPr>
                <w:sz w:val="20"/>
                <w:lang w:val="ru-RU"/>
              </w:rPr>
              <w:t xml:space="preserve">, </w:t>
            </w:r>
            <w:r w:rsidRPr="00774CC1">
              <w:rPr>
                <w:i/>
                <w:iCs/>
                <w:sz w:val="20"/>
                <w:lang w:val="ru-RU"/>
              </w:rPr>
              <w:t>b)</w:t>
            </w:r>
            <w:r w:rsidRPr="00774CC1">
              <w:rPr>
                <w:sz w:val="20"/>
                <w:lang w:val="ru-RU"/>
              </w:rPr>
              <w:t xml:space="preserve"> и </w:t>
            </w:r>
            <w:r w:rsidRPr="00774CC1">
              <w:rPr>
                <w:i/>
                <w:iCs/>
                <w:sz w:val="20"/>
                <w:lang w:val="ru-RU"/>
              </w:rPr>
              <w:t>c)</w:t>
            </w:r>
            <w:r w:rsidRPr="00774CC1">
              <w:rPr>
                <w:sz w:val="20"/>
                <w:lang w:val="ru-RU"/>
              </w:rPr>
              <w:t xml:space="preserve"> раздела </w:t>
            </w:r>
            <w:r w:rsidRPr="00774CC1">
              <w:rPr>
                <w:i/>
                <w:iCs/>
                <w:sz w:val="20"/>
                <w:lang w:val="ru-RU"/>
              </w:rPr>
              <w:t>признавая</w:t>
            </w:r>
            <w:r w:rsidRPr="00774CC1">
              <w:rPr>
                <w:sz w:val="20"/>
                <w:lang w:val="ru-RU"/>
              </w:rPr>
              <w:t>,</w:t>
            </w:r>
          </w:p>
        </w:tc>
      </w:tr>
    </w:tbl>
    <w:p w:rsidR="00990705" w:rsidRPr="00774CC1" w:rsidRDefault="00990705" w:rsidP="002E3B9C">
      <w:pPr>
        <w:rPr>
          <w:lang w:val="ru-RU" w:eastAsia="ja-JP"/>
        </w:rPr>
      </w:pPr>
      <w:r w:rsidRPr="00774CC1">
        <w:rPr>
          <w:lang w:val="ru-RU" w:eastAsia="ja-JP"/>
        </w:rPr>
        <w:t xml:space="preserve">После ВКР-07 на </w:t>
      </w:r>
      <w:r w:rsidRPr="00774CC1">
        <w:rPr>
          <w:lang w:val="ru-RU"/>
        </w:rPr>
        <w:t>соответствующие</w:t>
      </w:r>
      <w:r w:rsidRPr="00774CC1">
        <w:rPr>
          <w:lang w:val="ru-RU" w:eastAsia="ja-JP"/>
        </w:rPr>
        <w:t xml:space="preserve"> собрания рабочих групп вкладов по этой теме не поступало. Поэтому в данном исследовательском периоде прогресс отсутствует.</w:t>
      </w:r>
    </w:p>
    <w:p w:rsidR="00E26AE7" w:rsidRPr="00774CC1" w:rsidRDefault="00E26AE7" w:rsidP="002E3B9C">
      <w:pPr>
        <w:pStyle w:val="Heading1"/>
        <w:rPr>
          <w:lang w:val="ru-RU" w:eastAsia="zh-CN"/>
        </w:rPr>
      </w:pPr>
      <w:r w:rsidRPr="00774CC1">
        <w:rPr>
          <w:color w:val="000000"/>
          <w:lang w:val="ru-RU" w:eastAsia="ja-JP"/>
        </w:rPr>
        <w:t>16</w:t>
      </w:r>
      <w:r w:rsidRPr="00774CC1">
        <w:rPr>
          <w:color w:val="000000"/>
          <w:lang w:val="ru-RU" w:eastAsia="ja-JP"/>
        </w:rPr>
        <w:tab/>
      </w:r>
      <w:r w:rsidR="00F840CA" w:rsidRPr="00774CC1">
        <w:rPr>
          <w:lang w:val="ru-RU"/>
        </w:rPr>
        <w:t>Рекомендация</w:t>
      </w:r>
      <w:r w:rsidRPr="00774CC1">
        <w:rPr>
          <w:lang w:val="ru-RU" w:eastAsia="zh-CN"/>
        </w:rPr>
        <w:t xml:space="preserve"> 207 (</w:t>
      </w:r>
      <w:r w:rsidR="00F840CA" w:rsidRPr="00774CC1">
        <w:rPr>
          <w:lang w:val="ru-RU" w:eastAsia="zh-CN"/>
        </w:rPr>
        <w:t>ВКР</w:t>
      </w:r>
      <w:r w:rsidRPr="00774CC1">
        <w:rPr>
          <w:lang w:val="ru-RU" w:eastAsia="zh-CN"/>
        </w:rPr>
        <w:noBreakHyphen/>
        <w:t>07)</w:t>
      </w:r>
      <w:r w:rsidRPr="00774CC1">
        <w:rPr>
          <w:lang w:val="ru-RU" w:eastAsia="ja-JP"/>
        </w:rPr>
        <w:t xml:space="preserve">: </w:t>
      </w:r>
      <w:bookmarkStart w:id="20" w:name="_Toc329089807"/>
      <w:r w:rsidR="00F840CA" w:rsidRPr="00774CC1">
        <w:rPr>
          <w:lang w:val="ru-RU"/>
        </w:rPr>
        <w:t>Будущие системы IMT</w:t>
      </w:r>
      <w:bookmarkEnd w:id="20"/>
    </w:p>
    <w:p w:rsidR="00E26AE7" w:rsidRPr="00774CC1" w:rsidRDefault="00E26AE7" w:rsidP="00E26AE7">
      <w:pPr>
        <w:spacing w:before="0"/>
        <w:rPr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6AE7" w:rsidRPr="00774CC1" w:rsidTr="00E26AE7">
        <w:tc>
          <w:tcPr>
            <w:tcW w:w="9837" w:type="dxa"/>
          </w:tcPr>
          <w:p w:rsidR="00E26AE7" w:rsidRPr="00774CC1" w:rsidRDefault="00F840CA" w:rsidP="002E3B9C">
            <w:pPr>
              <w:pStyle w:val="Call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рекомендует предложить МСЭ</w:t>
            </w:r>
            <w:r w:rsidR="00E26AE7" w:rsidRPr="00774CC1">
              <w:rPr>
                <w:sz w:val="20"/>
                <w:lang w:val="ru-RU" w:eastAsia="ja-JP"/>
              </w:rPr>
              <w:noBreakHyphen/>
              <w:t>R</w:t>
            </w:r>
          </w:p>
        </w:tc>
      </w:tr>
      <w:tr w:rsidR="00E26AE7" w:rsidRPr="00774CC1" w:rsidTr="00E26AE7">
        <w:tc>
          <w:tcPr>
            <w:tcW w:w="9837" w:type="dxa"/>
          </w:tcPr>
          <w:p w:rsidR="00E26AE7" w:rsidRPr="00774CC1" w:rsidRDefault="00F840CA" w:rsidP="002E3B9C">
            <w:pPr>
              <w:spacing w:after="120"/>
              <w:rPr>
                <w:sz w:val="20"/>
                <w:lang w:val="ru-RU" w:eastAsia="ja-JP"/>
              </w:rPr>
            </w:pPr>
            <w:r w:rsidRPr="00774CC1">
              <w:rPr>
                <w:sz w:val="20"/>
                <w:lang w:val="ru-RU" w:eastAsia="ja-JP"/>
              </w:rPr>
              <w:t>изучить, по мере необходимости, технические и эксплуатационные вопросы, а также вопросы, относящиеся к спектру, с целью решения задач, связанных с будущими системами IMT.</w:t>
            </w:r>
          </w:p>
        </w:tc>
      </w:tr>
    </w:tbl>
    <w:p w:rsidR="00E26AE7" w:rsidRPr="00774CC1" w:rsidRDefault="00990705" w:rsidP="002E3B9C">
      <w:pPr>
        <w:rPr>
          <w:lang w:val="ru-RU"/>
        </w:rPr>
      </w:pPr>
      <w:r w:rsidRPr="00774CC1">
        <w:rPr>
          <w:lang w:val="ru-RU" w:eastAsia="ja-JP"/>
        </w:rPr>
        <w:t xml:space="preserve">В данном исследовательском </w:t>
      </w:r>
      <w:r w:rsidRPr="00774CC1">
        <w:rPr>
          <w:lang w:val="ru-RU"/>
        </w:rPr>
        <w:t>цикле</w:t>
      </w:r>
      <w:r w:rsidRPr="00774CC1">
        <w:rPr>
          <w:lang w:val="ru-RU" w:eastAsia="ja-JP"/>
        </w:rPr>
        <w:t xml:space="preserve"> соответствующая работа проводилась в рамках Вопроса МСЭ</w:t>
      </w:r>
      <w:r w:rsidR="002E3B9C" w:rsidRPr="00774CC1">
        <w:rPr>
          <w:lang w:val="ru-RU" w:eastAsia="ja-JP"/>
        </w:rPr>
        <w:noBreakHyphen/>
      </w:r>
      <w:r w:rsidR="00E26AE7" w:rsidRPr="00774CC1">
        <w:rPr>
          <w:lang w:val="ru-RU" w:eastAsia="ja-JP"/>
        </w:rPr>
        <w:t>R</w:t>
      </w:r>
      <w:r w:rsidR="002E3B9C" w:rsidRPr="00774CC1">
        <w:rPr>
          <w:lang w:val="ru-RU" w:eastAsia="ja-JP"/>
        </w:rPr>
        <w:t> </w:t>
      </w:r>
      <w:r w:rsidR="00E26AE7" w:rsidRPr="00774CC1">
        <w:rPr>
          <w:lang w:val="ru-RU" w:eastAsia="ja-JP"/>
        </w:rPr>
        <w:t>229/5,</w:t>
      </w:r>
      <w:r w:rsidRPr="00774CC1">
        <w:rPr>
          <w:lang w:val="ru-RU" w:eastAsia="ja-JP"/>
        </w:rPr>
        <w:t xml:space="preserve"> который был обновлен с учетом будущего развития </w:t>
      </w:r>
      <w:r w:rsidR="00E26AE7" w:rsidRPr="00774CC1">
        <w:rPr>
          <w:lang w:val="ru-RU" w:eastAsia="ja-JP"/>
        </w:rPr>
        <w:t>IMT (</w:t>
      </w:r>
      <w:r w:rsidRPr="00774CC1">
        <w:rPr>
          <w:lang w:val="ru-RU" w:eastAsia="ja-JP"/>
        </w:rPr>
        <w:t xml:space="preserve">то есть будущего развития </w:t>
      </w:r>
      <w:r w:rsidR="00E26AE7" w:rsidRPr="00774CC1">
        <w:rPr>
          <w:lang w:val="ru-RU"/>
        </w:rPr>
        <w:t xml:space="preserve">IMT </w:t>
      </w:r>
      <w:r w:rsidRPr="00774CC1">
        <w:rPr>
          <w:lang w:val="ru-RU"/>
        </w:rPr>
        <w:t>до 2020 года и в последующий период</w:t>
      </w:r>
      <w:r w:rsidR="00E26AE7" w:rsidRPr="00774CC1">
        <w:rPr>
          <w:lang w:val="ru-RU" w:eastAsia="ja-JP"/>
        </w:rPr>
        <w:t>).</w:t>
      </w:r>
    </w:p>
    <w:p w:rsidR="00E26AE7" w:rsidRPr="00774CC1" w:rsidRDefault="00E26AE7" w:rsidP="00203A5F">
      <w:pPr>
        <w:spacing w:before="480"/>
        <w:jc w:val="center"/>
        <w:rPr>
          <w:lang w:val="ru-RU"/>
        </w:rPr>
      </w:pPr>
      <w:r w:rsidRPr="00774CC1">
        <w:rPr>
          <w:lang w:val="ru-RU"/>
        </w:rPr>
        <w:t>______________</w:t>
      </w:r>
      <w:r w:rsidR="00203A5F" w:rsidRPr="00774CC1">
        <w:rPr>
          <w:lang w:val="ru-RU"/>
        </w:rPr>
        <w:t>__</w:t>
      </w:r>
    </w:p>
    <w:sectPr w:rsidR="00E26AE7" w:rsidRPr="00774CC1" w:rsidSect="009447A3">
      <w:headerReference w:type="default" r:id="rId53"/>
      <w:footerReference w:type="even" r:id="rId54"/>
      <w:footerReference w:type="default" r:id="rId55"/>
      <w:footerReference w:type="first" r:id="rId5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99" w:rsidRDefault="00230699">
      <w:r>
        <w:separator/>
      </w:r>
    </w:p>
  </w:endnote>
  <w:endnote w:type="continuationSeparator" w:id="0">
    <w:p w:rsidR="00230699" w:rsidRDefault="0023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99" w:rsidRPr="003F6EB9" w:rsidRDefault="00230699">
    <w:r>
      <w:fldChar w:fldCharType="begin"/>
    </w:r>
    <w:r w:rsidRPr="003F6EB9">
      <w:instrText xml:space="preserve"> FILENAME \p  \* MERGEFORMAT </w:instrText>
    </w:r>
    <w:r>
      <w:fldChar w:fldCharType="separate"/>
    </w:r>
    <w:r w:rsidR="007E68C4">
      <w:rPr>
        <w:noProof/>
      </w:rPr>
      <w:t>P:\RUS\ITU-R\SG-R\SG05\1000\1001R.docx</w:t>
    </w:r>
    <w:r>
      <w:fldChar w:fldCharType="end"/>
    </w:r>
    <w:r w:rsidRPr="003F6EB9">
      <w:tab/>
    </w:r>
    <w:r>
      <w:fldChar w:fldCharType="begin"/>
    </w:r>
    <w:r>
      <w:instrText xml:space="preserve"> SAVEDATE \@ DD.MM.YY </w:instrText>
    </w:r>
    <w:r>
      <w:fldChar w:fldCharType="separate"/>
    </w:r>
    <w:r w:rsidR="007E68C4">
      <w:rPr>
        <w:noProof/>
      </w:rPr>
      <w:t>08.10.15</w:t>
    </w:r>
    <w:r>
      <w:fldChar w:fldCharType="end"/>
    </w:r>
    <w:r w:rsidRPr="003F6EB9">
      <w:tab/>
    </w:r>
    <w:r>
      <w:fldChar w:fldCharType="begin"/>
    </w:r>
    <w:r>
      <w:instrText xml:space="preserve"> PRINTDATE \@ DD.MM.YY </w:instrText>
    </w:r>
    <w:r>
      <w:fldChar w:fldCharType="separate"/>
    </w:r>
    <w:r w:rsidR="007E68C4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99" w:rsidRPr="003F6EB9" w:rsidRDefault="00230699" w:rsidP="0037768A">
    <w:pPr>
      <w:pStyle w:val="Footer"/>
    </w:pPr>
    <w:r>
      <w:fldChar w:fldCharType="begin"/>
    </w:r>
    <w:r w:rsidRPr="003F6EB9">
      <w:instrText xml:space="preserve"> FILENAME \p  \* MERGEFORMAT </w:instrText>
    </w:r>
    <w:r>
      <w:fldChar w:fldCharType="separate"/>
    </w:r>
    <w:r w:rsidR="007E68C4">
      <w:t>P:\RUS\ITU-R\SG-R\SG05\1000\1001R.docx</w:t>
    </w:r>
    <w:r>
      <w:fldChar w:fldCharType="end"/>
    </w:r>
    <w:r w:rsidRPr="003F6EB9">
      <w:t xml:space="preserve"> (</w:t>
    </w:r>
    <w:r w:rsidRPr="0037768A">
      <w:t>383147</w:t>
    </w:r>
    <w:r w:rsidRPr="003F6EB9">
      <w:t>)</w:t>
    </w:r>
    <w:r w:rsidRPr="003F6EB9">
      <w:tab/>
    </w:r>
    <w:r>
      <w:fldChar w:fldCharType="begin"/>
    </w:r>
    <w:r>
      <w:instrText xml:space="preserve"> SAVEDATE \@ DD.MM.YY </w:instrText>
    </w:r>
    <w:r>
      <w:fldChar w:fldCharType="separate"/>
    </w:r>
    <w:r w:rsidR="007E68C4">
      <w:t>08.10.15</w:t>
    </w:r>
    <w:r>
      <w:fldChar w:fldCharType="end"/>
    </w:r>
    <w:r w:rsidRPr="003F6EB9">
      <w:tab/>
    </w:r>
    <w:r>
      <w:fldChar w:fldCharType="begin"/>
    </w:r>
    <w:r>
      <w:instrText xml:space="preserve"> PRINTDATE \@ DD.MM.YY </w:instrText>
    </w:r>
    <w:r>
      <w:fldChar w:fldCharType="separate"/>
    </w:r>
    <w:r w:rsidR="007E68C4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99" w:rsidRPr="003F6EB9" w:rsidRDefault="00230699" w:rsidP="0037768A">
    <w:pPr>
      <w:pStyle w:val="Footer"/>
    </w:pPr>
    <w:r>
      <w:fldChar w:fldCharType="begin"/>
    </w:r>
    <w:r w:rsidRPr="003F6EB9">
      <w:instrText xml:space="preserve"> FILENAME \p  \* MERGEFORMAT </w:instrText>
    </w:r>
    <w:r>
      <w:fldChar w:fldCharType="separate"/>
    </w:r>
    <w:r w:rsidR="007E68C4">
      <w:t>P:\RUS\ITU-R\SG-R\SG05\1000\1001R.docx</w:t>
    </w:r>
    <w:r>
      <w:fldChar w:fldCharType="end"/>
    </w:r>
    <w:r w:rsidRPr="003F6EB9">
      <w:t xml:space="preserve"> (</w:t>
    </w:r>
    <w:r w:rsidRPr="0037768A">
      <w:t>383147</w:t>
    </w:r>
    <w:r w:rsidRPr="003F6EB9">
      <w:t>)</w:t>
    </w:r>
    <w:r w:rsidRPr="003F6EB9">
      <w:tab/>
    </w:r>
    <w:r>
      <w:fldChar w:fldCharType="begin"/>
    </w:r>
    <w:r>
      <w:instrText xml:space="preserve"> SAVEDATE \@ DD.MM.YY </w:instrText>
    </w:r>
    <w:r>
      <w:fldChar w:fldCharType="separate"/>
    </w:r>
    <w:r w:rsidR="007E68C4">
      <w:t>08.10.15</w:t>
    </w:r>
    <w:r>
      <w:fldChar w:fldCharType="end"/>
    </w:r>
    <w:r w:rsidRPr="003F6EB9">
      <w:tab/>
    </w:r>
    <w:r>
      <w:fldChar w:fldCharType="begin"/>
    </w:r>
    <w:r>
      <w:instrText xml:space="preserve"> PRINTDATE \@ DD.MM.YY </w:instrText>
    </w:r>
    <w:r>
      <w:fldChar w:fldCharType="separate"/>
    </w:r>
    <w:r w:rsidR="007E68C4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99" w:rsidRDefault="00230699">
      <w:r>
        <w:rPr>
          <w:b/>
        </w:rPr>
        <w:t>_______________</w:t>
      </w:r>
    </w:p>
  </w:footnote>
  <w:footnote w:type="continuationSeparator" w:id="0">
    <w:p w:rsidR="00230699" w:rsidRDefault="0023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99" w:rsidRDefault="00230699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E68C4">
      <w:rPr>
        <w:noProof/>
        <w:lang w:val="en-US"/>
      </w:rPr>
      <w:t>28</w:t>
    </w:r>
    <w:r>
      <w:rPr>
        <w:lang w:val="en-US"/>
      </w:rPr>
      <w:fldChar w:fldCharType="end"/>
    </w:r>
  </w:p>
  <w:p w:rsidR="00230699" w:rsidRPr="009447A3" w:rsidRDefault="00230699" w:rsidP="0037768A">
    <w:pPr>
      <w:pStyle w:val="Header"/>
      <w:rPr>
        <w:lang w:val="en-US"/>
      </w:rPr>
    </w:pPr>
    <w:r>
      <w:rPr>
        <w:lang w:val="en-US"/>
      </w:rPr>
      <w:t>5/</w:t>
    </w:r>
    <w:r>
      <w:rPr>
        <w:lang w:val="ru-RU"/>
      </w:rPr>
      <w:t>1001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5FA75F4"/>
    <w:multiLevelType w:val="hybridMultilevel"/>
    <w:tmpl w:val="72EADF16"/>
    <w:lvl w:ilvl="0" w:tplc="641C1A90">
      <w:start w:val="4"/>
      <w:numFmt w:val="decimal"/>
      <w:lvlText w:val="%1"/>
      <w:lvlJc w:val="left"/>
      <w:pPr>
        <w:ind w:left="15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>
    <w:nsid w:val="07976281"/>
    <w:multiLevelType w:val="hybridMultilevel"/>
    <w:tmpl w:val="77D46C4E"/>
    <w:lvl w:ilvl="0" w:tplc="E44CE6F8">
      <w:start w:val="2"/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97485"/>
    <w:multiLevelType w:val="hybridMultilevel"/>
    <w:tmpl w:val="52EEC57C"/>
    <w:lvl w:ilvl="0" w:tplc="97865BA6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056F73"/>
    <w:multiLevelType w:val="hybridMultilevel"/>
    <w:tmpl w:val="608C4FCE"/>
    <w:lvl w:ilvl="0" w:tplc="9D1A9A1A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24206"/>
    <w:multiLevelType w:val="hybridMultilevel"/>
    <w:tmpl w:val="650E22D6"/>
    <w:lvl w:ilvl="0" w:tplc="664E480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1821F4"/>
    <w:multiLevelType w:val="hybridMultilevel"/>
    <w:tmpl w:val="783E889A"/>
    <w:lvl w:ilvl="0" w:tplc="E44CE6F8">
      <w:start w:val="2"/>
      <w:numFmt w:val="bullet"/>
      <w:lvlText w:val="−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47306F0"/>
    <w:multiLevelType w:val="hybridMultilevel"/>
    <w:tmpl w:val="458ED76A"/>
    <w:lvl w:ilvl="0" w:tplc="B14099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FDB132E"/>
    <w:multiLevelType w:val="hybridMultilevel"/>
    <w:tmpl w:val="DA44DE9E"/>
    <w:lvl w:ilvl="0" w:tplc="1A9AE190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1350728"/>
    <w:multiLevelType w:val="hybridMultilevel"/>
    <w:tmpl w:val="159A2A18"/>
    <w:lvl w:ilvl="0" w:tplc="A3A47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13C7CFA"/>
    <w:multiLevelType w:val="hybridMultilevel"/>
    <w:tmpl w:val="D40C8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030AD"/>
    <w:multiLevelType w:val="multilevel"/>
    <w:tmpl w:val="A762E12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3C8068B"/>
    <w:multiLevelType w:val="hybridMultilevel"/>
    <w:tmpl w:val="4280887E"/>
    <w:lvl w:ilvl="0" w:tplc="EDB8359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3E559F1"/>
    <w:multiLevelType w:val="multilevel"/>
    <w:tmpl w:val="92C88E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50756D8"/>
    <w:multiLevelType w:val="hybridMultilevel"/>
    <w:tmpl w:val="4DFACCE0"/>
    <w:lvl w:ilvl="0" w:tplc="573E3C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B5E1EB0"/>
    <w:multiLevelType w:val="hybridMultilevel"/>
    <w:tmpl w:val="126E575E"/>
    <w:lvl w:ilvl="0" w:tplc="DD54872C">
      <w:start w:val="1"/>
      <w:numFmt w:val="decimal"/>
      <w:lvlText w:val="%1)"/>
      <w:lvlJc w:val="left"/>
      <w:pPr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F7506CB"/>
    <w:multiLevelType w:val="hybridMultilevel"/>
    <w:tmpl w:val="80909992"/>
    <w:lvl w:ilvl="0" w:tplc="A2A081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1712025"/>
    <w:multiLevelType w:val="hybridMultilevel"/>
    <w:tmpl w:val="CB2CED6C"/>
    <w:lvl w:ilvl="0" w:tplc="9D7AE974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44F0F42"/>
    <w:multiLevelType w:val="hybridMultilevel"/>
    <w:tmpl w:val="59C8A74E"/>
    <w:lvl w:ilvl="0" w:tplc="901CFF94">
      <w:start w:val="8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>
    <w:nsid w:val="5AC45B29"/>
    <w:multiLevelType w:val="hybridMultilevel"/>
    <w:tmpl w:val="EA484F76"/>
    <w:lvl w:ilvl="0" w:tplc="16226D5C">
      <w:start w:val="57"/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EB34E62"/>
    <w:multiLevelType w:val="hybridMultilevel"/>
    <w:tmpl w:val="AE52FA44"/>
    <w:lvl w:ilvl="0" w:tplc="2DD0FA44">
      <w:start w:val="1"/>
      <w:numFmt w:val="bullet"/>
      <w:lvlText w:val="-"/>
      <w:lvlJc w:val="left"/>
      <w:pPr>
        <w:ind w:left="360" w:hanging="360"/>
      </w:pPr>
      <w:rPr>
        <w:rFonts w:ascii="Segoe UI" w:eastAsiaTheme="minorEastAsia" w:hAnsi="Segoe UI" w:cs="Segoe UI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12D3977"/>
    <w:multiLevelType w:val="hybridMultilevel"/>
    <w:tmpl w:val="ABF4653E"/>
    <w:lvl w:ilvl="0" w:tplc="E44CE6F8">
      <w:start w:val="2"/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9A3"/>
    <w:multiLevelType w:val="hybridMultilevel"/>
    <w:tmpl w:val="58C03D76"/>
    <w:lvl w:ilvl="0" w:tplc="C450C710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232284D"/>
    <w:multiLevelType w:val="hybridMultilevel"/>
    <w:tmpl w:val="50EE16C6"/>
    <w:lvl w:ilvl="0" w:tplc="7268730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D0143C"/>
    <w:multiLevelType w:val="multilevel"/>
    <w:tmpl w:val="944CA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6B462B"/>
    <w:multiLevelType w:val="hybridMultilevel"/>
    <w:tmpl w:val="DCBCB6E8"/>
    <w:lvl w:ilvl="0" w:tplc="3D2629E6">
      <w:start w:val="9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8BB6F01"/>
    <w:multiLevelType w:val="hybridMultilevel"/>
    <w:tmpl w:val="C9FA1E5E"/>
    <w:lvl w:ilvl="0" w:tplc="10FCF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E1F2E02"/>
    <w:multiLevelType w:val="hybridMultilevel"/>
    <w:tmpl w:val="511C158E"/>
    <w:lvl w:ilvl="0" w:tplc="23B657A2">
      <w:start w:val="1"/>
      <w:numFmt w:val="decimal"/>
      <w:lvlText w:val="%1"/>
      <w:lvlJc w:val="left"/>
      <w:pPr>
        <w:ind w:left="1140" w:hanging="11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5"/>
  </w:num>
  <w:num w:numId="4">
    <w:abstractNumId w:val="27"/>
  </w:num>
  <w:num w:numId="5">
    <w:abstractNumId w:val="10"/>
  </w:num>
  <w:num w:numId="6">
    <w:abstractNumId w:val="11"/>
  </w:num>
  <w:num w:numId="7">
    <w:abstractNumId w:val="12"/>
  </w:num>
  <w:num w:numId="8">
    <w:abstractNumId w:val="15"/>
  </w:num>
  <w:num w:numId="9">
    <w:abstractNumId w:val="14"/>
  </w:num>
  <w:num w:numId="10">
    <w:abstractNumId w:val="17"/>
  </w:num>
  <w:num w:numId="11">
    <w:abstractNumId w:val="4"/>
  </w:num>
  <w:num w:numId="12">
    <w:abstractNumId w:val="6"/>
  </w:num>
  <w:num w:numId="13">
    <w:abstractNumId w:val="7"/>
  </w:num>
  <w:num w:numId="14">
    <w:abstractNumId w:val="28"/>
  </w:num>
  <w:num w:numId="15">
    <w:abstractNumId w:val="23"/>
  </w:num>
  <w:num w:numId="16">
    <w:abstractNumId w:val="2"/>
  </w:num>
  <w:num w:numId="17">
    <w:abstractNumId w:val="18"/>
  </w:num>
  <w:num w:numId="18">
    <w:abstractNumId w:val="13"/>
  </w:num>
  <w:num w:numId="19">
    <w:abstractNumId w:val="19"/>
  </w:num>
  <w:num w:numId="20">
    <w:abstractNumId w:val="26"/>
  </w:num>
  <w:num w:numId="21">
    <w:abstractNumId w:val="22"/>
  </w:num>
  <w:num w:numId="22">
    <w:abstractNumId w:val="8"/>
  </w:num>
  <w:num w:numId="23">
    <w:abstractNumId w:val="3"/>
  </w:num>
  <w:num w:numId="24">
    <w:abstractNumId w:val="5"/>
  </w:num>
  <w:num w:numId="25">
    <w:abstractNumId w:val="9"/>
  </w:num>
  <w:num w:numId="26">
    <w:abstractNumId w:val="21"/>
  </w:num>
  <w:num w:numId="27">
    <w:abstractNumId w:val="16"/>
  </w:num>
  <w:num w:numId="28">
    <w:abstractNumId w:val="24"/>
  </w:num>
  <w:num w:numId="29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onomo, Sergio">
    <w15:presenceInfo w15:providerId="AD" w15:userId="S-1-5-21-8740799-900759487-1415713722-44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20910"/>
    <w:rsid w:val="000454A0"/>
    <w:rsid w:val="00056C72"/>
    <w:rsid w:val="0007259F"/>
    <w:rsid w:val="00072EEB"/>
    <w:rsid w:val="00094A97"/>
    <w:rsid w:val="000A45B8"/>
    <w:rsid w:val="000B0BDF"/>
    <w:rsid w:val="000B3FEC"/>
    <w:rsid w:val="000D00DD"/>
    <w:rsid w:val="000D0BB7"/>
    <w:rsid w:val="000E6EE1"/>
    <w:rsid w:val="0010766B"/>
    <w:rsid w:val="001355A1"/>
    <w:rsid w:val="00150CF5"/>
    <w:rsid w:val="001600DB"/>
    <w:rsid w:val="00186590"/>
    <w:rsid w:val="00190BCD"/>
    <w:rsid w:val="001B225D"/>
    <w:rsid w:val="001B5FB7"/>
    <w:rsid w:val="001C2C99"/>
    <w:rsid w:val="001E6964"/>
    <w:rsid w:val="00203A5F"/>
    <w:rsid w:val="00213F8F"/>
    <w:rsid w:val="00230699"/>
    <w:rsid w:val="00233AD7"/>
    <w:rsid w:val="00234856"/>
    <w:rsid w:val="0025268C"/>
    <w:rsid w:val="002565C8"/>
    <w:rsid w:val="00260FD0"/>
    <w:rsid w:val="00281878"/>
    <w:rsid w:val="00285400"/>
    <w:rsid w:val="00291B66"/>
    <w:rsid w:val="002D4285"/>
    <w:rsid w:val="002D514B"/>
    <w:rsid w:val="002D6287"/>
    <w:rsid w:val="002E3B9C"/>
    <w:rsid w:val="002F29B0"/>
    <w:rsid w:val="00300968"/>
    <w:rsid w:val="003054D1"/>
    <w:rsid w:val="00314984"/>
    <w:rsid w:val="003149EF"/>
    <w:rsid w:val="003160D4"/>
    <w:rsid w:val="003242C9"/>
    <w:rsid w:val="003276C0"/>
    <w:rsid w:val="00357350"/>
    <w:rsid w:val="0037708A"/>
    <w:rsid w:val="0037768A"/>
    <w:rsid w:val="003C464D"/>
    <w:rsid w:val="003C6EA2"/>
    <w:rsid w:val="003D1BCA"/>
    <w:rsid w:val="003D4E33"/>
    <w:rsid w:val="003F6EB9"/>
    <w:rsid w:val="00406A29"/>
    <w:rsid w:val="004267FA"/>
    <w:rsid w:val="00427263"/>
    <w:rsid w:val="00430283"/>
    <w:rsid w:val="00444EC6"/>
    <w:rsid w:val="004639D8"/>
    <w:rsid w:val="00465234"/>
    <w:rsid w:val="004844C1"/>
    <w:rsid w:val="004C3458"/>
    <w:rsid w:val="004D2221"/>
    <w:rsid w:val="004E70B9"/>
    <w:rsid w:val="004F4F25"/>
    <w:rsid w:val="00502023"/>
    <w:rsid w:val="0051061E"/>
    <w:rsid w:val="00524678"/>
    <w:rsid w:val="00534872"/>
    <w:rsid w:val="00541AC7"/>
    <w:rsid w:val="0054696A"/>
    <w:rsid w:val="00560BC6"/>
    <w:rsid w:val="0057671F"/>
    <w:rsid w:val="00587D0B"/>
    <w:rsid w:val="005C13B1"/>
    <w:rsid w:val="005D4414"/>
    <w:rsid w:val="005F6281"/>
    <w:rsid w:val="006113C9"/>
    <w:rsid w:val="006214BA"/>
    <w:rsid w:val="006227D7"/>
    <w:rsid w:val="006419CD"/>
    <w:rsid w:val="00645B0F"/>
    <w:rsid w:val="00655BDF"/>
    <w:rsid w:val="00656053"/>
    <w:rsid w:val="006849B7"/>
    <w:rsid w:val="006C2FBD"/>
    <w:rsid w:val="00700190"/>
    <w:rsid w:val="00703FFC"/>
    <w:rsid w:val="0070710A"/>
    <w:rsid w:val="0071246B"/>
    <w:rsid w:val="00713989"/>
    <w:rsid w:val="00746339"/>
    <w:rsid w:val="00756B1C"/>
    <w:rsid w:val="00767A40"/>
    <w:rsid w:val="00774CC1"/>
    <w:rsid w:val="007C22FB"/>
    <w:rsid w:val="007C6C8C"/>
    <w:rsid w:val="007D4479"/>
    <w:rsid w:val="007E5868"/>
    <w:rsid w:val="007E68C4"/>
    <w:rsid w:val="007F088C"/>
    <w:rsid w:val="00803523"/>
    <w:rsid w:val="008124EA"/>
    <w:rsid w:val="00815D53"/>
    <w:rsid w:val="00816580"/>
    <w:rsid w:val="00831F1D"/>
    <w:rsid w:val="00836B1E"/>
    <w:rsid w:val="00845350"/>
    <w:rsid w:val="00876872"/>
    <w:rsid w:val="00877510"/>
    <w:rsid w:val="00883466"/>
    <w:rsid w:val="008872CE"/>
    <w:rsid w:val="008B1239"/>
    <w:rsid w:val="008C637A"/>
    <w:rsid w:val="008D4521"/>
    <w:rsid w:val="009017CD"/>
    <w:rsid w:val="00924264"/>
    <w:rsid w:val="00927FB0"/>
    <w:rsid w:val="00943350"/>
    <w:rsid w:val="00943EBD"/>
    <w:rsid w:val="009447A3"/>
    <w:rsid w:val="00962E2C"/>
    <w:rsid w:val="00967AF1"/>
    <w:rsid w:val="00990705"/>
    <w:rsid w:val="009A59CD"/>
    <w:rsid w:val="009B4926"/>
    <w:rsid w:val="009B75D6"/>
    <w:rsid w:val="009F2133"/>
    <w:rsid w:val="009F3659"/>
    <w:rsid w:val="00A05CE9"/>
    <w:rsid w:val="00A14A94"/>
    <w:rsid w:val="00A17C2A"/>
    <w:rsid w:val="00A20AE1"/>
    <w:rsid w:val="00A3577D"/>
    <w:rsid w:val="00A5587C"/>
    <w:rsid w:val="00A7316D"/>
    <w:rsid w:val="00AA4CAA"/>
    <w:rsid w:val="00AD4505"/>
    <w:rsid w:val="00AD60C6"/>
    <w:rsid w:val="00AF2A5A"/>
    <w:rsid w:val="00AF2E3F"/>
    <w:rsid w:val="00AF744D"/>
    <w:rsid w:val="00B36468"/>
    <w:rsid w:val="00B45943"/>
    <w:rsid w:val="00B61DA2"/>
    <w:rsid w:val="00B942E1"/>
    <w:rsid w:val="00BE47A8"/>
    <w:rsid w:val="00BE5003"/>
    <w:rsid w:val="00BF5121"/>
    <w:rsid w:val="00BF705B"/>
    <w:rsid w:val="00C00D59"/>
    <w:rsid w:val="00C124F4"/>
    <w:rsid w:val="00C33833"/>
    <w:rsid w:val="00C52226"/>
    <w:rsid w:val="00C52257"/>
    <w:rsid w:val="00C53940"/>
    <w:rsid w:val="00C62F2E"/>
    <w:rsid w:val="00C66A47"/>
    <w:rsid w:val="00C67B87"/>
    <w:rsid w:val="00C74976"/>
    <w:rsid w:val="00C81E63"/>
    <w:rsid w:val="00C8444D"/>
    <w:rsid w:val="00CC12BA"/>
    <w:rsid w:val="00CC6636"/>
    <w:rsid w:val="00CF22AB"/>
    <w:rsid w:val="00D14902"/>
    <w:rsid w:val="00D35AF0"/>
    <w:rsid w:val="00D471A9"/>
    <w:rsid w:val="00D60BFC"/>
    <w:rsid w:val="00DA06C5"/>
    <w:rsid w:val="00DA1DCC"/>
    <w:rsid w:val="00DA7634"/>
    <w:rsid w:val="00DC6796"/>
    <w:rsid w:val="00DC74D8"/>
    <w:rsid w:val="00DD1301"/>
    <w:rsid w:val="00DE0478"/>
    <w:rsid w:val="00DE08CD"/>
    <w:rsid w:val="00DE530A"/>
    <w:rsid w:val="00E26AE7"/>
    <w:rsid w:val="00E56A30"/>
    <w:rsid w:val="00E6562A"/>
    <w:rsid w:val="00E97162"/>
    <w:rsid w:val="00EB3D65"/>
    <w:rsid w:val="00EE146A"/>
    <w:rsid w:val="00EE7B72"/>
    <w:rsid w:val="00EF1201"/>
    <w:rsid w:val="00EF1FAB"/>
    <w:rsid w:val="00F10A9B"/>
    <w:rsid w:val="00F22A9B"/>
    <w:rsid w:val="00F30F67"/>
    <w:rsid w:val="00F36624"/>
    <w:rsid w:val="00F40527"/>
    <w:rsid w:val="00F451F5"/>
    <w:rsid w:val="00F52FFE"/>
    <w:rsid w:val="00F80DF5"/>
    <w:rsid w:val="00F840CA"/>
    <w:rsid w:val="00F90AE9"/>
    <w:rsid w:val="00F9578C"/>
    <w:rsid w:val="00FA1628"/>
    <w:rsid w:val="00FB4E64"/>
    <w:rsid w:val="00FD6E77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AE7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26AE7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26AE7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26AE7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26AE7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26AE7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26AE7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26AE7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26AE7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E26AE7"/>
    <w:rPr>
      <w:rFonts w:ascii="Times New Roman" w:eastAsia="Times New Roman" w:hAnsi="Times New Roman"/>
      <w:sz w:val="18"/>
      <w:lang w:val="en-GB" w:eastAsia="en-US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E26AE7"/>
    <w:rPr>
      <w:rFonts w:ascii="Times New Roman" w:eastAsia="Times New Roman" w:hAnsi="Times New Roman"/>
      <w:i/>
      <w:sz w:val="22"/>
      <w:lang w:val="en-GB" w:eastAsia="en-US"/>
    </w:rPr>
  </w:style>
  <w:style w:type="paragraph" w:customStyle="1" w:styleId="ChapNo">
    <w:name w:val="Chap_No"/>
    <w:basedOn w:val="ArtNo"/>
    <w:next w:val="Normal"/>
    <w:uiPriority w:val="99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E26AE7"/>
    <w:rPr>
      <w:rFonts w:ascii="Times New Roman" w:eastAsia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F36624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E26AE7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3">
    <w:name w:val="toc 3"/>
    <w:basedOn w:val="TOC2"/>
    <w:rsid w:val="00F36624"/>
  </w:style>
  <w:style w:type="paragraph" w:styleId="TOC2">
    <w:name w:val="toc 2"/>
    <w:basedOn w:val="TOC1"/>
    <w:rsid w:val="00F36624"/>
    <w:pPr>
      <w:spacing w:before="120"/>
    </w:p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rsid w:val="00E26AE7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styleId="Strong">
    <w:name w:val="Strong"/>
    <w:basedOn w:val="DefaultParagraphFont"/>
    <w:uiPriority w:val="22"/>
    <w:qFormat/>
    <w:rsid w:val="00E26AE7"/>
    <w:rPr>
      <w:b/>
      <w:bCs/>
    </w:rPr>
  </w:style>
  <w:style w:type="character" w:styleId="Hyperlink">
    <w:name w:val="Hyperlink"/>
    <w:basedOn w:val="DefaultParagraphFont"/>
    <w:uiPriority w:val="99"/>
    <w:rsid w:val="00E26AE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E26AE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SimSun"/>
      <w:color w:val="0000FF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26AE7"/>
    <w:rPr>
      <w:rFonts w:ascii="Times New Roman" w:hAnsi="Times New Roman"/>
      <w:color w:val="0000FF"/>
      <w:sz w:val="22"/>
      <w:szCs w:val="22"/>
      <w:lang w:val="en-GB"/>
    </w:rPr>
  </w:style>
  <w:style w:type="character" w:styleId="FollowedHyperlink">
    <w:name w:val="FollowedHyperlink"/>
    <w:basedOn w:val="DefaultParagraphFont"/>
    <w:rsid w:val="00E26AE7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rsid w:val="00E26AE7"/>
    <w:rPr>
      <w:rFonts w:eastAsiaTheme="minorEastAsia"/>
      <w:sz w:val="24"/>
    </w:rPr>
  </w:style>
  <w:style w:type="character" w:customStyle="1" w:styleId="DateChar">
    <w:name w:val="Date Char"/>
    <w:basedOn w:val="DefaultParagraphFont"/>
    <w:link w:val="Date"/>
    <w:rsid w:val="00E26AE7"/>
    <w:rPr>
      <w:rFonts w:ascii="Times New Roman" w:eastAsiaTheme="minorEastAsia" w:hAnsi="Times New Roman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E26AE7"/>
    <w:pPr>
      <w:ind w:leftChars="400" w:left="840"/>
    </w:pPr>
    <w:rPr>
      <w:rFonts w:eastAsiaTheme="minorEastAsia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26AE7"/>
    <w:rPr>
      <w:rFonts w:ascii="Times New Roman" w:eastAsiaTheme="minorEastAsia" w:hAnsi="Times New Roman"/>
      <w:sz w:val="24"/>
      <w:lang w:val="en-GB" w:eastAsia="en-US"/>
    </w:rPr>
  </w:style>
  <w:style w:type="paragraph" w:customStyle="1" w:styleId="Tablefin">
    <w:name w:val="Table_fin"/>
    <w:basedOn w:val="Normal"/>
    <w:rsid w:val="00E26AE7"/>
    <w:pPr>
      <w:spacing w:before="0"/>
    </w:pPr>
    <w:rPr>
      <w:rFonts w:eastAsia="MS Minch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00-CACE-CIR-0742/en" TargetMode="External"/><Relationship Id="rId18" Type="http://schemas.openxmlformats.org/officeDocument/2006/relationships/hyperlink" Target="http://www.itu.int/md/R12-SG05-RP-1009/en" TargetMode="External"/><Relationship Id="rId26" Type="http://schemas.openxmlformats.org/officeDocument/2006/relationships/hyperlink" Target="http://www.itu.int/en/ITU-R/seminars/rsg/RWP5A-2013" TargetMode="External"/><Relationship Id="rId39" Type="http://schemas.openxmlformats.org/officeDocument/2006/relationships/hyperlink" Target="http://www.itu.int/go/statusofstudies" TargetMode="External"/><Relationship Id="rId21" Type="http://schemas.openxmlformats.org/officeDocument/2006/relationships/hyperlink" Target="http://www.itu.int/md/R12-SG05-RP-1003/en" TargetMode="External"/><Relationship Id="rId34" Type="http://schemas.openxmlformats.org/officeDocument/2006/relationships/hyperlink" Target="https://extranet.itu.int/rsg-meetings/sg4/wp4b/eng-sng/SitePages/Home.aspx" TargetMode="External"/><Relationship Id="rId42" Type="http://schemas.openxmlformats.org/officeDocument/2006/relationships/hyperlink" Target="http://www.itu.int/md/R07-WP5C-C-0602/en" TargetMode="External"/><Relationship Id="rId47" Type="http://schemas.openxmlformats.org/officeDocument/2006/relationships/hyperlink" Target="http://www.itu.int/md/R12-SG05-RP-1009/en" TargetMode="External"/><Relationship Id="rId50" Type="http://schemas.openxmlformats.org/officeDocument/2006/relationships/hyperlink" Target="http://www.itu.int/md/R12-SG05-RP-1004/en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itu.int/md/R12-SG05-RP-1005/en" TargetMode="External"/><Relationship Id="rId17" Type="http://schemas.openxmlformats.org/officeDocument/2006/relationships/hyperlink" Target="http://www.itu.int/md/R12-SG05-C-0270/en" TargetMode="External"/><Relationship Id="rId25" Type="http://schemas.openxmlformats.org/officeDocument/2006/relationships/hyperlink" Target="http://www.itu.int/oth/R0A06000057/en" TargetMode="External"/><Relationship Id="rId33" Type="http://schemas.openxmlformats.org/officeDocument/2006/relationships/hyperlink" Target="http://www.itu.int/net/ITU-R/index.asp?category=study-groups&amp;rlink=workshop-wp5abc-wrc15&amp;lang=ru" TargetMode="External"/><Relationship Id="rId38" Type="http://schemas.openxmlformats.org/officeDocument/2006/relationships/hyperlink" Target="http://www.itu.int/md/R12-SG05-RP-1009/en" TargetMode="External"/><Relationship Id="rId46" Type="http://schemas.openxmlformats.org/officeDocument/2006/relationships/hyperlink" Target="http://www.itu.int/md/R12-SG05-RP-1005/en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md/R12-SG05-RP-1008/en" TargetMode="External"/><Relationship Id="rId20" Type="http://schemas.openxmlformats.org/officeDocument/2006/relationships/hyperlink" Target="http://www.itu.int/md/R12-SG05-RP-1004/en" TargetMode="External"/><Relationship Id="rId29" Type="http://schemas.openxmlformats.org/officeDocument/2006/relationships/hyperlink" Target="http://www.itu.int/md/R12-SG05-C-0132/en" TargetMode="External"/><Relationship Id="rId41" Type="http://schemas.openxmlformats.org/officeDocument/2006/relationships/hyperlink" Target="http://www.itu.int/md/R12-WP5B-C-0883/en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R/index.asp?category=study-groups&amp;rlink=rwp5d&amp;lang=ru" TargetMode="External"/><Relationship Id="rId24" Type="http://schemas.openxmlformats.org/officeDocument/2006/relationships/hyperlink" Target="http://www.itu.int/net/ITU-R/index.asp?category=study-groups&amp;rlink=workshop-wp5abc-79ghz&amp;lang=ru" TargetMode="External"/><Relationship Id="rId32" Type="http://schemas.openxmlformats.org/officeDocument/2006/relationships/hyperlink" Target="http://www.itu.int/net/ITU-R/index.asp?category=study-groups&amp;rlink=workshop-wp5abc-wrc15&amp;lang=ru" TargetMode="External"/><Relationship Id="rId37" Type="http://schemas.openxmlformats.org/officeDocument/2006/relationships/hyperlink" Target="http://www.itu.int/md/R12-SG05-RP-1008/en" TargetMode="External"/><Relationship Id="rId40" Type="http://schemas.openxmlformats.org/officeDocument/2006/relationships/hyperlink" Target="http://www.itu.int/md/R12-WP5A-C-0736/en" TargetMode="External"/><Relationship Id="rId45" Type="http://schemas.openxmlformats.org/officeDocument/2006/relationships/hyperlink" Target="http://www.itu.int/md/R12-SG05-RP-1007/en" TargetMode="External"/><Relationship Id="rId53" Type="http://schemas.openxmlformats.org/officeDocument/2006/relationships/header" Target="header1.xml"/><Relationship Id="rId58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12-SG05-RP-1007/en" TargetMode="External"/><Relationship Id="rId23" Type="http://schemas.openxmlformats.org/officeDocument/2006/relationships/hyperlink" Target="http://www.itu.int/net/ITU-R/index.asp?category=study-groups&amp;rlink=workshop-wp5abc-wrc15&amp;lang=ru" TargetMode="External"/><Relationship Id="rId28" Type="http://schemas.openxmlformats.org/officeDocument/2006/relationships/hyperlink" Target="http://www.itu.int/md/R12-SG05-RP-1006/en" TargetMode="External"/><Relationship Id="rId36" Type="http://schemas.openxmlformats.org/officeDocument/2006/relationships/hyperlink" Target="http://www.itu.int/md/R12-SG05-RP-1008/en" TargetMode="External"/><Relationship Id="rId49" Type="http://schemas.openxmlformats.org/officeDocument/2006/relationships/hyperlink" Target="http://www.itu.int/md/R12-SG05-RP-1004/en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tu.int/ITU-R/index.asp?category=study-groups&amp;rlink=rwp5c&amp;lang=ru" TargetMode="External"/><Relationship Id="rId19" Type="http://schemas.openxmlformats.org/officeDocument/2006/relationships/hyperlink" Target="http://www.itu.int/md/R12-SG05-C-0270/en" TargetMode="External"/><Relationship Id="rId31" Type="http://schemas.openxmlformats.org/officeDocument/2006/relationships/hyperlink" Target="http://www.itu.int/md/R12-WP5B-C-0883/en" TargetMode="External"/><Relationship Id="rId44" Type="http://schemas.openxmlformats.org/officeDocument/2006/relationships/hyperlink" Target="http://www.itu.int/md/R12-WP5D-C-1042/en" TargetMode="External"/><Relationship Id="rId52" Type="http://schemas.openxmlformats.org/officeDocument/2006/relationships/hyperlink" Target="http://www.itu.int/pub/R-REP-M.2330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index.asp?category=study-groups&amp;rlink=rwp5b&amp;lang=ru" TargetMode="External"/><Relationship Id="rId14" Type="http://schemas.openxmlformats.org/officeDocument/2006/relationships/hyperlink" Target="http://www.itu.int/md/R12-SG05-RP-1006/en" TargetMode="External"/><Relationship Id="rId22" Type="http://schemas.openxmlformats.org/officeDocument/2006/relationships/hyperlink" Target="http://www.itu.int/net/ITU-R/index.asp?category=information&amp;rlink=res647&amp;lang=ru" TargetMode="External"/><Relationship Id="rId27" Type="http://schemas.openxmlformats.org/officeDocument/2006/relationships/hyperlink" Target="http://www.itu.int/md/R12-SG05-RP-1007/en" TargetMode="External"/><Relationship Id="rId30" Type="http://schemas.openxmlformats.org/officeDocument/2006/relationships/hyperlink" Target="http://www.itu.int/md/R12-WP5B-C-0670/en" TargetMode="External"/><Relationship Id="rId35" Type="http://schemas.openxmlformats.org/officeDocument/2006/relationships/hyperlink" Target="http://www.itu.int/net/ITU-R/index.asp?category=study-groups&amp;rlink=rsg5-imt-advanced&amp;lang=ru" TargetMode="External"/><Relationship Id="rId43" Type="http://schemas.openxmlformats.org/officeDocument/2006/relationships/hyperlink" Target="http://www.itu.int/md/R12-WP5C-C-0428/en" TargetMode="External"/><Relationship Id="rId48" Type="http://schemas.openxmlformats.org/officeDocument/2006/relationships/hyperlink" Target="http://www.itu.int/md/R12-SG05-RP-1008/en" TargetMode="External"/><Relationship Id="rId56" Type="http://schemas.openxmlformats.org/officeDocument/2006/relationships/footer" Target="footer3.xml"/><Relationship Id="rId8" Type="http://schemas.openxmlformats.org/officeDocument/2006/relationships/hyperlink" Target="http://www.itu.int/ITU-R/index.asp?category=study-groups&amp;rlink=rwp5a&amp;lang=ru" TargetMode="External"/><Relationship Id="rId51" Type="http://schemas.openxmlformats.org/officeDocument/2006/relationships/hyperlink" Target="http://www.itu.int/md/R12-SG05-RP-1004/en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214</TotalTime>
  <Pages>1</Pages>
  <Words>9646</Words>
  <Characters>63347</Characters>
  <Application>Microsoft Office Word</Application>
  <DocSecurity>0</DocSecurity>
  <Lines>1623</Lines>
  <Paragraphs>856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72237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10</cp:revision>
  <cp:lastPrinted>2015-10-08T15:28:00Z</cp:lastPrinted>
  <dcterms:created xsi:type="dcterms:W3CDTF">2015-10-01T14:41:00Z</dcterms:created>
  <dcterms:modified xsi:type="dcterms:W3CDTF">2015-10-08T15:28:00Z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