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468"/>
        <w:gridCol w:w="3563"/>
      </w:tblGrid>
      <w:tr w:rsidR="00943EBD" w:rsidRPr="00877D12">
        <w:trPr>
          <w:cantSplit/>
        </w:trPr>
        <w:tc>
          <w:tcPr>
            <w:tcW w:w="6468" w:type="dxa"/>
          </w:tcPr>
          <w:p w:rsidR="00943EBD" w:rsidRPr="00877D12" w:rsidRDefault="00943EBD" w:rsidP="00493D15">
            <w:pPr>
              <w:spacing w:before="400" w:after="48"/>
              <w:rPr>
                <w:rFonts w:ascii="Verdana" w:hAnsi="Verdana"/>
                <w:position w:val="6"/>
                <w:sz w:val="22"/>
                <w:szCs w:val="22"/>
                <w:lang w:eastAsia="zh-CN"/>
              </w:rPr>
            </w:pPr>
            <w:r w:rsidRPr="00877D12">
              <w:rPr>
                <w:rFonts w:ascii="SimSun" w:hAnsi="SimSun"/>
                <w:b/>
                <w:sz w:val="26"/>
                <w:szCs w:val="26"/>
                <w:lang w:eastAsia="zh-CN"/>
              </w:rPr>
              <w:t>无线电通信全会（</w:t>
            </w:r>
            <w:r w:rsidRPr="00877D12">
              <w:rPr>
                <w:rFonts w:ascii="Verdana" w:hAnsi="Verdana"/>
                <w:b/>
                <w:sz w:val="26"/>
                <w:szCs w:val="26"/>
                <w:lang w:eastAsia="zh-CN"/>
              </w:rPr>
              <w:t>RA-</w:t>
            </w:r>
            <w:r w:rsidR="00FF7A70">
              <w:rPr>
                <w:rFonts w:ascii="Verdana" w:hAnsi="Verdana"/>
                <w:b/>
                <w:sz w:val="26"/>
                <w:szCs w:val="26"/>
                <w:lang w:eastAsia="zh-CN"/>
              </w:rPr>
              <w:t>1</w:t>
            </w:r>
            <w:r w:rsidR="001A50F9">
              <w:rPr>
                <w:rFonts w:ascii="Verdana" w:hAnsi="Verdana"/>
                <w:b/>
                <w:sz w:val="26"/>
                <w:szCs w:val="26"/>
                <w:lang w:eastAsia="zh-CN"/>
              </w:rPr>
              <w:t>5</w:t>
            </w:r>
            <w:r w:rsidRPr="00877D12">
              <w:rPr>
                <w:rFonts w:ascii="SimSun" w:hAnsi="SimSun"/>
                <w:b/>
                <w:sz w:val="26"/>
                <w:szCs w:val="26"/>
                <w:lang w:eastAsia="zh-CN"/>
              </w:rPr>
              <w:t>）</w:t>
            </w:r>
            <w:r w:rsidRPr="00877D12">
              <w:rPr>
                <w:rFonts w:ascii="Verdana" w:hAnsi="Verdana"/>
                <w:b/>
                <w:sz w:val="22"/>
                <w:szCs w:val="22"/>
                <w:lang w:eastAsia="zh-CN"/>
              </w:rPr>
              <w:br/>
            </w:r>
            <w:r w:rsidRPr="00877D12">
              <w:rPr>
                <w:rFonts w:ascii="Verdana" w:hAnsi="Verdana"/>
                <w:b/>
                <w:bCs/>
                <w:sz w:val="20"/>
                <w:lang w:eastAsia="zh-CN"/>
              </w:rPr>
              <w:t>20</w:t>
            </w:r>
            <w:r w:rsidR="00FF7A70">
              <w:rPr>
                <w:rFonts w:ascii="Verdana" w:hAnsi="Verdana"/>
                <w:b/>
                <w:bCs/>
                <w:sz w:val="20"/>
                <w:lang w:eastAsia="zh-CN"/>
              </w:rPr>
              <w:t>1</w:t>
            </w:r>
            <w:r w:rsidR="001A50F9">
              <w:rPr>
                <w:rFonts w:ascii="Verdana" w:hAnsi="Verdana"/>
                <w:b/>
                <w:bCs/>
                <w:sz w:val="20"/>
                <w:lang w:eastAsia="zh-CN"/>
              </w:rPr>
              <w:t>5</w:t>
            </w:r>
            <w:r w:rsidRPr="00877D12">
              <w:rPr>
                <w:rFonts w:ascii="Verdana" w:hAnsi="Verdana"/>
                <w:b/>
                <w:bCs/>
                <w:sz w:val="20"/>
                <w:lang w:eastAsia="zh-CN"/>
              </w:rPr>
              <w:t>年</w:t>
            </w:r>
            <w:r w:rsidRPr="00877D12">
              <w:rPr>
                <w:rFonts w:ascii="Verdana" w:hAnsi="Verdana"/>
                <w:b/>
                <w:bCs/>
                <w:sz w:val="20"/>
                <w:lang w:eastAsia="zh-CN"/>
              </w:rPr>
              <w:t>1</w:t>
            </w:r>
            <w:r w:rsidR="001A50F9">
              <w:rPr>
                <w:rFonts w:ascii="Verdana" w:hAnsi="Verdana"/>
                <w:b/>
                <w:bCs/>
                <w:sz w:val="20"/>
                <w:lang w:eastAsia="zh-CN"/>
              </w:rPr>
              <w:t>0</w:t>
            </w:r>
            <w:r w:rsidRPr="00877D12">
              <w:rPr>
                <w:rFonts w:ascii="Verdana" w:hAnsi="Verdana"/>
                <w:b/>
                <w:bCs/>
                <w:sz w:val="20"/>
                <w:lang w:eastAsia="zh-CN"/>
              </w:rPr>
              <w:t>月</w:t>
            </w:r>
            <w:r w:rsidR="001A50F9">
              <w:rPr>
                <w:rFonts w:ascii="Verdana" w:hAnsi="Verdana"/>
                <w:b/>
                <w:bCs/>
                <w:sz w:val="20"/>
                <w:lang w:eastAsia="zh-CN"/>
              </w:rPr>
              <w:t>26</w:t>
            </w:r>
            <w:r w:rsidRPr="00877D12">
              <w:rPr>
                <w:rFonts w:ascii="Verdana" w:hAnsi="Verdana"/>
                <w:b/>
                <w:bCs/>
                <w:sz w:val="20"/>
                <w:lang w:eastAsia="zh-CN"/>
              </w:rPr>
              <w:t>-</w:t>
            </w:r>
            <w:r w:rsidR="001A50F9">
              <w:rPr>
                <w:rFonts w:ascii="Verdana" w:hAnsi="Verdana"/>
                <w:b/>
                <w:bCs/>
                <w:sz w:val="20"/>
                <w:lang w:eastAsia="zh-CN"/>
              </w:rPr>
              <w:t>3</w:t>
            </w:r>
            <w:r w:rsidR="00FF7A70">
              <w:rPr>
                <w:rFonts w:ascii="Verdana" w:hAnsi="Verdana"/>
                <w:b/>
                <w:bCs/>
                <w:sz w:val="20"/>
                <w:lang w:eastAsia="zh-CN"/>
              </w:rPr>
              <w:t>0</w:t>
            </w:r>
            <w:r w:rsidRPr="00877D12">
              <w:rPr>
                <w:rFonts w:ascii="Verdana" w:hAnsi="Verdana"/>
                <w:b/>
                <w:bCs/>
                <w:sz w:val="20"/>
                <w:lang w:eastAsia="zh-CN"/>
              </w:rPr>
              <w:t>日，日内瓦</w:t>
            </w:r>
          </w:p>
        </w:tc>
        <w:tc>
          <w:tcPr>
            <w:tcW w:w="3563" w:type="dxa"/>
          </w:tcPr>
          <w:p w:rsidR="00943EBD" w:rsidRPr="001A50F9" w:rsidRDefault="001A50F9" w:rsidP="00493D15">
            <w:pPr>
              <w:jc w:val="right"/>
              <w:rPr>
                <w:lang w:eastAsia="zh-CN"/>
              </w:rPr>
            </w:pPr>
            <w:bookmarkStart w:id="0" w:name="ditulogo"/>
            <w:bookmarkStart w:id="1" w:name="dtemplate"/>
            <w:bookmarkEnd w:id="0"/>
            <w:bookmarkEnd w:id="1"/>
            <w:r>
              <w:rPr>
                <w:noProof/>
                <w:lang w:val="en-US" w:eastAsia="zh-CN"/>
              </w:rPr>
              <w:drawing>
                <wp:inline distT="0" distB="0" distL="0" distR="0" wp14:anchorId="4280DABC" wp14:editId="64542B06">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43EBD" w:rsidRPr="00877D12">
        <w:trPr>
          <w:cantSplit/>
        </w:trPr>
        <w:tc>
          <w:tcPr>
            <w:tcW w:w="6468" w:type="dxa"/>
            <w:tcBorders>
              <w:bottom w:val="single" w:sz="12" w:space="0" w:color="auto"/>
            </w:tcBorders>
          </w:tcPr>
          <w:p w:rsidR="00943EBD" w:rsidRPr="00877D12" w:rsidRDefault="00A314F0" w:rsidP="00493D15">
            <w:pPr>
              <w:spacing w:before="0" w:after="48"/>
              <w:rPr>
                <w:b/>
                <w:smallCaps/>
                <w:szCs w:val="24"/>
                <w:lang w:eastAsia="zh-CN"/>
              </w:rPr>
            </w:pPr>
            <w:bookmarkStart w:id="2" w:name="dhead"/>
            <w:r w:rsidRPr="00904437">
              <w:rPr>
                <w:rFonts w:hAnsi="SimSun" w:hint="eastAsia"/>
                <w:b/>
                <w:bCs/>
                <w:szCs w:val="24"/>
              </w:rPr>
              <w:t>国</w:t>
            </w:r>
            <w:r w:rsidRPr="00904437">
              <w:rPr>
                <w:rFonts w:hAnsi="SimSun" w:hint="eastAsia"/>
                <w:b/>
                <w:bCs/>
                <w:szCs w:val="24"/>
              </w:rPr>
              <w:t xml:space="preserve"> </w:t>
            </w:r>
            <w:r w:rsidRPr="00904437">
              <w:rPr>
                <w:rFonts w:hAnsi="SimSun" w:hint="eastAsia"/>
                <w:b/>
                <w:bCs/>
                <w:szCs w:val="24"/>
              </w:rPr>
              <w:t>际</w:t>
            </w:r>
            <w:r w:rsidRPr="00904437">
              <w:rPr>
                <w:rFonts w:hAnsi="SimSun" w:hint="eastAsia"/>
                <w:b/>
                <w:bCs/>
                <w:szCs w:val="24"/>
              </w:rPr>
              <w:t xml:space="preserve"> </w:t>
            </w:r>
            <w:r w:rsidRPr="00904437">
              <w:rPr>
                <w:rFonts w:hAnsi="SimSun" w:hint="eastAsia"/>
                <w:b/>
                <w:bCs/>
                <w:szCs w:val="24"/>
              </w:rPr>
              <w:t>电</w:t>
            </w:r>
            <w:r w:rsidRPr="00904437">
              <w:rPr>
                <w:rFonts w:hAnsi="SimSun" w:hint="eastAsia"/>
                <w:b/>
                <w:bCs/>
                <w:szCs w:val="24"/>
              </w:rPr>
              <w:t xml:space="preserve"> </w:t>
            </w:r>
            <w:r w:rsidRPr="00904437">
              <w:rPr>
                <w:rFonts w:hAnsi="SimSun" w:hint="eastAsia"/>
                <w:b/>
                <w:bCs/>
                <w:szCs w:val="24"/>
              </w:rPr>
              <w:t>信</w:t>
            </w:r>
            <w:r w:rsidRPr="00904437">
              <w:rPr>
                <w:rFonts w:hAnsi="SimSun" w:hint="eastAsia"/>
                <w:b/>
                <w:bCs/>
                <w:szCs w:val="24"/>
              </w:rPr>
              <w:t xml:space="preserve"> </w:t>
            </w:r>
            <w:r w:rsidRPr="00904437">
              <w:rPr>
                <w:rFonts w:hAnsi="SimSun" w:hint="eastAsia"/>
                <w:b/>
                <w:bCs/>
                <w:szCs w:val="24"/>
              </w:rPr>
              <w:t>联</w:t>
            </w:r>
            <w:r w:rsidRPr="00904437">
              <w:rPr>
                <w:rFonts w:hAnsi="SimSun" w:hint="eastAsia"/>
                <w:b/>
                <w:bCs/>
                <w:szCs w:val="24"/>
              </w:rPr>
              <w:t xml:space="preserve"> </w:t>
            </w:r>
            <w:r w:rsidRPr="00904437">
              <w:rPr>
                <w:rFonts w:hAnsi="SimSun" w:hint="eastAsia"/>
                <w:b/>
                <w:bCs/>
                <w:szCs w:val="24"/>
              </w:rPr>
              <w:t>盟</w:t>
            </w:r>
          </w:p>
        </w:tc>
        <w:tc>
          <w:tcPr>
            <w:tcW w:w="3563" w:type="dxa"/>
            <w:tcBorders>
              <w:bottom w:val="single" w:sz="12" w:space="0" w:color="auto"/>
            </w:tcBorders>
          </w:tcPr>
          <w:p w:rsidR="00943EBD" w:rsidRPr="00877D12" w:rsidRDefault="00943EBD" w:rsidP="00493D15">
            <w:pPr>
              <w:spacing w:before="0"/>
              <w:rPr>
                <w:rFonts w:ascii="Verdana" w:hAnsi="Verdana"/>
                <w:szCs w:val="24"/>
                <w:lang w:eastAsia="zh-CN"/>
              </w:rPr>
            </w:pPr>
          </w:p>
        </w:tc>
      </w:tr>
      <w:tr w:rsidR="00943EBD" w:rsidRPr="00877D12">
        <w:trPr>
          <w:cantSplit/>
        </w:trPr>
        <w:tc>
          <w:tcPr>
            <w:tcW w:w="6468" w:type="dxa"/>
            <w:tcBorders>
              <w:top w:val="single" w:sz="12" w:space="0" w:color="auto"/>
            </w:tcBorders>
          </w:tcPr>
          <w:p w:rsidR="00943EBD" w:rsidRPr="00877D12" w:rsidRDefault="00943EBD" w:rsidP="00493D15">
            <w:pPr>
              <w:spacing w:before="0" w:after="48"/>
              <w:rPr>
                <w:rFonts w:ascii="Verdana" w:hAnsi="Verdana"/>
                <w:b/>
                <w:smallCaps/>
                <w:sz w:val="20"/>
                <w:lang w:eastAsia="zh-CN"/>
              </w:rPr>
            </w:pPr>
          </w:p>
        </w:tc>
        <w:tc>
          <w:tcPr>
            <w:tcW w:w="3563" w:type="dxa"/>
            <w:tcBorders>
              <w:top w:val="single" w:sz="12" w:space="0" w:color="auto"/>
            </w:tcBorders>
          </w:tcPr>
          <w:p w:rsidR="00943EBD" w:rsidRPr="00877D12" w:rsidRDefault="00943EBD" w:rsidP="00493D15">
            <w:pPr>
              <w:spacing w:before="0"/>
              <w:rPr>
                <w:rFonts w:ascii="Verdana" w:hAnsi="Verdana"/>
                <w:sz w:val="20"/>
                <w:lang w:eastAsia="zh-CN"/>
              </w:rPr>
            </w:pPr>
          </w:p>
        </w:tc>
      </w:tr>
      <w:tr w:rsidR="00943EBD" w:rsidRPr="00877D12">
        <w:trPr>
          <w:cantSplit/>
          <w:trHeight w:val="23"/>
        </w:trPr>
        <w:tc>
          <w:tcPr>
            <w:tcW w:w="6468" w:type="dxa"/>
            <w:vMerge w:val="restart"/>
          </w:tcPr>
          <w:p w:rsidR="00943EBD" w:rsidRPr="00877D12" w:rsidRDefault="00943EBD" w:rsidP="00493D15">
            <w:pPr>
              <w:tabs>
                <w:tab w:val="left" w:pos="851"/>
              </w:tabs>
              <w:spacing w:before="0"/>
              <w:rPr>
                <w:rFonts w:ascii="Verdana" w:hAnsi="Verdana"/>
                <w:sz w:val="20"/>
                <w:lang w:eastAsia="zh-CN"/>
              </w:rPr>
            </w:pPr>
            <w:bookmarkStart w:id="3" w:name="dnum" w:colFirst="1" w:colLast="1"/>
            <w:bookmarkStart w:id="4" w:name="dmeeting" w:colFirst="0" w:colLast="0"/>
            <w:bookmarkEnd w:id="2"/>
          </w:p>
        </w:tc>
        <w:tc>
          <w:tcPr>
            <w:tcW w:w="3563" w:type="dxa"/>
          </w:tcPr>
          <w:p w:rsidR="00943EBD" w:rsidRPr="00877D12" w:rsidRDefault="00943EBD" w:rsidP="00493D15">
            <w:pPr>
              <w:tabs>
                <w:tab w:val="left" w:pos="851"/>
              </w:tabs>
              <w:spacing w:before="0"/>
              <w:rPr>
                <w:rFonts w:ascii="Verdana" w:hAnsi="Verdana"/>
                <w:sz w:val="20"/>
                <w:lang w:eastAsia="zh-CN"/>
              </w:rPr>
            </w:pPr>
            <w:r w:rsidRPr="00877D12">
              <w:rPr>
                <w:rFonts w:ascii="Verdana" w:hAnsi="Verdana"/>
                <w:b/>
                <w:sz w:val="20"/>
                <w:lang w:eastAsia="zh-CN"/>
              </w:rPr>
              <w:t>文件</w:t>
            </w:r>
            <w:r w:rsidRPr="00877D12">
              <w:rPr>
                <w:rFonts w:ascii="Verdana" w:hAnsi="Verdana"/>
                <w:b/>
                <w:sz w:val="20"/>
                <w:lang w:eastAsia="zh-CN"/>
              </w:rPr>
              <w:t xml:space="preserve"> </w:t>
            </w:r>
            <w:r w:rsidR="00102D05">
              <w:rPr>
                <w:rFonts w:ascii="Verdana" w:hAnsi="Verdana"/>
                <w:b/>
                <w:sz w:val="20"/>
                <w:lang w:eastAsia="zh-CN"/>
              </w:rPr>
              <w:t>1/1001</w:t>
            </w:r>
            <w:r w:rsidRPr="00877D12">
              <w:rPr>
                <w:rFonts w:ascii="Verdana" w:hAnsi="Verdana"/>
                <w:b/>
                <w:sz w:val="20"/>
                <w:lang w:eastAsia="zh-CN"/>
              </w:rPr>
              <w:t>-C</w:t>
            </w:r>
          </w:p>
        </w:tc>
      </w:tr>
      <w:tr w:rsidR="00943EBD" w:rsidRPr="00877D12">
        <w:trPr>
          <w:cantSplit/>
          <w:trHeight w:val="23"/>
        </w:trPr>
        <w:tc>
          <w:tcPr>
            <w:tcW w:w="6468" w:type="dxa"/>
            <w:vMerge/>
          </w:tcPr>
          <w:p w:rsidR="00943EBD" w:rsidRPr="00877D12" w:rsidRDefault="00943EBD" w:rsidP="00493D15">
            <w:pPr>
              <w:tabs>
                <w:tab w:val="left" w:pos="851"/>
              </w:tabs>
              <w:rPr>
                <w:rFonts w:ascii="Verdana" w:hAnsi="Verdana"/>
                <w:b/>
                <w:sz w:val="20"/>
                <w:lang w:eastAsia="zh-CN"/>
              </w:rPr>
            </w:pPr>
            <w:bookmarkStart w:id="5" w:name="ddate" w:colFirst="1" w:colLast="1"/>
            <w:bookmarkEnd w:id="3"/>
            <w:bookmarkEnd w:id="4"/>
          </w:p>
        </w:tc>
        <w:tc>
          <w:tcPr>
            <w:tcW w:w="3563" w:type="dxa"/>
          </w:tcPr>
          <w:p w:rsidR="00943EBD" w:rsidRPr="00877D12" w:rsidRDefault="00943EBD" w:rsidP="00493D15">
            <w:pPr>
              <w:tabs>
                <w:tab w:val="left" w:pos="993"/>
              </w:tabs>
              <w:spacing w:before="0"/>
              <w:rPr>
                <w:rFonts w:ascii="Verdana" w:hAnsi="Verdana"/>
                <w:sz w:val="20"/>
                <w:lang w:eastAsia="zh-CN"/>
              </w:rPr>
            </w:pPr>
            <w:r w:rsidRPr="00877D12">
              <w:rPr>
                <w:rFonts w:ascii="Verdana" w:hAnsi="Verdana"/>
                <w:b/>
                <w:sz w:val="20"/>
                <w:lang w:eastAsia="zh-CN"/>
              </w:rPr>
              <w:t>20</w:t>
            </w:r>
            <w:r w:rsidR="00FF7A70">
              <w:rPr>
                <w:rFonts w:ascii="Verdana" w:hAnsi="Verdana"/>
                <w:b/>
                <w:sz w:val="20"/>
                <w:lang w:eastAsia="zh-CN"/>
              </w:rPr>
              <w:t>1</w:t>
            </w:r>
            <w:r w:rsidR="001A50F9">
              <w:rPr>
                <w:rFonts w:ascii="Verdana" w:hAnsi="Verdana"/>
                <w:b/>
                <w:sz w:val="20"/>
                <w:lang w:eastAsia="zh-CN"/>
              </w:rPr>
              <w:t>5</w:t>
            </w:r>
            <w:r w:rsidRPr="00877D12">
              <w:rPr>
                <w:rFonts w:ascii="Verdana" w:hAnsi="Verdana"/>
                <w:b/>
                <w:sz w:val="20"/>
                <w:lang w:eastAsia="zh-CN"/>
              </w:rPr>
              <w:t>年</w:t>
            </w:r>
            <w:r w:rsidR="00102D05">
              <w:rPr>
                <w:rFonts w:ascii="Verdana" w:hAnsi="Verdana"/>
                <w:b/>
                <w:sz w:val="20"/>
                <w:lang w:eastAsia="zh-CN"/>
              </w:rPr>
              <w:t>9</w:t>
            </w:r>
            <w:r w:rsidRPr="00877D12">
              <w:rPr>
                <w:rFonts w:ascii="Verdana" w:hAnsi="Verdana"/>
                <w:b/>
                <w:sz w:val="20"/>
                <w:lang w:eastAsia="zh-CN"/>
              </w:rPr>
              <w:t>月</w:t>
            </w:r>
            <w:r w:rsidR="00102D05">
              <w:rPr>
                <w:rFonts w:ascii="Verdana" w:hAnsi="Verdana"/>
                <w:b/>
                <w:sz w:val="20"/>
                <w:lang w:eastAsia="zh-CN"/>
              </w:rPr>
              <w:t>28</w:t>
            </w:r>
            <w:r w:rsidRPr="00877D12">
              <w:rPr>
                <w:rFonts w:ascii="Verdana" w:hAnsi="Verdana"/>
                <w:b/>
                <w:sz w:val="20"/>
                <w:lang w:eastAsia="zh-CN"/>
              </w:rPr>
              <w:t>日</w:t>
            </w:r>
          </w:p>
        </w:tc>
      </w:tr>
      <w:tr w:rsidR="00943EBD" w:rsidRPr="00877D12">
        <w:trPr>
          <w:cantSplit/>
          <w:trHeight w:val="23"/>
        </w:trPr>
        <w:tc>
          <w:tcPr>
            <w:tcW w:w="6468" w:type="dxa"/>
            <w:vMerge/>
          </w:tcPr>
          <w:p w:rsidR="00943EBD" w:rsidRPr="00877D12" w:rsidRDefault="00943EBD" w:rsidP="00493D15">
            <w:pPr>
              <w:tabs>
                <w:tab w:val="left" w:pos="851"/>
              </w:tabs>
              <w:rPr>
                <w:rFonts w:ascii="Verdana" w:hAnsi="Verdana"/>
                <w:b/>
                <w:sz w:val="20"/>
                <w:lang w:eastAsia="zh-CN"/>
              </w:rPr>
            </w:pPr>
            <w:bookmarkStart w:id="6" w:name="dorlang" w:colFirst="1" w:colLast="1"/>
            <w:bookmarkEnd w:id="5"/>
          </w:p>
        </w:tc>
        <w:tc>
          <w:tcPr>
            <w:tcW w:w="3563" w:type="dxa"/>
          </w:tcPr>
          <w:p w:rsidR="00943EBD" w:rsidRPr="00877D12" w:rsidRDefault="00943EBD" w:rsidP="00493D15">
            <w:pPr>
              <w:tabs>
                <w:tab w:val="left" w:pos="993"/>
              </w:tabs>
              <w:spacing w:before="0"/>
              <w:rPr>
                <w:rFonts w:ascii="Verdana" w:hAnsi="Verdana"/>
                <w:b/>
                <w:sz w:val="20"/>
                <w:lang w:eastAsia="zh-CN"/>
              </w:rPr>
            </w:pPr>
          </w:p>
        </w:tc>
      </w:tr>
      <w:tr w:rsidR="00943EBD" w:rsidRPr="00877D12">
        <w:trPr>
          <w:cantSplit/>
        </w:trPr>
        <w:tc>
          <w:tcPr>
            <w:tcW w:w="10031" w:type="dxa"/>
            <w:gridSpan w:val="2"/>
          </w:tcPr>
          <w:p w:rsidR="00943EBD" w:rsidRPr="00877D12" w:rsidRDefault="00C10289" w:rsidP="00493D15">
            <w:pPr>
              <w:pStyle w:val="Source"/>
              <w:rPr>
                <w:lang w:eastAsia="zh-CN"/>
              </w:rPr>
            </w:pPr>
            <w:bookmarkStart w:id="7" w:name="dsource" w:colFirst="0" w:colLast="0"/>
            <w:bookmarkEnd w:id="6"/>
            <w:r>
              <w:rPr>
                <w:rFonts w:hint="eastAsia"/>
                <w:lang w:eastAsia="zh-CN"/>
              </w:rPr>
              <w:t>无线电通信第</w:t>
            </w:r>
            <w:r>
              <w:rPr>
                <w:lang w:val="en-US" w:eastAsia="zh-CN"/>
              </w:rPr>
              <w:t>1</w:t>
            </w:r>
            <w:r>
              <w:rPr>
                <w:rFonts w:hint="eastAsia"/>
                <w:lang w:val="en-US" w:eastAsia="zh-CN"/>
              </w:rPr>
              <w:t>研究组</w:t>
            </w:r>
            <w:r w:rsidR="005E002B">
              <w:rPr>
                <w:rFonts w:hint="eastAsia"/>
                <w:lang w:val="en-US" w:eastAsia="zh-CN"/>
              </w:rPr>
              <w:t>主席</w:t>
            </w:r>
          </w:p>
        </w:tc>
      </w:tr>
      <w:tr w:rsidR="00943EBD" w:rsidRPr="00877D12">
        <w:trPr>
          <w:cantSplit/>
        </w:trPr>
        <w:tc>
          <w:tcPr>
            <w:tcW w:w="10031" w:type="dxa"/>
            <w:gridSpan w:val="2"/>
          </w:tcPr>
          <w:p w:rsidR="00943EBD" w:rsidRPr="00877D12" w:rsidRDefault="005E002B" w:rsidP="00493D15">
            <w:pPr>
              <w:pStyle w:val="Title1"/>
              <w:rPr>
                <w:lang w:eastAsia="zh-CN"/>
              </w:rPr>
            </w:pPr>
            <w:bookmarkStart w:id="8" w:name="dtitle1" w:colFirst="0" w:colLast="0"/>
            <w:bookmarkEnd w:id="7"/>
            <w:r w:rsidRPr="002B5E3C">
              <w:rPr>
                <w:rFonts w:hint="eastAsia"/>
              </w:rPr>
              <w:t>主席的报告</w:t>
            </w:r>
          </w:p>
        </w:tc>
      </w:tr>
      <w:tr w:rsidR="00943EBD" w:rsidRPr="00877D12">
        <w:trPr>
          <w:cantSplit/>
        </w:trPr>
        <w:tc>
          <w:tcPr>
            <w:tcW w:w="10031" w:type="dxa"/>
            <w:gridSpan w:val="2"/>
          </w:tcPr>
          <w:p w:rsidR="00943EBD" w:rsidRPr="00877D12" w:rsidRDefault="005E002B" w:rsidP="00493D15">
            <w:pPr>
              <w:pStyle w:val="Title2"/>
              <w:rPr>
                <w:lang w:eastAsia="zh-CN"/>
              </w:rPr>
            </w:pPr>
            <w:bookmarkStart w:id="9" w:name="dtitle2" w:colFirst="0" w:colLast="0"/>
            <w:bookmarkEnd w:id="8"/>
            <w:r>
              <w:rPr>
                <w:rFonts w:hint="eastAsia"/>
                <w:lang w:eastAsia="zh-CN"/>
              </w:rPr>
              <w:t>频谱管理</w:t>
            </w:r>
          </w:p>
        </w:tc>
      </w:tr>
      <w:tr w:rsidR="00943EBD" w:rsidRPr="00877D12">
        <w:trPr>
          <w:cantSplit/>
        </w:trPr>
        <w:tc>
          <w:tcPr>
            <w:tcW w:w="10031" w:type="dxa"/>
            <w:gridSpan w:val="2"/>
          </w:tcPr>
          <w:p w:rsidR="00943EBD" w:rsidRPr="00877D12" w:rsidRDefault="00943EBD" w:rsidP="00493D15">
            <w:pPr>
              <w:pStyle w:val="Title3"/>
              <w:rPr>
                <w:lang w:eastAsia="zh-CN"/>
              </w:rPr>
            </w:pPr>
            <w:bookmarkStart w:id="10" w:name="dtitle3" w:colFirst="0" w:colLast="0"/>
            <w:bookmarkEnd w:id="9"/>
          </w:p>
        </w:tc>
      </w:tr>
    </w:tbl>
    <w:bookmarkEnd w:id="10"/>
    <w:p w:rsidR="00212C7C" w:rsidRPr="005E2F9C" w:rsidRDefault="00212C7C" w:rsidP="00493D15">
      <w:pPr>
        <w:pStyle w:val="Heading1"/>
      </w:pPr>
      <w:r w:rsidRPr="005E2F9C">
        <w:t>1</w:t>
      </w:r>
      <w:r w:rsidRPr="005E2F9C">
        <w:tab/>
      </w:r>
      <w:r w:rsidRPr="005E2F9C">
        <w:rPr>
          <w:rFonts w:hint="eastAsia"/>
        </w:rPr>
        <w:t>摘要</w:t>
      </w:r>
    </w:p>
    <w:p w:rsidR="00212C7C" w:rsidRDefault="00212C7C" w:rsidP="00493D15">
      <w:pPr>
        <w:tabs>
          <w:tab w:val="left" w:pos="480"/>
        </w:tabs>
        <w:ind w:firstLineChars="200" w:firstLine="480"/>
        <w:rPr>
          <w:lang w:eastAsia="zh-CN"/>
        </w:rPr>
      </w:pPr>
      <w:r>
        <w:rPr>
          <w:rFonts w:hint="eastAsia"/>
          <w:lang w:eastAsia="zh-CN"/>
        </w:rPr>
        <w:t>第</w:t>
      </w:r>
      <w:r>
        <w:rPr>
          <w:lang w:eastAsia="zh-CN"/>
        </w:rPr>
        <w:t>1</w:t>
      </w:r>
      <w:r>
        <w:rPr>
          <w:rFonts w:hint="eastAsia"/>
          <w:lang w:eastAsia="zh-CN"/>
        </w:rPr>
        <w:t>研究组根据</w:t>
      </w:r>
      <w:r>
        <w:rPr>
          <w:lang w:eastAsia="zh-CN"/>
        </w:rPr>
        <w:t>ITU</w:t>
      </w:r>
      <w:r>
        <w:rPr>
          <w:rFonts w:hint="eastAsia"/>
          <w:lang w:eastAsia="zh-CN"/>
        </w:rPr>
        <w:t>-</w:t>
      </w:r>
      <w:r>
        <w:rPr>
          <w:lang w:eastAsia="zh-CN"/>
        </w:rPr>
        <w:t>R</w:t>
      </w:r>
      <w:r>
        <w:rPr>
          <w:rFonts w:hint="eastAsia"/>
          <w:lang w:eastAsia="zh-CN"/>
        </w:rPr>
        <w:t>第</w:t>
      </w:r>
      <w:r>
        <w:rPr>
          <w:lang w:eastAsia="zh-CN"/>
        </w:rPr>
        <w:t>1</w:t>
      </w:r>
      <w:r>
        <w:rPr>
          <w:rFonts w:hint="eastAsia"/>
          <w:lang w:eastAsia="zh-CN"/>
        </w:rPr>
        <w:t>-</w:t>
      </w:r>
      <w:r w:rsidR="00306F19">
        <w:rPr>
          <w:rFonts w:hint="eastAsia"/>
          <w:lang w:eastAsia="zh-CN"/>
        </w:rPr>
        <w:t>6</w:t>
      </w:r>
      <w:r>
        <w:rPr>
          <w:rFonts w:hint="eastAsia"/>
          <w:lang w:eastAsia="zh-CN"/>
        </w:rPr>
        <w:t>号决议第</w:t>
      </w:r>
      <w:r>
        <w:rPr>
          <w:lang w:eastAsia="zh-CN"/>
        </w:rPr>
        <w:t>2</w:t>
      </w:r>
      <w:r>
        <w:rPr>
          <w:rFonts w:hint="eastAsia"/>
          <w:lang w:eastAsia="zh-CN"/>
        </w:rPr>
        <w:t>节的要求保留了三个工作组。在本研究期内</w:t>
      </w:r>
      <w:r w:rsidR="00306F19">
        <w:rPr>
          <w:rFonts w:hint="eastAsia"/>
          <w:lang w:eastAsia="zh-CN"/>
        </w:rPr>
        <w:t>，</w:t>
      </w:r>
      <w:r>
        <w:rPr>
          <w:rFonts w:hint="eastAsia"/>
          <w:lang w:eastAsia="zh-CN"/>
        </w:rPr>
        <w:t>研究组及</w:t>
      </w:r>
      <w:r w:rsidR="00D71561">
        <w:rPr>
          <w:rFonts w:hint="eastAsia"/>
          <w:lang w:eastAsia="zh-CN"/>
        </w:rPr>
        <w:t>1A</w:t>
      </w:r>
      <w:r w:rsidR="00D71561">
        <w:rPr>
          <w:rFonts w:hint="eastAsia"/>
          <w:lang w:eastAsia="zh-CN"/>
        </w:rPr>
        <w:t>和</w:t>
      </w:r>
      <w:r>
        <w:rPr>
          <w:rFonts w:hint="eastAsia"/>
          <w:lang w:eastAsia="zh-CN"/>
        </w:rPr>
        <w:t>1C</w:t>
      </w:r>
      <w:r>
        <w:rPr>
          <w:rFonts w:hint="eastAsia"/>
          <w:lang w:eastAsia="zh-CN"/>
        </w:rPr>
        <w:t>工作组召开了四次会议，</w:t>
      </w:r>
      <w:r>
        <w:rPr>
          <w:rFonts w:hint="eastAsia"/>
          <w:lang w:eastAsia="zh-CN"/>
        </w:rPr>
        <w:t>1B</w:t>
      </w:r>
      <w:r>
        <w:rPr>
          <w:rFonts w:hint="eastAsia"/>
          <w:lang w:eastAsia="zh-CN"/>
        </w:rPr>
        <w:t>工作组</w:t>
      </w:r>
      <w:r w:rsidR="00493D15">
        <w:rPr>
          <w:lang w:eastAsia="zh-CN"/>
        </w:rPr>
        <w:t>（</w:t>
      </w:r>
      <w:r w:rsidR="00605698">
        <w:rPr>
          <w:lang w:eastAsia="zh-CN"/>
        </w:rPr>
        <w:t>WP</w:t>
      </w:r>
      <w:r w:rsidR="00493D15">
        <w:rPr>
          <w:lang w:eastAsia="zh-CN"/>
        </w:rPr>
        <w:t>）</w:t>
      </w:r>
      <w:r>
        <w:rPr>
          <w:rFonts w:hint="eastAsia"/>
          <w:lang w:eastAsia="zh-CN"/>
        </w:rPr>
        <w:t>共召开</w:t>
      </w:r>
      <w:r w:rsidR="00D71561">
        <w:rPr>
          <w:rFonts w:hint="eastAsia"/>
          <w:lang w:eastAsia="zh-CN"/>
        </w:rPr>
        <w:t>五</w:t>
      </w:r>
      <w:r>
        <w:rPr>
          <w:rFonts w:hint="eastAsia"/>
          <w:lang w:eastAsia="zh-CN"/>
        </w:rPr>
        <w:t>次会议。</w:t>
      </w:r>
    </w:p>
    <w:p w:rsidR="00212C7C" w:rsidRDefault="00212C7C" w:rsidP="00493D15">
      <w:pPr>
        <w:tabs>
          <w:tab w:val="left" w:pos="480"/>
        </w:tabs>
        <w:ind w:firstLineChars="200" w:firstLine="480"/>
        <w:rPr>
          <w:lang w:eastAsia="zh-CN"/>
        </w:rPr>
      </w:pPr>
      <w:r>
        <w:rPr>
          <w:rFonts w:hint="eastAsia"/>
          <w:lang w:eastAsia="zh-CN"/>
        </w:rPr>
        <w:t>在本研究期内，第</w:t>
      </w:r>
      <w:r>
        <w:rPr>
          <w:rFonts w:hint="eastAsia"/>
          <w:lang w:eastAsia="zh-CN"/>
        </w:rPr>
        <w:t>1</w:t>
      </w:r>
      <w:r>
        <w:rPr>
          <w:rFonts w:hint="eastAsia"/>
          <w:lang w:eastAsia="zh-CN"/>
        </w:rPr>
        <w:t>研究组通过了</w:t>
      </w:r>
      <w:r w:rsidR="00125919">
        <w:rPr>
          <w:rFonts w:hint="eastAsia"/>
          <w:lang w:eastAsia="zh-CN"/>
        </w:rPr>
        <w:t>一</w:t>
      </w:r>
      <w:r>
        <w:rPr>
          <w:rFonts w:hint="eastAsia"/>
          <w:lang w:eastAsia="zh-CN"/>
        </w:rPr>
        <w:t>项新课题草案和另外</w:t>
      </w:r>
      <w:r w:rsidR="00125919">
        <w:rPr>
          <w:rFonts w:hint="eastAsia"/>
          <w:lang w:eastAsia="zh-CN"/>
        </w:rPr>
        <w:t>四</w:t>
      </w:r>
      <w:r>
        <w:rPr>
          <w:rFonts w:hint="eastAsia"/>
          <w:lang w:eastAsia="zh-CN"/>
        </w:rPr>
        <w:t>项课题的修订草案，并建议取消</w:t>
      </w:r>
      <w:r w:rsidR="00306F19">
        <w:rPr>
          <w:rFonts w:hint="eastAsia"/>
          <w:lang w:eastAsia="zh-CN"/>
        </w:rPr>
        <w:t>两</w:t>
      </w:r>
      <w:r>
        <w:rPr>
          <w:rFonts w:hint="eastAsia"/>
          <w:lang w:eastAsia="zh-CN"/>
        </w:rPr>
        <w:t>个课题。这些行动已得到成员国批准。在本研究期内，第</w:t>
      </w:r>
      <w:r>
        <w:rPr>
          <w:rFonts w:hint="eastAsia"/>
          <w:lang w:eastAsia="zh-CN"/>
        </w:rPr>
        <w:t>1</w:t>
      </w:r>
      <w:r>
        <w:rPr>
          <w:rFonts w:hint="eastAsia"/>
          <w:lang w:eastAsia="zh-CN"/>
        </w:rPr>
        <w:t>研究组还通过了</w:t>
      </w:r>
      <w:r w:rsidR="00517B6B">
        <w:rPr>
          <w:rFonts w:hint="eastAsia"/>
          <w:lang w:eastAsia="zh-CN"/>
        </w:rPr>
        <w:t>五</w:t>
      </w:r>
      <w:r>
        <w:rPr>
          <w:rFonts w:hint="eastAsia"/>
          <w:lang w:eastAsia="zh-CN"/>
        </w:rPr>
        <w:t>份新建议书草案</w:t>
      </w:r>
      <w:r w:rsidR="00517B6B">
        <w:rPr>
          <w:rFonts w:hint="eastAsia"/>
          <w:lang w:eastAsia="zh-CN"/>
        </w:rPr>
        <w:t>，二</w:t>
      </w:r>
      <w:r w:rsidR="00517B6B">
        <w:rPr>
          <w:lang w:eastAsia="zh-CN"/>
        </w:rPr>
        <w:t>十</w:t>
      </w:r>
      <w:r>
        <w:rPr>
          <w:rFonts w:hint="eastAsia"/>
          <w:lang w:eastAsia="zh-CN"/>
        </w:rPr>
        <w:t>份建议书修订草案，并建议废止</w:t>
      </w:r>
      <w:r w:rsidR="00517B6B">
        <w:rPr>
          <w:rFonts w:hint="eastAsia"/>
          <w:lang w:eastAsia="zh-CN"/>
        </w:rPr>
        <w:t>三</w:t>
      </w:r>
      <w:r>
        <w:rPr>
          <w:rFonts w:hint="eastAsia"/>
          <w:lang w:eastAsia="zh-CN"/>
        </w:rPr>
        <w:t>份建议书。这些行动亦得到成员国批准。第</w:t>
      </w:r>
      <w:r>
        <w:rPr>
          <w:lang w:eastAsia="zh-CN"/>
        </w:rPr>
        <w:t>1</w:t>
      </w:r>
      <w:r>
        <w:rPr>
          <w:rFonts w:hint="eastAsia"/>
          <w:lang w:eastAsia="zh-CN"/>
        </w:rPr>
        <w:t>研究组未提交任何课题草案或建议书草案供无线电通信全会批准。</w:t>
      </w:r>
    </w:p>
    <w:p w:rsidR="00212C7C" w:rsidRDefault="00212C7C" w:rsidP="00493D15">
      <w:pPr>
        <w:tabs>
          <w:tab w:val="left" w:pos="480"/>
        </w:tabs>
        <w:ind w:firstLineChars="200" w:firstLine="480"/>
        <w:rPr>
          <w:lang w:eastAsia="zh-CN"/>
        </w:rPr>
      </w:pPr>
      <w:r>
        <w:rPr>
          <w:rFonts w:hint="eastAsia"/>
          <w:lang w:eastAsia="zh-CN"/>
        </w:rPr>
        <w:t>在本研究期，研究组批准了</w:t>
      </w:r>
      <w:r w:rsidR="00517B6B">
        <w:rPr>
          <w:rFonts w:hint="eastAsia"/>
          <w:lang w:eastAsia="zh-CN"/>
        </w:rPr>
        <w:t>十四</w:t>
      </w:r>
      <w:r>
        <w:rPr>
          <w:rFonts w:hint="eastAsia"/>
          <w:lang w:eastAsia="zh-CN"/>
        </w:rPr>
        <w:t>份新报告及</w:t>
      </w:r>
      <w:r w:rsidR="00517B6B">
        <w:rPr>
          <w:rFonts w:hint="eastAsia"/>
          <w:lang w:eastAsia="zh-CN"/>
        </w:rPr>
        <w:t>十</w:t>
      </w:r>
      <w:r w:rsidR="00517B6B">
        <w:rPr>
          <w:lang w:eastAsia="zh-CN"/>
        </w:rPr>
        <w:t>三</w:t>
      </w:r>
      <w:r>
        <w:rPr>
          <w:rFonts w:hint="eastAsia"/>
          <w:lang w:eastAsia="zh-CN"/>
        </w:rPr>
        <w:t>份报告的修订案。</w:t>
      </w:r>
    </w:p>
    <w:p w:rsidR="00212C7C" w:rsidRDefault="00212C7C" w:rsidP="00493D15">
      <w:pPr>
        <w:tabs>
          <w:tab w:val="left" w:pos="480"/>
        </w:tabs>
        <w:ind w:firstLineChars="200" w:firstLine="480"/>
        <w:rPr>
          <w:lang w:eastAsia="zh-CN"/>
        </w:rPr>
      </w:pPr>
      <w:r>
        <w:rPr>
          <w:rFonts w:hint="eastAsia"/>
          <w:lang w:eastAsia="zh-CN"/>
        </w:rPr>
        <w:t>为筹备</w:t>
      </w:r>
      <w:r>
        <w:rPr>
          <w:lang w:eastAsia="zh-CN"/>
        </w:rPr>
        <w:t>20</w:t>
      </w:r>
      <w:r w:rsidR="00517B6B">
        <w:rPr>
          <w:rFonts w:hint="eastAsia"/>
          <w:lang w:eastAsia="zh-CN"/>
        </w:rPr>
        <w:t>1</w:t>
      </w:r>
      <w:r w:rsidR="00517B6B">
        <w:rPr>
          <w:lang w:eastAsia="zh-CN"/>
        </w:rPr>
        <w:t>5</w:t>
      </w:r>
      <w:r>
        <w:rPr>
          <w:rFonts w:hint="eastAsia"/>
          <w:lang w:eastAsia="zh-CN"/>
        </w:rPr>
        <w:t>年世界无线电通信大会（</w:t>
      </w:r>
      <w:r>
        <w:rPr>
          <w:lang w:eastAsia="zh-CN"/>
        </w:rPr>
        <w:t>WRC-</w:t>
      </w:r>
      <w:r w:rsidR="00517B6B">
        <w:rPr>
          <w:rFonts w:hint="eastAsia"/>
          <w:lang w:eastAsia="zh-CN"/>
        </w:rPr>
        <w:t>1</w:t>
      </w:r>
      <w:r w:rsidR="00517B6B">
        <w:rPr>
          <w:lang w:eastAsia="zh-CN"/>
        </w:rPr>
        <w:t>5</w:t>
      </w:r>
      <w:r>
        <w:rPr>
          <w:rFonts w:hint="eastAsia"/>
          <w:lang w:eastAsia="zh-CN"/>
        </w:rPr>
        <w:t>）以及</w:t>
      </w:r>
      <w:r>
        <w:rPr>
          <w:lang w:eastAsia="zh-CN"/>
        </w:rPr>
        <w:t>WRC-</w:t>
      </w:r>
      <w:r w:rsidR="00517B6B">
        <w:rPr>
          <w:rFonts w:hint="eastAsia"/>
          <w:lang w:eastAsia="zh-CN"/>
        </w:rPr>
        <w:t>1</w:t>
      </w:r>
      <w:r w:rsidR="00517B6B">
        <w:rPr>
          <w:lang w:eastAsia="zh-CN"/>
        </w:rPr>
        <w:t>5</w:t>
      </w:r>
      <w:r>
        <w:rPr>
          <w:rFonts w:hint="eastAsia"/>
          <w:lang w:eastAsia="zh-CN"/>
        </w:rPr>
        <w:t>大会筹备会</w:t>
      </w:r>
      <w:r w:rsidR="00306F19">
        <w:rPr>
          <w:rFonts w:hint="eastAsia"/>
          <w:lang w:eastAsia="zh-CN"/>
        </w:rPr>
        <w:t>议</w:t>
      </w:r>
      <w:r>
        <w:rPr>
          <w:rFonts w:hint="eastAsia"/>
          <w:lang w:eastAsia="zh-CN"/>
        </w:rPr>
        <w:t>第二次议（</w:t>
      </w:r>
      <w:r w:rsidR="00517B6B">
        <w:rPr>
          <w:lang w:eastAsia="zh-CN"/>
        </w:rPr>
        <w:t>CMP15</w:t>
      </w:r>
      <w:r>
        <w:rPr>
          <w:rFonts w:hint="eastAsia"/>
          <w:lang w:eastAsia="zh-CN"/>
        </w:rPr>
        <w:t>-</w:t>
      </w:r>
      <w:r w:rsidRPr="005D6746">
        <w:rPr>
          <w:lang w:eastAsia="zh-CN"/>
        </w:rPr>
        <w:t>2</w:t>
      </w:r>
      <w:r>
        <w:rPr>
          <w:rFonts w:hint="eastAsia"/>
          <w:lang w:eastAsia="zh-CN"/>
        </w:rPr>
        <w:t>），</w:t>
      </w:r>
      <w:r>
        <w:rPr>
          <w:rFonts w:hint="eastAsia"/>
          <w:lang w:eastAsia="zh-CN"/>
        </w:rPr>
        <w:t>1B</w:t>
      </w:r>
      <w:r>
        <w:rPr>
          <w:rFonts w:hint="eastAsia"/>
          <w:lang w:eastAsia="zh-CN"/>
        </w:rPr>
        <w:t>工作组完成了相关研究，并编拟了有关</w:t>
      </w:r>
      <w:r w:rsidR="00306F19">
        <w:rPr>
          <w:rFonts w:hint="eastAsia"/>
          <w:lang w:eastAsia="zh-CN"/>
        </w:rPr>
        <w:t>CPM15-1</w:t>
      </w:r>
      <w:r w:rsidR="00306F19">
        <w:rPr>
          <w:rFonts w:hint="eastAsia"/>
          <w:lang w:eastAsia="zh-CN"/>
        </w:rPr>
        <w:t>按照</w:t>
      </w:r>
      <w:r>
        <w:rPr>
          <w:lang w:eastAsia="zh-CN"/>
        </w:rPr>
        <w:t>WRC</w:t>
      </w:r>
      <w:r>
        <w:rPr>
          <w:rFonts w:hint="eastAsia"/>
          <w:lang w:eastAsia="zh-CN"/>
        </w:rPr>
        <w:t>-1</w:t>
      </w:r>
      <w:r w:rsidR="00306F19">
        <w:rPr>
          <w:rFonts w:hint="eastAsia"/>
          <w:lang w:eastAsia="zh-CN"/>
        </w:rPr>
        <w:t>5</w:t>
      </w:r>
      <w:r>
        <w:rPr>
          <w:rFonts w:hint="eastAsia"/>
          <w:lang w:eastAsia="zh-CN"/>
        </w:rPr>
        <w:t>议项</w:t>
      </w:r>
      <w:r w:rsidR="00306F19">
        <w:rPr>
          <w:rFonts w:hint="eastAsia"/>
          <w:lang w:eastAsia="zh-CN"/>
        </w:rPr>
        <w:t>9.1</w:t>
      </w:r>
      <w:r w:rsidR="00306F19">
        <w:rPr>
          <w:rFonts w:hint="eastAsia"/>
          <w:lang w:eastAsia="zh-CN"/>
        </w:rPr>
        <w:t>确定的</w:t>
      </w:r>
      <w:r>
        <w:rPr>
          <w:rFonts w:hint="eastAsia"/>
          <w:lang w:eastAsia="zh-CN"/>
        </w:rPr>
        <w:t>问题</w:t>
      </w:r>
      <w:r w:rsidR="00306F19">
        <w:rPr>
          <w:rFonts w:hint="eastAsia"/>
          <w:lang w:eastAsia="zh-CN"/>
        </w:rPr>
        <w:t>9.1.4</w:t>
      </w:r>
      <w:r w:rsidR="00306F19">
        <w:rPr>
          <w:rFonts w:hint="eastAsia"/>
          <w:lang w:eastAsia="zh-CN"/>
        </w:rPr>
        <w:t>（第</w:t>
      </w:r>
      <w:r w:rsidR="00306F19" w:rsidRPr="002B6C07">
        <w:rPr>
          <w:rFonts w:hint="eastAsia"/>
          <w:b/>
          <w:bCs/>
          <w:lang w:eastAsia="zh-CN"/>
        </w:rPr>
        <w:t>67</w:t>
      </w:r>
      <w:r w:rsidR="00306F19">
        <w:rPr>
          <w:rFonts w:hint="eastAsia"/>
          <w:lang w:eastAsia="zh-CN"/>
        </w:rPr>
        <w:t>号决议</w:t>
      </w:r>
      <w:r w:rsidR="00306F19" w:rsidRPr="002B6C07">
        <w:rPr>
          <w:rFonts w:hint="eastAsia"/>
          <w:b/>
          <w:bCs/>
          <w:lang w:eastAsia="zh-CN"/>
        </w:rPr>
        <w:t>（</w:t>
      </w:r>
      <w:r w:rsidR="00306F19" w:rsidRPr="002B6C07">
        <w:rPr>
          <w:rFonts w:hint="eastAsia"/>
          <w:b/>
          <w:bCs/>
          <w:lang w:eastAsia="zh-CN"/>
        </w:rPr>
        <w:t>WRC-12</w:t>
      </w:r>
      <w:r w:rsidR="00306F19" w:rsidRPr="002B6C07">
        <w:rPr>
          <w:rFonts w:hint="eastAsia"/>
          <w:b/>
          <w:bCs/>
          <w:lang w:eastAsia="zh-CN"/>
        </w:rPr>
        <w:t>，修订版）</w:t>
      </w:r>
      <w:r w:rsidR="00306F19">
        <w:rPr>
          <w:rFonts w:hint="eastAsia"/>
          <w:lang w:eastAsia="zh-CN"/>
        </w:rPr>
        <w:t>）、</w:t>
      </w:r>
      <w:r w:rsidR="00306F19">
        <w:rPr>
          <w:rFonts w:hint="eastAsia"/>
          <w:lang w:eastAsia="zh-CN"/>
        </w:rPr>
        <w:t>9.1.6</w:t>
      </w:r>
      <w:r w:rsidR="00306F19">
        <w:rPr>
          <w:rFonts w:hint="eastAsia"/>
          <w:lang w:eastAsia="zh-CN"/>
        </w:rPr>
        <w:t>（第</w:t>
      </w:r>
      <w:r w:rsidR="00306F19" w:rsidRPr="002B6C07">
        <w:rPr>
          <w:rFonts w:hint="eastAsia"/>
          <w:b/>
          <w:bCs/>
          <w:lang w:eastAsia="zh-CN"/>
        </w:rPr>
        <w:t>957</w:t>
      </w:r>
      <w:r w:rsidR="00306F19">
        <w:rPr>
          <w:rFonts w:hint="eastAsia"/>
          <w:lang w:eastAsia="zh-CN"/>
        </w:rPr>
        <w:t>号决议</w:t>
      </w:r>
      <w:r w:rsidR="00306F19" w:rsidRPr="002B6C07">
        <w:rPr>
          <w:rFonts w:hint="eastAsia"/>
          <w:b/>
          <w:bCs/>
          <w:lang w:eastAsia="zh-CN"/>
        </w:rPr>
        <w:t>（</w:t>
      </w:r>
      <w:r w:rsidR="00306F19" w:rsidRPr="002B6C07">
        <w:rPr>
          <w:rFonts w:hint="eastAsia"/>
          <w:b/>
          <w:bCs/>
          <w:lang w:eastAsia="zh-CN"/>
        </w:rPr>
        <w:t>WRC-12</w:t>
      </w:r>
      <w:r w:rsidR="00493D15" w:rsidRPr="002B6C07">
        <w:rPr>
          <w:rFonts w:hint="eastAsia"/>
          <w:b/>
          <w:bCs/>
          <w:lang w:eastAsia="zh-CN"/>
        </w:rPr>
        <w:t>，</w:t>
      </w:r>
      <w:r w:rsidR="00306F19" w:rsidRPr="002B6C07">
        <w:rPr>
          <w:rFonts w:hint="eastAsia"/>
          <w:b/>
          <w:bCs/>
          <w:lang w:eastAsia="zh-CN"/>
        </w:rPr>
        <w:t>修订版）</w:t>
      </w:r>
      <w:r w:rsidR="00306F19">
        <w:rPr>
          <w:rFonts w:hint="eastAsia"/>
          <w:lang w:eastAsia="zh-CN"/>
        </w:rPr>
        <w:t>）和</w:t>
      </w:r>
      <w:r w:rsidR="00306F19">
        <w:rPr>
          <w:rFonts w:hint="eastAsia"/>
          <w:lang w:eastAsia="zh-CN"/>
        </w:rPr>
        <w:t>9.1.7</w:t>
      </w:r>
      <w:r w:rsidR="00306F19">
        <w:rPr>
          <w:rFonts w:hint="eastAsia"/>
          <w:lang w:eastAsia="zh-CN"/>
        </w:rPr>
        <w:t>（第</w:t>
      </w:r>
      <w:r w:rsidR="00306F19" w:rsidRPr="002B6C07">
        <w:rPr>
          <w:rFonts w:hint="eastAsia"/>
          <w:b/>
          <w:bCs/>
          <w:lang w:eastAsia="zh-CN"/>
        </w:rPr>
        <w:t>647</w:t>
      </w:r>
      <w:r w:rsidR="00306F19">
        <w:rPr>
          <w:rFonts w:hint="eastAsia"/>
          <w:lang w:eastAsia="zh-CN"/>
        </w:rPr>
        <w:t>号决议</w:t>
      </w:r>
      <w:r w:rsidR="00306F19" w:rsidRPr="002B6C07">
        <w:rPr>
          <w:rFonts w:hint="eastAsia"/>
          <w:b/>
          <w:bCs/>
          <w:lang w:eastAsia="zh-CN"/>
        </w:rPr>
        <w:t>（</w:t>
      </w:r>
      <w:r w:rsidR="00306F19" w:rsidRPr="002B6C07">
        <w:rPr>
          <w:rFonts w:hint="eastAsia"/>
          <w:b/>
          <w:bCs/>
          <w:lang w:eastAsia="zh-CN"/>
        </w:rPr>
        <w:t>WRC-12</w:t>
      </w:r>
      <w:r w:rsidR="00306F19" w:rsidRPr="002B6C07">
        <w:rPr>
          <w:rFonts w:hint="eastAsia"/>
          <w:b/>
          <w:bCs/>
          <w:lang w:eastAsia="zh-CN"/>
        </w:rPr>
        <w:t>，修订版）</w:t>
      </w:r>
      <w:r w:rsidR="00306F19" w:rsidRPr="00306F19">
        <w:rPr>
          <w:rFonts w:hint="eastAsia"/>
          <w:lang w:eastAsia="zh-CN"/>
        </w:rPr>
        <w:t>）</w:t>
      </w:r>
      <w:r>
        <w:rPr>
          <w:rFonts w:hint="eastAsia"/>
          <w:lang w:eastAsia="zh-CN"/>
        </w:rPr>
        <w:t>的</w:t>
      </w:r>
      <w:r>
        <w:rPr>
          <w:lang w:eastAsia="zh-CN"/>
        </w:rPr>
        <w:t>CPM</w:t>
      </w:r>
      <w:r>
        <w:rPr>
          <w:rFonts w:hint="eastAsia"/>
          <w:lang w:eastAsia="zh-CN"/>
        </w:rPr>
        <w:t>案文草案。</w:t>
      </w:r>
    </w:p>
    <w:p w:rsidR="00212C7C" w:rsidRPr="005D6746" w:rsidRDefault="00212C7C" w:rsidP="00493D15">
      <w:pPr>
        <w:tabs>
          <w:tab w:val="left" w:pos="480"/>
        </w:tabs>
        <w:ind w:firstLineChars="200" w:firstLine="480"/>
        <w:rPr>
          <w:lang w:eastAsia="zh-CN"/>
        </w:rPr>
      </w:pPr>
      <w:r>
        <w:rPr>
          <w:rFonts w:hint="eastAsia"/>
          <w:lang w:eastAsia="zh-CN"/>
        </w:rPr>
        <w:t>第</w:t>
      </w:r>
      <w:r>
        <w:rPr>
          <w:lang w:eastAsia="zh-CN"/>
        </w:rPr>
        <w:t>1</w:t>
      </w:r>
      <w:r>
        <w:rPr>
          <w:rFonts w:hint="eastAsia"/>
          <w:lang w:eastAsia="zh-CN"/>
        </w:rPr>
        <w:t>研究组除特别与</w:t>
      </w:r>
      <w:r w:rsidRPr="005D6746">
        <w:rPr>
          <w:lang w:eastAsia="zh-CN"/>
        </w:rPr>
        <w:t>ITU-R</w:t>
      </w:r>
      <w:r>
        <w:rPr>
          <w:rFonts w:hint="eastAsia"/>
          <w:lang w:eastAsia="zh-CN"/>
        </w:rPr>
        <w:t>其它组进行联络外，还继续与其它各组保持联络，特别是国际电联电信发展部门（</w:t>
      </w:r>
      <w:r w:rsidR="003813B8">
        <w:rPr>
          <w:rFonts w:hint="eastAsia"/>
          <w:lang w:eastAsia="zh-CN"/>
        </w:rPr>
        <w:t>在</w:t>
      </w:r>
      <w:r w:rsidR="003813B8">
        <w:rPr>
          <w:rFonts w:hint="eastAsia"/>
          <w:lang w:eastAsia="zh-CN"/>
        </w:rPr>
        <w:t>ITU-D/ITU-R</w:t>
      </w:r>
      <w:r w:rsidR="003813B8">
        <w:rPr>
          <w:rFonts w:hint="eastAsia"/>
          <w:lang w:eastAsia="zh-CN"/>
        </w:rPr>
        <w:t>联合小组框架内</w:t>
      </w:r>
      <w:r>
        <w:rPr>
          <w:rFonts w:hint="eastAsia"/>
          <w:lang w:eastAsia="zh-CN"/>
        </w:rPr>
        <w:t>继续合作开展有关频谱管理、软件开发和监控活动的工作</w:t>
      </w:r>
      <w:r w:rsidR="003813B8">
        <w:rPr>
          <w:rFonts w:hint="eastAsia"/>
          <w:lang w:eastAsia="zh-CN"/>
        </w:rPr>
        <w:t>以解决第</w:t>
      </w:r>
      <w:r w:rsidR="003813B8">
        <w:rPr>
          <w:rFonts w:hint="eastAsia"/>
          <w:lang w:eastAsia="zh-CN"/>
        </w:rPr>
        <w:t>9</w:t>
      </w:r>
      <w:r w:rsidR="003813B8">
        <w:rPr>
          <w:rFonts w:hint="eastAsia"/>
          <w:lang w:eastAsia="zh-CN"/>
        </w:rPr>
        <w:t>号决议</w:t>
      </w:r>
      <w:r w:rsidR="002B6C07">
        <w:rPr>
          <w:rFonts w:hint="eastAsia"/>
          <w:lang w:eastAsia="zh-CN"/>
        </w:rPr>
        <w:t>（</w:t>
      </w:r>
      <w:r w:rsidR="002B6C07">
        <w:rPr>
          <w:lang w:val="en-US" w:eastAsia="zh-CN"/>
        </w:rPr>
        <w:t>WTDC-06</w:t>
      </w:r>
      <w:r w:rsidR="002B6C07">
        <w:rPr>
          <w:rFonts w:hint="eastAsia"/>
          <w:lang w:val="en-US" w:eastAsia="zh-CN"/>
        </w:rPr>
        <w:t>，</w:t>
      </w:r>
      <w:r w:rsidR="002B6C07">
        <w:rPr>
          <w:lang w:val="en-US" w:eastAsia="zh-CN"/>
        </w:rPr>
        <w:t>修订</w:t>
      </w:r>
      <w:r w:rsidR="002B6C07">
        <w:rPr>
          <w:rFonts w:hint="eastAsia"/>
          <w:lang w:val="en-US" w:eastAsia="zh-CN"/>
        </w:rPr>
        <w:t>版</w:t>
      </w:r>
      <w:r w:rsidR="002B6C07">
        <w:rPr>
          <w:lang w:val="en-US" w:eastAsia="zh-CN"/>
        </w:rPr>
        <w:t>）</w:t>
      </w:r>
      <w:r w:rsidR="003813B8">
        <w:rPr>
          <w:rFonts w:hint="eastAsia"/>
          <w:lang w:eastAsia="zh-CN"/>
        </w:rPr>
        <w:t>问题。</w:t>
      </w:r>
      <w:r>
        <w:rPr>
          <w:rFonts w:hint="eastAsia"/>
          <w:lang w:eastAsia="zh-CN"/>
        </w:rPr>
        <w:t>）、国际电联电信标准化部门（特别是在无线电通信业务与</w:t>
      </w:r>
      <w:r w:rsidRPr="001053C4">
        <w:rPr>
          <w:rFonts w:ascii="Times New Roman Bold" w:hAnsi="Times New Roman Bold" w:cs="Times New Roman Bold" w:hint="eastAsia"/>
          <w:bCs/>
          <w:szCs w:val="24"/>
          <w:lang w:eastAsia="zh-CN"/>
        </w:rPr>
        <w:t>电力线通信</w:t>
      </w:r>
      <w:r>
        <w:rPr>
          <w:rFonts w:ascii="Times New Roman Bold" w:hAnsi="Times New Roman Bold" w:cs="Times New Roman Bold" w:hint="eastAsia"/>
          <w:bCs/>
          <w:szCs w:val="24"/>
          <w:lang w:eastAsia="zh-CN"/>
        </w:rPr>
        <w:t>（</w:t>
      </w:r>
      <w:r w:rsidRPr="00AC4D3F">
        <w:rPr>
          <w:bCs/>
          <w:szCs w:val="24"/>
          <w:lang w:eastAsia="zh-CN"/>
        </w:rPr>
        <w:t>PLT</w:t>
      </w:r>
      <w:r w:rsidRPr="001053C4">
        <w:rPr>
          <w:rFonts w:ascii="Times New Roman Bold" w:hAnsi="Times New Roman Bold" w:cs="Times New Roman Bold" w:hint="eastAsia"/>
          <w:bCs/>
          <w:szCs w:val="24"/>
          <w:lang w:eastAsia="zh-CN"/>
        </w:rPr>
        <w:t>）系统</w:t>
      </w:r>
      <w:r>
        <w:rPr>
          <w:rFonts w:ascii="Times New Roman Bold" w:hAnsi="Times New Roman Bold" w:cs="Times New Roman Bold" w:hint="eastAsia"/>
          <w:bCs/>
          <w:szCs w:val="24"/>
          <w:lang w:eastAsia="zh-CN"/>
        </w:rPr>
        <w:t>之间的兼容性问题方面）</w:t>
      </w:r>
      <w:r>
        <w:rPr>
          <w:rFonts w:hint="eastAsia"/>
          <w:lang w:eastAsia="zh-CN"/>
        </w:rPr>
        <w:t>以及</w:t>
      </w:r>
      <w:r w:rsidRPr="00371735">
        <w:rPr>
          <w:rFonts w:hint="eastAsia"/>
          <w:lang w:eastAsia="zh-CN"/>
        </w:rPr>
        <w:t>国际无线电干扰特别委员会</w:t>
      </w:r>
      <w:r>
        <w:rPr>
          <w:rFonts w:hint="eastAsia"/>
          <w:szCs w:val="24"/>
          <w:lang w:eastAsia="zh-CN"/>
        </w:rPr>
        <w:t>（</w:t>
      </w:r>
      <w:r w:rsidRPr="00162892">
        <w:rPr>
          <w:rFonts w:hint="eastAsia"/>
          <w:szCs w:val="24"/>
          <w:lang w:eastAsia="zh-CN"/>
        </w:rPr>
        <w:t>CISPR</w:t>
      </w:r>
      <w:r w:rsidRPr="00162892">
        <w:rPr>
          <w:rFonts w:hint="eastAsia"/>
          <w:szCs w:val="24"/>
          <w:lang w:eastAsia="zh-CN"/>
        </w:rPr>
        <w:t>）</w:t>
      </w:r>
      <w:r>
        <w:rPr>
          <w:rFonts w:hint="eastAsia"/>
          <w:szCs w:val="24"/>
          <w:lang w:eastAsia="zh-CN"/>
        </w:rPr>
        <w:t>（关注的问题是限制</w:t>
      </w:r>
      <w:r w:rsidRPr="00162892">
        <w:rPr>
          <w:rFonts w:ascii="Arial" w:hAnsi="Arial" w:cs="Arial"/>
          <w:szCs w:val="24"/>
          <w:lang w:eastAsia="zh-CN"/>
        </w:rPr>
        <w:t>工</w:t>
      </w:r>
      <w:r>
        <w:rPr>
          <w:rFonts w:ascii="Arial" w:hAnsi="Arial" w:cs="Arial" w:hint="eastAsia"/>
          <w:szCs w:val="24"/>
          <w:lang w:eastAsia="zh-CN"/>
        </w:rPr>
        <w:t>业</w:t>
      </w:r>
      <w:r w:rsidRPr="00162892">
        <w:rPr>
          <w:rFonts w:ascii="Arial" w:hAnsi="Arial" w:cs="Arial"/>
          <w:szCs w:val="24"/>
          <w:lang w:eastAsia="zh-CN"/>
        </w:rPr>
        <w:t>、科</w:t>
      </w:r>
      <w:r>
        <w:rPr>
          <w:rFonts w:ascii="Arial" w:hAnsi="Arial" w:cs="Arial" w:hint="eastAsia"/>
          <w:szCs w:val="24"/>
          <w:lang w:eastAsia="zh-CN"/>
        </w:rPr>
        <w:t>学和</w:t>
      </w:r>
      <w:r w:rsidRPr="00162892">
        <w:rPr>
          <w:rFonts w:ascii="Arial" w:hAnsi="Arial" w:cs="Arial"/>
          <w:szCs w:val="24"/>
          <w:lang w:eastAsia="zh-CN"/>
        </w:rPr>
        <w:t>医</w:t>
      </w:r>
      <w:r>
        <w:rPr>
          <w:rFonts w:ascii="Arial" w:hAnsi="Arial" w:cs="Arial" w:hint="eastAsia"/>
          <w:szCs w:val="24"/>
          <w:lang w:eastAsia="zh-CN"/>
        </w:rPr>
        <w:t>疗（</w:t>
      </w:r>
      <w:r w:rsidRPr="00162892">
        <w:rPr>
          <w:bCs/>
          <w:szCs w:val="24"/>
          <w:lang w:eastAsia="zh-CN"/>
        </w:rPr>
        <w:t>ISM</w:t>
      </w:r>
      <w:r>
        <w:rPr>
          <w:rFonts w:hint="eastAsia"/>
          <w:bCs/>
          <w:szCs w:val="24"/>
          <w:lang w:eastAsia="zh-CN"/>
        </w:rPr>
        <w:t>）设备的辐射电平，以保护无线电通信业务）。</w:t>
      </w:r>
    </w:p>
    <w:p w:rsidR="00212C7C" w:rsidRPr="00EC56B4" w:rsidRDefault="00212C7C" w:rsidP="00493D15">
      <w:pPr>
        <w:tabs>
          <w:tab w:val="left" w:pos="480"/>
        </w:tabs>
        <w:ind w:firstLineChars="200" w:firstLine="480"/>
        <w:rPr>
          <w:lang w:eastAsia="zh-CN"/>
        </w:rPr>
      </w:pPr>
      <w:r>
        <w:rPr>
          <w:rFonts w:hint="eastAsia"/>
          <w:lang w:eastAsia="zh-CN"/>
        </w:rPr>
        <w:t>在本研究期内，</w:t>
      </w:r>
      <w:r w:rsidR="004B132B" w:rsidRPr="000306CF">
        <w:rPr>
          <w:lang w:eastAsia="zh-CN"/>
        </w:rPr>
        <w:t>1A</w:t>
      </w:r>
      <w:r w:rsidR="00605698">
        <w:rPr>
          <w:rFonts w:hint="eastAsia"/>
          <w:lang w:eastAsia="zh-CN"/>
        </w:rPr>
        <w:t>工作组编写</w:t>
      </w:r>
      <w:r w:rsidR="00605698">
        <w:rPr>
          <w:lang w:eastAsia="zh-CN"/>
        </w:rPr>
        <w:t>了</w:t>
      </w:r>
      <w:r w:rsidR="008313F4">
        <w:rPr>
          <w:rFonts w:hint="eastAsia"/>
          <w:lang w:eastAsia="zh-CN"/>
        </w:rPr>
        <w:t>20</w:t>
      </w:r>
      <w:bookmarkStart w:id="11" w:name="_GoBack"/>
      <w:bookmarkEnd w:id="11"/>
      <w:r w:rsidR="008313F4">
        <w:rPr>
          <w:rFonts w:hint="eastAsia"/>
          <w:lang w:eastAsia="zh-CN"/>
        </w:rPr>
        <w:t>15</w:t>
      </w:r>
      <w:r w:rsidR="008313F4">
        <w:rPr>
          <w:rFonts w:hint="eastAsia"/>
          <w:lang w:eastAsia="zh-CN"/>
        </w:rPr>
        <w:t>年版《</w:t>
      </w:r>
      <w:r w:rsidR="008313F4" w:rsidRPr="008313F4">
        <w:rPr>
          <w:rFonts w:ascii="STKaiti" w:eastAsia="STKaiti" w:hAnsi="STKaiti" w:hint="eastAsia"/>
          <w:szCs w:val="24"/>
          <w:lang w:eastAsia="zh-CN"/>
        </w:rPr>
        <w:t>国际电联</w:t>
      </w:r>
      <w:r w:rsidR="00605698" w:rsidRPr="00EC56B4">
        <w:rPr>
          <w:rFonts w:eastAsia="STKaiti"/>
          <w:szCs w:val="24"/>
          <w:lang w:eastAsia="zh-CN"/>
        </w:rPr>
        <w:t>应用于频谱管理的计算机辅助技术</w:t>
      </w:r>
      <w:r w:rsidR="008313F4" w:rsidRPr="008313F4">
        <w:rPr>
          <w:rFonts w:ascii="STKaiti" w:eastAsia="STKaiti" w:hAnsi="STKaiti"/>
          <w:szCs w:val="24"/>
          <w:lang w:eastAsia="zh-CN"/>
        </w:rPr>
        <w:t>手册</w:t>
      </w:r>
      <w:r w:rsidR="008313F4">
        <w:rPr>
          <w:rFonts w:asciiTheme="minorEastAsia" w:eastAsiaTheme="minorEastAsia" w:hAnsiTheme="minorEastAsia" w:hint="eastAsia"/>
          <w:szCs w:val="24"/>
          <w:lang w:eastAsia="zh-CN"/>
        </w:rPr>
        <w:t>》</w:t>
      </w:r>
      <w:r w:rsidR="00605698" w:rsidRPr="00EC56B4">
        <w:rPr>
          <w:rFonts w:eastAsia="STKaiti"/>
          <w:szCs w:val="24"/>
          <w:lang w:eastAsia="zh-CN"/>
        </w:rPr>
        <w:t>（</w:t>
      </w:r>
      <w:r w:rsidR="00605698" w:rsidRPr="00EC56B4">
        <w:rPr>
          <w:rFonts w:eastAsia="STKaiti"/>
          <w:szCs w:val="24"/>
          <w:lang w:eastAsia="zh-CN"/>
        </w:rPr>
        <w:t>CAT</w:t>
      </w:r>
      <w:r w:rsidR="00605698" w:rsidRPr="00EC56B4">
        <w:rPr>
          <w:rFonts w:eastAsia="STKaiti"/>
          <w:szCs w:val="24"/>
          <w:lang w:eastAsia="zh-CN"/>
        </w:rPr>
        <w:t>）</w:t>
      </w:r>
      <w:r w:rsidR="00605698">
        <w:rPr>
          <w:rFonts w:asciiTheme="minorEastAsia" w:eastAsiaTheme="minorEastAsia" w:hAnsiTheme="minorEastAsia"/>
          <w:szCs w:val="24"/>
          <w:lang w:eastAsia="zh-CN"/>
        </w:rPr>
        <w:t>，</w:t>
      </w:r>
      <w:r w:rsidR="000D5D09" w:rsidRPr="00EC56B4">
        <w:rPr>
          <w:rFonts w:eastAsia="STKaiti"/>
          <w:lang w:eastAsia="zh-CN"/>
        </w:rPr>
        <w:t>1B</w:t>
      </w:r>
      <w:r w:rsidR="000D5D09" w:rsidRPr="000D5D09">
        <w:rPr>
          <w:rFonts w:hint="eastAsia"/>
          <w:lang w:eastAsia="zh-CN"/>
        </w:rPr>
        <w:t>工作组</w:t>
      </w:r>
      <w:r w:rsidR="000D5D09" w:rsidRPr="000D5D09">
        <w:rPr>
          <w:lang w:eastAsia="zh-CN"/>
        </w:rPr>
        <w:t>编写了</w:t>
      </w:r>
      <w:r w:rsidR="008313F4">
        <w:rPr>
          <w:rFonts w:hint="eastAsia"/>
          <w:lang w:eastAsia="zh-CN"/>
        </w:rPr>
        <w:t>2015</w:t>
      </w:r>
      <w:r w:rsidR="008313F4">
        <w:rPr>
          <w:rFonts w:hint="eastAsia"/>
          <w:lang w:eastAsia="zh-CN"/>
        </w:rPr>
        <w:t>年</w:t>
      </w:r>
      <w:r w:rsidR="008313F4">
        <w:rPr>
          <w:lang w:eastAsia="zh-CN"/>
        </w:rPr>
        <w:t>版</w:t>
      </w:r>
      <w:r w:rsidR="000D5D09" w:rsidRPr="000D5D09">
        <w:rPr>
          <w:rFonts w:hint="eastAsia"/>
          <w:lang w:eastAsia="zh-CN"/>
        </w:rPr>
        <w:t>《</w:t>
      </w:r>
      <w:r w:rsidR="000D5D09" w:rsidRPr="000D5D09">
        <w:rPr>
          <w:rFonts w:eastAsia="STKaiti" w:hint="eastAsia"/>
          <w:szCs w:val="24"/>
          <w:lang w:eastAsia="zh-CN"/>
        </w:rPr>
        <w:t>国际电联国家</w:t>
      </w:r>
      <w:r w:rsidR="000D5D09" w:rsidRPr="000D5D09">
        <w:rPr>
          <w:rFonts w:eastAsia="STKaiti"/>
          <w:szCs w:val="24"/>
          <w:lang w:eastAsia="zh-CN"/>
        </w:rPr>
        <w:t>频谱管理手册</w:t>
      </w:r>
      <w:r w:rsidR="000D5D09" w:rsidRPr="000D5D09">
        <w:rPr>
          <w:lang w:eastAsia="zh-CN"/>
        </w:rPr>
        <w:t>》</w:t>
      </w:r>
      <w:r w:rsidR="000D5D09">
        <w:rPr>
          <w:rFonts w:hint="eastAsia"/>
          <w:lang w:eastAsia="zh-CN"/>
        </w:rPr>
        <w:t>并</w:t>
      </w:r>
      <w:r w:rsidR="000D5D09">
        <w:rPr>
          <w:lang w:eastAsia="zh-CN"/>
        </w:rPr>
        <w:t>获得第</w:t>
      </w:r>
      <w:r w:rsidR="008313F4">
        <w:rPr>
          <w:rFonts w:hint="eastAsia"/>
          <w:lang w:eastAsia="zh-CN"/>
        </w:rPr>
        <w:t>1</w:t>
      </w:r>
      <w:r w:rsidR="000D5D09">
        <w:rPr>
          <w:lang w:eastAsia="zh-CN"/>
        </w:rPr>
        <w:t>研究组的批准。</w:t>
      </w:r>
    </w:p>
    <w:p w:rsidR="00212C7C" w:rsidRDefault="00212C7C" w:rsidP="00493D15">
      <w:pPr>
        <w:keepNext/>
        <w:tabs>
          <w:tab w:val="left" w:pos="480"/>
        </w:tabs>
        <w:ind w:firstLineChars="200" w:firstLine="480"/>
        <w:rPr>
          <w:lang w:eastAsia="zh-CN"/>
        </w:rPr>
      </w:pPr>
      <w:r>
        <w:rPr>
          <w:rFonts w:hint="eastAsia"/>
          <w:lang w:eastAsia="zh-CN"/>
        </w:rPr>
        <w:lastRenderedPageBreak/>
        <w:t>除这份主席的报告外，第</w:t>
      </w:r>
      <w:r>
        <w:rPr>
          <w:rFonts w:hint="eastAsia"/>
          <w:lang w:eastAsia="zh-CN"/>
        </w:rPr>
        <w:t>1</w:t>
      </w:r>
      <w:r>
        <w:rPr>
          <w:rFonts w:hint="eastAsia"/>
          <w:lang w:eastAsia="zh-CN"/>
        </w:rPr>
        <w:t>研究组还将向无线电通信全会提交另外三份文稿：</w:t>
      </w:r>
    </w:p>
    <w:p w:rsidR="00212C7C" w:rsidRDefault="00212C7C" w:rsidP="00493D15">
      <w:pPr>
        <w:pStyle w:val="enumlev1"/>
        <w:rPr>
          <w:lang w:eastAsia="zh-CN"/>
        </w:rPr>
      </w:pPr>
      <w:r>
        <w:rPr>
          <w:lang w:eastAsia="zh-CN"/>
        </w:rPr>
        <w:t>–</w:t>
      </w:r>
      <w:r>
        <w:rPr>
          <w:lang w:eastAsia="zh-CN"/>
        </w:rPr>
        <w:tab/>
      </w:r>
      <w:r w:rsidRPr="005D6746">
        <w:rPr>
          <w:lang w:eastAsia="zh-CN"/>
        </w:rPr>
        <w:t xml:space="preserve">ITU-R </w:t>
      </w:r>
      <w:r>
        <w:rPr>
          <w:lang w:eastAsia="zh-CN"/>
        </w:rPr>
        <w:t>SM</w:t>
      </w:r>
      <w:r>
        <w:rPr>
          <w:rFonts w:hint="eastAsia"/>
          <w:lang w:eastAsia="zh-CN"/>
        </w:rPr>
        <w:t>系列建议书清单（</w:t>
      </w:r>
      <w:r>
        <w:rPr>
          <w:lang w:eastAsia="zh-CN"/>
        </w:rPr>
        <w:t>1/1002</w:t>
      </w:r>
      <w:r>
        <w:rPr>
          <w:rFonts w:hint="eastAsia"/>
          <w:lang w:eastAsia="zh-CN"/>
        </w:rPr>
        <w:t>号文件）</w:t>
      </w:r>
    </w:p>
    <w:p w:rsidR="00212C7C" w:rsidRDefault="00212C7C" w:rsidP="00493D15">
      <w:pPr>
        <w:pStyle w:val="enumlev1"/>
        <w:rPr>
          <w:lang w:eastAsia="zh-CN"/>
        </w:rPr>
      </w:pPr>
      <w:r>
        <w:rPr>
          <w:lang w:eastAsia="zh-CN"/>
        </w:rPr>
        <w:t>–</w:t>
      </w:r>
      <w:r>
        <w:rPr>
          <w:lang w:eastAsia="zh-CN"/>
        </w:rPr>
        <w:tab/>
      </w:r>
      <w:r>
        <w:rPr>
          <w:rFonts w:hint="eastAsia"/>
          <w:lang w:eastAsia="zh-CN"/>
        </w:rPr>
        <w:t>分配给第</w:t>
      </w:r>
      <w:r>
        <w:rPr>
          <w:rFonts w:hint="eastAsia"/>
          <w:lang w:eastAsia="zh-CN"/>
        </w:rPr>
        <w:t>1</w:t>
      </w:r>
      <w:r>
        <w:rPr>
          <w:rFonts w:hint="eastAsia"/>
          <w:lang w:eastAsia="zh-CN"/>
        </w:rPr>
        <w:t>研究组的</w:t>
      </w:r>
      <w:r w:rsidRPr="005D6746">
        <w:rPr>
          <w:lang w:eastAsia="zh-CN"/>
        </w:rPr>
        <w:t>ITU-R</w:t>
      </w:r>
      <w:r>
        <w:rPr>
          <w:rFonts w:hint="eastAsia"/>
          <w:lang w:eastAsia="zh-CN"/>
        </w:rPr>
        <w:t>课题清单（</w:t>
      </w:r>
      <w:r>
        <w:rPr>
          <w:lang w:eastAsia="zh-CN"/>
        </w:rPr>
        <w:t>1/1003</w:t>
      </w:r>
      <w:r>
        <w:rPr>
          <w:rFonts w:hint="eastAsia"/>
          <w:lang w:eastAsia="zh-CN"/>
        </w:rPr>
        <w:t>号文件）</w:t>
      </w:r>
    </w:p>
    <w:p w:rsidR="00212C7C" w:rsidRPr="00605698" w:rsidRDefault="00212C7C" w:rsidP="00493D15">
      <w:pPr>
        <w:pStyle w:val="enumlev1"/>
        <w:rPr>
          <w:lang w:val="en-US" w:eastAsia="zh-CN"/>
        </w:rPr>
      </w:pPr>
      <w:r>
        <w:rPr>
          <w:lang w:eastAsia="zh-CN"/>
        </w:rPr>
        <w:t>–</w:t>
      </w:r>
      <w:r>
        <w:rPr>
          <w:lang w:eastAsia="zh-CN"/>
        </w:rPr>
        <w:tab/>
      </w:r>
      <w:r>
        <w:rPr>
          <w:rFonts w:hint="eastAsia"/>
          <w:lang w:eastAsia="zh-CN"/>
        </w:rPr>
        <w:t>一项针对第</w:t>
      </w:r>
      <w:r>
        <w:rPr>
          <w:lang w:eastAsia="zh-CN"/>
        </w:rPr>
        <w:t>1</w:t>
      </w:r>
      <w:r w:rsidR="004B132B">
        <w:rPr>
          <w:rFonts w:hint="eastAsia"/>
          <w:lang w:eastAsia="zh-CN"/>
        </w:rPr>
        <w:t>研究组特别关注的十一</w:t>
      </w:r>
      <w:r>
        <w:rPr>
          <w:rFonts w:hint="eastAsia"/>
          <w:lang w:eastAsia="zh-CN"/>
        </w:rPr>
        <w:t>项</w:t>
      </w:r>
      <w:r>
        <w:rPr>
          <w:lang w:eastAsia="zh-CN"/>
        </w:rPr>
        <w:t>ITU</w:t>
      </w:r>
      <w:r>
        <w:rPr>
          <w:rFonts w:hint="eastAsia"/>
          <w:lang w:eastAsia="zh-CN"/>
        </w:rPr>
        <w:t>-</w:t>
      </w:r>
      <w:r>
        <w:rPr>
          <w:lang w:eastAsia="zh-CN"/>
        </w:rPr>
        <w:t>R</w:t>
      </w:r>
      <w:r>
        <w:rPr>
          <w:rFonts w:hint="eastAsia"/>
          <w:lang w:eastAsia="zh-CN"/>
        </w:rPr>
        <w:t>决议采取行动的提案，以及其中</w:t>
      </w:r>
      <w:r w:rsidR="004B132B">
        <w:rPr>
          <w:rFonts w:hint="eastAsia"/>
          <w:lang w:eastAsia="zh-CN"/>
        </w:rPr>
        <w:t>五</w:t>
      </w:r>
      <w:r>
        <w:rPr>
          <w:rFonts w:hint="eastAsia"/>
          <w:lang w:eastAsia="zh-CN"/>
        </w:rPr>
        <w:t>项决议的修订草案（</w:t>
      </w:r>
      <w:r>
        <w:rPr>
          <w:lang w:eastAsia="zh-CN"/>
        </w:rPr>
        <w:t>1/1004</w:t>
      </w:r>
      <w:r>
        <w:rPr>
          <w:rFonts w:hint="eastAsia"/>
          <w:lang w:eastAsia="zh-CN"/>
        </w:rPr>
        <w:t>号文件及其附件</w:t>
      </w:r>
      <w:r>
        <w:rPr>
          <w:rFonts w:hint="eastAsia"/>
          <w:lang w:eastAsia="zh-CN"/>
        </w:rPr>
        <w:t>1</w:t>
      </w:r>
      <w:r w:rsidR="004B132B">
        <w:rPr>
          <w:rFonts w:hint="eastAsia"/>
          <w:lang w:eastAsia="zh-CN"/>
        </w:rPr>
        <w:t>至</w:t>
      </w:r>
      <w:r w:rsidR="004B132B">
        <w:rPr>
          <w:rFonts w:hint="eastAsia"/>
          <w:lang w:eastAsia="zh-CN"/>
        </w:rPr>
        <w:t>5</w:t>
      </w:r>
      <w:r>
        <w:rPr>
          <w:rFonts w:hint="eastAsia"/>
          <w:lang w:eastAsia="zh-CN"/>
        </w:rPr>
        <w:t>）</w:t>
      </w:r>
    </w:p>
    <w:p w:rsidR="00212C7C" w:rsidRPr="00605698" w:rsidRDefault="00212C7C" w:rsidP="00493D15">
      <w:pPr>
        <w:pStyle w:val="Heading1"/>
        <w:rPr>
          <w:lang w:val="en-US" w:eastAsia="zh-CN"/>
        </w:rPr>
      </w:pPr>
      <w:r>
        <w:rPr>
          <w:lang w:eastAsia="zh-CN"/>
        </w:rPr>
        <w:t>2</w:t>
      </w:r>
      <w:r>
        <w:rPr>
          <w:lang w:eastAsia="zh-CN"/>
        </w:rPr>
        <w:tab/>
      </w:r>
      <w:r>
        <w:rPr>
          <w:rFonts w:hint="eastAsia"/>
          <w:lang w:eastAsia="zh-CN"/>
        </w:rPr>
        <w:t>工作计划</w:t>
      </w:r>
    </w:p>
    <w:p w:rsidR="00212C7C" w:rsidRDefault="00B111E9" w:rsidP="00493D15">
      <w:pPr>
        <w:tabs>
          <w:tab w:val="left" w:pos="480"/>
        </w:tabs>
        <w:ind w:firstLineChars="200" w:firstLine="480"/>
        <w:rPr>
          <w:lang w:eastAsia="zh-CN"/>
        </w:rPr>
      </w:pPr>
      <w:r>
        <w:rPr>
          <w:lang w:eastAsia="zh-CN"/>
        </w:rPr>
        <w:t>2012</w:t>
      </w:r>
      <w:r w:rsidR="00212C7C">
        <w:rPr>
          <w:rFonts w:hint="eastAsia"/>
          <w:lang w:eastAsia="zh-CN"/>
        </w:rPr>
        <w:t>年无线电通信全会分配给第</w:t>
      </w:r>
      <w:r w:rsidR="00212C7C">
        <w:rPr>
          <w:rFonts w:hint="eastAsia"/>
          <w:lang w:eastAsia="zh-CN"/>
        </w:rPr>
        <w:t>1</w:t>
      </w:r>
      <w:r w:rsidR="00212C7C">
        <w:rPr>
          <w:rFonts w:hint="eastAsia"/>
          <w:lang w:eastAsia="zh-CN"/>
        </w:rPr>
        <w:t>研究组十二个课题（</w:t>
      </w:r>
      <w:r w:rsidR="00212C7C">
        <w:rPr>
          <w:lang w:eastAsia="zh-CN"/>
        </w:rPr>
        <w:t>ITU-R</w:t>
      </w:r>
      <w:r w:rsidR="00212C7C">
        <w:rPr>
          <w:rFonts w:hint="eastAsia"/>
          <w:lang w:eastAsia="zh-CN"/>
        </w:rPr>
        <w:t>第</w:t>
      </w:r>
      <w:r w:rsidR="00212C7C">
        <w:rPr>
          <w:lang w:eastAsia="zh-CN"/>
        </w:rPr>
        <w:t>5-</w:t>
      </w:r>
      <w:r w:rsidR="00212C7C">
        <w:rPr>
          <w:rFonts w:hint="eastAsia"/>
          <w:lang w:eastAsia="zh-CN"/>
        </w:rPr>
        <w:t>5</w:t>
      </w:r>
      <w:r w:rsidR="00212C7C">
        <w:rPr>
          <w:rFonts w:hint="eastAsia"/>
          <w:lang w:eastAsia="zh-CN"/>
        </w:rPr>
        <w:t>号决议附件</w:t>
      </w:r>
      <w:r w:rsidR="00212C7C">
        <w:rPr>
          <w:rFonts w:hint="eastAsia"/>
          <w:lang w:eastAsia="zh-CN"/>
        </w:rPr>
        <w:t>1</w:t>
      </w:r>
      <w:r w:rsidR="00212C7C">
        <w:rPr>
          <w:rFonts w:hint="eastAsia"/>
          <w:lang w:eastAsia="zh-CN"/>
        </w:rPr>
        <w:t>）。在本研究期内，第</w:t>
      </w:r>
      <w:r w:rsidR="00212C7C">
        <w:rPr>
          <w:rFonts w:hint="eastAsia"/>
          <w:lang w:eastAsia="zh-CN"/>
        </w:rPr>
        <w:t>1</w:t>
      </w:r>
      <w:r w:rsidR="00212C7C">
        <w:rPr>
          <w:rFonts w:hint="eastAsia"/>
          <w:lang w:eastAsia="zh-CN"/>
        </w:rPr>
        <w:t>研究组通过了</w:t>
      </w:r>
      <w:r>
        <w:rPr>
          <w:rFonts w:hint="eastAsia"/>
          <w:lang w:eastAsia="zh-CN"/>
        </w:rPr>
        <w:t>一</w:t>
      </w:r>
      <w:r w:rsidR="00212C7C">
        <w:rPr>
          <w:rFonts w:hint="eastAsia"/>
          <w:lang w:eastAsia="zh-CN"/>
        </w:rPr>
        <w:t>项新课题草案，</w:t>
      </w:r>
      <w:r>
        <w:rPr>
          <w:rFonts w:hint="eastAsia"/>
          <w:lang w:eastAsia="zh-CN"/>
        </w:rPr>
        <w:t>四</w:t>
      </w:r>
      <w:r w:rsidR="00212C7C">
        <w:rPr>
          <w:rFonts w:hint="eastAsia"/>
          <w:lang w:eastAsia="zh-CN"/>
        </w:rPr>
        <w:t>项课题修订草案，并</w:t>
      </w:r>
      <w:r>
        <w:rPr>
          <w:rFonts w:hint="eastAsia"/>
          <w:lang w:eastAsia="zh-CN"/>
        </w:rPr>
        <w:t>建议取消</w:t>
      </w:r>
      <w:r w:rsidR="008313F4">
        <w:rPr>
          <w:rFonts w:hint="eastAsia"/>
          <w:lang w:eastAsia="zh-CN"/>
        </w:rPr>
        <w:t>两</w:t>
      </w:r>
      <w:r w:rsidR="00212C7C">
        <w:rPr>
          <w:rFonts w:hint="eastAsia"/>
          <w:lang w:eastAsia="zh-CN"/>
        </w:rPr>
        <w:t>个课题（见第</w:t>
      </w:r>
      <w:r>
        <w:rPr>
          <w:rFonts w:hint="eastAsia"/>
          <w:lang w:eastAsia="zh-CN"/>
        </w:rPr>
        <w:t>5</w:t>
      </w:r>
      <w:r w:rsidR="00212C7C">
        <w:rPr>
          <w:rFonts w:hint="eastAsia"/>
          <w:lang w:eastAsia="zh-CN"/>
        </w:rPr>
        <w:t>节）。随后，这些行动得到成员国的批准。</w:t>
      </w:r>
    </w:p>
    <w:p w:rsidR="00212C7C" w:rsidRPr="005D6746" w:rsidRDefault="00212C7C" w:rsidP="00493D15">
      <w:pPr>
        <w:tabs>
          <w:tab w:val="clear" w:pos="1134"/>
          <w:tab w:val="left" w:pos="426"/>
        </w:tabs>
        <w:ind w:firstLineChars="200" w:firstLine="480"/>
        <w:rPr>
          <w:lang w:eastAsia="zh-CN"/>
        </w:rPr>
      </w:pPr>
      <w:r>
        <w:rPr>
          <w:rFonts w:hint="eastAsia"/>
          <w:lang w:eastAsia="zh-CN"/>
        </w:rPr>
        <w:t>有关第</w:t>
      </w:r>
      <w:r>
        <w:rPr>
          <w:rFonts w:hint="eastAsia"/>
          <w:lang w:eastAsia="zh-CN"/>
        </w:rPr>
        <w:t>1</w:t>
      </w:r>
      <w:r>
        <w:rPr>
          <w:rFonts w:hint="eastAsia"/>
          <w:lang w:eastAsia="zh-CN"/>
        </w:rPr>
        <w:t>研究组为筹备</w:t>
      </w:r>
      <w:r w:rsidR="00B111E9">
        <w:rPr>
          <w:lang w:eastAsia="zh-CN"/>
        </w:rPr>
        <w:t>2015</w:t>
      </w:r>
      <w:r>
        <w:rPr>
          <w:rFonts w:hint="eastAsia"/>
          <w:lang w:eastAsia="zh-CN"/>
        </w:rPr>
        <w:t>年世界无线电通信大会开展的活动见第</w:t>
      </w:r>
      <w:r w:rsidR="00B111E9">
        <w:rPr>
          <w:lang w:eastAsia="zh-CN"/>
        </w:rPr>
        <w:t>6</w:t>
      </w:r>
      <w:r>
        <w:rPr>
          <w:rFonts w:hint="eastAsia"/>
          <w:lang w:eastAsia="zh-CN"/>
        </w:rPr>
        <w:t>节。</w:t>
      </w:r>
    </w:p>
    <w:p w:rsidR="00212C7C" w:rsidRPr="000A056D" w:rsidRDefault="00212C7C" w:rsidP="00493D15">
      <w:pPr>
        <w:pStyle w:val="Heading1"/>
        <w:rPr>
          <w:lang w:eastAsia="zh-CN"/>
        </w:rPr>
      </w:pPr>
      <w:r>
        <w:rPr>
          <w:lang w:eastAsia="zh-CN"/>
        </w:rPr>
        <w:t>3</w:t>
      </w:r>
      <w:r w:rsidRPr="000A056D">
        <w:rPr>
          <w:lang w:eastAsia="zh-CN"/>
        </w:rPr>
        <w:tab/>
      </w:r>
      <w:r>
        <w:rPr>
          <w:rFonts w:hint="eastAsia"/>
          <w:lang w:eastAsia="zh-CN"/>
        </w:rPr>
        <w:t>组织结构和领导班子</w:t>
      </w:r>
    </w:p>
    <w:p w:rsidR="00212C7C" w:rsidRPr="005D6746" w:rsidRDefault="00212C7C" w:rsidP="00493D15">
      <w:pPr>
        <w:pStyle w:val="Heading2"/>
        <w:rPr>
          <w:b w:val="0"/>
          <w:lang w:eastAsia="zh-CN"/>
        </w:rPr>
      </w:pPr>
      <w:r>
        <w:rPr>
          <w:lang w:eastAsia="zh-CN"/>
        </w:rPr>
        <w:t>3</w:t>
      </w:r>
      <w:r w:rsidRPr="000A056D">
        <w:rPr>
          <w:lang w:eastAsia="zh-CN"/>
        </w:rPr>
        <w:t>.1</w:t>
      </w:r>
      <w:r w:rsidRPr="000A056D">
        <w:rPr>
          <w:lang w:eastAsia="zh-CN"/>
        </w:rPr>
        <w:tab/>
      </w:r>
      <w:r>
        <w:rPr>
          <w:rFonts w:hint="eastAsia"/>
          <w:bCs/>
          <w:lang w:eastAsia="zh-CN"/>
        </w:rPr>
        <w:t>第</w:t>
      </w:r>
      <w:r>
        <w:rPr>
          <w:bCs/>
          <w:lang w:eastAsia="zh-CN"/>
        </w:rPr>
        <w:t>1</w:t>
      </w:r>
      <w:r>
        <w:rPr>
          <w:rFonts w:hint="eastAsia"/>
          <w:bCs/>
          <w:lang w:eastAsia="zh-CN"/>
        </w:rPr>
        <w:t>研究组</w:t>
      </w:r>
    </w:p>
    <w:p w:rsidR="00212C7C" w:rsidRDefault="001C2E7F" w:rsidP="00493D15">
      <w:pPr>
        <w:tabs>
          <w:tab w:val="left" w:pos="480"/>
        </w:tabs>
        <w:spacing w:after="120"/>
        <w:ind w:firstLineChars="200" w:firstLine="480"/>
        <w:rPr>
          <w:lang w:eastAsia="zh-CN"/>
        </w:rPr>
      </w:pPr>
      <w:r>
        <w:rPr>
          <w:rFonts w:hint="eastAsia"/>
          <w:lang w:eastAsia="zh-CN"/>
        </w:rPr>
        <w:t>20</w:t>
      </w:r>
      <w:r>
        <w:rPr>
          <w:lang w:eastAsia="zh-CN"/>
        </w:rPr>
        <w:t>12</w:t>
      </w:r>
      <w:r w:rsidR="00212C7C">
        <w:rPr>
          <w:rFonts w:hint="eastAsia"/>
          <w:lang w:eastAsia="zh-CN"/>
        </w:rPr>
        <w:t>年无线电通信全会为</w:t>
      </w:r>
      <w:r w:rsidR="00212C7C">
        <w:rPr>
          <w:lang w:eastAsia="zh-CN"/>
        </w:rPr>
        <w:t>第</w:t>
      </w:r>
      <w:r w:rsidR="00212C7C">
        <w:rPr>
          <w:lang w:eastAsia="zh-CN"/>
        </w:rPr>
        <w:t>1</w:t>
      </w:r>
      <w:r w:rsidR="00212C7C">
        <w:rPr>
          <w:lang w:eastAsia="zh-CN"/>
        </w:rPr>
        <w:t>研究组</w:t>
      </w:r>
      <w:r w:rsidR="00212C7C">
        <w:rPr>
          <w:rFonts w:hint="eastAsia"/>
          <w:lang w:eastAsia="zh-CN"/>
        </w:rPr>
        <w:t>任命了一位主席和九位副主席：</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2"/>
        <w:gridCol w:w="3757"/>
        <w:gridCol w:w="4110"/>
      </w:tblGrid>
      <w:tr w:rsidR="001C2E7F" w:rsidRPr="000306CF" w:rsidTr="000C4254">
        <w:trPr>
          <w:cantSplit/>
          <w:jc w:val="center"/>
        </w:trPr>
        <w:tc>
          <w:tcPr>
            <w:tcW w:w="1809" w:type="dxa"/>
            <w:vAlign w:val="center"/>
          </w:tcPr>
          <w:p w:rsidR="001C2E7F" w:rsidRPr="001C2E7F" w:rsidRDefault="001C2E7F" w:rsidP="00493D15">
            <w:pPr>
              <w:keepNext/>
              <w:spacing w:before="20" w:after="40"/>
              <w:rPr>
                <w:rFonts w:ascii="STKaiti" w:eastAsia="STKaiti" w:hAnsi="STKaiti"/>
                <w:i/>
                <w:iCs/>
              </w:rPr>
            </w:pPr>
            <w:r w:rsidRPr="001C2E7F">
              <w:rPr>
                <w:rFonts w:ascii="STKaiti" w:eastAsia="STKaiti" w:hAnsi="STKaiti" w:hint="eastAsia"/>
                <w:iCs/>
                <w:lang w:eastAsia="zh-CN"/>
              </w:rPr>
              <w:t>主席：</w:t>
            </w:r>
          </w:p>
        </w:tc>
        <w:tc>
          <w:tcPr>
            <w:tcW w:w="3828" w:type="dxa"/>
            <w:vAlign w:val="center"/>
          </w:tcPr>
          <w:p w:rsidR="001C2E7F" w:rsidRPr="00912978" w:rsidRDefault="001C2E7F" w:rsidP="00493D15">
            <w:pPr>
              <w:pStyle w:val="Tabletext"/>
              <w:tabs>
                <w:tab w:val="clear" w:pos="284"/>
                <w:tab w:val="clear" w:pos="1701"/>
                <w:tab w:val="clear" w:pos="1871"/>
                <w:tab w:val="clear" w:pos="1985"/>
                <w:tab w:val="clear" w:pos="2268"/>
                <w:tab w:val="clear" w:pos="2552"/>
                <w:tab w:val="clear" w:pos="2835"/>
                <w:tab w:val="clear" w:pos="3119"/>
                <w:tab w:val="clear" w:pos="3402"/>
                <w:tab w:val="clear" w:pos="3686"/>
                <w:tab w:val="clear" w:pos="3969"/>
              </w:tabs>
              <w:spacing w:before="20"/>
              <w:rPr>
                <w:rFonts w:asciiTheme="majorBidi" w:eastAsiaTheme="minorEastAsia" w:hAnsiTheme="majorBidi" w:cstheme="majorBidi"/>
                <w:sz w:val="24"/>
                <w:szCs w:val="24"/>
                <w:lang w:eastAsia="zh-CN"/>
              </w:rPr>
            </w:pPr>
            <w:r w:rsidRPr="000306CF">
              <w:rPr>
                <w:rFonts w:asciiTheme="majorBidi" w:hAnsiTheme="majorBidi" w:cstheme="majorBidi"/>
                <w:sz w:val="24"/>
                <w:szCs w:val="24"/>
              </w:rPr>
              <w:t>S.Y. PASTUKH</w:t>
            </w:r>
            <w:r w:rsidR="00912978">
              <w:rPr>
                <w:rFonts w:asciiTheme="majorBidi" w:eastAsiaTheme="minorEastAsia" w:hAnsiTheme="majorBidi" w:cstheme="majorBidi" w:hint="eastAsia"/>
                <w:sz w:val="24"/>
                <w:szCs w:val="24"/>
                <w:lang w:eastAsia="zh-CN"/>
              </w:rPr>
              <w:t>博士</w:t>
            </w:r>
          </w:p>
        </w:tc>
        <w:tc>
          <w:tcPr>
            <w:tcW w:w="4218" w:type="dxa"/>
            <w:vAlign w:val="center"/>
          </w:tcPr>
          <w:p w:rsidR="001C2E7F" w:rsidRPr="000306CF" w:rsidRDefault="00AF6300" w:rsidP="00493D15">
            <w:pPr>
              <w:pStyle w:val="Tabletext"/>
              <w:spacing w:before="20"/>
              <w:ind w:left="108"/>
              <w:rPr>
                <w:rFonts w:asciiTheme="majorBidi" w:hAnsiTheme="majorBidi" w:cstheme="majorBidi"/>
                <w:sz w:val="24"/>
                <w:szCs w:val="24"/>
              </w:rPr>
            </w:pPr>
            <w:r>
              <w:rPr>
                <w:rFonts w:ascii="SimSun" w:eastAsia="SimSun" w:hAnsi="SimSun" w:cs="SimSun" w:hint="eastAsia"/>
                <w:sz w:val="24"/>
                <w:szCs w:val="24"/>
              </w:rPr>
              <w:t>（</w:t>
            </w:r>
            <w:r w:rsidRPr="00AF6300">
              <w:rPr>
                <w:rFonts w:ascii="SimSun" w:eastAsia="SimSun" w:hAnsi="SimSun" w:cs="SimSun"/>
                <w:sz w:val="24"/>
                <w:szCs w:val="24"/>
              </w:rPr>
              <w:t>俄罗斯联邦</w:t>
            </w:r>
            <w:r>
              <w:rPr>
                <w:rFonts w:ascii="SimSun" w:eastAsia="SimSun" w:hAnsi="SimSun" w:cs="SimSun" w:hint="eastAsia"/>
                <w:sz w:val="24"/>
                <w:szCs w:val="24"/>
              </w:rPr>
              <w:t>）</w:t>
            </w:r>
          </w:p>
        </w:tc>
      </w:tr>
      <w:tr w:rsidR="001C2E7F" w:rsidRPr="000306CF" w:rsidTr="000C4254">
        <w:trPr>
          <w:cantSplit/>
          <w:jc w:val="center"/>
        </w:trPr>
        <w:tc>
          <w:tcPr>
            <w:tcW w:w="1809" w:type="dxa"/>
            <w:vAlign w:val="center"/>
          </w:tcPr>
          <w:p w:rsidR="001C2E7F" w:rsidRPr="001C2E7F" w:rsidRDefault="001C2E7F" w:rsidP="00493D15">
            <w:pPr>
              <w:spacing w:before="20"/>
              <w:rPr>
                <w:rFonts w:ascii="STKaiti" w:eastAsia="STKaiti" w:hAnsi="STKaiti"/>
                <w:i/>
                <w:iCs/>
              </w:rPr>
            </w:pPr>
            <w:r w:rsidRPr="001C2E7F">
              <w:rPr>
                <w:rFonts w:ascii="STKaiti" w:eastAsia="STKaiti" w:hAnsi="STKaiti" w:hint="eastAsia"/>
                <w:iCs/>
                <w:lang w:eastAsia="zh-CN"/>
              </w:rPr>
              <w:t>副主席：</w:t>
            </w:r>
          </w:p>
        </w:tc>
        <w:tc>
          <w:tcPr>
            <w:tcW w:w="3828" w:type="dxa"/>
            <w:vAlign w:val="center"/>
          </w:tcPr>
          <w:p w:rsidR="001C2E7F" w:rsidRPr="00912978" w:rsidRDefault="001C2E7F" w:rsidP="00493D15">
            <w:pPr>
              <w:pStyle w:val="Tabletext"/>
              <w:tabs>
                <w:tab w:val="clear" w:pos="284"/>
              </w:tabs>
              <w:spacing w:before="20" w:after="0"/>
              <w:rPr>
                <w:rFonts w:asciiTheme="majorBidi" w:eastAsiaTheme="minorEastAsia" w:hAnsiTheme="majorBidi" w:cstheme="majorBidi"/>
                <w:sz w:val="24"/>
                <w:szCs w:val="24"/>
                <w:lang w:eastAsia="zh-CN"/>
              </w:rPr>
            </w:pPr>
            <w:r w:rsidRPr="000306CF">
              <w:rPr>
                <w:rFonts w:asciiTheme="majorBidi" w:hAnsiTheme="majorBidi" w:cstheme="majorBidi"/>
                <w:sz w:val="24"/>
                <w:szCs w:val="24"/>
              </w:rPr>
              <w:t>N. AL-RASHEDI</w:t>
            </w:r>
            <w:r w:rsidR="00912978">
              <w:rPr>
                <w:rFonts w:asciiTheme="majorBidi" w:eastAsiaTheme="minorEastAsia" w:hAnsiTheme="majorBidi" w:cstheme="majorBidi" w:hint="eastAsia"/>
                <w:sz w:val="24"/>
                <w:szCs w:val="24"/>
                <w:lang w:eastAsia="zh-CN"/>
              </w:rPr>
              <w:t>先生</w:t>
            </w:r>
          </w:p>
        </w:tc>
        <w:tc>
          <w:tcPr>
            <w:tcW w:w="4218" w:type="dxa"/>
            <w:vAlign w:val="center"/>
          </w:tcPr>
          <w:p w:rsidR="001C2E7F" w:rsidRPr="000306CF" w:rsidRDefault="00AF6300" w:rsidP="00493D15">
            <w:pPr>
              <w:pStyle w:val="Tabletext"/>
              <w:spacing w:before="20" w:after="0"/>
              <w:ind w:left="108"/>
              <w:rPr>
                <w:rFonts w:asciiTheme="majorBidi" w:hAnsiTheme="majorBidi" w:cstheme="majorBidi"/>
                <w:sz w:val="24"/>
                <w:szCs w:val="24"/>
                <w:lang w:eastAsia="zh-CN"/>
              </w:rPr>
            </w:pPr>
            <w:r>
              <w:rPr>
                <w:rFonts w:ascii="SimSun" w:eastAsia="SimSun" w:hAnsi="SimSun" w:cs="SimSun" w:hint="eastAsia"/>
                <w:sz w:val="24"/>
                <w:szCs w:val="24"/>
                <w:lang w:eastAsia="zh-CN"/>
              </w:rPr>
              <w:t>（阿拉伯联合酋长国）</w:t>
            </w:r>
          </w:p>
        </w:tc>
      </w:tr>
      <w:tr w:rsidR="001C2E7F" w:rsidRPr="000306CF" w:rsidTr="000C4254">
        <w:trPr>
          <w:cantSplit/>
          <w:jc w:val="center"/>
        </w:trPr>
        <w:tc>
          <w:tcPr>
            <w:tcW w:w="1809" w:type="dxa"/>
            <w:vAlign w:val="center"/>
          </w:tcPr>
          <w:p w:rsidR="001C2E7F" w:rsidRPr="000306CF" w:rsidRDefault="001C2E7F" w:rsidP="00493D15">
            <w:pPr>
              <w:spacing w:before="20"/>
              <w:rPr>
                <w:i/>
                <w:iCs/>
                <w:lang w:eastAsia="zh-CN"/>
              </w:rPr>
            </w:pPr>
          </w:p>
        </w:tc>
        <w:tc>
          <w:tcPr>
            <w:tcW w:w="3828" w:type="dxa"/>
            <w:vAlign w:val="center"/>
          </w:tcPr>
          <w:p w:rsidR="001C2E7F" w:rsidRPr="00912978" w:rsidRDefault="001C2E7F" w:rsidP="00493D15">
            <w:pPr>
              <w:pStyle w:val="Tabletext"/>
              <w:tabs>
                <w:tab w:val="clear" w:pos="284"/>
              </w:tabs>
              <w:spacing w:before="20" w:after="0"/>
              <w:rPr>
                <w:rFonts w:asciiTheme="majorBidi" w:eastAsiaTheme="minorEastAsia" w:hAnsiTheme="majorBidi" w:cstheme="majorBidi"/>
                <w:iCs/>
                <w:sz w:val="24"/>
                <w:szCs w:val="24"/>
                <w:lang w:eastAsia="zh-CN"/>
              </w:rPr>
            </w:pPr>
            <w:r w:rsidRPr="000306CF">
              <w:rPr>
                <w:rFonts w:asciiTheme="majorBidi" w:hAnsiTheme="majorBidi" w:cstheme="majorBidi"/>
                <w:iCs/>
                <w:sz w:val="24"/>
                <w:szCs w:val="24"/>
              </w:rPr>
              <w:t>E. AZZOUZ</w:t>
            </w:r>
            <w:r w:rsidR="00912978">
              <w:rPr>
                <w:rFonts w:asciiTheme="majorBidi" w:eastAsiaTheme="minorEastAsia" w:hAnsiTheme="majorBidi" w:cstheme="majorBidi" w:hint="eastAsia"/>
                <w:iCs/>
                <w:sz w:val="24"/>
                <w:szCs w:val="24"/>
                <w:lang w:eastAsia="zh-CN"/>
              </w:rPr>
              <w:t>博士</w:t>
            </w:r>
          </w:p>
        </w:tc>
        <w:tc>
          <w:tcPr>
            <w:tcW w:w="4218" w:type="dxa"/>
            <w:vAlign w:val="center"/>
          </w:tcPr>
          <w:p w:rsidR="001C2E7F" w:rsidRPr="000306CF" w:rsidRDefault="00AF6300" w:rsidP="00493D15">
            <w:pPr>
              <w:pStyle w:val="Tabletext"/>
              <w:spacing w:before="20" w:after="0"/>
              <w:ind w:left="108"/>
              <w:rPr>
                <w:rFonts w:asciiTheme="majorBidi" w:hAnsiTheme="majorBidi" w:cstheme="majorBidi"/>
                <w:iCs/>
                <w:sz w:val="24"/>
                <w:szCs w:val="24"/>
                <w:lang w:eastAsia="zh-CN"/>
              </w:rPr>
            </w:pPr>
            <w:r>
              <w:rPr>
                <w:rFonts w:ascii="SimSun" w:eastAsia="SimSun" w:hAnsi="SimSun" w:cs="SimSun" w:hint="eastAsia"/>
                <w:sz w:val="24"/>
                <w:szCs w:val="24"/>
                <w:lang w:eastAsia="zh-CN"/>
              </w:rPr>
              <w:t>（</w:t>
            </w:r>
            <w:r>
              <w:rPr>
                <w:rFonts w:ascii="SimSun" w:eastAsia="SimSun" w:hAnsi="SimSun" w:cs="SimSun" w:hint="eastAsia"/>
                <w:iCs/>
                <w:sz w:val="24"/>
                <w:szCs w:val="24"/>
                <w:lang w:eastAsia="zh-CN"/>
              </w:rPr>
              <w:t>（阿拉伯）埃及（共和国）</w:t>
            </w:r>
            <w:r>
              <w:rPr>
                <w:rFonts w:ascii="SimSun" w:eastAsia="SimSun" w:hAnsi="SimSun" w:cs="SimSun" w:hint="eastAsia"/>
                <w:sz w:val="24"/>
                <w:szCs w:val="24"/>
                <w:lang w:eastAsia="zh-CN"/>
              </w:rPr>
              <w:t>）</w:t>
            </w:r>
          </w:p>
        </w:tc>
      </w:tr>
      <w:tr w:rsidR="001C2E7F" w:rsidRPr="000306CF" w:rsidTr="000C4254">
        <w:trPr>
          <w:cantSplit/>
          <w:jc w:val="center"/>
        </w:trPr>
        <w:tc>
          <w:tcPr>
            <w:tcW w:w="1809" w:type="dxa"/>
            <w:vAlign w:val="center"/>
          </w:tcPr>
          <w:p w:rsidR="001C2E7F" w:rsidRPr="000306CF" w:rsidRDefault="001C2E7F" w:rsidP="00493D15">
            <w:pPr>
              <w:spacing w:before="20"/>
              <w:rPr>
                <w:i/>
                <w:iCs/>
                <w:lang w:eastAsia="zh-CN"/>
              </w:rPr>
            </w:pPr>
          </w:p>
        </w:tc>
        <w:tc>
          <w:tcPr>
            <w:tcW w:w="3828" w:type="dxa"/>
            <w:vAlign w:val="center"/>
          </w:tcPr>
          <w:p w:rsidR="001C2E7F" w:rsidRPr="00912978" w:rsidRDefault="008313F4" w:rsidP="00493D15">
            <w:pPr>
              <w:pStyle w:val="Tabletext"/>
              <w:tabs>
                <w:tab w:val="clear" w:pos="284"/>
              </w:tabs>
              <w:spacing w:before="20" w:after="0"/>
              <w:rPr>
                <w:rFonts w:asciiTheme="majorBidi" w:eastAsiaTheme="minorEastAsia" w:hAnsiTheme="majorBidi" w:cstheme="majorBidi"/>
                <w:iCs/>
                <w:sz w:val="24"/>
                <w:szCs w:val="24"/>
                <w:lang w:eastAsia="zh-CN"/>
              </w:rPr>
            </w:pPr>
            <w:r>
              <w:rPr>
                <w:rFonts w:asciiTheme="majorBidi" w:eastAsiaTheme="minorEastAsia" w:hAnsiTheme="majorBidi" w:cstheme="majorBidi" w:hint="eastAsia"/>
                <w:iCs/>
                <w:sz w:val="24"/>
                <w:szCs w:val="24"/>
                <w:lang w:eastAsia="zh-CN"/>
              </w:rPr>
              <w:t>常若艇</w:t>
            </w:r>
            <w:r w:rsidR="00912978">
              <w:rPr>
                <w:rFonts w:asciiTheme="majorBidi" w:eastAsiaTheme="minorEastAsia" w:hAnsiTheme="majorBidi" w:cstheme="majorBidi" w:hint="eastAsia"/>
                <w:iCs/>
                <w:sz w:val="24"/>
                <w:szCs w:val="24"/>
                <w:lang w:eastAsia="zh-CN"/>
              </w:rPr>
              <w:t>先生</w:t>
            </w:r>
          </w:p>
        </w:tc>
        <w:tc>
          <w:tcPr>
            <w:tcW w:w="4218" w:type="dxa"/>
            <w:vAlign w:val="center"/>
          </w:tcPr>
          <w:p w:rsidR="001C2E7F" w:rsidRPr="000306CF" w:rsidRDefault="00AF6300" w:rsidP="00493D15">
            <w:pPr>
              <w:pStyle w:val="Tabletext"/>
              <w:spacing w:before="20" w:after="0"/>
              <w:ind w:left="108"/>
              <w:rPr>
                <w:rFonts w:asciiTheme="majorBidi" w:hAnsiTheme="majorBidi" w:cstheme="majorBidi"/>
                <w:iCs/>
                <w:sz w:val="24"/>
                <w:szCs w:val="24"/>
              </w:rPr>
            </w:pPr>
            <w:r>
              <w:rPr>
                <w:rFonts w:ascii="SimSun" w:eastAsia="SimSun" w:hAnsi="SimSun" w:cs="SimSun" w:hint="eastAsia"/>
                <w:sz w:val="24"/>
                <w:szCs w:val="24"/>
              </w:rPr>
              <w:t>（中华人民共和国）</w:t>
            </w:r>
          </w:p>
        </w:tc>
      </w:tr>
      <w:tr w:rsidR="001C2E7F" w:rsidRPr="000306CF" w:rsidTr="000C4254">
        <w:trPr>
          <w:cantSplit/>
          <w:jc w:val="center"/>
        </w:trPr>
        <w:tc>
          <w:tcPr>
            <w:tcW w:w="1809" w:type="dxa"/>
            <w:vAlign w:val="center"/>
          </w:tcPr>
          <w:p w:rsidR="001C2E7F" w:rsidRPr="000306CF" w:rsidRDefault="001C2E7F" w:rsidP="00493D15">
            <w:pPr>
              <w:spacing w:before="20"/>
              <w:rPr>
                <w:i/>
                <w:iCs/>
              </w:rPr>
            </w:pPr>
          </w:p>
        </w:tc>
        <w:tc>
          <w:tcPr>
            <w:tcW w:w="3828" w:type="dxa"/>
            <w:vAlign w:val="center"/>
          </w:tcPr>
          <w:p w:rsidR="001C2E7F" w:rsidRPr="000306CF" w:rsidRDefault="001C2E7F" w:rsidP="00493D15">
            <w:pPr>
              <w:pStyle w:val="Tabletext"/>
              <w:tabs>
                <w:tab w:val="clear" w:pos="284"/>
              </w:tabs>
              <w:spacing w:before="20" w:after="0"/>
              <w:rPr>
                <w:rFonts w:asciiTheme="majorBidi" w:hAnsiTheme="majorBidi" w:cstheme="majorBidi"/>
                <w:sz w:val="24"/>
                <w:szCs w:val="24"/>
              </w:rPr>
            </w:pPr>
            <w:r w:rsidRPr="000306CF">
              <w:rPr>
                <w:rFonts w:asciiTheme="majorBidi" w:hAnsiTheme="majorBidi" w:cstheme="majorBidi"/>
                <w:sz w:val="24"/>
                <w:szCs w:val="24"/>
              </w:rPr>
              <w:t>C. ELANGMANE</w:t>
            </w:r>
            <w:r w:rsidR="00912978">
              <w:rPr>
                <w:rFonts w:asciiTheme="majorBidi" w:eastAsiaTheme="minorEastAsia" w:hAnsiTheme="majorBidi" w:cstheme="majorBidi" w:hint="eastAsia"/>
                <w:iCs/>
                <w:sz w:val="24"/>
                <w:szCs w:val="24"/>
                <w:lang w:eastAsia="zh-CN"/>
              </w:rPr>
              <w:t>先生</w:t>
            </w:r>
          </w:p>
        </w:tc>
        <w:tc>
          <w:tcPr>
            <w:tcW w:w="4218" w:type="dxa"/>
            <w:vAlign w:val="center"/>
          </w:tcPr>
          <w:p w:rsidR="001C2E7F" w:rsidRPr="000306CF" w:rsidRDefault="00AF6300" w:rsidP="00493D15">
            <w:pPr>
              <w:pStyle w:val="Tabletext"/>
              <w:spacing w:before="20" w:after="0"/>
              <w:ind w:left="108"/>
              <w:rPr>
                <w:rFonts w:asciiTheme="majorBidi" w:hAnsiTheme="majorBidi" w:cstheme="majorBidi"/>
                <w:sz w:val="24"/>
                <w:szCs w:val="24"/>
              </w:rPr>
            </w:pPr>
            <w:r>
              <w:rPr>
                <w:rFonts w:ascii="SimSun" w:eastAsia="SimSun" w:hAnsi="SimSun" w:cs="SimSun" w:hint="eastAsia"/>
                <w:sz w:val="24"/>
                <w:szCs w:val="24"/>
              </w:rPr>
              <w:t>（加蓬共和国）</w:t>
            </w:r>
          </w:p>
        </w:tc>
      </w:tr>
      <w:tr w:rsidR="001C2E7F" w:rsidRPr="000306CF" w:rsidTr="000C4254">
        <w:trPr>
          <w:cantSplit/>
          <w:jc w:val="center"/>
        </w:trPr>
        <w:tc>
          <w:tcPr>
            <w:tcW w:w="1809" w:type="dxa"/>
            <w:vAlign w:val="center"/>
          </w:tcPr>
          <w:p w:rsidR="001C2E7F" w:rsidRPr="000306CF" w:rsidRDefault="001C2E7F" w:rsidP="00493D15">
            <w:pPr>
              <w:spacing w:before="20"/>
              <w:rPr>
                <w:i/>
                <w:iCs/>
              </w:rPr>
            </w:pPr>
          </w:p>
        </w:tc>
        <w:tc>
          <w:tcPr>
            <w:tcW w:w="3828" w:type="dxa"/>
            <w:vAlign w:val="center"/>
          </w:tcPr>
          <w:p w:rsidR="001C2E7F" w:rsidRPr="000306CF" w:rsidRDefault="001C2E7F" w:rsidP="00493D15">
            <w:pPr>
              <w:pStyle w:val="Tabletext"/>
              <w:tabs>
                <w:tab w:val="clear" w:pos="284"/>
              </w:tabs>
              <w:spacing w:before="20" w:after="0"/>
              <w:rPr>
                <w:rFonts w:asciiTheme="majorBidi" w:hAnsiTheme="majorBidi" w:cstheme="majorBidi"/>
                <w:sz w:val="24"/>
                <w:szCs w:val="24"/>
                <w:lang w:val="es-ES_tradnl"/>
              </w:rPr>
            </w:pPr>
            <w:r w:rsidRPr="000306CF">
              <w:rPr>
                <w:rFonts w:asciiTheme="majorBidi" w:hAnsiTheme="majorBidi" w:cstheme="majorBidi"/>
                <w:sz w:val="24"/>
                <w:szCs w:val="24"/>
                <w:lang w:val="es-ES_tradnl"/>
              </w:rPr>
              <w:t>R. GARCIA DE SOUZA</w:t>
            </w:r>
            <w:r w:rsidR="00912978">
              <w:rPr>
                <w:rFonts w:asciiTheme="majorBidi" w:eastAsiaTheme="minorEastAsia" w:hAnsiTheme="majorBidi" w:cstheme="majorBidi" w:hint="eastAsia"/>
                <w:iCs/>
                <w:sz w:val="24"/>
                <w:szCs w:val="24"/>
                <w:lang w:eastAsia="zh-CN"/>
              </w:rPr>
              <w:t>先生</w:t>
            </w:r>
          </w:p>
        </w:tc>
        <w:tc>
          <w:tcPr>
            <w:tcW w:w="4218" w:type="dxa"/>
            <w:vAlign w:val="center"/>
          </w:tcPr>
          <w:p w:rsidR="001C2E7F" w:rsidRPr="000306CF" w:rsidRDefault="00AF6300" w:rsidP="00493D15">
            <w:pPr>
              <w:pStyle w:val="Tabletext"/>
              <w:spacing w:before="20" w:after="0"/>
              <w:ind w:left="108"/>
              <w:rPr>
                <w:rFonts w:asciiTheme="majorBidi" w:hAnsiTheme="majorBidi" w:cstheme="majorBidi"/>
                <w:sz w:val="24"/>
                <w:szCs w:val="24"/>
                <w:lang w:eastAsia="zh-CN"/>
              </w:rPr>
            </w:pPr>
            <w:r>
              <w:rPr>
                <w:rFonts w:ascii="SimSun" w:eastAsia="SimSun" w:hAnsi="SimSun" w:cs="SimSun" w:hint="eastAsia"/>
                <w:sz w:val="24"/>
                <w:szCs w:val="24"/>
                <w:lang w:eastAsia="zh-CN"/>
              </w:rPr>
              <w:t>（巴西（</w:t>
            </w:r>
            <w:r w:rsidR="008313F4">
              <w:rPr>
                <w:rFonts w:asciiTheme="majorBidi" w:eastAsiaTheme="minorEastAsia" w:hAnsiTheme="majorBidi" w:cstheme="majorBidi" w:hint="eastAsia"/>
                <w:sz w:val="24"/>
                <w:szCs w:val="24"/>
                <w:lang w:eastAsia="zh-CN"/>
              </w:rPr>
              <w:t>联邦共和国</w:t>
            </w:r>
            <w:r>
              <w:rPr>
                <w:rFonts w:ascii="SimSun" w:eastAsia="SimSun" w:hAnsi="SimSun" w:cs="SimSun" w:hint="eastAsia"/>
                <w:sz w:val="24"/>
                <w:szCs w:val="24"/>
                <w:lang w:eastAsia="zh-CN"/>
              </w:rPr>
              <w:t>））</w:t>
            </w:r>
          </w:p>
        </w:tc>
      </w:tr>
      <w:tr w:rsidR="001C2E7F" w:rsidRPr="000306CF" w:rsidTr="000C4254">
        <w:trPr>
          <w:cantSplit/>
          <w:jc w:val="center"/>
        </w:trPr>
        <w:tc>
          <w:tcPr>
            <w:tcW w:w="1809" w:type="dxa"/>
            <w:vAlign w:val="center"/>
          </w:tcPr>
          <w:p w:rsidR="001C2E7F" w:rsidRPr="000306CF" w:rsidRDefault="001C2E7F" w:rsidP="00493D15">
            <w:pPr>
              <w:spacing w:before="20"/>
              <w:rPr>
                <w:i/>
                <w:iCs/>
                <w:lang w:eastAsia="zh-CN"/>
              </w:rPr>
            </w:pPr>
          </w:p>
        </w:tc>
        <w:tc>
          <w:tcPr>
            <w:tcW w:w="3828" w:type="dxa"/>
            <w:vAlign w:val="center"/>
          </w:tcPr>
          <w:p w:rsidR="001C2E7F" w:rsidRPr="00912978" w:rsidRDefault="001C2E7F" w:rsidP="00493D15">
            <w:pPr>
              <w:pStyle w:val="Tabletext"/>
              <w:tabs>
                <w:tab w:val="clear" w:pos="284"/>
              </w:tabs>
              <w:spacing w:before="20" w:after="0"/>
              <w:rPr>
                <w:rFonts w:asciiTheme="majorBidi" w:eastAsiaTheme="minorEastAsia" w:hAnsiTheme="majorBidi" w:cstheme="majorBidi"/>
                <w:sz w:val="24"/>
                <w:szCs w:val="24"/>
                <w:lang w:eastAsia="zh-CN"/>
              </w:rPr>
            </w:pPr>
            <w:r w:rsidRPr="000306CF">
              <w:rPr>
                <w:rFonts w:asciiTheme="majorBidi" w:hAnsiTheme="majorBidi" w:cstheme="majorBidi"/>
                <w:sz w:val="24"/>
                <w:szCs w:val="24"/>
              </w:rPr>
              <w:t>L. JEANTY</w:t>
            </w:r>
            <w:r w:rsidR="00912978">
              <w:rPr>
                <w:rFonts w:asciiTheme="majorBidi" w:eastAsiaTheme="minorEastAsia" w:hAnsiTheme="majorBidi" w:cstheme="majorBidi" w:hint="eastAsia"/>
                <w:sz w:val="24"/>
                <w:szCs w:val="24"/>
                <w:lang w:eastAsia="zh-CN"/>
              </w:rPr>
              <w:t>女士</w:t>
            </w:r>
          </w:p>
        </w:tc>
        <w:tc>
          <w:tcPr>
            <w:tcW w:w="4218" w:type="dxa"/>
            <w:vAlign w:val="center"/>
          </w:tcPr>
          <w:p w:rsidR="001C2E7F" w:rsidRPr="000306CF" w:rsidRDefault="00AF6300" w:rsidP="00493D15">
            <w:pPr>
              <w:pStyle w:val="Tabletext"/>
              <w:spacing w:before="20" w:after="0"/>
              <w:ind w:left="108"/>
              <w:rPr>
                <w:rFonts w:asciiTheme="majorBidi" w:hAnsiTheme="majorBidi" w:cstheme="majorBidi"/>
                <w:sz w:val="24"/>
                <w:szCs w:val="24"/>
              </w:rPr>
            </w:pPr>
            <w:r>
              <w:rPr>
                <w:rFonts w:ascii="SimSun" w:eastAsia="SimSun" w:hAnsi="SimSun" w:cs="SimSun" w:hint="eastAsia"/>
                <w:sz w:val="24"/>
                <w:szCs w:val="24"/>
              </w:rPr>
              <w:t>（荷兰（王国））</w:t>
            </w:r>
          </w:p>
        </w:tc>
      </w:tr>
      <w:tr w:rsidR="001C2E7F" w:rsidRPr="000306CF" w:rsidTr="000C4254">
        <w:trPr>
          <w:cantSplit/>
          <w:jc w:val="center"/>
        </w:trPr>
        <w:tc>
          <w:tcPr>
            <w:tcW w:w="1809" w:type="dxa"/>
            <w:vAlign w:val="center"/>
          </w:tcPr>
          <w:p w:rsidR="001C2E7F" w:rsidRPr="000306CF" w:rsidRDefault="001C2E7F" w:rsidP="00493D15">
            <w:pPr>
              <w:spacing w:before="20"/>
              <w:rPr>
                <w:i/>
                <w:iCs/>
              </w:rPr>
            </w:pPr>
          </w:p>
        </w:tc>
        <w:tc>
          <w:tcPr>
            <w:tcW w:w="3828" w:type="dxa"/>
            <w:vAlign w:val="center"/>
          </w:tcPr>
          <w:p w:rsidR="001C2E7F" w:rsidRPr="000306CF" w:rsidRDefault="001C2E7F" w:rsidP="00493D15">
            <w:pPr>
              <w:pStyle w:val="Tabletext"/>
              <w:tabs>
                <w:tab w:val="clear" w:pos="284"/>
              </w:tabs>
              <w:spacing w:before="20" w:after="0"/>
              <w:rPr>
                <w:rFonts w:asciiTheme="majorBidi" w:hAnsiTheme="majorBidi" w:cstheme="majorBidi"/>
                <w:sz w:val="24"/>
                <w:szCs w:val="24"/>
              </w:rPr>
            </w:pPr>
            <w:r w:rsidRPr="000306CF">
              <w:rPr>
                <w:rFonts w:asciiTheme="majorBidi" w:hAnsiTheme="majorBidi" w:cstheme="majorBidi"/>
                <w:sz w:val="24"/>
                <w:szCs w:val="24"/>
              </w:rPr>
              <w:t>L. KIBET BORUETT</w:t>
            </w:r>
            <w:r w:rsidR="00912978">
              <w:rPr>
                <w:rFonts w:asciiTheme="majorBidi" w:eastAsiaTheme="minorEastAsia" w:hAnsiTheme="majorBidi" w:cstheme="majorBidi" w:hint="eastAsia"/>
                <w:iCs/>
                <w:sz w:val="24"/>
                <w:szCs w:val="24"/>
                <w:lang w:eastAsia="zh-CN"/>
              </w:rPr>
              <w:t>先生</w:t>
            </w:r>
          </w:p>
        </w:tc>
        <w:tc>
          <w:tcPr>
            <w:tcW w:w="4218" w:type="dxa"/>
            <w:vAlign w:val="center"/>
          </w:tcPr>
          <w:p w:rsidR="001C2E7F" w:rsidRPr="000306CF" w:rsidRDefault="00AF6300" w:rsidP="00493D15">
            <w:pPr>
              <w:pStyle w:val="Tabletext"/>
              <w:spacing w:before="20" w:after="0"/>
              <w:ind w:left="108"/>
              <w:rPr>
                <w:rFonts w:asciiTheme="majorBidi" w:hAnsiTheme="majorBidi" w:cstheme="majorBidi"/>
                <w:sz w:val="24"/>
                <w:szCs w:val="24"/>
                <w:lang w:eastAsia="zh-CN"/>
              </w:rPr>
            </w:pPr>
            <w:r>
              <w:rPr>
                <w:rFonts w:ascii="SimSun" w:eastAsia="SimSun" w:hAnsi="SimSun" w:cs="SimSun" w:hint="eastAsia"/>
                <w:sz w:val="24"/>
                <w:szCs w:val="24"/>
                <w:lang w:eastAsia="zh-CN"/>
              </w:rPr>
              <w:t>（肯尼亚（共和国））</w:t>
            </w:r>
          </w:p>
        </w:tc>
      </w:tr>
      <w:tr w:rsidR="001C2E7F" w:rsidRPr="000306CF" w:rsidTr="000C4254">
        <w:trPr>
          <w:cantSplit/>
          <w:jc w:val="center"/>
        </w:trPr>
        <w:tc>
          <w:tcPr>
            <w:tcW w:w="1809" w:type="dxa"/>
            <w:vAlign w:val="center"/>
          </w:tcPr>
          <w:p w:rsidR="001C2E7F" w:rsidRPr="000306CF" w:rsidRDefault="001C2E7F" w:rsidP="00493D15">
            <w:pPr>
              <w:spacing w:before="20"/>
              <w:rPr>
                <w:i/>
                <w:iCs/>
                <w:lang w:eastAsia="zh-CN"/>
              </w:rPr>
            </w:pPr>
          </w:p>
        </w:tc>
        <w:tc>
          <w:tcPr>
            <w:tcW w:w="3828" w:type="dxa"/>
            <w:vAlign w:val="center"/>
          </w:tcPr>
          <w:p w:rsidR="001C2E7F" w:rsidRPr="00912978" w:rsidRDefault="001C2E7F" w:rsidP="00493D15">
            <w:pPr>
              <w:pStyle w:val="Tabletext"/>
              <w:tabs>
                <w:tab w:val="clear" w:pos="284"/>
              </w:tabs>
              <w:spacing w:before="20" w:after="0"/>
              <w:rPr>
                <w:rFonts w:asciiTheme="majorBidi" w:eastAsiaTheme="minorEastAsia" w:hAnsiTheme="majorBidi" w:cstheme="majorBidi"/>
                <w:sz w:val="24"/>
                <w:szCs w:val="24"/>
                <w:lang w:eastAsia="zh-CN"/>
              </w:rPr>
            </w:pPr>
            <w:r w:rsidRPr="000306CF">
              <w:rPr>
                <w:rFonts w:asciiTheme="majorBidi" w:hAnsiTheme="majorBidi" w:cstheme="majorBidi"/>
                <w:sz w:val="24"/>
                <w:szCs w:val="24"/>
              </w:rPr>
              <w:t>H. MAZAR</w:t>
            </w:r>
            <w:r w:rsidR="00912978">
              <w:rPr>
                <w:rFonts w:asciiTheme="majorBidi" w:eastAsiaTheme="minorEastAsia" w:hAnsiTheme="majorBidi" w:cstheme="majorBidi" w:hint="eastAsia"/>
                <w:sz w:val="24"/>
                <w:szCs w:val="24"/>
                <w:lang w:eastAsia="zh-CN"/>
              </w:rPr>
              <w:t>博士</w:t>
            </w:r>
          </w:p>
        </w:tc>
        <w:tc>
          <w:tcPr>
            <w:tcW w:w="4218" w:type="dxa"/>
            <w:vAlign w:val="center"/>
          </w:tcPr>
          <w:p w:rsidR="001C2E7F" w:rsidRPr="000306CF" w:rsidRDefault="00AF6300" w:rsidP="00493D15">
            <w:pPr>
              <w:pStyle w:val="Tabletext"/>
              <w:spacing w:before="20" w:after="0"/>
              <w:ind w:left="108"/>
              <w:rPr>
                <w:rFonts w:asciiTheme="majorBidi" w:hAnsiTheme="majorBidi" w:cstheme="majorBidi"/>
                <w:sz w:val="24"/>
                <w:szCs w:val="24"/>
              </w:rPr>
            </w:pPr>
            <w:r>
              <w:rPr>
                <w:rFonts w:ascii="SimSun" w:eastAsia="SimSun" w:hAnsi="SimSun" w:cs="SimSun" w:hint="eastAsia"/>
                <w:sz w:val="24"/>
                <w:szCs w:val="24"/>
              </w:rPr>
              <w:t>（以色列（国））</w:t>
            </w:r>
          </w:p>
        </w:tc>
      </w:tr>
      <w:tr w:rsidR="001C2E7F" w:rsidRPr="000306CF" w:rsidTr="000C4254">
        <w:trPr>
          <w:cantSplit/>
          <w:jc w:val="center"/>
        </w:trPr>
        <w:tc>
          <w:tcPr>
            <w:tcW w:w="1809" w:type="dxa"/>
            <w:vAlign w:val="center"/>
          </w:tcPr>
          <w:p w:rsidR="001C2E7F" w:rsidRPr="000306CF" w:rsidRDefault="001C2E7F" w:rsidP="00493D15">
            <w:pPr>
              <w:spacing w:before="20"/>
              <w:rPr>
                <w:i/>
                <w:iCs/>
              </w:rPr>
            </w:pPr>
          </w:p>
        </w:tc>
        <w:tc>
          <w:tcPr>
            <w:tcW w:w="3828" w:type="dxa"/>
            <w:vAlign w:val="center"/>
          </w:tcPr>
          <w:p w:rsidR="001C2E7F" w:rsidRPr="000306CF" w:rsidRDefault="001C2E7F" w:rsidP="00493D15">
            <w:pPr>
              <w:pStyle w:val="Tabletext"/>
              <w:tabs>
                <w:tab w:val="clear" w:pos="284"/>
              </w:tabs>
              <w:spacing w:before="20" w:after="0"/>
              <w:rPr>
                <w:rFonts w:asciiTheme="majorBidi" w:hAnsiTheme="majorBidi" w:cstheme="majorBidi"/>
                <w:sz w:val="24"/>
                <w:szCs w:val="24"/>
              </w:rPr>
            </w:pPr>
            <w:r w:rsidRPr="000306CF">
              <w:rPr>
                <w:rFonts w:asciiTheme="majorBidi" w:hAnsiTheme="majorBidi" w:cstheme="majorBidi"/>
                <w:sz w:val="24"/>
                <w:szCs w:val="24"/>
              </w:rPr>
              <w:t>V.V. SINGH</w:t>
            </w:r>
            <w:r w:rsidR="00912978">
              <w:rPr>
                <w:rFonts w:asciiTheme="majorBidi" w:eastAsiaTheme="minorEastAsia" w:hAnsiTheme="majorBidi" w:cstheme="majorBidi" w:hint="eastAsia"/>
                <w:iCs/>
                <w:sz w:val="24"/>
                <w:szCs w:val="24"/>
                <w:lang w:eastAsia="zh-CN"/>
              </w:rPr>
              <w:t>先生</w:t>
            </w:r>
          </w:p>
        </w:tc>
        <w:tc>
          <w:tcPr>
            <w:tcW w:w="4218" w:type="dxa"/>
            <w:vAlign w:val="center"/>
          </w:tcPr>
          <w:p w:rsidR="001C2E7F" w:rsidRPr="000306CF" w:rsidRDefault="00AF6300" w:rsidP="00493D15">
            <w:pPr>
              <w:pStyle w:val="Tabletext"/>
              <w:spacing w:before="20" w:after="0"/>
              <w:ind w:left="108"/>
              <w:rPr>
                <w:rFonts w:asciiTheme="majorBidi" w:hAnsiTheme="majorBidi" w:cstheme="majorBidi"/>
                <w:sz w:val="24"/>
                <w:szCs w:val="24"/>
              </w:rPr>
            </w:pPr>
            <w:r>
              <w:rPr>
                <w:rFonts w:ascii="SimSun" w:eastAsia="SimSun" w:hAnsi="SimSun" w:cs="SimSun" w:hint="eastAsia"/>
                <w:sz w:val="24"/>
                <w:szCs w:val="24"/>
              </w:rPr>
              <w:t>（印度（共和国））</w:t>
            </w:r>
          </w:p>
        </w:tc>
      </w:tr>
      <w:tr w:rsidR="001C2E7F" w:rsidRPr="000306CF" w:rsidTr="000C4254">
        <w:trPr>
          <w:cantSplit/>
          <w:jc w:val="center"/>
        </w:trPr>
        <w:tc>
          <w:tcPr>
            <w:tcW w:w="1809" w:type="dxa"/>
            <w:vAlign w:val="center"/>
          </w:tcPr>
          <w:p w:rsidR="001C2E7F" w:rsidRPr="000306CF" w:rsidRDefault="001C2E7F" w:rsidP="00493D15">
            <w:pPr>
              <w:spacing w:before="20"/>
              <w:rPr>
                <w:i/>
                <w:iCs/>
              </w:rPr>
            </w:pPr>
          </w:p>
        </w:tc>
        <w:tc>
          <w:tcPr>
            <w:tcW w:w="3828" w:type="dxa"/>
            <w:vAlign w:val="center"/>
          </w:tcPr>
          <w:p w:rsidR="001C2E7F" w:rsidRPr="000306CF" w:rsidRDefault="001C2E7F" w:rsidP="00493D15">
            <w:pPr>
              <w:pStyle w:val="Tabletext"/>
              <w:tabs>
                <w:tab w:val="clear" w:pos="284"/>
              </w:tabs>
              <w:spacing w:before="20" w:after="0"/>
              <w:rPr>
                <w:rFonts w:asciiTheme="majorBidi" w:hAnsiTheme="majorBidi" w:cstheme="majorBidi"/>
                <w:iCs/>
                <w:sz w:val="24"/>
                <w:szCs w:val="24"/>
              </w:rPr>
            </w:pPr>
            <w:r w:rsidRPr="000306CF">
              <w:rPr>
                <w:rFonts w:asciiTheme="majorBidi" w:hAnsiTheme="majorBidi" w:cstheme="majorBidi"/>
                <w:iCs/>
                <w:sz w:val="24"/>
                <w:szCs w:val="24"/>
              </w:rPr>
              <w:t>D. SWARD</w:t>
            </w:r>
            <w:r w:rsidR="00912978">
              <w:rPr>
                <w:rFonts w:asciiTheme="majorBidi" w:eastAsiaTheme="minorEastAsia" w:hAnsiTheme="majorBidi" w:cstheme="majorBidi" w:hint="eastAsia"/>
                <w:iCs/>
                <w:sz w:val="24"/>
                <w:szCs w:val="24"/>
                <w:lang w:eastAsia="zh-CN"/>
              </w:rPr>
              <w:t>先生</w:t>
            </w:r>
          </w:p>
        </w:tc>
        <w:tc>
          <w:tcPr>
            <w:tcW w:w="4218" w:type="dxa"/>
            <w:vAlign w:val="center"/>
          </w:tcPr>
          <w:p w:rsidR="001C2E7F" w:rsidRPr="000306CF" w:rsidRDefault="00AF6300" w:rsidP="00493D15">
            <w:pPr>
              <w:pStyle w:val="Tabletext"/>
              <w:spacing w:before="20" w:after="0"/>
              <w:ind w:left="108"/>
              <w:rPr>
                <w:rFonts w:asciiTheme="majorBidi" w:hAnsiTheme="majorBidi" w:cstheme="majorBidi"/>
                <w:iCs/>
                <w:sz w:val="24"/>
                <w:szCs w:val="24"/>
              </w:rPr>
            </w:pPr>
            <w:r>
              <w:rPr>
                <w:rFonts w:ascii="SimSun" w:eastAsia="SimSun" w:hAnsi="SimSun" w:cs="SimSun" w:hint="eastAsia"/>
                <w:sz w:val="24"/>
                <w:szCs w:val="24"/>
              </w:rPr>
              <w:t>（</w:t>
            </w:r>
            <w:r>
              <w:rPr>
                <w:rFonts w:ascii="SimSun" w:eastAsia="SimSun" w:hAnsi="SimSun" w:cs="SimSun" w:hint="eastAsia"/>
                <w:iCs/>
                <w:sz w:val="24"/>
                <w:szCs w:val="24"/>
              </w:rPr>
              <w:t>加拿大</w:t>
            </w:r>
            <w:r>
              <w:rPr>
                <w:rFonts w:ascii="SimSun" w:eastAsia="SimSun" w:hAnsi="SimSun" w:cs="SimSun" w:hint="eastAsia"/>
                <w:sz w:val="24"/>
                <w:szCs w:val="24"/>
              </w:rPr>
              <w:t>）</w:t>
            </w:r>
          </w:p>
        </w:tc>
      </w:tr>
      <w:tr w:rsidR="001C2E7F" w:rsidRPr="000306CF" w:rsidTr="000C4254">
        <w:trPr>
          <w:cantSplit/>
          <w:jc w:val="center"/>
        </w:trPr>
        <w:tc>
          <w:tcPr>
            <w:tcW w:w="1809" w:type="dxa"/>
            <w:vAlign w:val="center"/>
          </w:tcPr>
          <w:p w:rsidR="001C2E7F" w:rsidRPr="000306CF" w:rsidRDefault="001C2E7F" w:rsidP="00493D15">
            <w:pPr>
              <w:spacing w:before="20"/>
              <w:rPr>
                <w:i/>
                <w:iCs/>
              </w:rPr>
            </w:pPr>
          </w:p>
        </w:tc>
        <w:tc>
          <w:tcPr>
            <w:tcW w:w="3828" w:type="dxa"/>
            <w:vAlign w:val="center"/>
          </w:tcPr>
          <w:p w:rsidR="001C2E7F" w:rsidRPr="000306CF" w:rsidRDefault="001C2E7F" w:rsidP="00493D15">
            <w:pPr>
              <w:pStyle w:val="Tabletext"/>
              <w:tabs>
                <w:tab w:val="clear" w:pos="284"/>
              </w:tabs>
              <w:spacing w:before="20" w:after="0"/>
              <w:rPr>
                <w:rFonts w:asciiTheme="majorBidi" w:hAnsiTheme="majorBidi" w:cstheme="majorBidi"/>
                <w:iCs/>
                <w:sz w:val="24"/>
                <w:szCs w:val="24"/>
              </w:rPr>
            </w:pPr>
            <w:r w:rsidRPr="000306CF">
              <w:rPr>
                <w:rFonts w:asciiTheme="majorBidi" w:hAnsiTheme="majorBidi" w:cstheme="majorBidi"/>
                <w:iCs/>
                <w:sz w:val="24"/>
                <w:szCs w:val="24"/>
              </w:rPr>
              <w:t>R. TRAUTMANN</w:t>
            </w:r>
            <w:r w:rsidR="00912978">
              <w:rPr>
                <w:rFonts w:asciiTheme="majorBidi" w:eastAsiaTheme="minorEastAsia" w:hAnsiTheme="majorBidi" w:cstheme="majorBidi" w:hint="eastAsia"/>
                <w:iCs/>
                <w:sz w:val="24"/>
                <w:szCs w:val="24"/>
                <w:lang w:eastAsia="zh-CN"/>
              </w:rPr>
              <w:t>先生</w:t>
            </w:r>
          </w:p>
        </w:tc>
        <w:tc>
          <w:tcPr>
            <w:tcW w:w="4218" w:type="dxa"/>
            <w:vAlign w:val="center"/>
          </w:tcPr>
          <w:p w:rsidR="001C2E7F" w:rsidRPr="000306CF" w:rsidRDefault="00AF6300" w:rsidP="00493D15">
            <w:pPr>
              <w:pStyle w:val="Tabletext"/>
              <w:spacing w:before="20" w:after="0"/>
              <w:ind w:left="108"/>
              <w:rPr>
                <w:rFonts w:asciiTheme="majorBidi" w:hAnsiTheme="majorBidi" w:cstheme="majorBidi"/>
                <w:iCs/>
                <w:sz w:val="24"/>
                <w:szCs w:val="24"/>
                <w:lang w:eastAsia="zh-CN"/>
              </w:rPr>
            </w:pPr>
            <w:r>
              <w:rPr>
                <w:rFonts w:ascii="SimSun" w:eastAsia="SimSun" w:hAnsi="SimSun" w:cs="SimSun" w:hint="eastAsia"/>
                <w:sz w:val="24"/>
                <w:szCs w:val="24"/>
                <w:lang w:eastAsia="zh-CN"/>
              </w:rPr>
              <w:t>（</w:t>
            </w:r>
            <w:r w:rsidR="008313F4">
              <w:rPr>
                <w:rFonts w:ascii="SimSun" w:eastAsia="SimSun" w:hAnsi="SimSun" w:cs="SimSun" w:hint="eastAsia"/>
                <w:iCs/>
                <w:sz w:val="24"/>
                <w:szCs w:val="24"/>
                <w:lang w:eastAsia="zh-CN"/>
              </w:rPr>
              <w:t>德意志</w:t>
            </w:r>
            <w:r>
              <w:rPr>
                <w:rFonts w:ascii="SimSun" w:eastAsia="SimSun" w:hAnsi="SimSun" w:cs="SimSun" w:hint="eastAsia"/>
                <w:iCs/>
                <w:sz w:val="24"/>
                <w:szCs w:val="24"/>
                <w:lang w:eastAsia="zh-CN"/>
              </w:rPr>
              <w:t>（</w:t>
            </w:r>
            <w:r w:rsidR="008313F4">
              <w:rPr>
                <w:rFonts w:asciiTheme="majorBidi" w:eastAsiaTheme="minorEastAsia" w:hAnsiTheme="majorBidi" w:cstheme="majorBidi" w:hint="eastAsia"/>
                <w:iCs/>
                <w:sz w:val="24"/>
                <w:szCs w:val="24"/>
                <w:lang w:eastAsia="zh-CN"/>
              </w:rPr>
              <w:t>联邦共和国</w:t>
            </w:r>
            <w:r>
              <w:rPr>
                <w:rFonts w:ascii="SimSun" w:eastAsia="SimSun" w:hAnsi="SimSun" w:cs="SimSun" w:hint="eastAsia"/>
                <w:iCs/>
                <w:sz w:val="24"/>
                <w:szCs w:val="24"/>
                <w:lang w:eastAsia="zh-CN"/>
              </w:rPr>
              <w:t>）</w:t>
            </w:r>
            <w:r>
              <w:rPr>
                <w:rFonts w:ascii="SimSun" w:eastAsia="SimSun" w:hAnsi="SimSun" w:cs="SimSun" w:hint="eastAsia"/>
                <w:sz w:val="24"/>
                <w:szCs w:val="24"/>
                <w:lang w:eastAsia="zh-CN"/>
              </w:rPr>
              <w:t>）</w:t>
            </w:r>
          </w:p>
        </w:tc>
      </w:tr>
    </w:tbl>
    <w:p w:rsidR="00212C7C" w:rsidRDefault="00212C7C" w:rsidP="00493D15">
      <w:pPr>
        <w:pStyle w:val="Heading2"/>
        <w:rPr>
          <w:bCs/>
          <w:lang w:eastAsia="zh-CN"/>
        </w:rPr>
      </w:pPr>
      <w:r>
        <w:rPr>
          <w:lang w:eastAsia="zh-CN"/>
        </w:rPr>
        <w:t>3</w:t>
      </w:r>
      <w:r w:rsidRPr="000A056D">
        <w:rPr>
          <w:lang w:eastAsia="zh-CN"/>
        </w:rPr>
        <w:t>.2</w:t>
      </w:r>
      <w:r w:rsidRPr="000A056D">
        <w:rPr>
          <w:lang w:eastAsia="zh-CN"/>
        </w:rPr>
        <w:tab/>
      </w:r>
      <w:r>
        <w:rPr>
          <w:rFonts w:hint="eastAsia"/>
          <w:bCs/>
          <w:lang w:eastAsia="zh-CN"/>
        </w:rPr>
        <w:t>工作组</w:t>
      </w:r>
    </w:p>
    <w:p w:rsidR="00212C7C" w:rsidRPr="005E2F9C" w:rsidRDefault="00212C7C" w:rsidP="00493D15">
      <w:pPr>
        <w:ind w:firstLineChars="200" w:firstLine="480"/>
        <w:rPr>
          <w:lang w:eastAsia="zh-CN"/>
        </w:rPr>
      </w:pPr>
      <w:r w:rsidRPr="005E2F9C">
        <w:rPr>
          <w:rFonts w:hint="eastAsia"/>
          <w:lang w:eastAsia="zh-CN"/>
        </w:rPr>
        <w:t>在本研究期第</w:t>
      </w:r>
      <w:r w:rsidRPr="005E2F9C">
        <w:rPr>
          <w:lang w:eastAsia="zh-CN"/>
        </w:rPr>
        <w:t>1</w:t>
      </w:r>
      <w:r w:rsidRPr="005E2F9C">
        <w:rPr>
          <w:rFonts w:hint="eastAsia"/>
          <w:lang w:eastAsia="zh-CN"/>
        </w:rPr>
        <w:t>研究组保留了三个工作组：</w:t>
      </w:r>
    </w:p>
    <w:p w:rsidR="00212C7C" w:rsidRPr="00245CD6" w:rsidRDefault="00212C7C" w:rsidP="00493D15">
      <w:pPr>
        <w:pStyle w:val="Headingb"/>
        <w:rPr>
          <w:lang w:eastAsia="zh-CN"/>
        </w:rPr>
      </w:pPr>
      <w:r w:rsidRPr="00245CD6">
        <w:rPr>
          <w:lang w:eastAsia="zh-CN"/>
        </w:rPr>
        <w:t>1A</w:t>
      </w:r>
      <w:r>
        <w:rPr>
          <w:rFonts w:hint="eastAsia"/>
          <w:lang w:eastAsia="zh-CN"/>
        </w:rPr>
        <w:t>工作组</w:t>
      </w:r>
      <w:r>
        <w:rPr>
          <w:lang w:eastAsia="zh-CN"/>
        </w:rPr>
        <w:t xml:space="preserve"> – </w:t>
      </w:r>
      <w:r>
        <w:rPr>
          <w:rFonts w:hint="eastAsia"/>
          <w:lang w:eastAsia="zh-CN"/>
        </w:rPr>
        <w:t>频谱工程技术</w:t>
      </w:r>
    </w:p>
    <w:p w:rsidR="00212C7C" w:rsidRDefault="00212C7C" w:rsidP="00493D15">
      <w:pPr>
        <w:pStyle w:val="enumlev1"/>
        <w:rPr>
          <w:lang w:eastAsia="zh-CN"/>
        </w:rPr>
      </w:pPr>
      <w:r w:rsidRPr="00BC4A38">
        <w:rPr>
          <w:rFonts w:asciiTheme="majorEastAsia" w:eastAsiaTheme="majorEastAsia" w:hAnsiTheme="majorEastAsia" w:hint="eastAsia"/>
          <w:iCs/>
          <w:lang w:eastAsia="zh-CN"/>
        </w:rPr>
        <w:t>主席：</w:t>
      </w:r>
      <w:r>
        <w:rPr>
          <w:lang w:eastAsia="zh-CN"/>
        </w:rPr>
        <w:tab/>
      </w:r>
      <w:r>
        <w:rPr>
          <w:rFonts w:hint="eastAsia"/>
          <w:lang w:eastAsia="zh-CN"/>
        </w:rPr>
        <w:tab/>
      </w:r>
      <w:r w:rsidR="000E2BBD" w:rsidRPr="000306CF">
        <w:rPr>
          <w:rFonts w:asciiTheme="majorBidi" w:hAnsiTheme="majorBidi" w:cstheme="majorBidi"/>
          <w:szCs w:val="24"/>
          <w:lang w:val="en-US"/>
        </w:rPr>
        <w:t>R. GARCIA DE SOUZA</w:t>
      </w:r>
      <w:r>
        <w:rPr>
          <w:rFonts w:hint="eastAsia"/>
          <w:lang w:eastAsia="zh-CN"/>
        </w:rPr>
        <w:t>先生</w:t>
      </w:r>
    </w:p>
    <w:p w:rsidR="00212C7C" w:rsidRDefault="00212C7C" w:rsidP="00493D15">
      <w:pPr>
        <w:pStyle w:val="enumlev1"/>
        <w:rPr>
          <w:lang w:eastAsia="zh-CN"/>
        </w:rPr>
      </w:pPr>
      <w:r w:rsidRPr="00BC4A38">
        <w:rPr>
          <w:rFonts w:asciiTheme="majorEastAsia" w:eastAsiaTheme="majorEastAsia" w:hAnsiTheme="majorEastAsia" w:hint="eastAsia"/>
          <w:iCs/>
          <w:lang w:eastAsia="zh-CN"/>
        </w:rPr>
        <w:t>副主席：</w:t>
      </w:r>
      <w:r>
        <w:rPr>
          <w:lang w:eastAsia="zh-CN"/>
        </w:rPr>
        <w:tab/>
      </w:r>
      <w:r>
        <w:rPr>
          <w:rFonts w:hint="eastAsia"/>
          <w:lang w:eastAsia="zh-CN"/>
        </w:rPr>
        <w:tab/>
      </w:r>
      <w:r w:rsidR="000E2BBD" w:rsidRPr="000306CF">
        <w:rPr>
          <w:rFonts w:asciiTheme="majorBidi" w:hAnsiTheme="majorBidi" w:cstheme="majorBidi"/>
          <w:szCs w:val="24"/>
          <w:lang w:eastAsia="zh-CN"/>
        </w:rPr>
        <w:t>H. MAZAR</w:t>
      </w:r>
      <w:r w:rsidR="000E2BBD">
        <w:rPr>
          <w:rFonts w:asciiTheme="majorBidi" w:hAnsiTheme="majorBidi" w:cstheme="majorBidi" w:hint="eastAsia"/>
          <w:szCs w:val="24"/>
          <w:lang w:eastAsia="zh-CN"/>
        </w:rPr>
        <w:t>博士</w:t>
      </w:r>
    </w:p>
    <w:p w:rsidR="00212C7C" w:rsidRPr="00245CD6" w:rsidRDefault="00212C7C" w:rsidP="00493D15">
      <w:pPr>
        <w:pStyle w:val="Headingb"/>
        <w:rPr>
          <w:lang w:eastAsia="zh-CN"/>
        </w:rPr>
      </w:pPr>
      <w:r w:rsidRPr="00245CD6">
        <w:rPr>
          <w:lang w:eastAsia="zh-CN"/>
        </w:rPr>
        <w:t>1</w:t>
      </w:r>
      <w:r>
        <w:rPr>
          <w:lang w:eastAsia="zh-CN"/>
        </w:rPr>
        <w:t>B</w:t>
      </w:r>
      <w:r>
        <w:rPr>
          <w:rFonts w:hint="eastAsia"/>
          <w:lang w:eastAsia="zh-CN"/>
        </w:rPr>
        <w:t>工作组</w:t>
      </w:r>
      <w:r>
        <w:rPr>
          <w:lang w:eastAsia="zh-CN"/>
        </w:rPr>
        <w:t xml:space="preserve"> – </w:t>
      </w:r>
      <w:r>
        <w:rPr>
          <w:rFonts w:hint="eastAsia"/>
          <w:lang w:eastAsia="zh-CN"/>
        </w:rPr>
        <w:t>频谱管理方法和经济战略</w:t>
      </w:r>
    </w:p>
    <w:p w:rsidR="00212C7C" w:rsidRPr="002B6C07" w:rsidRDefault="00212C7C" w:rsidP="00493D15">
      <w:pPr>
        <w:pStyle w:val="enumlev1"/>
        <w:rPr>
          <w:lang w:val="es-ES_tradnl" w:eastAsia="zh-CN"/>
        </w:rPr>
      </w:pPr>
      <w:r w:rsidRPr="00BC4A38">
        <w:rPr>
          <w:rFonts w:asciiTheme="minorEastAsia" w:eastAsiaTheme="minorEastAsia" w:hAnsiTheme="minorEastAsia" w:hint="eastAsia"/>
          <w:iCs/>
          <w:lang w:eastAsia="zh-CN"/>
        </w:rPr>
        <w:t>主席</w:t>
      </w:r>
      <w:r w:rsidRPr="002B6C07">
        <w:rPr>
          <w:rFonts w:asciiTheme="minorEastAsia" w:eastAsiaTheme="minorEastAsia" w:hAnsiTheme="minorEastAsia" w:hint="eastAsia"/>
          <w:iCs/>
          <w:lang w:val="es-ES_tradnl" w:eastAsia="zh-CN"/>
        </w:rPr>
        <w:t>：</w:t>
      </w:r>
      <w:r w:rsidRPr="002B6C07">
        <w:rPr>
          <w:lang w:val="es-ES_tradnl" w:eastAsia="zh-CN"/>
        </w:rPr>
        <w:tab/>
      </w:r>
      <w:r w:rsidRPr="002B6C07">
        <w:rPr>
          <w:lang w:val="es-ES_tradnl" w:eastAsia="zh-CN"/>
        </w:rPr>
        <w:tab/>
      </w:r>
      <w:r w:rsidR="00AF370B" w:rsidRPr="002B6C07">
        <w:rPr>
          <w:rFonts w:asciiTheme="majorBidi" w:hAnsiTheme="majorBidi" w:cstheme="majorBidi"/>
          <w:szCs w:val="24"/>
          <w:lang w:val="es-ES_tradnl"/>
        </w:rPr>
        <w:t>N. AL-RASHEDI</w:t>
      </w:r>
      <w:r>
        <w:rPr>
          <w:rFonts w:hint="eastAsia"/>
          <w:lang w:eastAsia="zh-CN"/>
        </w:rPr>
        <w:t>先生</w:t>
      </w:r>
    </w:p>
    <w:p w:rsidR="00AF370B" w:rsidRPr="00AF370B" w:rsidRDefault="00AF370B" w:rsidP="00493D15">
      <w:pPr>
        <w:pStyle w:val="enumlev1"/>
        <w:rPr>
          <w:lang w:val="es-ES" w:eastAsia="zh-CN"/>
        </w:rPr>
      </w:pPr>
      <w:r w:rsidRPr="00BC4A38">
        <w:rPr>
          <w:rFonts w:asciiTheme="majorEastAsia" w:eastAsiaTheme="majorEastAsia" w:hAnsiTheme="majorEastAsia" w:hint="eastAsia"/>
          <w:iCs/>
          <w:lang w:eastAsia="zh-CN"/>
        </w:rPr>
        <w:t>副主席</w:t>
      </w:r>
      <w:r w:rsidRPr="00AF370B">
        <w:rPr>
          <w:rFonts w:asciiTheme="majorEastAsia" w:eastAsiaTheme="majorEastAsia" w:hAnsiTheme="majorEastAsia" w:hint="eastAsia"/>
          <w:iCs/>
          <w:lang w:val="es-ES" w:eastAsia="zh-CN"/>
        </w:rPr>
        <w:t>：</w:t>
      </w:r>
      <w:r w:rsidRPr="00AF370B">
        <w:rPr>
          <w:lang w:val="es-ES" w:eastAsia="zh-CN"/>
        </w:rPr>
        <w:tab/>
      </w:r>
      <w:r w:rsidRPr="00AF370B">
        <w:rPr>
          <w:rFonts w:hint="eastAsia"/>
          <w:lang w:val="es-ES" w:eastAsia="zh-CN"/>
        </w:rPr>
        <w:tab/>
      </w:r>
      <w:r w:rsidR="008313F4">
        <w:rPr>
          <w:rFonts w:asciiTheme="majorBidi" w:hAnsiTheme="majorBidi" w:cstheme="majorBidi" w:hint="eastAsia"/>
          <w:iCs/>
          <w:szCs w:val="24"/>
          <w:lang w:val="es-ES" w:eastAsia="zh-CN"/>
        </w:rPr>
        <w:t>常若艇</w:t>
      </w:r>
      <w:r>
        <w:rPr>
          <w:rFonts w:asciiTheme="majorBidi" w:hAnsiTheme="majorBidi" w:cstheme="majorBidi" w:hint="eastAsia"/>
          <w:szCs w:val="24"/>
          <w:lang w:eastAsia="zh-CN"/>
        </w:rPr>
        <w:t>先生</w:t>
      </w:r>
    </w:p>
    <w:p w:rsidR="00212C7C" w:rsidRPr="00AF370B" w:rsidRDefault="00212C7C" w:rsidP="00493D15">
      <w:pPr>
        <w:pStyle w:val="Headingb"/>
        <w:rPr>
          <w:lang w:val="es-ES" w:eastAsia="zh-CN"/>
        </w:rPr>
      </w:pPr>
      <w:r w:rsidRPr="00AF370B">
        <w:rPr>
          <w:lang w:val="es-ES" w:eastAsia="zh-CN"/>
        </w:rPr>
        <w:lastRenderedPageBreak/>
        <w:t>1C</w:t>
      </w:r>
      <w:r>
        <w:rPr>
          <w:lang w:eastAsia="zh-CN"/>
        </w:rPr>
        <w:t>工作组</w:t>
      </w:r>
      <w:r w:rsidRPr="00AF370B">
        <w:rPr>
          <w:rFonts w:hint="eastAsia"/>
          <w:lang w:val="es-ES" w:eastAsia="zh-CN"/>
        </w:rPr>
        <w:t xml:space="preserve"> </w:t>
      </w:r>
      <w:r w:rsidRPr="00AF370B">
        <w:rPr>
          <w:lang w:val="es-ES" w:eastAsia="zh-CN"/>
        </w:rPr>
        <w:t xml:space="preserve">– </w:t>
      </w:r>
      <w:r>
        <w:rPr>
          <w:lang w:eastAsia="zh-CN"/>
        </w:rPr>
        <w:t>频谱</w:t>
      </w:r>
      <w:r>
        <w:rPr>
          <w:rFonts w:hint="eastAsia"/>
          <w:lang w:eastAsia="zh-CN"/>
        </w:rPr>
        <w:t>监测</w:t>
      </w:r>
    </w:p>
    <w:p w:rsidR="00212C7C" w:rsidRPr="00AF370B" w:rsidRDefault="00212C7C" w:rsidP="00493D15">
      <w:pPr>
        <w:pStyle w:val="enumlev1"/>
        <w:rPr>
          <w:lang w:val="es-ES" w:eastAsia="zh-CN"/>
        </w:rPr>
      </w:pPr>
      <w:r w:rsidRPr="00BC4A38">
        <w:rPr>
          <w:rFonts w:asciiTheme="majorEastAsia" w:eastAsiaTheme="majorEastAsia" w:hAnsiTheme="majorEastAsia"/>
          <w:iCs/>
          <w:lang w:eastAsia="zh-CN"/>
        </w:rPr>
        <w:t>主席</w:t>
      </w:r>
      <w:r w:rsidRPr="00AF370B">
        <w:rPr>
          <w:rFonts w:asciiTheme="majorEastAsia" w:eastAsiaTheme="majorEastAsia" w:hAnsiTheme="majorEastAsia"/>
          <w:iCs/>
          <w:lang w:val="es-ES" w:eastAsia="zh-CN"/>
        </w:rPr>
        <w:t>：</w:t>
      </w:r>
      <w:r w:rsidRPr="00AF370B">
        <w:rPr>
          <w:iCs/>
          <w:lang w:val="es-ES" w:eastAsia="zh-CN"/>
        </w:rPr>
        <w:tab/>
      </w:r>
      <w:r w:rsidRPr="00AF370B">
        <w:rPr>
          <w:lang w:val="es-ES" w:eastAsia="zh-CN"/>
        </w:rPr>
        <w:tab/>
      </w:r>
      <w:r w:rsidR="00AF370B" w:rsidRPr="00AF370B">
        <w:rPr>
          <w:rFonts w:asciiTheme="majorBidi" w:hAnsiTheme="majorBidi" w:cstheme="majorBidi"/>
          <w:iCs/>
          <w:szCs w:val="24"/>
          <w:lang w:val="es-ES" w:eastAsia="zh-CN"/>
        </w:rPr>
        <w:t>R. TRAUTMANN</w:t>
      </w:r>
      <w:r>
        <w:rPr>
          <w:lang w:eastAsia="zh-CN"/>
        </w:rPr>
        <w:t>先生</w:t>
      </w:r>
    </w:p>
    <w:p w:rsidR="00212C7C" w:rsidRPr="00AF370B" w:rsidRDefault="00212C7C" w:rsidP="00493D15">
      <w:pPr>
        <w:pStyle w:val="enumlev1"/>
        <w:rPr>
          <w:b/>
          <w:bCs/>
          <w:lang w:val="es-ES" w:eastAsia="zh-CN"/>
        </w:rPr>
      </w:pPr>
      <w:r w:rsidRPr="00BC4A38">
        <w:rPr>
          <w:rFonts w:asciiTheme="majorEastAsia" w:eastAsiaTheme="majorEastAsia" w:hAnsiTheme="majorEastAsia"/>
          <w:iCs/>
          <w:lang w:eastAsia="zh-CN"/>
        </w:rPr>
        <w:t>副主席</w:t>
      </w:r>
      <w:r w:rsidRPr="00AF370B">
        <w:rPr>
          <w:rFonts w:asciiTheme="majorEastAsia" w:eastAsiaTheme="majorEastAsia" w:hAnsiTheme="majorEastAsia"/>
          <w:iCs/>
          <w:lang w:val="es-ES" w:eastAsia="zh-CN"/>
        </w:rPr>
        <w:t>：</w:t>
      </w:r>
      <w:r w:rsidRPr="00AF370B">
        <w:rPr>
          <w:rFonts w:ascii="STKaiti" w:eastAsia="STKaiti" w:hAnsi="STKaiti"/>
          <w:iCs/>
          <w:lang w:val="es-ES" w:eastAsia="zh-CN"/>
        </w:rPr>
        <w:tab/>
      </w:r>
      <w:r w:rsidRPr="00AF370B">
        <w:rPr>
          <w:rFonts w:ascii="STKaiti" w:eastAsia="STKaiti" w:hAnsi="STKaiti" w:hint="eastAsia"/>
          <w:iCs/>
          <w:lang w:val="es-ES" w:eastAsia="zh-CN"/>
        </w:rPr>
        <w:tab/>
      </w:r>
      <w:r w:rsidR="00AF370B" w:rsidRPr="00AF370B">
        <w:rPr>
          <w:rFonts w:asciiTheme="majorBidi" w:hAnsiTheme="majorBidi" w:cstheme="majorBidi"/>
          <w:iCs/>
          <w:szCs w:val="24"/>
          <w:lang w:val="es-ES" w:eastAsia="zh-CN"/>
        </w:rPr>
        <w:t>M. AL-SAWAFI</w:t>
      </w:r>
      <w:r w:rsidRPr="0064777D">
        <w:rPr>
          <w:lang w:eastAsia="zh-CN"/>
        </w:rPr>
        <w:t>先生</w:t>
      </w:r>
      <w:r w:rsidRPr="00AF370B">
        <w:rPr>
          <w:rFonts w:hint="eastAsia"/>
          <w:lang w:val="es-ES" w:eastAsia="zh-CN"/>
        </w:rPr>
        <w:t>（</w:t>
      </w:r>
      <w:r w:rsidR="00AF370B">
        <w:rPr>
          <w:rFonts w:ascii="SimSun" w:hAnsi="SimSun" w:cs="SimSun" w:hint="eastAsia"/>
          <w:iCs/>
          <w:szCs w:val="24"/>
          <w:lang w:eastAsia="zh-CN"/>
        </w:rPr>
        <w:t>阿曼</w:t>
      </w:r>
      <w:r w:rsidR="00AF370B" w:rsidRPr="00AF370B">
        <w:rPr>
          <w:rFonts w:asciiTheme="majorBidi" w:hAnsiTheme="majorBidi" w:cstheme="majorBidi"/>
          <w:iCs/>
          <w:szCs w:val="24"/>
          <w:lang w:val="es-ES" w:eastAsia="zh-CN"/>
        </w:rPr>
        <w:t>（</w:t>
      </w:r>
      <w:r w:rsidR="008313F4">
        <w:rPr>
          <w:rFonts w:asciiTheme="majorBidi" w:hAnsiTheme="majorBidi" w:cstheme="majorBidi" w:hint="eastAsia"/>
          <w:iCs/>
          <w:szCs w:val="24"/>
          <w:lang w:val="es-ES" w:eastAsia="zh-CN"/>
        </w:rPr>
        <w:t>苏丹国</w:t>
      </w:r>
      <w:r w:rsidR="00AF370B" w:rsidRPr="00AF370B">
        <w:rPr>
          <w:rFonts w:asciiTheme="majorBidi" w:hAnsiTheme="majorBidi" w:cstheme="majorBidi"/>
          <w:iCs/>
          <w:szCs w:val="24"/>
          <w:lang w:val="es-ES" w:eastAsia="zh-CN"/>
        </w:rPr>
        <w:t>）</w:t>
      </w:r>
      <w:r w:rsidR="00AF370B" w:rsidRPr="00AF370B">
        <w:rPr>
          <w:rFonts w:hint="eastAsia"/>
          <w:lang w:val="es-ES" w:eastAsia="zh-CN"/>
        </w:rPr>
        <w:t>）</w:t>
      </w:r>
    </w:p>
    <w:p w:rsidR="00212C7C" w:rsidRPr="00493D15" w:rsidRDefault="00212C7C" w:rsidP="00493D15">
      <w:pPr>
        <w:pStyle w:val="Heading1"/>
        <w:rPr>
          <w:lang w:val="es-ES" w:eastAsia="zh-CN"/>
        </w:rPr>
      </w:pPr>
      <w:r w:rsidRPr="00493D15">
        <w:rPr>
          <w:lang w:val="es-ES" w:eastAsia="zh-CN"/>
        </w:rPr>
        <w:t>4</w:t>
      </w:r>
      <w:r w:rsidRPr="00493D15">
        <w:rPr>
          <w:lang w:val="es-ES" w:eastAsia="zh-CN"/>
        </w:rPr>
        <w:tab/>
      </w:r>
      <w:r>
        <w:rPr>
          <w:rFonts w:hint="eastAsia"/>
          <w:lang w:eastAsia="zh-CN"/>
        </w:rPr>
        <w:t>本研究期内召开的会议</w:t>
      </w:r>
    </w:p>
    <w:p w:rsidR="00212C7C" w:rsidRDefault="00212C7C" w:rsidP="00493D15">
      <w:pPr>
        <w:tabs>
          <w:tab w:val="left" w:pos="480"/>
        </w:tabs>
        <w:ind w:firstLineChars="200" w:firstLine="480"/>
        <w:rPr>
          <w:lang w:eastAsia="zh-CN"/>
        </w:rPr>
      </w:pPr>
      <w:r>
        <w:rPr>
          <w:rFonts w:hint="eastAsia"/>
          <w:lang w:eastAsia="zh-CN"/>
        </w:rPr>
        <w:t>在本研究期内，</w:t>
      </w:r>
      <w:r>
        <w:rPr>
          <w:lang w:eastAsia="zh-CN"/>
        </w:rPr>
        <w:t>第</w:t>
      </w:r>
      <w:r>
        <w:rPr>
          <w:lang w:eastAsia="zh-CN"/>
        </w:rPr>
        <w:t>1</w:t>
      </w:r>
      <w:r>
        <w:rPr>
          <w:lang w:eastAsia="zh-CN"/>
        </w:rPr>
        <w:t>研究组</w:t>
      </w:r>
      <w:r>
        <w:rPr>
          <w:rFonts w:hint="eastAsia"/>
          <w:lang w:eastAsia="zh-CN"/>
        </w:rPr>
        <w:t>及其</w:t>
      </w:r>
      <w:r>
        <w:rPr>
          <w:lang w:eastAsia="zh-CN"/>
        </w:rPr>
        <w:t>工作组</w:t>
      </w:r>
      <w:r>
        <w:rPr>
          <w:rFonts w:hint="eastAsia"/>
          <w:lang w:eastAsia="zh-CN"/>
        </w:rPr>
        <w:t>召开了下列会议。会议地点均为瑞士日内瓦：</w:t>
      </w:r>
    </w:p>
    <w:p w:rsidR="00212C7C" w:rsidRPr="005D6746" w:rsidRDefault="00212C7C" w:rsidP="00493D15">
      <w:pPr>
        <w:pStyle w:val="enumlev1"/>
        <w:rPr>
          <w:lang w:eastAsia="zh-CN"/>
        </w:rPr>
      </w:pPr>
      <w:r>
        <w:rPr>
          <w:rFonts w:hint="eastAsia"/>
          <w:lang w:eastAsia="zh-CN"/>
        </w:rPr>
        <w:tab/>
      </w:r>
      <w:r w:rsidR="002628A2">
        <w:rPr>
          <w:lang w:eastAsia="zh-CN"/>
        </w:rPr>
        <w:t>2012</w:t>
      </w:r>
      <w:r>
        <w:rPr>
          <w:rFonts w:hint="eastAsia"/>
          <w:lang w:eastAsia="zh-CN"/>
        </w:rPr>
        <w:t>年</w:t>
      </w:r>
      <w:r>
        <w:rPr>
          <w:rFonts w:hint="eastAsia"/>
          <w:lang w:eastAsia="zh-CN"/>
        </w:rPr>
        <w:t>6</w:t>
      </w:r>
      <w:r>
        <w:rPr>
          <w:rFonts w:hint="eastAsia"/>
          <w:lang w:eastAsia="zh-CN"/>
        </w:rPr>
        <w:t>月</w:t>
      </w:r>
      <w:r w:rsidR="002628A2">
        <w:rPr>
          <w:lang w:eastAsia="zh-CN"/>
        </w:rPr>
        <w:t>6</w:t>
      </w:r>
      <w:r>
        <w:rPr>
          <w:rFonts w:hint="eastAsia"/>
          <w:lang w:eastAsia="zh-CN"/>
        </w:rPr>
        <w:t>至</w:t>
      </w:r>
      <w:r w:rsidR="002628A2">
        <w:rPr>
          <w:lang w:eastAsia="zh-CN"/>
        </w:rPr>
        <w:t>13</w:t>
      </w:r>
      <w:r>
        <w:rPr>
          <w:rFonts w:hint="eastAsia"/>
          <w:lang w:eastAsia="zh-CN"/>
        </w:rPr>
        <w:t>日</w:t>
      </w:r>
      <w:r w:rsidRPr="005D6746">
        <w:rPr>
          <w:lang w:eastAsia="zh-CN"/>
        </w:rPr>
        <w:tab/>
      </w:r>
      <w:r w:rsidR="002628A2">
        <w:rPr>
          <w:lang w:eastAsia="zh-CN"/>
        </w:rPr>
        <w:tab/>
      </w:r>
      <w:r>
        <w:rPr>
          <w:rFonts w:hint="eastAsia"/>
          <w:lang w:eastAsia="zh-CN"/>
        </w:rPr>
        <w:tab/>
      </w:r>
      <w:r w:rsidRPr="005D6746">
        <w:rPr>
          <w:lang w:eastAsia="zh-CN"/>
        </w:rPr>
        <w:t>1A</w:t>
      </w:r>
      <w:r>
        <w:rPr>
          <w:rFonts w:hint="eastAsia"/>
          <w:lang w:eastAsia="zh-CN"/>
        </w:rPr>
        <w:t>、</w:t>
      </w:r>
      <w:r>
        <w:rPr>
          <w:lang w:eastAsia="zh-CN"/>
        </w:rPr>
        <w:t>1B</w:t>
      </w:r>
      <w:r>
        <w:rPr>
          <w:rFonts w:hint="eastAsia"/>
          <w:lang w:eastAsia="zh-CN"/>
        </w:rPr>
        <w:t>和</w:t>
      </w:r>
      <w:r w:rsidRPr="005D6746">
        <w:rPr>
          <w:lang w:eastAsia="zh-CN"/>
        </w:rPr>
        <w:t>1C</w:t>
      </w:r>
      <w:r>
        <w:rPr>
          <w:lang w:eastAsia="zh-CN"/>
        </w:rPr>
        <w:t>工作组</w:t>
      </w:r>
    </w:p>
    <w:p w:rsidR="00212C7C" w:rsidRPr="005D6746" w:rsidRDefault="00212C7C" w:rsidP="00493D15">
      <w:pPr>
        <w:pStyle w:val="enumlev1"/>
        <w:rPr>
          <w:lang w:eastAsia="zh-CN"/>
        </w:rPr>
      </w:pPr>
      <w:r>
        <w:rPr>
          <w:rFonts w:hint="eastAsia"/>
          <w:lang w:eastAsia="zh-CN"/>
        </w:rPr>
        <w:tab/>
      </w:r>
      <w:r w:rsidR="002628A2">
        <w:rPr>
          <w:lang w:eastAsia="zh-CN"/>
        </w:rPr>
        <w:t>2012</w:t>
      </w:r>
      <w:r>
        <w:rPr>
          <w:rFonts w:hint="eastAsia"/>
          <w:lang w:eastAsia="zh-CN"/>
        </w:rPr>
        <w:t>年</w:t>
      </w:r>
      <w:r>
        <w:rPr>
          <w:rFonts w:hint="eastAsia"/>
          <w:lang w:eastAsia="zh-CN"/>
        </w:rPr>
        <w:t>6</w:t>
      </w:r>
      <w:r>
        <w:rPr>
          <w:rFonts w:hint="eastAsia"/>
          <w:lang w:eastAsia="zh-CN"/>
        </w:rPr>
        <w:t>月</w:t>
      </w:r>
      <w:r w:rsidR="002628A2">
        <w:rPr>
          <w:lang w:eastAsia="zh-CN"/>
        </w:rPr>
        <w:t>14</w:t>
      </w:r>
      <w:r>
        <w:rPr>
          <w:rFonts w:hint="eastAsia"/>
          <w:lang w:eastAsia="zh-CN"/>
        </w:rPr>
        <w:t>日</w:t>
      </w:r>
      <w:r w:rsidRPr="005D6746">
        <w:rPr>
          <w:lang w:eastAsia="zh-CN"/>
        </w:rPr>
        <w:tab/>
      </w:r>
      <w:r>
        <w:rPr>
          <w:rFonts w:hint="eastAsia"/>
          <w:lang w:eastAsia="zh-CN"/>
        </w:rPr>
        <w:tab/>
      </w:r>
      <w:r>
        <w:rPr>
          <w:lang w:eastAsia="zh-CN"/>
        </w:rPr>
        <w:tab/>
      </w:r>
      <w:r>
        <w:rPr>
          <w:rFonts w:hint="eastAsia"/>
          <w:lang w:eastAsia="zh-CN"/>
        </w:rPr>
        <w:t>第</w:t>
      </w:r>
      <w:r w:rsidRPr="005D6746">
        <w:rPr>
          <w:lang w:eastAsia="zh-CN"/>
        </w:rPr>
        <w:t>1</w:t>
      </w:r>
      <w:r>
        <w:rPr>
          <w:rFonts w:hint="eastAsia"/>
          <w:lang w:eastAsia="zh-CN"/>
        </w:rPr>
        <w:t>研究组</w:t>
      </w:r>
    </w:p>
    <w:p w:rsidR="00212C7C" w:rsidRPr="005D6746" w:rsidRDefault="00212C7C" w:rsidP="00493D15">
      <w:pPr>
        <w:pStyle w:val="enumlev1"/>
        <w:rPr>
          <w:lang w:eastAsia="zh-CN"/>
        </w:rPr>
      </w:pPr>
      <w:r>
        <w:rPr>
          <w:rFonts w:hint="eastAsia"/>
          <w:lang w:eastAsia="zh-CN"/>
        </w:rPr>
        <w:tab/>
      </w:r>
      <w:r w:rsidR="00396A34">
        <w:rPr>
          <w:lang w:eastAsia="zh-CN"/>
        </w:rPr>
        <w:t>2013</w:t>
      </w:r>
      <w:r>
        <w:rPr>
          <w:rFonts w:hint="eastAsia"/>
          <w:lang w:eastAsia="zh-CN"/>
        </w:rPr>
        <w:t>年</w:t>
      </w:r>
      <w:r w:rsidR="00396A34">
        <w:rPr>
          <w:lang w:eastAsia="zh-CN"/>
        </w:rPr>
        <w:t>6</w:t>
      </w:r>
      <w:r>
        <w:rPr>
          <w:rFonts w:hint="eastAsia"/>
          <w:lang w:eastAsia="zh-CN"/>
        </w:rPr>
        <w:t>月</w:t>
      </w:r>
      <w:r w:rsidRPr="005D6746">
        <w:rPr>
          <w:lang w:eastAsia="zh-CN"/>
        </w:rPr>
        <w:t>4</w:t>
      </w:r>
      <w:r>
        <w:rPr>
          <w:rFonts w:hint="eastAsia"/>
          <w:lang w:eastAsia="zh-CN"/>
        </w:rPr>
        <w:t>至</w:t>
      </w:r>
      <w:r w:rsidR="00396A34">
        <w:rPr>
          <w:lang w:eastAsia="zh-CN"/>
        </w:rPr>
        <w:t>11</w:t>
      </w:r>
      <w:r>
        <w:rPr>
          <w:rFonts w:hint="eastAsia"/>
          <w:lang w:eastAsia="zh-CN"/>
        </w:rPr>
        <w:t>日</w:t>
      </w:r>
      <w:r w:rsidRPr="005D6746">
        <w:rPr>
          <w:lang w:eastAsia="zh-CN"/>
        </w:rPr>
        <w:tab/>
      </w:r>
      <w:r>
        <w:rPr>
          <w:rFonts w:hint="eastAsia"/>
          <w:lang w:eastAsia="zh-CN"/>
        </w:rPr>
        <w:tab/>
      </w:r>
      <w:r w:rsidR="00396A34">
        <w:rPr>
          <w:lang w:eastAsia="zh-CN"/>
        </w:rPr>
        <w:tab/>
      </w:r>
      <w:r w:rsidR="00396A34" w:rsidRPr="005D6746">
        <w:rPr>
          <w:lang w:eastAsia="zh-CN"/>
        </w:rPr>
        <w:t>1A</w:t>
      </w:r>
      <w:r w:rsidR="00396A34">
        <w:rPr>
          <w:rFonts w:hint="eastAsia"/>
          <w:lang w:eastAsia="zh-CN"/>
        </w:rPr>
        <w:t>、</w:t>
      </w:r>
      <w:r w:rsidR="00396A34">
        <w:rPr>
          <w:lang w:eastAsia="zh-CN"/>
        </w:rPr>
        <w:t>1B</w:t>
      </w:r>
      <w:r w:rsidR="00396A34">
        <w:rPr>
          <w:rFonts w:hint="eastAsia"/>
          <w:lang w:eastAsia="zh-CN"/>
        </w:rPr>
        <w:t>和</w:t>
      </w:r>
      <w:r w:rsidR="00396A34" w:rsidRPr="005D6746">
        <w:rPr>
          <w:lang w:eastAsia="zh-CN"/>
        </w:rPr>
        <w:t>1C</w:t>
      </w:r>
      <w:r w:rsidR="00396A34">
        <w:rPr>
          <w:lang w:eastAsia="zh-CN"/>
        </w:rPr>
        <w:t>工作组</w:t>
      </w:r>
    </w:p>
    <w:p w:rsidR="00212C7C" w:rsidRPr="005D6746" w:rsidRDefault="00212C7C" w:rsidP="00493D15">
      <w:pPr>
        <w:pStyle w:val="enumlev1"/>
        <w:rPr>
          <w:lang w:eastAsia="zh-CN"/>
        </w:rPr>
      </w:pPr>
      <w:r>
        <w:rPr>
          <w:rFonts w:hint="eastAsia"/>
          <w:lang w:eastAsia="zh-CN"/>
        </w:rPr>
        <w:tab/>
      </w:r>
      <w:r w:rsidR="00DE6E0D">
        <w:rPr>
          <w:lang w:eastAsia="zh-CN"/>
        </w:rPr>
        <w:t>2013</w:t>
      </w:r>
      <w:r>
        <w:rPr>
          <w:rFonts w:hint="eastAsia"/>
          <w:lang w:eastAsia="zh-CN"/>
        </w:rPr>
        <w:t>年</w:t>
      </w:r>
      <w:r w:rsidR="00DE6E0D">
        <w:rPr>
          <w:lang w:eastAsia="zh-CN"/>
        </w:rPr>
        <w:t>6</w:t>
      </w:r>
      <w:r>
        <w:rPr>
          <w:rFonts w:hint="eastAsia"/>
          <w:lang w:eastAsia="zh-CN"/>
        </w:rPr>
        <w:t>月</w:t>
      </w:r>
      <w:r w:rsidR="00DE6E0D">
        <w:rPr>
          <w:rFonts w:hint="eastAsia"/>
          <w:lang w:eastAsia="zh-CN"/>
        </w:rPr>
        <w:t>1</w:t>
      </w:r>
      <w:r w:rsidR="00DE6E0D">
        <w:rPr>
          <w:lang w:eastAsia="zh-CN"/>
        </w:rPr>
        <w:t>2</w:t>
      </w:r>
      <w:r>
        <w:rPr>
          <w:rFonts w:hint="eastAsia"/>
          <w:lang w:eastAsia="zh-CN"/>
        </w:rPr>
        <w:t>日</w:t>
      </w:r>
      <w:r w:rsidR="00DE6E0D">
        <w:rPr>
          <w:lang w:eastAsia="zh-CN"/>
        </w:rPr>
        <w:tab/>
      </w:r>
      <w:r w:rsidRPr="005D6746">
        <w:rPr>
          <w:lang w:eastAsia="zh-CN"/>
        </w:rPr>
        <w:tab/>
      </w:r>
      <w:r>
        <w:rPr>
          <w:rFonts w:hint="eastAsia"/>
          <w:lang w:eastAsia="zh-CN"/>
        </w:rPr>
        <w:tab/>
      </w:r>
      <w:r w:rsidR="00396A34">
        <w:rPr>
          <w:rFonts w:hint="eastAsia"/>
          <w:lang w:eastAsia="zh-CN"/>
        </w:rPr>
        <w:t>第</w:t>
      </w:r>
      <w:r w:rsidR="00396A34" w:rsidRPr="005D6746">
        <w:rPr>
          <w:lang w:eastAsia="zh-CN"/>
        </w:rPr>
        <w:t>1</w:t>
      </w:r>
      <w:r w:rsidR="00396A34">
        <w:rPr>
          <w:rFonts w:hint="eastAsia"/>
          <w:lang w:eastAsia="zh-CN"/>
        </w:rPr>
        <w:t>研究组</w:t>
      </w:r>
    </w:p>
    <w:p w:rsidR="00212C7C" w:rsidRPr="005D6746" w:rsidRDefault="00212C7C" w:rsidP="00493D15">
      <w:pPr>
        <w:pStyle w:val="enumlev1"/>
        <w:rPr>
          <w:lang w:eastAsia="zh-CN"/>
        </w:rPr>
      </w:pPr>
      <w:r>
        <w:rPr>
          <w:rFonts w:hint="eastAsia"/>
          <w:lang w:eastAsia="zh-CN"/>
        </w:rPr>
        <w:tab/>
      </w:r>
      <w:r w:rsidR="00687C0E">
        <w:rPr>
          <w:lang w:eastAsia="zh-CN"/>
        </w:rPr>
        <w:t>2014</w:t>
      </w:r>
      <w:r>
        <w:rPr>
          <w:rFonts w:hint="eastAsia"/>
          <w:lang w:eastAsia="zh-CN"/>
        </w:rPr>
        <w:t>年</w:t>
      </w:r>
      <w:r w:rsidR="00687C0E">
        <w:rPr>
          <w:lang w:eastAsia="zh-CN"/>
        </w:rPr>
        <w:t>1</w:t>
      </w:r>
      <w:r>
        <w:rPr>
          <w:rFonts w:hint="eastAsia"/>
          <w:lang w:eastAsia="zh-CN"/>
        </w:rPr>
        <w:t>月</w:t>
      </w:r>
      <w:r w:rsidR="00687C0E">
        <w:rPr>
          <w:rFonts w:hint="eastAsia"/>
          <w:lang w:eastAsia="zh-CN"/>
        </w:rPr>
        <w:t>2</w:t>
      </w:r>
      <w:r w:rsidR="00687C0E">
        <w:rPr>
          <w:lang w:eastAsia="zh-CN"/>
        </w:rPr>
        <w:t>0-24</w:t>
      </w:r>
      <w:r>
        <w:rPr>
          <w:rFonts w:hint="eastAsia"/>
          <w:lang w:eastAsia="zh-CN"/>
        </w:rPr>
        <w:t>日</w:t>
      </w:r>
      <w:r w:rsidRPr="005D6746">
        <w:rPr>
          <w:lang w:eastAsia="zh-CN"/>
        </w:rPr>
        <w:tab/>
      </w:r>
      <w:r>
        <w:rPr>
          <w:rFonts w:hint="eastAsia"/>
          <w:lang w:eastAsia="zh-CN"/>
        </w:rPr>
        <w:tab/>
      </w:r>
      <w:r>
        <w:rPr>
          <w:lang w:eastAsia="zh-CN"/>
        </w:rPr>
        <w:tab/>
      </w:r>
      <w:r w:rsidR="00FA7C55">
        <w:rPr>
          <w:lang w:eastAsia="zh-CN"/>
        </w:rPr>
        <w:t>1B</w:t>
      </w:r>
      <w:r w:rsidR="00FA7C55" w:rsidRPr="000306CF">
        <w:rPr>
          <w:lang w:eastAsia="zh-CN"/>
        </w:rPr>
        <w:t>*</w:t>
      </w:r>
      <w:r w:rsidR="00FA7C55">
        <w:rPr>
          <w:lang w:eastAsia="zh-CN"/>
        </w:rPr>
        <w:t>工作组</w:t>
      </w:r>
    </w:p>
    <w:p w:rsidR="00212C7C" w:rsidRPr="005D6746" w:rsidRDefault="00212C7C" w:rsidP="00493D15">
      <w:pPr>
        <w:pStyle w:val="enumlev1"/>
        <w:rPr>
          <w:lang w:eastAsia="zh-CN"/>
        </w:rPr>
      </w:pPr>
      <w:r>
        <w:rPr>
          <w:rFonts w:hint="eastAsia"/>
          <w:lang w:eastAsia="zh-CN"/>
        </w:rPr>
        <w:tab/>
      </w:r>
      <w:r w:rsidR="00687C0E">
        <w:rPr>
          <w:lang w:eastAsia="zh-CN"/>
        </w:rPr>
        <w:t>2014</w:t>
      </w:r>
      <w:r>
        <w:rPr>
          <w:rFonts w:hint="eastAsia"/>
          <w:lang w:eastAsia="zh-CN"/>
        </w:rPr>
        <w:t>年</w:t>
      </w:r>
      <w:r w:rsidR="00687C0E">
        <w:rPr>
          <w:lang w:eastAsia="zh-CN"/>
        </w:rPr>
        <w:t>6</w:t>
      </w:r>
      <w:r>
        <w:rPr>
          <w:rFonts w:hint="eastAsia"/>
          <w:lang w:eastAsia="zh-CN"/>
        </w:rPr>
        <w:t>月</w:t>
      </w:r>
      <w:r w:rsidR="00687C0E">
        <w:rPr>
          <w:lang w:eastAsia="zh-CN"/>
        </w:rPr>
        <w:t>4</w:t>
      </w:r>
      <w:r>
        <w:rPr>
          <w:rFonts w:hint="eastAsia"/>
          <w:lang w:eastAsia="zh-CN"/>
        </w:rPr>
        <w:t>至</w:t>
      </w:r>
      <w:r w:rsidR="00687C0E">
        <w:rPr>
          <w:rFonts w:hint="eastAsia"/>
          <w:lang w:eastAsia="zh-CN"/>
        </w:rPr>
        <w:t>1</w:t>
      </w:r>
      <w:r w:rsidR="00687C0E">
        <w:rPr>
          <w:lang w:eastAsia="zh-CN"/>
        </w:rPr>
        <w:t>1</w:t>
      </w:r>
      <w:r>
        <w:rPr>
          <w:rFonts w:hint="eastAsia"/>
          <w:lang w:eastAsia="zh-CN"/>
        </w:rPr>
        <w:t>日</w:t>
      </w:r>
      <w:r w:rsidRPr="005D6746">
        <w:rPr>
          <w:lang w:eastAsia="zh-CN"/>
        </w:rPr>
        <w:tab/>
      </w:r>
      <w:r>
        <w:rPr>
          <w:rFonts w:hint="eastAsia"/>
          <w:lang w:eastAsia="zh-CN"/>
        </w:rPr>
        <w:tab/>
      </w:r>
      <w:r>
        <w:rPr>
          <w:lang w:eastAsia="zh-CN"/>
        </w:rPr>
        <w:tab/>
      </w:r>
      <w:r w:rsidR="00FA7C55" w:rsidRPr="005D6746">
        <w:rPr>
          <w:lang w:eastAsia="zh-CN"/>
        </w:rPr>
        <w:t>1A</w:t>
      </w:r>
      <w:r w:rsidR="00FA7C55">
        <w:rPr>
          <w:rFonts w:hint="eastAsia"/>
          <w:lang w:eastAsia="zh-CN"/>
        </w:rPr>
        <w:t>、</w:t>
      </w:r>
      <w:r w:rsidR="00FA7C55">
        <w:rPr>
          <w:lang w:eastAsia="zh-CN"/>
        </w:rPr>
        <w:t>1B</w:t>
      </w:r>
      <w:r w:rsidR="00FA7C55">
        <w:rPr>
          <w:rFonts w:hint="eastAsia"/>
          <w:lang w:eastAsia="zh-CN"/>
        </w:rPr>
        <w:t>和</w:t>
      </w:r>
      <w:r w:rsidR="00FA7C55" w:rsidRPr="005D6746">
        <w:rPr>
          <w:lang w:eastAsia="zh-CN"/>
        </w:rPr>
        <w:t>1C</w:t>
      </w:r>
      <w:r w:rsidR="00FA7C55" w:rsidRPr="000306CF">
        <w:rPr>
          <w:lang w:eastAsia="zh-CN"/>
        </w:rPr>
        <w:t>**</w:t>
      </w:r>
      <w:r w:rsidR="00FA7C55">
        <w:rPr>
          <w:lang w:eastAsia="zh-CN"/>
        </w:rPr>
        <w:t>工作组</w:t>
      </w:r>
    </w:p>
    <w:p w:rsidR="00212C7C" w:rsidRPr="005D6746" w:rsidRDefault="00212C7C" w:rsidP="00493D15">
      <w:pPr>
        <w:pStyle w:val="enumlev1"/>
        <w:rPr>
          <w:lang w:eastAsia="zh-CN"/>
        </w:rPr>
      </w:pPr>
      <w:r>
        <w:rPr>
          <w:rFonts w:hint="eastAsia"/>
          <w:lang w:eastAsia="zh-CN"/>
        </w:rPr>
        <w:tab/>
      </w:r>
      <w:r w:rsidR="00687C0E">
        <w:rPr>
          <w:lang w:eastAsia="zh-CN"/>
        </w:rPr>
        <w:t>2014</w:t>
      </w:r>
      <w:r>
        <w:rPr>
          <w:rFonts w:hint="eastAsia"/>
          <w:lang w:eastAsia="zh-CN"/>
        </w:rPr>
        <w:t>年</w:t>
      </w:r>
      <w:r>
        <w:rPr>
          <w:rFonts w:hint="eastAsia"/>
          <w:lang w:eastAsia="zh-CN"/>
        </w:rPr>
        <w:t>6</w:t>
      </w:r>
      <w:r>
        <w:rPr>
          <w:rFonts w:hint="eastAsia"/>
          <w:lang w:eastAsia="zh-CN"/>
        </w:rPr>
        <w:t>月</w:t>
      </w:r>
      <w:r w:rsidR="00687C0E">
        <w:rPr>
          <w:lang w:eastAsia="zh-CN"/>
        </w:rPr>
        <w:t>12</w:t>
      </w:r>
      <w:r>
        <w:rPr>
          <w:rFonts w:hint="eastAsia"/>
          <w:lang w:eastAsia="zh-CN"/>
        </w:rPr>
        <w:t>日</w:t>
      </w:r>
      <w:r w:rsidRPr="005D6746">
        <w:rPr>
          <w:lang w:eastAsia="zh-CN"/>
        </w:rPr>
        <w:tab/>
      </w:r>
      <w:r>
        <w:rPr>
          <w:rFonts w:hint="eastAsia"/>
          <w:lang w:eastAsia="zh-CN"/>
        </w:rPr>
        <w:tab/>
      </w:r>
      <w:r w:rsidR="00687C0E">
        <w:rPr>
          <w:lang w:eastAsia="zh-CN"/>
        </w:rPr>
        <w:tab/>
      </w:r>
      <w:r w:rsidR="00FA7C55">
        <w:rPr>
          <w:rFonts w:hint="eastAsia"/>
          <w:lang w:eastAsia="zh-CN"/>
        </w:rPr>
        <w:t>第</w:t>
      </w:r>
      <w:r w:rsidR="00FA7C55" w:rsidRPr="005D6746">
        <w:rPr>
          <w:lang w:eastAsia="zh-CN"/>
        </w:rPr>
        <w:t>1</w:t>
      </w:r>
      <w:r w:rsidR="00FA7C55">
        <w:rPr>
          <w:rFonts w:hint="eastAsia"/>
          <w:lang w:eastAsia="zh-CN"/>
        </w:rPr>
        <w:t>研究组</w:t>
      </w:r>
    </w:p>
    <w:p w:rsidR="00212C7C" w:rsidRPr="005D6746" w:rsidRDefault="00212C7C" w:rsidP="00493D15">
      <w:pPr>
        <w:pStyle w:val="enumlev1"/>
        <w:rPr>
          <w:lang w:eastAsia="zh-CN"/>
        </w:rPr>
      </w:pPr>
      <w:r>
        <w:rPr>
          <w:rFonts w:hint="eastAsia"/>
          <w:lang w:eastAsia="zh-CN"/>
        </w:rPr>
        <w:tab/>
      </w:r>
      <w:r w:rsidR="00687C0E">
        <w:rPr>
          <w:lang w:eastAsia="zh-CN"/>
        </w:rPr>
        <w:t>2015</w:t>
      </w:r>
      <w:r>
        <w:rPr>
          <w:rFonts w:hint="eastAsia"/>
          <w:lang w:eastAsia="zh-CN"/>
        </w:rPr>
        <w:t>年</w:t>
      </w:r>
      <w:r w:rsidR="00687C0E">
        <w:rPr>
          <w:lang w:eastAsia="zh-CN"/>
        </w:rPr>
        <w:t>6</w:t>
      </w:r>
      <w:r>
        <w:rPr>
          <w:rFonts w:hint="eastAsia"/>
          <w:lang w:eastAsia="zh-CN"/>
        </w:rPr>
        <w:t>月</w:t>
      </w:r>
      <w:r w:rsidR="00687C0E">
        <w:rPr>
          <w:lang w:eastAsia="zh-CN"/>
        </w:rPr>
        <w:t>3</w:t>
      </w:r>
      <w:r>
        <w:rPr>
          <w:rFonts w:hint="eastAsia"/>
          <w:lang w:eastAsia="zh-CN"/>
        </w:rPr>
        <w:t>至</w:t>
      </w:r>
      <w:r w:rsidR="00687C0E">
        <w:rPr>
          <w:lang w:eastAsia="zh-CN"/>
        </w:rPr>
        <w:t>10</w:t>
      </w:r>
      <w:r>
        <w:rPr>
          <w:rFonts w:hint="eastAsia"/>
          <w:lang w:eastAsia="zh-CN"/>
        </w:rPr>
        <w:t>日</w:t>
      </w:r>
      <w:r w:rsidRPr="005D6746">
        <w:rPr>
          <w:lang w:eastAsia="zh-CN"/>
        </w:rPr>
        <w:tab/>
      </w:r>
      <w:r>
        <w:rPr>
          <w:rFonts w:hint="eastAsia"/>
          <w:lang w:eastAsia="zh-CN"/>
        </w:rPr>
        <w:tab/>
      </w:r>
      <w:r w:rsidR="00687C0E">
        <w:rPr>
          <w:lang w:eastAsia="zh-CN"/>
        </w:rPr>
        <w:tab/>
      </w:r>
      <w:r w:rsidR="00FA7C55" w:rsidRPr="005D6746">
        <w:rPr>
          <w:lang w:eastAsia="zh-CN"/>
        </w:rPr>
        <w:t>1A</w:t>
      </w:r>
      <w:r w:rsidR="00FA7C55" w:rsidRPr="000306CF">
        <w:rPr>
          <w:lang w:eastAsia="zh-CN"/>
        </w:rPr>
        <w:t>***</w:t>
      </w:r>
      <w:r w:rsidR="00FA7C55">
        <w:rPr>
          <w:rFonts w:hint="eastAsia"/>
          <w:lang w:eastAsia="zh-CN"/>
        </w:rPr>
        <w:t>、</w:t>
      </w:r>
      <w:r w:rsidR="00FA7C55">
        <w:rPr>
          <w:lang w:eastAsia="zh-CN"/>
        </w:rPr>
        <w:t>1B</w:t>
      </w:r>
      <w:r w:rsidR="00FA7C55" w:rsidRPr="000306CF">
        <w:rPr>
          <w:lang w:eastAsia="zh-CN"/>
        </w:rPr>
        <w:t>***</w:t>
      </w:r>
      <w:r w:rsidR="00FA7C55">
        <w:rPr>
          <w:rFonts w:hint="eastAsia"/>
          <w:lang w:eastAsia="zh-CN"/>
        </w:rPr>
        <w:t>和</w:t>
      </w:r>
      <w:r w:rsidR="00FA7C55" w:rsidRPr="005D6746">
        <w:rPr>
          <w:lang w:eastAsia="zh-CN"/>
        </w:rPr>
        <w:t>1C</w:t>
      </w:r>
      <w:r w:rsidR="00FA7C55">
        <w:rPr>
          <w:lang w:eastAsia="zh-CN"/>
        </w:rPr>
        <w:t>工作组</w:t>
      </w:r>
    </w:p>
    <w:p w:rsidR="00212C7C" w:rsidRPr="005D6746" w:rsidRDefault="00212C7C" w:rsidP="00493D15">
      <w:pPr>
        <w:pStyle w:val="enumlev1"/>
        <w:rPr>
          <w:lang w:eastAsia="zh-CN"/>
        </w:rPr>
      </w:pPr>
      <w:r>
        <w:rPr>
          <w:rFonts w:hint="eastAsia"/>
          <w:lang w:eastAsia="zh-CN"/>
        </w:rPr>
        <w:tab/>
      </w:r>
      <w:r w:rsidR="00687C0E">
        <w:rPr>
          <w:lang w:eastAsia="zh-CN"/>
        </w:rPr>
        <w:t>2015</w:t>
      </w:r>
      <w:r>
        <w:rPr>
          <w:rFonts w:hint="eastAsia"/>
          <w:lang w:eastAsia="zh-CN"/>
        </w:rPr>
        <w:t>年</w:t>
      </w:r>
      <w:r w:rsidR="00687C0E">
        <w:rPr>
          <w:lang w:eastAsia="zh-CN"/>
        </w:rPr>
        <w:t>6</w:t>
      </w:r>
      <w:r>
        <w:rPr>
          <w:rFonts w:hint="eastAsia"/>
          <w:lang w:eastAsia="zh-CN"/>
        </w:rPr>
        <w:t>月</w:t>
      </w:r>
      <w:r w:rsidR="00687C0E">
        <w:rPr>
          <w:lang w:eastAsia="zh-CN"/>
        </w:rPr>
        <w:t>11</w:t>
      </w:r>
      <w:r w:rsidR="00687C0E">
        <w:rPr>
          <w:rFonts w:hint="eastAsia"/>
          <w:lang w:eastAsia="zh-CN"/>
        </w:rPr>
        <w:t>至</w:t>
      </w:r>
      <w:r w:rsidR="00687C0E">
        <w:rPr>
          <w:rFonts w:hint="eastAsia"/>
          <w:lang w:eastAsia="zh-CN"/>
        </w:rPr>
        <w:t>12</w:t>
      </w:r>
      <w:r>
        <w:rPr>
          <w:rFonts w:hint="eastAsia"/>
          <w:lang w:eastAsia="zh-CN"/>
        </w:rPr>
        <w:t>日</w:t>
      </w:r>
      <w:r w:rsidRPr="005D6746">
        <w:rPr>
          <w:lang w:eastAsia="zh-CN"/>
        </w:rPr>
        <w:tab/>
      </w:r>
      <w:r>
        <w:rPr>
          <w:rFonts w:hint="eastAsia"/>
          <w:lang w:eastAsia="zh-CN"/>
        </w:rPr>
        <w:tab/>
      </w:r>
      <w:r>
        <w:rPr>
          <w:lang w:eastAsia="zh-CN"/>
        </w:rPr>
        <w:tab/>
      </w:r>
      <w:r>
        <w:rPr>
          <w:rFonts w:hint="eastAsia"/>
          <w:lang w:eastAsia="zh-CN"/>
        </w:rPr>
        <w:t>第</w:t>
      </w:r>
      <w:r w:rsidRPr="005D6746">
        <w:rPr>
          <w:lang w:eastAsia="zh-CN"/>
        </w:rPr>
        <w:t>1</w:t>
      </w:r>
      <w:r>
        <w:rPr>
          <w:rFonts w:hint="eastAsia"/>
          <w:lang w:eastAsia="zh-CN"/>
        </w:rPr>
        <w:t>研究组</w:t>
      </w:r>
    </w:p>
    <w:p w:rsidR="000D5D09" w:rsidRDefault="00201A0B" w:rsidP="00493D15">
      <w:pPr>
        <w:pStyle w:val="Note"/>
        <w:tabs>
          <w:tab w:val="clear" w:pos="284"/>
          <w:tab w:val="left" w:pos="567"/>
        </w:tabs>
        <w:rPr>
          <w:lang w:eastAsia="zh-CN"/>
        </w:rPr>
      </w:pPr>
      <w:r w:rsidRPr="000306CF">
        <w:rPr>
          <w:lang w:eastAsia="zh-CN"/>
        </w:rPr>
        <w:t>*</w:t>
      </w:r>
      <w:r>
        <w:rPr>
          <w:lang w:eastAsia="zh-CN"/>
        </w:rPr>
        <w:tab/>
      </w:r>
      <w:r w:rsidR="008313F4">
        <w:rPr>
          <w:rFonts w:hint="eastAsia"/>
          <w:lang w:eastAsia="zh-CN"/>
        </w:rPr>
        <w:t>配合此次</w:t>
      </w:r>
      <w:r w:rsidR="000D5D09">
        <w:rPr>
          <w:lang w:eastAsia="zh-CN"/>
        </w:rPr>
        <w:t>会议</w:t>
      </w:r>
      <w:r w:rsidR="008313F4">
        <w:rPr>
          <w:lang w:eastAsia="zh-CN"/>
        </w:rPr>
        <w:t>，</w:t>
      </w:r>
      <w:r w:rsidR="000D5D09">
        <w:rPr>
          <w:lang w:eastAsia="zh-CN"/>
        </w:rPr>
        <w:t>工作组有关修订</w:t>
      </w:r>
      <w:r w:rsidR="000D5D09" w:rsidRPr="000306CF">
        <w:rPr>
          <w:lang w:eastAsia="zh-CN"/>
        </w:rPr>
        <w:t>CAT</w:t>
      </w:r>
      <w:r w:rsidR="000D5D09">
        <w:rPr>
          <w:rFonts w:hint="eastAsia"/>
          <w:lang w:eastAsia="zh-CN"/>
        </w:rPr>
        <w:t>手册</w:t>
      </w:r>
      <w:r w:rsidR="000D5D09">
        <w:rPr>
          <w:lang w:eastAsia="zh-CN"/>
        </w:rPr>
        <w:t>的报告人组于</w:t>
      </w:r>
      <w:r w:rsidR="000D5D09">
        <w:rPr>
          <w:rFonts w:hint="eastAsia"/>
          <w:lang w:eastAsia="zh-CN"/>
        </w:rPr>
        <w:t>2014</w:t>
      </w:r>
      <w:r w:rsidR="000D5D09">
        <w:rPr>
          <w:rFonts w:hint="eastAsia"/>
          <w:lang w:eastAsia="zh-CN"/>
        </w:rPr>
        <w:t>年</w:t>
      </w:r>
      <w:r w:rsidR="000D5D09">
        <w:rPr>
          <w:rFonts w:hint="eastAsia"/>
          <w:lang w:eastAsia="zh-CN"/>
        </w:rPr>
        <w:t>1</w:t>
      </w:r>
      <w:r w:rsidR="000D5D09">
        <w:rPr>
          <w:rFonts w:hint="eastAsia"/>
          <w:lang w:eastAsia="zh-CN"/>
        </w:rPr>
        <w:t>月</w:t>
      </w:r>
      <w:r w:rsidR="000D5D09" w:rsidRPr="000306CF">
        <w:rPr>
          <w:lang w:eastAsia="zh-CN"/>
        </w:rPr>
        <w:t>20-22</w:t>
      </w:r>
      <w:r w:rsidR="000D5D09">
        <w:rPr>
          <w:rFonts w:hint="eastAsia"/>
          <w:lang w:eastAsia="zh-CN"/>
        </w:rPr>
        <w:t>日</w:t>
      </w:r>
      <w:r w:rsidR="000D5D09">
        <w:rPr>
          <w:lang w:eastAsia="zh-CN"/>
        </w:rPr>
        <w:t>召开了会议，国际电联有关</w:t>
      </w:r>
      <w:r w:rsidR="00607F1E">
        <w:rPr>
          <w:rFonts w:hint="eastAsia"/>
          <w:lang w:eastAsia="zh-CN"/>
        </w:rPr>
        <w:t>认知</w:t>
      </w:r>
      <w:r w:rsidR="00607F1E">
        <w:rPr>
          <w:lang w:eastAsia="zh-CN"/>
        </w:rPr>
        <w:t>无线电系统使用空白频谱的频谱管理问题讲习班于</w:t>
      </w:r>
      <w:r w:rsidR="00607F1E">
        <w:rPr>
          <w:rFonts w:hint="eastAsia"/>
          <w:lang w:eastAsia="zh-CN"/>
        </w:rPr>
        <w:t>2014</w:t>
      </w:r>
      <w:r w:rsidR="00607F1E">
        <w:rPr>
          <w:rFonts w:hint="eastAsia"/>
          <w:lang w:eastAsia="zh-CN"/>
        </w:rPr>
        <w:t>年</w:t>
      </w:r>
      <w:r w:rsidR="00607F1E">
        <w:rPr>
          <w:rFonts w:hint="eastAsia"/>
          <w:lang w:eastAsia="zh-CN"/>
        </w:rPr>
        <w:t>1</w:t>
      </w:r>
      <w:r w:rsidR="00607F1E">
        <w:rPr>
          <w:rFonts w:hint="eastAsia"/>
          <w:lang w:eastAsia="zh-CN"/>
        </w:rPr>
        <w:t>月</w:t>
      </w:r>
      <w:r w:rsidR="00607F1E">
        <w:rPr>
          <w:rFonts w:hint="eastAsia"/>
          <w:lang w:eastAsia="zh-CN"/>
        </w:rPr>
        <w:t>20</w:t>
      </w:r>
      <w:r w:rsidR="00607F1E">
        <w:rPr>
          <w:rFonts w:hint="eastAsia"/>
          <w:lang w:eastAsia="zh-CN"/>
        </w:rPr>
        <w:t>日举办（见</w:t>
      </w:r>
      <w:r w:rsidR="00607F1E">
        <w:rPr>
          <w:lang w:eastAsia="zh-CN"/>
        </w:rPr>
        <w:t>第</w:t>
      </w:r>
      <w:r w:rsidR="00607F1E">
        <w:rPr>
          <w:rFonts w:hint="eastAsia"/>
          <w:lang w:eastAsia="zh-CN"/>
        </w:rPr>
        <w:t>8</w:t>
      </w:r>
      <w:r w:rsidR="00607F1E">
        <w:rPr>
          <w:rFonts w:hint="eastAsia"/>
          <w:lang w:eastAsia="zh-CN"/>
        </w:rPr>
        <w:t>节</w:t>
      </w:r>
      <w:r w:rsidR="00607F1E">
        <w:rPr>
          <w:lang w:eastAsia="zh-CN"/>
        </w:rPr>
        <w:t>）</w:t>
      </w:r>
      <w:r w:rsidR="00607F1E">
        <w:rPr>
          <w:rFonts w:hint="eastAsia"/>
          <w:lang w:eastAsia="zh-CN"/>
        </w:rPr>
        <w:t>。</w:t>
      </w:r>
    </w:p>
    <w:p w:rsidR="00201A0B" w:rsidRPr="000306CF" w:rsidRDefault="00201A0B" w:rsidP="00493D15">
      <w:pPr>
        <w:pStyle w:val="Note"/>
        <w:tabs>
          <w:tab w:val="clear" w:pos="284"/>
          <w:tab w:val="left" w:pos="567"/>
        </w:tabs>
        <w:rPr>
          <w:lang w:eastAsia="zh-CN"/>
        </w:rPr>
      </w:pPr>
      <w:r w:rsidRPr="000306CF">
        <w:rPr>
          <w:lang w:eastAsia="zh-CN"/>
        </w:rPr>
        <w:t xml:space="preserve">** </w:t>
      </w:r>
      <w:r>
        <w:rPr>
          <w:lang w:eastAsia="zh-CN"/>
        </w:rPr>
        <w:tab/>
      </w:r>
      <w:r w:rsidR="00607F1E">
        <w:rPr>
          <w:rFonts w:hint="eastAsia"/>
          <w:lang w:eastAsia="zh-CN"/>
        </w:rPr>
        <w:t>配合</w:t>
      </w:r>
      <w:r w:rsidR="00607F1E">
        <w:rPr>
          <w:lang w:eastAsia="zh-CN"/>
        </w:rPr>
        <w:t>这些会议，国际电联</w:t>
      </w:r>
      <w:r w:rsidR="00607F1E" w:rsidRPr="000306CF">
        <w:rPr>
          <w:lang w:eastAsia="zh-CN"/>
        </w:rPr>
        <w:t>SRD</w:t>
      </w:r>
      <w:r w:rsidR="00607F1E">
        <w:rPr>
          <w:rFonts w:hint="eastAsia"/>
          <w:lang w:eastAsia="zh-CN"/>
        </w:rPr>
        <w:t>和</w:t>
      </w:r>
      <w:r w:rsidR="00607F1E" w:rsidRPr="000306CF">
        <w:rPr>
          <w:lang w:eastAsia="zh-CN"/>
        </w:rPr>
        <w:t>UWB</w:t>
      </w:r>
      <w:r w:rsidR="00607F1E">
        <w:rPr>
          <w:lang w:eastAsia="zh-CN"/>
        </w:rPr>
        <w:t>讲习班于</w:t>
      </w:r>
      <w:r w:rsidR="00607F1E">
        <w:rPr>
          <w:rFonts w:hint="eastAsia"/>
          <w:lang w:eastAsia="zh-CN"/>
        </w:rPr>
        <w:t>2014</w:t>
      </w:r>
      <w:r w:rsidR="00607F1E">
        <w:rPr>
          <w:rFonts w:hint="eastAsia"/>
          <w:lang w:eastAsia="zh-CN"/>
        </w:rPr>
        <w:t>年</w:t>
      </w:r>
      <w:r w:rsidR="00607F1E">
        <w:rPr>
          <w:lang w:eastAsia="zh-CN"/>
        </w:rPr>
        <w:t>6</w:t>
      </w:r>
      <w:r w:rsidR="00607F1E">
        <w:rPr>
          <w:rFonts w:hint="eastAsia"/>
          <w:lang w:eastAsia="zh-CN"/>
        </w:rPr>
        <w:t>月</w:t>
      </w:r>
      <w:r w:rsidR="00607F1E">
        <w:rPr>
          <w:rFonts w:hint="eastAsia"/>
          <w:lang w:eastAsia="zh-CN"/>
        </w:rPr>
        <w:t>3</w:t>
      </w:r>
      <w:r w:rsidR="00607F1E">
        <w:rPr>
          <w:rFonts w:hint="eastAsia"/>
          <w:lang w:eastAsia="zh-CN"/>
        </w:rPr>
        <w:t>日</w:t>
      </w:r>
      <w:r w:rsidR="00607F1E">
        <w:rPr>
          <w:lang w:eastAsia="zh-CN"/>
        </w:rPr>
        <w:t>举办</w:t>
      </w:r>
      <w:r w:rsidR="00493D15">
        <w:rPr>
          <w:lang w:eastAsia="zh-CN"/>
        </w:rPr>
        <w:t>（</w:t>
      </w:r>
      <w:r w:rsidR="00607F1E">
        <w:rPr>
          <w:rFonts w:hint="eastAsia"/>
          <w:lang w:eastAsia="zh-CN"/>
        </w:rPr>
        <w:t>见</w:t>
      </w:r>
      <w:r w:rsidR="00607F1E">
        <w:rPr>
          <w:lang w:eastAsia="zh-CN"/>
        </w:rPr>
        <w:t>第</w:t>
      </w:r>
      <w:r w:rsidRPr="000306CF">
        <w:rPr>
          <w:lang w:eastAsia="zh-CN"/>
        </w:rPr>
        <w:t>8</w:t>
      </w:r>
      <w:r w:rsidR="00607F1E">
        <w:rPr>
          <w:rFonts w:hint="eastAsia"/>
          <w:lang w:eastAsia="zh-CN"/>
        </w:rPr>
        <w:t>节</w:t>
      </w:r>
      <w:r w:rsidR="00493D15">
        <w:rPr>
          <w:lang w:eastAsia="zh-CN"/>
        </w:rPr>
        <w:t>）</w:t>
      </w:r>
      <w:r w:rsidR="00607F1E">
        <w:rPr>
          <w:rFonts w:hint="eastAsia"/>
          <w:lang w:eastAsia="zh-CN"/>
        </w:rPr>
        <w:t>。</w:t>
      </w:r>
    </w:p>
    <w:p w:rsidR="00212C7C" w:rsidRPr="005D6746" w:rsidRDefault="00201A0B" w:rsidP="00493D15">
      <w:pPr>
        <w:pStyle w:val="Note"/>
        <w:tabs>
          <w:tab w:val="clear" w:pos="284"/>
          <w:tab w:val="left" w:pos="567"/>
        </w:tabs>
        <w:rPr>
          <w:lang w:eastAsia="zh-CN"/>
        </w:rPr>
      </w:pPr>
      <w:r w:rsidRPr="000306CF">
        <w:rPr>
          <w:lang w:eastAsia="zh-CN"/>
        </w:rPr>
        <w:t xml:space="preserve">*** </w:t>
      </w:r>
      <w:r>
        <w:rPr>
          <w:lang w:eastAsia="zh-CN"/>
        </w:rPr>
        <w:tab/>
      </w:r>
      <w:r w:rsidRPr="000306CF">
        <w:rPr>
          <w:lang w:eastAsia="zh-CN"/>
        </w:rPr>
        <w:t>1A</w:t>
      </w:r>
      <w:r w:rsidR="00607F1E">
        <w:rPr>
          <w:rFonts w:hint="eastAsia"/>
          <w:lang w:eastAsia="zh-CN"/>
        </w:rPr>
        <w:t>工作组</w:t>
      </w:r>
      <w:r w:rsidR="00607F1E">
        <w:rPr>
          <w:lang w:eastAsia="zh-CN"/>
        </w:rPr>
        <w:t>和</w:t>
      </w:r>
      <w:r w:rsidRPr="000306CF">
        <w:rPr>
          <w:lang w:eastAsia="zh-CN"/>
        </w:rPr>
        <w:t>1B</w:t>
      </w:r>
      <w:r w:rsidR="00607F1E">
        <w:rPr>
          <w:rFonts w:hint="eastAsia"/>
          <w:lang w:eastAsia="zh-CN"/>
        </w:rPr>
        <w:t>工作组</w:t>
      </w:r>
      <w:r w:rsidR="00607F1E">
        <w:rPr>
          <w:lang w:eastAsia="zh-CN"/>
        </w:rPr>
        <w:t>会议于</w:t>
      </w:r>
      <w:r w:rsidR="00607F1E">
        <w:rPr>
          <w:rFonts w:hint="eastAsia"/>
          <w:lang w:eastAsia="zh-CN"/>
        </w:rPr>
        <w:t>2015</w:t>
      </w:r>
      <w:r w:rsidR="00607F1E">
        <w:rPr>
          <w:rFonts w:hint="eastAsia"/>
          <w:lang w:eastAsia="zh-CN"/>
        </w:rPr>
        <w:t>年</w:t>
      </w:r>
      <w:r w:rsidR="00607F1E">
        <w:rPr>
          <w:rFonts w:hint="eastAsia"/>
          <w:lang w:eastAsia="zh-CN"/>
        </w:rPr>
        <w:t>6</w:t>
      </w:r>
      <w:r w:rsidR="00607F1E">
        <w:rPr>
          <w:rFonts w:hint="eastAsia"/>
          <w:lang w:eastAsia="zh-CN"/>
        </w:rPr>
        <w:t>月</w:t>
      </w:r>
      <w:r w:rsidR="00607F1E">
        <w:rPr>
          <w:rFonts w:hint="eastAsia"/>
          <w:lang w:eastAsia="zh-CN"/>
        </w:rPr>
        <w:t>4</w:t>
      </w:r>
      <w:r w:rsidR="00607F1E">
        <w:rPr>
          <w:rFonts w:hint="eastAsia"/>
          <w:lang w:eastAsia="zh-CN"/>
        </w:rPr>
        <w:t>日</w:t>
      </w:r>
      <w:r w:rsidR="00607F1E">
        <w:rPr>
          <w:lang w:eastAsia="zh-CN"/>
        </w:rPr>
        <w:t>开始，</w:t>
      </w:r>
      <w:r w:rsidR="00607F1E">
        <w:rPr>
          <w:rFonts w:hint="eastAsia"/>
          <w:lang w:eastAsia="zh-CN"/>
        </w:rPr>
        <w:t>2015</w:t>
      </w:r>
      <w:r w:rsidR="00607F1E">
        <w:rPr>
          <w:rFonts w:hint="eastAsia"/>
          <w:lang w:eastAsia="zh-CN"/>
        </w:rPr>
        <w:t>年</w:t>
      </w:r>
      <w:r w:rsidR="00607F1E">
        <w:rPr>
          <w:rFonts w:hint="eastAsia"/>
          <w:lang w:eastAsia="zh-CN"/>
        </w:rPr>
        <w:t>6</w:t>
      </w:r>
      <w:r w:rsidR="00607F1E">
        <w:rPr>
          <w:rFonts w:hint="eastAsia"/>
          <w:lang w:eastAsia="zh-CN"/>
        </w:rPr>
        <w:t>月</w:t>
      </w:r>
      <w:r w:rsidR="00607F1E">
        <w:rPr>
          <w:rFonts w:hint="eastAsia"/>
          <w:lang w:eastAsia="zh-CN"/>
        </w:rPr>
        <w:t>3</w:t>
      </w:r>
      <w:r w:rsidR="00607F1E">
        <w:rPr>
          <w:rFonts w:hint="eastAsia"/>
          <w:lang w:eastAsia="zh-CN"/>
        </w:rPr>
        <w:t>日</w:t>
      </w:r>
      <w:r w:rsidR="00607F1E">
        <w:rPr>
          <w:lang w:eastAsia="zh-CN"/>
        </w:rPr>
        <w:t>举办了其报告人组会议。</w:t>
      </w:r>
    </w:p>
    <w:p w:rsidR="00212C7C" w:rsidRDefault="00212C7C" w:rsidP="00493D15">
      <w:pPr>
        <w:pStyle w:val="Heading1"/>
        <w:rPr>
          <w:lang w:eastAsia="zh-CN"/>
        </w:rPr>
      </w:pPr>
      <w:r>
        <w:rPr>
          <w:lang w:eastAsia="zh-CN"/>
        </w:rPr>
        <w:t>5</w:t>
      </w:r>
      <w:r w:rsidRPr="000A056D">
        <w:rPr>
          <w:lang w:eastAsia="zh-CN"/>
        </w:rPr>
        <w:tab/>
      </w:r>
      <w:r>
        <w:rPr>
          <w:rFonts w:hint="eastAsia"/>
          <w:lang w:eastAsia="zh-CN"/>
        </w:rPr>
        <w:t>各</w:t>
      </w:r>
      <w:r>
        <w:rPr>
          <w:lang w:eastAsia="zh-CN"/>
        </w:rPr>
        <w:t>工作组</w:t>
      </w:r>
      <w:r>
        <w:rPr>
          <w:rFonts w:hint="eastAsia"/>
          <w:lang w:eastAsia="zh-CN"/>
        </w:rPr>
        <w:t>开展的主要活动</w:t>
      </w:r>
    </w:p>
    <w:p w:rsidR="009016F3" w:rsidRPr="000306CF" w:rsidRDefault="009016F3" w:rsidP="00493D15">
      <w:pPr>
        <w:pStyle w:val="Heading2"/>
        <w:rPr>
          <w:lang w:eastAsia="zh-CN"/>
        </w:rPr>
      </w:pPr>
      <w:r w:rsidRPr="000306CF">
        <w:rPr>
          <w:lang w:eastAsia="zh-CN"/>
        </w:rPr>
        <w:t>5.1</w:t>
      </w:r>
      <w:r w:rsidRPr="000306CF">
        <w:rPr>
          <w:lang w:eastAsia="zh-CN"/>
        </w:rPr>
        <w:tab/>
      </w:r>
      <w:r w:rsidR="00607F1E">
        <w:rPr>
          <w:rFonts w:hint="eastAsia"/>
          <w:lang w:eastAsia="zh-CN"/>
        </w:rPr>
        <w:t>有关</w:t>
      </w:r>
      <w:r w:rsidR="00493D15">
        <w:rPr>
          <w:lang w:eastAsia="zh-CN"/>
        </w:rPr>
        <w:t>ITU-R</w:t>
      </w:r>
      <w:r w:rsidR="00607F1E">
        <w:rPr>
          <w:rFonts w:hint="eastAsia"/>
          <w:lang w:eastAsia="zh-CN"/>
        </w:rPr>
        <w:t>决议</w:t>
      </w:r>
      <w:r w:rsidR="00607F1E">
        <w:rPr>
          <w:lang w:eastAsia="zh-CN"/>
        </w:rPr>
        <w:t>的活动</w:t>
      </w:r>
    </w:p>
    <w:p w:rsidR="009016F3" w:rsidRPr="000306CF" w:rsidRDefault="00CF06EF" w:rsidP="00493D15">
      <w:pPr>
        <w:spacing w:after="120"/>
        <w:ind w:firstLineChars="200" w:firstLine="480"/>
        <w:rPr>
          <w:lang w:eastAsia="zh-CN"/>
        </w:rPr>
      </w:pPr>
      <w:r>
        <w:rPr>
          <w:rFonts w:hint="eastAsia"/>
          <w:lang w:eastAsia="zh-CN"/>
        </w:rPr>
        <w:t>在</w:t>
      </w:r>
      <w:r w:rsidR="008313F4">
        <w:rPr>
          <w:rFonts w:hint="eastAsia"/>
          <w:lang w:eastAsia="zh-CN"/>
        </w:rPr>
        <w:t>此</w:t>
      </w:r>
      <w:r>
        <w:rPr>
          <w:lang w:eastAsia="zh-CN"/>
        </w:rPr>
        <w:t>研究期内，第</w:t>
      </w:r>
      <w:r w:rsidR="008313F4">
        <w:rPr>
          <w:rFonts w:hint="eastAsia"/>
          <w:lang w:eastAsia="zh-CN"/>
        </w:rPr>
        <w:t>1</w:t>
      </w:r>
      <w:r>
        <w:rPr>
          <w:lang w:eastAsia="zh-CN"/>
        </w:rPr>
        <w:t>研究组针对以下</w:t>
      </w:r>
      <w:r w:rsidR="00493D15">
        <w:rPr>
          <w:lang w:eastAsia="zh-CN"/>
        </w:rPr>
        <w:t>ITU-R</w:t>
      </w:r>
      <w:r>
        <w:rPr>
          <w:rFonts w:hint="eastAsia"/>
          <w:lang w:eastAsia="zh-CN"/>
        </w:rPr>
        <w:t>各项</w:t>
      </w:r>
      <w:r>
        <w:rPr>
          <w:lang w:eastAsia="zh-CN"/>
        </w:rPr>
        <w:t>决议开展了多项活动。</w:t>
      </w:r>
    </w:p>
    <w:tbl>
      <w:tblPr>
        <w:tblStyle w:val="TableGrid"/>
        <w:tblW w:w="0" w:type="auto"/>
        <w:tblLook w:val="04A0" w:firstRow="1" w:lastRow="0" w:firstColumn="1" w:lastColumn="0" w:noHBand="0" w:noVBand="1"/>
      </w:tblPr>
      <w:tblGrid>
        <w:gridCol w:w="1128"/>
        <w:gridCol w:w="2808"/>
        <w:gridCol w:w="5670"/>
      </w:tblGrid>
      <w:tr w:rsidR="009016F3" w:rsidRPr="000306CF" w:rsidTr="000C4254">
        <w:trPr>
          <w:tblHeader/>
        </w:trPr>
        <w:tc>
          <w:tcPr>
            <w:tcW w:w="1128" w:type="dxa"/>
            <w:shd w:val="clear" w:color="auto" w:fill="EEECE1" w:themeFill="background2"/>
            <w:vAlign w:val="center"/>
          </w:tcPr>
          <w:p w:rsidR="009016F3" w:rsidRPr="00CF06EF" w:rsidRDefault="00CF06EF" w:rsidP="00493D15">
            <w:pPr>
              <w:pStyle w:val="Tabletext"/>
              <w:spacing w:before="2"/>
              <w:jc w:val="center"/>
              <w:rPr>
                <w:rFonts w:eastAsiaTheme="minorEastAsia"/>
                <w:b/>
                <w:bCs/>
                <w:lang w:eastAsia="zh-CN"/>
              </w:rPr>
            </w:pPr>
            <w:r>
              <w:rPr>
                <w:rFonts w:eastAsiaTheme="minorEastAsia" w:hint="eastAsia"/>
                <w:b/>
                <w:bCs/>
                <w:lang w:eastAsia="zh-CN"/>
              </w:rPr>
              <w:t>决议</w:t>
            </w:r>
          </w:p>
        </w:tc>
        <w:tc>
          <w:tcPr>
            <w:tcW w:w="2808" w:type="dxa"/>
            <w:shd w:val="clear" w:color="auto" w:fill="EEECE1" w:themeFill="background2"/>
            <w:vAlign w:val="center"/>
          </w:tcPr>
          <w:p w:rsidR="009016F3" w:rsidRPr="00350C33" w:rsidRDefault="00350C33" w:rsidP="00493D15">
            <w:pPr>
              <w:pStyle w:val="Tablehead"/>
            </w:pPr>
            <w:r w:rsidRPr="00350C33">
              <w:rPr>
                <w:rFonts w:eastAsia="SimSun" w:hint="eastAsia"/>
              </w:rPr>
              <w:t>标题</w:t>
            </w:r>
          </w:p>
        </w:tc>
        <w:tc>
          <w:tcPr>
            <w:tcW w:w="5670" w:type="dxa"/>
            <w:shd w:val="clear" w:color="auto" w:fill="EEECE1" w:themeFill="background2"/>
            <w:vAlign w:val="center"/>
          </w:tcPr>
          <w:p w:rsidR="009016F3" w:rsidRPr="00935414" w:rsidRDefault="00CF06EF" w:rsidP="00493D15">
            <w:pPr>
              <w:pStyle w:val="Tabletext"/>
              <w:spacing w:before="2"/>
              <w:jc w:val="center"/>
              <w:rPr>
                <w:b/>
                <w:bCs/>
                <w:lang w:eastAsia="zh-CN"/>
              </w:rPr>
            </w:pPr>
            <w:r>
              <w:rPr>
                <w:rFonts w:eastAsiaTheme="minorEastAsia" w:hint="eastAsia"/>
                <w:b/>
                <w:bCs/>
                <w:lang w:eastAsia="zh-CN"/>
              </w:rPr>
              <w:t>第</w:t>
            </w:r>
            <w:r w:rsidR="008313F4">
              <w:rPr>
                <w:rFonts w:eastAsiaTheme="minorEastAsia" w:hint="eastAsia"/>
                <w:b/>
                <w:bCs/>
                <w:lang w:eastAsia="zh-CN"/>
              </w:rPr>
              <w:t>1</w:t>
            </w:r>
            <w:r>
              <w:rPr>
                <w:rFonts w:eastAsiaTheme="minorEastAsia"/>
                <w:b/>
                <w:bCs/>
                <w:lang w:eastAsia="zh-CN"/>
              </w:rPr>
              <w:t>研究组的研究状</w:t>
            </w:r>
            <w:r>
              <w:rPr>
                <w:rFonts w:eastAsiaTheme="minorEastAsia" w:hint="eastAsia"/>
                <w:b/>
                <w:bCs/>
                <w:lang w:eastAsia="zh-CN"/>
              </w:rPr>
              <w:t>况</w:t>
            </w:r>
            <w:r>
              <w:rPr>
                <w:rFonts w:eastAsiaTheme="minorEastAsia"/>
                <w:b/>
                <w:bCs/>
                <w:lang w:eastAsia="zh-CN"/>
              </w:rPr>
              <w:t>以及第</w:t>
            </w:r>
            <w:r w:rsidR="008313F4">
              <w:rPr>
                <w:rFonts w:eastAsiaTheme="minorEastAsia" w:hint="eastAsia"/>
                <w:b/>
                <w:bCs/>
                <w:lang w:eastAsia="zh-CN"/>
              </w:rPr>
              <w:t>1</w:t>
            </w:r>
            <w:r>
              <w:rPr>
                <w:rFonts w:eastAsiaTheme="minorEastAsia"/>
                <w:b/>
                <w:bCs/>
                <w:lang w:eastAsia="zh-CN"/>
              </w:rPr>
              <w:t>研究组的工作成果</w:t>
            </w:r>
          </w:p>
        </w:tc>
      </w:tr>
      <w:tr w:rsidR="009016F3" w:rsidRPr="000306CF" w:rsidTr="000C4254">
        <w:tc>
          <w:tcPr>
            <w:tcW w:w="1128" w:type="dxa"/>
          </w:tcPr>
          <w:p w:rsidR="009016F3" w:rsidRPr="00935414" w:rsidRDefault="009016F3" w:rsidP="00493D15">
            <w:pPr>
              <w:pStyle w:val="Tabletext"/>
              <w:rPr>
                <w:lang w:eastAsia="ja-JP"/>
              </w:rPr>
            </w:pPr>
            <w:r w:rsidRPr="00935414">
              <w:rPr>
                <w:lang w:eastAsia="ja-JP"/>
              </w:rPr>
              <w:t>11</w:t>
            </w:r>
            <w:r w:rsidRPr="00935414">
              <w:rPr>
                <w:rFonts w:hint="eastAsia"/>
                <w:lang w:eastAsia="ja-JP"/>
              </w:rPr>
              <w:t>-</w:t>
            </w:r>
            <w:r w:rsidRPr="00935414">
              <w:rPr>
                <w:lang w:eastAsia="ja-JP"/>
              </w:rPr>
              <w:t>4</w:t>
            </w:r>
          </w:p>
        </w:tc>
        <w:tc>
          <w:tcPr>
            <w:tcW w:w="2808" w:type="dxa"/>
          </w:tcPr>
          <w:p w:rsidR="009016F3" w:rsidRPr="00A92332" w:rsidRDefault="00A92332" w:rsidP="00493D15">
            <w:pPr>
              <w:pStyle w:val="Tabletext"/>
              <w:rPr>
                <w:lang w:eastAsia="zh-CN"/>
              </w:rPr>
            </w:pPr>
            <w:bookmarkStart w:id="12" w:name="_Toc180547469"/>
            <w:r w:rsidRPr="00A92332">
              <w:rPr>
                <w:rFonts w:ascii="SimSun" w:eastAsia="SimSun" w:hAnsi="SimSun" w:cs="SimSun" w:hint="eastAsia"/>
                <w:lang w:eastAsia="zh-CN"/>
              </w:rPr>
              <w:t>进一步为发展中国家开发频谱管理系统</w:t>
            </w:r>
            <w:bookmarkEnd w:id="12"/>
          </w:p>
        </w:tc>
        <w:tc>
          <w:tcPr>
            <w:tcW w:w="5670" w:type="dxa"/>
          </w:tcPr>
          <w:p w:rsidR="009016F3" w:rsidRPr="00935414" w:rsidRDefault="009016F3" w:rsidP="00493D15">
            <w:pPr>
              <w:pStyle w:val="Tabletext"/>
              <w:ind w:left="284" w:hanging="284"/>
              <w:rPr>
                <w:lang w:eastAsia="ja-JP"/>
              </w:rPr>
            </w:pPr>
            <w:r w:rsidRPr="00935414">
              <w:rPr>
                <w:lang w:eastAsia="ja-JP"/>
              </w:rPr>
              <w:t>–</w:t>
            </w:r>
            <w:r w:rsidRPr="00935414">
              <w:rPr>
                <w:lang w:eastAsia="ja-JP"/>
              </w:rPr>
              <w:tab/>
            </w:r>
            <w:r w:rsidR="008313F4">
              <w:rPr>
                <w:rFonts w:eastAsiaTheme="minorEastAsia" w:hint="eastAsia"/>
                <w:lang w:eastAsia="zh-CN"/>
              </w:rPr>
              <w:t>《</w:t>
            </w:r>
            <w:r w:rsidR="00B670CB">
              <w:rPr>
                <w:rFonts w:eastAsiaTheme="minorEastAsia" w:hint="eastAsia"/>
                <w:lang w:eastAsia="zh-CN"/>
              </w:rPr>
              <w:t>国际电联</w:t>
            </w:r>
            <w:r w:rsidR="001635BA" w:rsidRPr="001635BA">
              <w:rPr>
                <w:rFonts w:asciiTheme="minorEastAsia" w:eastAsiaTheme="minorEastAsia" w:hAnsiTheme="minorEastAsia"/>
                <w:szCs w:val="24"/>
                <w:lang w:eastAsia="zh-CN"/>
              </w:rPr>
              <w:t>用于频谱管理的计算机辅助技术</w:t>
            </w:r>
            <w:r w:rsidR="00B670CB">
              <w:rPr>
                <w:rFonts w:asciiTheme="minorEastAsia" w:eastAsiaTheme="minorEastAsia" w:hAnsiTheme="minorEastAsia" w:hint="eastAsia"/>
                <w:szCs w:val="24"/>
                <w:lang w:eastAsia="zh-CN"/>
              </w:rPr>
              <w:t>手册</w:t>
            </w:r>
            <w:r w:rsidR="008313F4">
              <w:rPr>
                <w:rFonts w:asciiTheme="minorEastAsia" w:eastAsiaTheme="minorEastAsia" w:hAnsiTheme="minorEastAsia" w:hint="eastAsia"/>
                <w:szCs w:val="24"/>
                <w:lang w:eastAsia="zh-CN"/>
              </w:rPr>
              <w:t>》</w:t>
            </w:r>
            <w:r w:rsidR="00B670CB">
              <w:rPr>
                <w:rFonts w:asciiTheme="minorEastAsia" w:eastAsiaTheme="minorEastAsia" w:hAnsiTheme="minorEastAsia"/>
                <w:szCs w:val="24"/>
                <w:lang w:eastAsia="zh-CN"/>
              </w:rPr>
              <w:t>新版</w:t>
            </w:r>
          </w:p>
          <w:p w:rsidR="009016F3" w:rsidRPr="00935414" w:rsidRDefault="009016F3" w:rsidP="00493D15">
            <w:pPr>
              <w:pStyle w:val="Figurelegend"/>
              <w:keepNext w:val="0"/>
              <w:keepLines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sz w:val="20"/>
                <w:lang w:eastAsia="ja-JP"/>
              </w:rPr>
            </w:pPr>
            <w:r w:rsidRPr="00935414">
              <w:rPr>
                <w:sz w:val="20"/>
                <w:lang w:eastAsia="ja-JP"/>
              </w:rPr>
              <w:t>–</w:t>
            </w:r>
            <w:r w:rsidRPr="00935414">
              <w:rPr>
                <w:sz w:val="20"/>
                <w:lang w:eastAsia="ja-JP"/>
              </w:rPr>
              <w:tab/>
            </w:r>
            <w:r w:rsidR="00B670CB">
              <w:rPr>
                <w:rFonts w:eastAsiaTheme="minorEastAsia" w:hint="eastAsia"/>
                <w:sz w:val="20"/>
                <w:lang w:eastAsia="zh-CN"/>
              </w:rPr>
              <w:t>有关</w:t>
            </w:r>
            <w:r w:rsidR="00B670CB" w:rsidRPr="00533ED4">
              <w:rPr>
                <w:rFonts w:asciiTheme="minorEastAsia" w:eastAsiaTheme="minorEastAsia" w:hAnsiTheme="minorEastAsia" w:hint="eastAsia"/>
                <w:sz w:val="20"/>
                <w:szCs w:val="24"/>
                <w:lang w:eastAsia="zh-CN"/>
              </w:rPr>
              <w:t>自动化频谱管理系统</w:t>
            </w:r>
            <w:r w:rsidR="008313F4" w:rsidRPr="00533ED4">
              <w:rPr>
                <w:rFonts w:asciiTheme="minorEastAsia" w:eastAsiaTheme="minorEastAsia" w:hAnsiTheme="minorEastAsia" w:hint="eastAsia"/>
                <w:sz w:val="20"/>
                <w:szCs w:val="24"/>
                <w:lang w:eastAsia="zh-CN"/>
              </w:rPr>
              <w:t>开发</w:t>
            </w:r>
            <w:r w:rsidR="00B670CB" w:rsidRPr="00533ED4">
              <w:rPr>
                <w:rFonts w:asciiTheme="minorEastAsia" w:eastAsiaTheme="minorEastAsia" w:hAnsiTheme="minorEastAsia" w:hint="eastAsia"/>
                <w:sz w:val="20"/>
                <w:szCs w:val="24"/>
                <w:lang w:eastAsia="zh-CN"/>
              </w:rPr>
              <w:t>的设计导则</w:t>
            </w:r>
            <w:r w:rsidR="00B670CB">
              <w:rPr>
                <w:rFonts w:asciiTheme="minorEastAsia" w:eastAsiaTheme="minorEastAsia" w:hAnsiTheme="minorEastAsia" w:hint="eastAsia"/>
                <w:sz w:val="20"/>
                <w:szCs w:val="24"/>
                <w:lang w:eastAsia="zh-CN"/>
              </w:rPr>
              <w:t>的</w:t>
            </w:r>
            <w:hyperlink r:id="rId8" w:history="1">
              <w:r w:rsidRPr="00493D15">
                <w:rPr>
                  <w:rStyle w:val="Hyperlink"/>
                  <w:sz w:val="20"/>
                  <w:lang w:eastAsia="ja-JP"/>
                </w:rPr>
                <w:t>ITU-R SM.1370-2</w:t>
              </w:r>
              <w:r w:rsidR="00B670CB" w:rsidRPr="00493D15">
                <w:rPr>
                  <w:rStyle w:val="Hyperlink"/>
                  <w:rFonts w:eastAsiaTheme="minorEastAsia" w:hint="eastAsia"/>
                  <w:sz w:val="20"/>
                  <w:lang w:eastAsia="zh-CN"/>
                </w:rPr>
                <w:t>建议</w:t>
              </w:r>
              <w:r w:rsidR="00B670CB" w:rsidRPr="00493D15">
                <w:rPr>
                  <w:rStyle w:val="Hyperlink"/>
                  <w:rFonts w:eastAsiaTheme="minorEastAsia"/>
                  <w:sz w:val="20"/>
                  <w:lang w:eastAsia="zh-CN"/>
                </w:rPr>
                <w:t>书</w:t>
              </w:r>
            </w:hyperlink>
            <w:r w:rsidRPr="00935414">
              <w:rPr>
                <w:sz w:val="20"/>
                <w:lang w:eastAsia="ja-JP"/>
              </w:rPr>
              <w:t xml:space="preserve"> </w:t>
            </w:r>
          </w:p>
        </w:tc>
      </w:tr>
      <w:tr w:rsidR="009016F3" w:rsidRPr="000306CF" w:rsidTr="000C4254">
        <w:tc>
          <w:tcPr>
            <w:tcW w:w="1128" w:type="dxa"/>
          </w:tcPr>
          <w:p w:rsidR="009016F3" w:rsidRPr="00935414" w:rsidRDefault="009016F3" w:rsidP="00493D15">
            <w:pPr>
              <w:pStyle w:val="Tabletext"/>
              <w:keepLines/>
              <w:rPr>
                <w:lang w:eastAsia="ja-JP"/>
              </w:rPr>
            </w:pPr>
            <w:r w:rsidRPr="00935414">
              <w:rPr>
                <w:lang w:eastAsia="ja-JP"/>
              </w:rPr>
              <w:t>22</w:t>
            </w:r>
            <w:r w:rsidRPr="00935414">
              <w:rPr>
                <w:rFonts w:hint="eastAsia"/>
                <w:lang w:eastAsia="ja-JP"/>
              </w:rPr>
              <w:t>-</w:t>
            </w:r>
            <w:r w:rsidRPr="00935414">
              <w:rPr>
                <w:lang w:eastAsia="ja-JP"/>
              </w:rPr>
              <w:t>3</w:t>
            </w:r>
          </w:p>
        </w:tc>
        <w:tc>
          <w:tcPr>
            <w:tcW w:w="2808" w:type="dxa"/>
          </w:tcPr>
          <w:p w:rsidR="009016F3" w:rsidRPr="00935414" w:rsidRDefault="00CC0D22" w:rsidP="00493D15">
            <w:pPr>
              <w:pStyle w:val="Tabletext"/>
              <w:rPr>
                <w:lang w:eastAsia="zh-CN"/>
              </w:rPr>
            </w:pPr>
            <w:bookmarkStart w:id="13" w:name="_Toc180547479"/>
            <w:r w:rsidRPr="00E63311">
              <w:rPr>
                <w:rFonts w:ascii="SimSun" w:eastAsia="SimSun" w:hAnsi="SimSun" w:cs="SimSun" w:hint="eastAsia"/>
                <w:lang w:eastAsia="zh-CN"/>
              </w:rPr>
              <w:t>国家无线电频谱管理实践和技术的改进</w:t>
            </w:r>
            <w:bookmarkEnd w:id="13"/>
          </w:p>
        </w:tc>
        <w:tc>
          <w:tcPr>
            <w:tcW w:w="5670" w:type="dxa"/>
          </w:tcPr>
          <w:p w:rsidR="009016F3" w:rsidRPr="00935414" w:rsidRDefault="009016F3" w:rsidP="00493D15">
            <w:pPr>
              <w:pStyle w:val="Tabletext"/>
              <w:keepLines/>
              <w:ind w:left="284" w:hanging="284"/>
              <w:rPr>
                <w:lang w:eastAsia="ja-JP"/>
              </w:rPr>
            </w:pPr>
            <w:r w:rsidRPr="00935414">
              <w:rPr>
                <w:lang w:eastAsia="ja-JP"/>
              </w:rPr>
              <w:t>–</w:t>
            </w:r>
            <w:r w:rsidR="00493D15" w:rsidRPr="00935414">
              <w:rPr>
                <w:lang w:eastAsia="ja-JP"/>
              </w:rPr>
              <w:tab/>
            </w:r>
            <w:r w:rsidR="00B670CB">
              <w:rPr>
                <w:rFonts w:eastAsiaTheme="minorEastAsia" w:hint="eastAsia"/>
                <w:lang w:eastAsia="zh-CN"/>
              </w:rPr>
              <w:t>有关</w:t>
            </w:r>
            <w:r w:rsidR="00B670CB" w:rsidRPr="007A7CA0">
              <w:rPr>
                <w:rFonts w:asciiTheme="minorEastAsia" w:eastAsiaTheme="minorEastAsia" w:hAnsiTheme="minorEastAsia"/>
                <w:szCs w:val="24"/>
                <w:lang w:eastAsia="zh-CN"/>
              </w:rPr>
              <w:t>国家频谱管理</w:t>
            </w:r>
            <w:r w:rsidR="00B670CB">
              <w:rPr>
                <w:rFonts w:asciiTheme="minorEastAsia" w:eastAsiaTheme="minorEastAsia" w:hAnsiTheme="minorEastAsia" w:hint="eastAsia"/>
                <w:szCs w:val="24"/>
                <w:lang w:eastAsia="zh-CN"/>
              </w:rPr>
              <w:t>的</w:t>
            </w:r>
            <w:hyperlink r:id="rId9" w:history="1">
              <w:r w:rsidRPr="00935414">
                <w:rPr>
                  <w:rStyle w:val="Hyperlink"/>
                  <w:lang w:eastAsia="ja-JP"/>
                </w:rPr>
                <w:t>ITU-R SM.1047-2</w:t>
              </w:r>
            </w:hyperlink>
            <w:r w:rsidR="00B670CB" w:rsidRPr="00B670CB">
              <w:rPr>
                <w:rStyle w:val="Hyperlink"/>
                <w:rFonts w:ascii="SimSun" w:eastAsia="SimSun" w:hAnsi="SimSun" w:cs="SimSun" w:hint="eastAsia"/>
                <w:lang w:eastAsia="ja-JP"/>
              </w:rPr>
              <w:t>建议</w:t>
            </w:r>
            <w:r w:rsidR="00B670CB" w:rsidRPr="00B670CB">
              <w:rPr>
                <w:rStyle w:val="Hyperlink"/>
                <w:lang w:eastAsia="ja-JP"/>
              </w:rPr>
              <w:t>书</w:t>
            </w:r>
          </w:p>
          <w:p w:rsidR="009016F3" w:rsidRPr="00F14904" w:rsidRDefault="009016F3" w:rsidP="00493D15">
            <w:pPr>
              <w:pStyle w:val="Tabletext"/>
              <w:keepLines/>
              <w:ind w:left="284" w:hanging="284"/>
              <w:rPr>
                <w:rFonts w:asciiTheme="minorEastAsia" w:eastAsiaTheme="minorEastAsia" w:hAnsiTheme="minorEastAsia"/>
                <w:szCs w:val="24"/>
                <w:lang w:eastAsia="zh-CN"/>
              </w:rPr>
            </w:pPr>
            <w:r w:rsidRPr="00935414">
              <w:rPr>
                <w:lang w:eastAsia="ja-JP"/>
              </w:rPr>
              <w:t>–</w:t>
            </w:r>
            <w:r w:rsidR="00B670CB">
              <w:rPr>
                <w:lang w:eastAsia="ja-JP"/>
              </w:rPr>
              <w:t xml:space="preserve"> </w:t>
            </w:r>
            <w:r w:rsidR="00493D15" w:rsidRPr="00935414">
              <w:rPr>
                <w:lang w:eastAsia="ja-JP"/>
              </w:rPr>
              <w:tab/>
            </w:r>
            <w:r w:rsidR="00B670CB">
              <w:rPr>
                <w:rFonts w:eastAsiaTheme="minorEastAsia" w:hint="eastAsia"/>
                <w:lang w:eastAsia="zh-CN"/>
              </w:rPr>
              <w:t>有关</w:t>
            </w:r>
            <w:r w:rsidR="00B670CB" w:rsidRPr="00F14904">
              <w:rPr>
                <w:rFonts w:asciiTheme="minorEastAsia" w:eastAsiaTheme="minorEastAsia" w:hAnsiTheme="minorEastAsia"/>
                <w:szCs w:val="24"/>
                <w:lang w:eastAsia="zh-CN"/>
              </w:rPr>
              <w:t>作为一种国家频谱管理方法的频谱再利用</w:t>
            </w:r>
            <w:r w:rsidR="00B670CB">
              <w:rPr>
                <w:rFonts w:asciiTheme="minorEastAsia" w:eastAsiaTheme="minorEastAsia" w:hAnsiTheme="minorEastAsia" w:hint="eastAsia"/>
                <w:szCs w:val="24"/>
                <w:lang w:eastAsia="zh-CN"/>
              </w:rPr>
              <w:t>的</w:t>
            </w:r>
            <w:hyperlink r:id="rId10" w:history="1">
              <w:r w:rsidR="00493D15">
                <w:rPr>
                  <w:rStyle w:val="Hyperlink"/>
                  <w:lang w:eastAsia="ja-JP"/>
                </w:rPr>
                <w:br/>
              </w:r>
              <w:r w:rsidRPr="00935414">
                <w:rPr>
                  <w:rStyle w:val="Hyperlink"/>
                  <w:lang w:eastAsia="ja-JP"/>
                </w:rPr>
                <w:t>ITU-R SM.1603-2</w:t>
              </w:r>
            </w:hyperlink>
            <w:r w:rsidR="00B670CB" w:rsidRPr="00B670CB">
              <w:rPr>
                <w:rStyle w:val="Hyperlink"/>
                <w:rFonts w:ascii="SimSun" w:eastAsia="SimSun" w:hAnsi="SimSun" w:cs="SimSun" w:hint="eastAsia"/>
                <w:lang w:eastAsia="ja-JP"/>
              </w:rPr>
              <w:t>建议</w:t>
            </w:r>
            <w:r w:rsidR="00B670CB" w:rsidRPr="00B670CB">
              <w:rPr>
                <w:rStyle w:val="Hyperlink"/>
                <w:lang w:eastAsia="ja-JP"/>
              </w:rPr>
              <w:t>书</w:t>
            </w:r>
          </w:p>
          <w:p w:rsidR="009016F3" w:rsidRPr="00935414" w:rsidRDefault="009016F3" w:rsidP="00493D15">
            <w:pPr>
              <w:pStyle w:val="Tabletext"/>
              <w:keepLines/>
              <w:ind w:left="284" w:hanging="284"/>
              <w:rPr>
                <w:lang w:eastAsia="ja-JP"/>
              </w:rPr>
            </w:pPr>
            <w:r w:rsidRPr="00935414">
              <w:rPr>
                <w:lang w:eastAsia="ja-JP"/>
              </w:rPr>
              <w:t>–</w:t>
            </w:r>
            <w:r w:rsidRPr="00935414">
              <w:rPr>
                <w:lang w:eastAsia="ja-JP"/>
              </w:rPr>
              <w:tab/>
            </w:r>
            <w:r w:rsidR="00B670CB">
              <w:rPr>
                <w:rFonts w:eastAsiaTheme="minorEastAsia" w:hint="eastAsia"/>
                <w:lang w:eastAsia="zh-CN"/>
              </w:rPr>
              <w:t>有关</w:t>
            </w:r>
            <w:r w:rsidR="00B670CB" w:rsidRPr="00656439">
              <w:rPr>
                <w:rFonts w:asciiTheme="minorEastAsia" w:eastAsiaTheme="minorEastAsia" w:hAnsiTheme="minorEastAsia" w:hint="eastAsia"/>
                <w:szCs w:val="24"/>
                <w:lang w:eastAsia="zh-CN"/>
              </w:rPr>
              <w:t>频谱管理的经济方面</w:t>
            </w:r>
            <w:r w:rsidR="00B670CB">
              <w:rPr>
                <w:rFonts w:asciiTheme="minorEastAsia" w:eastAsiaTheme="minorEastAsia" w:hAnsiTheme="minorEastAsia" w:hint="eastAsia"/>
                <w:szCs w:val="24"/>
                <w:lang w:eastAsia="zh-CN"/>
              </w:rPr>
              <w:t>的</w:t>
            </w:r>
            <w:hyperlink r:id="rId11" w:history="1">
              <w:r w:rsidRPr="00935414">
                <w:rPr>
                  <w:rStyle w:val="Hyperlink"/>
                  <w:lang w:eastAsia="ja-JP"/>
                </w:rPr>
                <w:t>ITU</w:t>
              </w:r>
              <w:r w:rsidRPr="00935414">
                <w:rPr>
                  <w:rStyle w:val="Hyperlink"/>
                  <w:lang w:eastAsia="ja-JP"/>
                </w:rPr>
                <w:noBreakHyphen/>
                <w:t>R SM.2012-4</w:t>
              </w:r>
            </w:hyperlink>
            <w:r w:rsidR="008313F4">
              <w:rPr>
                <w:rStyle w:val="Hyperlink"/>
                <w:rFonts w:eastAsiaTheme="minorEastAsia" w:hint="eastAsia"/>
                <w:lang w:eastAsia="zh-CN"/>
              </w:rPr>
              <w:t>号</w:t>
            </w:r>
            <w:r w:rsidR="00B670CB">
              <w:rPr>
                <w:rStyle w:val="Hyperlink"/>
                <w:rFonts w:eastAsiaTheme="minorEastAsia" w:hint="eastAsia"/>
                <w:lang w:eastAsia="zh-CN"/>
              </w:rPr>
              <w:t>报告</w:t>
            </w:r>
          </w:p>
          <w:p w:rsidR="009016F3" w:rsidRPr="00935414" w:rsidRDefault="009016F3" w:rsidP="00493D15">
            <w:pPr>
              <w:pStyle w:val="Figurelegend"/>
              <w:keepNext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sz w:val="20"/>
                <w:lang w:eastAsia="ja-JP"/>
              </w:rPr>
            </w:pPr>
            <w:r w:rsidRPr="00935414">
              <w:rPr>
                <w:sz w:val="20"/>
                <w:lang w:eastAsia="ja-JP"/>
              </w:rPr>
              <w:t>–</w:t>
            </w:r>
            <w:r w:rsidRPr="00935414">
              <w:rPr>
                <w:sz w:val="20"/>
                <w:lang w:eastAsia="ja-JP"/>
              </w:rPr>
              <w:tab/>
            </w:r>
            <w:r w:rsidR="008313F4">
              <w:rPr>
                <w:rFonts w:eastAsiaTheme="minorEastAsia" w:hint="eastAsia"/>
                <w:sz w:val="20"/>
                <w:lang w:eastAsia="zh-CN"/>
              </w:rPr>
              <w:t>《国际电联</w:t>
            </w:r>
            <w:r w:rsidR="007A7CA0" w:rsidRPr="007A7CA0">
              <w:rPr>
                <w:rFonts w:asciiTheme="minorEastAsia" w:eastAsiaTheme="minorEastAsia" w:hAnsiTheme="minorEastAsia"/>
                <w:sz w:val="20"/>
                <w:szCs w:val="24"/>
                <w:lang w:eastAsia="zh-CN"/>
              </w:rPr>
              <w:t>国家频谱管理手册</w:t>
            </w:r>
            <w:r w:rsidR="00B670CB">
              <w:rPr>
                <w:rFonts w:asciiTheme="minorEastAsia" w:eastAsiaTheme="minorEastAsia" w:hAnsiTheme="minorEastAsia" w:hint="eastAsia"/>
                <w:sz w:val="20"/>
                <w:szCs w:val="24"/>
                <w:lang w:eastAsia="zh-CN"/>
              </w:rPr>
              <w:t>》</w:t>
            </w:r>
            <w:r w:rsidR="008313F4">
              <w:rPr>
                <w:rFonts w:eastAsiaTheme="minorEastAsia" w:hint="eastAsia"/>
                <w:sz w:val="20"/>
                <w:lang w:eastAsia="zh-CN"/>
              </w:rPr>
              <w:t>新版</w:t>
            </w:r>
          </w:p>
        </w:tc>
      </w:tr>
      <w:tr w:rsidR="009016F3" w:rsidRPr="000306CF" w:rsidTr="000C4254">
        <w:tc>
          <w:tcPr>
            <w:tcW w:w="1128" w:type="dxa"/>
          </w:tcPr>
          <w:p w:rsidR="009016F3" w:rsidRPr="00935414" w:rsidRDefault="009016F3" w:rsidP="00493D15">
            <w:pPr>
              <w:pStyle w:val="Tabletext"/>
              <w:rPr>
                <w:lang w:eastAsia="ja-JP"/>
              </w:rPr>
            </w:pPr>
            <w:r w:rsidRPr="00935414">
              <w:rPr>
                <w:lang w:eastAsia="ja-JP"/>
              </w:rPr>
              <w:t>23</w:t>
            </w:r>
            <w:r w:rsidRPr="00935414">
              <w:rPr>
                <w:rFonts w:hint="eastAsia"/>
                <w:lang w:eastAsia="ja-JP"/>
              </w:rPr>
              <w:t>-</w:t>
            </w:r>
            <w:r w:rsidRPr="00935414">
              <w:rPr>
                <w:lang w:eastAsia="ja-JP"/>
              </w:rPr>
              <w:t>2</w:t>
            </w:r>
          </w:p>
        </w:tc>
        <w:tc>
          <w:tcPr>
            <w:tcW w:w="2808" w:type="dxa"/>
          </w:tcPr>
          <w:p w:rsidR="009016F3" w:rsidRPr="00935414" w:rsidRDefault="00CC0D22" w:rsidP="00493D15">
            <w:pPr>
              <w:pStyle w:val="Tabletext"/>
              <w:rPr>
                <w:lang w:eastAsia="zh-CN"/>
              </w:rPr>
            </w:pPr>
            <w:r w:rsidRPr="00E63311">
              <w:rPr>
                <w:rFonts w:ascii="SimSun" w:eastAsia="SimSun" w:hAnsi="SimSun" w:cs="SimSun" w:hint="eastAsia"/>
                <w:lang w:eastAsia="zh-CN"/>
              </w:rPr>
              <w:t>将国际监测系统扩大到全球范围</w:t>
            </w:r>
          </w:p>
        </w:tc>
        <w:tc>
          <w:tcPr>
            <w:tcW w:w="5670" w:type="dxa"/>
          </w:tcPr>
          <w:p w:rsidR="009016F3" w:rsidRPr="00493D15" w:rsidRDefault="00B670CB" w:rsidP="00493D15">
            <w:pPr>
              <w:pStyle w:val="Figurelegend"/>
              <w:keepNext w:val="0"/>
              <w:keepLines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rPr>
                <w:rFonts w:eastAsiaTheme="minorEastAsia"/>
                <w:sz w:val="20"/>
                <w:lang w:eastAsia="zh-CN"/>
              </w:rPr>
            </w:pPr>
            <w:r>
              <w:rPr>
                <w:rFonts w:eastAsiaTheme="minorEastAsia" w:hint="eastAsia"/>
                <w:sz w:val="20"/>
                <w:lang w:eastAsia="zh-CN"/>
              </w:rPr>
              <w:t>已</w:t>
            </w:r>
            <w:r>
              <w:rPr>
                <w:rFonts w:eastAsiaTheme="minorEastAsia"/>
                <w:sz w:val="20"/>
                <w:lang w:eastAsia="zh-CN"/>
              </w:rPr>
              <w:t>完成，期待更多新的主管部门加入到</w:t>
            </w:r>
            <w:r>
              <w:rPr>
                <w:rFonts w:eastAsiaTheme="minorEastAsia" w:hint="eastAsia"/>
                <w:sz w:val="20"/>
                <w:lang w:eastAsia="zh-CN"/>
              </w:rPr>
              <w:t>名录八</w:t>
            </w:r>
            <w:r w:rsidR="00493D15">
              <w:rPr>
                <w:rFonts w:eastAsiaTheme="minorEastAsia"/>
                <w:sz w:val="20"/>
                <w:lang w:eastAsia="zh-CN"/>
              </w:rPr>
              <w:br/>
            </w:r>
            <w:r w:rsidR="00493D15">
              <w:rPr>
                <w:rFonts w:eastAsiaTheme="minorEastAsia" w:hint="eastAsia"/>
                <w:sz w:val="20"/>
                <w:lang w:eastAsia="zh-CN"/>
              </w:rPr>
              <w:t>（</w:t>
            </w:r>
            <w:r w:rsidR="00194BD0">
              <w:rPr>
                <w:rFonts w:eastAsiaTheme="minorEastAsia" w:hint="eastAsia"/>
                <w:sz w:val="20"/>
                <w:lang w:eastAsia="zh-CN"/>
              </w:rPr>
              <w:t>亦</w:t>
            </w:r>
            <w:r w:rsidR="00194BD0">
              <w:rPr>
                <w:rFonts w:eastAsiaTheme="minorEastAsia"/>
                <w:sz w:val="20"/>
                <w:lang w:eastAsia="zh-CN"/>
              </w:rPr>
              <w:t>见</w:t>
            </w:r>
            <w:hyperlink r:id="rId12" w:history="1">
              <w:r w:rsidR="009016F3" w:rsidRPr="00935414">
                <w:rPr>
                  <w:rStyle w:val="Hyperlink"/>
                  <w:sz w:val="20"/>
                  <w:lang w:eastAsia="ja-JP"/>
                </w:rPr>
                <w:t>ITU-R SM.2182</w:t>
              </w:r>
            </w:hyperlink>
            <w:r w:rsidR="00194BD0">
              <w:rPr>
                <w:rStyle w:val="Hyperlink"/>
                <w:rFonts w:eastAsiaTheme="minorEastAsia" w:hint="eastAsia"/>
                <w:sz w:val="20"/>
                <w:lang w:eastAsia="zh-CN"/>
              </w:rPr>
              <w:t>号</w:t>
            </w:r>
            <w:r w:rsidR="00194BD0">
              <w:rPr>
                <w:rStyle w:val="Hyperlink"/>
                <w:rFonts w:eastAsiaTheme="minorEastAsia"/>
                <w:sz w:val="20"/>
                <w:lang w:eastAsia="zh-CN"/>
              </w:rPr>
              <w:t>报告</w:t>
            </w:r>
            <w:r w:rsidR="00493D15">
              <w:rPr>
                <w:rFonts w:eastAsiaTheme="minorEastAsia" w:hint="eastAsia"/>
                <w:sz w:val="20"/>
                <w:lang w:eastAsia="zh-CN"/>
              </w:rPr>
              <w:t>）</w:t>
            </w:r>
          </w:p>
        </w:tc>
      </w:tr>
      <w:tr w:rsidR="009016F3" w:rsidRPr="000306CF" w:rsidTr="000C4254">
        <w:tc>
          <w:tcPr>
            <w:tcW w:w="1128" w:type="dxa"/>
          </w:tcPr>
          <w:p w:rsidR="009016F3" w:rsidRPr="00935414" w:rsidRDefault="009016F3" w:rsidP="00493D15">
            <w:pPr>
              <w:pStyle w:val="Tabletext"/>
              <w:keepNext/>
              <w:keepLines/>
              <w:rPr>
                <w:rFonts w:asciiTheme="majorBidi" w:hAnsiTheme="majorBidi" w:cstheme="majorBidi"/>
                <w:lang w:eastAsia="ja-JP"/>
              </w:rPr>
            </w:pPr>
            <w:r w:rsidRPr="00935414">
              <w:rPr>
                <w:rFonts w:asciiTheme="majorBidi" w:hAnsiTheme="majorBidi" w:cstheme="majorBidi"/>
                <w:lang w:eastAsia="ja-JP"/>
              </w:rPr>
              <w:lastRenderedPageBreak/>
              <w:t>54</w:t>
            </w:r>
            <w:r w:rsidRPr="00935414">
              <w:rPr>
                <w:rFonts w:asciiTheme="majorBidi" w:hAnsiTheme="majorBidi" w:cstheme="majorBidi" w:hint="eastAsia"/>
                <w:lang w:eastAsia="ja-JP"/>
              </w:rPr>
              <w:t>-</w:t>
            </w:r>
            <w:r w:rsidRPr="00935414">
              <w:rPr>
                <w:rFonts w:asciiTheme="majorBidi" w:hAnsiTheme="majorBidi" w:cstheme="majorBidi"/>
                <w:lang w:eastAsia="ja-JP"/>
              </w:rPr>
              <w:t>1</w:t>
            </w:r>
          </w:p>
        </w:tc>
        <w:tc>
          <w:tcPr>
            <w:tcW w:w="2808" w:type="dxa"/>
          </w:tcPr>
          <w:p w:rsidR="009016F3" w:rsidRPr="00493D15" w:rsidRDefault="008313F4" w:rsidP="00493D15">
            <w:pPr>
              <w:pStyle w:val="Tabletext"/>
              <w:rPr>
                <w:lang w:eastAsia="zh-CN"/>
              </w:rPr>
            </w:pPr>
            <w:bookmarkStart w:id="14" w:name="_Toc180547515"/>
            <w:r w:rsidRPr="00493D15">
              <w:rPr>
                <w:rFonts w:eastAsia="SimSun" w:hint="eastAsia"/>
                <w:lang w:eastAsia="zh-CN"/>
              </w:rPr>
              <w:t>为</w:t>
            </w:r>
            <w:r w:rsidR="00CC0D22" w:rsidRPr="00493D15">
              <w:rPr>
                <w:rFonts w:eastAsia="SimSun" w:hint="eastAsia"/>
                <w:lang w:eastAsia="zh-CN"/>
              </w:rPr>
              <w:t>实现短距离设备（</w:t>
            </w:r>
            <w:r w:rsidR="00CC0D22" w:rsidRPr="00493D15">
              <w:rPr>
                <w:rFonts w:eastAsia="SimSun" w:hint="eastAsia"/>
                <w:lang w:eastAsia="zh-CN"/>
              </w:rPr>
              <w:t>SRD</w:t>
            </w:r>
            <w:r w:rsidR="00CC0D22" w:rsidRPr="00493D15">
              <w:rPr>
                <w:rFonts w:eastAsia="SimSun" w:hint="eastAsia"/>
                <w:lang w:eastAsia="zh-CN"/>
              </w:rPr>
              <w:t>）的统一</w:t>
            </w:r>
            <w:bookmarkEnd w:id="14"/>
            <w:r w:rsidRPr="00493D15">
              <w:rPr>
                <w:rFonts w:eastAsia="SimSun" w:hint="eastAsia"/>
                <w:lang w:eastAsia="zh-CN"/>
              </w:rPr>
              <w:t>而开展的研究</w:t>
            </w:r>
          </w:p>
        </w:tc>
        <w:tc>
          <w:tcPr>
            <w:tcW w:w="5670" w:type="dxa"/>
          </w:tcPr>
          <w:p w:rsidR="009016F3" w:rsidRPr="0012665C" w:rsidRDefault="009016F3" w:rsidP="00493D15">
            <w:pPr>
              <w:pStyle w:val="Tabletext"/>
              <w:ind w:left="284" w:hanging="284"/>
              <w:rPr>
                <w:rFonts w:asciiTheme="minorEastAsia" w:eastAsiaTheme="minorEastAsia" w:hAnsiTheme="minorEastAsia"/>
                <w:szCs w:val="24"/>
                <w:lang w:eastAsia="zh-CN"/>
              </w:rPr>
            </w:pPr>
            <w:r w:rsidRPr="00935414">
              <w:rPr>
                <w:lang w:eastAsia="ja-JP"/>
              </w:rPr>
              <w:t>–</w:t>
            </w:r>
            <w:r w:rsidRPr="00935414">
              <w:rPr>
                <w:lang w:eastAsia="ja-JP"/>
              </w:rPr>
              <w:tab/>
            </w:r>
            <w:r w:rsidR="00194BD0">
              <w:rPr>
                <w:rFonts w:eastAsiaTheme="minorEastAsia" w:hint="eastAsia"/>
                <w:lang w:eastAsia="zh-CN"/>
              </w:rPr>
              <w:t>有</w:t>
            </w:r>
            <w:r w:rsidR="00194BD0">
              <w:rPr>
                <w:rFonts w:eastAsiaTheme="minorEastAsia"/>
                <w:lang w:eastAsia="zh-CN"/>
              </w:rPr>
              <w:t>关</w:t>
            </w:r>
            <w:r w:rsidR="008313F4">
              <w:rPr>
                <w:rFonts w:eastAsiaTheme="minorEastAsia" w:hint="eastAsia"/>
                <w:lang w:eastAsia="zh-CN"/>
              </w:rPr>
              <w:t>在全球和区域层面统一</w:t>
            </w:r>
            <w:r w:rsidR="008313F4">
              <w:rPr>
                <w:rFonts w:eastAsiaTheme="minorEastAsia" w:hint="eastAsia"/>
                <w:lang w:eastAsia="zh-CN"/>
              </w:rPr>
              <w:t>SRD</w:t>
            </w:r>
            <w:r w:rsidR="00194BD0" w:rsidRPr="0012665C">
              <w:rPr>
                <w:rFonts w:asciiTheme="minorEastAsia" w:eastAsiaTheme="minorEastAsia" w:hAnsiTheme="minorEastAsia" w:hint="eastAsia"/>
                <w:szCs w:val="24"/>
                <w:lang w:eastAsia="zh-CN"/>
              </w:rPr>
              <w:t>频率范围</w:t>
            </w:r>
            <w:r w:rsidR="00194BD0">
              <w:rPr>
                <w:rFonts w:asciiTheme="minorEastAsia" w:eastAsiaTheme="minorEastAsia" w:hAnsiTheme="minorEastAsia" w:hint="eastAsia"/>
                <w:szCs w:val="24"/>
                <w:lang w:eastAsia="zh-CN"/>
              </w:rPr>
              <w:t>的</w:t>
            </w:r>
            <w:r w:rsidR="00493D15">
              <w:rPr>
                <w:rFonts w:asciiTheme="minorEastAsia" w:eastAsiaTheme="minorEastAsia" w:hAnsiTheme="minorEastAsia"/>
                <w:szCs w:val="24"/>
                <w:lang w:eastAsia="zh-CN"/>
              </w:rPr>
              <w:br/>
            </w:r>
            <w:hyperlink r:id="rId13" w:history="1">
              <w:r w:rsidRPr="00935414">
                <w:rPr>
                  <w:rStyle w:val="Hyperlink"/>
                  <w:lang w:eastAsia="ja-JP"/>
                </w:rPr>
                <w:t>ITU-R SM.1896-0</w:t>
              </w:r>
            </w:hyperlink>
            <w:r w:rsidR="00194BD0">
              <w:rPr>
                <w:rStyle w:val="Hyperlink"/>
                <w:rFonts w:eastAsiaTheme="minorEastAsia" w:hint="eastAsia"/>
                <w:lang w:eastAsia="zh-CN"/>
              </w:rPr>
              <w:t>建议</w:t>
            </w:r>
            <w:r w:rsidR="00194BD0">
              <w:rPr>
                <w:rStyle w:val="Hyperlink"/>
                <w:rFonts w:eastAsiaTheme="minorEastAsia"/>
                <w:lang w:eastAsia="zh-CN"/>
              </w:rPr>
              <w:t>书</w:t>
            </w:r>
            <w:r w:rsidRPr="00935414">
              <w:rPr>
                <w:lang w:eastAsia="ja-JP"/>
              </w:rPr>
              <w:t xml:space="preserve"> </w:t>
            </w:r>
          </w:p>
          <w:p w:rsidR="009016F3" w:rsidRPr="00935414" w:rsidRDefault="009016F3" w:rsidP="00493D15">
            <w:pPr>
              <w:pStyle w:val="Tabletext"/>
              <w:ind w:left="284" w:hanging="284"/>
              <w:rPr>
                <w:lang w:eastAsia="ja-JP"/>
              </w:rPr>
            </w:pPr>
            <w:r w:rsidRPr="00935414">
              <w:rPr>
                <w:lang w:eastAsia="ja-JP"/>
              </w:rPr>
              <w:t>–</w:t>
            </w:r>
            <w:r w:rsidRPr="00935414">
              <w:rPr>
                <w:lang w:eastAsia="ja-JP"/>
              </w:rPr>
              <w:tab/>
            </w:r>
            <w:hyperlink r:id="rId14" w:history="1">
              <w:r w:rsidR="00194BD0">
                <w:rPr>
                  <w:rFonts w:eastAsiaTheme="minorEastAsia" w:hint="eastAsia"/>
                  <w:lang w:eastAsia="zh-CN"/>
                </w:rPr>
                <w:t>有关</w:t>
              </w:r>
              <w:r w:rsidR="008313F4">
                <w:rPr>
                  <w:rFonts w:asciiTheme="minorEastAsia" w:eastAsiaTheme="minorEastAsia" w:hAnsiTheme="minorEastAsia" w:hint="eastAsia"/>
                  <w:szCs w:val="24"/>
                  <w:lang w:eastAsia="zh-CN"/>
                </w:rPr>
                <w:t>SRD</w:t>
              </w:r>
              <w:r w:rsidR="00194BD0" w:rsidRPr="007D0B01">
                <w:rPr>
                  <w:rFonts w:asciiTheme="minorEastAsia" w:eastAsiaTheme="minorEastAsia" w:hAnsiTheme="minorEastAsia" w:hint="eastAsia"/>
                  <w:szCs w:val="24"/>
                  <w:lang w:eastAsia="zh-CN"/>
                </w:rPr>
                <w:t>技术和</w:t>
              </w:r>
              <w:r w:rsidR="008313F4">
                <w:rPr>
                  <w:rFonts w:asciiTheme="minorEastAsia" w:eastAsiaTheme="minorEastAsia" w:hAnsiTheme="minorEastAsia" w:hint="eastAsia"/>
                  <w:szCs w:val="24"/>
                  <w:lang w:eastAsia="zh-CN"/>
                </w:rPr>
                <w:t>操作</w:t>
              </w:r>
              <w:r w:rsidR="00194BD0" w:rsidRPr="007D0B01">
                <w:rPr>
                  <w:rFonts w:asciiTheme="minorEastAsia" w:eastAsiaTheme="minorEastAsia" w:hAnsiTheme="minorEastAsia" w:hint="eastAsia"/>
                  <w:szCs w:val="24"/>
                  <w:lang w:eastAsia="zh-CN"/>
                </w:rPr>
                <w:t>参数以及频谱利用</w:t>
              </w:r>
              <w:r w:rsidR="00194BD0">
                <w:rPr>
                  <w:rFonts w:asciiTheme="minorEastAsia" w:eastAsiaTheme="minorEastAsia" w:hAnsiTheme="minorEastAsia" w:hint="eastAsia"/>
                  <w:szCs w:val="24"/>
                  <w:lang w:eastAsia="zh-CN"/>
                </w:rPr>
                <w:t>的</w:t>
              </w:r>
              <w:r w:rsidRPr="00935414">
                <w:rPr>
                  <w:rStyle w:val="Hyperlink"/>
                  <w:lang w:eastAsia="ja-JP"/>
                </w:rPr>
                <w:t>ITU-R SM.2153-5</w:t>
              </w:r>
            </w:hyperlink>
            <w:r w:rsidR="00194BD0">
              <w:rPr>
                <w:rStyle w:val="Hyperlink"/>
                <w:rFonts w:eastAsiaTheme="minorEastAsia" w:hint="eastAsia"/>
                <w:lang w:eastAsia="zh-CN"/>
              </w:rPr>
              <w:t>号报告</w:t>
            </w:r>
          </w:p>
          <w:p w:rsidR="009016F3" w:rsidRPr="00935414" w:rsidRDefault="009016F3" w:rsidP="00493D15">
            <w:pPr>
              <w:pStyle w:val="Tabletext"/>
              <w:ind w:left="284" w:hanging="284"/>
              <w:rPr>
                <w:lang w:eastAsia="ja-JP"/>
              </w:rPr>
            </w:pPr>
            <w:r w:rsidRPr="00935414">
              <w:rPr>
                <w:lang w:eastAsia="ja-JP"/>
              </w:rPr>
              <w:t>–</w:t>
            </w:r>
            <w:r w:rsidRPr="00935414">
              <w:rPr>
                <w:lang w:eastAsia="ja-JP"/>
              </w:rPr>
              <w:tab/>
            </w:r>
            <w:r w:rsidR="00194BD0">
              <w:rPr>
                <w:rFonts w:eastAsiaTheme="minorEastAsia" w:hint="eastAsia"/>
                <w:lang w:eastAsia="zh-CN"/>
              </w:rPr>
              <w:t>有关</w:t>
            </w:r>
            <w:r w:rsidR="00194BD0" w:rsidRPr="009A45EF">
              <w:rPr>
                <w:rFonts w:asciiTheme="minorHAnsi" w:eastAsiaTheme="minorEastAsia" w:hAnsiTheme="minorHAnsi" w:cstheme="majorBidi"/>
                <w:szCs w:val="24"/>
                <w:lang w:eastAsia="zh-CN"/>
              </w:rPr>
              <w:t>RFID</w:t>
            </w:r>
            <w:r w:rsidR="00194BD0" w:rsidRPr="009A45EF">
              <w:rPr>
                <w:rFonts w:asciiTheme="minorHAnsi" w:eastAsiaTheme="minorEastAsia" w:hAnsiTheme="minorHAnsi" w:cstheme="majorBidi"/>
                <w:szCs w:val="24"/>
                <w:lang w:eastAsia="zh-CN"/>
              </w:rPr>
              <w:t>的技术特点、标准和频段</w:t>
            </w:r>
            <w:r w:rsidR="008313F4">
              <w:rPr>
                <w:rFonts w:asciiTheme="minorHAnsi" w:eastAsiaTheme="minorEastAsia" w:hAnsiTheme="minorHAnsi" w:cstheme="majorBidi" w:hint="eastAsia"/>
                <w:szCs w:val="24"/>
                <w:lang w:eastAsia="zh-CN"/>
              </w:rPr>
              <w:t>以及</w:t>
            </w:r>
            <w:r w:rsidR="008313F4" w:rsidRPr="009A45EF">
              <w:rPr>
                <w:rFonts w:asciiTheme="minorHAnsi" w:eastAsiaTheme="minorEastAsia" w:hAnsiTheme="minorHAnsi" w:cstheme="majorBidi"/>
                <w:szCs w:val="24"/>
                <w:lang w:eastAsia="zh-CN"/>
              </w:rPr>
              <w:t>潜在协调机会</w:t>
            </w:r>
            <w:r w:rsidR="00194BD0">
              <w:rPr>
                <w:rFonts w:asciiTheme="minorHAnsi" w:eastAsiaTheme="minorEastAsia" w:hAnsiTheme="minorHAnsi" w:cstheme="majorBidi" w:hint="eastAsia"/>
                <w:szCs w:val="24"/>
                <w:lang w:eastAsia="zh-CN"/>
              </w:rPr>
              <w:t>的</w:t>
            </w:r>
            <w:hyperlink r:id="rId15" w:history="1">
              <w:r w:rsidRPr="00935414">
                <w:rPr>
                  <w:rStyle w:val="Hyperlink"/>
                  <w:lang w:eastAsia="ja-JP"/>
                </w:rPr>
                <w:t xml:space="preserve"> ITU</w:t>
              </w:r>
              <w:r w:rsidRPr="00935414">
                <w:rPr>
                  <w:rStyle w:val="Hyperlink"/>
                  <w:lang w:eastAsia="ja-JP"/>
                </w:rPr>
                <w:noBreakHyphen/>
                <w:t>R SM.2255</w:t>
              </w:r>
            </w:hyperlink>
            <w:r w:rsidRPr="00935414">
              <w:rPr>
                <w:rStyle w:val="Hyperlink"/>
                <w:lang w:eastAsia="ja-JP"/>
              </w:rPr>
              <w:t>-0</w:t>
            </w:r>
            <w:r w:rsidR="00194BD0">
              <w:rPr>
                <w:rStyle w:val="Hyperlink"/>
                <w:rFonts w:eastAsiaTheme="minorEastAsia" w:hint="eastAsia"/>
                <w:lang w:eastAsia="zh-CN"/>
              </w:rPr>
              <w:t>号</w:t>
            </w:r>
            <w:r w:rsidR="00194BD0">
              <w:rPr>
                <w:rStyle w:val="Hyperlink"/>
                <w:rFonts w:eastAsiaTheme="minorEastAsia"/>
                <w:lang w:eastAsia="zh-CN"/>
              </w:rPr>
              <w:t>报告</w:t>
            </w:r>
          </w:p>
          <w:p w:rsidR="009016F3" w:rsidRPr="00935414" w:rsidRDefault="009016F3" w:rsidP="00493D15">
            <w:pPr>
              <w:pStyle w:val="Tabletext"/>
              <w:ind w:left="284" w:hanging="284"/>
              <w:rPr>
                <w:lang w:eastAsia="ja-JP"/>
              </w:rPr>
            </w:pPr>
            <w:r w:rsidRPr="00935414">
              <w:rPr>
                <w:lang w:eastAsia="ja-JP"/>
              </w:rPr>
              <w:t>–</w:t>
            </w:r>
            <w:r w:rsidRPr="00935414">
              <w:rPr>
                <w:lang w:eastAsia="ja-JP"/>
              </w:rPr>
              <w:tab/>
            </w:r>
            <w:r w:rsidR="00194BD0">
              <w:rPr>
                <w:lang w:eastAsia="ja-JP"/>
              </w:rPr>
              <w:t>2014</w:t>
            </w:r>
            <w:r w:rsidR="00194BD0">
              <w:rPr>
                <w:rFonts w:eastAsiaTheme="minorEastAsia" w:hint="eastAsia"/>
                <w:lang w:eastAsia="zh-CN"/>
              </w:rPr>
              <w:t>年</w:t>
            </w:r>
            <w:r w:rsidR="00194BD0">
              <w:rPr>
                <w:rFonts w:eastAsiaTheme="minorEastAsia" w:hint="eastAsia"/>
                <w:lang w:eastAsia="zh-CN"/>
              </w:rPr>
              <w:t>6</w:t>
            </w:r>
            <w:r w:rsidR="00194BD0">
              <w:rPr>
                <w:rFonts w:eastAsiaTheme="minorEastAsia" w:hint="eastAsia"/>
                <w:lang w:eastAsia="zh-CN"/>
              </w:rPr>
              <w:t>月</w:t>
            </w:r>
            <w:r w:rsidR="00194BD0">
              <w:rPr>
                <w:rFonts w:eastAsiaTheme="minorEastAsia" w:hint="eastAsia"/>
                <w:lang w:eastAsia="zh-CN"/>
              </w:rPr>
              <w:t>3</w:t>
            </w:r>
            <w:r w:rsidR="00194BD0">
              <w:rPr>
                <w:rFonts w:eastAsiaTheme="minorEastAsia" w:hint="eastAsia"/>
                <w:lang w:eastAsia="zh-CN"/>
              </w:rPr>
              <w:t>日</w:t>
            </w:r>
            <w:r w:rsidR="00194BD0">
              <w:rPr>
                <w:rFonts w:eastAsiaTheme="minorEastAsia"/>
                <w:lang w:eastAsia="zh-CN"/>
              </w:rPr>
              <w:t>举办了国际电联</w:t>
            </w:r>
            <w:hyperlink r:id="rId16" w:history="1">
              <w:r w:rsidR="00194BD0">
                <w:rPr>
                  <w:rStyle w:val="Hyperlink"/>
                  <w:rFonts w:eastAsiaTheme="minorEastAsia" w:hint="eastAsia"/>
                  <w:lang w:eastAsia="zh-CN"/>
                </w:rPr>
                <w:t>国际电联</w:t>
              </w:r>
              <w:r w:rsidR="00493D15">
                <w:rPr>
                  <w:rStyle w:val="Hyperlink"/>
                  <w:lang w:eastAsia="ja-JP"/>
                </w:rPr>
                <w:t>SRD</w:t>
              </w:r>
              <w:r w:rsidR="00194BD0">
                <w:rPr>
                  <w:rStyle w:val="Hyperlink"/>
                  <w:rFonts w:eastAsiaTheme="minorEastAsia" w:hint="eastAsia"/>
                  <w:lang w:eastAsia="zh-CN"/>
                </w:rPr>
                <w:t>和</w:t>
              </w:r>
              <w:r w:rsidRPr="00935414">
                <w:rPr>
                  <w:rStyle w:val="Hyperlink"/>
                  <w:lang w:eastAsia="ja-JP"/>
                </w:rPr>
                <w:t>UWB</w:t>
              </w:r>
            </w:hyperlink>
            <w:r w:rsidR="00194BD0">
              <w:rPr>
                <w:rStyle w:val="Hyperlink"/>
                <w:rFonts w:eastAsiaTheme="minorEastAsia" w:hint="eastAsia"/>
                <w:lang w:eastAsia="zh-CN"/>
              </w:rPr>
              <w:t>讲习班</w:t>
            </w:r>
            <w:r w:rsidRPr="00935414">
              <w:rPr>
                <w:lang w:eastAsia="ja-JP"/>
              </w:rPr>
              <w:t xml:space="preserve"> </w:t>
            </w:r>
            <w:r w:rsidR="00493D15">
              <w:rPr>
                <w:rFonts w:ascii="SimSun" w:eastAsia="SimSun" w:hAnsi="SimSun" w:cs="SimSun" w:hint="eastAsia"/>
                <w:lang w:eastAsia="ja-JP"/>
              </w:rPr>
              <w:t>（</w:t>
            </w:r>
            <w:r w:rsidR="00194BD0">
              <w:rPr>
                <w:rFonts w:eastAsiaTheme="minorEastAsia" w:hint="eastAsia"/>
                <w:lang w:eastAsia="zh-CN"/>
              </w:rPr>
              <w:t>见</w:t>
            </w:r>
            <w:r w:rsidR="00194BD0">
              <w:rPr>
                <w:rFonts w:eastAsiaTheme="minorEastAsia"/>
                <w:lang w:eastAsia="zh-CN"/>
              </w:rPr>
              <w:t>本报告</w:t>
            </w:r>
            <w:r w:rsidR="00194BD0">
              <w:rPr>
                <w:rFonts w:eastAsiaTheme="minorEastAsia" w:hint="eastAsia"/>
                <w:lang w:eastAsia="zh-CN"/>
              </w:rPr>
              <w:t>第</w:t>
            </w:r>
            <w:r w:rsidR="00194BD0">
              <w:rPr>
                <w:rFonts w:eastAsiaTheme="minorEastAsia" w:hint="eastAsia"/>
                <w:lang w:eastAsia="zh-CN"/>
              </w:rPr>
              <w:t>8</w:t>
            </w:r>
            <w:r w:rsidR="00194BD0">
              <w:rPr>
                <w:rFonts w:eastAsiaTheme="minorEastAsia" w:hint="eastAsia"/>
                <w:lang w:eastAsia="zh-CN"/>
              </w:rPr>
              <w:t>节</w:t>
            </w:r>
            <w:r w:rsidR="00493D15">
              <w:rPr>
                <w:rFonts w:ascii="SimSun" w:eastAsia="SimSun" w:hAnsi="SimSun" w:cs="SimSun" w:hint="eastAsia"/>
                <w:lang w:eastAsia="ja-JP"/>
              </w:rPr>
              <w:t>）</w:t>
            </w:r>
          </w:p>
          <w:p w:rsidR="009016F3" w:rsidRPr="00935414" w:rsidRDefault="009016F3" w:rsidP="00493D15">
            <w:pPr>
              <w:pStyle w:val="Figurelegend"/>
              <w:keepNext w:val="0"/>
              <w:keepLines w:val="0"/>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ind w:left="284" w:hanging="284"/>
              <w:rPr>
                <w:sz w:val="20"/>
                <w:lang w:eastAsia="ja-JP"/>
              </w:rPr>
            </w:pPr>
            <w:r w:rsidRPr="00935414">
              <w:rPr>
                <w:sz w:val="20"/>
                <w:lang w:eastAsia="ja-JP"/>
              </w:rPr>
              <w:t>–</w:t>
            </w:r>
            <w:r w:rsidRPr="00935414">
              <w:rPr>
                <w:sz w:val="20"/>
                <w:lang w:eastAsia="ja-JP"/>
              </w:rPr>
              <w:tab/>
            </w:r>
            <w:r w:rsidR="00194BD0">
              <w:rPr>
                <w:rFonts w:eastAsiaTheme="minorEastAsia" w:hint="eastAsia"/>
                <w:sz w:val="20"/>
                <w:lang w:eastAsia="zh-CN"/>
              </w:rPr>
              <w:t>有关</w:t>
            </w:r>
            <w:r w:rsidR="00194BD0" w:rsidRPr="00935414">
              <w:rPr>
                <w:sz w:val="20"/>
                <w:lang w:eastAsia="ja-JP"/>
              </w:rPr>
              <w:t>SRD</w:t>
            </w:r>
            <w:r w:rsidR="00194BD0">
              <w:rPr>
                <w:rFonts w:eastAsiaTheme="minorEastAsia" w:hint="eastAsia"/>
                <w:sz w:val="20"/>
                <w:lang w:eastAsia="zh-CN"/>
              </w:rPr>
              <w:t>分类</w:t>
            </w:r>
            <w:r w:rsidR="00194BD0">
              <w:rPr>
                <w:rFonts w:eastAsiaTheme="minorEastAsia"/>
                <w:sz w:val="20"/>
                <w:lang w:eastAsia="zh-CN"/>
              </w:rPr>
              <w:t>的信函通信组</w:t>
            </w:r>
          </w:p>
        </w:tc>
      </w:tr>
      <w:tr w:rsidR="009016F3" w:rsidRPr="000306CF" w:rsidTr="000C4254">
        <w:trPr>
          <w:trHeight w:val="1740"/>
        </w:trPr>
        <w:tc>
          <w:tcPr>
            <w:tcW w:w="1128" w:type="dxa"/>
          </w:tcPr>
          <w:p w:rsidR="009016F3" w:rsidRPr="00935414" w:rsidRDefault="009016F3" w:rsidP="00493D15">
            <w:pPr>
              <w:pStyle w:val="Tabletext"/>
              <w:rPr>
                <w:rFonts w:asciiTheme="majorBidi" w:hAnsiTheme="majorBidi" w:cstheme="majorBidi"/>
                <w:lang w:eastAsia="ja-JP"/>
              </w:rPr>
            </w:pPr>
            <w:r w:rsidRPr="00935414">
              <w:rPr>
                <w:rFonts w:asciiTheme="majorBidi" w:hAnsiTheme="majorBidi" w:cstheme="majorBidi"/>
                <w:lang w:eastAsia="ja-JP"/>
              </w:rPr>
              <w:t>58</w:t>
            </w:r>
          </w:p>
        </w:tc>
        <w:tc>
          <w:tcPr>
            <w:tcW w:w="2808" w:type="dxa"/>
          </w:tcPr>
          <w:p w:rsidR="00E63311" w:rsidRDefault="00E63311" w:rsidP="00493D15">
            <w:pPr>
              <w:pStyle w:val="Tabletext"/>
              <w:rPr>
                <w:lang w:eastAsia="zh-CN"/>
              </w:rPr>
            </w:pPr>
            <w:r w:rsidRPr="00E63311">
              <w:rPr>
                <w:rFonts w:ascii="SimSun" w:eastAsia="SimSun" w:hAnsi="SimSun" w:cs="SimSun" w:hint="eastAsia"/>
                <w:lang w:eastAsia="zh-CN"/>
              </w:rPr>
              <w:t>有关部署和使用认知无线电系统的研究</w:t>
            </w:r>
          </w:p>
          <w:p w:rsidR="009016F3" w:rsidRPr="00935414" w:rsidRDefault="009016F3" w:rsidP="00493D15">
            <w:pPr>
              <w:pStyle w:val="Tabletext"/>
              <w:rPr>
                <w:lang w:eastAsia="zh-CN"/>
              </w:rPr>
            </w:pPr>
          </w:p>
        </w:tc>
        <w:tc>
          <w:tcPr>
            <w:tcW w:w="5670" w:type="dxa"/>
          </w:tcPr>
          <w:p w:rsidR="009016F3" w:rsidRPr="00EF4D52" w:rsidRDefault="009016F3" w:rsidP="00493D15">
            <w:pPr>
              <w:pStyle w:val="Tabletext"/>
              <w:tabs>
                <w:tab w:val="clear" w:pos="284"/>
                <w:tab w:val="clear" w:pos="1871"/>
              </w:tabs>
              <w:ind w:left="284" w:hanging="284"/>
              <w:rPr>
                <w:rFonts w:asciiTheme="minorEastAsia" w:eastAsiaTheme="minorEastAsia" w:hAnsiTheme="minorEastAsia"/>
                <w:szCs w:val="24"/>
                <w:lang w:eastAsia="zh-CN"/>
              </w:rPr>
            </w:pPr>
            <w:r w:rsidRPr="00935414">
              <w:rPr>
                <w:lang w:eastAsia="ja-JP"/>
              </w:rPr>
              <w:t>–</w:t>
            </w:r>
            <w:r w:rsidRPr="00935414">
              <w:rPr>
                <w:lang w:eastAsia="ja-JP"/>
              </w:rPr>
              <w:tab/>
            </w:r>
            <w:r w:rsidR="00194BD0">
              <w:rPr>
                <w:rFonts w:eastAsiaTheme="minorEastAsia" w:hint="eastAsia"/>
                <w:lang w:eastAsia="zh-CN"/>
              </w:rPr>
              <w:t>形成</w:t>
            </w:r>
            <w:r w:rsidRPr="00935414">
              <w:rPr>
                <w:lang w:eastAsia="ja-JP"/>
              </w:rPr>
              <w:t>ITU-R SM.[CRS SPECTRUM MANAGEMENT CHALLENGES]</w:t>
            </w:r>
            <w:r w:rsidR="00194BD0">
              <w:rPr>
                <w:rFonts w:eastAsiaTheme="minorEastAsia" w:hint="eastAsia"/>
                <w:lang w:eastAsia="zh-CN"/>
              </w:rPr>
              <w:t>号</w:t>
            </w:r>
            <w:r w:rsidR="00194BD0">
              <w:rPr>
                <w:rFonts w:eastAsiaTheme="minorEastAsia"/>
                <w:lang w:eastAsia="zh-CN"/>
              </w:rPr>
              <w:t>新报告初步草案的工作文件</w:t>
            </w:r>
            <w:r w:rsidRPr="00935414">
              <w:rPr>
                <w:lang w:eastAsia="ja-JP"/>
              </w:rPr>
              <w:t>-</w:t>
            </w:r>
            <w:r w:rsidR="008313F4">
              <w:rPr>
                <w:rFonts w:asciiTheme="minorEastAsia" w:eastAsiaTheme="minorEastAsia" w:hAnsiTheme="minorEastAsia" w:hint="eastAsia"/>
                <w:szCs w:val="24"/>
                <w:lang w:eastAsia="zh-CN"/>
              </w:rPr>
              <w:t>与</w:t>
            </w:r>
            <w:r w:rsidR="008313F4" w:rsidRPr="00EF4D52">
              <w:rPr>
                <w:rFonts w:asciiTheme="minorEastAsia" w:eastAsiaTheme="minorEastAsia" w:hAnsiTheme="minorEastAsia" w:hint="eastAsia"/>
                <w:szCs w:val="24"/>
                <w:lang w:eastAsia="zh-CN"/>
              </w:rPr>
              <w:t>使用认知能力的无线电系统</w:t>
            </w:r>
            <w:r w:rsidR="008313F4">
              <w:rPr>
                <w:rFonts w:asciiTheme="minorEastAsia" w:eastAsiaTheme="minorEastAsia" w:hAnsiTheme="minorEastAsia" w:hint="eastAsia"/>
                <w:szCs w:val="24"/>
                <w:lang w:eastAsia="zh-CN"/>
              </w:rPr>
              <w:t>动态接入频段相关的频谱管理原则、</w:t>
            </w:r>
            <w:r w:rsidR="00EF4D52" w:rsidRPr="00EF4D52">
              <w:rPr>
                <w:rFonts w:asciiTheme="minorEastAsia" w:eastAsiaTheme="minorEastAsia" w:hAnsiTheme="minorEastAsia" w:hint="eastAsia"/>
                <w:szCs w:val="24"/>
                <w:lang w:eastAsia="zh-CN"/>
              </w:rPr>
              <w:t>挑战和问题</w:t>
            </w:r>
            <w:r w:rsidR="008313F4">
              <w:rPr>
                <w:rFonts w:asciiTheme="minorEastAsia" w:eastAsiaTheme="minorEastAsia" w:hAnsiTheme="minorEastAsia" w:hint="eastAsia"/>
                <w:szCs w:val="24"/>
                <w:lang w:eastAsia="zh-CN"/>
              </w:rPr>
              <w:t xml:space="preserve"> </w:t>
            </w:r>
          </w:p>
          <w:p w:rsidR="009016F3" w:rsidRPr="00935414" w:rsidRDefault="00194BD0" w:rsidP="00493D15">
            <w:pPr>
              <w:pStyle w:val="Tabletext"/>
              <w:ind w:left="284" w:hanging="284"/>
              <w:rPr>
                <w:lang w:eastAsia="ja-JP"/>
              </w:rPr>
            </w:pPr>
            <w:r>
              <w:rPr>
                <w:lang w:eastAsia="ja-JP"/>
              </w:rPr>
              <w:t>–</w:t>
            </w:r>
            <w:r>
              <w:rPr>
                <w:lang w:eastAsia="ja-JP"/>
              </w:rPr>
              <w:tab/>
            </w:r>
            <w:hyperlink r:id="rId17" w:history="1">
              <w:r>
                <w:rPr>
                  <w:rStyle w:val="Hyperlink"/>
                  <w:rFonts w:eastAsiaTheme="minorEastAsia" w:hint="eastAsia"/>
                  <w:lang w:eastAsia="zh-CN"/>
                </w:rPr>
                <w:t>国际电联</w:t>
              </w:r>
              <w:r>
                <w:rPr>
                  <w:rStyle w:val="Hyperlink"/>
                  <w:rFonts w:eastAsiaTheme="minorEastAsia"/>
                  <w:lang w:eastAsia="zh-CN"/>
                </w:rPr>
                <w:t>讲习班</w:t>
              </w:r>
              <w:r w:rsidR="009016F3" w:rsidRPr="00935414">
                <w:rPr>
                  <w:rStyle w:val="Hyperlink"/>
                  <w:lang w:eastAsia="ja-JP"/>
                </w:rPr>
                <w:t xml:space="preserve"> – </w:t>
              </w:r>
              <w:r w:rsidR="00CB4D77" w:rsidRPr="00CB4D77">
                <w:rPr>
                  <w:rStyle w:val="Hyperlink"/>
                  <w:rFonts w:cs="Segoe UI" w:hint="eastAsia"/>
                  <w:lang w:eastAsia="zh-CN"/>
                </w:rPr>
                <w:t>2014</w:t>
              </w:r>
              <w:r w:rsidR="00CB4D77" w:rsidRPr="00CB4D77">
                <w:rPr>
                  <w:rStyle w:val="Hyperlink"/>
                  <w:rFonts w:ascii="SimSun" w:eastAsia="SimSun" w:hAnsi="SimSun" w:cs="SimSun" w:hint="eastAsia"/>
                  <w:lang w:eastAsia="zh-CN"/>
                </w:rPr>
                <w:t>年</w:t>
              </w:r>
              <w:r w:rsidR="00CB4D77" w:rsidRPr="00CB4D77">
                <w:rPr>
                  <w:rStyle w:val="Hyperlink"/>
                  <w:rFonts w:cs="Segoe UI" w:hint="eastAsia"/>
                  <w:lang w:eastAsia="zh-CN"/>
                </w:rPr>
                <w:t>1</w:t>
              </w:r>
              <w:r w:rsidR="00CB4D77" w:rsidRPr="00CB4D77">
                <w:rPr>
                  <w:rStyle w:val="Hyperlink"/>
                  <w:rFonts w:ascii="SimSun" w:eastAsia="SimSun" w:hAnsi="SimSun" w:cs="SimSun" w:hint="eastAsia"/>
                  <w:lang w:eastAsia="zh-CN"/>
                </w:rPr>
                <w:t>月</w:t>
              </w:r>
              <w:r w:rsidR="00CB4D77" w:rsidRPr="00CB4D77">
                <w:rPr>
                  <w:rStyle w:val="Hyperlink"/>
                  <w:rFonts w:cs="Segoe UI" w:hint="eastAsia"/>
                  <w:lang w:eastAsia="zh-CN"/>
                </w:rPr>
                <w:t>20</w:t>
              </w:r>
              <w:r w:rsidR="00CB4D77" w:rsidRPr="00CB4D77">
                <w:rPr>
                  <w:rStyle w:val="Hyperlink"/>
                  <w:rFonts w:ascii="SimSun" w:eastAsia="SimSun" w:hAnsi="SimSun" w:cs="SimSun" w:hint="eastAsia"/>
                  <w:lang w:eastAsia="zh-CN"/>
                </w:rPr>
                <w:t>日举办的</w:t>
              </w:r>
              <w:r w:rsidR="008313F4">
                <w:rPr>
                  <w:rStyle w:val="Hyperlink"/>
                  <w:rFonts w:ascii="SimSun" w:eastAsia="SimSun" w:hAnsi="SimSun" w:cs="SimSun" w:hint="eastAsia"/>
                  <w:lang w:eastAsia="zh-CN"/>
                </w:rPr>
                <w:t>有关</w:t>
              </w:r>
              <w:r w:rsidR="00CB4D77" w:rsidRPr="00CB4D77">
                <w:rPr>
                  <w:rStyle w:val="Hyperlink"/>
                  <w:rFonts w:ascii="SimSun" w:eastAsia="SimSun" w:hAnsi="SimSun" w:cs="SimSun" w:hint="eastAsia"/>
                  <w:lang w:eastAsia="zh-CN"/>
                </w:rPr>
                <w:t>认知无线电系统利用空白频谱的</w:t>
              </w:r>
              <w:r w:rsidR="008313F4">
                <w:rPr>
                  <w:rStyle w:val="Hyperlink"/>
                  <w:rFonts w:ascii="SimSun" w:eastAsia="SimSun" w:hAnsi="SimSun" w:cs="SimSun" w:hint="eastAsia"/>
                  <w:lang w:eastAsia="zh-CN"/>
                </w:rPr>
                <w:t>频谱管理</w:t>
              </w:r>
              <w:r w:rsidR="00CB4D77" w:rsidRPr="00CB4D77">
                <w:rPr>
                  <w:rStyle w:val="Hyperlink"/>
                  <w:rFonts w:ascii="SimSun" w:eastAsia="SimSun" w:hAnsi="SimSun" w:cs="SimSun" w:hint="eastAsia"/>
                  <w:lang w:eastAsia="zh-CN"/>
                </w:rPr>
                <w:t>问题</w:t>
              </w:r>
            </w:hyperlink>
            <w:r w:rsidR="008313F4">
              <w:rPr>
                <w:rStyle w:val="Hyperlink"/>
                <w:rFonts w:ascii="SimSun" w:eastAsiaTheme="minorEastAsia" w:hAnsi="SimSun" w:cs="SimSun" w:hint="eastAsia"/>
                <w:lang w:eastAsia="zh-CN"/>
              </w:rPr>
              <w:t>讲习班</w:t>
            </w:r>
            <w:r w:rsidR="00493D15">
              <w:rPr>
                <w:rFonts w:ascii="SimSun" w:eastAsia="SimSun" w:hAnsi="SimSun" w:cs="SimSun" w:hint="eastAsia"/>
                <w:lang w:eastAsia="ja-JP"/>
              </w:rPr>
              <w:t>（</w:t>
            </w:r>
            <w:r>
              <w:rPr>
                <w:rFonts w:eastAsiaTheme="minorEastAsia" w:hint="eastAsia"/>
                <w:lang w:eastAsia="zh-CN"/>
              </w:rPr>
              <w:t>见</w:t>
            </w:r>
            <w:r>
              <w:rPr>
                <w:rFonts w:eastAsiaTheme="minorEastAsia"/>
                <w:lang w:eastAsia="zh-CN"/>
              </w:rPr>
              <w:t>本报告第</w:t>
            </w:r>
            <w:r>
              <w:rPr>
                <w:rFonts w:eastAsiaTheme="minorEastAsia" w:hint="eastAsia"/>
                <w:lang w:eastAsia="zh-CN"/>
              </w:rPr>
              <w:t>8</w:t>
            </w:r>
            <w:r>
              <w:rPr>
                <w:rFonts w:eastAsiaTheme="minorEastAsia" w:hint="eastAsia"/>
                <w:lang w:eastAsia="zh-CN"/>
              </w:rPr>
              <w:t>节</w:t>
            </w:r>
            <w:r w:rsidR="00493D15">
              <w:rPr>
                <w:lang w:eastAsia="ja-JP"/>
              </w:rPr>
              <w:t>）</w:t>
            </w:r>
          </w:p>
          <w:p w:rsidR="009016F3" w:rsidRPr="00935414" w:rsidRDefault="009016F3" w:rsidP="00493D15">
            <w:pPr>
              <w:pStyle w:val="Tabletext"/>
              <w:ind w:left="284" w:hanging="284"/>
              <w:rPr>
                <w:lang w:eastAsia="ja-JP"/>
              </w:rPr>
            </w:pPr>
            <w:r w:rsidRPr="00935414">
              <w:rPr>
                <w:lang w:eastAsia="ja-JP"/>
              </w:rPr>
              <w:t>–</w:t>
            </w:r>
            <w:r w:rsidRPr="00935414">
              <w:rPr>
                <w:lang w:eastAsia="ja-JP"/>
              </w:rPr>
              <w:tab/>
            </w:r>
            <w:r w:rsidR="00194BD0">
              <w:rPr>
                <w:rFonts w:eastAsiaTheme="minorEastAsia" w:hint="eastAsia"/>
                <w:lang w:eastAsia="zh-CN"/>
              </w:rPr>
              <w:t>有关</w:t>
            </w:r>
            <w:r w:rsidR="00194BD0" w:rsidRPr="001F0BAB">
              <w:rPr>
                <w:rFonts w:asciiTheme="minorEastAsia" w:eastAsiaTheme="minorEastAsia" w:hAnsiTheme="minorEastAsia" w:hint="eastAsia"/>
                <w:szCs w:val="24"/>
                <w:lang w:eastAsia="zh-CN"/>
              </w:rPr>
              <w:t>频谱监测演进</w:t>
            </w:r>
            <w:r w:rsidR="00194BD0">
              <w:rPr>
                <w:rFonts w:asciiTheme="minorEastAsia" w:eastAsiaTheme="minorEastAsia" w:hAnsiTheme="minorEastAsia" w:hint="eastAsia"/>
                <w:szCs w:val="24"/>
                <w:lang w:eastAsia="zh-CN"/>
              </w:rPr>
              <w:t>的</w:t>
            </w:r>
            <w:hyperlink r:id="rId18" w:history="1">
              <w:r w:rsidRPr="00935414">
                <w:rPr>
                  <w:rStyle w:val="Hyperlink"/>
                  <w:lang w:eastAsia="zh-CN"/>
                </w:rPr>
                <w:t>ITU-R SM.2039-0</w:t>
              </w:r>
            </w:hyperlink>
            <w:r w:rsidR="00194BD0">
              <w:rPr>
                <w:rStyle w:val="Hyperlink"/>
                <w:rFonts w:eastAsiaTheme="minorEastAsia" w:hint="eastAsia"/>
                <w:lang w:eastAsia="zh-CN"/>
              </w:rPr>
              <w:t>建议</w:t>
            </w:r>
            <w:r w:rsidR="00194BD0">
              <w:rPr>
                <w:rStyle w:val="Hyperlink"/>
                <w:rFonts w:eastAsiaTheme="minorEastAsia"/>
                <w:lang w:eastAsia="zh-CN"/>
              </w:rPr>
              <w:t>书</w:t>
            </w:r>
            <w:r w:rsidRPr="00935414">
              <w:rPr>
                <w:lang w:eastAsia="ja-JP"/>
              </w:rPr>
              <w:t xml:space="preserve"> </w:t>
            </w:r>
          </w:p>
        </w:tc>
      </w:tr>
    </w:tbl>
    <w:p w:rsidR="009016F3" w:rsidRDefault="00941BC2" w:rsidP="00493D15">
      <w:pPr>
        <w:ind w:firstLineChars="200" w:firstLine="480"/>
        <w:rPr>
          <w:lang w:eastAsia="zh-CN"/>
        </w:rPr>
      </w:pPr>
      <w:r w:rsidRPr="000306CF">
        <w:rPr>
          <w:lang w:eastAsia="zh-CN"/>
        </w:rPr>
        <w:t>1/1004</w:t>
      </w:r>
      <w:r>
        <w:rPr>
          <w:rFonts w:hint="eastAsia"/>
          <w:lang w:eastAsia="zh-CN"/>
        </w:rPr>
        <w:t>号</w:t>
      </w:r>
      <w:r>
        <w:rPr>
          <w:lang w:eastAsia="zh-CN"/>
        </w:rPr>
        <w:t>文件及其附件</w:t>
      </w:r>
      <w:r w:rsidRPr="000306CF">
        <w:rPr>
          <w:lang w:eastAsia="zh-CN"/>
        </w:rPr>
        <w:t>1</w:t>
      </w:r>
      <w:r>
        <w:rPr>
          <w:rFonts w:hint="eastAsia"/>
          <w:lang w:eastAsia="zh-CN"/>
        </w:rPr>
        <w:t>至</w:t>
      </w:r>
      <w:r w:rsidRPr="000306CF">
        <w:rPr>
          <w:lang w:eastAsia="zh-CN"/>
        </w:rPr>
        <w:t>5</w:t>
      </w:r>
      <w:r>
        <w:rPr>
          <w:rFonts w:hint="eastAsia"/>
          <w:lang w:eastAsia="zh-CN"/>
        </w:rPr>
        <w:t>介绍</w:t>
      </w:r>
      <w:r>
        <w:rPr>
          <w:lang w:eastAsia="zh-CN"/>
        </w:rPr>
        <w:t>了有关第</w:t>
      </w:r>
      <w:r w:rsidR="008313F4">
        <w:rPr>
          <w:rFonts w:hint="eastAsia"/>
          <w:lang w:eastAsia="zh-CN"/>
        </w:rPr>
        <w:t>1</w:t>
      </w:r>
      <w:r>
        <w:rPr>
          <w:lang w:eastAsia="zh-CN"/>
        </w:rPr>
        <w:t>研究组对其特别关注的</w:t>
      </w:r>
      <w:r w:rsidR="009016F3" w:rsidRPr="000306CF">
        <w:rPr>
          <w:lang w:eastAsia="zh-CN"/>
        </w:rPr>
        <w:t>ITU</w:t>
      </w:r>
      <w:r w:rsidR="009016F3" w:rsidRPr="000306CF">
        <w:rPr>
          <w:lang w:eastAsia="zh-CN"/>
        </w:rPr>
        <w:noBreakHyphen/>
        <w:t>R</w:t>
      </w:r>
      <w:r>
        <w:rPr>
          <w:rFonts w:hint="eastAsia"/>
          <w:lang w:eastAsia="zh-CN"/>
        </w:rPr>
        <w:t>各项</w:t>
      </w:r>
      <w:r>
        <w:rPr>
          <w:lang w:eastAsia="zh-CN"/>
        </w:rPr>
        <w:t>决议将采取的行动建议以及其中</w:t>
      </w:r>
      <w:r>
        <w:rPr>
          <w:rFonts w:hint="eastAsia"/>
          <w:lang w:eastAsia="zh-CN"/>
        </w:rPr>
        <w:t>5</w:t>
      </w:r>
      <w:r>
        <w:rPr>
          <w:rFonts w:hint="eastAsia"/>
          <w:lang w:eastAsia="zh-CN"/>
        </w:rPr>
        <w:t>项</w:t>
      </w:r>
      <w:r>
        <w:rPr>
          <w:lang w:eastAsia="zh-CN"/>
        </w:rPr>
        <w:t>决议的修订草案</w:t>
      </w:r>
      <w:r>
        <w:rPr>
          <w:rFonts w:hint="eastAsia"/>
          <w:lang w:eastAsia="zh-CN"/>
        </w:rPr>
        <w:t>。</w:t>
      </w:r>
    </w:p>
    <w:p w:rsidR="00212C7C" w:rsidRPr="005D6746" w:rsidRDefault="00212C7C" w:rsidP="00493D15">
      <w:pPr>
        <w:pStyle w:val="Heading2"/>
        <w:rPr>
          <w:lang w:eastAsia="zh-CN"/>
        </w:rPr>
      </w:pPr>
      <w:r>
        <w:rPr>
          <w:lang w:eastAsia="zh-CN"/>
        </w:rPr>
        <w:t>5</w:t>
      </w:r>
      <w:r w:rsidR="00505E64">
        <w:rPr>
          <w:lang w:eastAsia="zh-CN"/>
        </w:rPr>
        <w:t>.2</w:t>
      </w:r>
      <w:r w:rsidRPr="000A056D">
        <w:rPr>
          <w:lang w:eastAsia="zh-CN"/>
        </w:rPr>
        <w:tab/>
      </w:r>
      <w:r>
        <w:rPr>
          <w:lang w:eastAsia="zh-CN"/>
        </w:rPr>
        <w:t>1A</w:t>
      </w:r>
      <w:r>
        <w:rPr>
          <w:lang w:eastAsia="zh-CN"/>
        </w:rPr>
        <w:t>工作组</w:t>
      </w:r>
    </w:p>
    <w:p w:rsidR="00212C7C" w:rsidRPr="00BC4A38" w:rsidRDefault="00212C7C" w:rsidP="00493D15">
      <w:pPr>
        <w:rPr>
          <w:lang w:eastAsia="zh-CN"/>
        </w:rPr>
      </w:pPr>
      <w:r w:rsidRPr="00BC4A38">
        <w:rPr>
          <w:lang w:eastAsia="zh-CN"/>
        </w:rPr>
        <w:t>（第</w:t>
      </w:r>
      <w:r w:rsidR="00505E64" w:rsidRPr="000306CF">
        <w:rPr>
          <w:lang w:eastAsia="zh-CN"/>
        </w:rPr>
        <w:t>210-3/1</w:t>
      </w:r>
      <w:r w:rsidR="00505E64">
        <w:rPr>
          <w:lang w:eastAsia="zh-CN"/>
        </w:rPr>
        <w:t>、</w:t>
      </w:r>
      <w:r w:rsidR="00505E64" w:rsidRPr="000306CF">
        <w:rPr>
          <w:lang w:eastAsia="zh-CN"/>
        </w:rPr>
        <w:t>221-2/1</w:t>
      </w:r>
      <w:r w:rsidR="00505E64">
        <w:rPr>
          <w:lang w:eastAsia="zh-CN"/>
        </w:rPr>
        <w:t>、</w:t>
      </w:r>
      <w:r w:rsidR="00505E64" w:rsidRPr="000306CF">
        <w:rPr>
          <w:lang w:eastAsia="zh-CN"/>
        </w:rPr>
        <w:t>222/1</w:t>
      </w:r>
      <w:r w:rsidR="00505E64">
        <w:rPr>
          <w:lang w:eastAsia="zh-CN"/>
        </w:rPr>
        <w:t>、</w:t>
      </w:r>
      <w:r w:rsidR="00505E64" w:rsidRPr="000306CF">
        <w:rPr>
          <w:lang w:eastAsia="zh-CN"/>
        </w:rPr>
        <w:t>236/1</w:t>
      </w:r>
      <w:r w:rsidR="00505E64">
        <w:rPr>
          <w:lang w:eastAsia="zh-CN"/>
        </w:rPr>
        <w:t>、</w:t>
      </w:r>
      <w:r w:rsidR="00505E64" w:rsidRPr="000306CF">
        <w:rPr>
          <w:lang w:eastAsia="zh-CN"/>
        </w:rPr>
        <w:t>237/1</w:t>
      </w:r>
      <w:r w:rsidRPr="00BC4A38">
        <w:rPr>
          <w:lang w:eastAsia="zh-CN"/>
        </w:rPr>
        <w:t>号课题</w:t>
      </w:r>
      <w:r w:rsidR="00AF6300">
        <w:rPr>
          <w:lang w:eastAsia="zh-CN"/>
        </w:rPr>
        <w:t>）</w:t>
      </w:r>
    </w:p>
    <w:p w:rsidR="00930F10" w:rsidRPr="00930F10" w:rsidRDefault="00212C7C" w:rsidP="00493D15">
      <w:pPr>
        <w:spacing w:after="120"/>
        <w:ind w:firstLineChars="200" w:firstLine="480"/>
        <w:rPr>
          <w:lang w:eastAsia="zh-CN"/>
        </w:rPr>
      </w:pPr>
      <w:r>
        <w:rPr>
          <w:rFonts w:hint="eastAsia"/>
          <w:lang w:eastAsia="zh-CN"/>
        </w:rPr>
        <w:t>在本研究期内，</w:t>
      </w:r>
      <w:r>
        <w:rPr>
          <w:lang w:eastAsia="zh-CN"/>
        </w:rPr>
        <w:t>1A</w:t>
      </w:r>
      <w:r>
        <w:rPr>
          <w:lang w:eastAsia="zh-CN"/>
        </w:rPr>
        <w:t>工作组</w:t>
      </w:r>
      <w:r>
        <w:rPr>
          <w:rFonts w:hint="eastAsia"/>
          <w:lang w:eastAsia="zh-CN"/>
        </w:rPr>
        <w:t>提交了一项新</w:t>
      </w:r>
      <w:r>
        <w:rPr>
          <w:lang w:eastAsia="zh-CN"/>
        </w:rPr>
        <w:t>课题</w:t>
      </w:r>
      <w:r>
        <w:rPr>
          <w:rFonts w:hint="eastAsia"/>
          <w:lang w:eastAsia="zh-CN"/>
        </w:rPr>
        <w:t>草案和一项课题修订草案，供</w:t>
      </w:r>
      <w:r>
        <w:rPr>
          <w:lang w:eastAsia="zh-CN"/>
        </w:rPr>
        <w:t>第</w:t>
      </w:r>
      <w:r>
        <w:rPr>
          <w:lang w:eastAsia="zh-CN"/>
        </w:rPr>
        <w:t>1</w:t>
      </w:r>
      <w:r>
        <w:rPr>
          <w:lang w:eastAsia="zh-CN"/>
        </w:rPr>
        <w:t>研究组</w:t>
      </w:r>
      <w:r>
        <w:rPr>
          <w:rFonts w:hint="eastAsia"/>
          <w:lang w:eastAsia="zh-CN"/>
        </w:rPr>
        <w:t>通过。</w:t>
      </w:r>
    </w:p>
    <w:tbl>
      <w:tblPr>
        <w:tblW w:w="0" w:type="auto"/>
        <w:tblLook w:val="01E0" w:firstRow="1" w:lastRow="1" w:firstColumn="1" w:lastColumn="1" w:noHBand="0" w:noVBand="0"/>
      </w:tblPr>
      <w:tblGrid>
        <w:gridCol w:w="1917"/>
        <w:gridCol w:w="5544"/>
        <w:gridCol w:w="2168"/>
      </w:tblGrid>
      <w:tr w:rsidR="00212C7C" w:rsidRPr="00ED0069" w:rsidTr="00C462CF">
        <w:tc>
          <w:tcPr>
            <w:tcW w:w="1917" w:type="dxa"/>
            <w:tcBorders>
              <w:top w:val="single" w:sz="4" w:space="0" w:color="auto"/>
              <w:left w:val="single" w:sz="4" w:space="0" w:color="auto"/>
              <w:bottom w:val="single" w:sz="4" w:space="0" w:color="auto"/>
              <w:right w:val="single" w:sz="4" w:space="0" w:color="auto"/>
            </w:tcBorders>
          </w:tcPr>
          <w:p w:rsidR="00212C7C" w:rsidRPr="00E647F7" w:rsidRDefault="00212C7C" w:rsidP="00493D15">
            <w:pPr>
              <w:pStyle w:val="Tablehead"/>
            </w:pPr>
            <w:r w:rsidRPr="00E647F7">
              <w:rPr>
                <w:rFonts w:hint="eastAsia"/>
              </w:rPr>
              <w:t>课题及行动</w:t>
            </w:r>
          </w:p>
        </w:tc>
        <w:tc>
          <w:tcPr>
            <w:tcW w:w="5544" w:type="dxa"/>
            <w:tcBorders>
              <w:top w:val="single" w:sz="4" w:space="0" w:color="auto"/>
              <w:left w:val="single" w:sz="4" w:space="0" w:color="auto"/>
              <w:bottom w:val="single" w:sz="4" w:space="0" w:color="auto"/>
              <w:right w:val="single" w:sz="4" w:space="0" w:color="auto"/>
            </w:tcBorders>
          </w:tcPr>
          <w:p w:rsidR="00212C7C" w:rsidRPr="00E647F7" w:rsidRDefault="00212C7C" w:rsidP="00493D15">
            <w:pPr>
              <w:pStyle w:val="Tablehead"/>
            </w:pPr>
            <w:r w:rsidRPr="00E647F7">
              <w:rPr>
                <w:rFonts w:hint="eastAsia"/>
              </w:rPr>
              <w:t>标题</w:t>
            </w:r>
          </w:p>
        </w:tc>
        <w:tc>
          <w:tcPr>
            <w:tcW w:w="2168" w:type="dxa"/>
            <w:tcBorders>
              <w:top w:val="single" w:sz="4" w:space="0" w:color="auto"/>
              <w:left w:val="single" w:sz="4" w:space="0" w:color="auto"/>
              <w:bottom w:val="single" w:sz="4" w:space="0" w:color="auto"/>
              <w:right w:val="single" w:sz="4" w:space="0" w:color="auto"/>
            </w:tcBorders>
          </w:tcPr>
          <w:p w:rsidR="00212C7C" w:rsidRPr="00E647F7" w:rsidRDefault="00212C7C" w:rsidP="00493D15">
            <w:pPr>
              <w:pStyle w:val="Tablehead"/>
            </w:pPr>
            <w:r w:rsidRPr="00E647F7">
              <w:rPr>
                <w:rFonts w:hint="eastAsia"/>
              </w:rPr>
              <w:t>行政通函</w:t>
            </w:r>
          </w:p>
        </w:tc>
      </w:tr>
      <w:tr w:rsidR="001B6AC4" w:rsidRPr="00091E55" w:rsidTr="00C462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17" w:type="dxa"/>
            <w:vAlign w:val="center"/>
          </w:tcPr>
          <w:p w:rsidR="001B6AC4" w:rsidRPr="007D2C67" w:rsidRDefault="001B6AC4" w:rsidP="00493D15">
            <w:pPr>
              <w:pStyle w:val="Tabletext"/>
              <w:jc w:val="center"/>
              <w:rPr>
                <w:bCs/>
                <w:lang w:eastAsia="zh-CN"/>
              </w:rPr>
            </w:pPr>
            <w:r w:rsidRPr="000306CF">
              <w:t>210-3/1</w:t>
            </w:r>
            <w:r>
              <w:rPr>
                <w:bCs/>
              </w:rPr>
              <w:br/>
            </w:r>
            <w:r>
              <w:rPr>
                <w:rFonts w:hint="eastAsia"/>
                <w:bCs/>
                <w:lang w:eastAsia="zh-CN"/>
              </w:rPr>
              <w:t>修订</w:t>
            </w:r>
          </w:p>
        </w:tc>
        <w:tc>
          <w:tcPr>
            <w:tcW w:w="5544" w:type="dxa"/>
            <w:vAlign w:val="center"/>
          </w:tcPr>
          <w:p w:rsidR="001B6AC4" w:rsidRPr="000306CF" w:rsidRDefault="002A5ECB" w:rsidP="00493D15">
            <w:pPr>
              <w:pStyle w:val="Tabletext"/>
            </w:pPr>
            <w:r w:rsidRPr="000B0E40">
              <w:rPr>
                <w:rFonts w:hAnsi="SimSun" w:hint="eastAsia"/>
                <w:lang w:eastAsia="zh-CN"/>
              </w:rPr>
              <w:t>无线</w:t>
            </w:r>
            <w:r w:rsidR="007E7D41">
              <w:rPr>
                <w:rFonts w:hAnsi="SimSun" w:hint="eastAsia"/>
                <w:lang w:eastAsia="zh-CN"/>
              </w:rPr>
              <w:t>电力</w:t>
            </w:r>
            <w:r w:rsidRPr="000B0E40">
              <w:rPr>
                <w:rFonts w:hAnsi="SimSun" w:hint="eastAsia"/>
                <w:lang w:eastAsia="zh-CN"/>
              </w:rPr>
              <w:t>发射</w:t>
            </w:r>
          </w:p>
        </w:tc>
        <w:tc>
          <w:tcPr>
            <w:tcW w:w="2168" w:type="dxa"/>
            <w:vAlign w:val="center"/>
          </w:tcPr>
          <w:p w:rsidR="001B6AC4" w:rsidRPr="000306CF" w:rsidRDefault="001B6AC4" w:rsidP="00493D15">
            <w:pPr>
              <w:pStyle w:val="Tabletext"/>
              <w:jc w:val="center"/>
            </w:pPr>
            <w:r w:rsidRPr="000306CF">
              <w:t>CACE/593</w:t>
            </w:r>
          </w:p>
        </w:tc>
      </w:tr>
      <w:tr w:rsidR="001B6AC4" w:rsidRPr="00091E55" w:rsidTr="00C462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17" w:type="dxa"/>
            <w:vAlign w:val="center"/>
          </w:tcPr>
          <w:p w:rsidR="001B6AC4" w:rsidRPr="00091E55" w:rsidRDefault="001B6AC4" w:rsidP="00493D15">
            <w:pPr>
              <w:pStyle w:val="Tabletext"/>
              <w:jc w:val="center"/>
              <w:rPr>
                <w:lang w:eastAsia="zh-CN"/>
              </w:rPr>
            </w:pPr>
            <w:r w:rsidRPr="000306CF">
              <w:t>237/1</w:t>
            </w:r>
            <w:r>
              <w:rPr>
                <w:rFonts w:hint="eastAsia"/>
                <w:lang w:eastAsia="zh-CN"/>
              </w:rPr>
              <w:br/>
            </w:r>
            <w:r>
              <w:rPr>
                <w:rFonts w:hint="eastAsia"/>
                <w:lang w:eastAsia="zh-CN"/>
              </w:rPr>
              <w:t>新</w:t>
            </w:r>
          </w:p>
        </w:tc>
        <w:tc>
          <w:tcPr>
            <w:tcW w:w="5544" w:type="dxa"/>
            <w:vAlign w:val="center"/>
          </w:tcPr>
          <w:p w:rsidR="001B6AC4" w:rsidRPr="000306CF" w:rsidRDefault="007E7D41" w:rsidP="00493D15">
            <w:pPr>
              <w:pStyle w:val="Tabletext"/>
              <w:rPr>
                <w:lang w:eastAsia="zh-CN"/>
              </w:rPr>
            </w:pPr>
            <w:r>
              <w:rPr>
                <w:rFonts w:asciiTheme="minorHAnsi" w:hAnsiTheme="minorHAnsi" w:cstheme="minorHAnsi" w:hint="eastAsia"/>
                <w:lang w:eastAsia="zh-CN"/>
              </w:rPr>
              <w:t>工作</w:t>
            </w:r>
            <w:r w:rsidR="002A5ECB" w:rsidRPr="00524324">
              <w:rPr>
                <w:rFonts w:asciiTheme="minorHAnsi" w:hAnsiTheme="minorHAnsi" w:cstheme="minorHAnsi" w:hint="eastAsia"/>
                <w:lang w:eastAsia="zh-CN"/>
              </w:rPr>
              <w:t>在</w:t>
            </w:r>
            <w:r w:rsidR="002A5ECB" w:rsidRPr="00524324">
              <w:rPr>
                <w:rFonts w:asciiTheme="minorHAnsi" w:hAnsiTheme="minorHAnsi" w:cstheme="minorHAnsi"/>
                <w:lang w:eastAsia="zh-CN"/>
              </w:rPr>
              <w:t>275-1 000 GHz</w:t>
            </w:r>
            <w:r w:rsidR="002A5ECB" w:rsidRPr="00524324">
              <w:rPr>
                <w:rFonts w:asciiTheme="minorHAnsi" w:hAnsiTheme="minorHAnsi" w:cstheme="minorHAnsi" w:hint="eastAsia"/>
                <w:lang w:eastAsia="zh-CN"/>
              </w:rPr>
              <w:t>频段的有源业务的技术和操作特性</w:t>
            </w:r>
          </w:p>
        </w:tc>
        <w:tc>
          <w:tcPr>
            <w:tcW w:w="2168" w:type="dxa"/>
            <w:vAlign w:val="center"/>
          </w:tcPr>
          <w:p w:rsidR="001B6AC4" w:rsidRPr="000306CF" w:rsidRDefault="001B6AC4" w:rsidP="00493D15">
            <w:pPr>
              <w:pStyle w:val="Tabletext"/>
              <w:jc w:val="center"/>
            </w:pPr>
            <w:r w:rsidRPr="000306CF">
              <w:t>CACE/641</w:t>
            </w:r>
          </w:p>
        </w:tc>
      </w:tr>
    </w:tbl>
    <w:p w:rsidR="00212C7C" w:rsidRPr="005D6746" w:rsidRDefault="00212C7C" w:rsidP="00493D15">
      <w:pPr>
        <w:rPr>
          <w:lang w:eastAsia="zh-CN"/>
        </w:rPr>
      </w:pPr>
    </w:p>
    <w:p w:rsidR="00212C7C" w:rsidRPr="005D6746" w:rsidRDefault="00212C7C" w:rsidP="007E6B82">
      <w:pPr>
        <w:ind w:firstLineChars="200" w:firstLine="480"/>
        <w:rPr>
          <w:lang w:eastAsia="zh-CN"/>
        </w:rPr>
      </w:pPr>
      <w:r>
        <w:rPr>
          <w:rFonts w:hint="eastAsia"/>
          <w:lang w:eastAsia="zh-CN"/>
        </w:rPr>
        <w:t>该工作组还向</w:t>
      </w:r>
      <w:r>
        <w:rPr>
          <w:lang w:eastAsia="zh-CN"/>
        </w:rPr>
        <w:t>第</w:t>
      </w:r>
      <w:r>
        <w:rPr>
          <w:lang w:eastAsia="zh-CN"/>
        </w:rPr>
        <w:t>1</w:t>
      </w:r>
      <w:r>
        <w:rPr>
          <w:lang w:eastAsia="zh-CN"/>
        </w:rPr>
        <w:t>研究组</w:t>
      </w:r>
      <w:r>
        <w:rPr>
          <w:rFonts w:hint="eastAsia"/>
          <w:lang w:eastAsia="zh-CN"/>
        </w:rPr>
        <w:t>提交了</w:t>
      </w:r>
      <w:r w:rsidR="00A21A78">
        <w:rPr>
          <w:rFonts w:hint="eastAsia"/>
          <w:lang w:eastAsia="zh-CN"/>
        </w:rPr>
        <w:t>一份新建议书草案</w:t>
      </w:r>
      <w:r w:rsidR="007E7D41">
        <w:rPr>
          <w:rFonts w:hint="eastAsia"/>
          <w:lang w:eastAsia="zh-CN"/>
        </w:rPr>
        <w:t>、一建议书的两份修订草案和另外</w:t>
      </w:r>
      <w:r w:rsidR="00E42E89">
        <w:rPr>
          <w:rFonts w:hint="eastAsia"/>
          <w:lang w:eastAsia="zh-CN"/>
        </w:rPr>
        <w:t>两</w:t>
      </w:r>
      <w:r>
        <w:rPr>
          <w:rFonts w:hint="eastAsia"/>
          <w:lang w:eastAsia="zh-CN"/>
        </w:rPr>
        <w:t>份建议书</w:t>
      </w:r>
      <w:r w:rsidR="007E7D41">
        <w:rPr>
          <w:rFonts w:hint="eastAsia"/>
          <w:lang w:eastAsia="zh-CN"/>
        </w:rPr>
        <w:t>的</w:t>
      </w:r>
      <w:r>
        <w:rPr>
          <w:rFonts w:hint="eastAsia"/>
          <w:lang w:eastAsia="zh-CN"/>
        </w:rPr>
        <w:t>修订草案，以及四份新报告草案和对</w:t>
      </w:r>
      <w:r w:rsidR="007E7D41">
        <w:rPr>
          <w:rFonts w:hint="eastAsia"/>
          <w:lang w:eastAsia="zh-CN"/>
        </w:rPr>
        <w:t>其中</w:t>
      </w:r>
      <w:r>
        <w:rPr>
          <w:rFonts w:hint="eastAsia"/>
          <w:lang w:eastAsia="zh-CN"/>
        </w:rPr>
        <w:t>一份报告的后续修订</w:t>
      </w:r>
      <w:r w:rsidR="007E6B82">
        <w:rPr>
          <w:rFonts w:hint="eastAsia"/>
          <w:lang w:eastAsia="zh-CN"/>
        </w:rPr>
        <w:t>以</w:t>
      </w:r>
      <w:r w:rsidR="007E6B82">
        <w:rPr>
          <w:lang w:eastAsia="zh-CN"/>
        </w:rPr>
        <w:t>及另外两</w:t>
      </w:r>
      <w:r w:rsidR="007E6B82">
        <w:rPr>
          <w:rFonts w:hint="eastAsia"/>
          <w:lang w:eastAsia="zh-CN"/>
        </w:rPr>
        <w:t>份</w:t>
      </w:r>
      <w:r w:rsidR="007E6B82">
        <w:rPr>
          <w:lang w:eastAsia="zh-CN"/>
        </w:rPr>
        <w:t>报告的修订草案</w:t>
      </w:r>
      <w:r>
        <w:rPr>
          <w:rFonts w:hint="eastAsia"/>
          <w:lang w:eastAsia="zh-CN"/>
        </w:rPr>
        <w:t>。</w:t>
      </w:r>
    </w:p>
    <w:p w:rsidR="00212C7C" w:rsidRPr="005D6746" w:rsidRDefault="00212C7C" w:rsidP="00493D1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7"/>
        <w:gridCol w:w="5889"/>
        <w:gridCol w:w="1743"/>
      </w:tblGrid>
      <w:tr w:rsidR="00212C7C" w:rsidRPr="00091E55" w:rsidTr="00334583">
        <w:trPr>
          <w:cantSplit/>
          <w:tblHeader/>
        </w:trPr>
        <w:tc>
          <w:tcPr>
            <w:tcW w:w="1997" w:type="dxa"/>
            <w:vAlign w:val="center"/>
          </w:tcPr>
          <w:p w:rsidR="00212C7C" w:rsidRPr="00ED0069" w:rsidRDefault="00212C7C" w:rsidP="00493D15">
            <w:pPr>
              <w:pStyle w:val="Tablehead"/>
              <w:rPr>
                <w:lang w:eastAsia="zh-CN"/>
              </w:rPr>
            </w:pPr>
            <w:r>
              <w:rPr>
                <w:rFonts w:hint="eastAsia"/>
                <w:lang w:eastAsia="zh-CN"/>
              </w:rPr>
              <w:t>建议书及行动</w:t>
            </w:r>
          </w:p>
        </w:tc>
        <w:tc>
          <w:tcPr>
            <w:tcW w:w="5889" w:type="dxa"/>
            <w:vAlign w:val="center"/>
          </w:tcPr>
          <w:p w:rsidR="00212C7C" w:rsidRPr="00ED0069" w:rsidRDefault="00212C7C" w:rsidP="00493D15">
            <w:pPr>
              <w:pStyle w:val="Tablehead"/>
              <w:rPr>
                <w:lang w:eastAsia="zh-CN"/>
              </w:rPr>
            </w:pPr>
            <w:r>
              <w:rPr>
                <w:rFonts w:hint="eastAsia"/>
                <w:lang w:eastAsia="zh-CN"/>
              </w:rPr>
              <w:t>标题</w:t>
            </w:r>
          </w:p>
        </w:tc>
        <w:tc>
          <w:tcPr>
            <w:tcW w:w="1743" w:type="dxa"/>
            <w:vAlign w:val="center"/>
          </w:tcPr>
          <w:p w:rsidR="00212C7C" w:rsidRPr="00ED0069" w:rsidRDefault="00212C7C" w:rsidP="00493D15">
            <w:pPr>
              <w:pStyle w:val="Tablehead"/>
              <w:rPr>
                <w:lang w:eastAsia="zh-CN"/>
              </w:rPr>
            </w:pPr>
            <w:r>
              <w:rPr>
                <w:rFonts w:hint="eastAsia"/>
                <w:lang w:eastAsia="zh-CN"/>
              </w:rPr>
              <w:t>行政通函</w:t>
            </w:r>
          </w:p>
        </w:tc>
      </w:tr>
      <w:tr w:rsidR="00334583" w:rsidRPr="00091E55" w:rsidTr="00334583">
        <w:tc>
          <w:tcPr>
            <w:tcW w:w="1997" w:type="dxa"/>
            <w:vAlign w:val="center"/>
          </w:tcPr>
          <w:p w:rsidR="00334583" w:rsidRPr="00091E55" w:rsidRDefault="00334583" w:rsidP="00493D15">
            <w:pPr>
              <w:pStyle w:val="Tabletext"/>
              <w:jc w:val="center"/>
              <w:rPr>
                <w:lang w:eastAsia="zh-CN"/>
              </w:rPr>
            </w:pPr>
            <w:r w:rsidRPr="00091E55">
              <w:rPr>
                <w:lang w:eastAsia="zh-CN"/>
              </w:rPr>
              <w:t>SM.329-</w:t>
            </w:r>
            <w:r>
              <w:t>12</w:t>
            </w:r>
            <w:r>
              <w:br/>
            </w:r>
            <w:r>
              <w:rPr>
                <w:rFonts w:hint="eastAsia"/>
                <w:lang w:eastAsia="zh-CN"/>
              </w:rPr>
              <w:t>修订</w:t>
            </w:r>
          </w:p>
        </w:tc>
        <w:tc>
          <w:tcPr>
            <w:tcW w:w="5889" w:type="dxa"/>
            <w:vAlign w:val="center"/>
          </w:tcPr>
          <w:p w:rsidR="00334583" w:rsidRPr="00091E55" w:rsidRDefault="00334583" w:rsidP="00493D15">
            <w:pPr>
              <w:pStyle w:val="Tabletext"/>
            </w:pPr>
            <w:r>
              <w:rPr>
                <w:rFonts w:hint="eastAsia"/>
                <w:lang w:eastAsia="zh-CN"/>
              </w:rPr>
              <w:t>杂散域的无用发射</w:t>
            </w:r>
          </w:p>
        </w:tc>
        <w:tc>
          <w:tcPr>
            <w:tcW w:w="1743" w:type="dxa"/>
            <w:vAlign w:val="center"/>
          </w:tcPr>
          <w:p w:rsidR="00334583" w:rsidRPr="000306CF" w:rsidRDefault="00334583" w:rsidP="00493D15">
            <w:pPr>
              <w:pStyle w:val="Tabletext"/>
              <w:jc w:val="center"/>
            </w:pPr>
            <w:r w:rsidRPr="000306CF">
              <w:t>CACE/585</w:t>
            </w:r>
          </w:p>
        </w:tc>
      </w:tr>
      <w:tr w:rsidR="00334583" w:rsidRPr="00091E55" w:rsidTr="00334583">
        <w:tc>
          <w:tcPr>
            <w:tcW w:w="1997" w:type="dxa"/>
            <w:vAlign w:val="center"/>
          </w:tcPr>
          <w:p w:rsidR="00334583" w:rsidRPr="00091E55" w:rsidRDefault="00334583" w:rsidP="00493D15">
            <w:pPr>
              <w:pStyle w:val="Tabletext"/>
              <w:jc w:val="center"/>
            </w:pPr>
            <w:r>
              <w:t>SM.1541-6</w:t>
            </w:r>
            <w:r>
              <w:br/>
            </w:r>
            <w:r>
              <w:rPr>
                <w:rFonts w:hint="eastAsia"/>
                <w:lang w:eastAsia="zh-CN"/>
              </w:rPr>
              <w:t>两次修订</w:t>
            </w:r>
          </w:p>
        </w:tc>
        <w:tc>
          <w:tcPr>
            <w:tcW w:w="5889" w:type="dxa"/>
            <w:vAlign w:val="center"/>
          </w:tcPr>
          <w:p w:rsidR="00334583" w:rsidRPr="00091E55" w:rsidRDefault="00FE7078" w:rsidP="00493D15">
            <w:pPr>
              <w:pStyle w:val="Tabletext"/>
              <w:rPr>
                <w:lang w:eastAsia="zh-CN"/>
              </w:rPr>
            </w:pPr>
            <w:r>
              <w:rPr>
                <w:rFonts w:hint="eastAsia"/>
                <w:lang w:eastAsia="zh-CN"/>
              </w:rPr>
              <w:t>带外域的无用发射</w:t>
            </w:r>
          </w:p>
        </w:tc>
        <w:tc>
          <w:tcPr>
            <w:tcW w:w="1743" w:type="dxa"/>
            <w:vAlign w:val="center"/>
          </w:tcPr>
          <w:p w:rsidR="00334583" w:rsidRPr="000306CF" w:rsidRDefault="00334583" w:rsidP="00493D15">
            <w:pPr>
              <w:pStyle w:val="Tabletext"/>
              <w:jc w:val="center"/>
            </w:pPr>
            <w:r w:rsidRPr="000306CF">
              <w:t>CACE/627</w:t>
            </w:r>
            <w:r w:rsidRPr="000306CF">
              <w:br/>
              <w:t>CACE/750</w:t>
            </w:r>
          </w:p>
        </w:tc>
      </w:tr>
      <w:tr w:rsidR="00334583" w:rsidRPr="00091E55" w:rsidTr="00334583">
        <w:tc>
          <w:tcPr>
            <w:tcW w:w="1997" w:type="dxa"/>
            <w:vAlign w:val="center"/>
          </w:tcPr>
          <w:p w:rsidR="00334583" w:rsidRPr="00091E55" w:rsidRDefault="00334583" w:rsidP="00493D15">
            <w:pPr>
              <w:pStyle w:val="Tabletext"/>
              <w:jc w:val="center"/>
              <w:rPr>
                <w:lang w:eastAsia="zh-CN"/>
              </w:rPr>
            </w:pPr>
            <w:r>
              <w:rPr>
                <w:lang w:eastAsia="zh-CN"/>
              </w:rPr>
              <w:t>SM.1879-2</w:t>
            </w:r>
            <w:r>
              <w:rPr>
                <w:lang w:eastAsia="zh-CN"/>
              </w:rPr>
              <w:br/>
            </w:r>
            <w:r>
              <w:rPr>
                <w:rFonts w:hint="eastAsia"/>
                <w:lang w:eastAsia="zh-CN"/>
              </w:rPr>
              <w:t>修订</w:t>
            </w:r>
          </w:p>
        </w:tc>
        <w:tc>
          <w:tcPr>
            <w:tcW w:w="5889" w:type="dxa"/>
            <w:vAlign w:val="center"/>
          </w:tcPr>
          <w:p w:rsidR="00334583" w:rsidRPr="00091E55" w:rsidRDefault="00CC7294" w:rsidP="00493D15">
            <w:pPr>
              <w:pStyle w:val="Tabletext"/>
              <w:rPr>
                <w:lang w:eastAsia="zh-CN"/>
              </w:rPr>
            </w:pPr>
            <w:r w:rsidRPr="00CC7294">
              <w:rPr>
                <w:rFonts w:hint="eastAsia"/>
                <w:lang w:eastAsia="zh-CN"/>
              </w:rPr>
              <w:t>电力线高速数据</w:t>
            </w:r>
            <w:r w:rsidR="007E7D41">
              <w:rPr>
                <w:rFonts w:hint="eastAsia"/>
                <w:lang w:eastAsia="zh-CN"/>
              </w:rPr>
              <w:t>速率</w:t>
            </w:r>
            <w:r w:rsidRPr="00CC7294">
              <w:rPr>
                <w:rFonts w:hint="eastAsia"/>
                <w:lang w:eastAsia="zh-CN"/>
              </w:rPr>
              <w:t>电信系统对</w:t>
            </w:r>
            <w:r w:rsidRPr="00CC7294">
              <w:rPr>
                <w:lang w:eastAsia="zh-CN"/>
              </w:rPr>
              <w:t>470 MHz</w:t>
            </w:r>
            <w:r w:rsidRPr="00CC7294">
              <w:rPr>
                <w:rFonts w:hint="eastAsia"/>
                <w:lang w:eastAsia="zh-CN"/>
              </w:rPr>
              <w:t>以下无线电通信系统的影响</w:t>
            </w:r>
          </w:p>
        </w:tc>
        <w:tc>
          <w:tcPr>
            <w:tcW w:w="1743" w:type="dxa"/>
            <w:vAlign w:val="center"/>
          </w:tcPr>
          <w:p w:rsidR="00334583" w:rsidRPr="000306CF" w:rsidRDefault="00334583" w:rsidP="00493D15">
            <w:pPr>
              <w:pStyle w:val="Tabletext"/>
              <w:jc w:val="center"/>
              <w:rPr>
                <w:lang w:eastAsia="zh-CN"/>
              </w:rPr>
            </w:pPr>
            <w:r w:rsidRPr="000306CF">
              <w:rPr>
                <w:lang w:eastAsia="zh-CN"/>
              </w:rPr>
              <w:t>CACE/627</w:t>
            </w:r>
          </w:p>
        </w:tc>
      </w:tr>
      <w:tr w:rsidR="00334583" w:rsidRPr="00091E55" w:rsidTr="00334583">
        <w:tc>
          <w:tcPr>
            <w:tcW w:w="1997" w:type="dxa"/>
            <w:vAlign w:val="center"/>
          </w:tcPr>
          <w:p w:rsidR="00334583" w:rsidRPr="00091E55" w:rsidRDefault="00334583" w:rsidP="00493D15">
            <w:pPr>
              <w:pStyle w:val="Tabletext"/>
              <w:jc w:val="center"/>
              <w:rPr>
                <w:lang w:eastAsia="zh-CN"/>
              </w:rPr>
            </w:pPr>
            <w:r w:rsidRPr="000306CF">
              <w:rPr>
                <w:lang w:eastAsia="zh-CN"/>
              </w:rPr>
              <w:t>SM.2028-0</w:t>
            </w:r>
            <w:r w:rsidRPr="000306CF">
              <w:rPr>
                <w:lang w:eastAsia="zh-CN"/>
              </w:rPr>
              <w:br/>
            </w:r>
            <w:r>
              <w:rPr>
                <w:rFonts w:hint="eastAsia"/>
                <w:lang w:eastAsia="zh-CN"/>
              </w:rPr>
              <w:t>新</w:t>
            </w:r>
          </w:p>
        </w:tc>
        <w:tc>
          <w:tcPr>
            <w:tcW w:w="5889" w:type="dxa"/>
            <w:vAlign w:val="center"/>
          </w:tcPr>
          <w:p w:rsidR="00334583" w:rsidRPr="00091E55" w:rsidRDefault="00E94419" w:rsidP="00493D15">
            <w:pPr>
              <w:pStyle w:val="Tabletext"/>
              <w:rPr>
                <w:lang w:eastAsia="zh-CN"/>
              </w:rPr>
            </w:pPr>
            <w:r>
              <w:rPr>
                <w:rFonts w:hint="eastAsia"/>
                <w:lang w:eastAsia="zh-CN"/>
              </w:rPr>
              <w:t>使用</w:t>
            </w:r>
            <w:r>
              <w:rPr>
                <w:lang w:eastAsia="zh-CN"/>
              </w:rPr>
              <w:t>30 MHz</w:t>
            </w:r>
            <w:r>
              <w:rPr>
                <w:rFonts w:hint="eastAsia"/>
                <w:lang w:eastAsia="zh-CN"/>
              </w:rPr>
              <w:t>以下频率的感应系统与无线电通信业务之间的保护距离</w:t>
            </w:r>
            <w:r w:rsidR="007E7D41">
              <w:rPr>
                <w:rFonts w:hint="eastAsia"/>
                <w:lang w:eastAsia="zh-CN"/>
              </w:rPr>
              <w:t>的计算</w:t>
            </w:r>
          </w:p>
        </w:tc>
        <w:tc>
          <w:tcPr>
            <w:tcW w:w="1743" w:type="dxa"/>
            <w:vAlign w:val="center"/>
          </w:tcPr>
          <w:p w:rsidR="00334583" w:rsidRPr="000306CF" w:rsidRDefault="00334583" w:rsidP="00493D15">
            <w:pPr>
              <w:pStyle w:val="Tabletext"/>
              <w:jc w:val="center"/>
              <w:rPr>
                <w:lang w:eastAsia="zh-CN"/>
              </w:rPr>
            </w:pPr>
            <w:r w:rsidRPr="000306CF">
              <w:rPr>
                <w:lang w:eastAsia="zh-CN"/>
              </w:rPr>
              <w:t>CACE/585</w:t>
            </w:r>
          </w:p>
        </w:tc>
      </w:tr>
    </w:tbl>
    <w:p w:rsidR="00212C7C" w:rsidRPr="005D6746" w:rsidRDefault="00212C7C" w:rsidP="00493D1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0"/>
        <w:gridCol w:w="7629"/>
      </w:tblGrid>
      <w:tr w:rsidR="00212C7C" w:rsidRPr="00091E55" w:rsidTr="006E2A90">
        <w:trPr>
          <w:cantSplit/>
          <w:tblHeader/>
        </w:trPr>
        <w:tc>
          <w:tcPr>
            <w:tcW w:w="2000" w:type="dxa"/>
            <w:vAlign w:val="center"/>
          </w:tcPr>
          <w:p w:rsidR="00212C7C" w:rsidRPr="00ED0069" w:rsidRDefault="00212C7C" w:rsidP="00493D15">
            <w:pPr>
              <w:pStyle w:val="Tablehead"/>
              <w:rPr>
                <w:lang w:eastAsia="zh-CN"/>
              </w:rPr>
            </w:pPr>
            <w:bookmarkStart w:id="15" w:name="_Hlk313355839"/>
            <w:r>
              <w:rPr>
                <w:rFonts w:hint="eastAsia"/>
                <w:lang w:eastAsia="zh-CN"/>
              </w:rPr>
              <w:t>报告及行动</w:t>
            </w:r>
          </w:p>
        </w:tc>
        <w:tc>
          <w:tcPr>
            <w:tcW w:w="7629" w:type="dxa"/>
            <w:vAlign w:val="center"/>
          </w:tcPr>
          <w:p w:rsidR="00212C7C" w:rsidRPr="00ED0069" w:rsidRDefault="00212C7C" w:rsidP="00493D15">
            <w:pPr>
              <w:pStyle w:val="Tablehead"/>
              <w:rPr>
                <w:lang w:eastAsia="zh-CN"/>
              </w:rPr>
            </w:pPr>
            <w:r>
              <w:rPr>
                <w:rFonts w:hint="eastAsia"/>
                <w:lang w:eastAsia="zh-CN"/>
              </w:rPr>
              <w:t>标题</w:t>
            </w:r>
          </w:p>
        </w:tc>
      </w:tr>
      <w:bookmarkEnd w:id="15"/>
      <w:tr w:rsidR="00212C7C" w:rsidRPr="00091E55" w:rsidTr="006E2A90">
        <w:tc>
          <w:tcPr>
            <w:tcW w:w="2000" w:type="dxa"/>
            <w:vAlign w:val="center"/>
          </w:tcPr>
          <w:p w:rsidR="007E7D41" w:rsidRDefault="00630ACB" w:rsidP="00493D15">
            <w:pPr>
              <w:pStyle w:val="Tabletext"/>
              <w:jc w:val="center"/>
              <w:rPr>
                <w:lang w:eastAsia="zh-CN"/>
              </w:rPr>
            </w:pPr>
            <w:r>
              <w:rPr>
                <w:lang w:eastAsia="zh-CN"/>
              </w:rPr>
              <w:t>SM.2158-3</w:t>
            </w:r>
          </w:p>
          <w:p w:rsidR="00212C7C" w:rsidRPr="00091E55" w:rsidRDefault="00212C7C" w:rsidP="00493D15">
            <w:pPr>
              <w:pStyle w:val="Tabletext"/>
              <w:jc w:val="center"/>
              <w:rPr>
                <w:lang w:eastAsia="zh-CN"/>
              </w:rPr>
            </w:pPr>
            <w:r>
              <w:rPr>
                <w:rFonts w:hint="eastAsia"/>
                <w:lang w:eastAsia="zh-CN"/>
              </w:rPr>
              <w:t>修订</w:t>
            </w:r>
          </w:p>
        </w:tc>
        <w:tc>
          <w:tcPr>
            <w:tcW w:w="7629" w:type="dxa"/>
            <w:vAlign w:val="center"/>
          </w:tcPr>
          <w:p w:rsidR="00212C7C" w:rsidRPr="00D73BAF" w:rsidRDefault="00212C7C" w:rsidP="00493D15">
            <w:pPr>
              <w:rPr>
                <w:sz w:val="20"/>
                <w:lang w:eastAsia="zh-CN"/>
              </w:rPr>
            </w:pPr>
            <w:r w:rsidRPr="00D73BAF">
              <w:rPr>
                <w:sz w:val="20"/>
                <w:lang w:val="en-US" w:eastAsia="zh-CN"/>
              </w:rPr>
              <w:t>电力线通信系统对工作在</w:t>
            </w:r>
            <w:r w:rsidRPr="00D73BAF">
              <w:rPr>
                <w:sz w:val="20"/>
                <w:lang w:val="en-US" w:eastAsia="zh-CN"/>
              </w:rPr>
              <w:t>80 MHz</w:t>
            </w:r>
            <w:r w:rsidRPr="00D73BAF">
              <w:rPr>
                <w:sz w:val="20"/>
                <w:lang w:val="en-US" w:eastAsia="zh-CN"/>
              </w:rPr>
              <w:t>以下的</w:t>
            </w:r>
            <w:r w:rsidRPr="00D73BAF">
              <w:rPr>
                <w:sz w:val="20"/>
                <w:lang w:val="en-US" w:eastAsia="zh-CN"/>
              </w:rPr>
              <w:t>LF</w:t>
            </w:r>
            <w:r w:rsidRPr="00D73BAF">
              <w:rPr>
                <w:sz w:val="20"/>
                <w:lang w:val="en-US" w:eastAsia="zh-CN"/>
              </w:rPr>
              <w:t>、</w:t>
            </w:r>
            <w:r w:rsidRPr="00D73BAF">
              <w:rPr>
                <w:sz w:val="20"/>
                <w:lang w:val="en-US" w:eastAsia="zh-CN"/>
              </w:rPr>
              <w:t>MF</w:t>
            </w:r>
            <w:r w:rsidRPr="00D73BAF">
              <w:rPr>
                <w:sz w:val="20"/>
                <w:lang w:val="en-US" w:eastAsia="zh-CN"/>
              </w:rPr>
              <w:t>、</w:t>
            </w:r>
            <w:r w:rsidRPr="00D73BAF">
              <w:rPr>
                <w:sz w:val="20"/>
                <w:lang w:val="en-US" w:eastAsia="zh-CN"/>
              </w:rPr>
              <w:t>HF</w:t>
            </w:r>
            <w:r w:rsidRPr="00D73BAF">
              <w:rPr>
                <w:sz w:val="20"/>
                <w:lang w:val="en-US" w:eastAsia="zh-CN"/>
              </w:rPr>
              <w:t>和</w:t>
            </w:r>
            <w:r w:rsidRPr="00D73BAF">
              <w:rPr>
                <w:sz w:val="20"/>
                <w:lang w:val="en-US" w:eastAsia="zh-CN"/>
              </w:rPr>
              <w:t>VHF</w:t>
            </w:r>
            <w:r>
              <w:rPr>
                <w:sz w:val="20"/>
                <w:lang w:val="en-US" w:eastAsia="zh-CN"/>
              </w:rPr>
              <w:t>频段</w:t>
            </w:r>
            <w:r w:rsidRPr="00D73BAF">
              <w:rPr>
                <w:sz w:val="20"/>
                <w:lang w:val="en-US" w:eastAsia="zh-CN"/>
              </w:rPr>
              <w:t>无线电通信系统的影响</w:t>
            </w:r>
          </w:p>
        </w:tc>
      </w:tr>
      <w:tr w:rsidR="00212C7C" w:rsidRPr="00091E55" w:rsidTr="006E2A90">
        <w:tc>
          <w:tcPr>
            <w:tcW w:w="2000" w:type="dxa"/>
            <w:vAlign w:val="center"/>
          </w:tcPr>
          <w:p w:rsidR="007E7D41" w:rsidRDefault="00630ACB" w:rsidP="00493D15">
            <w:pPr>
              <w:pStyle w:val="Tabletext"/>
              <w:jc w:val="center"/>
              <w:rPr>
                <w:lang w:eastAsia="zh-CN"/>
              </w:rPr>
            </w:pPr>
            <w:r w:rsidRPr="00091E55">
              <w:t>SM.2212</w:t>
            </w:r>
            <w:r>
              <w:t>-1</w:t>
            </w:r>
          </w:p>
          <w:p w:rsidR="00212C7C" w:rsidRPr="00091E55" w:rsidRDefault="00630ACB" w:rsidP="00493D15">
            <w:pPr>
              <w:pStyle w:val="Tabletext"/>
              <w:jc w:val="center"/>
              <w:rPr>
                <w:lang w:eastAsia="zh-CN"/>
              </w:rPr>
            </w:pPr>
            <w:r>
              <w:rPr>
                <w:rFonts w:hint="eastAsia"/>
                <w:lang w:eastAsia="zh-CN"/>
              </w:rPr>
              <w:t>修订</w:t>
            </w:r>
          </w:p>
        </w:tc>
        <w:tc>
          <w:tcPr>
            <w:tcW w:w="7629" w:type="dxa"/>
            <w:vAlign w:val="center"/>
          </w:tcPr>
          <w:p w:rsidR="00212C7C" w:rsidRPr="00D73BAF" w:rsidRDefault="00630ACB" w:rsidP="00493D15">
            <w:pPr>
              <w:rPr>
                <w:sz w:val="20"/>
                <w:lang w:eastAsia="zh-CN"/>
              </w:rPr>
            </w:pPr>
            <w:r w:rsidRPr="00D73BAF">
              <w:rPr>
                <w:rFonts w:hint="eastAsia"/>
                <w:sz w:val="20"/>
                <w:lang w:eastAsia="zh-CN"/>
              </w:rPr>
              <w:t>电力线通信系统对工作在</w:t>
            </w:r>
            <w:r w:rsidRPr="00D73BAF">
              <w:rPr>
                <w:sz w:val="20"/>
                <w:lang w:eastAsia="zh-CN"/>
              </w:rPr>
              <w:t>80 MHz</w:t>
            </w:r>
            <w:r w:rsidRPr="00D73BAF">
              <w:rPr>
                <w:rFonts w:hint="eastAsia"/>
                <w:sz w:val="20"/>
                <w:lang w:eastAsia="zh-CN"/>
              </w:rPr>
              <w:t>以上的</w:t>
            </w:r>
            <w:r w:rsidRPr="00D73BAF">
              <w:rPr>
                <w:sz w:val="20"/>
                <w:lang w:eastAsia="zh-CN"/>
              </w:rPr>
              <w:t>VHF</w:t>
            </w:r>
            <w:r w:rsidRPr="00D73BAF">
              <w:rPr>
                <w:rFonts w:hint="eastAsia"/>
                <w:sz w:val="20"/>
                <w:lang w:eastAsia="zh-CN"/>
              </w:rPr>
              <w:t>和</w:t>
            </w:r>
            <w:r w:rsidRPr="00D73BAF">
              <w:rPr>
                <w:sz w:val="20"/>
                <w:lang w:eastAsia="zh-CN"/>
              </w:rPr>
              <w:t>UHF</w:t>
            </w:r>
            <w:r w:rsidRPr="00D73BAF">
              <w:rPr>
                <w:rFonts w:hint="eastAsia"/>
                <w:sz w:val="20"/>
                <w:lang w:eastAsia="zh-CN"/>
              </w:rPr>
              <w:t>频段无线电通信系统的影响</w:t>
            </w:r>
          </w:p>
        </w:tc>
      </w:tr>
      <w:tr w:rsidR="00AB0864" w:rsidRPr="00091E55" w:rsidTr="006E2A90">
        <w:tc>
          <w:tcPr>
            <w:tcW w:w="2000" w:type="dxa"/>
            <w:vAlign w:val="center"/>
          </w:tcPr>
          <w:p w:rsidR="00AB0864" w:rsidRPr="000306CF" w:rsidRDefault="00AB0864" w:rsidP="00493D15">
            <w:pPr>
              <w:pStyle w:val="Tabletext"/>
              <w:jc w:val="center"/>
            </w:pPr>
            <w:r w:rsidRPr="000306CF">
              <w:t>SM.2269-0</w:t>
            </w:r>
            <w:r w:rsidRPr="000306CF">
              <w:br/>
            </w:r>
            <w:r>
              <w:rPr>
                <w:rFonts w:hint="eastAsia"/>
                <w:lang w:eastAsia="zh-CN"/>
              </w:rPr>
              <w:t>新</w:t>
            </w:r>
          </w:p>
        </w:tc>
        <w:tc>
          <w:tcPr>
            <w:tcW w:w="7629" w:type="dxa"/>
            <w:vAlign w:val="center"/>
          </w:tcPr>
          <w:p w:rsidR="00AB0864" w:rsidRPr="000306CF" w:rsidRDefault="00941BC2" w:rsidP="00493D15">
            <w:pPr>
              <w:pStyle w:val="Tabletext"/>
              <w:rPr>
                <w:lang w:eastAsia="zh-CN"/>
              </w:rPr>
            </w:pPr>
            <w:r>
              <w:rPr>
                <w:rFonts w:asciiTheme="majorBidi" w:hAnsiTheme="majorBidi" w:cstheme="majorBidi" w:hint="eastAsia"/>
                <w:lang w:val="en-US" w:eastAsia="zh-CN"/>
              </w:rPr>
              <w:t>将</w:t>
            </w:r>
            <w:r>
              <w:rPr>
                <w:rFonts w:asciiTheme="majorBidi" w:hAnsiTheme="majorBidi" w:cstheme="majorBidi"/>
                <w:lang w:val="en-US" w:eastAsia="zh-CN"/>
              </w:rPr>
              <w:t>电力</w:t>
            </w:r>
            <w:r>
              <w:rPr>
                <w:rFonts w:asciiTheme="majorBidi" w:hAnsiTheme="majorBidi" w:cstheme="majorBidi" w:hint="eastAsia"/>
                <w:lang w:val="en-US" w:eastAsia="zh-CN"/>
              </w:rPr>
              <w:t>线电信</w:t>
            </w:r>
            <w:r>
              <w:rPr>
                <w:rFonts w:asciiTheme="majorBidi" w:hAnsiTheme="majorBidi" w:cstheme="majorBidi"/>
                <w:lang w:val="en-US" w:eastAsia="zh-CN"/>
              </w:rPr>
              <w:t>装置</w:t>
            </w:r>
            <w:r w:rsidR="007E7D41">
              <w:rPr>
                <w:rFonts w:asciiTheme="majorBidi" w:hAnsiTheme="majorBidi" w:cstheme="majorBidi" w:hint="eastAsia"/>
                <w:lang w:val="en-US" w:eastAsia="zh-CN"/>
              </w:rPr>
              <w:t>辐射与</w:t>
            </w:r>
            <w:r>
              <w:rPr>
                <w:rFonts w:asciiTheme="majorBidi" w:hAnsiTheme="majorBidi" w:cstheme="majorBidi"/>
                <w:lang w:val="en-US" w:eastAsia="zh-CN"/>
              </w:rPr>
              <w:t>电力线电信</w:t>
            </w:r>
            <w:r w:rsidRPr="00941BC2">
              <w:rPr>
                <w:rFonts w:asciiTheme="majorBidi" w:hAnsiTheme="majorBidi" w:cstheme="majorBidi"/>
                <w:lang w:eastAsia="zh-CN"/>
              </w:rPr>
              <w:t>调制解调器输出</w:t>
            </w:r>
            <w:r>
              <w:rPr>
                <w:rFonts w:asciiTheme="majorBidi" w:hAnsiTheme="majorBidi" w:cstheme="majorBidi" w:hint="eastAsia"/>
                <w:lang w:eastAsia="zh-CN"/>
              </w:rPr>
              <w:t>相</w:t>
            </w:r>
            <w:r w:rsidR="007E7D41">
              <w:rPr>
                <w:rFonts w:asciiTheme="majorBidi" w:hAnsiTheme="majorBidi" w:cstheme="majorBidi" w:hint="eastAsia"/>
                <w:lang w:eastAsia="zh-CN"/>
              </w:rPr>
              <w:t>关联</w:t>
            </w:r>
            <w:r>
              <w:rPr>
                <w:rFonts w:asciiTheme="majorBidi" w:hAnsiTheme="majorBidi" w:cstheme="majorBidi"/>
                <w:lang w:eastAsia="zh-CN"/>
              </w:rPr>
              <w:t>的方法</w:t>
            </w:r>
          </w:p>
        </w:tc>
      </w:tr>
      <w:tr w:rsidR="00AB0864" w:rsidRPr="00091E55" w:rsidTr="006E2A90">
        <w:tc>
          <w:tcPr>
            <w:tcW w:w="2000" w:type="dxa"/>
            <w:vAlign w:val="center"/>
          </w:tcPr>
          <w:p w:rsidR="00AB0864" w:rsidRPr="000306CF" w:rsidRDefault="00AB0864" w:rsidP="00493D15">
            <w:pPr>
              <w:pStyle w:val="Tabletext"/>
              <w:jc w:val="center"/>
            </w:pPr>
            <w:r w:rsidRPr="000306CF">
              <w:t>SM.2303-1</w:t>
            </w:r>
            <w:r w:rsidRPr="000306CF">
              <w:br/>
            </w:r>
            <w:r>
              <w:rPr>
                <w:rFonts w:hint="eastAsia"/>
                <w:lang w:eastAsia="zh-CN"/>
              </w:rPr>
              <w:t>新的</w:t>
            </w:r>
            <w:r>
              <w:rPr>
                <w:lang w:eastAsia="zh-CN"/>
              </w:rPr>
              <w:t>和</w:t>
            </w:r>
            <w:r>
              <w:rPr>
                <w:rFonts w:hint="eastAsia"/>
                <w:lang w:eastAsia="zh-CN"/>
              </w:rPr>
              <w:t>修订</w:t>
            </w:r>
          </w:p>
        </w:tc>
        <w:tc>
          <w:tcPr>
            <w:tcW w:w="7629" w:type="dxa"/>
            <w:vAlign w:val="center"/>
          </w:tcPr>
          <w:p w:rsidR="00AB0864" w:rsidRPr="000306CF" w:rsidRDefault="00941BC2" w:rsidP="00493D15">
            <w:pPr>
              <w:pStyle w:val="Tabletext"/>
              <w:rPr>
                <w:rFonts w:asciiTheme="majorBidi" w:hAnsiTheme="majorBidi" w:cstheme="majorBidi"/>
                <w:lang w:val="en-US" w:eastAsia="zh-CN"/>
              </w:rPr>
            </w:pPr>
            <w:r>
              <w:rPr>
                <w:rFonts w:asciiTheme="majorBidi" w:hAnsiTheme="majorBidi" w:cstheme="majorBidi" w:hint="eastAsia"/>
                <w:lang w:val="en-US" w:eastAsia="zh-CN"/>
              </w:rPr>
              <w:t>使用</w:t>
            </w:r>
            <w:r>
              <w:rPr>
                <w:rFonts w:asciiTheme="majorBidi" w:hAnsiTheme="majorBidi" w:cstheme="majorBidi"/>
                <w:lang w:val="en-US" w:eastAsia="zh-CN"/>
              </w:rPr>
              <w:t>无线电频率</w:t>
            </w:r>
            <w:r>
              <w:rPr>
                <w:rFonts w:asciiTheme="majorBidi" w:hAnsiTheme="majorBidi" w:cstheme="majorBidi" w:hint="eastAsia"/>
                <w:lang w:val="en-US" w:eastAsia="zh-CN"/>
              </w:rPr>
              <w:t>波</w:t>
            </w:r>
            <w:r>
              <w:rPr>
                <w:rFonts w:asciiTheme="majorBidi" w:hAnsiTheme="majorBidi" w:cstheme="majorBidi"/>
                <w:lang w:val="en-US" w:eastAsia="zh-CN"/>
              </w:rPr>
              <w:t>束以外</w:t>
            </w:r>
            <w:r>
              <w:rPr>
                <w:rFonts w:asciiTheme="majorBidi" w:hAnsiTheme="majorBidi" w:cstheme="majorBidi" w:hint="eastAsia"/>
                <w:lang w:val="en-US" w:eastAsia="zh-CN"/>
              </w:rPr>
              <w:t>其他</w:t>
            </w:r>
            <w:r>
              <w:rPr>
                <w:rFonts w:asciiTheme="majorBidi" w:hAnsiTheme="majorBidi" w:cstheme="majorBidi"/>
                <w:lang w:val="en-US" w:eastAsia="zh-CN"/>
              </w:rPr>
              <w:t>技术进行的无线电力传输</w:t>
            </w:r>
          </w:p>
        </w:tc>
      </w:tr>
      <w:tr w:rsidR="00AB0864" w:rsidRPr="00091E55" w:rsidTr="006E2A90">
        <w:tc>
          <w:tcPr>
            <w:tcW w:w="2000" w:type="dxa"/>
            <w:vAlign w:val="center"/>
          </w:tcPr>
          <w:p w:rsidR="00AB0864" w:rsidRPr="000306CF" w:rsidRDefault="00AB0864" w:rsidP="00493D15">
            <w:pPr>
              <w:pStyle w:val="Tabletext"/>
              <w:jc w:val="center"/>
            </w:pPr>
            <w:r w:rsidRPr="000306CF">
              <w:t>SM.2351-0</w:t>
            </w:r>
            <w:r w:rsidRPr="000306CF">
              <w:br/>
            </w:r>
            <w:r>
              <w:rPr>
                <w:rFonts w:hint="eastAsia"/>
                <w:lang w:eastAsia="zh-CN"/>
              </w:rPr>
              <w:t>新</w:t>
            </w:r>
          </w:p>
        </w:tc>
        <w:tc>
          <w:tcPr>
            <w:tcW w:w="7629" w:type="dxa"/>
            <w:vAlign w:val="center"/>
          </w:tcPr>
          <w:p w:rsidR="00AB0864" w:rsidRPr="000306CF" w:rsidRDefault="00941BC2" w:rsidP="00493D15">
            <w:pPr>
              <w:pStyle w:val="Tabletext"/>
              <w:rPr>
                <w:rFonts w:asciiTheme="majorBidi" w:hAnsiTheme="majorBidi" w:cstheme="majorBidi"/>
                <w:lang w:val="en-US" w:eastAsia="zh-CN"/>
              </w:rPr>
            </w:pPr>
            <w:r>
              <w:rPr>
                <w:rFonts w:asciiTheme="majorBidi" w:hAnsiTheme="majorBidi" w:cstheme="majorBidi" w:hint="eastAsia"/>
                <w:lang w:val="en-US" w:eastAsia="zh-CN"/>
              </w:rPr>
              <w:t>智能</w:t>
            </w:r>
            <w:r>
              <w:rPr>
                <w:rFonts w:asciiTheme="majorBidi" w:hAnsiTheme="majorBidi" w:cstheme="majorBidi"/>
                <w:lang w:val="en-US" w:eastAsia="zh-CN"/>
              </w:rPr>
              <w:t>电网设施管理系统</w:t>
            </w:r>
          </w:p>
        </w:tc>
      </w:tr>
      <w:tr w:rsidR="00AB0864" w:rsidRPr="00091E55" w:rsidTr="006E2A90">
        <w:tc>
          <w:tcPr>
            <w:tcW w:w="2000" w:type="dxa"/>
            <w:vAlign w:val="center"/>
          </w:tcPr>
          <w:p w:rsidR="00AB0864" w:rsidRPr="000306CF" w:rsidRDefault="00AB0864" w:rsidP="00493D15">
            <w:pPr>
              <w:pStyle w:val="Tabletext"/>
              <w:jc w:val="center"/>
            </w:pPr>
            <w:r w:rsidRPr="000306CF">
              <w:t>SM.2352-0</w:t>
            </w:r>
            <w:r w:rsidRPr="000306CF">
              <w:br/>
            </w:r>
            <w:r>
              <w:rPr>
                <w:rFonts w:hint="eastAsia"/>
                <w:lang w:eastAsia="zh-CN"/>
              </w:rPr>
              <w:t>新</w:t>
            </w:r>
          </w:p>
        </w:tc>
        <w:tc>
          <w:tcPr>
            <w:tcW w:w="7629" w:type="dxa"/>
            <w:vAlign w:val="center"/>
          </w:tcPr>
          <w:p w:rsidR="00AB0864" w:rsidRPr="000306CF" w:rsidRDefault="00AB0864" w:rsidP="00493D15">
            <w:pPr>
              <w:pStyle w:val="Tabletext"/>
              <w:rPr>
                <w:rFonts w:asciiTheme="majorBidi" w:hAnsiTheme="majorBidi" w:cstheme="majorBidi"/>
                <w:lang w:val="en-US" w:eastAsia="zh-CN"/>
              </w:rPr>
            </w:pPr>
            <w:r w:rsidRPr="000306CF">
              <w:rPr>
                <w:rFonts w:asciiTheme="majorBidi" w:hAnsiTheme="majorBidi" w:cstheme="majorBidi"/>
                <w:lang w:val="en-US" w:eastAsia="zh-CN"/>
              </w:rPr>
              <w:t>275-3 000 GHz</w:t>
            </w:r>
            <w:r w:rsidR="00941BC2">
              <w:rPr>
                <w:rFonts w:asciiTheme="majorBidi" w:hAnsiTheme="majorBidi" w:cstheme="majorBidi" w:hint="eastAsia"/>
                <w:lang w:val="en-US" w:eastAsia="zh-CN"/>
              </w:rPr>
              <w:t>频率范围</w:t>
            </w:r>
            <w:r w:rsidR="00941BC2">
              <w:rPr>
                <w:rFonts w:asciiTheme="majorBidi" w:hAnsiTheme="majorBidi" w:cstheme="majorBidi"/>
                <w:lang w:val="en-US" w:eastAsia="zh-CN"/>
              </w:rPr>
              <w:t>内的有源业务的技术发展趋势</w:t>
            </w:r>
          </w:p>
        </w:tc>
      </w:tr>
    </w:tbl>
    <w:p w:rsidR="00212C7C" w:rsidRPr="005D6746" w:rsidRDefault="00941BC2" w:rsidP="00493D15">
      <w:pPr>
        <w:ind w:firstLineChars="200" w:firstLine="480"/>
        <w:jc w:val="both"/>
        <w:rPr>
          <w:lang w:eastAsia="zh-CN"/>
        </w:rPr>
      </w:pPr>
      <w:r>
        <w:rPr>
          <w:rFonts w:hint="eastAsia"/>
          <w:lang w:eastAsia="zh-CN"/>
        </w:rPr>
        <w:t>第</w:t>
      </w:r>
      <w:r w:rsidR="004B0D4F" w:rsidRPr="000306CF">
        <w:rPr>
          <w:lang w:eastAsia="zh-CN"/>
        </w:rPr>
        <w:t>7.1</w:t>
      </w:r>
      <w:r>
        <w:rPr>
          <w:rFonts w:hint="eastAsia"/>
          <w:lang w:eastAsia="zh-CN"/>
        </w:rPr>
        <w:t>节阐</w:t>
      </w:r>
      <w:r>
        <w:rPr>
          <w:lang w:eastAsia="zh-CN"/>
        </w:rPr>
        <w:t>述了</w:t>
      </w:r>
      <w:r w:rsidR="004B0D4F" w:rsidRPr="000306CF">
        <w:rPr>
          <w:lang w:eastAsia="zh-CN"/>
        </w:rPr>
        <w:t>1A</w:t>
      </w:r>
      <w:r>
        <w:rPr>
          <w:rFonts w:hint="eastAsia"/>
          <w:lang w:eastAsia="zh-CN"/>
        </w:rPr>
        <w:t>工作组</w:t>
      </w:r>
      <w:r w:rsidR="007E7D41">
        <w:rPr>
          <w:rFonts w:hint="eastAsia"/>
          <w:lang w:eastAsia="zh-CN"/>
        </w:rPr>
        <w:t>针对</w:t>
      </w:r>
      <w:r w:rsidR="007E7D41">
        <w:rPr>
          <w:lang w:eastAsia="zh-CN"/>
        </w:rPr>
        <w:t>2015</w:t>
      </w:r>
      <w:r w:rsidR="007E7D41">
        <w:rPr>
          <w:rFonts w:hint="eastAsia"/>
          <w:lang w:eastAsia="zh-CN"/>
        </w:rPr>
        <w:t>年版</w:t>
      </w:r>
      <w:r w:rsidR="006272A4">
        <w:rPr>
          <w:rFonts w:hint="eastAsia"/>
          <w:lang w:eastAsia="zh-CN"/>
        </w:rPr>
        <w:t>《</w:t>
      </w:r>
      <w:r w:rsidR="006272A4">
        <w:rPr>
          <w:lang w:eastAsia="zh-CN"/>
        </w:rPr>
        <w:t>国际电联计算机辅助频谱管理技术手册》</w:t>
      </w:r>
      <w:r w:rsidR="007E7D41">
        <w:rPr>
          <w:rFonts w:hint="eastAsia"/>
          <w:lang w:eastAsia="zh-CN"/>
        </w:rPr>
        <w:t>开展</w:t>
      </w:r>
      <w:r w:rsidR="006272A4">
        <w:rPr>
          <w:rFonts w:hint="eastAsia"/>
          <w:lang w:eastAsia="zh-CN"/>
        </w:rPr>
        <w:t>的</w:t>
      </w:r>
      <w:r w:rsidR="006272A4">
        <w:rPr>
          <w:lang w:eastAsia="zh-CN"/>
        </w:rPr>
        <w:t>活动</w:t>
      </w:r>
      <w:r w:rsidR="007E7D41">
        <w:rPr>
          <w:rFonts w:hint="eastAsia"/>
          <w:lang w:eastAsia="zh-CN"/>
        </w:rPr>
        <w:t>。</w:t>
      </w:r>
    </w:p>
    <w:p w:rsidR="00212C7C" w:rsidRPr="005D6746" w:rsidRDefault="00212C7C" w:rsidP="00493D15">
      <w:pPr>
        <w:pStyle w:val="Heading2"/>
        <w:rPr>
          <w:b w:val="0"/>
          <w:lang w:eastAsia="zh-CN"/>
        </w:rPr>
      </w:pPr>
      <w:r>
        <w:rPr>
          <w:lang w:eastAsia="zh-CN"/>
        </w:rPr>
        <w:t>5</w:t>
      </w:r>
      <w:r w:rsidRPr="000A056D">
        <w:rPr>
          <w:lang w:eastAsia="zh-CN"/>
        </w:rPr>
        <w:t>.</w:t>
      </w:r>
      <w:r w:rsidR="006646BE">
        <w:rPr>
          <w:lang w:eastAsia="zh-CN"/>
        </w:rPr>
        <w:t>3</w:t>
      </w:r>
      <w:r w:rsidRPr="005D6746">
        <w:rPr>
          <w:lang w:eastAsia="zh-CN"/>
        </w:rPr>
        <w:tab/>
      </w:r>
      <w:r>
        <w:rPr>
          <w:bCs/>
          <w:lang w:eastAsia="zh-CN"/>
        </w:rPr>
        <w:t>1B</w:t>
      </w:r>
      <w:r>
        <w:rPr>
          <w:bCs/>
          <w:lang w:eastAsia="zh-CN"/>
        </w:rPr>
        <w:t>工作组</w:t>
      </w:r>
    </w:p>
    <w:p w:rsidR="00212C7C" w:rsidRPr="00BC4A38" w:rsidRDefault="00212C7C" w:rsidP="00493D15">
      <w:pPr>
        <w:rPr>
          <w:lang w:eastAsia="zh-CN"/>
        </w:rPr>
      </w:pPr>
      <w:r w:rsidRPr="00BC4A38">
        <w:rPr>
          <w:rFonts w:hint="eastAsia"/>
          <w:lang w:eastAsia="zh-CN"/>
        </w:rPr>
        <w:t>（</w:t>
      </w:r>
      <w:r w:rsidR="006272A4">
        <w:rPr>
          <w:rFonts w:hint="eastAsia"/>
          <w:lang w:eastAsia="zh-CN"/>
        </w:rPr>
        <w:t>当</w:t>
      </w:r>
      <w:r w:rsidR="006272A4" w:rsidRPr="000306CF">
        <w:rPr>
          <w:rFonts w:eastAsia="Arial Unicode MS"/>
          <w:lang w:eastAsia="zh-CN"/>
        </w:rPr>
        <w:t>1A</w:t>
      </w:r>
      <w:r w:rsidR="006272A4" w:rsidRPr="006272A4">
        <w:rPr>
          <w:rFonts w:hint="eastAsia"/>
          <w:iCs/>
          <w:lang w:eastAsia="zh-CN"/>
        </w:rPr>
        <w:t>工作组</w:t>
      </w:r>
      <w:r w:rsidR="006272A4" w:rsidRPr="006272A4">
        <w:rPr>
          <w:iCs/>
          <w:lang w:eastAsia="zh-CN"/>
        </w:rPr>
        <w:t>提供了必要的技术和操作</w:t>
      </w:r>
      <w:r w:rsidR="006272A4">
        <w:rPr>
          <w:rFonts w:hint="eastAsia"/>
          <w:iCs/>
          <w:lang w:eastAsia="zh-CN"/>
        </w:rPr>
        <w:t>参数</w:t>
      </w:r>
      <w:r w:rsidR="006272A4">
        <w:rPr>
          <w:iCs/>
          <w:lang w:eastAsia="zh-CN"/>
        </w:rPr>
        <w:t>后</w:t>
      </w:r>
      <w:r w:rsidR="007E7D41">
        <w:rPr>
          <w:rFonts w:hint="eastAsia"/>
          <w:iCs/>
          <w:lang w:eastAsia="zh-CN"/>
        </w:rPr>
        <w:t>包括</w:t>
      </w:r>
      <w:r w:rsidRPr="00BC4A38">
        <w:rPr>
          <w:lang w:eastAsia="zh-CN"/>
        </w:rPr>
        <w:t>第</w:t>
      </w:r>
      <w:r w:rsidR="00414682" w:rsidRPr="000306CF">
        <w:rPr>
          <w:iCs/>
          <w:lang w:eastAsia="zh-CN"/>
        </w:rPr>
        <w:t>205-2/1</w:t>
      </w:r>
      <w:r w:rsidR="00414682">
        <w:rPr>
          <w:iCs/>
          <w:lang w:eastAsia="zh-CN"/>
        </w:rPr>
        <w:t>、</w:t>
      </w:r>
      <w:r w:rsidR="00414682" w:rsidRPr="000306CF">
        <w:rPr>
          <w:iCs/>
          <w:lang w:eastAsia="zh-CN"/>
        </w:rPr>
        <w:t>208-1/1</w:t>
      </w:r>
      <w:r w:rsidR="00414682">
        <w:rPr>
          <w:iCs/>
          <w:lang w:eastAsia="zh-CN"/>
        </w:rPr>
        <w:t>、</w:t>
      </w:r>
      <w:r w:rsidR="00414682" w:rsidRPr="000306CF">
        <w:rPr>
          <w:iCs/>
          <w:lang w:eastAsia="zh-CN"/>
        </w:rPr>
        <w:t>216-1/1</w:t>
      </w:r>
      <w:r w:rsidR="006272A4">
        <w:rPr>
          <w:rFonts w:hint="eastAsia"/>
          <w:iCs/>
          <w:lang w:eastAsia="zh-CN"/>
        </w:rPr>
        <w:t>和</w:t>
      </w:r>
      <w:r w:rsidR="00414682" w:rsidRPr="000306CF">
        <w:rPr>
          <w:rFonts w:eastAsia="Arial Unicode MS"/>
          <w:lang w:eastAsia="zh-CN"/>
        </w:rPr>
        <w:t>210-3/1</w:t>
      </w:r>
      <w:r w:rsidR="006272A4" w:rsidRPr="00BC4A38">
        <w:rPr>
          <w:lang w:eastAsia="zh-CN"/>
        </w:rPr>
        <w:t>号课题</w:t>
      </w:r>
      <w:r w:rsidR="00AF6300">
        <w:rPr>
          <w:rFonts w:hint="eastAsia"/>
          <w:lang w:eastAsia="zh-CN"/>
        </w:rPr>
        <w:t>）</w:t>
      </w:r>
    </w:p>
    <w:p w:rsidR="00212C7C" w:rsidRPr="005D6746" w:rsidRDefault="00212C7C" w:rsidP="00493D15">
      <w:pPr>
        <w:tabs>
          <w:tab w:val="left" w:pos="480"/>
        </w:tabs>
        <w:ind w:firstLineChars="200" w:firstLine="480"/>
        <w:rPr>
          <w:lang w:eastAsia="zh-CN"/>
        </w:rPr>
      </w:pPr>
      <w:r>
        <w:rPr>
          <w:rFonts w:hint="eastAsia"/>
          <w:lang w:eastAsia="zh-CN"/>
        </w:rPr>
        <w:t>在本研究期内，</w:t>
      </w:r>
      <w:r w:rsidR="007E7D41">
        <w:rPr>
          <w:rFonts w:hint="eastAsia"/>
          <w:lang w:eastAsia="zh-CN"/>
        </w:rPr>
        <w:t>1B</w:t>
      </w:r>
      <w:r w:rsidR="007E7D41">
        <w:rPr>
          <w:rFonts w:hint="eastAsia"/>
          <w:lang w:eastAsia="zh-CN"/>
        </w:rPr>
        <w:t>工作组</w:t>
      </w:r>
      <w:r w:rsidR="006272A4">
        <w:rPr>
          <w:rFonts w:hint="eastAsia"/>
          <w:lang w:eastAsia="zh-CN"/>
        </w:rPr>
        <w:t>提交</w:t>
      </w:r>
      <w:r w:rsidR="007E7D41">
        <w:rPr>
          <w:rFonts w:hint="eastAsia"/>
          <w:lang w:eastAsia="zh-CN"/>
        </w:rPr>
        <w:t>了三</w:t>
      </w:r>
      <w:r w:rsidR="006272A4">
        <w:rPr>
          <w:rFonts w:hint="eastAsia"/>
          <w:lang w:eastAsia="zh-CN"/>
        </w:rPr>
        <w:t>个</w:t>
      </w:r>
      <w:r w:rsidR="006272A4">
        <w:rPr>
          <w:lang w:eastAsia="zh-CN"/>
        </w:rPr>
        <w:t>课题的修订草案供第</w:t>
      </w:r>
      <w:r w:rsidR="007E7D41">
        <w:rPr>
          <w:rFonts w:hint="eastAsia"/>
          <w:lang w:eastAsia="zh-CN"/>
        </w:rPr>
        <w:t>1</w:t>
      </w:r>
      <w:r w:rsidR="006272A4">
        <w:rPr>
          <w:lang w:eastAsia="zh-CN"/>
        </w:rPr>
        <w:t>研究组通过</w:t>
      </w:r>
      <w:r w:rsidR="007E7D41">
        <w:rPr>
          <w:rFonts w:hint="eastAsia"/>
          <w:lang w:eastAsia="zh-CN"/>
        </w:rPr>
        <w:t>并</w:t>
      </w:r>
      <w:r>
        <w:rPr>
          <w:rFonts w:hint="eastAsia"/>
          <w:lang w:eastAsia="zh-CN"/>
        </w:rPr>
        <w:t>建议</w:t>
      </w:r>
      <w:r w:rsidR="00D70175">
        <w:rPr>
          <w:rFonts w:hint="eastAsia"/>
          <w:lang w:eastAsia="zh-CN"/>
        </w:rPr>
        <w:t>取消一</w:t>
      </w:r>
      <w:r>
        <w:rPr>
          <w:rFonts w:hint="eastAsia"/>
          <w:lang w:eastAsia="zh-CN"/>
        </w:rPr>
        <w:t>个课题。</w:t>
      </w:r>
    </w:p>
    <w:p w:rsidR="00212C7C" w:rsidRPr="005D6746" w:rsidRDefault="00212C7C" w:rsidP="00493D1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049"/>
        <w:gridCol w:w="1742"/>
      </w:tblGrid>
      <w:tr w:rsidR="00212C7C" w:rsidRPr="00091E55" w:rsidTr="00E82A3D">
        <w:trPr>
          <w:cantSplit/>
          <w:tblHeader/>
        </w:trPr>
        <w:tc>
          <w:tcPr>
            <w:tcW w:w="1838" w:type="dxa"/>
            <w:vAlign w:val="center"/>
          </w:tcPr>
          <w:p w:rsidR="00212C7C" w:rsidRPr="00ED0069" w:rsidRDefault="00212C7C" w:rsidP="00493D15">
            <w:pPr>
              <w:pStyle w:val="Tablehead"/>
            </w:pPr>
            <w:r>
              <w:rPr>
                <w:rFonts w:hint="eastAsia"/>
                <w:lang w:eastAsia="zh-CN"/>
              </w:rPr>
              <w:t>课题及行动</w:t>
            </w:r>
          </w:p>
        </w:tc>
        <w:tc>
          <w:tcPr>
            <w:tcW w:w="6049" w:type="dxa"/>
            <w:vAlign w:val="center"/>
          </w:tcPr>
          <w:p w:rsidR="00212C7C" w:rsidRPr="00ED0069" w:rsidRDefault="00212C7C" w:rsidP="00493D15">
            <w:pPr>
              <w:pStyle w:val="Tablehead"/>
            </w:pPr>
            <w:r>
              <w:rPr>
                <w:rFonts w:hint="eastAsia"/>
                <w:lang w:eastAsia="zh-CN"/>
              </w:rPr>
              <w:t>标题</w:t>
            </w:r>
          </w:p>
        </w:tc>
        <w:tc>
          <w:tcPr>
            <w:tcW w:w="1742" w:type="dxa"/>
            <w:vAlign w:val="center"/>
          </w:tcPr>
          <w:p w:rsidR="00212C7C" w:rsidRPr="00ED0069" w:rsidRDefault="00212C7C" w:rsidP="00493D15">
            <w:pPr>
              <w:pStyle w:val="Tablehead"/>
            </w:pPr>
            <w:r>
              <w:rPr>
                <w:rFonts w:hint="eastAsia"/>
                <w:lang w:eastAsia="zh-CN"/>
              </w:rPr>
              <w:t>行政通函</w:t>
            </w:r>
          </w:p>
        </w:tc>
      </w:tr>
      <w:tr w:rsidR="004E6947" w:rsidRPr="00091E55" w:rsidTr="00E82A3D">
        <w:trPr>
          <w:cantSplit/>
        </w:trPr>
        <w:tc>
          <w:tcPr>
            <w:tcW w:w="1838" w:type="dxa"/>
            <w:vAlign w:val="center"/>
          </w:tcPr>
          <w:p w:rsidR="004E6947" w:rsidRPr="000306CF" w:rsidRDefault="004E6947" w:rsidP="00493D15">
            <w:pPr>
              <w:pStyle w:val="Tabletext"/>
              <w:jc w:val="center"/>
            </w:pPr>
            <w:r w:rsidRPr="000306CF">
              <w:t>205-2/1</w:t>
            </w:r>
            <w:r w:rsidRPr="000306CF">
              <w:br/>
            </w:r>
            <w:r>
              <w:rPr>
                <w:rFonts w:hint="eastAsia"/>
                <w:lang w:eastAsia="zh-CN"/>
              </w:rPr>
              <w:t>修订</w:t>
            </w:r>
          </w:p>
        </w:tc>
        <w:tc>
          <w:tcPr>
            <w:tcW w:w="6049" w:type="dxa"/>
            <w:vAlign w:val="center"/>
          </w:tcPr>
          <w:p w:rsidR="004E6947" w:rsidRPr="000306CF" w:rsidRDefault="007D0551" w:rsidP="00493D15">
            <w:pPr>
              <w:pStyle w:val="Tabletext"/>
            </w:pPr>
            <w:r w:rsidRPr="00301CB5">
              <w:rPr>
                <w:rFonts w:hint="eastAsia"/>
                <w:color w:val="000000"/>
                <w:szCs w:val="28"/>
                <w:lang w:eastAsia="zh-CN"/>
              </w:rPr>
              <w:t>频谱利用的长期策略</w:t>
            </w:r>
          </w:p>
        </w:tc>
        <w:tc>
          <w:tcPr>
            <w:tcW w:w="1742" w:type="dxa"/>
            <w:vAlign w:val="center"/>
          </w:tcPr>
          <w:p w:rsidR="004E6947" w:rsidRPr="000306CF" w:rsidRDefault="004E6947" w:rsidP="00493D15">
            <w:pPr>
              <w:pStyle w:val="Tabletext"/>
              <w:jc w:val="center"/>
            </w:pPr>
            <w:r w:rsidRPr="000306CF">
              <w:t>CACE/751</w:t>
            </w:r>
          </w:p>
        </w:tc>
      </w:tr>
      <w:tr w:rsidR="004E6947" w:rsidRPr="00091E55" w:rsidTr="00E82A3D">
        <w:trPr>
          <w:cantSplit/>
        </w:trPr>
        <w:tc>
          <w:tcPr>
            <w:tcW w:w="1838" w:type="dxa"/>
            <w:vAlign w:val="center"/>
          </w:tcPr>
          <w:p w:rsidR="004E6947" w:rsidRPr="000306CF" w:rsidRDefault="004E6947" w:rsidP="00493D15">
            <w:pPr>
              <w:pStyle w:val="Tabletext"/>
              <w:jc w:val="center"/>
            </w:pPr>
            <w:r w:rsidRPr="000306CF">
              <w:t>208-1/1</w:t>
            </w:r>
            <w:r w:rsidRPr="000306CF">
              <w:br/>
            </w:r>
            <w:r>
              <w:rPr>
                <w:rFonts w:hint="eastAsia"/>
                <w:lang w:eastAsia="zh-CN"/>
              </w:rPr>
              <w:t>修订</w:t>
            </w:r>
          </w:p>
        </w:tc>
        <w:tc>
          <w:tcPr>
            <w:tcW w:w="6049" w:type="dxa"/>
            <w:vAlign w:val="center"/>
          </w:tcPr>
          <w:p w:rsidR="004E6947" w:rsidRPr="000306CF" w:rsidRDefault="00122D62" w:rsidP="00493D15">
            <w:pPr>
              <w:pStyle w:val="Tabletext"/>
              <w:rPr>
                <w:lang w:eastAsia="zh-CN"/>
              </w:rPr>
            </w:pPr>
            <w:r w:rsidRPr="005235EA">
              <w:rPr>
                <w:rFonts w:hint="eastAsia"/>
                <w:color w:val="000000"/>
                <w:szCs w:val="28"/>
                <w:lang w:eastAsia="zh-CN"/>
              </w:rPr>
              <w:t>国家频谱管理的替代方案</w:t>
            </w:r>
          </w:p>
        </w:tc>
        <w:tc>
          <w:tcPr>
            <w:tcW w:w="1742" w:type="dxa"/>
            <w:vAlign w:val="center"/>
          </w:tcPr>
          <w:p w:rsidR="004E6947" w:rsidRPr="000306CF" w:rsidRDefault="004E6947" w:rsidP="00493D15">
            <w:pPr>
              <w:pStyle w:val="Tabletext"/>
              <w:jc w:val="center"/>
            </w:pPr>
            <w:r w:rsidRPr="000306CF">
              <w:t>CACE/751</w:t>
            </w:r>
          </w:p>
        </w:tc>
      </w:tr>
      <w:tr w:rsidR="004E6947" w:rsidRPr="00091E55" w:rsidTr="00E82A3D">
        <w:trPr>
          <w:cantSplit/>
        </w:trPr>
        <w:tc>
          <w:tcPr>
            <w:tcW w:w="1838" w:type="dxa"/>
            <w:vAlign w:val="center"/>
          </w:tcPr>
          <w:p w:rsidR="004E6947" w:rsidRPr="000306CF" w:rsidRDefault="004E6947" w:rsidP="00493D15">
            <w:pPr>
              <w:pStyle w:val="Tabletext"/>
              <w:jc w:val="center"/>
            </w:pPr>
            <w:r w:rsidRPr="000306CF">
              <w:t>216-1/1</w:t>
            </w:r>
            <w:r w:rsidRPr="000306CF">
              <w:br/>
            </w:r>
            <w:r>
              <w:rPr>
                <w:rFonts w:hint="eastAsia"/>
                <w:lang w:eastAsia="zh-CN"/>
              </w:rPr>
              <w:t>修订</w:t>
            </w:r>
          </w:p>
        </w:tc>
        <w:tc>
          <w:tcPr>
            <w:tcW w:w="6049" w:type="dxa"/>
            <w:vAlign w:val="center"/>
          </w:tcPr>
          <w:p w:rsidR="004E6947" w:rsidRPr="000306CF" w:rsidRDefault="00122D62" w:rsidP="00493D15">
            <w:pPr>
              <w:pStyle w:val="Tabletext"/>
              <w:rPr>
                <w:lang w:eastAsia="zh-CN"/>
              </w:rPr>
            </w:pPr>
            <w:r w:rsidRPr="005235EA">
              <w:rPr>
                <w:rFonts w:hint="eastAsia"/>
                <w:color w:val="000000"/>
                <w:szCs w:val="28"/>
                <w:lang w:eastAsia="zh-CN"/>
              </w:rPr>
              <w:t>作为一种国家频谱管理方法的频谱</w:t>
            </w:r>
            <w:r>
              <w:rPr>
                <w:rFonts w:hint="eastAsia"/>
                <w:color w:val="000000"/>
                <w:lang w:eastAsia="zh-CN"/>
              </w:rPr>
              <w:t>再利用</w:t>
            </w:r>
          </w:p>
        </w:tc>
        <w:tc>
          <w:tcPr>
            <w:tcW w:w="1742" w:type="dxa"/>
            <w:vAlign w:val="center"/>
          </w:tcPr>
          <w:p w:rsidR="004E6947" w:rsidRPr="000306CF" w:rsidRDefault="004E6947" w:rsidP="00493D15">
            <w:pPr>
              <w:pStyle w:val="Tabletext"/>
              <w:jc w:val="center"/>
            </w:pPr>
            <w:r w:rsidRPr="000306CF">
              <w:t>CACE/751</w:t>
            </w:r>
          </w:p>
        </w:tc>
      </w:tr>
      <w:tr w:rsidR="004E6947" w:rsidRPr="00091E55" w:rsidTr="00E82A3D">
        <w:trPr>
          <w:cantSplit/>
        </w:trPr>
        <w:tc>
          <w:tcPr>
            <w:tcW w:w="1838" w:type="dxa"/>
            <w:vAlign w:val="center"/>
          </w:tcPr>
          <w:p w:rsidR="004E6947" w:rsidRPr="00091E55" w:rsidRDefault="004E6947" w:rsidP="00493D15">
            <w:pPr>
              <w:pStyle w:val="Tabletext"/>
              <w:jc w:val="center"/>
            </w:pPr>
            <w:r w:rsidRPr="000306CF">
              <w:t>224/1</w:t>
            </w:r>
            <w:r w:rsidRPr="000306CF">
              <w:br/>
            </w:r>
            <w:r>
              <w:rPr>
                <w:rFonts w:hint="eastAsia"/>
                <w:lang w:eastAsia="zh-CN"/>
              </w:rPr>
              <w:t>取消</w:t>
            </w:r>
          </w:p>
        </w:tc>
        <w:tc>
          <w:tcPr>
            <w:tcW w:w="6049" w:type="dxa"/>
            <w:vAlign w:val="center"/>
          </w:tcPr>
          <w:p w:rsidR="004E6947" w:rsidRPr="000306CF" w:rsidDel="00AF3175" w:rsidRDefault="00122D62" w:rsidP="00493D15">
            <w:pPr>
              <w:pStyle w:val="Tabletext"/>
              <w:rPr>
                <w:lang w:eastAsia="zh-CN"/>
              </w:rPr>
            </w:pPr>
            <w:r>
              <w:rPr>
                <w:rFonts w:hint="eastAsia"/>
                <w:color w:val="000000"/>
                <w:lang w:eastAsia="zh-CN"/>
              </w:rPr>
              <w:t>地面固定、移动和广播交互多媒体应用的技术融合及相关监管环境</w:t>
            </w:r>
          </w:p>
        </w:tc>
        <w:tc>
          <w:tcPr>
            <w:tcW w:w="1742" w:type="dxa"/>
            <w:vAlign w:val="center"/>
          </w:tcPr>
          <w:p w:rsidR="004E6947" w:rsidRPr="000306CF" w:rsidDel="00AF3175" w:rsidRDefault="004E6947" w:rsidP="00493D15">
            <w:pPr>
              <w:pStyle w:val="Tabletext"/>
              <w:jc w:val="center"/>
            </w:pPr>
            <w:r w:rsidRPr="000306CF">
              <w:t>CACE/751</w:t>
            </w:r>
          </w:p>
        </w:tc>
      </w:tr>
    </w:tbl>
    <w:p w:rsidR="00212C7C" w:rsidRPr="005D6746" w:rsidRDefault="00212C7C" w:rsidP="00493D15"/>
    <w:p w:rsidR="00212C7C" w:rsidRPr="005D6746" w:rsidRDefault="00212C7C" w:rsidP="00493D15">
      <w:pPr>
        <w:tabs>
          <w:tab w:val="left" w:pos="480"/>
        </w:tabs>
        <w:ind w:firstLineChars="200" w:firstLine="480"/>
        <w:rPr>
          <w:lang w:eastAsia="zh-CN"/>
        </w:rPr>
      </w:pPr>
      <w:r>
        <w:rPr>
          <w:rFonts w:hint="eastAsia"/>
          <w:lang w:eastAsia="zh-CN"/>
        </w:rPr>
        <w:t>工作组还向</w:t>
      </w:r>
      <w:r>
        <w:rPr>
          <w:lang w:eastAsia="zh-CN"/>
        </w:rPr>
        <w:t>第</w:t>
      </w:r>
      <w:r>
        <w:rPr>
          <w:lang w:eastAsia="zh-CN"/>
        </w:rPr>
        <w:t>1</w:t>
      </w:r>
      <w:r>
        <w:rPr>
          <w:lang w:eastAsia="zh-CN"/>
        </w:rPr>
        <w:t>研究组</w:t>
      </w:r>
      <w:r w:rsidR="007E7D41">
        <w:rPr>
          <w:rFonts w:hint="eastAsia"/>
          <w:lang w:eastAsia="zh-CN"/>
        </w:rPr>
        <w:t>提交了一</w:t>
      </w:r>
      <w:r>
        <w:rPr>
          <w:rFonts w:hint="eastAsia"/>
          <w:lang w:eastAsia="zh-CN"/>
        </w:rPr>
        <w:t>建议书</w:t>
      </w:r>
      <w:r w:rsidR="007E7D41">
        <w:rPr>
          <w:rFonts w:hint="eastAsia"/>
          <w:lang w:eastAsia="zh-CN"/>
        </w:rPr>
        <w:t>的两份修订</w:t>
      </w:r>
      <w:r>
        <w:rPr>
          <w:rFonts w:hint="eastAsia"/>
          <w:lang w:eastAsia="zh-CN"/>
        </w:rPr>
        <w:t>草案</w:t>
      </w:r>
      <w:r w:rsidR="007E7D41">
        <w:rPr>
          <w:rFonts w:hint="eastAsia"/>
          <w:lang w:eastAsia="zh-CN"/>
        </w:rPr>
        <w:t>和三份其他建议书的修订草案以及一</w:t>
      </w:r>
      <w:r>
        <w:rPr>
          <w:rFonts w:hint="eastAsia"/>
          <w:lang w:eastAsia="zh-CN"/>
        </w:rPr>
        <w:t>份报告</w:t>
      </w:r>
      <w:r w:rsidR="007E7D41">
        <w:rPr>
          <w:rFonts w:hint="eastAsia"/>
          <w:lang w:eastAsia="zh-CN"/>
        </w:rPr>
        <w:t>的修订</w:t>
      </w:r>
      <w:r>
        <w:rPr>
          <w:rFonts w:hint="eastAsia"/>
          <w:lang w:eastAsia="zh-CN"/>
        </w:rPr>
        <w:t>草案</w:t>
      </w:r>
      <w:r w:rsidR="007E7D41">
        <w:rPr>
          <w:rFonts w:hint="eastAsia"/>
          <w:lang w:eastAsia="zh-CN"/>
        </w:rPr>
        <w:t>、</w:t>
      </w:r>
      <w:r>
        <w:rPr>
          <w:rFonts w:hint="eastAsia"/>
          <w:lang w:eastAsia="zh-CN"/>
        </w:rPr>
        <w:t>另外两份报告的修订草案</w:t>
      </w:r>
      <w:r w:rsidR="007E7D41">
        <w:rPr>
          <w:rFonts w:hint="eastAsia"/>
          <w:lang w:eastAsia="zh-CN"/>
        </w:rPr>
        <w:t>和两份新报告草案</w:t>
      </w:r>
      <w:r>
        <w:rPr>
          <w:rFonts w:hint="eastAsia"/>
          <w:lang w:eastAsia="zh-CN"/>
        </w:rPr>
        <w:t>。</w:t>
      </w:r>
    </w:p>
    <w:p w:rsidR="00212C7C" w:rsidRPr="005D6746" w:rsidRDefault="00212C7C" w:rsidP="00493D1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3"/>
        <w:gridCol w:w="5896"/>
        <w:gridCol w:w="1740"/>
      </w:tblGrid>
      <w:tr w:rsidR="00212C7C" w:rsidRPr="00091E55" w:rsidTr="00BA096C">
        <w:trPr>
          <w:cantSplit/>
          <w:tblHeader/>
        </w:trPr>
        <w:tc>
          <w:tcPr>
            <w:tcW w:w="1993" w:type="dxa"/>
            <w:vAlign w:val="center"/>
          </w:tcPr>
          <w:p w:rsidR="00212C7C" w:rsidRPr="00ED0069" w:rsidRDefault="00212C7C" w:rsidP="00493D15">
            <w:pPr>
              <w:pStyle w:val="Tablehead"/>
            </w:pPr>
            <w:r>
              <w:rPr>
                <w:rFonts w:hint="eastAsia"/>
                <w:lang w:eastAsia="zh-CN"/>
              </w:rPr>
              <w:t>建议书及行动</w:t>
            </w:r>
          </w:p>
        </w:tc>
        <w:tc>
          <w:tcPr>
            <w:tcW w:w="5896" w:type="dxa"/>
            <w:vAlign w:val="center"/>
          </w:tcPr>
          <w:p w:rsidR="00212C7C" w:rsidRPr="00ED0069" w:rsidRDefault="00212C7C" w:rsidP="00493D15">
            <w:pPr>
              <w:pStyle w:val="Tablehead"/>
            </w:pPr>
            <w:r>
              <w:rPr>
                <w:rFonts w:hint="eastAsia"/>
                <w:lang w:eastAsia="zh-CN"/>
              </w:rPr>
              <w:t>标题</w:t>
            </w:r>
          </w:p>
        </w:tc>
        <w:tc>
          <w:tcPr>
            <w:tcW w:w="1740" w:type="dxa"/>
            <w:vAlign w:val="center"/>
          </w:tcPr>
          <w:p w:rsidR="00212C7C" w:rsidRPr="00ED0069" w:rsidRDefault="00212C7C" w:rsidP="00493D15">
            <w:pPr>
              <w:pStyle w:val="Tablehead"/>
            </w:pPr>
            <w:r>
              <w:rPr>
                <w:rFonts w:hint="eastAsia"/>
                <w:lang w:eastAsia="zh-CN"/>
              </w:rPr>
              <w:t>行政通函</w:t>
            </w:r>
          </w:p>
        </w:tc>
      </w:tr>
      <w:tr w:rsidR="00BA096C" w:rsidRPr="00091E55" w:rsidTr="00BA096C">
        <w:tc>
          <w:tcPr>
            <w:tcW w:w="1993" w:type="dxa"/>
            <w:vAlign w:val="center"/>
          </w:tcPr>
          <w:p w:rsidR="00BA096C" w:rsidRPr="000306CF" w:rsidDel="008966AF" w:rsidRDefault="00BA096C" w:rsidP="00493D15">
            <w:pPr>
              <w:spacing w:before="0"/>
              <w:jc w:val="center"/>
              <w:rPr>
                <w:sz w:val="20"/>
                <w:lang w:eastAsia="zh-CN"/>
              </w:rPr>
            </w:pPr>
            <w:r w:rsidRPr="000306CF">
              <w:rPr>
                <w:sz w:val="20"/>
              </w:rPr>
              <w:t>SM.1047-2</w:t>
            </w:r>
            <w:r w:rsidRPr="000306CF">
              <w:rPr>
                <w:sz w:val="20"/>
              </w:rPr>
              <w:br/>
            </w:r>
            <w:r w:rsidR="00221A9A">
              <w:rPr>
                <w:rFonts w:hint="eastAsia"/>
                <w:sz w:val="20"/>
                <w:lang w:eastAsia="zh-CN"/>
              </w:rPr>
              <w:t>修订</w:t>
            </w:r>
          </w:p>
        </w:tc>
        <w:tc>
          <w:tcPr>
            <w:tcW w:w="5896" w:type="dxa"/>
            <w:vAlign w:val="center"/>
          </w:tcPr>
          <w:p w:rsidR="00BA096C" w:rsidRPr="00BC4A38" w:rsidRDefault="00BA096C" w:rsidP="00493D15">
            <w:pPr>
              <w:pStyle w:val="Tabletext"/>
            </w:pPr>
            <w:r w:rsidRPr="00BC4A38">
              <w:rPr>
                <w:rFonts w:hint="eastAsia"/>
              </w:rPr>
              <w:t>国家频谱管理</w:t>
            </w:r>
          </w:p>
        </w:tc>
        <w:tc>
          <w:tcPr>
            <w:tcW w:w="1740" w:type="dxa"/>
            <w:vAlign w:val="center"/>
          </w:tcPr>
          <w:p w:rsidR="00BA096C" w:rsidRPr="000306CF" w:rsidDel="008966AF" w:rsidRDefault="00BA096C" w:rsidP="00493D15">
            <w:pPr>
              <w:spacing w:before="0"/>
              <w:jc w:val="center"/>
              <w:rPr>
                <w:sz w:val="20"/>
              </w:rPr>
            </w:pPr>
            <w:r w:rsidRPr="000306CF">
              <w:rPr>
                <w:sz w:val="20"/>
              </w:rPr>
              <w:t>CACE/585</w:t>
            </w:r>
          </w:p>
        </w:tc>
      </w:tr>
      <w:tr w:rsidR="00BA096C" w:rsidRPr="00091E55" w:rsidTr="00BA096C">
        <w:tc>
          <w:tcPr>
            <w:tcW w:w="1993" w:type="dxa"/>
            <w:vAlign w:val="center"/>
          </w:tcPr>
          <w:p w:rsidR="00BA096C" w:rsidRPr="000306CF" w:rsidDel="008966AF" w:rsidRDefault="00BA096C" w:rsidP="00493D15">
            <w:pPr>
              <w:spacing w:before="0"/>
              <w:jc w:val="center"/>
              <w:rPr>
                <w:sz w:val="20"/>
              </w:rPr>
            </w:pPr>
            <w:r w:rsidRPr="000306CF">
              <w:rPr>
                <w:sz w:val="20"/>
              </w:rPr>
              <w:t>SM.1370-2</w:t>
            </w:r>
            <w:r w:rsidRPr="000306CF">
              <w:rPr>
                <w:sz w:val="20"/>
              </w:rPr>
              <w:br/>
            </w:r>
            <w:r w:rsidR="00221A9A">
              <w:rPr>
                <w:sz w:val="20"/>
              </w:rPr>
              <w:t>修订</w:t>
            </w:r>
          </w:p>
        </w:tc>
        <w:tc>
          <w:tcPr>
            <w:tcW w:w="5896" w:type="dxa"/>
            <w:vAlign w:val="center"/>
          </w:tcPr>
          <w:p w:rsidR="00BA096C" w:rsidRPr="00BC4A38" w:rsidRDefault="00BA096C" w:rsidP="00493D15">
            <w:pPr>
              <w:pStyle w:val="Tabletext"/>
              <w:rPr>
                <w:lang w:eastAsia="zh-CN"/>
              </w:rPr>
            </w:pPr>
            <w:r w:rsidRPr="00BC4A38">
              <w:rPr>
                <w:rFonts w:hint="eastAsia"/>
                <w:lang w:eastAsia="zh-CN"/>
              </w:rPr>
              <w:t>基础频谱管理自动化系统（</w:t>
            </w:r>
            <w:r w:rsidRPr="00BC4A38">
              <w:rPr>
                <w:lang w:eastAsia="zh-CN"/>
              </w:rPr>
              <w:t>BASMS</w:t>
            </w:r>
            <w:r>
              <w:rPr>
                <w:rFonts w:hint="eastAsia"/>
                <w:lang w:eastAsia="zh-CN"/>
              </w:rPr>
              <w:t>）</w:t>
            </w:r>
            <w:r w:rsidRPr="00BC4A38">
              <w:rPr>
                <w:rFonts w:hint="eastAsia"/>
                <w:lang w:eastAsia="zh-CN"/>
              </w:rPr>
              <w:t>设计指南</w:t>
            </w:r>
          </w:p>
        </w:tc>
        <w:tc>
          <w:tcPr>
            <w:tcW w:w="1740" w:type="dxa"/>
            <w:vAlign w:val="center"/>
          </w:tcPr>
          <w:p w:rsidR="00BA096C" w:rsidRPr="000306CF" w:rsidDel="008966AF" w:rsidRDefault="00BA096C" w:rsidP="00493D15">
            <w:pPr>
              <w:spacing w:before="0"/>
              <w:jc w:val="center"/>
              <w:rPr>
                <w:sz w:val="20"/>
              </w:rPr>
            </w:pPr>
            <w:r w:rsidRPr="000306CF">
              <w:rPr>
                <w:sz w:val="20"/>
              </w:rPr>
              <w:t>CACE/627</w:t>
            </w:r>
          </w:p>
        </w:tc>
      </w:tr>
      <w:tr w:rsidR="00BA096C" w:rsidRPr="00091E55" w:rsidTr="00BA096C">
        <w:tc>
          <w:tcPr>
            <w:tcW w:w="1993" w:type="dxa"/>
            <w:vAlign w:val="center"/>
          </w:tcPr>
          <w:p w:rsidR="00BA096C" w:rsidRPr="000306CF" w:rsidDel="008966AF" w:rsidRDefault="00BA096C" w:rsidP="00493D15">
            <w:pPr>
              <w:spacing w:before="0"/>
              <w:jc w:val="center"/>
              <w:rPr>
                <w:sz w:val="20"/>
              </w:rPr>
            </w:pPr>
            <w:r w:rsidRPr="000306CF">
              <w:rPr>
                <w:sz w:val="20"/>
              </w:rPr>
              <w:t>SM.1413-3</w:t>
            </w:r>
            <w:r w:rsidRPr="000306CF">
              <w:rPr>
                <w:sz w:val="20"/>
              </w:rPr>
              <w:br/>
            </w:r>
            <w:r w:rsidR="00221A9A">
              <w:rPr>
                <w:sz w:val="20"/>
              </w:rPr>
              <w:t>修订</w:t>
            </w:r>
          </w:p>
        </w:tc>
        <w:tc>
          <w:tcPr>
            <w:tcW w:w="5896" w:type="dxa"/>
            <w:vAlign w:val="center"/>
          </w:tcPr>
          <w:p w:rsidR="00BA096C" w:rsidRPr="000306CF" w:rsidDel="008966AF" w:rsidRDefault="007E7D41" w:rsidP="00493D15">
            <w:pPr>
              <w:pStyle w:val="Tabletext"/>
              <w:rPr>
                <w:lang w:eastAsia="zh-CN"/>
              </w:rPr>
            </w:pPr>
            <w:r>
              <w:rPr>
                <w:rFonts w:hint="eastAsia"/>
                <w:lang w:eastAsia="zh-CN"/>
              </w:rPr>
              <w:t>用于通知和协调的</w:t>
            </w:r>
            <w:r w:rsidR="009665FE" w:rsidRPr="00024DFC">
              <w:rPr>
                <w:rFonts w:hint="eastAsia"/>
                <w:lang w:eastAsia="zh-CN"/>
              </w:rPr>
              <w:t>无线电通信数据字典（</w:t>
            </w:r>
            <w:r w:rsidR="009665FE" w:rsidRPr="00024DFC">
              <w:rPr>
                <w:rFonts w:hint="eastAsia"/>
                <w:lang w:eastAsia="zh-CN"/>
              </w:rPr>
              <w:t>RDD</w:t>
            </w:r>
            <w:r w:rsidR="009665FE" w:rsidRPr="00024DFC">
              <w:rPr>
                <w:rFonts w:hint="eastAsia"/>
                <w:lang w:eastAsia="zh-CN"/>
              </w:rPr>
              <w:t>）</w:t>
            </w:r>
          </w:p>
        </w:tc>
        <w:tc>
          <w:tcPr>
            <w:tcW w:w="1740" w:type="dxa"/>
            <w:vAlign w:val="center"/>
          </w:tcPr>
          <w:p w:rsidR="00BA096C" w:rsidRPr="000306CF" w:rsidDel="008966AF" w:rsidRDefault="00BA096C" w:rsidP="00493D15">
            <w:pPr>
              <w:spacing w:before="0"/>
              <w:jc w:val="center"/>
              <w:rPr>
                <w:sz w:val="20"/>
              </w:rPr>
            </w:pPr>
            <w:r w:rsidRPr="000306CF">
              <w:rPr>
                <w:sz w:val="20"/>
              </w:rPr>
              <w:t>CACE/687</w:t>
            </w:r>
          </w:p>
        </w:tc>
      </w:tr>
      <w:tr w:rsidR="00BA096C" w:rsidRPr="00091E55" w:rsidTr="00BA096C">
        <w:tc>
          <w:tcPr>
            <w:tcW w:w="1993" w:type="dxa"/>
            <w:vAlign w:val="center"/>
          </w:tcPr>
          <w:p w:rsidR="00BA096C" w:rsidRPr="000306CF" w:rsidDel="008966AF" w:rsidRDefault="00BA096C" w:rsidP="00493D15">
            <w:pPr>
              <w:spacing w:before="0"/>
              <w:jc w:val="center"/>
              <w:rPr>
                <w:sz w:val="20"/>
              </w:rPr>
            </w:pPr>
            <w:r w:rsidRPr="000306CF">
              <w:rPr>
                <w:sz w:val="20"/>
              </w:rPr>
              <w:lastRenderedPageBreak/>
              <w:t>SM.1603-2</w:t>
            </w:r>
            <w:r w:rsidRPr="000306CF">
              <w:rPr>
                <w:sz w:val="20"/>
              </w:rPr>
              <w:br/>
            </w:r>
            <w:r w:rsidR="00221A9A">
              <w:rPr>
                <w:rFonts w:hint="eastAsia"/>
                <w:sz w:val="20"/>
                <w:lang w:eastAsia="zh-CN"/>
              </w:rPr>
              <w:t>两次</w:t>
            </w:r>
            <w:r w:rsidR="00221A9A">
              <w:rPr>
                <w:sz w:val="20"/>
              </w:rPr>
              <w:t>修订</w:t>
            </w:r>
          </w:p>
        </w:tc>
        <w:tc>
          <w:tcPr>
            <w:tcW w:w="5896" w:type="dxa"/>
            <w:vAlign w:val="center"/>
          </w:tcPr>
          <w:p w:rsidR="00BA096C" w:rsidRPr="000306CF" w:rsidDel="008966AF" w:rsidRDefault="009665FE" w:rsidP="00493D15">
            <w:pPr>
              <w:pStyle w:val="Tabletext"/>
              <w:rPr>
                <w:lang w:eastAsia="zh-CN"/>
              </w:rPr>
            </w:pPr>
            <w:r>
              <w:rPr>
                <w:rFonts w:hint="eastAsia"/>
                <w:lang w:eastAsia="zh-CN"/>
              </w:rPr>
              <w:t>作为一种国家频谱管理方法的频谱再利用</w:t>
            </w:r>
          </w:p>
        </w:tc>
        <w:tc>
          <w:tcPr>
            <w:tcW w:w="1740" w:type="dxa"/>
            <w:vAlign w:val="center"/>
          </w:tcPr>
          <w:p w:rsidR="00BA096C" w:rsidRPr="000306CF" w:rsidDel="008966AF" w:rsidRDefault="00BA096C" w:rsidP="00493D15">
            <w:pPr>
              <w:spacing w:before="0"/>
              <w:jc w:val="center"/>
              <w:rPr>
                <w:sz w:val="20"/>
              </w:rPr>
            </w:pPr>
            <w:r w:rsidRPr="000306CF">
              <w:rPr>
                <w:sz w:val="20"/>
              </w:rPr>
              <w:t>CACE/585</w:t>
            </w:r>
            <w:r w:rsidRPr="000306CF">
              <w:rPr>
                <w:sz w:val="20"/>
              </w:rPr>
              <w:br/>
              <w:t>CACE/687</w:t>
            </w:r>
          </w:p>
        </w:tc>
      </w:tr>
    </w:tbl>
    <w:p w:rsidR="00212C7C" w:rsidRPr="005D6746" w:rsidRDefault="00212C7C" w:rsidP="00493D1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1"/>
        <w:gridCol w:w="7628"/>
      </w:tblGrid>
      <w:tr w:rsidR="00212C7C" w:rsidRPr="005D6746" w:rsidTr="00B97E1A">
        <w:trPr>
          <w:cantSplit/>
          <w:tblHeader/>
        </w:trPr>
        <w:tc>
          <w:tcPr>
            <w:tcW w:w="2001" w:type="dxa"/>
            <w:vAlign w:val="center"/>
          </w:tcPr>
          <w:p w:rsidR="00212C7C" w:rsidRPr="00ED0069" w:rsidRDefault="00212C7C" w:rsidP="00493D15">
            <w:pPr>
              <w:pStyle w:val="Tablehead"/>
              <w:rPr>
                <w:lang w:eastAsia="zh-CN"/>
              </w:rPr>
            </w:pPr>
            <w:r>
              <w:rPr>
                <w:rFonts w:hint="eastAsia"/>
                <w:lang w:eastAsia="zh-CN"/>
              </w:rPr>
              <w:t>报告及行动</w:t>
            </w:r>
          </w:p>
        </w:tc>
        <w:tc>
          <w:tcPr>
            <w:tcW w:w="7628" w:type="dxa"/>
            <w:vAlign w:val="center"/>
          </w:tcPr>
          <w:p w:rsidR="00212C7C" w:rsidRPr="00ED0069" w:rsidRDefault="00212C7C" w:rsidP="00493D15">
            <w:pPr>
              <w:pStyle w:val="Tablehead"/>
              <w:rPr>
                <w:lang w:eastAsia="zh-CN"/>
              </w:rPr>
            </w:pPr>
            <w:r>
              <w:rPr>
                <w:rFonts w:hint="eastAsia"/>
                <w:lang w:eastAsia="zh-CN"/>
              </w:rPr>
              <w:t>标题</w:t>
            </w:r>
          </w:p>
        </w:tc>
      </w:tr>
      <w:tr w:rsidR="00212C7C" w:rsidRPr="005D6746" w:rsidTr="00B97E1A">
        <w:tc>
          <w:tcPr>
            <w:tcW w:w="2001" w:type="dxa"/>
            <w:vAlign w:val="center"/>
          </w:tcPr>
          <w:p w:rsidR="00212C7C" w:rsidRPr="00493D15" w:rsidRDefault="00093181" w:rsidP="00493D15">
            <w:pPr>
              <w:pStyle w:val="Tabletext"/>
              <w:jc w:val="center"/>
            </w:pPr>
            <w:r w:rsidRPr="00493D15">
              <w:t>SM.2012-4</w:t>
            </w:r>
            <w:r w:rsidR="00212C7C" w:rsidRPr="00493D15">
              <w:br/>
            </w:r>
            <w:r w:rsidR="00212C7C" w:rsidRPr="00493D15">
              <w:rPr>
                <w:rFonts w:hint="eastAsia"/>
              </w:rPr>
              <w:t>修订</w:t>
            </w:r>
          </w:p>
        </w:tc>
        <w:tc>
          <w:tcPr>
            <w:tcW w:w="7628" w:type="dxa"/>
            <w:vAlign w:val="center"/>
          </w:tcPr>
          <w:p w:rsidR="00212C7C" w:rsidRPr="00493D15" w:rsidRDefault="00212C7C" w:rsidP="00493D15">
            <w:pPr>
              <w:pStyle w:val="Tabletext"/>
            </w:pPr>
            <w:r w:rsidRPr="00493D15">
              <w:rPr>
                <w:rFonts w:hint="eastAsia"/>
              </w:rPr>
              <w:t>频谱管理的经济方面</w:t>
            </w:r>
          </w:p>
        </w:tc>
      </w:tr>
      <w:tr w:rsidR="00212C7C" w:rsidRPr="005D6746" w:rsidTr="00B97E1A">
        <w:tc>
          <w:tcPr>
            <w:tcW w:w="2001" w:type="dxa"/>
            <w:vAlign w:val="center"/>
          </w:tcPr>
          <w:p w:rsidR="00212C7C" w:rsidRPr="00493D15" w:rsidRDefault="00093181" w:rsidP="00493D15">
            <w:pPr>
              <w:pStyle w:val="Tabletext"/>
              <w:jc w:val="center"/>
            </w:pPr>
            <w:r w:rsidRPr="00493D15">
              <w:t>SM.2093-2</w:t>
            </w:r>
            <w:r w:rsidR="00212C7C" w:rsidRPr="00493D15">
              <w:br/>
            </w:r>
            <w:r w:rsidR="00212C7C" w:rsidRPr="00493D15">
              <w:rPr>
                <w:rFonts w:hint="eastAsia"/>
              </w:rPr>
              <w:t>修订</w:t>
            </w:r>
          </w:p>
        </w:tc>
        <w:tc>
          <w:tcPr>
            <w:tcW w:w="7628" w:type="dxa"/>
            <w:vAlign w:val="center"/>
          </w:tcPr>
          <w:p w:rsidR="00212C7C" w:rsidRPr="00493D15" w:rsidRDefault="00212C7C" w:rsidP="00493D15">
            <w:pPr>
              <w:pStyle w:val="Tabletext"/>
              <w:rPr>
                <w:lang w:eastAsia="zh-CN"/>
              </w:rPr>
            </w:pPr>
            <w:r w:rsidRPr="00493D15">
              <w:rPr>
                <w:rFonts w:hint="eastAsia"/>
                <w:lang w:eastAsia="zh-CN"/>
              </w:rPr>
              <w:t>国家频谱管理规章制度指南</w:t>
            </w:r>
          </w:p>
        </w:tc>
      </w:tr>
      <w:tr w:rsidR="00212C7C" w:rsidRPr="005D6746" w:rsidTr="00B97E1A">
        <w:tc>
          <w:tcPr>
            <w:tcW w:w="2001" w:type="dxa"/>
            <w:vAlign w:val="center"/>
          </w:tcPr>
          <w:p w:rsidR="00212C7C" w:rsidRPr="00493D15" w:rsidRDefault="00B97E1A" w:rsidP="00493D15">
            <w:pPr>
              <w:pStyle w:val="Tabletext"/>
              <w:jc w:val="center"/>
            </w:pPr>
            <w:r w:rsidRPr="00493D15">
              <w:t>SM.2153-5</w:t>
            </w:r>
            <w:r w:rsidRPr="00493D15">
              <w:br/>
            </w:r>
            <w:r w:rsidRPr="00493D15">
              <w:rPr>
                <w:rFonts w:hint="eastAsia"/>
              </w:rPr>
              <w:t>三次修订</w:t>
            </w:r>
          </w:p>
        </w:tc>
        <w:tc>
          <w:tcPr>
            <w:tcW w:w="7628" w:type="dxa"/>
            <w:vAlign w:val="center"/>
          </w:tcPr>
          <w:p w:rsidR="00212C7C" w:rsidRPr="00493D15" w:rsidRDefault="00B97E1A" w:rsidP="00493D15">
            <w:pPr>
              <w:pStyle w:val="Tabletext"/>
              <w:rPr>
                <w:lang w:eastAsia="zh-CN"/>
              </w:rPr>
            </w:pPr>
            <w:r w:rsidRPr="00493D15">
              <w:rPr>
                <w:rFonts w:hint="eastAsia"/>
                <w:lang w:eastAsia="zh-CN"/>
              </w:rPr>
              <w:t>短距离无线电通信设备的技术和运行参数以及频谱利用</w:t>
            </w:r>
          </w:p>
        </w:tc>
      </w:tr>
      <w:tr w:rsidR="00B97E1A" w:rsidRPr="005D6746" w:rsidTr="00B97E1A">
        <w:tc>
          <w:tcPr>
            <w:tcW w:w="2001" w:type="dxa"/>
            <w:vAlign w:val="center"/>
          </w:tcPr>
          <w:p w:rsidR="00B97E1A" w:rsidRPr="00493D15" w:rsidRDefault="00B97E1A" w:rsidP="00493D15">
            <w:pPr>
              <w:pStyle w:val="Tabletext"/>
              <w:jc w:val="center"/>
            </w:pPr>
            <w:r w:rsidRPr="00493D15">
              <w:t>SM.2255-0</w:t>
            </w:r>
            <w:r w:rsidRPr="00493D15">
              <w:br/>
            </w:r>
            <w:r w:rsidR="0080790E" w:rsidRPr="00493D15">
              <w:rPr>
                <w:rFonts w:hint="eastAsia"/>
              </w:rPr>
              <w:t>新</w:t>
            </w:r>
          </w:p>
        </w:tc>
        <w:tc>
          <w:tcPr>
            <w:tcW w:w="7628" w:type="dxa"/>
            <w:vAlign w:val="center"/>
          </w:tcPr>
          <w:p w:rsidR="00B97E1A" w:rsidRPr="00493D15" w:rsidRDefault="007B6BA4" w:rsidP="00493D15">
            <w:pPr>
              <w:pStyle w:val="Tabletext"/>
              <w:rPr>
                <w:lang w:eastAsia="zh-CN"/>
              </w:rPr>
            </w:pPr>
            <w:r w:rsidRPr="00493D15">
              <w:rPr>
                <w:lang w:eastAsia="zh-CN"/>
              </w:rPr>
              <w:t>射频识别（</w:t>
            </w:r>
            <w:r w:rsidRPr="00493D15">
              <w:rPr>
                <w:lang w:eastAsia="zh-CN"/>
              </w:rPr>
              <w:t>RFID</w:t>
            </w:r>
            <w:r w:rsidRPr="00493D15">
              <w:rPr>
                <w:lang w:eastAsia="zh-CN"/>
              </w:rPr>
              <w:t>）和潜在协调机会的技术特点、标准和频段</w:t>
            </w:r>
          </w:p>
        </w:tc>
      </w:tr>
      <w:tr w:rsidR="00B97E1A" w:rsidRPr="005D6746" w:rsidTr="00B97E1A">
        <w:tc>
          <w:tcPr>
            <w:tcW w:w="2001" w:type="dxa"/>
            <w:vAlign w:val="center"/>
          </w:tcPr>
          <w:p w:rsidR="00B97E1A" w:rsidRPr="00493D15" w:rsidRDefault="00B97E1A" w:rsidP="00493D15">
            <w:pPr>
              <w:pStyle w:val="Tabletext"/>
              <w:jc w:val="center"/>
            </w:pPr>
            <w:r w:rsidRPr="00493D15">
              <w:t>SM.2353-0</w:t>
            </w:r>
            <w:r w:rsidRPr="00493D15">
              <w:br/>
            </w:r>
            <w:r w:rsidR="0080790E" w:rsidRPr="00493D15">
              <w:rPr>
                <w:rFonts w:hint="eastAsia"/>
              </w:rPr>
              <w:t>新</w:t>
            </w:r>
          </w:p>
        </w:tc>
        <w:tc>
          <w:tcPr>
            <w:tcW w:w="7628" w:type="dxa"/>
            <w:vAlign w:val="center"/>
          </w:tcPr>
          <w:p w:rsidR="00B97E1A" w:rsidRPr="00493D15" w:rsidRDefault="00A27384" w:rsidP="00493D15">
            <w:pPr>
              <w:pStyle w:val="Tabletext"/>
              <w:rPr>
                <w:lang w:eastAsia="zh-CN"/>
              </w:rPr>
            </w:pPr>
            <w:r w:rsidRPr="00493D15">
              <w:rPr>
                <w:rFonts w:hint="eastAsia"/>
                <w:lang w:eastAsia="zh-CN"/>
              </w:rPr>
              <w:t>在</w:t>
            </w:r>
            <w:r w:rsidRPr="00493D15">
              <w:rPr>
                <w:lang w:eastAsia="zh-CN"/>
              </w:rPr>
              <w:t>UHF</w:t>
            </w:r>
            <w:r w:rsidRPr="00493D15">
              <w:rPr>
                <w:rFonts w:hint="eastAsia"/>
                <w:lang w:eastAsia="zh-CN"/>
              </w:rPr>
              <w:t>频段地面电视向数字电视的转型带来的的对频谱管理的挑战和机遇</w:t>
            </w:r>
          </w:p>
        </w:tc>
      </w:tr>
    </w:tbl>
    <w:p w:rsidR="00212C7C" w:rsidRDefault="00212C7C" w:rsidP="00493D15">
      <w:pPr>
        <w:rPr>
          <w:lang w:eastAsia="zh-CN"/>
        </w:rPr>
      </w:pPr>
    </w:p>
    <w:p w:rsidR="00212C7C" w:rsidRPr="005D6746" w:rsidRDefault="00221A9A" w:rsidP="00493D15">
      <w:pPr>
        <w:ind w:firstLineChars="200" w:firstLine="480"/>
        <w:rPr>
          <w:lang w:eastAsia="zh-CN"/>
        </w:rPr>
      </w:pPr>
      <w:r>
        <w:rPr>
          <w:rFonts w:hint="eastAsia"/>
          <w:lang w:eastAsia="zh-CN"/>
        </w:rPr>
        <w:t>第</w:t>
      </w:r>
      <w:r w:rsidR="00E76B76" w:rsidRPr="000306CF">
        <w:rPr>
          <w:lang w:eastAsia="zh-CN"/>
        </w:rPr>
        <w:t>7.2</w:t>
      </w:r>
      <w:r>
        <w:rPr>
          <w:rFonts w:hint="eastAsia"/>
          <w:lang w:eastAsia="zh-CN"/>
        </w:rPr>
        <w:t>节阐述</w:t>
      </w:r>
      <w:r>
        <w:rPr>
          <w:lang w:eastAsia="zh-CN"/>
        </w:rPr>
        <w:t>了</w:t>
      </w:r>
      <w:r w:rsidR="00E76B76" w:rsidRPr="000306CF">
        <w:rPr>
          <w:lang w:eastAsia="zh-CN"/>
        </w:rPr>
        <w:t>1B</w:t>
      </w:r>
      <w:r>
        <w:rPr>
          <w:rFonts w:hint="eastAsia"/>
          <w:lang w:eastAsia="zh-CN"/>
        </w:rPr>
        <w:t>工作组</w:t>
      </w:r>
      <w:r w:rsidR="007E7D41">
        <w:rPr>
          <w:rFonts w:hint="eastAsia"/>
          <w:lang w:eastAsia="zh-CN"/>
        </w:rPr>
        <w:t>针对</w:t>
      </w:r>
      <w:r w:rsidR="007E7D41" w:rsidRPr="000306CF">
        <w:rPr>
          <w:lang w:eastAsia="zh-CN"/>
        </w:rPr>
        <w:t>2015</w:t>
      </w:r>
      <w:r w:rsidR="007E7D41">
        <w:rPr>
          <w:rFonts w:hint="eastAsia"/>
          <w:lang w:eastAsia="zh-CN"/>
        </w:rPr>
        <w:t>版</w:t>
      </w:r>
      <w:r>
        <w:rPr>
          <w:lang w:eastAsia="zh-CN"/>
        </w:rPr>
        <w:t>《</w:t>
      </w:r>
      <w:r>
        <w:rPr>
          <w:rFonts w:hint="eastAsia"/>
          <w:lang w:eastAsia="zh-CN"/>
        </w:rPr>
        <w:t>国际电联</w:t>
      </w:r>
      <w:r>
        <w:rPr>
          <w:lang w:eastAsia="zh-CN"/>
        </w:rPr>
        <w:t>国家频谱管理手册》</w:t>
      </w:r>
      <w:r w:rsidR="007E7D41">
        <w:rPr>
          <w:rFonts w:hint="eastAsia"/>
          <w:lang w:eastAsia="zh-CN"/>
        </w:rPr>
        <w:t>开展</w:t>
      </w:r>
      <w:r>
        <w:rPr>
          <w:lang w:eastAsia="zh-CN"/>
        </w:rPr>
        <w:t>的活动</w:t>
      </w:r>
      <w:r w:rsidR="007E7D41">
        <w:rPr>
          <w:rFonts w:hint="eastAsia"/>
          <w:lang w:eastAsia="zh-CN"/>
        </w:rPr>
        <w:t>。</w:t>
      </w:r>
    </w:p>
    <w:p w:rsidR="00212C7C" w:rsidRDefault="00212C7C" w:rsidP="00493D15">
      <w:pPr>
        <w:pStyle w:val="Heading2"/>
        <w:rPr>
          <w:b w:val="0"/>
          <w:lang w:eastAsia="zh-CN"/>
        </w:rPr>
      </w:pPr>
      <w:r>
        <w:rPr>
          <w:rFonts w:hint="eastAsia"/>
          <w:lang w:eastAsia="zh-CN"/>
        </w:rPr>
        <w:t>5</w:t>
      </w:r>
      <w:r w:rsidR="00E76B76">
        <w:rPr>
          <w:lang w:eastAsia="zh-CN"/>
        </w:rPr>
        <w:t>.4</w:t>
      </w:r>
      <w:r>
        <w:rPr>
          <w:lang w:eastAsia="zh-CN"/>
        </w:rPr>
        <w:tab/>
      </w:r>
      <w:r>
        <w:rPr>
          <w:bCs/>
          <w:lang w:eastAsia="zh-CN"/>
        </w:rPr>
        <w:t>1C</w:t>
      </w:r>
      <w:r>
        <w:rPr>
          <w:bCs/>
          <w:lang w:eastAsia="zh-CN"/>
        </w:rPr>
        <w:t>工作组</w:t>
      </w:r>
    </w:p>
    <w:p w:rsidR="00212C7C" w:rsidRPr="002B5E3C" w:rsidRDefault="00212C7C" w:rsidP="00493D15">
      <w:pPr>
        <w:rPr>
          <w:lang w:eastAsia="zh-CN"/>
        </w:rPr>
      </w:pPr>
      <w:r w:rsidRPr="002B5E3C">
        <w:rPr>
          <w:lang w:eastAsia="zh-CN"/>
        </w:rPr>
        <w:t>（第</w:t>
      </w:r>
      <w:r w:rsidRPr="002B5E3C">
        <w:rPr>
          <w:lang w:eastAsia="zh-CN"/>
        </w:rPr>
        <w:t>232/1</w:t>
      </w:r>
      <w:r w:rsidRPr="002B5E3C">
        <w:rPr>
          <w:rFonts w:hint="eastAsia"/>
          <w:lang w:eastAsia="zh-CN"/>
        </w:rPr>
        <w:t>、</w:t>
      </w:r>
      <w:r w:rsidRPr="002B5E3C">
        <w:rPr>
          <w:lang w:eastAsia="zh-CN"/>
        </w:rPr>
        <w:t>233-1/1</w:t>
      </w:r>
      <w:r w:rsidRPr="002B5E3C">
        <w:rPr>
          <w:rFonts w:hint="eastAsia"/>
          <w:lang w:eastAsia="zh-CN"/>
        </w:rPr>
        <w:t>、</w:t>
      </w:r>
      <w:r w:rsidRPr="002B5E3C">
        <w:rPr>
          <w:lang w:eastAsia="zh-CN"/>
        </w:rPr>
        <w:t>235/1</w:t>
      </w:r>
      <w:r w:rsidRPr="002B5E3C">
        <w:rPr>
          <w:lang w:eastAsia="zh-CN"/>
        </w:rPr>
        <w:t>号课题</w:t>
      </w:r>
      <w:r w:rsidR="00AF6300">
        <w:rPr>
          <w:rFonts w:hint="eastAsia"/>
          <w:lang w:eastAsia="zh-CN"/>
        </w:rPr>
        <w:t>）</w:t>
      </w:r>
    </w:p>
    <w:p w:rsidR="00212C7C" w:rsidRDefault="00212C7C" w:rsidP="007E6B82">
      <w:pPr>
        <w:ind w:firstLineChars="200" w:firstLine="480"/>
        <w:rPr>
          <w:lang w:eastAsia="zh-CN"/>
        </w:rPr>
      </w:pPr>
      <w:r>
        <w:rPr>
          <w:rFonts w:hint="eastAsia"/>
          <w:lang w:eastAsia="zh-CN"/>
        </w:rPr>
        <w:t>在本研究期内，</w:t>
      </w:r>
      <w:r>
        <w:rPr>
          <w:lang w:eastAsia="zh-CN"/>
        </w:rPr>
        <w:t>1C</w:t>
      </w:r>
      <w:r>
        <w:rPr>
          <w:lang w:eastAsia="zh-CN"/>
        </w:rPr>
        <w:t>工作组</w:t>
      </w:r>
      <w:r w:rsidR="007E7D41">
        <w:rPr>
          <w:rFonts w:hint="eastAsia"/>
          <w:lang w:eastAsia="zh-CN"/>
        </w:rPr>
        <w:t>建议</w:t>
      </w:r>
      <w:r>
        <w:rPr>
          <w:lang w:eastAsia="zh-CN"/>
        </w:rPr>
        <w:t>第</w:t>
      </w:r>
      <w:r>
        <w:rPr>
          <w:lang w:eastAsia="zh-CN"/>
        </w:rPr>
        <w:t>1</w:t>
      </w:r>
      <w:r>
        <w:rPr>
          <w:lang w:eastAsia="zh-CN"/>
        </w:rPr>
        <w:t>研究组</w:t>
      </w:r>
      <w:r>
        <w:rPr>
          <w:rFonts w:hint="eastAsia"/>
          <w:lang w:eastAsia="zh-CN"/>
        </w:rPr>
        <w:t>取消</w:t>
      </w:r>
      <w:r w:rsidR="007E7D41">
        <w:rPr>
          <w:rFonts w:hint="eastAsia"/>
          <w:lang w:eastAsia="zh-CN"/>
        </w:rPr>
        <w:t>一</w:t>
      </w:r>
      <w:r>
        <w:rPr>
          <w:rFonts w:hint="eastAsia"/>
          <w:lang w:eastAsia="zh-CN"/>
        </w:rPr>
        <w:t>个课题。</w:t>
      </w:r>
    </w:p>
    <w:p w:rsidR="00212C7C" w:rsidRPr="005D6746" w:rsidRDefault="00212C7C" w:rsidP="00493D1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4"/>
        <w:gridCol w:w="5774"/>
        <w:gridCol w:w="1741"/>
      </w:tblGrid>
      <w:tr w:rsidR="00212C7C" w:rsidRPr="005D6746" w:rsidTr="0022262C">
        <w:trPr>
          <w:cantSplit/>
          <w:tblHeader/>
        </w:trPr>
        <w:tc>
          <w:tcPr>
            <w:tcW w:w="2114" w:type="dxa"/>
            <w:vAlign w:val="center"/>
          </w:tcPr>
          <w:p w:rsidR="00212C7C" w:rsidRPr="00ED0069" w:rsidRDefault="00212C7C" w:rsidP="00493D15">
            <w:pPr>
              <w:pStyle w:val="Tablehead"/>
            </w:pPr>
            <w:r>
              <w:rPr>
                <w:rFonts w:hint="eastAsia"/>
                <w:lang w:eastAsia="zh-CN"/>
              </w:rPr>
              <w:t>课题和行动</w:t>
            </w:r>
          </w:p>
        </w:tc>
        <w:tc>
          <w:tcPr>
            <w:tcW w:w="5774" w:type="dxa"/>
            <w:vAlign w:val="center"/>
          </w:tcPr>
          <w:p w:rsidR="00212C7C" w:rsidRPr="00ED0069" w:rsidRDefault="00212C7C" w:rsidP="00493D15">
            <w:pPr>
              <w:pStyle w:val="Tablehead"/>
            </w:pPr>
            <w:r>
              <w:rPr>
                <w:rFonts w:hint="eastAsia"/>
                <w:lang w:eastAsia="zh-CN"/>
              </w:rPr>
              <w:t>标题</w:t>
            </w:r>
          </w:p>
        </w:tc>
        <w:tc>
          <w:tcPr>
            <w:tcW w:w="1741" w:type="dxa"/>
            <w:vAlign w:val="center"/>
          </w:tcPr>
          <w:p w:rsidR="00212C7C" w:rsidRPr="00ED0069" w:rsidRDefault="00212C7C" w:rsidP="00493D15">
            <w:pPr>
              <w:pStyle w:val="Tablehead"/>
            </w:pPr>
            <w:r>
              <w:rPr>
                <w:rFonts w:hint="eastAsia"/>
                <w:lang w:eastAsia="zh-CN"/>
              </w:rPr>
              <w:t>行政通函</w:t>
            </w:r>
          </w:p>
        </w:tc>
      </w:tr>
      <w:tr w:rsidR="00212C7C" w:rsidRPr="005D6746" w:rsidTr="0022262C">
        <w:trPr>
          <w:cantSplit/>
        </w:trPr>
        <w:tc>
          <w:tcPr>
            <w:tcW w:w="2114" w:type="dxa"/>
            <w:vAlign w:val="center"/>
          </w:tcPr>
          <w:p w:rsidR="00212C7C" w:rsidRPr="005D6746" w:rsidRDefault="00EF7748" w:rsidP="00493D15">
            <w:pPr>
              <w:pStyle w:val="Tabletext"/>
              <w:jc w:val="center"/>
            </w:pPr>
            <w:r w:rsidRPr="000306CF">
              <w:t>214/1</w:t>
            </w:r>
            <w:r w:rsidRPr="000306CF">
              <w:br/>
            </w:r>
            <w:r>
              <w:rPr>
                <w:rFonts w:hint="eastAsia"/>
                <w:lang w:eastAsia="zh-CN"/>
              </w:rPr>
              <w:t>取消</w:t>
            </w:r>
          </w:p>
        </w:tc>
        <w:tc>
          <w:tcPr>
            <w:tcW w:w="5774" w:type="dxa"/>
            <w:vAlign w:val="center"/>
          </w:tcPr>
          <w:p w:rsidR="00212C7C" w:rsidRPr="00BC4A38" w:rsidRDefault="0082246A" w:rsidP="00493D15">
            <w:pPr>
              <w:pStyle w:val="Tabletext"/>
              <w:rPr>
                <w:lang w:eastAsia="zh-CN"/>
              </w:rPr>
            </w:pPr>
            <w:r w:rsidRPr="00EA0C3D">
              <w:rPr>
                <w:rFonts w:hint="eastAsia"/>
                <w:color w:val="000000"/>
                <w:lang w:val="en-US" w:eastAsia="zh-CN"/>
              </w:rPr>
              <w:t>数字广播信号的监控</w:t>
            </w:r>
          </w:p>
        </w:tc>
        <w:tc>
          <w:tcPr>
            <w:tcW w:w="1741" w:type="dxa"/>
            <w:vAlign w:val="center"/>
          </w:tcPr>
          <w:p w:rsidR="00212C7C" w:rsidRPr="005D6746" w:rsidRDefault="00EF7748" w:rsidP="00493D15">
            <w:pPr>
              <w:pStyle w:val="Tabletext"/>
              <w:jc w:val="center"/>
            </w:pPr>
            <w:r w:rsidRPr="000306CF">
              <w:t>CACE/593</w:t>
            </w:r>
          </w:p>
        </w:tc>
      </w:tr>
    </w:tbl>
    <w:p w:rsidR="00212C7C" w:rsidRPr="005D6746" w:rsidRDefault="00212C7C" w:rsidP="00493D15">
      <w:pPr>
        <w:rPr>
          <w:lang w:eastAsia="zh-CN"/>
        </w:rPr>
      </w:pPr>
    </w:p>
    <w:p w:rsidR="00212C7C" w:rsidRPr="005D6746" w:rsidRDefault="00212C7C" w:rsidP="00493D15">
      <w:pPr>
        <w:ind w:firstLineChars="200" w:firstLine="480"/>
        <w:rPr>
          <w:lang w:eastAsia="zh-CN"/>
        </w:rPr>
      </w:pPr>
      <w:r>
        <w:rPr>
          <w:rFonts w:hint="eastAsia"/>
          <w:lang w:eastAsia="zh-CN"/>
        </w:rPr>
        <w:t>工作组还向</w:t>
      </w:r>
      <w:r>
        <w:rPr>
          <w:lang w:eastAsia="zh-CN"/>
        </w:rPr>
        <w:t>第</w:t>
      </w:r>
      <w:r>
        <w:rPr>
          <w:lang w:eastAsia="zh-CN"/>
        </w:rPr>
        <w:t>1</w:t>
      </w:r>
      <w:r>
        <w:rPr>
          <w:lang w:eastAsia="zh-CN"/>
        </w:rPr>
        <w:t>研究组</w:t>
      </w:r>
      <w:r>
        <w:rPr>
          <w:rFonts w:hint="eastAsia"/>
          <w:lang w:eastAsia="zh-CN"/>
        </w:rPr>
        <w:t>提交了</w:t>
      </w:r>
      <w:r w:rsidR="007E7D41">
        <w:rPr>
          <w:rFonts w:hint="eastAsia"/>
          <w:lang w:eastAsia="zh-CN"/>
        </w:rPr>
        <w:t>四</w:t>
      </w:r>
      <w:r>
        <w:rPr>
          <w:rFonts w:hint="eastAsia"/>
          <w:lang w:eastAsia="zh-CN"/>
        </w:rPr>
        <w:t>份新建议书草案、</w:t>
      </w:r>
      <w:r w:rsidR="007E7D41">
        <w:rPr>
          <w:rFonts w:hint="eastAsia"/>
          <w:lang w:eastAsia="zh-CN"/>
        </w:rPr>
        <w:t>两</w:t>
      </w:r>
      <w:r>
        <w:rPr>
          <w:rFonts w:hint="eastAsia"/>
          <w:lang w:eastAsia="zh-CN"/>
        </w:rPr>
        <w:t>份建议书修订草案</w:t>
      </w:r>
      <w:r w:rsidR="007E7D41">
        <w:rPr>
          <w:rFonts w:hint="eastAsia"/>
          <w:lang w:eastAsia="zh-CN"/>
        </w:rPr>
        <w:t>和七份其他建议书的修订草案，并建议废止三份建议书。工作组亦</w:t>
      </w:r>
      <w:r>
        <w:rPr>
          <w:rFonts w:hint="eastAsia"/>
          <w:lang w:eastAsia="zh-CN"/>
        </w:rPr>
        <w:t>提交了</w:t>
      </w:r>
      <w:r w:rsidR="007E7D41">
        <w:rPr>
          <w:rFonts w:hint="eastAsia"/>
          <w:lang w:eastAsia="zh-CN"/>
        </w:rPr>
        <w:t>八</w:t>
      </w:r>
      <w:r>
        <w:rPr>
          <w:rFonts w:hint="eastAsia"/>
          <w:lang w:eastAsia="zh-CN"/>
        </w:rPr>
        <w:t>份新报告草案</w:t>
      </w:r>
      <w:r w:rsidR="007E7D41">
        <w:rPr>
          <w:rFonts w:hint="eastAsia"/>
          <w:lang w:eastAsia="zh-CN"/>
        </w:rPr>
        <w:t>、对其中一报告的三份后续修订草案以及另外两份</w:t>
      </w:r>
      <w:r>
        <w:rPr>
          <w:rFonts w:hint="eastAsia"/>
          <w:lang w:eastAsia="zh-CN"/>
        </w:rPr>
        <w:t>报告</w:t>
      </w:r>
      <w:r w:rsidR="007E7D41">
        <w:rPr>
          <w:rFonts w:hint="eastAsia"/>
          <w:lang w:eastAsia="zh-CN"/>
        </w:rPr>
        <w:t>的</w:t>
      </w:r>
      <w:r>
        <w:rPr>
          <w:rFonts w:hint="eastAsia"/>
          <w:lang w:eastAsia="zh-CN"/>
        </w:rPr>
        <w:t>修订草案。</w:t>
      </w:r>
    </w:p>
    <w:p w:rsidR="00212C7C" w:rsidRPr="005D6746" w:rsidRDefault="00212C7C" w:rsidP="00493D15">
      <w:pPr>
        <w:rPr>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5840"/>
        <w:gridCol w:w="1741"/>
      </w:tblGrid>
      <w:tr w:rsidR="00212C7C" w:rsidRPr="005D6746" w:rsidTr="00F15A9F">
        <w:trPr>
          <w:cantSplit/>
          <w:tblHeader/>
        </w:trPr>
        <w:tc>
          <w:tcPr>
            <w:tcW w:w="2048" w:type="dxa"/>
            <w:vAlign w:val="center"/>
          </w:tcPr>
          <w:p w:rsidR="00212C7C" w:rsidRPr="00ED0069" w:rsidRDefault="00212C7C" w:rsidP="00493D15">
            <w:pPr>
              <w:pStyle w:val="Tablehead"/>
              <w:rPr>
                <w:lang w:eastAsia="zh-CN"/>
              </w:rPr>
            </w:pPr>
            <w:r>
              <w:rPr>
                <w:rFonts w:hint="eastAsia"/>
                <w:lang w:eastAsia="zh-CN"/>
              </w:rPr>
              <w:t>建议书及行动</w:t>
            </w:r>
          </w:p>
        </w:tc>
        <w:tc>
          <w:tcPr>
            <w:tcW w:w="5840" w:type="dxa"/>
            <w:vAlign w:val="center"/>
          </w:tcPr>
          <w:p w:rsidR="00212C7C" w:rsidRPr="00ED0069" w:rsidRDefault="00212C7C" w:rsidP="00493D15">
            <w:pPr>
              <w:pStyle w:val="Tablehead"/>
              <w:rPr>
                <w:lang w:eastAsia="zh-CN"/>
              </w:rPr>
            </w:pPr>
            <w:r>
              <w:rPr>
                <w:rFonts w:hint="eastAsia"/>
                <w:lang w:eastAsia="zh-CN"/>
              </w:rPr>
              <w:t>标题</w:t>
            </w:r>
          </w:p>
        </w:tc>
        <w:tc>
          <w:tcPr>
            <w:tcW w:w="1741" w:type="dxa"/>
            <w:vAlign w:val="center"/>
          </w:tcPr>
          <w:p w:rsidR="00212C7C" w:rsidRPr="00ED0069" w:rsidRDefault="00212C7C" w:rsidP="00493D15">
            <w:pPr>
              <w:pStyle w:val="Tablehead"/>
              <w:rPr>
                <w:lang w:eastAsia="zh-CN"/>
              </w:rPr>
            </w:pPr>
            <w:r>
              <w:rPr>
                <w:rFonts w:hint="eastAsia"/>
                <w:lang w:eastAsia="zh-CN"/>
              </w:rPr>
              <w:t>行政通函</w:t>
            </w:r>
          </w:p>
        </w:tc>
      </w:tr>
      <w:tr w:rsidR="00171882" w:rsidRPr="005D6746" w:rsidTr="00F15A9F">
        <w:trPr>
          <w:cantSplit/>
        </w:trPr>
        <w:tc>
          <w:tcPr>
            <w:tcW w:w="2048" w:type="dxa"/>
            <w:vAlign w:val="center"/>
          </w:tcPr>
          <w:p w:rsidR="00171882" w:rsidRPr="000306CF" w:rsidRDefault="00171882" w:rsidP="00493D15">
            <w:pPr>
              <w:pStyle w:val="Tabletext"/>
              <w:jc w:val="center"/>
            </w:pPr>
            <w:r w:rsidRPr="000306CF">
              <w:t>SM.575-2</w:t>
            </w:r>
            <w:r w:rsidRPr="000306CF">
              <w:br/>
            </w:r>
            <w:r w:rsidR="00CC44F9" w:rsidRPr="00E548AC">
              <w:rPr>
                <w:rFonts w:hint="eastAsia"/>
                <w:lang w:eastAsia="zh-CN"/>
              </w:rPr>
              <w:t>修订</w:t>
            </w:r>
          </w:p>
        </w:tc>
        <w:tc>
          <w:tcPr>
            <w:tcW w:w="5840" w:type="dxa"/>
            <w:vAlign w:val="center"/>
          </w:tcPr>
          <w:p w:rsidR="00171882" w:rsidRPr="00E548AC" w:rsidRDefault="00C22A05" w:rsidP="00493D15">
            <w:pPr>
              <w:pStyle w:val="Tabletext"/>
              <w:rPr>
                <w:lang w:eastAsia="zh-CN"/>
              </w:rPr>
            </w:pPr>
            <w:r w:rsidRPr="00C22A05">
              <w:rPr>
                <w:rFonts w:hint="eastAsia"/>
                <w:bCs/>
                <w:lang w:eastAsia="zh-CN"/>
              </w:rPr>
              <w:t>保护固定监测站免受邻近或强力发射机的干扰</w:t>
            </w:r>
          </w:p>
        </w:tc>
        <w:tc>
          <w:tcPr>
            <w:tcW w:w="1741" w:type="dxa"/>
            <w:vAlign w:val="center"/>
          </w:tcPr>
          <w:p w:rsidR="00171882" w:rsidRPr="000306CF" w:rsidRDefault="00171882" w:rsidP="00493D15">
            <w:pPr>
              <w:pStyle w:val="Tabletext"/>
              <w:jc w:val="center"/>
            </w:pPr>
            <w:r w:rsidRPr="000306CF">
              <w:t>CACE/640</w:t>
            </w:r>
          </w:p>
        </w:tc>
      </w:tr>
      <w:tr w:rsidR="00171882" w:rsidRPr="005D6746" w:rsidTr="00F15A9F">
        <w:trPr>
          <w:cantSplit/>
        </w:trPr>
        <w:tc>
          <w:tcPr>
            <w:tcW w:w="2048" w:type="dxa"/>
            <w:vAlign w:val="center"/>
          </w:tcPr>
          <w:p w:rsidR="00171882" w:rsidRPr="000306CF" w:rsidRDefault="00171882" w:rsidP="00493D15">
            <w:pPr>
              <w:pStyle w:val="Tabletext"/>
              <w:jc w:val="center"/>
            </w:pPr>
            <w:r w:rsidRPr="000306CF">
              <w:t>SM.1051-3</w:t>
            </w:r>
            <w:r w:rsidRPr="000306CF">
              <w:br/>
            </w:r>
            <w:r w:rsidR="00CC44F9" w:rsidRPr="00E548AC">
              <w:rPr>
                <w:rFonts w:hint="eastAsia"/>
                <w:lang w:eastAsia="zh-CN"/>
              </w:rPr>
              <w:t>修订</w:t>
            </w:r>
          </w:p>
        </w:tc>
        <w:tc>
          <w:tcPr>
            <w:tcW w:w="5840" w:type="dxa"/>
            <w:vAlign w:val="center"/>
          </w:tcPr>
          <w:p w:rsidR="00171882" w:rsidRPr="00930F10" w:rsidRDefault="00264790" w:rsidP="00493D15">
            <w:pPr>
              <w:pStyle w:val="Tabletext"/>
              <w:rPr>
                <w:lang w:val="en-US" w:eastAsia="zh-CN"/>
              </w:rPr>
            </w:pPr>
            <w:r w:rsidRPr="00F11F94">
              <w:rPr>
                <w:rFonts w:hint="eastAsia"/>
                <w:lang w:eastAsia="zh-CN"/>
              </w:rPr>
              <w:t>优先确定并消除</w:t>
            </w:r>
            <w:r w:rsidRPr="00F11F94">
              <w:rPr>
                <w:rFonts w:hint="eastAsia"/>
                <w:lang w:eastAsia="zh-CN"/>
              </w:rPr>
              <w:t>406-406.1 MHz</w:t>
            </w:r>
            <w:r w:rsidRPr="00F11F94">
              <w:rPr>
                <w:rFonts w:hint="eastAsia"/>
                <w:lang w:eastAsia="zh-CN"/>
              </w:rPr>
              <w:t>频段的有害干扰</w:t>
            </w:r>
          </w:p>
        </w:tc>
        <w:tc>
          <w:tcPr>
            <w:tcW w:w="1741" w:type="dxa"/>
            <w:vAlign w:val="center"/>
          </w:tcPr>
          <w:p w:rsidR="00171882" w:rsidRPr="000306CF" w:rsidRDefault="00171882" w:rsidP="00493D15">
            <w:pPr>
              <w:pStyle w:val="Tabletext"/>
              <w:jc w:val="center"/>
            </w:pPr>
            <w:r w:rsidRPr="000306CF">
              <w:t>CACE/687</w:t>
            </w:r>
          </w:p>
        </w:tc>
      </w:tr>
      <w:tr w:rsidR="00171882" w:rsidRPr="005D6746" w:rsidTr="00F15A9F">
        <w:trPr>
          <w:cantSplit/>
        </w:trPr>
        <w:tc>
          <w:tcPr>
            <w:tcW w:w="2048" w:type="dxa"/>
            <w:vAlign w:val="center"/>
          </w:tcPr>
          <w:p w:rsidR="00171882" w:rsidRPr="000306CF" w:rsidRDefault="00171882" w:rsidP="00493D15">
            <w:pPr>
              <w:pStyle w:val="Tabletext"/>
              <w:jc w:val="center"/>
              <w:rPr>
                <w:lang w:eastAsia="zh-CN"/>
              </w:rPr>
            </w:pPr>
            <w:r w:rsidRPr="000306CF">
              <w:t>SM.1052</w:t>
            </w:r>
            <w:r w:rsidRPr="000306CF">
              <w:br/>
            </w:r>
            <w:r w:rsidR="007E7D41">
              <w:rPr>
                <w:rFonts w:hint="eastAsia"/>
                <w:lang w:eastAsia="zh-CN"/>
              </w:rPr>
              <w:t>废止</w:t>
            </w:r>
          </w:p>
        </w:tc>
        <w:tc>
          <w:tcPr>
            <w:tcW w:w="5840" w:type="dxa"/>
            <w:vAlign w:val="center"/>
          </w:tcPr>
          <w:p w:rsidR="00171882" w:rsidRPr="00E548AC" w:rsidRDefault="00264790" w:rsidP="00493D15">
            <w:pPr>
              <w:pStyle w:val="Tabletext"/>
              <w:rPr>
                <w:bCs/>
                <w:lang w:eastAsia="zh-CN"/>
              </w:rPr>
            </w:pPr>
            <w:r>
              <w:rPr>
                <w:rFonts w:hint="eastAsia"/>
                <w:lang w:eastAsia="zh-CN"/>
              </w:rPr>
              <w:t>无线电电台的自动识别</w:t>
            </w:r>
          </w:p>
        </w:tc>
        <w:tc>
          <w:tcPr>
            <w:tcW w:w="1741" w:type="dxa"/>
            <w:vAlign w:val="center"/>
          </w:tcPr>
          <w:p w:rsidR="00171882" w:rsidRPr="000306CF" w:rsidRDefault="00171882" w:rsidP="00493D15">
            <w:pPr>
              <w:pStyle w:val="Tabletext"/>
              <w:jc w:val="center"/>
            </w:pPr>
            <w:r w:rsidRPr="000306CF">
              <w:t>CACE/585</w:t>
            </w:r>
          </w:p>
        </w:tc>
      </w:tr>
      <w:tr w:rsidR="00171882" w:rsidRPr="005D6746" w:rsidTr="00F15A9F">
        <w:trPr>
          <w:cantSplit/>
        </w:trPr>
        <w:tc>
          <w:tcPr>
            <w:tcW w:w="2048" w:type="dxa"/>
            <w:vAlign w:val="center"/>
          </w:tcPr>
          <w:p w:rsidR="00171882" w:rsidRPr="000306CF" w:rsidRDefault="00171882" w:rsidP="00493D15">
            <w:pPr>
              <w:pStyle w:val="Tabletext"/>
              <w:jc w:val="center"/>
              <w:rPr>
                <w:lang w:eastAsia="zh-CN"/>
              </w:rPr>
            </w:pPr>
            <w:r w:rsidRPr="000306CF">
              <w:t>SM.1267</w:t>
            </w:r>
            <w:r w:rsidRPr="000306CF">
              <w:br/>
            </w:r>
            <w:r w:rsidR="007E7D41">
              <w:rPr>
                <w:rFonts w:hint="eastAsia"/>
                <w:lang w:eastAsia="zh-CN"/>
              </w:rPr>
              <w:t>废止</w:t>
            </w:r>
          </w:p>
        </w:tc>
        <w:tc>
          <w:tcPr>
            <w:tcW w:w="5840" w:type="dxa"/>
            <w:vAlign w:val="center"/>
          </w:tcPr>
          <w:p w:rsidR="00171882" w:rsidRPr="00E548AC" w:rsidRDefault="000D54D1" w:rsidP="00493D15">
            <w:pPr>
              <w:pStyle w:val="Tabletext"/>
              <w:rPr>
                <w:bCs/>
                <w:lang w:eastAsia="zh-CN"/>
              </w:rPr>
            </w:pPr>
            <w:r>
              <w:rPr>
                <w:rFonts w:hint="eastAsia"/>
                <w:lang w:eastAsia="zh-CN"/>
              </w:rPr>
              <w:t>收集和公布有助于对地静止卫星系统频率指配的监测数据</w:t>
            </w:r>
          </w:p>
        </w:tc>
        <w:tc>
          <w:tcPr>
            <w:tcW w:w="1741" w:type="dxa"/>
            <w:vAlign w:val="center"/>
          </w:tcPr>
          <w:p w:rsidR="00171882" w:rsidRPr="000306CF" w:rsidRDefault="00171882" w:rsidP="00493D15">
            <w:pPr>
              <w:pStyle w:val="Tabletext"/>
              <w:jc w:val="center"/>
            </w:pPr>
            <w:r w:rsidRPr="000306CF">
              <w:t>CACE/585</w:t>
            </w:r>
          </w:p>
        </w:tc>
      </w:tr>
      <w:tr w:rsidR="00171882" w:rsidRPr="005D6746" w:rsidTr="00F15A9F">
        <w:trPr>
          <w:cantSplit/>
        </w:trPr>
        <w:tc>
          <w:tcPr>
            <w:tcW w:w="2048" w:type="dxa"/>
            <w:vAlign w:val="center"/>
          </w:tcPr>
          <w:p w:rsidR="00171882" w:rsidRPr="000306CF" w:rsidRDefault="00171882" w:rsidP="00493D15">
            <w:pPr>
              <w:pStyle w:val="Tabletext"/>
              <w:jc w:val="center"/>
            </w:pPr>
            <w:r w:rsidRPr="000306CF">
              <w:t>SM.1268-3</w:t>
            </w:r>
            <w:r w:rsidRPr="000306CF">
              <w:br/>
            </w:r>
            <w:r w:rsidR="00CC44F9" w:rsidRPr="00E548AC">
              <w:rPr>
                <w:rFonts w:hint="eastAsia"/>
                <w:lang w:eastAsia="zh-CN"/>
              </w:rPr>
              <w:t>修订</w:t>
            </w:r>
          </w:p>
        </w:tc>
        <w:tc>
          <w:tcPr>
            <w:tcW w:w="5840" w:type="dxa"/>
            <w:vAlign w:val="center"/>
          </w:tcPr>
          <w:p w:rsidR="00171882" w:rsidRPr="00E548AC" w:rsidRDefault="00171882" w:rsidP="00493D15">
            <w:pPr>
              <w:pStyle w:val="Tabletext"/>
              <w:rPr>
                <w:lang w:eastAsia="zh-CN"/>
              </w:rPr>
            </w:pPr>
            <w:r w:rsidRPr="00E548AC">
              <w:rPr>
                <w:rFonts w:hint="eastAsia"/>
                <w:bCs/>
                <w:lang w:eastAsia="zh-CN"/>
              </w:rPr>
              <w:t>监测站测量调频（</w:t>
            </w:r>
            <w:r w:rsidRPr="00E548AC">
              <w:rPr>
                <w:rFonts w:hint="eastAsia"/>
                <w:bCs/>
                <w:lang w:eastAsia="zh-CN"/>
              </w:rPr>
              <w:t>FM</w:t>
            </w:r>
            <w:r>
              <w:rPr>
                <w:rFonts w:hint="eastAsia"/>
                <w:bCs/>
                <w:lang w:eastAsia="zh-CN"/>
              </w:rPr>
              <w:t>）</w:t>
            </w:r>
            <w:r w:rsidRPr="00E548AC">
              <w:rPr>
                <w:rFonts w:hint="eastAsia"/>
                <w:bCs/>
                <w:lang w:eastAsia="zh-CN"/>
              </w:rPr>
              <w:t>广播发射最大频偏的方法</w:t>
            </w:r>
          </w:p>
        </w:tc>
        <w:tc>
          <w:tcPr>
            <w:tcW w:w="1741" w:type="dxa"/>
            <w:vAlign w:val="center"/>
          </w:tcPr>
          <w:p w:rsidR="00171882" w:rsidRPr="000306CF" w:rsidRDefault="00171882" w:rsidP="00493D15">
            <w:pPr>
              <w:pStyle w:val="Tabletext"/>
              <w:jc w:val="center"/>
            </w:pPr>
            <w:r w:rsidRPr="000306CF">
              <w:t>CACE/687</w:t>
            </w:r>
          </w:p>
        </w:tc>
      </w:tr>
      <w:tr w:rsidR="00171882" w:rsidRPr="005D6746" w:rsidTr="00F15A9F">
        <w:trPr>
          <w:cantSplit/>
        </w:trPr>
        <w:tc>
          <w:tcPr>
            <w:tcW w:w="2048" w:type="dxa"/>
            <w:vAlign w:val="center"/>
          </w:tcPr>
          <w:p w:rsidR="00171882" w:rsidRPr="000306CF" w:rsidRDefault="00171882" w:rsidP="00493D15">
            <w:pPr>
              <w:pStyle w:val="Tabletext"/>
              <w:jc w:val="center"/>
            </w:pPr>
            <w:r w:rsidRPr="000306CF">
              <w:lastRenderedPageBreak/>
              <w:t>SM.1537-1</w:t>
            </w:r>
            <w:r w:rsidRPr="000306CF">
              <w:br/>
            </w:r>
            <w:r w:rsidR="00CC44F9" w:rsidRPr="00E548AC">
              <w:rPr>
                <w:rFonts w:hint="eastAsia"/>
                <w:lang w:eastAsia="zh-CN"/>
              </w:rPr>
              <w:t>修订</w:t>
            </w:r>
          </w:p>
        </w:tc>
        <w:tc>
          <w:tcPr>
            <w:tcW w:w="5840" w:type="dxa"/>
            <w:vAlign w:val="center"/>
          </w:tcPr>
          <w:p w:rsidR="00171882" w:rsidRPr="00E548AC" w:rsidRDefault="0060411F" w:rsidP="00493D15">
            <w:pPr>
              <w:pStyle w:val="Tabletext"/>
              <w:rPr>
                <w:lang w:eastAsia="zh-CN"/>
              </w:rPr>
            </w:pPr>
            <w:r w:rsidRPr="0060411F">
              <w:rPr>
                <w:rFonts w:hint="eastAsia"/>
                <w:bCs/>
                <w:lang w:eastAsia="zh-CN"/>
              </w:rPr>
              <w:t>带有自动频谱管理的频谱监测系统的自动化和集成</w:t>
            </w:r>
          </w:p>
        </w:tc>
        <w:tc>
          <w:tcPr>
            <w:tcW w:w="1741" w:type="dxa"/>
            <w:vAlign w:val="center"/>
          </w:tcPr>
          <w:p w:rsidR="00171882" w:rsidRPr="000306CF" w:rsidRDefault="00171882" w:rsidP="00493D15">
            <w:pPr>
              <w:pStyle w:val="Tabletext"/>
              <w:jc w:val="center"/>
            </w:pPr>
            <w:r w:rsidRPr="000306CF">
              <w:t>CACE/627</w:t>
            </w:r>
          </w:p>
        </w:tc>
      </w:tr>
      <w:tr w:rsidR="00171882" w:rsidRPr="005D6746" w:rsidTr="00F15A9F">
        <w:trPr>
          <w:cantSplit/>
        </w:trPr>
        <w:tc>
          <w:tcPr>
            <w:tcW w:w="2048" w:type="dxa"/>
            <w:vAlign w:val="center"/>
          </w:tcPr>
          <w:p w:rsidR="00171882" w:rsidRPr="000306CF" w:rsidRDefault="00171882" w:rsidP="00493D15">
            <w:pPr>
              <w:pStyle w:val="Tabletext"/>
              <w:jc w:val="center"/>
            </w:pPr>
            <w:r w:rsidRPr="000306CF">
              <w:t>SM.1600-2</w:t>
            </w:r>
            <w:r w:rsidRPr="000306CF">
              <w:br/>
            </w:r>
            <w:r w:rsidR="00CC44F9">
              <w:rPr>
                <w:rFonts w:hint="eastAsia"/>
                <w:lang w:eastAsia="zh-CN"/>
              </w:rPr>
              <w:t>两次修订</w:t>
            </w:r>
          </w:p>
        </w:tc>
        <w:tc>
          <w:tcPr>
            <w:tcW w:w="5840" w:type="dxa"/>
            <w:vAlign w:val="center"/>
          </w:tcPr>
          <w:p w:rsidR="00171882" w:rsidRPr="00E548AC" w:rsidRDefault="000D54D1" w:rsidP="00493D15">
            <w:pPr>
              <w:pStyle w:val="Tabletext"/>
              <w:rPr>
                <w:lang w:eastAsia="zh-CN"/>
              </w:rPr>
            </w:pPr>
            <w:r>
              <w:rPr>
                <w:rFonts w:hint="eastAsia"/>
                <w:lang w:val="en-US" w:eastAsia="zh-CN"/>
              </w:rPr>
              <w:t>数字信号的技术识别</w:t>
            </w:r>
          </w:p>
        </w:tc>
        <w:tc>
          <w:tcPr>
            <w:tcW w:w="1741" w:type="dxa"/>
            <w:vAlign w:val="center"/>
          </w:tcPr>
          <w:p w:rsidR="00171882" w:rsidRPr="000306CF" w:rsidRDefault="00171882" w:rsidP="00493D15">
            <w:pPr>
              <w:pStyle w:val="Tabletext"/>
              <w:jc w:val="center"/>
            </w:pPr>
            <w:r w:rsidRPr="000306CF">
              <w:t>CACE/585</w:t>
            </w:r>
            <w:r w:rsidRPr="000306CF">
              <w:br/>
              <w:t>CACE/750</w:t>
            </w:r>
          </w:p>
        </w:tc>
      </w:tr>
      <w:tr w:rsidR="00171882" w:rsidRPr="005D6746" w:rsidTr="00F15A9F">
        <w:trPr>
          <w:cantSplit/>
        </w:trPr>
        <w:tc>
          <w:tcPr>
            <w:tcW w:w="2048" w:type="dxa"/>
            <w:vAlign w:val="center"/>
          </w:tcPr>
          <w:p w:rsidR="00171882" w:rsidRPr="000306CF" w:rsidRDefault="00171882" w:rsidP="00493D15">
            <w:pPr>
              <w:pStyle w:val="Tabletext"/>
              <w:jc w:val="center"/>
              <w:rPr>
                <w:lang w:eastAsia="zh-CN"/>
              </w:rPr>
            </w:pPr>
            <w:r w:rsidRPr="000306CF">
              <w:t>SM.1752</w:t>
            </w:r>
            <w:r w:rsidRPr="000306CF">
              <w:br/>
            </w:r>
            <w:r w:rsidR="007E7D41">
              <w:rPr>
                <w:rFonts w:hint="eastAsia"/>
                <w:lang w:eastAsia="zh-CN"/>
              </w:rPr>
              <w:t>废止</w:t>
            </w:r>
          </w:p>
        </w:tc>
        <w:tc>
          <w:tcPr>
            <w:tcW w:w="5840" w:type="dxa"/>
            <w:vAlign w:val="center"/>
          </w:tcPr>
          <w:p w:rsidR="00171882" w:rsidRPr="00E548AC" w:rsidRDefault="009B5A31" w:rsidP="00493D15">
            <w:pPr>
              <w:pStyle w:val="Tabletext"/>
              <w:rPr>
                <w:lang w:eastAsia="zh-CN"/>
              </w:rPr>
            </w:pPr>
            <w:r>
              <w:rPr>
                <w:rFonts w:hint="eastAsia"/>
                <w:lang w:eastAsia="zh-CN"/>
              </w:rPr>
              <w:t>自由空间条件下无用发射的限值</w:t>
            </w:r>
          </w:p>
        </w:tc>
        <w:tc>
          <w:tcPr>
            <w:tcW w:w="1741" w:type="dxa"/>
            <w:vAlign w:val="center"/>
          </w:tcPr>
          <w:p w:rsidR="00171882" w:rsidRPr="000306CF" w:rsidRDefault="00171882" w:rsidP="00493D15">
            <w:pPr>
              <w:pStyle w:val="Tabletext"/>
              <w:jc w:val="center"/>
            </w:pPr>
            <w:r w:rsidRPr="000306CF">
              <w:t>CACE/585</w:t>
            </w:r>
          </w:p>
        </w:tc>
      </w:tr>
      <w:tr w:rsidR="00171882" w:rsidRPr="005D6746" w:rsidTr="00F15A9F">
        <w:trPr>
          <w:cantSplit/>
        </w:trPr>
        <w:tc>
          <w:tcPr>
            <w:tcW w:w="2048" w:type="dxa"/>
            <w:vAlign w:val="center"/>
          </w:tcPr>
          <w:p w:rsidR="00171882" w:rsidRPr="000306CF" w:rsidRDefault="00171882" w:rsidP="00493D15">
            <w:pPr>
              <w:pStyle w:val="Tabletext"/>
              <w:jc w:val="center"/>
            </w:pPr>
            <w:r w:rsidRPr="000306CF">
              <w:t>SM.1753-2</w:t>
            </w:r>
            <w:r w:rsidRPr="000306CF">
              <w:br/>
            </w:r>
            <w:r w:rsidR="00CC44F9" w:rsidRPr="00E548AC">
              <w:rPr>
                <w:rFonts w:hint="eastAsia"/>
                <w:lang w:eastAsia="zh-CN"/>
              </w:rPr>
              <w:t>修订</w:t>
            </w:r>
          </w:p>
        </w:tc>
        <w:tc>
          <w:tcPr>
            <w:tcW w:w="5840" w:type="dxa"/>
            <w:vAlign w:val="center"/>
          </w:tcPr>
          <w:p w:rsidR="00171882" w:rsidRPr="00E548AC" w:rsidRDefault="00171882" w:rsidP="00493D15">
            <w:pPr>
              <w:pStyle w:val="Tabletext"/>
              <w:rPr>
                <w:bCs/>
                <w:lang w:eastAsia="zh-CN"/>
              </w:rPr>
            </w:pPr>
            <w:r w:rsidRPr="00E548AC">
              <w:rPr>
                <w:rFonts w:ascii="Times New Roman Bold" w:hAnsi="Times New Roman Bold" w:hint="eastAsia"/>
                <w:bCs/>
                <w:lang w:eastAsia="zh-CN"/>
              </w:rPr>
              <w:t>无线电噪声的测量方法</w:t>
            </w:r>
          </w:p>
        </w:tc>
        <w:tc>
          <w:tcPr>
            <w:tcW w:w="1741" w:type="dxa"/>
            <w:vAlign w:val="center"/>
          </w:tcPr>
          <w:p w:rsidR="00171882" w:rsidRPr="000306CF" w:rsidRDefault="00171882" w:rsidP="00493D15">
            <w:pPr>
              <w:pStyle w:val="Tabletext"/>
              <w:jc w:val="center"/>
            </w:pPr>
            <w:r w:rsidRPr="000306CF">
              <w:t>CACE/</w:t>
            </w:r>
          </w:p>
        </w:tc>
      </w:tr>
      <w:tr w:rsidR="00171882" w:rsidRPr="005D6746" w:rsidTr="00F15A9F">
        <w:trPr>
          <w:cantSplit/>
        </w:trPr>
        <w:tc>
          <w:tcPr>
            <w:tcW w:w="2048" w:type="dxa"/>
            <w:vAlign w:val="center"/>
          </w:tcPr>
          <w:p w:rsidR="00171882" w:rsidRPr="000306CF" w:rsidRDefault="00171882" w:rsidP="00493D15">
            <w:pPr>
              <w:pStyle w:val="Tabletext"/>
              <w:jc w:val="center"/>
            </w:pPr>
            <w:r w:rsidRPr="000306CF">
              <w:t>SM.1837-1</w:t>
            </w:r>
            <w:r w:rsidRPr="000306CF">
              <w:br/>
            </w:r>
            <w:r w:rsidR="00CC44F9" w:rsidRPr="00E548AC">
              <w:rPr>
                <w:rFonts w:hint="eastAsia"/>
                <w:lang w:eastAsia="zh-CN"/>
              </w:rPr>
              <w:t>修订</w:t>
            </w:r>
          </w:p>
        </w:tc>
        <w:tc>
          <w:tcPr>
            <w:tcW w:w="5840" w:type="dxa"/>
            <w:vAlign w:val="center"/>
          </w:tcPr>
          <w:p w:rsidR="00171882" w:rsidRPr="00493D15" w:rsidRDefault="00CD7209" w:rsidP="00493D15">
            <w:pPr>
              <w:pStyle w:val="Tabletext"/>
              <w:rPr>
                <w:lang w:eastAsia="zh-CN"/>
              </w:rPr>
            </w:pPr>
            <w:r w:rsidRPr="00493D15">
              <w:rPr>
                <w:rFonts w:hint="eastAsia"/>
                <w:lang w:eastAsia="zh-CN"/>
              </w:rPr>
              <w:t>测量无线电监测接收机三阶交调截取点（</w:t>
            </w:r>
            <w:r w:rsidRPr="00493D15">
              <w:rPr>
                <w:lang w:eastAsia="zh-CN"/>
              </w:rPr>
              <w:t>IP3</w:t>
            </w:r>
            <w:r w:rsidRPr="00493D15">
              <w:rPr>
                <w:rFonts w:hint="eastAsia"/>
                <w:lang w:eastAsia="zh-CN"/>
              </w:rPr>
              <w:t>）电平的测试程序</w:t>
            </w:r>
          </w:p>
        </w:tc>
        <w:tc>
          <w:tcPr>
            <w:tcW w:w="1741" w:type="dxa"/>
            <w:vAlign w:val="center"/>
          </w:tcPr>
          <w:p w:rsidR="00171882" w:rsidRPr="000306CF" w:rsidRDefault="00171882" w:rsidP="00493D15">
            <w:pPr>
              <w:pStyle w:val="Tabletext"/>
              <w:jc w:val="center"/>
            </w:pPr>
            <w:r w:rsidRPr="000306CF">
              <w:t>CACE/627</w:t>
            </w:r>
          </w:p>
        </w:tc>
      </w:tr>
      <w:tr w:rsidR="00171882" w:rsidRPr="005D6746" w:rsidTr="00F15A9F">
        <w:trPr>
          <w:cantSplit/>
        </w:trPr>
        <w:tc>
          <w:tcPr>
            <w:tcW w:w="2048" w:type="dxa"/>
            <w:vAlign w:val="center"/>
          </w:tcPr>
          <w:p w:rsidR="00171882" w:rsidRPr="000306CF" w:rsidDel="005B0503" w:rsidRDefault="00171882" w:rsidP="00493D15">
            <w:pPr>
              <w:pStyle w:val="Tabletext"/>
              <w:jc w:val="center"/>
            </w:pPr>
            <w:r w:rsidRPr="000306CF">
              <w:t>SM.1875-2</w:t>
            </w:r>
            <w:r w:rsidRPr="000306CF">
              <w:br/>
            </w:r>
            <w:r w:rsidR="00CC44F9">
              <w:rPr>
                <w:rFonts w:hint="eastAsia"/>
                <w:lang w:eastAsia="zh-CN"/>
              </w:rPr>
              <w:t>两次修订</w:t>
            </w:r>
          </w:p>
        </w:tc>
        <w:tc>
          <w:tcPr>
            <w:tcW w:w="5840" w:type="dxa"/>
            <w:vAlign w:val="center"/>
          </w:tcPr>
          <w:p w:rsidR="00171882" w:rsidRPr="00E548AC" w:rsidRDefault="00171882" w:rsidP="00493D15">
            <w:pPr>
              <w:pStyle w:val="Tabletext"/>
              <w:rPr>
                <w:bCs/>
                <w:lang w:eastAsia="zh-CN"/>
              </w:rPr>
            </w:pPr>
            <w:r w:rsidRPr="00E548AC">
              <w:rPr>
                <w:bCs/>
                <w:lang w:eastAsia="zh-CN"/>
              </w:rPr>
              <w:t>DVB-T</w:t>
            </w:r>
            <w:r w:rsidRPr="00E548AC">
              <w:rPr>
                <w:rFonts w:hint="eastAsia"/>
                <w:bCs/>
                <w:lang w:eastAsia="zh-CN"/>
              </w:rPr>
              <w:t>覆盖测量和规划标准的验证</w:t>
            </w:r>
          </w:p>
        </w:tc>
        <w:tc>
          <w:tcPr>
            <w:tcW w:w="1741" w:type="dxa"/>
            <w:vAlign w:val="center"/>
          </w:tcPr>
          <w:p w:rsidR="00171882" w:rsidRPr="000306CF" w:rsidDel="005B0503" w:rsidRDefault="00171882" w:rsidP="00493D15">
            <w:pPr>
              <w:pStyle w:val="Tabletext"/>
              <w:jc w:val="center"/>
            </w:pPr>
            <w:r w:rsidRPr="000306CF">
              <w:t>CACE/627</w:t>
            </w:r>
            <w:r w:rsidRPr="000306CF">
              <w:br/>
              <w:t>CACE/687</w:t>
            </w:r>
          </w:p>
        </w:tc>
      </w:tr>
      <w:tr w:rsidR="00171882" w:rsidRPr="005D6746" w:rsidTr="00F15A9F">
        <w:trPr>
          <w:cantSplit/>
        </w:trPr>
        <w:tc>
          <w:tcPr>
            <w:tcW w:w="2048" w:type="dxa"/>
            <w:vAlign w:val="center"/>
          </w:tcPr>
          <w:p w:rsidR="00171882" w:rsidRPr="000306CF" w:rsidRDefault="00171882" w:rsidP="00493D15">
            <w:pPr>
              <w:pStyle w:val="Tabletext"/>
              <w:jc w:val="center"/>
            </w:pPr>
            <w:r w:rsidRPr="000306CF">
              <w:t>SM.1880-1</w:t>
            </w:r>
            <w:r w:rsidRPr="000306CF">
              <w:br/>
            </w:r>
            <w:r w:rsidR="00CC44F9" w:rsidRPr="00E548AC">
              <w:rPr>
                <w:rFonts w:hint="eastAsia"/>
                <w:lang w:eastAsia="zh-CN"/>
              </w:rPr>
              <w:t>修订</w:t>
            </w:r>
          </w:p>
        </w:tc>
        <w:tc>
          <w:tcPr>
            <w:tcW w:w="5840" w:type="dxa"/>
            <w:vAlign w:val="center"/>
          </w:tcPr>
          <w:p w:rsidR="00171882" w:rsidRPr="00E548AC" w:rsidDel="005B0503" w:rsidRDefault="00171882" w:rsidP="00493D15">
            <w:pPr>
              <w:pStyle w:val="Tabletext"/>
              <w:rPr>
                <w:bCs/>
                <w:lang w:eastAsia="zh-CN"/>
              </w:rPr>
            </w:pPr>
            <w:r w:rsidRPr="00E548AC">
              <w:rPr>
                <w:rFonts w:hint="eastAsia"/>
                <w:bCs/>
                <w:lang w:eastAsia="zh-CN"/>
              </w:rPr>
              <w:t>频谱占用度测量</w:t>
            </w:r>
            <w:r w:rsidR="007E7D41">
              <w:rPr>
                <w:rFonts w:hint="eastAsia"/>
                <w:bCs/>
                <w:lang w:eastAsia="zh-CN"/>
              </w:rPr>
              <w:t>和评估</w:t>
            </w:r>
          </w:p>
        </w:tc>
        <w:tc>
          <w:tcPr>
            <w:tcW w:w="1741" w:type="dxa"/>
            <w:vAlign w:val="center"/>
          </w:tcPr>
          <w:p w:rsidR="00171882" w:rsidRPr="000306CF" w:rsidRDefault="00171882" w:rsidP="00493D15">
            <w:pPr>
              <w:pStyle w:val="Tabletext"/>
              <w:jc w:val="center"/>
            </w:pPr>
            <w:r w:rsidRPr="000306CF">
              <w:t>CACE/750</w:t>
            </w:r>
          </w:p>
        </w:tc>
      </w:tr>
      <w:tr w:rsidR="00171882" w:rsidRPr="005D6746" w:rsidTr="00F15A9F">
        <w:trPr>
          <w:cantSplit/>
        </w:trPr>
        <w:tc>
          <w:tcPr>
            <w:tcW w:w="2048" w:type="dxa"/>
            <w:vAlign w:val="center"/>
          </w:tcPr>
          <w:p w:rsidR="00171882" w:rsidRPr="000306CF" w:rsidRDefault="00171882" w:rsidP="00493D15">
            <w:pPr>
              <w:pStyle w:val="Tabletext"/>
              <w:jc w:val="center"/>
            </w:pPr>
            <w:r w:rsidRPr="000306CF">
              <w:t>SM.2039-0</w:t>
            </w:r>
            <w:r w:rsidRPr="000306CF">
              <w:br/>
            </w:r>
            <w:r w:rsidR="00CC44F9">
              <w:rPr>
                <w:rFonts w:hint="eastAsia"/>
                <w:lang w:eastAsia="zh-CN"/>
              </w:rPr>
              <w:t>新</w:t>
            </w:r>
          </w:p>
        </w:tc>
        <w:tc>
          <w:tcPr>
            <w:tcW w:w="5840" w:type="dxa"/>
            <w:vAlign w:val="center"/>
          </w:tcPr>
          <w:p w:rsidR="00171882" w:rsidRPr="00E548AC" w:rsidRDefault="007D0551" w:rsidP="00493D15">
            <w:pPr>
              <w:pStyle w:val="Tabletext"/>
              <w:rPr>
                <w:bCs/>
                <w:lang w:eastAsia="zh-CN"/>
              </w:rPr>
            </w:pPr>
            <w:r w:rsidRPr="001F0BAB">
              <w:rPr>
                <w:rFonts w:asciiTheme="minorEastAsia" w:eastAsiaTheme="minorEastAsia" w:hAnsiTheme="minorEastAsia" w:hint="eastAsia"/>
                <w:szCs w:val="24"/>
                <w:lang w:eastAsia="zh-CN"/>
              </w:rPr>
              <w:t>频谱监测演进</w:t>
            </w:r>
          </w:p>
        </w:tc>
        <w:tc>
          <w:tcPr>
            <w:tcW w:w="1741" w:type="dxa"/>
            <w:vAlign w:val="center"/>
          </w:tcPr>
          <w:p w:rsidR="00171882" w:rsidRPr="000306CF" w:rsidRDefault="00171882" w:rsidP="00493D15">
            <w:pPr>
              <w:pStyle w:val="Tabletext"/>
              <w:jc w:val="center"/>
            </w:pPr>
            <w:r w:rsidRPr="000306CF">
              <w:t>CACE/627</w:t>
            </w:r>
          </w:p>
        </w:tc>
      </w:tr>
      <w:tr w:rsidR="00171882" w:rsidRPr="005D6746" w:rsidTr="00F15A9F">
        <w:trPr>
          <w:cantSplit/>
        </w:trPr>
        <w:tc>
          <w:tcPr>
            <w:tcW w:w="2048" w:type="dxa"/>
            <w:vAlign w:val="center"/>
          </w:tcPr>
          <w:p w:rsidR="00171882" w:rsidRPr="000306CF" w:rsidRDefault="00171882" w:rsidP="00493D15">
            <w:pPr>
              <w:pStyle w:val="Tabletext"/>
              <w:jc w:val="center"/>
            </w:pPr>
            <w:r w:rsidRPr="000306CF">
              <w:t>SM.2060-0</w:t>
            </w:r>
            <w:r w:rsidRPr="000306CF">
              <w:br/>
            </w:r>
            <w:r w:rsidR="00CC44F9">
              <w:rPr>
                <w:rFonts w:hint="eastAsia"/>
                <w:lang w:eastAsia="zh-CN"/>
              </w:rPr>
              <w:t>新</w:t>
            </w:r>
          </w:p>
        </w:tc>
        <w:tc>
          <w:tcPr>
            <w:tcW w:w="5840" w:type="dxa"/>
            <w:vAlign w:val="center"/>
          </w:tcPr>
          <w:p w:rsidR="00171882" w:rsidRPr="00E548AC" w:rsidRDefault="0018426C" w:rsidP="00493D15">
            <w:pPr>
              <w:pStyle w:val="Tabletext"/>
              <w:rPr>
                <w:bCs/>
                <w:lang w:eastAsia="zh-CN"/>
              </w:rPr>
            </w:pPr>
            <w:r>
              <w:rPr>
                <w:rFonts w:hint="eastAsia"/>
                <w:lang w:eastAsia="zh-CN"/>
              </w:rPr>
              <w:t>测量测向系统测向精度的测试程序</w:t>
            </w:r>
          </w:p>
        </w:tc>
        <w:tc>
          <w:tcPr>
            <w:tcW w:w="1741" w:type="dxa"/>
            <w:vAlign w:val="center"/>
          </w:tcPr>
          <w:p w:rsidR="00171882" w:rsidRPr="000306CF" w:rsidRDefault="00171882" w:rsidP="00493D15">
            <w:pPr>
              <w:pStyle w:val="Tabletext"/>
              <w:jc w:val="center"/>
            </w:pPr>
            <w:r w:rsidRPr="000306CF">
              <w:t>CACE/697</w:t>
            </w:r>
          </w:p>
        </w:tc>
      </w:tr>
      <w:tr w:rsidR="00171882" w:rsidRPr="005D6746" w:rsidTr="00F15A9F">
        <w:trPr>
          <w:cantSplit/>
        </w:trPr>
        <w:tc>
          <w:tcPr>
            <w:tcW w:w="2048" w:type="dxa"/>
            <w:vAlign w:val="center"/>
          </w:tcPr>
          <w:p w:rsidR="00171882" w:rsidRPr="000306CF" w:rsidRDefault="00171882" w:rsidP="00493D15">
            <w:pPr>
              <w:pStyle w:val="Tabletext"/>
              <w:jc w:val="center"/>
            </w:pPr>
            <w:r w:rsidRPr="000306CF">
              <w:t>SM.2061-0</w:t>
            </w:r>
            <w:r w:rsidRPr="000306CF">
              <w:br/>
            </w:r>
            <w:r w:rsidR="00CC44F9">
              <w:rPr>
                <w:rFonts w:hint="eastAsia"/>
                <w:lang w:eastAsia="zh-CN"/>
              </w:rPr>
              <w:t>新</w:t>
            </w:r>
          </w:p>
        </w:tc>
        <w:tc>
          <w:tcPr>
            <w:tcW w:w="5840" w:type="dxa"/>
            <w:vAlign w:val="center"/>
          </w:tcPr>
          <w:p w:rsidR="00171882" w:rsidRPr="00E548AC" w:rsidRDefault="0018426C" w:rsidP="00493D15">
            <w:pPr>
              <w:pStyle w:val="Tabletext"/>
              <w:rPr>
                <w:bCs/>
                <w:lang w:eastAsia="zh-CN"/>
              </w:rPr>
            </w:pPr>
            <w:r w:rsidRPr="002B5E5A">
              <w:rPr>
                <w:rFonts w:hint="eastAsia"/>
                <w:bCs/>
                <w:szCs w:val="28"/>
                <w:lang w:eastAsia="zh-CN"/>
              </w:rPr>
              <w:t>测量测向</w:t>
            </w:r>
            <w:r>
              <w:rPr>
                <w:rFonts w:hint="eastAsia"/>
                <w:bCs/>
                <w:szCs w:val="28"/>
                <w:lang w:eastAsia="zh-CN"/>
              </w:rPr>
              <w:t>系统</w:t>
            </w:r>
            <w:r>
              <w:rPr>
                <w:bCs/>
                <w:szCs w:val="28"/>
                <w:lang w:eastAsia="zh-CN"/>
              </w:rPr>
              <w:t>多</w:t>
            </w:r>
            <w:r w:rsidRPr="00511A3B">
              <w:rPr>
                <w:rFonts w:hint="eastAsia"/>
                <w:lang w:eastAsia="zh-CN"/>
              </w:rPr>
              <w:t>径</w:t>
            </w:r>
            <w:r w:rsidRPr="002B5E5A">
              <w:rPr>
                <w:rFonts w:hint="eastAsia"/>
                <w:bCs/>
                <w:szCs w:val="28"/>
                <w:lang w:eastAsia="zh-CN"/>
              </w:rPr>
              <w:t>传播</w:t>
            </w:r>
            <w:r>
              <w:rPr>
                <w:rFonts w:hint="eastAsia"/>
                <w:bCs/>
                <w:szCs w:val="28"/>
                <w:lang w:eastAsia="zh-CN"/>
              </w:rPr>
              <w:t>抗扰度</w:t>
            </w:r>
            <w:r w:rsidRPr="002B5E5A">
              <w:rPr>
                <w:rFonts w:hint="eastAsia"/>
                <w:bCs/>
                <w:szCs w:val="28"/>
                <w:lang w:eastAsia="zh-CN"/>
              </w:rPr>
              <w:t>的测试程序</w:t>
            </w:r>
          </w:p>
        </w:tc>
        <w:tc>
          <w:tcPr>
            <w:tcW w:w="1741" w:type="dxa"/>
            <w:vAlign w:val="center"/>
          </w:tcPr>
          <w:p w:rsidR="00171882" w:rsidRPr="000306CF" w:rsidRDefault="00171882" w:rsidP="00493D15">
            <w:pPr>
              <w:pStyle w:val="Tabletext"/>
              <w:jc w:val="center"/>
            </w:pPr>
            <w:r w:rsidRPr="000306CF">
              <w:t>CACE/697</w:t>
            </w:r>
          </w:p>
        </w:tc>
      </w:tr>
      <w:tr w:rsidR="00171882" w:rsidRPr="005D6746" w:rsidTr="00F15A9F">
        <w:trPr>
          <w:cantSplit/>
        </w:trPr>
        <w:tc>
          <w:tcPr>
            <w:tcW w:w="2048" w:type="dxa"/>
            <w:vAlign w:val="center"/>
          </w:tcPr>
          <w:p w:rsidR="00171882" w:rsidRPr="000306CF" w:rsidRDefault="00171882" w:rsidP="00493D15">
            <w:pPr>
              <w:pStyle w:val="Tabletext"/>
              <w:jc w:val="center"/>
            </w:pPr>
            <w:r w:rsidRPr="000306CF">
              <w:t>SM.2080-0</w:t>
            </w:r>
            <w:r w:rsidRPr="000306CF">
              <w:br/>
            </w:r>
            <w:r w:rsidR="00CC44F9">
              <w:rPr>
                <w:rFonts w:hint="eastAsia"/>
                <w:lang w:eastAsia="zh-CN"/>
              </w:rPr>
              <w:t>新</w:t>
            </w:r>
          </w:p>
        </w:tc>
        <w:tc>
          <w:tcPr>
            <w:tcW w:w="5840" w:type="dxa"/>
            <w:vAlign w:val="center"/>
          </w:tcPr>
          <w:p w:rsidR="00171882" w:rsidRPr="00E548AC" w:rsidRDefault="008E3B38" w:rsidP="00493D15">
            <w:pPr>
              <w:pStyle w:val="Tabletext"/>
              <w:rPr>
                <w:bCs/>
                <w:lang w:eastAsia="zh-CN"/>
              </w:rPr>
            </w:pPr>
            <w:r w:rsidRPr="008E3B38">
              <w:rPr>
                <w:rFonts w:hint="eastAsia"/>
                <w:lang w:eastAsia="zh-CN"/>
              </w:rPr>
              <w:t>监测接收机输出数据中时间信息的精确度</w:t>
            </w:r>
          </w:p>
        </w:tc>
        <w:tc>
          <w:tcPr>
            <w:tcW w:w="1741" w:type="dxa"/>
            <w:vAlign w:val="center"/>
          </w:tcPr>
          <w:p w:rsidR="00171882" w:rsidRPr="000306CF" w:rsidRDefault="00171882" w:rsidP="00493D15">
            <w:pPr>
              <w:pStyle w:val="Tabletext"/>
              <w:jc w:val="center"/>
            </w:pPr>
            <w:r w:rsidRPr="000306CF">
              <w:t>CACE/750</w:t>
            </w:r>
          </w:p>
        </w:tc>
      </w:tr>
    </w:tbl>
    <w:p w:rsidR="00212C7C" w:rsidRPr="005A3E8F" w:rsidRDefault="00212C7C" w:rsidP="00493D15">
      <w:pPr>
        <w:rPr>
          <w:lang w:val="en-US"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8"/>
        <w:gridCol w:w="7631"/>
      </w:tblGrid>
      <w:tr w:rsidR="00212C7C" w:rsidRPr="005D6746" w:rsidTr="001374A2">
        <w:trPr>
          <w:cantSplit/>
          <w:tblHeader/>
        </w:trPr>
        <w:tc>
          <w:tcPr>
            <w:tcW w:w="1998" w:type="dxa"/>
            <w:vAlign w:val="center"/>
          </w:tcPr>
          <w:p w:rsidR="00212C7C" w:rsidRPr="00ED0069" w:rsidRDefault="00212C7C" w:rsidP="00493D15">
            <w:pPr>
              <w:pStyle w:val="Tablehead"/>
              <w:rPr>
                <w:lang w:eastAsia="zh-CN"/>
              </w:rPr>
            </w:pPr>
            <w:r>
              <w:rPr>
                <w:rFonts w:hint="eastAsia"/>
                <w:lang w:eastAsia="zh-CN"/>
              </w:rPr>
              <w:t>报告及行动</w:t>
            </w:r>
          </w:p>
        </w:tc>
        <w:tc>
          <w:tcPr>
            <w:tcW w:w="7631" w:type="dxa"/>
            <w:vAlign w:val="center"/>
          </w:tcPr>
          <w:p w:rsidR="00212C7C" w:rsidRPr="00ED0069" w:rsidRDefault="00212C7C" w:rsidP="00493D15">
            <w:pPr>
              <w:pStyle w:val="Tablehead"/>
              <w:rPr>
                <w:lang w:eastAsia="zh-CN"/>
              </w:rPr>
            </w:pPr>
            <w:r>
              <w:rPr>
                <w:rFonts w:hint="eastAsia"/>
                <w:lang w:eastAsia="zh-CN"/>
              </w:rPr>
              <w:t>标题</w:t>
            </w:r>
          </w:p>
        </w:tc>
      </w:tr>
      <w:tr w:rsidR="001374A2" w:rsidRPr="005D6746" w:rsidTr="001374A2">
        <w:tc>
          <w:tcPr>
            <w:tcW w:w="1998" w:type="dxa"/>
            <w:vAlign w:val="center"/>
          </w:tcPr>
          <w:p w:rsidR="001374A2" w:rsidRPr="000306CF" w:rsidRDefault="001374A2" w:rsidP="00493D15">
            <w:pPr>
              <w:pStyle w:val="Tabletext"/>
              <w:jc w:val="center"/>
            </w:pPr>
            <w:r w:rsidRPr="000306CF">
              <w:t>SM.2056-1</w:t>
            </w:r>
            <w:r w:rsidRPr="000306CF">
              <w:br/>
            </w:r>
            <w:r w:rsidR="00CC44F9" w:rsidRPr="00E548AC">
              <w:rPr>
                <w:rFonts w:hint="eastAsia"/>
                <w:lang w:eastAsia="zh-CN"/>
              </w:rPr>
              <w:t>修订</w:t>
            </w:r>
          </w:p>
        </w:tc>
        <w:tc>
          <w:tcPr>
            <w:tcW w:w="7631" w:type="dxa"/>
            <w:vAlign w:val="center"/>
          </w:tcPr>
          <w:p w:rsidR="001374A2" w:rsidRPr="00E548AC" w:rsidRDefault="005954ED" w:rsidP="00493D15">
            <w:pPr>
              <w:pStyle w:val="Tabletext"/>
              <w:rPr>
                <w:lang w:eastAsia="zh-CN"/>
              </w:rPr>
            </w:pPr>
            <w:bookmarkStart w:id="16" w:name="OLE_LINK35"/>
            <w:bookmarkStart w:id="17" w:name="OLE_LINK36"/>
            <w:r w:rsidRPr="005954ED">
              <w:rPr>
                <w:rFonts w:ascii="SimSun" w:hAnsi="SimSun" w:cs="Tahoma"/>
                <w:iCs/>
                <w:lang w:val="en-US" w:eastAsia="zh-CN"/>
              </w:rPr>
              <w:t>广播电台天线方向图的机载验证</w:t>
            </w:r>
            <w:bookmarkEnd w:id="16"/>
            <w:bookmarkEnd w:id="17"/>
          </w:p>
        </w:tc>
      </w:tr>
      <w:tr w:rsidR="001374A2" w:rsidRPr="005D6746" w:rsidTr="001374A2">
        <w:tc>
          <w:tcPr>
            <w:tcW w:w="1998" w:type="dxa"/>
            <w:vAlign w:val="center"/>
          </w:tcPr>
          <w:p w:rsidR="001374A2" w:rsidRPr="000306CF" w:rsidRDefault="001374A2" w:rsidP="00493D15">
            <w:pPr>
              <w:pStyle w:val="Tabletext"/>
              <w:jc w:val="center"/>
            </w:pPr>
            <w:r w:rsidRPr="000306CF">
              <w:t>SM.2211-1</w:t>
            </w:r>
            <w:r w:rsidRPr="000306CF">
              <w:br/>
            </w:r>
            <w:r w:rsidR="00CC44F9" w:rsidRPr="00E548AC">
              <w:rPr>
                <w:rFonts w:hint="eastAsia"/>
                <w:lang w:eastAsia="zh-CN"/>
              </w:rPr>
              <w:t>修订</w:t>
            </w:r>
          </w:p>
        </w:tc>
        <w:tc>
          <w:tcPr>
            <w:tcW w:w="7631" w:type="dxa"/>
            <w:vAlign w:val="center"/>
          </w:tcPr>
          <w:p w:rsidR="001374A2" w:rsidRPr="00E548AC" w:rsidRDefault="001374A2" w:rsidP="00493D15">
            <w:pPr>
              <w:pStyle w:val="Tabletext"/>
              <w:rPr>
                <w:lang w:eastAsia="zh-CN"/>
              </w:rPr>
            </w:pPr>
            <w:r w:rsidRPr="00260122">
              <w:rPr>
                <w:rFonts w:ascii="SimSun" w:hAnsi="SimSun" w:cs="Tahoma" w:hint="eastAsia"/>
                <w:iCs/>
                <w:lang w:val="en-US" w:eastAsia="zh-CN"/>
              </w:rPr>
              <w:t>信号地理定位的到达时间差和到达角方法对比</w:t>
            </w:r>
          </w:p>
        </w:tc>
      </w:tr>
      <w:tr w:rsidR="001374A2" w:rsidRPr="005D6746" w:rsidTr="001374A2">
        <w:tc>
          <w:tcPr>
            <w:tcW w:w="1998" w:type="dxa"/>
            <w:vAlign w:val="center"/>
          </w:tcPr>
          <w:p w:rsidR="001374A2" w:rsidRPr="000306CF" w:rsidRDefault="001374A2" w:rsidP="00493D15">
            <w:pPr>
              <w:pStyle w:val="Tabletext"/>
              <w:jc w:val="center"/>
              <w:rPr>
                <w:lang w:eastAsia="zh-CN"/>
              </w:rPr>
            </w:pPr>
            <w:r w:rsidRPr="000306CF">
              <w:t>SM.2256-0</w:t>
            </w:r>
            <w:r w:rsidRPr="000306CF">
              <w:br/>
            </w:r>
            <w:r w:rsidR="007E7D41">
              <w:rPr>
                <w:rFonts w:hint="eastAsia"/>
                <w:lang w:eastAsia="zh-CN"/>
              </w:rPr>
              <w:t>新</w:t>
            </w:r>
          </w:p>
        </w:tc>
        <w:tc>
          <w:tcPr>
            <w:tcW w:w="7631" w:type="dxa"/>
            <w:vAlign w:val="center"/>
          </w:tcPr>
          <w:p w:rsidR="001374A2" w:rsidRPr="00E548AC" w:rsidRDefault="007E7D41" w:rsidP="00493D15">
            <w:pPr>
              <w:pStyle w:val="Tabletext"/>
              <w:rPr>
                <w:lang w:eastAsia="zh-CN"/>
              </w:rPr>
            </w:pPr>
            <w:r w:rsidRPr="007E7D41">
              <w:rPr>
                <w:rFonts w:asciiTheme="majorBidi" w:hAnsiTheme="majorBidi" w:cstheme="majorBidi" w:hint="eastAsia"/>
                <w:bCs/>
                <w:lang w:eastAsia="zh-CN"/>
              </w:rPr>
              <w:t>频谱占用度测量和评估</w:t>
            </w:r>
          </w:p>
        </w:tc>
      </w:tr>
      <w:tr w:rsidR="001374A2" w:rsidRPr="005D6746" w:rsidTr="001374A2">
        <w:tc>
          <w:tcPr>
            <w:tcW w:w="1998" w:type="dxa"/>
            <w:vAlign w:val="center"/>
          </w:tcPr>
          <w:p w:rsidR="001374A2" w:rsidRPr="000306CF" w:rsidRDefault="001374A2" w:rsidP="00493D15">
            <w:pPr>
              <w:pStyle w:val="Tabletext"/>
              <w:jc w:val="center"/>
            </w:pPr>
            <w:r w:rsidRPr="000306CF">
              <w:t>SM.2257-3</w:t>
            </w:r>
            <w:r w:rsidRPr="000306CF">
              <w:rPr>
                <w:rStyle w:val="Hyperlink"/>
                <w:rFonts w:asciiTheme="majorBidi" w:hAnsiTheme="majorBidi" w:cstheme="majorBidi"/>
              </w:rPr>
              <w:br/>
            </w:r>
            <w:r w:rsidR="00221A9A">
              <w:rPr>
                <w:rStyle w:val="Hyperlink"/>
                <w:rFonts w:asciiTheme="majorBidi" w:hAnsiTheme="majorBidi" w:cstheme="majorBidi" w:hint="eastAsia"/>
                <w:lang w:eastAsia="zh-CN"/>
              </w:rPr>
              <w:t>新和三次</w:t>
            </w:r>
            <w:r w:rsidR="00221A9A">
              <w:rPr>
                <w:rStyle w:val="Hyperlink"/>
                <w:rFonts w:asciiTheme="majorBidi" w:hAnsiTheme="majorBidi" w:cstheme="majorBidi"/>
              </w:rPr>
              <w:t>修订</w:t>
            </w:r>
            <w:r w:rsidRPr="000306CF">
              <w:rPr>
                <w:rStyle w:val="Hyperlink"/>
                <w:rFonts w:asciiTheme="majorBidi" w:hAnsiTheme="majorBidi" w:cstheme="majorBidi"/>
              </w:rPr>
              <w:t xml:space="preserve"> </w:t>
            </w:r>
          </w:p>
        </w:tc>
        <w:tc>
          <w:tcPr>
            <w:tcW w:w="7631" w:type="dxa"/>
            <w:vAlign w:val="center"/>
          </w:tcPr>
          <w:p w:rsidR="001374A2" w:rsidRPr="009A0FF0" w:rsidRDefault="009A0FF0" w:rsidP="00493D15">
            <w:pPr>
              <w:pStyle w:val="Tabletext"/>
              <w:rPr>
                <w:rFonts w:ascii="SimSun" w:hAnsi="SimSun" w:cs="Tahoma"/>
                <w:iCs/>
                <w:lang w:val="en-US" w:eastAsia="zh-CN"/>
              </w:rPr>
            </w:pPr>
            <w:r w:rsidRPr="009A0FF0">
              <w:rPr>
                <w:rFonts w:ascii="SimSun" w:hAnsi="SimSun" w:cs="Tahoma" w:hint="eastAsia"/>
                <w:iCs/>
                <w:lang w:val="en-US" w:eastAsia="zh-CN"/>
              </w:rPr>
              <w:t>重大活动期间的频谱管理和监测</w:t>
            </w:r>
          </w:p>
        </w:tc>
      </w:tr>
      <w:tr w:rsidR="001374A2" w:rsidRPr="005D6746" w:rsidTr="001374A2">
        <w:tc>
          <w:tcPr>
            <w:tcW w:w="1998" w:type="dxa"/>
            <w:vAlign w:val="center"/>
          </w:tcPr>
          <w:p w:rsidR="001374A2" w:rsidRPr="000306CF" w:rsidRDefault="001374A2" w:rsidP="00493D15">
            <w:pPr>
              <w:pStyle w:val="Tabletext"/>
              <w:jc w:val="center"/>
            </w:pPr>
            <w:r w:rsidRPr="000306CF">
              <w:t>SM.2258-0</w:t>
            </w:r>
            <w:r w:rsidRPr="000306CF">
              <w:br/>
            </w:r>
            <w:r w:rsidR="00CC44F9">
              <w:rPr>
                <w:rFonts w:hint="eastAsia"/>
                <w:lang w:eastAsia="zh-CN"/>
              </w:rPr>
              <w:t>新</w:t>
            </w:r>
          </w:p>
        </w:tc>
        <w:tc>
          <w:tcPr>
            <w:tcW w:w="7631" w:type="dxa"/>
            <w:vAlign w:val="center"/>
          </w:tcPr>
          <w:p w:rsidR="001374A2" w:rsidRPr="009A0FF0" w:rsidRDefault="009A0FF0" w:rsidP="00493D15">
            <w:pPr>
              <w:pStyle w:val="Tabletext"/>
              <w:rPr>
                <w:rFonts w:eastAsiaTheme="minorEastAsia"/>
                <w:iCs/>
                <w:lang w:val="en-US" w:eastAsia="zh-CN"/>
              </w:rPr>
            </w:pPr>
            <w:r w:rsidRPr="009A0FF0">
              <w:rPr>
                <w:rFonts w:eastAsiaTheme="minorEastAsia"/>
                <w:iCs/>
                <w:lang w:val="en-US" w:eastAsia="zh-CN"/>
              </w:rPr>
              <w:t>对影响应急示位标所用</w:t>
            </w:r>
            <w:r w:rsidRPr="009A0FF0">
              <w:rPr>
                <w:rFonts w:eastAsiaTheme="minorEastAsia"/>
                <w:iCs/>
                <w:lang w:val="en-US" w:eastAsia="zh-CN"/>
              </w:rPr>
              <w:t>406.0-406.1 MHz</w:t>
            </w:r>
            <w:r w:rsidRPr="009A0FF0">
              <w:rPr>
                <w:rFonts w:eastAsiaTheme="minorEastAsia"/>
                <w:iCs/>
                <w:lang w:val="en-US" w:eastAsia="zh-CN"/>
              </w:rPr>
              <w:t>频段的干扰源进行检测及地理定位的概述</w:t>
            </w:r>
          </w:p>
        </w:tc>
      </w:tr>
      <w:tr w:rsidR="001374A2" w:rsidRPr="005D6746" w:rsidTr="001374A2">
        <w:tc>
          <w:tcPr>
            <w:tcW w:w="1998" w:type="dxa"/>
            <w:vAlign w:val="center"/>
          </w:tcPr>
          <w:p w:rsidR="001374A2" w:rsidRPr="000306CF" w:rsidRDefault="001374A2" w:rsidP="00493D15">
            <w:pPr>
              <w:pStyle w:val="Tabletext"/>
              <w:jc w:val="center"/>
            </w:pPr>
            <w:r w:rsidRPr="000306CF">
              <w:t>SM.2270-0</w:t>
            </w:r>
            <w:r w:rsidRPr="000306CF">
              <w:rPr>
                <w:rStyle w:val="Hyperlink"/>
                <w:rFonts w:asciiTheme="majorBidi" w:hAnsiTheme="majorBidi" w:cstheme="majorBidi"/>
              </w:rPr>
              <w:br/>
            </w:r>
            <w:r w:rsidR="00CC44F9">
              <w:rPr>
                <w:rFonts w:hint="eastAsia"/>
                <w:lang w:eastAsia="zh-CN"/>
              </w:rPr>
              <w:t>新</w:t>
            </w:r>
          </w:p>
        </w:tc>
        <w:tc>
          <w:tcPr>
            <w:tcW w:w="7631" w:type="dxa"/>
            <w:vAlign w:val="center"/>
          </w:tcPr>
          <w:p w:rsidR="001374A2" w:rsidRPr="00E548AC" w:rsidRDefault="00FB1DA6" w:rsidP="00493D15">
            <w:pPr>
              <w:pStyle w:val="Tabletext"/>
              <w:rPr>
                <w:lang w:eastAsia="zh-CN"/>
              </w:rPr>
            </w:pPr>
            <w:r w:rsidRPr="00FB1DA6">
              <w:rPr>
                <w:rFonts w:eastAsiaTheme="minorEastAsia" w:hint="eastAsia"/>
                <w:iCs/>
                <w:lang w:val="en-US" w:eastAsia="zh-CN"/>
              </w:rPr>
              <w:t>用于频谱监测的无线电源可视化技术</w:t>
            </w:r>
          </w:p>
        </w:tc>
      </w:tr>
      <w:tr w:rsidR="001374A2" w:rsidRPr="005D6746" w:rsidTr="001374A2">
        <w:tc>
          <w:tcPr>
            <w:tcW w:w="1998" w:type="dxa"/>
            <w:vAlign w:val="center"/>
          </w:tcPr>
          <w:p w:rsidR="001374A2" w:rsidRPr="000306CF" w:rsidRDefault="001374A2" w:rsidP="00493D15">
            <w:pPr>
              <w:pStyle w:val="Tabletext"/>
              <w:jc w:val="center"/>
            </w:pPr>
            <w:r w:rsidRPr="000306CF">
              <w:t>SM.2304-0</w:t>
            </w:r>
            <w:r w:rsidRPr="000306CF">
              <w:rPr>
                <w:rStyle w:val="Hyperlink"/>
                <w:rFonts w:asciiTheme="majorBidi" w:hAnsiTheme="majorBidi" w:cstheme="majorBidi"/>
              </w:rPr>
              <w:br/>
            </w:r>
            <w:r w:rsidR="00CC44F9">
              <w:rPr>
                <w:rFonts w:hint="eastAsia"/>
                <w:lang w:eastAsia="zh-CN"/>
              </w:rPr>
              <w:t>新</w:t>
            </w:r>
          </w:p>
        </w:tc>
        <w:tc>
          <w:tcPr>
            <w:tcW w:w="7631" w:type="dxa"/>
            <w:vAlign w:val="center"/>
          </w:tcPr>
          <w:p w:rsidR="001374A2" w:rsidRPr="00E548AC" w:rsidRDefault="00E348F6" w:rsidP="00493D15">
            <w:pPr>
              <w:pStyle w:val="Tabletext"/>
              <w:rPr>
                <w:lang w:eastAsia="zh-CN"/>
              </w:rPr>
            </w:pPr>
            <w:bookmarkStart w:id="18" w:name="OLE_LINK15"/>
            <w:bookmarkStart w:id="19" w:name="OLE_LINK16"/>
            <w:r w:rsidRPr="00E348F6">
              <w:rPr>
                <w:rFonts w:eastAsiaTheme="minorEastAsia"/>
                <w:iCs/>
                <w:lang w:val="en-US" w:eastAsia="zh-CN"/>
              </w:rPr>
              <w:t>对特定数字信号进行技术</w:t>
            </w:r>
            <w:bookmarkStart w:id="20" w:name="OLE_LINK17"/>
            <w:bookmarkStart w:id="21" w:name="OLE_LINK18"/>
            <w:bookmarkEnd w:id="18"/>
            <w:bookmarkEnd w:id="19"/>
            <w:r w:rsidRPr="00E348F6">
              <w:rPr>
                <w:rFonts w:eastAsiaTheme="minorEastAsia"/>
                <w:iCs/>
                <w:lang w:val="en-US" w:eastAsia="zh-CN"/>
              </w:rPr>
              <w:t>识别与分析的应用</w:t>
            </w:r>
            <w:bookmarkEnd w:id="20"/>
            <w:bookmarkEnd w:id="21"/>
          </w:p>
        </w:tc>
      </w:tr>
      <w:tr w:rsidR="001374A2" w:rsidRPr="005D6746" w:rsidTr="001374A2">
        <w:tc>
          <w:tcPr>
            <w:tcW w:w="1998" w:type="dxa"/>
            <w:vAlign w:val="center"/>
          </w:tcPr>
          <w:p w:rsidR="001374A2" w:rsidRPr="000306CF" w:rsidRDefault="001374A2" w:rsidP="00493D15">
            <w:pPr>
              <w:pStyle w:val="Tabletext"/>
              <w:jc w:val="center"/>
            </w:pPr>
            <w:r w:rsidRPr="000306CF">
              <w:t>SM.2354-0</w:t>
            </w:r>
            <w:r w:rsidRPr="000306CF">
              <w:rPr>
                <w:rStyle w:val="Hyperlink"/>
                <w:rFonts w:asciiTheme="majorBidi" w:hAnsiTheme="majorBidi" w:cstheme="majorBidi"/>
              </w:rPr>
              <w:t xml:space="preserve"> </w:t>
            </w:r>
            <w:r w:rsidRPr="000306CF">
              <w:rPr>
                <w:rStyle w:val="Hyperlink"/>
                <w:rFonts w:asciiTheme="majorBidi" w:hAnsiTheme="majorBidi" w:cstheme="majorBidi"/>
              </w:rPr>
              <w:br/>
            </w:r>
            <w:r w:rsidR="00CC44F9">
              <w:rPr>
                <w:rFonts w:hint="eastAsia"/>
                <w:lang w:eastAsia="zh-CN"/>
              </w:rPr>
              <w:t>新</w:t>
            </w:r>
          </w:p>
        </w:tc>
        <w:tc>
          <w:tcPr>
            <w:tcW w:w="7631" w:type="dxa"/>
            <w:vAlign w:val="center"/>
          </w:tcPr>
          <w:p w:rsidR="001374A2" w:rsidRPr="00E548AC" w:rsidRDefault="00D03D88" w:rsidP="00493D15">
            <w:pPr>
              <w:pStyle w:val="Tabletext"/>
              <w:rPr>
                <w:lang w:eastAsia="zh-CN"/>
              </w:rPr>
            </w:pPr>
            <w:r w:rsidRPr="00D03D88">
              <w:rPr>
                <w:rFonts w:eastAsiaTheme="minorEastAsia" w:hint="eastAsia"/>
                <w:iCs/>
                <w:lang w:val="en-US" w:eastAsia="zh-CN"/>
              </w:rPr>
              <w:t>使用模拟器</w:t>
            </w:r>
            <w:r w:rsidRPr="00D03D88">
              <w:rPr>
                <w:rFonts w:eastAsiaTheme="minorEastAsia"/>
                <w:iCs/>
                <w:lang w:val="en-US" w:eastAsia="zh-CN"/>
              </w:rPr>
              <w:t>测量</w:t>
            </w:r>
            <w:r w:rsidRPr="00D03D88">
              <w:rPr>
                <w:rFonts w:eastAsiaTheme="minorEastAsia" w:hint="eastAsia"/>
                <w:iCs/>
                <w:lang w:val="en-US" w:eastAsia="zh-CN"/>
              </w:rPr>
              <w:t>测向仪</w:t>
            </w:r>
            <w:r w:rsidRPr="00D03D88">
              <w:rPr>
                <w:rFonts w:eastAsiaTheme="minorEastAsia"/>
                <w:iCs/>
                <w:lang w:val="en-US" w:eastAsia="zh-CN"/>
              </w:rPr>
              <w:t>精确性</w:t>
            </w:r>
            <w:r w:rsidRPr="00D03D88">
              <w:rPr>
                <w:rFonts w:eastAsiaTheme="minorEastAsia" w:hint="eastAsia"/>
                <w:iCs/>
                <w:lang w:val="en-US" w:eastAsia="zh-CN"/>
              </w:rPr>
              <w:t>和</w:t>
            </w:r>
            <w:r w:rsidRPr="00D03D88">
              <w:rPr>
                <w:rFonts w:eastAsiaTheme="minorEastAsia"/>
                <w:iCs/>
                <w:lang w:val="en-US" w:eastAsia="zh-CN"/>
              </w:rPr>
              <w:t>抗扰性的替代测试程序</w:t>
            </w:r>
          </w:p>
        </w:tc>
      </w:tr>
      <w:tr w:rsidR="001374A2" w:rsidRPr="005D6746" w:rsidTr="001374A2">
        <w:tc>
          <w:tcPr>
            <w:tcW w:w="1998" w:type="dxa"/>
            <w:vAlign w:val="center"/>
          </w:tcPr>
          <w:p w:rsidR="001374A2" w:rsidRPr="000306CF" w:rsidRDefault="001374A2" w:rsidP="00493D15">
            <w:pPr>
              <w:pStyle w:val="Tabletext"/>
              <w:jc w:val="center"/>
            </w:pPr>
            <w:r w:rsidRPr="000306CF">
              <w:t>SM.2355-0</w:t>
            </w:r>
            <w:r w:rsidRPr="000306CF">
              <w:rPr>
                <w:rStyle w:val="Hyperlink"/>
                <w:rFonts w:asciiTheme="majorBidi" w:hAnsiTheme="majorBidi" w:cstheme="majorBidi"/>
              </w:rPr>
              <w:t xml:space="preserve"> </w:t>
            </w:r>
            <w:r w:rsidRPr="000306CF">
              <w:rPr>
                <w:rStyle w:val="Hyperlink"/>
                <w:rFonts w:asciiTheme="majorBidi" w:hAnsiTheme="majorBidi" w:cstheme="majorBidi"/>
              </w:rPr>
              <w:br/>
            </w:r>
            <w:r w:rsidR="00CC44F9">
              <w:rPr>
                <w:rFonts w:hint="eastAsia"/>
                <w:lang w:eastAsia="zh-CN"/>
              </w:rPr>
              <w:t>新</w:t>
            </w:r>
          </w:p>
        </w:tc>
        <w:tc>
          <w:tcPr>
            <w:tcW w:w="7631" w:type="dxa"/>
            <w:vAlign w:val="center"/>
          </w:tcPr>
          <w:p w:rsidR="001374A2" w:rsidRPr="00F65379" w:rsidRDefault="00F65379" w:rsidP="00493D15">
            <w:pPr>
              <w:pStyle w:val="Tabletext"/>
              <w:rPr>
                <w:rFonts w:eastAsiaTheme="minorEastAsia"/>
                <w:iCs/>
                <w:lang w:val="en-US" w:eastAsia="zh-CN"/>
              </w:rPr>
            </w:pPr>
            <w:r w:rsidRPr="00F65379">
              <w:rPr>
                <w:rFonts w:eastAsiaTheme="minorEastAsia" w:hint="eastAsia"/>
                <w:iCs/>
                <w:lang w:val="en-US" w:eastAsia="zh-CN"/>
              </w:rPr>
              <w:t>频谱监测的</w:t>
            </w:r>
            <w:r w:rsidRPr="00F65379">
              <w:rPr>
                <w:rFonts w:eastAsiaTheme="minorEastAsia"/>
                <w:iCs/>
                <w:lang w:val="en-US" w:eastAsia="zh-CN"/>
              </w:rPr>
              <w:t>演进发展</w:t>
            </w:r>
          </w:p>
        </w:tc>
      </w:tr>
      <w:tr w:rsidR="001374A2" w:rsidRPr="005D6746" w:rsidTr="001374A2">
        <w:tc>
          <w:tcPr>
            <w:tcW w:w="1998" w:type="dxa"/>
            <w:vAlign w:val="center"/>
          </w:tcPr>
          <w:p w:rsidR="001374A2" w:rsidRPr="000306CF" w:rsidRDefault="001374A2" w:rsidP="00493D15">
            <w:pPr>
              <w:pStyle w:val="Tabletext"/>
              <w:jc w:val="center"/>
            </w:pPr>
            <w:r w:rsidRPr="000306CF">
              <w:t>SM.2356-0</w:t>
            </w:r>
            <w:r w:rsidRPr="000306CF">
              <w:rPr>
                <w:rStyle w:val="Hyperlink"/>
                <w:rFonts w:asciiTheme="majorBidi" w:hAnsiTheme="majorBidi" w:cstheme="majorBidi"/>
              </w:rPr>
              <w:br/>
            </w:r>
            <w:r w:rsidR="00CC44F9">
              <w:rPr>
                <w:rFonts w:hint="eastAsia"/>
                <w:lang w:eastAsia="zh-CN"/>
              </w:rPr>
              <w:t>新</w:t>
            </w:r>
          </w:p>
        </w:tc>
        <w:tc>
          <w:tcPr>
            <w:tcW w:w="7631" w:type="dxa"/>
            <w:vAlign w:val="center"/>
          </w:tcPr>
          <w:p w:rsidR="001374A2" w:rsidRPr="00260122" w:rsidRDefault="00EF51EA" w:rsidP="00493D15">
            <w:pPr>
              <w:pStyle w:val="Tabletext"/>
              <w:rPr>
                <w:rFonts w:ascii="SimSun" w:hAnsi="SimSun"/>
                <w:lang w:eastAsia="zh-CN"/>
              </w:rPr>
            </w:pPr>
            <w:r w:rsidRPr="000306CF">
              <w:rPr>
                <w:rFonts w:asciiTheme="majorBidi" w:hAnsiTheme="majorBidi" w:cstheme="majorBidi"/>
                <w:lang w:val="en-US" w:eastAsia="zh-CN"/>
              </w:rPr>
              <w:t xml:space="preserve">VHF/UHF </w:t>
            </w:r>
            <w:r w:rsidR="00221A9A">
              <w:rPr>
                <w:rFonts w:asciiTheme="majorBidi" w:hAnsiTheme="majorBidi" w:cstheme="majorBidi" w:hint="eastAsia"/>
                <w:lang w:val="en-US" w:eastAsia="zh-CN"/>
              </w:rPr>
              <w:t>频率</w:t>
            </w:r>
            <w:r w:rsidR="00221A9A">
              <w:rPr>
                <w:rFonts w:asciiTheme="majorBidi" w:hAnsiTheme="majorBidi" w:cstheme="majorBidi"/>
                <w:lang w:val="en-US" w:eastAsia="zh-CN"/>
              </w:rPr>
              <w:t>范围内频谱监测网络的规划和优化程序</w:t>
            </w:r>
          </w:p>
        </w:tc>
      </w:tr>
    </w:tbl>
    <w:p w:rsidR="00212C7C" w:rsidRPr="005D6746" w:rsidRDefault="00212C7C" w:rsidP="00493D15">
      <w:pPr>
        <w:ind w:firstLineChars="200" w:firstLine="480"/>
        <w:rPr>
          <w:lang w:eastAsia="zh-CN"/>
        </w:rPr>
      </w:pPr>
    </w:p>
    <w:p w:rsidR="00212C7C" w:rsidRPr="005D6746" w:rsidRDefault="00212C7C" w:rsidP="00493D15">
      <w:pPr>
        <w:pStyle w:val="Heading1"/>
        <w:rPr>
          <w:lang w:eastAsia="zh-CN"/>
        </w:rPr>
      </w:pPr>
      <w:r>
        <w:rPr>
          <w:lang w:eastAsia="zh-CN"/>
        </w:rPr>
        <w:lastRenderedPageBreak/>
        <w:t>6</w:t>
      </w:r>
      <w:r>
        <w:rPr>
          <w:rFonts w:hint="eastAsia"/>
          <w:lang w:eastAsia="zh-CN"/>
        </w:rPr>
        <w:tab/>
      </w:r>
      <w:r>
        <w:rPr>
          <w:rFonts w:hint="eastAsia"/>
          <w:lang w:eastAsia="zh-CN"/>
        </w:rPr>
        <w:t>筹备</w:t>
      </w:r>
      <w:r>
        <w:rPr>
          <w:lang w:eastAsia="zh-CN"/>
        </w:rPr>
        <w:t>20</w:t>
      </w:r>
      <w:r w:rsidR="006A6B78">
        <w:rPr>
          <w:rFonts w:hint="eastAsia"/>
          <w:lang w:eastAsia="zh-CN"/>
        </w:rPr>
        <w:t>1</w:t>
      </w:r>
      <w:r w:rsidR="006A6B78">
        <w:rPr>
          <w:lang w:eastAsia="zh-CN"/>
        </w:rPr>
        <w:t>5</w:t>
      </w:r>
      <w:r>
        <w:rPr>
          <w:rFonts w:hint="eastAsia"/>
          <w:lang w:eastAsia="zh-CN"/>
        </w:rPr>
        <w:t>年世界无线电通信大会以及</w:t>
      </w:r>
      <w:r>
        <w:rPr>
          <w:lang w:eastAsia="zh-CN"/>
        </w:rPr>
        <w:t>WRC-</w:t>
      </w:r>
      <w:r w:rsidR="006A6B78">
        <w:rPr>
          <w:rFonts w:hint="eastAsia"/>
          <w:lang w:eastAsia="zh-CN"/>
        </w:rPr>
        <w:t>1</w:t>
      </w:r>
      <w:r w:rsidR="006A6B78">
        <w:rPr>
          <w:lang w:eastAsia="zh-CN"/>
        </w:rPr>
        <w:t>5</w:t>
      </w:r>
      <w:r>
        <w:rPr>
          <w:rFonts w:hint="eastAsia"/>
          <w:lang w:eastAsia="zh-CN"/>
        </w:rPr>
        <w:t>大会筹备会第二次会议</w:t>
      </w:r>
    </w:p>
    <w:p w:rsidR="00212C7C" w:rsidRDefault="00212C7C" w:rsidP="00493D15">
      <w:pPr>
        <w:ind w:firstLineChars="200" w:firstLine="480"/>
        <w:rPr>
          <w:lang w:eastAsia="zh-CN"/>
        </w:rPr>
      </w:pPr>
      <w:r>
        <w:rPr>
          <w:rFonts w:hint="eastAsia"/>
          <w:lang w:eastAsia="zh-CN"/>
        </w:rPr>
        <w:t>2011</w:t>
      </w:r>
      <w:r w:rsidR="00FC4C7C">
        <w:rPr>
          <w:rFonts w:hint="eastAsia"/>
          <w:lang w:eastAsia="zh-CN"/>
        </w:rPr>
        <w:t>年大会筹备会议</w:t>
      </w:r>
      <w:r>
        <w:rPr>
          <w:rFonts w:hint="eastAsia"/>
          <w:lang w:eastAsia="zh-CN"/>
        </w:rPr>
        <w:t>第一次会议（</w:t>
      </w:r>
      <w:r w:rsidRPr="005D6746">
        <w:rPr>
          <w:lang w:eastAsia="zh-CN"/>
        </w:rPr>
        <w:t>CPM11-1</w:t>
      </w:r>
      <w:r w:rsidR="00AF6300">
        <w:rPr>
          <w:rFonts w:hint="eastAsia"/>
          <w:lang w:eastAsia="zh-CN"/>
        </w:rPr>
        <w:t>）</w:t>
      </w:r>
      <w:r>
        <w:rPr>
          <w:rFonts w:hint="eastAsia"/>
          <w:lang w:eastAsia="zh-CN"/>
        </w:rPr>
        <w:t>根据</w:t>
      </w:r>
      <w:r>
        <w:rPr>
          <w:lang w:eastAsia="zh-CN"/>
        </w:rPr>
        <w:t>ITU-R</w:t>
      </w:r>
      <w:r>
        <w:rPr>
          <w:rFonts w:hint="eastAsia"/>
          <w:lang w:eastAsia="zh-CN"/>
        </w:rPr>
        <w:t>第</w:t>
      </w:r>
      <w:r w:rsidRPr="005D6746">
        <w:rPr>
          <w:lang w:eastAsia="zh-CN"/>
        </w:rPr>
        <w:t>2-</w:t>
      </w:r>
      <w:r w:rsidR="00FC4C7C">
        <w:rPr>
          <w:rFonts w:hint="eastAsia"/>
          <w:lang w:eastAsia="zh-CN"/>
        </w:rPr>
        <w:t>6</w:t>
      </w:r>
      <w:r>
        <w:rPr>
          <w:rFonts w:hint="eastAsia"/>
          <w:lang w:eastAsia="zh-CN"/>
        </w:rPr>
        <w:t>号决议附件</w:t>
      </w:r>
      <w:r w:rsidRPr="005D6746">
        <w:rPr>
          <w:lang w:eastAsia="zh-CN"/>
        </w:rPr>
        <w:t>1</w:t>
      </w:r>
      <w:r>
        <w:rPr>
          <w:rFonts w:hint="eastAsia"/>
          <w:lang w:eastAsia="zh-CN"/>
        </w:rPr>
        <w:t>第</w:t>
      </w:r>
      <w:r w:rsidRPr="005D6746">
        <w:rPr>
          <w:lang w:eastAsia="zh-CN"/>
        </w:rPr>
        <w:t>2.</w:t>
      </w:r>
      <w:r w:rsidR="00FC4C7C">
        <w:rPr>
          <w:rFonts w:hint="eastAsia"/>
          <w:lang w:eastAsia="zh-CN"/>
        </w:rPr>
        <w:t>2</w:t>
      </w:r>
      <w:r>
        <w:rPr>
          <w:rFonts w:hint="eastAsia"/>
          <w:lang w:eastAsia="zh-CN"/>
        </w:rPr>
        <w:t>段，指定</w:t>
      </w:r>
      <w:r>
        <w:rPr>
          <w:rFonts w:hint="eastAsia"/>
          <w:lang w:eastAsia="zh-CN"/>
        </w:rPr>
        <w:t>1</w:t>
      </w:r>
      <w:r w:rsidR="00FC4C7C">
        <w:rPr>
          <w:rFonts w:hint="eastAsia"/>
          <w:lang w:eastAsia="zh-CN"/>
        </w:rPr>
        <w:t>B</w:t>
      </w:r>
      <w:r>
        <w:rPr>
          <w:rFonts w:hint="eastAsia"/>
          <w:lang w:eastAsia="zh-CN"/>
        </w:rPr>
        <w:t>工作组为</w:t>
      </w:r>
      <w:r w:rsidRPr="005D6746">
        <w:rPr>
          <w:lang w:eastAsia="zh-CN"/>
        </w:rPr>
        <w:t>WRC-1</w:t>
      </w:r>
      <w:r w:rsidR="00FC4C7C">
        <w:rPr>
          <w:rFonts w:hint="eastAsia"/>
          <w:lang w:eastAsia="zh-CN"/>
        </w:rPr>
        <w:t>5</w:t>
      </w:r>
      <w:r>
        <w:rPr>
          <w:rFonts w:hint="eastAsia"/>
          <w:lang w:eastAsia="zh-CN"/>
        </w:rPr>
        <w:t>议项</w:t>
      </w:r>
      <w:r w:rsidR="00FC4C7C">
        <w:rPr>
          <w:rFonts w:hint="eastAsia"/>
          <w:lang w:eastAsia="zh-CN"/>
        </w:rPr>
        <w:t>9</w:t>
      </w:r>
      <w:r w:rsidRPr="005D6746">
        <w:rPr>
          <w:lang w:eastAsia="zh-CN"/>
        </w:rPr>
        <w:t>.</w:t>
      </w:r>
      <w:r w:rsidR="00FC4C7C">
        <w:rPr>
          <w:rFonts w:hint="eastAsia"/>
          <w:lang w:eastAsia="zh-CN"/>
        </w:rPr>
        <w:t>1</w:t>
      </w:r>
      <w:r w:rsidR="00FC4C7C">
        <w:rPr>
          <w:rFonts w:hint="eastAsia"/>
          <w:lang w:eastAsia="zh-CN"/>
        </w:rPr>
        <w:t>确定的</w:t>
      </w:r>
      <w:r>
        <w:rPr>
          <w:rFonts w:hint="eastAsia"/>
          <w:lang w:eastAsia="zh-CN"/>
        </w:rPr>
        <w:t>问题</w:t>
      </w:r>
      <w:r w:rsidR="00FC4C7C">
        <w:rPr>
          <w:rFonts w:hint="eastAsia"/>
          <w:lang w:eastAsia="zh-CN"/>
        </w:rPr>
        <w:t>9.1.4</w:t>
      </w:r>
      <w:r w:rsidR="00FC4C7C">
        <w:rPr>
          <w:rFonts w:hint="eastAsia"/>
          <w:lang w:eastAsia="zh-CN"/>
        </w:rPr>
        <w:t>、</w:t>
      </w:r>
      <w:r w:rsidR="00FC4C7C">
        <w:rPr>
          <w:rFonts w:hint="eastAsia"/>
          <w:lang w:eastAsia="zh-CN"/>
        </w:rPr>
        <w:t>9.1.6</w:t>
      </w:r>
      <w:r w:rsidR="00FC4C7C">
        <w:rPr>
          <w:rFonts w:hint="eastAsia"/>
          <w:lang w:eastAsia="zh-CN"/>
        </w:rPr>
        <w:t>和</w:t>
      </w:r>
      <w:r w:rsidR="00FC4C7C">
        <w:rPr>
          <w:rFonts w:hint="eastAsia"/>
          <w:lang w:eastAsia="zh-CN"/>
        </w:rPr>
        <w:t>9.1.7</w:t>
      </w:r>
      <w:r w:rsidR="00FC4C7C">
        <w:rPr>
          <w:rFonts w:hint="eastAsia"/>
          <w:lang w:eastAsia="zh-CN"/>
        </w:rPr>
        <w:t>的负责</w:t>
      </w:r>
      <w:r>
        <w:rPr>
          <w:rFonts w:hint="eastAsia"/>
          <w:lang w:eastAsia="zh-CN"/>
        </w:rPr>
        <w:t>组，</w:t>
      </w:r>
      <w:r w:rsidR="00FC4C7C">
        <w:rPr>
          <w:rFonts w:hint="eastAsia"/>
          <w:lang w:eastAsia="zh-CN"/>
        </w:rPr>
        <w:t>以便分别按照第</w:t>
      </w:r>
      <w:r w:rsidR="00FC4C7C">
        <w:rPr>
          <w:rFonts w:hint="eastAsia"/>
          <w:lang w:eastAsia="zh-CN"/>
        </w:rPr>
        <w:t>67</w:t>
      </w:r>
      <w:r w:rsidR="00FC4C7C">
        <w:rPr>
          <w:rFonts w:hint="eastAsia"/>
          <w:lang w:eastAsia="zh-CN"/>
        </w:rPr>
        <w:t>号决议（</w:t>
      </w:r>
      <w:r w:rsidR="00FC4C7C">
        <w:rPr>
          <w:rFonts w:hint="eastAsia"/>
          <w:lang w:eastAsia="zh-CN"/>
        </w:rPr>
        <w:t>WRC-12</w:t>
      </w:r>
      <w:r w:rsidR="00FC4C7C">
        <w:rPr>
          <w:rFonts w:hint="eastAsia"/>
          <w:lang w:eastAsia="zh-CN"/>
        </w:rPr>
        <w:t>）、第</w:t>
      </w:r>
      <w:r w:rsidR="00FC4C7C">
        <w:rPr>
          <w:rFonts w:hint="eastAsia"/>
          <w:lang w:eastAsia="zh-CN"/>
        </w:rPr>
        <w:t>957</w:t>
      </w:r>
      <w:r w:rsidR="00FC4C7C">
        <w:rPr>
          <w:rFonts w:hint="eastAsia"/>
          <w:lang w:eastAsia="zh-CN"/>
        </w:rPr>
        <w:t>号决议（</w:t>
      </w:r>
      <w:r w:rsidR="00FC4C7C">
        <w:rPr>
          <w:rFonts w:hint="eastAsia"/>
          <w:lang w:eastAsia="zh-CN"/>
        </w:rPr>
        <w:t>WRC-12</w:t>
      </w:r>
      <w:r w:rsidR="00FC4C7C">
        <w:rPr>
          <w:rFonts w:hint="eastAsia"/>
          <w:lang w:eastAsia="zh-CN"/>
        </w:rPr>
        <w:t>）和第</w:t>
      </w:r>
      <w:r w:rsidR="00FC4C7C">
        <w:rPr>
          <w:rFonts w:hint="eastAsia"/>
          <w:lang w:eastAsia="zh-CN"/>
        </w:rPr>
        <w:t>647</w:t>
      </w:r>
      <w:r w:rsidR="00FC4C7C">
        <w:rPr>
          <w:rFonts w:hint="eastAsia"/>
          <w:lang w:eastAsia="zh-CN"/>
        </w:rPr>
        <w:t>号决议（</w:t>
      </w:r>
      <w:r w:rsidR="00FC4C7C">
        <w:rPr>
          <w:rFonts w:hint="eastAsia"/>
          <w:lang w:eastAsia="zh-CN"/>
        </w:rPr>
        <w:t>WRC-12</w:t>
      </w:r>
      <w:r w:rsidR="00FC4C7C">
        <w:rPr>
          <w:rFonts w:hint="eastAsia"/>
          <w:lang w:eastAsia="zh-CN"/>
        </w:rPr>
        <w:t>，修订版）开展研究并制定</w:t>
      </w:r>
      <w:r w:rsidR="00FC4C7C">
        <w:rPr>
          <w:rFonts w:hint="eastAsia"/>
          <w:lang w:eastAsia="zh-CN"/>
        </w:rPr>
        <w:t>CPM</w:t>
      </w:r>
      <w:r w:rsidR="00FC4C7C">
        <w:rPr>
          <w:rFonts w:hint="eastAsia"/>
          <w:lang w:eastAsia="zh-CN"/>
        </w:rPr>
        <w:t>案文。</w:t>
      </w:r>
    </w:p>
    <w:p w:rsidR="00212C7C" w:rsidRPr="005D6746" w:rsidRDefault="006A6B78" w:rsidP="00493D15">
      <w:pPr>
        <w:ind w:firstLineChars="200" w:firstLine="480"/>
        <w:rPr>
          <w:lang w:eastAsia="zh-CN"/>
        </w:rPr>
      </w:pPr>
      <w:r w:rsidRPr="000306CF">
        <w:rPr>
          <w:lang w:eastAsia="zh-CN"/>
        </w:rPr>
        <w:t>1B</w:t>
      </w:r>
      <w:r w:rsidR="008575DC">
        <w:rPr>
          <w:rFonts w:hint="eastAsia"/>
          <w:lang w:eastAsia="zh-CN"/>
        </w:rPr>
        <w:t>工作组</w:t>
      </w:r>
      <w:r w:rsidR="008575DC">
        <w:rPr>
          <w:lang w:eastAsia="zh-CN"/>
        </w:rPr>
        <w:t>研究了各项问题并在规定截止日期前拟订了</w:t>
      </w:r>
      <w:r w:rsidR="00493D15">
        <w:rPr>
          <w:lang w:eastAsia="zh-CN"/>
        </w:rPr>
        <w:t>CPM</w:t>
      </w:r>
      <w:r w:rsidR="008575DC">
        <w:rPr>
          <w:rFonts w:hint="eastAsia"/>
          <w:lang w:eastAsia="zh-CN"/>
        </w:rPr>
        <w:t>案</w:t>
      </w:r>
      <w:r w:rsidR="008575DC">
        <w:rPr>
          <w:lang w:eastAsia="zh-CN"/>
        </w:rPr>
        <w:t>文</w:t>
      </w:r>
      <w:r w:rsidR="008575DC">
        <w:rPr>
          <w:rFonts w:hint="eastAsia"/>
          <w:lang w:eastAsia="zh-CN"/>
        </w:rPr>
        <w:t>草案</w:t>
      </w:r>
      <w:r w:rsidR="008575DC">
        <w:rPr>
          <w:lang w:eastAsia="zh-CN"/>
        </w:rPr>
        <w:t>并已纳入</w:t>
      </w:r>
      <w:r w:rsidR="008575DC" w:rsidRPr="000306CF">
        <w:rPr>
          <w:lang w:eastAsia="zh-CN"/>
        </w:rPr>
        <w:t>CPM</w:t>
      </w:r>
      <w:r w:rsidR="008575DC">
        <w:rPr>
          <w:rFonts w:hint="eastAsia"/>
          <w:lang w:eastAsia="zh-CN"/>
        </w:rPr>
        <w:t>报告</w:t>
      </w:r>
      <w:r w:rsidR="008575DC">
        <w:rPr>
          <w:lang w:eastAsia="zh-CN"/>
        </w:rPr>
        <w:t>草案。</w:t>
      </w:r>
      <w:r w:rsidR="008575DC">
        <w:rPr>
          <w:rFonts w:hint="eastAsia"/>
          <w:lang w:eastAsia="zh-CN"/>
        </w:rPr>
        <w:t>这些</w:t>
      </w:r>
      <w:r w:rsidR="008575DC">
        <w:rPr>
          <w:lang w:eastAsia="zh-CN"/>
        </w:rPr>
        <w:t>案文在</w:t>
      </w:r>
      <w:r w:rsidR="00493D15">
        <w:rPr>
          <w:lang w:eastAsia="zh-CN"/>
        </w:rPr>
        <w:t>CPM</w:t>
      </w:r>
      <w:r w:rsidR="008575DC">
        <w:rPr>
          <w:rFonts w:hint="eastAsia"/>
          <w:lang w:eastAsia="zh-CN"/>
        </w:rPr>
        <w:t>第</w:t>
      </w:r>
      <w:r w:rsidR="008575DC">
        <w:rPr>
          <w:lang w:eastAsia="zh-CN"/>
        </w:rPr>
        <w:t>二次会议上</w:t>
      </w:r>
      <w:r w:rsidR="008575DC">
        <w:rPr>
          <w:rFonts w:hint="eastAsia"/>
          <w:lang w:eastAsia="zh-CN"/>
        </w:rPr>
        <w:t>等到</w:t>
      </w:r>
      <w:r w:rsidR="008575DC">
        <w:rPr>
          <w:lang w:eastAsia="zh-CN"/>
        </w:rPr>
        <w:t>审议并经过一些修改后纳入</w:t>
      </w:r>
      <w:r w:rsidR="00493D15">
        <w:rPr>
          <w:lang w:eastAsia="zh-CN"/>
        </w:rPr>
        <w:t>CPM</w:t>
      </w:r>
      <w:r w:rsidR="008575DC">
        <w:rPr>
          <w:rFonts w:hint="eastAsia"/>
          <w:lang w:eastAsia="zh-CN"/>
        </w:rPr>
        <w:t>向</w:t>
      </w:r>
      <w:r w:rsidRPr="000306CF">
        <w:rPr>
          <w:lang w:eastAsia="zh-CN"/>
        </w:rPr>
        <w:t>WRC-15</w:t>
      </w:r>
      <w:r w:rsidR="00220A51">
        <w:rPr>
          <w:rFonts w:hint="eastAsia"/>
          <w:lang w:eastAsia="zh-CN"/>
        </w:rPr>
        <w:t>提交</w:t>
      </w:r>
      <w:r w:rsidR="008575DC">
        <w:rPr>
          <w:rFonts w:hint="eastAsia"/>
          <w:lang w:eastAsia="zh-CN"/>
        </w:rPr>
        <w:t>的</w:t>
      </w:r>
      <w:r w:rsidR="008575DC">
        <w:rPr>
          <w:lang w:eastAsia="zh-CN"/>
        </w:rPr>
        <w:t>报告</w:t>
      </w:r>
      <w:r w:rsidR="00220A51">
        <w:rPr>
          <w:rFonts w:hint="eastAsia"/>
          <w:lang w:eastAsia="zh-CN"/>
        </w:rPr>
        <w:t>内问题</w:t>
      </w:r>
      <w:r w:rsidRPr="000306CF">
        <w:rPr>
          <w:lang w:eastAsia="zh-CN"/>
        </w:rPr>
        <w:t>9.1.7</w:t>
      </w:r>
      <w:r w:rsidR="008575DC">
        <w:rPr>
          <w:lang w:eastAsia="zh-CN"/>
        </w:rPr>
        <w:t>下的一个方案中。</w:t>
      </w:r>
    </w:p>
    <w:p w:rsidR="00212C7C" w:rsidRPr="005D6746" w:rsidRDefault="00212C7C" w:rsidP="00493D15">
      <w:pPr>
        <w:pStyle w:val="Heading1"/>
        <w:rPr>
          <w:lang w:eastAsia="zh-CN"/>
        </w:rPr>
      </w:pPr>
      <w:r>
        <w:rPr>
          <w:rFonts w:hint="eastAsia"/>
          <w:lang w:eastAsia="zh-CN"/>
        </w:rPr>
        <w:t>7</w:t>
      </w:r>
      <w:r>
        <w:rPr>
          <w:lang w:eastAsia="zh-CN"/>
        </w:rPr>
        <w:tab/>
        <w:t>ITU</w:t>
      </w:r>
      <w:r>
        <w:rPr>
          <w:rFonts w:hint="eastAsia"/>
          <w:lang w:eastAsia="zh-CN"/>
        </w:rPr>
        <w:t>-</w:t>
      </w:r>
      <w:r>
        <w:rPr>
          <w:lang w:eastAsia="zh-CN"/>
        </w:rPr>
        <w:t>R</w:t>
      </w:r>
      <w:r>
        <w:rPr>
          <w:rFonts w:hint="eastAsia"/>
          <w:lang w:eastAsia="zh-CN"/>
        </w:rPr>
        <w:t>手册</w:t>
      </w:r>
    </w:p>
    <w:p w:rsidR="00212C7C" w:rsidRDefault="00212C7C" w:rsidP="00493D15">
      <w:pPr>
        <w:ind w:firstLineChars="200" w:firstLine="480"/>
        <w:rPr>
          <w:lang w:eastAsia="zh-CN"/>
        </w:rPr>
      </w:pPr>
      <w:r>
        <w:rPr>
          <w:rFonts w:hint="eastAsia"/>
          <w:lang w:eastAsia="zh-CN"/>
        </w:rPr>
        <w:t>第</w:t>
      </w:r>
      <w:r w:rsidRPr="005D6746">
        <w:rPr>
          <w:lang w:eastAsia="zh-CN"/>
        </w:rPr>
        <w:t>1</w:t>
      </w:r>
      <w:r w:rsidR="00220A51">
        <w:rPr>
          <w:rFonts w:hint="eastAsia"/>
          <w:lang w:eastAsia="zh-CN"/>
        </w:rPr>
        <w:t>研究组</w:t>
      </w:r>
      <w:r>
        <w:rPr>
          <w:rFonts w:hint="eastAsia"/>
          <w:lang w:eastAsia="zh-CN"/>
        </w:rPr>
        <w:t>负责另外</w:t>
      </w:r>
      <w:r w:rsidR="00220A51">
        <w:rPr>
          <w:rFonts w:hint="eastAsia"/>
          <w:lang w:eastAsia="zh-CN"/>
        </w:rPr>
        <w:t>三</w:t>
      </w:r>
      <w:r>
        <w:rPr>
          <w:rFonts w:hint="eastAsia"/>
          <w:lang w:eastAsia="zh-CN"/>
        </w:rPr>
        <w:t>份手册：</w:t>
      </w:r>
      <w:r w:rsidRPr="00E548AC">
        <w:rPr>
          <w:rFonts w:ascii="STKaiti" w:eastAsia="STKaiti" w:hAnsi="STKaiti" w:hint="eastAsia"/>
          <w:lang w:eastAsia="zh-CN"/>
        </w:rPr>
        <w:t>《国家频谱管理手册》</w:t>
      </w:r>
      <w:r w:rsidR="00984564">
        <w:rPr>
          <w:rFonts w:ascii="STKaiti" w:eastAsia="STKaiti" w:hAnsi="STKaiti" w:hint="eastAsia"/>
          <w:lang w:eastAsia="zh-CN"/>
        </w:rPr>
        <w:t>（NSM）</w:t>
      </w:r>
      <w:r w:rsidR="00220A51">
        <w:rPr>
          <w:rFonts w:ascii="STKaiti" w:eastAsia="STKaiti" w:hAnsi="STKaiti" w:hint="eastAsia"/>
          <w:lang w:eastAsia="zh-CN"/>
        </w:rPr>
        <w:t>、</w:t>
      </w:r>
      <w:r w:rsidRPr="00E548AC">
        <w:rPr>
          <w:rFonts w:ascii="STKaiti" w:eastAsia="STKaiti" w:hAnsi="STKaiti" w:hint="eastAsia"/>
          <w:lang w:eastAsia="zh-CN"/>
        </w:rPr>
        <w:t>《频谱管理计算机辅助技术手册》</w:t>
      </w:r>
      <w:r w:rsidR="00984564">
        <w:rPr>
          <w:rFonts w:ascii="STKaiti" w:eastAsia="STKaiti" w:hAnsi="STKaiti" w:hint="eastAsia"/>
          <w:lang w:eastAsia="zh-CN"/>
        </w:rPr>
        <w:t>（CAT）</w:t>
      </w:r>
      <w:r w:rsidR="00220A51">
        <w:rPr>
          <w:rFonts w:hint="eastAsia"/>
          <w:lang w:eastAsia="zh-CN"/>
        </w:rPr>
        <w:t>和</w:t>
      </w:r>
      <w:r w:rsidR="00220A51" w:rsidRPr="00220A51">
        <w:rPr>
          <w:rFonts w:ascii="STKaiti" w:eastAsia="STKaiti" w:hAnsi="STKaiti" w:hint="eastAsia"/>
          <w:lang w:eastAsia="zh-CN"/>
        </w:rPr>
        <w:t>《</w:t>
      </w:r>
      <w:r w:rsidR="00984564">
        <w:rPr>
          <w:rFonts w:ascii="STKaiti" w:eastAsia="STKaiti" w:hAnsi="STKaiti" w:hint="eastAsia"/>
          <w:lang w:eastAsia="zh-CN"/>
        </w:rPr>
        <w:t>频谱监测手册</w:t>
      </w:r>
      <w:r w:rsidR="00220A51" w:rsidRPr="00220A51">
        <w:rPr>
          <w:rFonts w:ascii="STKaiti" w:eastAsia="STKaiti" w:hAnsi="STKaiti" w:hint="eastAsia"/>
          <w:lang w:eastAsia="zh-CN"/>
        </w:rPr>
        <w:t>》</w:t>
      </w:r>
      <w:r w:rsidR="00984564">
        <w:rPr>
          <w:rFonts w:ascii="STKaiti" w:eastAsia="STKaiti" w:hAnsi="STKaiti" w:hint="eastAsia"/>
          <w:lang w:eastAsia="zh-CN"/>
        </w:rPr>
        <w:t>。</w:t>
      </w:r>
      <w:r w:rsidR="008575DC">
        <w:rPr>
          <w:rFonts w:hint="eastAsia"/>
          <w:lang w:eastAsia="zh-CN"/>
        </w:rPr>
        <w:t>在</w:t>
      </w:r>
      <w:r w:rsidR="00984564">
        <w:rPr>
          <w:rFonts w:hint="eastAsia"/>
          <w:lang w:eastAsia="zh-CN"/>
        </w:rPr>
        <w:t>本</w:t>
      </w:r>
      <w:r w:rsidR="008575DC">
        <w:rPr>
          <w:lang w:eastAsia="zh-CN"/>
        </w:rPr>
        <w:t>研究期内，</w:t>
      </w:r>
      <w:r w:rsidR="00493D15">
        <w:rPr>
          <w:lang w:eastAsia="zh-CN"/>
        </w:rPr>
        <w:t>1A</w:t>
      </w:r>
      <w:r w:rsidR="008575DC">
        <w:rPr>
          <w:rFonts w:hint="eastAsia"/>
          <w:lang w:eastAsia="zh-CN"/>
        </w:rPr>
        <w:t>和</w:t>
      </w:r>
      <w:r w:rsidR="00B641B9" w:rsidRPr="000306CF">
        <w:rPr>
          <w:lang w:eastAsia="zh-CN"/>
        </w:rPr>
        <w:t>1B</w:t>
      </w:r>
      <w:r w:rsidR="008575DC">
        <w:rPr>
          <w:rFonts w:hint="eastAsia"/>
          <w:lang w:eastAsia="zh-CN"/>
        </w:rPr>
        <w:t>工作组</w:t>
      </w:r>
      <w:r w:rsidR="008575DC">
        <w:rPr>
          <w:lang w:eastAsia="zh-CN"/>
        </w:rPr>
        <w:t>通过</w:t>
      </w:r>
      <w:r w:rsidR="008575DC">
        <w:rPr>
          <w:rFonts w:hint="eastAsia"/>
          <w:lang w:eastAsia="zh-CN"/>
        </w:rPr>
        <w:t>与</w:t>
      </w:r>
      <w:r w:rsidR="00493D15">
        <w:rPr>
          <w:lang w:eastAsia="zh-CN"/>
        </w:rPr>
        <w:t>1C</w:t>
      </w:r>
      <w:r w:rsidR="008575DC">
        <w:rPr>
          <w:rFonts w:hint="eastAsia"/>
          <w:lang w:eastAsia="zh-CN"/>
        </w:rPr>
        <w:t>工作组</w:t>
      </w:r>
      <w:r w:rsidR="008575DC">
        <w:rPr>
          <w:lang w:eastAsia="zh-CN"/>
        </w:rPr>
        <w:t>合作修订了</w:t>
      </w:r>
      <w:r w:rsidR="00984564">
        <w:rPr>
          <w:rFonts w:hint="eastAsia"/>
          <w:lang w:eastAsia="zh-CN"/>
        </w:rPr>
        <w:t>前两份</w:t>
      </w:r>
      <w:r w:rsidR="008575DC">
        <w:rPr>
          <w:lang w:eastAsia="zh-CN"/>
        </w:rPr>
        <w:t>手册。</w:t>
      </w:r>
      <w:r w:rsidR="00B641B9" w:rsidRPr="000306CF">
        <w:rPr>
          <w:lang w:eastAsia="zh-CN"/>
        </w:rPr>
        <w:t xml:space="preserve"> </w:t>
      </w:r>
    </w:p>
    <w:p w:rsidR="00DA5B6D" w:rsidRPr="00845E13" w:rsidRDefault="00DA5B6D" w:rsidP="00493D15">
      <w:pPr>
        <w:pStyle w:val="Heading2"/>
        <w:rPr>
          <w:lang w:eastAsia="zh-CN"/>
        </w:rPr>
      </w:pPr>
      <w:r w:rsidRPr="00845E13">
        <w:rPr>
          <w:lang w:eastAsia="zh-CN"/>
        </w:rPr>
        <w:t>7.1</w:t>
      </w:r>
      <w:r w:rsidRPr="00845E13">
        <w:rPr>
          <w:lang w:eastAsia="zh-CN"/>
        </w:rPr>
        <w:tab/>
      </w:r>
      <w:r w:rsidR="00845E13" w:rsidRPr="00845E13">
        <w:rPr>
          <w:rFonts w:hint="eastAsia"/>
          <w:lang w:eastAsia="zh-CN"/>
        </w:rPr>
        <w:t>频谱管理计算机辅助技术手册</w:t>
      </w:r>
    </w:p>
    <w:p w:rsidR="00DA5B6D" w:rsidRPr="000306CF" w:rsidRDefault="00DA5B6D" w:rsidP="00493D15">
      <w:pPr>
        <w:ind w:firstLineChars="200" w:firstLine="480"/>
        <w:rPr>
          <w:lang w:eastAsia="zh-CN"/>
        </w:rPr>
      </w:pPr>
      <w:r w:rsidRPr="000306CF">
        <w:rPr>
          <w:lang w:eastAsia="zh-CN"/>
        </w:rPr>
        <w:t>2011</w:t>
      </w:r>
      <w:r w:rsidR="008575DC">
        <w:rPr>
          <w:rFonts w:hint="eastAsia"/>
          <w:lang w:eastAsia="zh-CN"/>
        </w:rPr>
        <w:t>年</w:t>
      </w:r>
      <w:r w:rsidR="008575DC">
        <w:rPr>
          <w:rFonts w:hint="eastAsia"/>
          <w:lang w:eastAsia="zh-CN"/>
        </w:rPr>
        <w:t>6</w:t>
      </w:r>
      <w:r w:rsidR="008575DC">
        <w:rPr>
          <w:rFonts w:hint="eastAsia"/>
          <w:lang w:eastAsia="zh-CN"/>
        </w:rPr>
        <w:t>月</w:t>
      </w:r>
      <w:r w:rsidR="008575DC">
        <w:rPr>
          <w:lang w:eastAsia="zh-CN"/>
        </w:rPr>
        <w:t>，</w:t>
      </w:r>
      <w:r w:rsidRPr="000306CF">
        <w:rPr>
          <w:lang w:eastAsia="zh-CN"/>
        </w:rPr>
        <w:t>1A</w:t>
      </w:r>
      <w:r w:rsidR="008575DC">
        <w:rPr>
          <w:rFonts w:hint="eastAsia"/>
          <w:lang w:eastAsia="zh-CN"/>
        </w:rPr>
        <w:t>工作组</w:t>
      </w:r>
      <w:r w:rsidR="008575DC">
        <w:rPr>
          <w:lang w:eastAsia="zh-CN"/>
        </w:rPr>
        <w:t>成立了一个报告人组，以便拟定</w:t>
      </w:r>
      <w:r w:rsidR="00493D15">
        <w:rPr>
          <w:lang w:eastAsia="zh-CN"/>
        </w:rPr>
        <w:t>CAT</w:t>
      </w:r>
      <w:r w:rsidR="008575DC">
        <w:rPr>
          <w:rFonts w:hint="eastAsia"/>
          <w:lang w:eastAsia="zh-CN"/>
        </w:rPr>
        <w:t>手册</w:t>
      </w:r>
      <w:r w:rsidR="008575DC">
        <w:rPr>
          <w:rFonts w:hint="eastAsia"/>
          <w:lang w:eastAsia="zh-CN"/>
        </w:rPr>
        <w:t>2005</w:t>
      </w:r>
      <w:r w:rsidR="008575DC">
        <w:rPr>
          <w:rFonts w:hint="eastAsia"/>
          <w:lang w:eastAsia="zh-CN"/>
        </w:rPr>
        <w:t>年</w:t>
      </w:r>
      <w:r w:rsidR="008575DC">
        <w:rPr>
          <w:lang w:eastAsia="zh-CN"/>
        </w:rPr>
        <w:t>修订版。此项</w:t>
      </w:r>
      <w:r w:rsidR="008575DC">
        <w:rPr>
          <w:rFonts w:hint="eastAsia"/>
          <w:lang w:eastAsia="zh-CN"/>
        </w:rPr>
        <w:t>工作</w:t>
      </w:r>
      <w:r w:rsidR="008575DC">
        <w:rPr>
          <w:lang w:eastAsia="zh-CN"/>
        </w:rPr>
        <w:t>已</w:t>
      </w:r>
      <w:r w:rsidR="007901AD">
        <w:rPr>
          <w:rFonts w:hint="eastAsia"/>
          <w:lang w:eastAsia="zh-CN"/>
        </w:rPr>
        <w:t>于</w:t>
      </w:r>
      <w:r w:rsidR="00493D15">
        <w:rPr>
          <w:lang w:eastAsia="zh-CN"/>
        </w:rPr>
        <w:t>1A</w:t>
      </w:r>
      <w:r w:rsidR="008575DC">
        <w:rPr>
          <w:rFonts w:hint="eastAsia"/>
          <w:lang w:eastAsia="zh-CN"/>
        </w:rPr>
        <w:t>工作组</w:t>
      </w:r>
      <w:r w:rsidR="008575DC">
        <w:rPr>
          <w:rFonts w:hint="eastAsia"/>
          <w:lang w:eastAsia="zh-CN"/>
        </w:rPr>
        <w:t>2014</w:t>
      </w:r>
      <w:r w:rsidR="008575DC">
        <w:rPr>
          <w:rFonts w:hint="eastAsia"/>
          <w:lang w:eastAsia="zh-CN"/>
        </w:rPr>
        <w:t>年</w:t>
      </w:r>
      <w:r w:rsidR="008575DC">
        <w:rPr>
          <w:rFonts w:hint="eastAsia"/>
          <w:lang w:eastAsia="zh-CN"/>
        </w:rPr>
        <w:t>6</w:t>
      </w:r>
      <w:r w:rsidR="008575DC">
        <w:rPr>
          <w:rFonts w:hint="eastAsia"/>
          <w:lang w:eastAsia="zh-CN"/>
        </w:rPr>
        <w:t>月</w:t>
      </w:r>
      <w:r w:rsidR="008575DC">
        <w:rPr>
          <w:lang w:eastAsia="zh-CN"/>
        </w:rPr>
        <w:t>会议期间结束</w:t>
      </w:r>
      <w:r w:rsidR="007901AD">
        <w:rPr>
          <w:rFonts w:hint="eastAsia"/>
          <w:lang w:eastAsia="zh-CN"/>
        </w:rPr>
        <w:t>，</w:t>
      </w:r>
      <w:r w:rsidR="007901AD">
        <w:rPr>
          <w:lang w:eastAsia="zh-CN"/>
        </w:rPr>
        <w:t>新版手册获得第</w:t>
      </w:r>
      <w:r w:rsidR="00984564">
        <w:rPr>
          <w:rFonts w:hint="eastAsia"/>
          <w:lang w:eastAsia="zh-CN"/>
        </w:rPr>
        <w:t>1</w:t>
      </w:r>
      <w:r w:rsidR="007901AD">
        <w:rPr>
          <w:lang w:eastAsia="zh-CN"/>
        </w:rPr>
        <w:t>研究组的批准。</w:t>
      </w:r>
    </w:p>
    <w:p w:rsidR="00DA5B6D" w:rsidRPr="00845E13" w:rsidRDefault="00DA5B6D" w:rsidP="00493D15">
      <w:pPr>
        <w:pStyle w:val="Heading2"/>
        <w:rPr>
          <w:lang w:eastAsia="zh-CN"/>
        </w:rPr>
      </w:pPr>
      <w:r w:rsidRPr="00845E13">
        <w:rPr>
          <w:lang w:eastAsia="zh-CN"/>
        </w:rPr>
        <w:t>7.2</w:t>
      </w:r>
      <w:r w:rsidRPr="00845E13">
        <w:rPr>
          <w:lang w:eastAsia="zh-CN"/>
        </w:rPr>
        <w:tab/>
      </w:r>
      <w:r w:rsidR="00845E13" w:rsidRPr="00845E13">
        <w:rPr>
          <w:rFonts w:hint="eastAsia"/>
          <w:lang w:eastAsia="zh-CN"/>
        </w:rPr>
        <w:t>国家频谱管理手册</w:t>
      </w:r>
    </w:p>
    <w:p w:rsidR="00DA5B6D" w:rsidRPr="000306CF" w:rsidRDefault="00DA5B6D" w:rsidP="00493D15">
      <w:pPr>
        <w:ind w:firstLineChars="200" w:firstLine="480"/>
        <w:rPr>
          <w:lang w:eastAsia="zh-CN"/>
        </w:rPr>
      </w:pPr>
      <w:r w:rsidRPr="000306CF">
        <w:rPr>
          <w:lang w:eastAsia="zh-CN"/>
        </w:rPr>
        <w:t>2011</w:t>
      </w:r>
      <w:r w:rsidR="007901AD">
        <w:rPr>
          <w:rFonts w:hint="eastAsia"/>
          <w:lang w:eastAsia="zh-CN"/>
        </w:rPr>
        <w:t>年</w:t>
      </w:r>
      <w:r w:rsidR="007901AD">
        <w:rPr>
          <w:rFonts w:hint="eastAsia"/>
          <w:lang w:eastAsia="zh-CN"/>
        </w:rPr>
        <w:t>6</w:t>
      </w:r>
      <w:r w:rsidR="007901AD">
        <w:rPr>
          <w:rFonts w:hint="eastAsia"/>
          <w:lang w:eastAsia="zh-CN"/>
        </w:rPr>
        <w:t>月</w:t>
      </w:r>
      <w:r w:rsidR="007901AD">
        <w:rPr>
          <w:lang w:eastAsia="zh-CN"/>
        </w:rPr>
        <w:t>，</w:t>
      </w:r>
      <w:r w:rsidR="00493D15">
        <w:rPr>
          <w:lang w:eastAsia="zh-CN"/>
        </w:rPr>
        <w:t>1B</w:t>
      </w:r>
      <w:r w:rsidR="007901AD">
        <w:rPr>
          <w:rFonts w:hint="eastAsia"/>
          <w:lang w:eastAsia="zh-CN"/>
        </w:rPr>
        <w:t>工作组</w:t>
      </w:r>
      <w:r w:rsidR="007901AD">
        <w:rPr>
          <w:lang w:eastAsia="zh-CN"/>
        </w:rPr>
        <w:t>成立了一个</w:t>
      </w:r>
      <w:r w:rsidR="007901AD">
        <w:rPr>
          <w:rFonts w:hint="eastAsia"/>
          <w:lang w:eastAsia="zh-CN"/>
        </w:rPr>
        <w:t>信函</w:t>
      </w:r>
      <w:r w:rsidR="007901AD">
        <w:rPr>
          <w:lang w:eastAsia="zh-CN"/>
        </w:rPr>
        <w:t>通信组</w:t>
      </w:r>
      <w:r w:rsidR="007901AD">
        <w:rPr>
          <w:rFonts w:hint="eastAsia"/>
          <w:lang w:eastAsia="zh-CN"/>
        </w:rPr>
        <w:t>并于</w:t>
      </w:r>
      <w:r w:rsidR="00493D15">
        <w:rPr>
          <w:lang w:eastAsia="zh-CN"/>
        </w:rPr>
        <w:t>2012</w:t>
      </w:r>
      <w:r w:rsidR="007901AD">
        <w:rPr>
          <w:rFonts w:hint="eastAsia"/>
          <w:lang w:eastAsia="zh-CN"/>
        </w:rPr>
        <w:t>年</w:t>
      </w:r>
      <w:r w:rsidR="007901AD">
        <w:rPr>
          <w:rFonts w:hint="eastAsia"/>
          <w:lang w:eastAsia="zh-CN"/>
        </w:rPr>
        <w:t>6</w:t>
      </w:r>
      <w:r w:rsidR="007901AD">
        <w:rPr>
          <w:rFonts w:hint="eastAsia"/>
          <w:lang w:eastAsia="zh-CN"/>
        </w:rPr>
        <w:t>月</w:t>
      </w:r>
      <w:r w:rsidR="007901AD">
        <w:rPr>
          <w:lang w:eastAsia="zh-CN"/>
        </w:rPr>
        <w:t>以一个报告人组取而代之，以便修订</w:t>
      </w:r>
      <w:r w:rsidRPr="000306CF">
        <w:rPr>
          <w:lang w:eastAsia="zh-CN"/>
        </w:rPr>
        <w:t>2005</w:t>
      </w:r>
      <w:r w:rsidR="007901AD">
        <w:rPr>
          <w:rFonts w:hint="eastAsia"/>
          <w:lang w:eastAsia="zh-CN"/>
        </w:rPr>
        <w:t>版</w:t>
      </w:r>
      <w:r w:rsidR="00493D15">
        <w:rPr>
          <w:lang w:eastAsia="zh-CN"/>
        </w:rPr>
        <w:t>NSM</w:t>
      </w:r>
      <w:r w:rsidR="007901AD">
        <w:rPr>
          <w:rFonts w:hint="eastAsia"/>
          <w:lang w:eastAsia="zh-CN"/>
        </w:rPr>
        <w:t>手册</w:t>
      </w:r>
      <w:r w:rsidR="007901AD">
        <w:rPr>
          <w:lang w:eastAsia="zh-CN"/>
        </w:rPr>
        <w:t>。</w:t>
      </w:r>
      <w:r w:rsidR="007901AD">
        <w:rPr>
          <w:rFonts w:hint="eastAsia"/>
          <w:lang w:eastAsia="zh-CN"/>
        </w:rPr>
        <w:t>此项</w:t>
      </w:r>
      <w:r w:rsidR="007901AD">
        <w:rPr>
          <w:lang w:eastAsia="zh-CN"/>
        </w:rPr>
        <w:t>工作</w:t>
      </w:r>
      <w:r w:rsidR="00984564">
        <w:rPr>
          <w:rFonts w:hint="eastAsia"/>
          <w:lang w:eastAsia="zh-CN"/>
        </w:rPr>
        <w:t>于</w:t>
      </w:r>
      <w:r w:rsidR="00493D15">
        <w:rPr>
          <w:lang w:eastAsia="zh-CN"/>
        </w:rPr>
        <w:t>1B</w:t>
      </w:r>
      <w:r w:rsidR="007901AD">
        <w:rPr>
          <w:rFonts w:hint="eastAsia"/>
          <w:lang w:eastAsia="zh-CN"/>
        </w:rPr>
        <w:t>工作组</w:t>
      </w:r>
      <w:r w:rsidR="007901AD">
        <w:rPr>
          <w:rFonts w:hint="eastAsia"/>
          <w:lang w:eastAsia="zh-CN"/>
        </w:rPr>
        <w:t>2014</w:t>
      </w:r>
      <w:r w:rsidR="007901AD">
        <w:rPr>
          <w:rFonts w:hint="eastAsia"/>
          <w:lang w:eastAsia="zh-CN"/>
        </w:rPr>
        <w:t>年</w:t>
      </w:r>
      <w:r w:rsidR="007901AD">
        <w:rPr>
          <w:rFonts w:hint="eastAsia"/>
          <w:lang w:eastAsia="zh-CN"/>
        </w:rPr>
        <w:t>6</w:t>
      </w:r>
      <w:r w:rsidR="007901AD">
        <w:rPr>
          <w:rFonts w:hint="eastAsia"/>
          <w:lang w:eastAsia="zh-CN"/>
        </w:rPr>
        <w:t>月</w:t>
      </w:r>
      <w:r w:rsidR="007901AD">
        <w:rPr>
          <w:lang w:eastAsia="zh-CN"/>
        </w:rPr>
        <w:t>会议期间完成，新版手册已</w:t>
      </w:r>
      <w:r w:rsidR="00984564">
        <w:rPr>
          <w:rFonts w:hint="eastAsia"/>
          <w:lang w:eastAsia="zh-CN"/>
        </w:rPr>
        <w:t>获得</w:t>
      </w:r>
      <w:r w:rsidR="007901AD">
        <w:rPr>
          <w:lang w:eastAsia="zh-CN"/>
        </w:rPr>
        <w:t>第</w:t>
      </w:r>
      <w:r w:rsidR="00984564">
        <w:rPr>
          <w:rFonts w:hint="eastAsia"/>
          <w:lang w:eastAsia="zh-CN"/>
        </w:rPr>
        <w:t>1</w:t>
      </w:r>
      <w:r w:rsidR="007901AD">
        <w:rPr>
          <w:lang w:eastAsia="zh-CN"/>
        </w:rPr>
        <w:t>研究组批准。</w:t>
      </w:r>
    </w:p>
    <w:p w:rsidR="00DA5B6D" w:rsidRPr="000306CF" w:rsidRDefault="00DA5B6D" w:rsidP="00493D15">
      <w:pPr>
        <w:pStyle w:val="Heading2"/>
        <w:rPr>
          <w:lang w:eastAsia="zh-CN"/>
        </w:rPr>
      </w:pPr>
      <w:r w:rsidRPr="000306CF">
        <w:rPr>
          <w:lang w:eastAsia="zh-CN"/>
        </w:rPr>
        <w:t>7.3</w:t>
      </w:r>
      <w:r w:rsidRPr="000306CF">
        <w:rPr>
          <w:lang w:eastAsia="zh-CN"/>
        </w:rPr>
        <w:tab/>
      </w:r>
      <w:r w:rsidR="007901AD">
        <w:rPr>
          <w:rFonts w:hint="eastAsia"/>
          <w:lang w:eastAsia="zh-CN"/>
        </w:rPr>
        <w:t>频谱</w:t>
      </w:r>
      <w:r w:rsidR="00984564">
        <w:rPr>
          <w:rFonts w:hint="eastAsia"/>
          <w:lang w:eastAsia="zh-CN"/>
        </w:rPr>
        <w:t>监测</w:t>
      </w:r>
      <w:r w:rsidR="007901AD">
        <w:rPr>
          <w:lang w:eastAsia="zh-CN"/>
        </w:rPr>
        <w:t>手册</w:t>
      </w:r>
    </w:p>
    <w:p w:rsidR="00DA5B6D" w:rsidRDefault="007901AD" w:rsidP="00493D15">
      <w:pPr>
        <w:ind w:firstLineChars="200" w:firstLine="480"/>
        <w:rPr>
          <w:lang w:eastAsia="zh-CN"/>
        </w:rPr>
      </w:pPr>
      <w:r>
        <w:rPr>
          <w:rFonts w:hint="eastAsia"/>
          <w:lang w:eastAsia="zh-CN"/>
        </w:rPr>
        <w:t>频谱</w:t>
      </w:r>
      <w:r w:rsidR="00984564">
        <w:rPr>
          <w:rFonts w:hint="eastAsia"/>
          <w:lang w:eastAsia="zh-CN"/>
        </w:rPr>
        <w:t>监测</w:t>
      </w:r>
      <w:r>
        <w:rPr>
          <w:rFonts w:hint="eastAsia"/>
          <w:lang w:eastAsia="zh-CN"/>
        </w:rPr>
        <w:t>手册</w:t>
      </w:r>
      <w:r>
        <w:rPr>
          <w:lang w:eastAsia="zh-CN"/>
        </w:rPr>
        <w:t>的最新修订于</w:t>
      </w:r>
      <w:r w:rsidR="00DA5B6D" w:rsidRPr="000306CF">
        <w:rPr>
          <w:lang w:eastAsia="zh-CN"/>
        </w:rPr>
        <w:t>2010</w:t>
      </w:r>
      <w:r>
        <w:rPr>
          <w:rFonts w:hint="eastAsia"/>
          <w:lang w:eastAsia="zh-CN"/>
        </w:rPr>
        <w:t>年获得</w:t>
      </w:r>
      <w:r>
        <w:rPr>
          <w:lang w:eastAsia="zh-CN"/>
        </w:rPr>
        <w:t>批准并依然有效。</w:t>
      </w:r>
    </w:p>
    <w:p w:rsidR="0049149E" w:rsidRPr="000306CF" w:rsidRDefault="0049149E" w:rsidP="00493D15">
      <w:pPr>
        <w:pStyle w:val="Heading1"/>
        <w:rPr>
          <w:lang w:eastAsia="zh-CN"/>
        </w:rPr>
      </w:pPr>
      <w:r w:rsidRPr="000306CF">
        <w:rPr>
          <w:lang w:eastAsia="zh-CN"/>
        </w:rPr>
        <w:t>8</w:t>
      </w:r>
      <w:r w:rsidRPr="000306CF">
        <w:rPr>
          <w:lang w:eastAsia="zh-CN"/>
        </w:rPr>
        <w:tab/>
      </w:r>
      <w:r w:rsidR="007901AD">
        <w:rPr>
          <w:rFonts w:hint="eastAsia"/>
          <w:lang w:eastAsia="zh-CN"/>
        </w:rPr>
        <w:t>第</w:t>
      </w:r>
      <w:r w:rsidR="00984564">
        <w:rPr>
          <w:rFonts w:hint="eastAsia"/>
          <w:lang w:eastAsia="zh-CN"/>
        </w:rPr>
        <w:t>1</w:t>
      </w:r>
      <w:r w:rsidR="007901AD">
        <w:rPr>
          <w:lang w:eastAsia="zh-CN"/>
        </w:rPr>
        <w:t>研究组组织的</w:t>
      </w:r>
      <w:r w:rsidR="007901AD">
        <w:rPr>
          <w:rFonts w:hint="eastAsia"/>
          <w:lang w:eastAsia="zh-CN"/>
        </w:rPr>
        <w:t>国际电联讲习班</w:t>
      </w:r>
    </w:p>
    <w:p w:rsidR="0049149E" w:rsidRPr="000306CF" w:rsidRDefault="0049149E" w:rsidP="00493D15">
      <w:pPr>
        <w:pStyle w:val="Headingi"/>
        <w:ind w:left="1134" w:hanging="1134"/>
        <w:rPr>
          <w:i/>
          <w:iCs/>
          <w:lang w:eastAsia="zh-CN"/>
        </w:rPr>
      </w:pPr>
      <w:r w:rsidRPr="000306CF">
        <w:rPr>
          <w:lang w:eastAsia="zh-CN"/>
        </w:rPr>
        <w:t>•</w:t>
      </w:r>
      <w:r w:rsidRPr="000306CF">
        <w:rPr>
          <w:lang w:eastAsia="zh-CN"/>
        </w:rPr>
        <w:tab/>
      </w:r>
      <w:r w:rsidR="00951C24">
        <w:rPr>
          <w:rFonts w:hint="eastAsia"/>
          <w:lang w:eastAsia="zh-CN"/>
        </w:rPr>
        <w:t>国际电联讲习班</w:t>
      </w:r>
      <w:r w:rsidR="00951C24">
        <w:rPr>
          <w:lang w:eastAsia="zh-CN"/>
        </w:rPr>
        <w:t>：</w:t>
      </w:r>
      <w:r w:rsidR="00984564">
        <w:rPr>
          <w:rFonts w:hint="eastAsia"/>
          <w:lang w:eastAsia="zh-CN"/>
        </w:rPr>
        <w:t>有关</w:t>
      </w:r>
      <w:r w:rsidR="00951C24">
        <w:rPr>
          <w:lang w:eastAsia="zh-CN"/>
        </w:rPr>
        <w:t>认</w:t>
      </w:r>
      <w:r w:rsidR="00974707" w:rsidRPr="00185165">
        <w:rPr>
          <w:lang w:eastAsia="zh-CN"/>
        </w:rPr>
        <w:t>知无线</w:t>
      </w:r>
      <w:r w:rsidR="00974707" w:rsidRPr="00951C24">
        <w:rPr>
          <w:rFonts w:ascii="STKaiti" w:hAnsi="STKaiti"/>
          <w:lang w:eastAsia="zh-CN"/>
        </w:rPr>
        <w:t>电系</w:t>
      </w:r>
      <w:r w:rsidR="00974707" w:rsidRPr="00185165">
        <w:rPr>
          <w:lang w:eastAsia="zh-CN"/>
        </w:rPr>
        <w:t>统利用空白频谱的</w:t>
      </w:r>
      <w:r w:rsidR="00984564">
        <w:rPr>
          <w:lang w:eastAsia="zh-CN"/>
        </w:rPr>
        <w:t>频谱管理</w:t>
      </w:r>
      <w:r w:rsidR="00974707" w:rsidRPr="00185165">
        <w:rPr>
          <w:lang w:eastAsia="zh-CN"/>
        </w:rPr>
        <w:t>问题</w:t>
      </w:r>
      <w:r w:rsidR="00493D15">
        <w:rPr>
          <w:lang w:eastAsia="zh-CN"/>
        </w:rPr>
        <w:br/>
      </w:r>
      <w:r w:rsidR="00974707" w:rsidRPr="00185165">
        <w:rPr>
          <w:lang w:eastAsia="zh-CN"/>
        </w:rPr>
        <w:t>（</w:t>
      </w:r>
      <w:r w:rsidR="00974707" w:rsidRPr="00185165">
        <w:rPr>
          <w:lang w:eastAsia="zh-CN"/>
        </w:rPr>
        <w:t>2014</w:t>
      </w:r>
      <w:r w:rsidR="00974707" w:rsidRPr="00185165">
        <w:rPr>
          <w:lang w:eastAsia="zh-CN"/>
        </w:rPr>
        <w:t>年</w:t>
      </w:r>
      <w:r w:rsidR="00974707" w:rsidRPr="00185165">
        <w:rPr>
          <w:lang w:eastAsia="zh-CN"/>
        </w:rPr>
        <w:t>1</w:t>
      </w:r>
      <w:r w:rsidR="00974707" w:rsidRPr="00185165">
        <w:rPr>
          <w:lang w:eastAsia="zh-CN"/>
        </w:rPr>
        <w:t>月</w:t>
      </w:r>
      <w:r w:rsidR="00974707" w:rsidRPr="00185165">
        <w:rPr>
          <w:lang w:eastAsia="zh-CN"/>
        </w:rPr>
        <w:t>20</w:t>
      </w:r>
      <w:r w:rsidR="00974707" w:rsidRPr="00185165">
        <w:rPr>
          <w:lang w:eastAsia="zh-CN"/>
        </w:rPr>
        <w:t>日，日内瓦）</w:t>
      </w:r>
    </w:p>
    <w:p w:rsidR="0049149E" w:rsidRPr="000306CF" w:rsidRDefault="00951C24" w:rsidP="00493D15">
      <w:pPr>
        <w:tabs>
          <w:tab w:val="clear" w:pos="1134"/>
          <w:tab w:val="clear" w:pos="1871"/>
          <w:tab w:val="clear" w:pos="2268"/>
        </w:tabs>
        <w:overflowPunct/>
        <w:autoSpaceDE/>
        <w:autoSpaceDN/>
        <w:adjustRightInd/>
        <w:ind w:firstLineChars="200" w:firstLine="480"/>
        <w:textAlignment w:val="auto"/>
        <w:rPr>
          <w:szCs w:val="24"/>
          <w:lang w:val="en-US" w:eastAsia="zh-CN"/>
        </w:rPr>
      </w:pPr>
      <w:r>
        <w:rPr>
          <w:rFonts w:hint="eastAsia"/>
          <w:szCs w:val="24"/>
          <w:lang w:eastAsia="zh-CN"/>
        </w:rPr>
        <w:t>该</w:t>
      </w:r>
      <w:r>
        <w:rPr>
          <w:szCs w:val="24"/>
          <w:lang w:eastAsia="zh-CN"/>
        </w:rPr>
        <w:t>讲习班的目的是根据</w:t>
      </w:r>
      <w:r w:rsidR="00493D15">
        <w:rPr>
          <w:szCs w:val="24"/>
          <w:lang w:val="en-US" w:eastAsia="zh-CN"/>
        </w:rPr>
        <w:t>RA-12</w:t>
      </w:r>
      <w:r>
        <w:rPr>
          <w:rFonts w:hint="eastAsia"/>
          <w:szCs w:val="24"/>
          <w:lang w:val="en-US" w:eastAsia="zh-CN"/>
        </w:rPr>
        <w:t>和</w:t>
      </w:r>
      <w:r w:rsidRPr="000306CF">
        <w:rPr>
          <w:szCs w:val="24"/>
          <w:lang w:val="en-US" w:eastAsia="zh-CN"/>
        </w:rPr>
        <w:t>WRC-12</w:t>
      </w:r>
      <w:r w:rsidR="00493D15">
        <w:rPr>
          <w:szCs w:val="24"/>
          <w:lang w:val="en-US" w:eastAsia="zh-CN"/>
        </w:rPr>
        <w:t>（</w:t>
      </w:r>
      <w:r>
        <w:rPr>
          <w:rFonts w:hint="eastAsia"/>
          <w:szCs w:val="24"/>
          <w:lang w:val="en-US" w:eastAsia="zh-CN"/>
        </w:rPr>
        <w:t>议项</w:t>
      </w:r>
      <w:r w:rsidRPr="000306CF">
        <w:rPr>
          <w:szCs w:val="24"/>
          <w:lang w:val="en-US" w:eastAsia="zh-CN"/>
        </w:rPr>
        <w:t>1.19</w:t>
      </w:r>
      <w:r w:rsidR="00493D15">
        <w:rPr>
          <w:szCs w:val="24"/>
          <w:lang w:val="en-US" w:eastAsia="zh-CN"/>
        </w:rPr>
        <w:t>）</w:t>
      </w:r>
      <w:r>
        <w:rPr>
          <w:rFonts w:hint="eastAsia"/>
          <w:szCs w:val="24"/>
          <w:lang w:val="en-US" w:eastAsia="zh-CN"/>
        </w:rPr>
        <w:t>的</w:t>
      </w:r>
      <w:r>
        <w:rPr>
          <w:szCs w:val="24"/>
          <w:lang w:val="en-US" w:eastAsia="zh-CN"/>
        </w:rPr>
        <w:t>成果</w:t>
      </w:r>
      <w:r>
        <w:rPr>
          <w:rFonts w:hint="eastAsia"/>
          <w:szCs w:val="24"/>
          <w:lang w:val="en-US" w:eastAsia="zh-CN"/>
        </w:rPr>
        <w:t>提出认知</w:t>
      </w:r>
      <w:r>
        <w:rPr>
          <w:szCs w:val="24"/>
          <w:lang w:val="en-US" w:eastAsia="zh-CN"/>
        </w:rPr>
        <w:t>无线电系统</w:t>
      </w:r>
      <w:r w:rsidR="00493D15">
        <w:rPr>
          <w:szCs w:val="24"/>
          <w:lang w:val="en-US" w:eastAsia="zh-CN"/>
        </w:rPr>
        <w:t>（</w:t>
      </w:r>
      <w:r w:rsidRPr="000306CF">
        <w:rPr>
          <w:szCs w:val="24"/>
          <w:lang w:val="en-US" w:eastAsia="zh-CN"/>
        </w:rPr>
        <w:t>CRS</w:t>
      </w:r>
      <w:r w:rsidR="00493D15">
        <w:rPr>
          <w:szCs w:val="24"/>
          <w:lang w:val="en-US" w:eastAsia="zh-CN"/>
        </w:rPr>
        <w:t>）</w:t>
      </w:r>
      <w:r>
        <w:rPr>
          <w:rFonts w:hint="eastAsia"/>
          <w:szCs w:val="24"/>
          <w:lang w:val="en-US" w:eastAsia="zh-CN"/>
        </w:rPr>
        <w:t>在</w:t>
      </w:r>
      <w:r>
        <w:rPr>
          <w:szCs w:val="24"/>
          <w:lang w:val="en-US" w:eastAsia="zh-CN"/>
        </w:rPr>
        <w:t>无线电通信中使用空白频谱</w:t>
      </w:r>
      <w:r w:rsidR="00493D15">
        <w:rPr>
          <w:szCs w:val="24"/>
          <w:lang w:val="en-US" w:eastAsia="zh-CN"/>
        </w:rPr>
        <w:t>（</w:t>
      </w:r>
      <w:r w:rsidR="0049149E" w:rsidRPr="000306CF">
        <w:rPr>
          <w:szCs w:val="24"/>
          <w:lang w:val="en-US" w:eastAsia="zh-CN"/>
        </w:rPr>
        <w:t>WS</w:t>
      </w:r>
      <w:r w:rsidR="00493D15">
        <w:rPr>
          <w:szCs w:val="24"/>
          <w:lang w:val="en-US" w:eastAsia="zh-CN"/>
        </w:rPr>
        <w:t>）</w:t>
      </w:r>
      <w:r>
        <w:rPr>
          <w:rFonts w:hint="eastAsia"/>
          <w:szCs w:val="24"/>
          <w:lang w:val="en-US" w:eastAsia="zh-CN"/>
        </w:rPr>
        <w:t>的一些</w:t>
      </w:r>
      <w:r>
        <w:rPr>
          <w:szCs w:val="24"/>
          <w:lang w:val="en-US" w:eastAsia="zh-CN"/>
        </w:rPr>
        <w:t>频谱管理问题</w:t>
      </w:r>
      <w:r w:rsidR="00984564">
        <w:rPr>
          <w:rFonts w:hint="eastAsia"/>
          <w:szCs w:val="24"/>
          <w:lang w:val="en-US" w:eastAsia="zh-CN"/>
        </w:rPr>
        <w:t>提出</w:t>
      </w:r>
      <w:r w:rsidR="00B8352C">
        <w:rPr>
          <w:rFonts w:hint="eastAsia"/>
          <w:szCs w:val="24"/>
          <w:lang w:val="en-US" w:eastAsia="zh-CN"/>
        </w:rPr>
        <w:t>高</w:t>
      </w:r>
      <w:r w:rsidR="00B8352C">
        <w:rPr>
          <w:szCs w:val="24"/>
          <w:lang w:val="en-US" w:eastAsia="zh-CN"/>
        </w:rPr>
        <w:t>屋建瓴</w:t>
      </w:r>
      <w:r w:rsidR="00B8352C">
        <w:rPr>
          <w:rFonts w:hint="eastAsia"/>
          <w:szCs w:val="24"/>
          <w:lang w:val="en-US" w:eastAsia="zh-CN"/>
        </w:rPr>
        <w:t>的</w:t>
      </w:r>
      <w:r w:rsidR="00984564">
        <w:rPr>
          <w:szCs w:val="24"/>
          <w:lang w:val="en-US" w:eastAsia="zh-CN"/>
        </w:rPr>
        <w:t>观点，包括批准</w:t>
      </w:r>
      <w:r w:rsidR="00984564">
        <w:rPr>
          <w:rFonts w:hint="eastAsia"/>
          <w:szCs w:val="24"/>
          <w:lang w:val="en-US" w:eastAsia="zh-CN"/>
        </w:rPr>
        <w:t>第</w:t>
      </w:r>
      <w:r w:rsidR="00B8352C" w:rsidRPr="000306CF">
        <w:rPr>
          <w:szCs w:val="24"/>
          <w:lang w:val="en-US" w:eastAsia="zh-CN"/>
        </w:rPr>
        <w:t>76</w:t>
      </w:r>
      <w:r w:rsidR="00B8352C">
        <w:rPr>
          <w:rFonts w:hint="eastAsia"/>
          <w:szCs w:val="24"/>
          <w:lang w:val="en-US" w:eastAsia="zh-CN"/>
        </w:rPr>
        <w:t>号</w:t>
      </w:r>
      <w:r w:rsidR="00B8352C">
        <w:rPr>
          <w:szCs w:val="24"/>
          <w:lang w:val="en-US" w:eastAsia="zh-CN"/>
        </w:rPr>
        <w:t>决议</w:t>
      </w:r>
      <w:r w:rsidR="00493D15">
        <w:rPr>
          <w:szCs w:val="24"/>
          <w:lang w:val="en-US" w:eastAsia="zh-CN"/>
        </w:rPr>
        <w:t>（</w:t>
      </w:r>
      <w:r w:rsidR="00B8352C" w:rsidRPr="000306CF">
        <w:rPr>
          <w:szCs w:val="24"/>
          <w:lang w:val="en-US" w:eastAsia="zh-CN"/>
        </w:rPr>
        <w:t>WRC-12</w:t>
      </w:r>
      <w:r w:rsidR="00493D15">
        <w:rPr>
          <w:szCs w:val="24"/>
          <w:lang w:val="en-US" w:eastAsia="zh-CN"/>
        </w:rPr>
        <w:t>）</w:t>
      </w:r>
      <w:r w:rsidR="00B8352C">
        <w:rPr>
          <w:rFonts w:hint="eastAsia"/>
          <w:szCs w:val="24"/>
          <w:lang w:val="en-US" w:eastAsia="zh-CN"/>
        </w:rPr>
        <w:t>和</w:t>
      </w:r>
      <w:r w:rsidR="0049149E" w:rsidRPr="000306CF">
        <w:rPr>
          <w:szCs w:val="24"/>
          <w:lang w:val="en-US" w:eastAsia="zh-CN"/>
        </w:rPr>
        <w:t>ITU-R</w:t>
      </w:r>
      <w:r w:rsidR="00B8352C">
        <w:rPr>
          <w:rFonts w:hint="eastAsia"/>
          <w:szCs w:val="24"/>
          <w:lang w:val="en-US" w:eastAsia="zh-CN"/>
        </w:rPr>
        <w:t>第</w:t>
      </w:r>
      <w:r w:rsidR="0049149E" w:rsidRPr="000306CF">
        <w:rPr>
          <w:szCs w:val="24"/>
          <w:lang w:val="en-US" w:eastAsia="zh-CN"/>
        </w:rPr>
        <w:t>58</w:t>
      </w:r>
      <w:r w:rsidR="00B8352C">
        <w:rPr>
          <w:rFonts w:hint="eastAsia"/>
          <w:szCs w:val="24"/>
          <w:lang w:val="en-US" w:eastAsia="zh-CN"/>
        </w:rPr>
        <w:t>号</w:t>
      </w:r>
      <w:r w:rsidR="00B8352C">
        <w:rPr>
          <w:szCs w:val="24"/>
          <w:lang w:val="en-US" w:eastAsia="zh-CN"/>
        </w:rPr>
        <w:t>决议</w:t>
      </w:r>
      <w:r w:rsidR="00B8352C">
        <w:rPr>
          <w:rFonts w:hint="eastAsia"/>
          <w:szCs w:val="24"/>
          <w:lang w:val="en-US" w:eastAsia="zh-CN"/>
        </w:rPr>
        <w:t>。讲习班</w:t>
      </w:r>
      <w:r w:rsidR="00B8352C">
        <w:rPr>
          <w:szCs w:val="24"/>
          <w:lang w:val="en-US" w:eastAsia="zh-CN"/>
        </w:rPr>
        <w:t>总结了</w:t>
      </w:r>
      <w:r w:rsidR="0049149E" w:rsidRPr="000306CF">
        <w:rPr>
          <w:szCs w:val="24"/>
          <w:lang w:val="en-US" w:eastAsia="zh-CN"/>
        </w:rPr>
        <w:t>ITU-R</w:t>
      </w:r>
      <w:r w:rsidR="00B8352C">
        <w:rPr>
          <w:rFonts w:hint="eastAsia"/>
          <w:szCs w:val="24"/>
          <w:lang w:val="en-US" w:eastAsia="zh-CN"/>
        </w:rPr>
        <w:t>开展</w:t>
      </w:r>
      <w:r w:rsidR="00B8352C">
        <w:rPr>
          <w:szCs w:val="24"/>
          <w:lang w:val="en-US" w:eastAsia="zh-CN"/>
        </w:rPr>
        <w:t>的相关研究并介绍了计划中阐述的各项可能出现的问题</w:t>
      </w:r>
      <w:r w:rsidR="00493D15">
        <w:rPr>
          <w:rFonts w:hint="eastAsia"/>
          <w:szCs w:val="24"/>
          <w:lang w:val="en-US" w:eastAsia="zh-CN"/>
        </w:rPr>
        <w:t>（</w:t>
      </w:r>
      <w:r w:rsidR="00B8352C" w:rsidRPr="000306CF">
        <w:rPr>
          <w:szCs w:val="24"/>
          <w:lang w:val="en-US" w:eastAsia="zh-CN"/>
        </w:rPr>
        <w:t>WS</w:t>
      </w:r>
      <w:r w:rsidR="00B8352C">
        <w:rPr>
          <w:rFonts w:hint="eastAsia"/>
          <w:szCs w:val="24"/>
          <w:lang w:val="en-US" w:eastAsia="zh-CN"/>
        </w:rPr>
        <w:t>设备</w:t>
      </w:r>
      <w:r w:rsidR="00B8352C">
        <w:rPr>
          <w:szCs w:val="24"/>
          <w:lang w:val="en-US" w:eastAsia="zh-CN"/>
        </w:rPr>
        <w:t>使用的频谱</w:t>
      </w:r>
      <w:r w:rsidR="00B8352C" w:rsidRPr="000306CF">
        <w:rPr>
          <w:szCs w:val="24"/>
          <w:lang w:val="en-US" w:eastAsia="zh-CN"/>
        </w:rPr>
        <w:t>/</w:t>
      </w:r>
      <w:r w:rsidR="00B8352C">
        <w:rPr>
          <w:rFonts w:hint="eastAsia"/>
          <w:szCs w:val="24"/>
          <w:lang w:val="en-US" w:eastAsia="zh-CN"/>
        </w:rPr>
        <w:t>定位数据</w:t>
      </w:r>
      <w:r w:rsidR="00B8352C">
        <w:rPr>
          <w:szCs w:val="24"/>
          <w:lang w:val="en-US" w:eastAsia="zh-CN"/>
        </w:rPr>
        <w:t>库的创建和管理</w:t>
      </w:r>
      <w:r w:rsidR="0049149E" w:rsidRPr="000306CF">
        <w:rPr>
          <w:szCs w:val="24"/>
          <w:lang w:val="en-US" w:eastAsia="zh-CN"/>
        </w:rPr>
        <w:t>/</w:t>
      </w:r>
      <w:r w:rsidR="00B8352C">
        <w:rPr>
          <w:rFonts w:hint="eastAsia"/>
          <w:szCs w:val="24"/>
          <w:lang w:val="en-US" w:eastAsia="zh-CN"/>
        </w:rPr>
        <w:t>维护、</w:t>
      </w:r>
      <w:r w:rsidR="00B8352C" w:rsidRPr="000306CF">
        <w:rPr>
          <w:szCs w:val="24"/>
          <w:lang w:val="en-US" w:eastAsia="zh-CN"/>
        </w:rPr>
        <w:t>WS</w:t>
      </w:r>
      <w:r w:rsidR="00B8352C">
        <w:rPr>
          <w:rFonts w:hint="eastAsia"/>
          <w:szCs w:val="24"/>
          <w:lang w:val="en-US" w:eastAsia="zh-CN"/>
        </w:rPr>
        <w:t>网络</w:t>
      </w:r>
      <w:r w:rsidR="00B8352C">
        <w:rPr>
          <w:szCs w:val="24"/>
          <w:lang w:val="en-US" w:eastAsia="zh-CN"/>
        </w:rPr>
        <w:t>授权</w:t>
      </w:r>
      <w:r w:rsidR="0049149E" w:rsidRPr="000306CF">
        <w:rPr>
          <w:szCs w:val="24"/>
          <w:lang w:val="en-US" w:eastAsia="zh-CN"/>
        </w:rPr>
        <w:t>/</w:t>
      </w:r>
      <w:r w:rsidR="00B8352C">
        <w:rPr>
          <w:rFonts w:hint="eastAsia"/>
          <w:szCs w:val="24"/>
          <w:lang w:val="en-US" w:eastAsia="zh-CN"/>
        </w:rPr>
        <w:t>许可</w:t>
      </w:r>
      <w:r w:rsidR="00B8352C">
        <w:rPr>
          <w:szCs w:val="24"/>
          <w:lang w:val="en-US" w:eastAsia="zh-CN"/>
        </w:rPr>
        <w:t>制度</w:t>
      </w:r>
      <w:r w:rsidR="00B8352C">
        <w:rPr>
          <w:rFonts w:hint="eastAsia"/>
          <w:szCs w:val="24"/>
          <w:lang w:val="en-US" w:eastAsia="zh-CN"/>
        </w:rPr>
        <w:t>、</w:t>
      </w:r>
      <w:r w:rsidR="0049149E" w:rsidRPr="000306CF">
        <w:rPr>
          <w:szCs w:val="24"/>
          <w:lang w:val="en-US" w:eastAsia="zh-CN"/>
        </w:rPr>
        <w:t>iii)</w:t>
      </w:r>
      <w:r w:rsidR="00493D15">
        <w:rPr>
          <w:szCs w:val="24"/>
          <w:lang w:val="en-US" w:eastAsia="zh-CN"/>
        </w:rPr>
        <w:t xml:space="preserve"> </w:t>
      </w:r>
      <w:r w:rsidR="00B8352C">
        <w:rPr>
          <w:rFonts w:hint="eastAsia"/>
          <w:szCs w:val="24"/>
          <w:lang w:val="en-US" w:eastAsia="zh-CN"/>
        </w:rPr>
        <w:t>保护</w:t>
      </w:r>
      <w:r w:rsidR="00B8352C">
        <w:rPr>
          <w:szCs w:val="24"/>
          <w:lang w:val="en-US" w:eastAsia="zh-CN"/>
        </w:rPr>
        <w:t>原有无线电通信业务；</w:t>
      </w:r>
      <w:r w:rsidR="0049149E" w:rsidRPr="000306CF">
        <w:rPr>
          <w:szCs w:val="24"/>
          <w:lang w:val="en-US" w:eastAsia="zh-CN"/>
        </w:rPr>
        <w:t xml:space="preserve">iv) </w:t>
      </w:r>
      <w:r w:rsidR="00B8352C">
        <w:rPr>
          <w:rFonts w:hint="eastAsia"/>
          <w:szCs w:val="24"/>
          <w:lang w:val="en-US" w:eastAsia="zh-CN"/>
        </w:rPr>
        <w:t>边界</w:t>
      </w:r>
      <w:r w:rsidR="00B8352C">
        <w:rPr>
          <w:szCs w:val="24"/>
          <w:lang w:val="en-US" w:eastAsia="zh-CN"/>
        </w:rPr>
        <w:t>地区的协调；</w:t>
      </w:r>
      <w:r w:rsidR="00493D15">
        <w:rPr>
          <w:szCs w:val="24"/>
          <w:lang w:val="en-US" w:eastAsia="zh-CN"/>
        </w:rPr>
        <w:br/>
      </w:r>
      <w:r w:rsidR="0049149E" w:rsidRPr="000306CF">
        <w:rPr>
          <w:szCs w:val="24"/>
          <w:lang w:val="en-US" w:eastAsia="zh-CN"/>
        </w:rPr>
        <w:t xml:space="preserve">v) </w:t>
      </w:r>
      <w:r w:rsidR="00B8352C">
        <w:rPr>
          <w:rFonts w:hint="eastAsia"/>
          <w:szCs w:val="24"/>
          <w:lang w:val="en-US" w:eastAsia="zh-CN"/>
        </w:rPr>
        <w:t>经济</w:t>
      </w:r>
      <w:r w:rsidR="00B8352C">
        <w:rPr>
          <w:szCs w:val="24"/>
          <w:lang w:val="en-US" w:eastAsia="zh-CN"/>
        </w:rPr>
        <w:t>方面</w:t>
      </w:r>
      <w:r w:rsidR="0049149E" w:rsidRPr="000306CF">
        <w:rPr>
          <w:szCs w:val="24"/>
          <w:lang w:val="en-US" w:eastAsia="zh-CN"/>
        </w:rPr>
        <w:t>/</w:t>
      </w:r>
      <w:r w:rsidR="00B8352C">
        <w:rPr>
          <w:rFonts w:hint="eastAsia"/>
          <w:szCs w:val="24"/>
          <w:lang w:val="en-US" w:eastAsia="zh-CN"/>
        </w:rPr>
        <w:t>商业</w:t>
      </w:r>
      <w:r w:rsidR="00B8352C">
        <w:rPr>
          <w:szCs w:val="24"/>
          <w:lang w:val="en-US" w:eastAsia="zh-CN"/>
        </w:rPr>
        <w:t>案例</w:t>
      </w:r>
      <w:r w:rsidR="00B8352C">
        <w:rPr>
          <w:rFonts w:hint="eastAsia"/>
          <w:szCs w:val="24"/>
          <w:lang w:val="en-US" w:eastAsia="zh-CN"/>
        </w:rPr>
        <w:t>等</w:t>
      </w:r>
      <w:r w:rsidR="00493D15">
        <w:rPr>
          <w:rFonts w:hint="eastAsia"/>
          <w:szCs w:val="24"/>
          <w:lang w:val="en-US" w:eastAsia="zh-CN"/>
        </w:rPr>
        <w:t>）</w:t>
      </w:r>
      <w:r w:rsidR="00B8352C">
        <w:rPr>
          <w:rFonts w:hint="eastAsia"/>
          <w:szCs w:val="24"/>
          <w:lang w:val="en-US" w:eastAsia="zh-CN"/>
        </w:rPr>
        <w:t>。人们</w:t>
      </w:r>
      <w:r w:rsidR="00B8352C">
        <w:rPr>
          <w:szCs w:val="24"/>
          <w:lang w:val="en-US" w:eastAsia="zh-CN"/>
        </w:rPr>
        <w:t>可以交流思想，通过富有成效的讨论提供案例研究经验，尝试以及</w:t>
      </w:r>
      <w:r w:rsidR="0049149E" w:rsidRPr="000306CF">
        <w:rPr>
          <w:szCs w:val="24"/>
          <w:lang w:val="en-US" w:eastAsia="zh-CN"/>
        </w:rPr>
        <w:t>/</w:t>
      </w:r>
      <w:r w:rsidR="00B8352C">
        <w:rPr>
          <w:rFonts w:hint="eastAsia"/>
          <w:szCs w:val="24"/>
          <w:lang w:val="en-US" w:eastAsia="zh-CN"/>
        </w:rPr>
        <w:t>或</w:t>
      </w:r>
      <w:r w:rsidR="00B8352C">
        <w:rPr>
          <w:szCs w:val="24"/>
          <w:lang w:val="en-US" w:eastAsia="zh-CN"/>
        </w:rPr>
        <w:t>测试信息，包括一些相关规则内容和区域性活动。</w:t>
      </w:r>
      <w:r w:rsidR="00B8352C">
        <w:rPr>
          <w:rFonts w:hint="eastAsia"/>
          <w:szCs w:val="24"/>
          <w:lang w:val="en-US" w:eastAsia="zh-CN"/>
        </w:rPr>
        <w:t>有关</w:t>
      </w:r>
      <w:r w:rsidR="00B8352C">
        <w:rPr>
          <w:szCs w:val="24"/>
          <w:lang w:val="en-US" w:eastAsia="zh-CN"/>
        </w:rPr>
        <w:t>该讲习班的进一步详情可</w:t>
      </w:r>
      <w:r w:rsidR="00B8352C">
        <w:rPr>
          <w:rFonts w:hint="eastAsia"/>
          <w:szCs w:val="24"/>
          <w:lang w:val="en-US" w:eastAsia="zh-CN"/>
        </w:rPr>
        <w:t>上网</w:t>
      </w:r>
      <w:r w:rsidR="00B8352C">
        <w:rPr>
          <w:szCs w:val="24"/>
          <w:lang w:val="en-US" w:eastAsia="zh-CN"/>
        </w:rPr>
        <w:t>查阅</w:t>
      </w:r>
      <w:r w:rsidR="00B8352C">
        <w:rPr>
          <w:rFonts w:hint="eastAsia"/>
          <w:szCs w:val="24"/>
          <w:lang w:val="en-US" w:eastAsia="zh-CN"/>
        </w:rPr>
        <w:t>：</w:t>
      </w:r>
      <w:hyperlink r:id="rId19" w:history="1">
        <w:r w:rsidR="0049149E" w:rsidRPr="000306CF">
          <w:rPr>
            <w:rStyle w:val="Hyperlink"/>
            <w:lang w:eastAsia="zh-CN"/>
          </w:rPr>
          <w:t>www.itu.int/go/ITU-R/RWP1B-SMWSCRS-14</w:t>
        </w:r>
      </w:hyperlink>
      <w:r w:rsidR="002552BA">
        <w:rPr>
          <w:rFonts w:hint="eastAsia"/>
          <w:szCs w:val="24"/>
          <w:lang w:val="en-US" w:eastAsia="zh-CN"/>
        </w:rPr>
        <w:t>。</w:t>
      </w:r>
      <w:r w:rsidR="002552BA">
        <w:rPr>
          <w:rFonts w:hint="eastAsia"/>
          <w:color w:val="000000"/>
          <w:lang w:val="en-US" w:eastAsia="zh-CN"/>
        </w:rPr>
        <w:t>该</w:t>
      </w:r>
      <w:r w:rsidR="002552BA">
        <w:rPr>
          <w:color w:val="000000"/>
          <w:lang w:val="en-US" w:eastAsia="zh-CN"/>
        </w:rPr>
        <w:t>讲习班</w:t>
      </w:r>
      <w:r w:rsidR="002552BA">
        <w:rPr>
          <w:rFonts w:hint="eastAsia"/>
          <w:color w:val="000000"/>
          <w:lang w:val="en-US" w:eastAsia="zh-CN"/>
        </w:rPr>
        <w:t>允许</w:t>
      </w:r>
      <w:r w:rsidR="002552BA">
        <w:rPr>
          <w:color w:val="000000"/>
          <w:lang w:val="en-US" w:eastAsia="zh-CN"/>
        </w:rPr>
        <w:t>就上述问题开展畅所欲言的讨论并充分交流思想、意见和对未来的展望</w:t>
      </w:r>
      <w:r w:rsidR="002552BA">
        <w:rPr>
          <w:rFonts w:hint="eastAsia"/>
          <w:color w:val="000000"/>
          <w:lang w:val="en-US" w:eastAsia="zh-CN"/>
        </w:rPr>
        <w:t>。</w:t>
      </w:r>
      <w:r w:rsidR="002552BA">
        <w:rPr>
          <w:color w:val="000000"/>
          <w:lang w:val="en-US" w:eastAsia="zh-CN"/>
        </w:rPr>
        <w:t>讨论</w:t>
      </w:r>
      <w:r w:rsidR="002552BA">
        <w:rPr>
          <w:rFonts w:hint="eastAsia"/>
          <w:color w:val="000000"/>
          <w:lang w:val="en-US" w:eastAsia="zh-CN"/>
        </w:rPr>
        <w:t>摘要</w:t>
      </w:r>
      <w:r w:rsidR="002552BA">
        <w:rPr>
          <w:color w:val="000000"/>
          <w:lang w:val="en-US" w:eastAsia="zh-CN"/>
        </w:rPr>
        <w:t>见</w:t>
      </w:r>
      <w:hyperlink r:id="rId20" w:history="1">
        <w:r w:rsidR="0049149E" w:rsidRPr="000306CF">
          <w:rPr>
            <w:rStyle w:val="Hyperlink"/>
            <w:lang w:val="en-US" w:eastAsia="zh-CN"/>
          </w:rPr>
          <w:t>1/INFO/4</w:t>
        </w:r>
      </w:hyperlink>
      <w:r w:rsidR="00984564">
        <w:rPr>
          <w:rStyle w:val="Hyperlink"/>
          <w:rFonts w:hint="eastAsia"/>
          <w:lang w:val="en-US" w:eastAsia="zh-CN"/>
        </w:rPr>
        <w:t>号文件</w:t>
      </w:r>
      <w:r w:rsidR="002552BA">
        <w:rPr>
          <w:rFonts w:hint="eastAsia"/>
          <w:color w:val="000000"/>
          <w:lang w:val="en-US" w:eastAsia="zh-CN"/>
        </w:rPr>
        <w:t>。</w:t>
      </w:r>
    </w:p>
    <w:p w:rsidR="0049149E" w:rsidRPr="00493D15" w:rsidRDefault="0049149E" w:rsidP="00493D15">
      <w:pPr>
        <w:pStyle w:val="Headingi"/>
        <w:keepLines/>
        <w:rPr>
          <w:i/>
          <w:iCs/>
          <w:lang w:eastAsia="zh-CN"/>
        </w:rPr>
      </w:pPr>
      <w:r w:rsidRPr="00493D15">
        <w:rPr>
          <w:lang w:eastAsia="zh-CN"/>
        </w:rPr>
        <w:lastRenderedPageBreak/>
        <w:t>•</w:t>
      </w:r>
      <w:r w:rsidRPr="00493D15">
        <w:rPr>
          <w:lang w:eastAsia="zh-CN"/>
        </w:rPr>
        <w:tab/>
      </w:r>
      <w:r w:rsidR="002552BA" w:rsidRPr="00493D15">
        <w:rPr>
          <w:lang w:eastAsia="zh-CN"/>
        </w:rPr>
        <w:t>国际电联有关短距离设备和超宽带讲习班</w:t>
      </w:r>
      <w:r w:rsidR="00493D15">
        <w:rPr>
          <w:rFonts w:hint="eastAsia"/>
          <w:lang w:eastAsia="zh-CN"/>
        </w:rPr>
        <w:t>（</w:t>
      </w:r>
      <w:r w:rsidRPr="00493D15">
        <w:rPr>
          <w:lang w:eastAsia="zh-CN"/>
        </w:rPr>
        <w:t>2014</w:t>
      </w:r>
      <w:r w:rsidR="002552BA" w:rsidRPr="00493D15">
        <w:rPr>
          <w:lang w:eastAsia="zh-CN"/>
        </w:rPr>
        <w:t>年</w:t>
      </w:r>
      <w:r w:rsidR="002552BA" w:rsidRPr="00493D15">
        <w:rPr>
          <w:lang w:eastAsia="zh-CN"/>
        </w:rPr>
        <w:t>6</w:t>
      </w:r>
      <w:r w:rsidR="002552BA" w:rsidRPr="00493D15">
        <w:rPr>
          <w:lang w:eastAsia="zh-CN"/>
        </w:rPr>
        <w:t>月</w:t>
      </w:r>
      <w:r w:rsidR="002552BA" w:rsidRPr="00493D15">
        <w:rPr>
          <w:lang w:eastAsia="zh-CN"/>
        </w:rPr>
        <w:t>3</w:t>
      </w:r>
      <w:r w:rsidR="002552BA" w:rsidRPr="00493D15">
        <w:rPr>
          <w:lang w:eastAsia="zh-CN"/>
        </w:rPr>
        <w:t>日</w:t>
      </w:r>
      <w:r w:rsidR="00493D15">
        <w:rPr>
          <w:rFonts w:hint="eastAsia"/>
          <w:lang w:eastAsia="zh-CN"/>
        </w:rPr>
        <w:t>）</w:t>
      </w:r>
    </w:p>
    <w:p w:rsidR="0049149E" w:rsidRPr="002552BA" w:rsidRDefault="002552BA" w:rsidP="00493D15">
      <w:pPr>
        <w:keepNext/>
        <w:keepLines/>
        <w:ind w:firstLineChars="200" w:firstLine="480"/>
        <w:rPr>
          <w:szCs w:val="24"/>
          <w:lang w:val="en-US" w:eastAsia="zh-CN"/>
        </w:rPr>
      </w:pPr>
      <w:r>
        <w:rPr>
          <w:rFonts w:hint="eastAsia"/>
          <w:szCs w:val="24"/>
          <w:lang w:val="en-US" w:eastAsia="zh-CN"/>
        </w:rPr>
        <w:t>为</w:t>
      </w:r>
      <w:r>
        <w:rPr>
          <w:szCs w:val="24"/>
          <w:lang w:val="en-US" w:eastAsia="zh-CN"/>
        </w:rPr>
        <w:t>适应</w:t>
      </w:r>
      <w:r>
        <w:rPr>
          <w:rFonts w:hint="eastAsia"/>
          <w:szCs w:val="24"/>
          <w:lang w:val="en-US" w:eastAsia="zh-CN"/>
        </w:rPr>
        <w:t>短距离</w:t>
      </w:r>
      <w:r>
        <w:rPr>
          <w:szCs w:val="24"/>
          <w:lang w:val="en-US" w:eastAsia="zh-CN"/>
        </w:rPr>
        <w:t>无线电通信设备</w:t>
      </w:r>
      <w:r w:rsidR="00493D15">
        <w:rPr>
          <w:rFonts w:hint="eastAsia"/>
          <w:szCs w:val="24"/>
          <w:lang w:val="en-US" w:eastAsia="zh-CN"/>
        </w:rPr>
        <w:t>（</w:t>
      </w:r>
      <w:r w:rsidRPr="000306CF">
        <w:rPr>
          <w:szCs w:val="24"/>
          <w:lang w:val="en-US" w:eastAsia="zh-CN"/>
        </w:rPr>
        <w:t>SRD</w:t>
      </w:r>
      <w:r w:rsidR="00493D15">
        <w:rPr>
          <w:szCs w:val="24"/>
          <w:lang w:val="en-US" w:eastAsia="zh-CN"/>
        </w:rPr>
        <w:t>）</w:t>
      </w:r>
      <w:r>
        <w:rPr>
          <w:rFonts w:hint="eastAsia"/>
          <w:szCs w:val="24"/>
          <w:lang w:val="en-US" w:eastAsia="zh-CN"/>
        </w:rPr>
        <w:t>的</w:t>
      </w:r>
      <w:r>
        <w:rPr>
          <w:szCs w:val="24"/>
          <w:lang w:val="en-US" w:eastAsia="zh-CN"/>
        </w:rPr>
        <w:t>迅猛增</w:t>
      </w:r>
      <w:r>
        <w:rPr>
          <w:rFonts w:hint="eastAsia"/>
          <w:szCs w:val="24"/>
          <w:lang w:val="en-US" w:eastAsia="zh-CN"/>
        </w:rPr>
        <w:t>长</w:t>
      </w:r>
      <w:r>
        <w:rPr>
          <w:szCs w:val="24"/>
          <w:lang w:val="en-US" w:eastAsia="zh-CN"/>
        </w:rPr>
        <w:t>和跨边界</w:t>
      </w:r>
      <w:r>
        <w:rPr>
          <w:rFonts w:hint="eastAsia"/>
          <w:szCs w:val="24"/>
          <w:lang w:val="en-US" w:eastAsia="zh-CN"/>
        </w:rPr>
        <w:t>普及</w:t>
      </w:r>
      <w:r>
        <w:rPr>
          <w:szCs w:val="24"/>
          <w:lang w:val="en-US" w:eastAsia="zh-CN"/>
        </w:rPr>
        <w:t>，包括在全球范围内对</w:t>
      </w:r>
      <w:r>
        <w:rPr>
          <w:rFonts w:hint="eastAsia"/>
          <w:szCs w:val="24"/>
          <w:lang w:val="en-US" w:eastAsia="zh-CN"/>
        </w:rPr>
        <w:t>超宽带</w:t>
      </w:r>
      <w:r w:rsidR="00493D15">
        <w:rPr>
          <w:szCs w:val="24"/>
          <w:lang w:val="en-US" w:eastAsia="zh-CN"/>
        </w:rPr>
        <w:t>（</w:t>
      </w:r>
      <w:r w:rsidRPr="000306CF">
        <w:rPr>
          <w:szCs w:val="24"/>
          <w:lang w:val="en-US" w:eastAsia="zh-CN"/>
        </w:rPr>
        <w:t>UWB</w:t>
      </w:r>
      <w:r w:rsidR="00493D15">
        <w:rPr>
          <w:szCs w:val="24"/>
          <w:lang w:val="en-US" w:eastAsia="zh-CN"/>
        </w:rPr>
        <w:t>）</w:t>
      </w:r>
      <w:r>
        <w:rPr>
          <w:rFonts w:hint="eastAsia"/>
          <w:szCs w:val="24"/>
          <w:lang w:val="en-US" w:eastAsia="zh-CN"/>
        </w:rPr>
        <w:t>的</w:t>
      </w:r>
      <w:r>
        <w:rPr>
          <w:szCs w:val="24"/>
          <w:lang w:val="en-US" w:eastAsia="zh-CN"/>
        </w:rPr>
        <w:t>采用，人们注意到</w:t>
      </w:r>
      <w:r w:rsidR="00984564">
        <w:rPr>
          <w:rFonts w:hint="eastAsia"/>
          <w:szCs w:val="24"/>
          <w:lang w:val="en-US" w:eastAsia="zh-CN"/>
        </w:rPr>
        <w:t>，</w:t>
      </w:r>
      <w:r>
        <w:rPr>
          <w:szCs w:val="24"/>
          <w:lang w:val="en-US" w:eastAsia="zh-CN"/>
        </w:rPr>
        <w:t>统一频谱使用对于在最大程度上提高</w:t>
      </w:r>
      <w:r w:rsidRPr="000306CF">
        <w:rPr>
          <w:szCs w:val="24"/>
          <w:lang w:val="en-US" w:eastAsia="zh-CN"/>
        </w:rPr>
        <w:t>SRD</w:t>
      </w:r>
      <w:r>
        <w:rPr>
          <w:rFonts w:hint="eastAsia"/>
          <w:szCs w:val="24"/>
          <w:lang w:val="en-US" w:eastAsia="zh-CN"/>
        </w:rPr>
        <w:t>全球</w:t>
      </w:r>
      <w:r>
        <w:rPr>
          <w:szCs w:val="24"/>
          <w:lang w:val="en-US" w:eastAsia="zh-CN"/>
        </w:rPr>
        <w:t>采用的收益和效益至关重要，从而鼓励</w:t>
      </w:r>
      <w:r w:rsidR="00984564">
        <w:rPr>
          <w:rFonts w:hint="eastAsia"/>
          <w:szCs w:val="24"/>
          <w:lang w:val="en-US" w:eastAsia="zh-CN"/>
        </w:rPr>
        <w:t>以</w:t>
      </w:r>
      <w:r>
        <w:rPr>
          <w:szCs w:val="24"/>
          <w:lang w:val="en-US" w:eastAsia="zh-CN"/>
        </w:rPr>
        <w:t>有组织的方式全面实施最新</w:t>
      </w:r>
      <w:r>
        <w:rPr>
          <w:rFonts w:hint="eastAsia"/>
          <w:szCs w:val="24"/>
          <w:lang w:val="en-US" w:eastAsia="zh-CN"/>
        </w:rPr>
        <w:t>可用</w:t>
      </w:r>
      <w:r>
        <w:rPr>
          <w:szCs w:val="24"/>
          <w:lang w:val="en-US" w:eastAsia="zh-CN"/>
        </w:rPr>
        <w:t>技术。讲习班</w:t>
      </w:r>
      <w:r>
        <w:rPr>
          <w:rFonts w:hint="eastAsia"/>
          <w:szCs w:val="24"/>
          <w:lang w:val="en-US" w:eastAsia="zh-CN"/>
        </w:rPr>
        <w:t>的</w:t>
      </w:r>
      <w:r>
        <w:rPr>
          <w:szCs w:val="24"/>
          <w:lang w:val="en-US" w:eastAsia="zh-CN"/>
        </w:rPr>
        <w:t>宗旨在于确定可在全球或区域范围内统一的频谱范围，从而方便</w:t>
      </w:r>
      <w:r w:rsidRPr="000306CF">
        <w:rPr>
          <w:szCs w:val="24"/>
          <w:lang w:val="en-US" w:eastAsia="zh-CN"/>
        </w:rPr>
        <w:t>SRD</w:t>
      </w:r>
      <w:r w:rsidR="00C06F6F">
        <w:rPr>
          <w:rFonts w:hint="eastAsia"/>
          <w:szCs w:val="24"/>
          <w:lang w:val="en-US" w:eastAsia="zh-CN"/>
        </w:rPr>
        <w:t>应用</w:t>
      </w:r>
      <w:r w:rsidR="00C06F6F">
        <w:rPr>
          <w:szCs w:val="24"/>
          <w:lang w:val="en-US" w:eastAsia="zh-CN"/>
        </w:rPr>
        <w:t>及其相关技术的全球采用。</w:t>
      </w:r>
      <w:r w:rsidR="00C06F6F">
        <w:rPr>
          <w:rFonts w:hint="eastAsia"/>
          <w:szCs w:val="24"/>
          <w:lang w:val="en-US" w:eastAsia="zh-CN"/>
        </w:rPr>
        <w:t>讲习班</w:t>
      </w:r>
      <w:r w:rsidR="00C06F6F">
        <w:rPr>
          <w:szCs w:val="24"/>
          <w:lang w:val="en-US" w:eastAsia="zh-CN"/>
        </w:rPr>
        <w:t>简单介绍了</w:t>
      </w:r>
      <w:r w:rsidR="0049149E" w:rsidRPr="000306CF">
        <w:rPr>
          <w:szCs w:val="24"/>
          <w:lang w:val="en-US" w:eastAsia="zh-CN"/>
        </w:rPr>
        <w:t>ITU-R</w:t>
      </w:r>
      <w:r w:rsidR="00C06F6F">
        <w:rPr>
          <w:rFonts w:hint="eastAsia"/>
          <w:szCs w:val="24"/>
          <w:lang w:val="en-US" w:eastAsia="zh-CN"/>
        </w:rPr>
        <w:t>开展</w:t>
      </w:r>
      <w:r w:rsidR="00C06F6F">
        <w:rPr>
          <w:szCs w:val="24"/>
          <w:lang w:val="en-US" w:eastAsia="zh-CN"/>
        </w:rPr>
        <w:t>这些议题研究的框架</w:t>
      </w:r>
      <w:r w:rsidR="00493D15">
        <w:rPr>
          <w:szCs w:val="24"/>
          <w:lang w:val="en-US" w:eastAsia="zh-CN"/>
        </w:rPr>
        <w:t>（</w:t>
      </w:r>
      <w:r w:rsidR="00C06F6F">
        <w:rPr>
          <w:rFonts w:hint="eastAsia"/>
          <w:szCs w:val="24"/>
          <w:lang w:val="en-US" w:eastAsia="zh-CN"/>
        </w:rPr>
        <w:t>包括</w:t>
      </w:r>
      <w:r w:rsidR="0049149E" w:rsidRPr="000306CF">
        <w:rPr>
          <w:szCs w:val="24"/>
          <w:lang w:val="en-US" w:eastAsia="zh-CN"/>
        </w:rPr>
        <w:t>ITU-R</w:t>
      </w:r>
      <w:r w:rsidR="00C06F6F">
        <w:rPr>
          <w:rFonts w:hint="eastAsia"/>
          <w:szCs w:val="24"/>
          <w:lang w:val="en-US" w:eastAsia="zh-CN"/>
        </w:rPr>
        <w:t>第</w:t>
      </w:r>
      <w:r w:rsidR="0049149E" w:rsidRPr="000306CF">
        <w:rPr>
          <w:szCs w:val="24"/>
          <w:lang w:val="en-US" w:eastAsia="zh-CN"/>
        </w:rPr>
        <w:t>54-1</w:t>
      </w:r>
      <w:r w:rsidR="00C06F6F">
        <w:rPr>
          <w:rFonts w:hint="eastAsia"/>
          <w:szCs w:val="24"/>
          <w:lang w:val="en-US" w:eastAsia="zh-CN"/>
        </w:rPr>
        <w:t>号</w:t>
      </w:r>
      <w:r w:rsidR="00C06F6F">
        <w:rPr>
          <w:szCs w:val="24"/>
          <w:lang w:val="en-US" w:eastAsia="zh-CN"/>
        </w:rPr>
        <w:t>决议</w:t>
      </w:r>
      <w:r w:rsidR="00493D15">
        <w:rPr>
          <w:szCs w:val="24"/>
          <w:lang w:val="en-US" w:eastAsia="zh-CN"/>
        </w:rPr>
        <w:t>）</w:t>
      </w:r>
      <w:r w:rsidR="00C06F6F">
        <w:rPr>
          <w:rFonts w:hint="eastAsia"/>
          <w:szCs w:val="24"/>
          <w:lang w:val="en-US" w:eastAsia="zh-CN"/>
        </w:rPr>
        <w:t>，回顾了全球</w:t>
      </w:r>
      <w:r w:rsidR="00C06F6F" w:rsidRPr="000306CF">
        <w:rPr>
          <w:szCs w:val="24"/>
          <w:lang w:val="en-US" w:eastAsia="zh-CN"/>
        </w:rPr>
        <w:t>SRD</w:t>
      </w:r>
      <w:r w:rsidR="00C06F6F">
        <w:rPr>
          <w:rFonts w:hint="eastAsia"/>
          <w:szCs w:val="24"/>
          <w:lang w:val="en-US" w:eastAsia="zh-CN"/>
        </w:rPr>
        <w:t>的</w:t>
      </w:r>
      <w:r w:rsidR="00C06F6F">
        <w:rPr>
          <w:szCs w:val="24"/>
          <w:lang w:val="en-US" w:eastAsia="zh-CN"/>
        </w:rPr>
        <w:t>统一情况、</w:t>
      </w:r>
      <w:r w:rsidR="0049149E" w:rsidRPr="000306CF">
        <w:rPr>
          <w:szCs w:val="24"/>
          <w:lang w:val="en-US" w:eastAsia="zh-CN"/>
        </w:rPr>
        <w:t>ITU-R</w:t>
      </w:r>
      <w:r w:rsidR="00C06F6F">
        <w:rPr>
          <w:rFonts w:hint="eastAsia"/>
          <w:szCs w:val="24"/>
          <w:lang w:val="en-US" w:eastAsia="zh-CN"/>
        </w:rPr>
        <w:t>各项</w:t>
      </w:r>
      <w:r w:rsidR="00C06F6F">
        <w:rPr>
          <w:szCs w:val="24"/>
          <w:lang w:val="en-US" w:eastAsia="zh-CN"/>
        </w:rPr>
        <w:t>研究状况以及具体的</w:t>
      </w:r>
      <w:r w:rsidR="00C06F6F" w:rsidRPr="000306CF">
        <w:rPr>
          <w:szCs w:val="24"/>
          <w:lang w:val="en-US" w:eastAsia="zh-CN"/>
        </w:rPr>
        <w:t>SRD</w:t>
      </w:r>
      <w:r w:rsidR="00C06F6F">
        <w:rPr>
          <w:rFonts w:hint="eastAsia"/>
          <w:szCs w:val="24"/>
          <w:lang w:val="en-US" w:eastAsia="zh-CN"/>
        </w:rPr>
        <w:t>区域</w:t>
      </w:r>
      <w:r w:rsidR="00C06F6F">
        <w:rPr>
          <w:szCs w:val="24"/>
          <w:lang w:val="en-US" w:eastAsia="zh-CN"/>
        </w:rPr>
        <w:t>或全球统一案例和有关</w:t>
      </w:r>
      <w:r w:rsidR="0049149E" w:rsidRPr="000306CF">
        <w:rPr>
          <w:szCs w:val="24"/>
          <w:lang w:val="en-US" w:eastAsia="zh-CN"/>
        </w:rPr>
        <w:t>UWB</w:t>
      </w:r>
      <w:r w:rsidR="00C06F6F">
        <w:rPr>
          <w:rFonts w:hint="eastAsia"/>
          <w:szCs w:val="24"/>
          <w:lang w:val="en-US" w:eastAsia="zh-CN"/>
        </w:rPr>
        <w:t>和</w:t>
      </w:r>
      <w:r w:rsidR="0049149E" w:rsidRPr="000306CF">
        <w:rPr>
          <w:szCs w:val="24"/>
          <w:lang w:val="en-US" w:eastAsia="zh-CN"/>
        </w:rPr>
        <w:t>RFID</w:t>
      </w:r>
      <w:r w:rsidR="00984564">
        <w:rPr>
          <w:rFonts w:hint="eastAsia"/>
          <w:szCs w:val="24"/>
          <w:lang w:val="en-US" w:eastAsia="zh-CN"/>
        </w:rPr>
        <w:t>的</w:t>
      </w:r>
      <w:r w:rsidR="00C06F6F">
        <w:rPr>
          <w:rFonts w:hint="eastAsia"/>
          <w:szCs w:val="24"/>
          <w:lang w:val="en-US" w:eastAsia="zh-CN"/>
        </w:rPr>
        <w:t>最新</w:t>
      </w:r>
      <w:r w:rsidR="00C06F6F">
        <w:rPr>
          <w:szCs w:val="24"/>
          <w:lang w:val="en-US" w:eastAsia="zh-CN"/>
        </w:rPr>
        <w:t>发展趋势和新的研究。</w:t>
      </w:r>
      <w:r w:rsidR="00984564">
        <w:rPr>
          <w:rFonts w:hint="eastAsia"/>
          <w:szCs w:val="24"/>
          <w:lang w:val="en-US" w:eastAsia="zh-CN"/>
        </w:rPr>
        <w:t>之后，</w:t>
      </w:r>
      <w:r w:rsidR="0049149E" w:rsidRPr="000306CF">
        <w:rPr>
          <w:szCs w:val="24"/>
          <w:lang w:val="en-US" w:eastAsia="zh-CN"/>
        </w:rPr>
        <w:t>1B</w:t>
      </w:r>
      <w:r w:rsidR="00C06F6F">
        <w:rPr>
          <w:rFonts w:hint="eastAsia"/>
          <w:szCs w:val="24"/>
          <w:lang w:val="en-US" w:eastAsia="zh-CN"/>
        </w:rPr>
        <w:t>工作组</w:t>
      </w:r>
      <w:r w:rsidR="00C06F6F">
        <w:rPr>
          <w:szCs w:val="24"/>
          <w:lang w:val="en-US" w:eastAsia="zh-CN"/>
        </w:rPr>
        <w:t>又</w:t>
      </w:r>
      <w:r w:rsidR="00C06F6F">
        <w:rPr>
          <w:rFonts w:hint="eastAsia"/>
          <w:szCs w:val="24"/>
          <w:lang w:val="en-US" w:eastAsia="zh-CN"/>
        </w:rPr>
        <w:t>酌情</w:t>
      </w:r>
      <w:r w:rsidR="00C06F6F">
        <w:rPr>
          <w:szCs w:val="24"/>
          <w:lang w:val="en-US" w:eastAsia="zh-CN"/>
        </w:rPr>
        <w:t>对讲习班中介绍的材料以及在富有成果的讨论中涉及的观点</w:t>
      </w:r>
      <w:r w:rsidR="00C06F6F">
        <w:rPr>
          <w:rFonts w:hint="eastAsia"/>
          <w:szCs w:val="24"/>
          <w:lang w:val="en-US" w:eastAsia="zh-CN"/>
        </w:rPr>
        <w:t>、</w:t>
      </w:r>
      <w:r w:rsidR="00C06F6F">
        <w:rPr>
          <w:szCs w:val="24"/>
          <w:lang w:val="en-US" w:eastAsia="zh-CN"/>
        </w:rPr>
        <w:t>意见、措施和建议</w:t>
      </w:r>
      <w:r w:rsidR="00C06F6F">
        <w:rPr>
          <w:rFonts w:hint="eastAsia"/>
          <w:szCs w:val="24"/>
          <w:lang w:val="en-US" w:eastAsia="zh-CN"/>
        </w:rPr>
        <w:t>进行</w:t>
      </w:r>
      <w:r w:rsidR="00C06F6F">
        <w:rPr>
          <w:szCs w:val="24"/>
          <w:lang w:val="en-US" w:eastAsia="zh-CN"/>
        </w:rPr>
        <w:t>了审议。</w:t>
      </w:r>
      <w:r w:rsidR="00C06F6F">
        <w:rPr>
          <w:rFonts w:hint="eastAsia"/>
          <w:szCs w:val="24"/>
          <w:lang w:val="en-US" w:eastAsia="zh-CN"/>
        </w:rPr>
        <w:t>有关该</w:t>
      </w:r>
      <w:r w:rsidR="00C06F6F">
        <w:rPr>
          <w:szCs w:val="24"/>
          <w:lang w:val="en-US" w:eastAsia="zh-CN"/>
        </w:rPr>
        <w:t>讲习班的更多详情请上网查阅</w:t>
      </w:r>
      <w:r w:rsidR="00C06F6F">
        <w:rPr>
          <w:rFonts w:hint="eastAsia"/>
          <w:szCs w:val="24"/>
          <w:lang w:val="en-US" w:eastAsia="zh-CN"/>
        </w:rPr>
        <w:t>：</w:t>
      </w:r>
      <w:hyperlink r:id="rId21" w:history="1">
        <w:r w:rsidR="0049149E" w:rsidRPr="000306CF">
          <w:rPr>
            <w:rStyle w:val="Hyperlink"/>
            <w:szCs w:val="24"/>
            <w:lang w:val="en-US" w:eastAsia="zh-CN"/>
          </w:rPr>
          <w:t>www.itu.int/go/ITU-R/RWP1B-SRD-UWB-14</w:t>
        </w:r>
      </w:hyperlink>
      <w:r w:rsidR="00C06F6F">
        <w:rPr>
          <w:rFonts w:hint="eastAsia"/>
          <w:szCs w:val="24"/>
          <w:lang w:val="en-US" w:eastAsia="zh-CN"/>
        </w:rPr>
        <w:t>。</w:t>
      </w:r>
    </w:p>
    <w:p w:rsidR="00212C7C" w:rsidRDefault="0049149E" w:rsidP="00493D15">
      <w:pPr>
        <w:pStyle w:val="Heading1"/>
        <w:rPr>
          <w:lang w:eastAsia="zh-CN"/>
        </w:rPr>
      </w:pPr>
      <w:r>
        <w:rPr>
          <w:lang w:eastAsia="zh-CN"/>
        </w:rPr>
        <w:t>9</w:t>
      </w:r>
      <w:r w:rsidR="00212C7C">
        <w:rPr>
          <w:lang w:eastAsia="zh-CN"/>
        </w:rPr>
        <w:tab/>
      </w:r>
      <w:r w:rsidR="00212C7C">
        <w:rPr>
          <w:rFonts w:hint="eastAsia"/>
          <w:lang w:eastAsia="zh-CN"/>
        </w:rPr>
        <w:t>与其它组的联络</w:t>
      </w:r>
    </w:p>
    <w:p w:rsidR="00212C7C" w:rsidRPr="005D6746" w:rsidRDefault="00984564" w:rsidP="00493D15">
      <w:pPr>
        <w:ind w:firstLineChars="200" w:firstLine="480"/>
        <w:rPr>
          <w:lang w:eastAsia="zh-CN"/>
        </w:rPr>
      </w:pPr>
      <w:r>
        <w:rPr>
          <w:rFonts w:hint="eastAsia"/>
          <w:lang w:eastAsia="zh-CN"/>
        </w:rPr>
        <w:t>除了特别与国际电联无线电通信部门</w:t>
      </w:r>
      <w:r w:rsidR="00212C7C">
        <w:rPr>
          <w:rFonts w:hint="eastAsia"/>
          <w:lang w:eastAsia="zh-CN"/>
        </w:rPr>
        <w:t>研究组、</w:t>
      </w:r>
      <w:r w:rsidR="00212C7C">
        <w:rPr>
          <w:lang w:eastAsia="zh-CN"/>
        </w:rPr>
        <w:t>工作组</w:t>
      </w:r>
      <w:r w:rsidR="00212C7C">
        <w:rPr>
          <w:rFonts w:hint="eastAsia"/>
          <w:lang w:eastAsia="zh-CN"/>
        </w:rPr>
        <w:t>和其它各组进行正常联络外，第</w:t>
      </w:r>
      <w:r w:rsidR="00212C7C">
        <w:rPr>
          <w:lang w:eastAsia="zh-CN"/>
        </w:rPr>
        <w:t>1</w:t>
      </w:r>
      <w:r w:rsidR="00212C7C">
        <w:rPr>
          <w:rFonts w:hint="eastAsia"/>
          <w:lang w:eastAsia="zh-CN"/>
        </w:rPr>
        <w:t>研究组一直与电信发展部门、电信标准化部门和</w:t>
      </w:r>
      <w:r w:rsidR="00212C7C" w:rsidRPr="009739E3">
        <w:rPr>
          <w:rFonts w:hint="eastAsia"/>
          <w:lang w:eastAsia="zh-CN"/>
        </w:rPr>
        <w:t>国际无线电干扰特别委员会</w:t>
      </w:r>
      <w:r>
        <w:rPr>
          <w:rFonts w:hint="eastAsia"/>
          <w:lang w:eastAsia="zh-CN"/>
        </w:rPr>
        <w:t>以及一些</w:t>
      </w:r>
      <w:r>
        <w:rPr>
          <w:lang w:eastAsia="zh-CN"/>
        </w:rPr>
        <w:t>外部组织</w:t>
      </w:r>
      <w:r w:rsidR="00C06F6F">
        <w:rPr>
          <w:rFonts w:hint="eastAsia"/>
          <w:lang w:eastAsia="zh-CN"/>
        </w:rPr>
        <w:t>在各种问题上保持着合作。</w:t>
      </w:r>
    </w:p>
    <w:p w:rsidR="00212C7C" w:rsidRDefault="0049149E" w:rsidP="00493D15">
      <w:pPr>
        <w:pStyle w:val="Heading2"/>
        <w:rPr>
          <w:b w:val="0"/>
          <w:lang w:eastAsia="zh-CN"/>
        </w:rPr>
      </w:pPr>
      <w:r>
        <w:rPr>
          <w:lang w:eastAsia="zh-CN"/>
        </w:rPr>
        <w:t>9</w:t>
      </w:r>
      <w:r w:rsidR="00212C7C">
        <w:rPr>
          <w:lang w:eastAsia="zh-CN"/>
        </w:rPr>
        <w:t>.1</w:t>
      </w:r>
      <w:r w:rsidR="00212C7C">
        <w:rPr>
          <w:lang w:eastAsia="zh-CN"/>
        </w:rPr>
        <w:tab/>
      </w:r>
      <w:r w:rsidR="00212C7C">
        <w:rPr>
          <w:rFonts w:hint="eastAsia"/>
          <w:lang w:eastAsia="zh-CN"/>
        </w:rPr>
        <w:t>国际电联电信发展部门（</w:t>
      </w:r>
      <w:r w:rsidR="00212C7C">
        <w:rPr>
          <w:bCs/>
          <w:lang w:eastAsia="zh-CN"/>
        </w:rPr>
        <w:t>ITU-D</w:t>
      </w:r>
      <w:r w:rsidR="00AF6300">
        <w:rPr>
          <w:rFonts w:hint="eastAsia"/>
          <w:lang w:eastAsia="zh-CN"/>
        </w:rPr>
        <w:t>）</w:t>
      </w:r>
    </w:p>
    <w:p w:rsidR="00212C7C" w:rsidRDefault="00212C7C" w:rsidP="00493D15">
      <w:pPr>
        <w:ind w:firstLineChars="200" w:firstLine="480"/>
        <w:rPr>
          <w:lang w:eastAsia="zh-CN"/>
        </w:rPr>
      </w:pPr>
      <w:r>
        <w:rPr>
          <w:rFonts w:hint="eastAsia"/>
          <w:lang w:eastAsia="zh-CN"/>
        </w:rPr>
        <w:t>为支持（主要是发展中国家的</w:t>
      </w:r>
      <w:r w:rsidR="00AF6300">
        <w:rPr>
          <w:rFonts w:hint="eastAsia"/>
          <w:lang w:eastAsia="zh-CN"/>
        </w:rPr>
        <w:t>）</w:t>
      </w:r>
      <w:r>
        <w:rPr>
          <w:rFonts w:hint="eastAsia"/>
          <w:lang w:eastAsia="zh-CN"/>
        </w:rPr>
        <w:t>频谱管理工作，</w:t>
      </w:r>
      <w:r>
        <w:rPr>
          <w:lang w:eastAsia="zh-CN"/>
        </w:rPr>
        <w:t>第</w:t>
      </w:r>
      <w:r>
        <w:rPr>
          <w:lang w:eastAsia="zh-CN"/>
        </w:rPr>
        <w:t>1</w:t>
      </w:r>
      <w:r>
        <w:rPr>
          <w:lang w:eastAsia="zh-CN"/>
        </w:rPr>
        <w:t>研究组</w:t>
      </w:r>
      <w:r>
        <w:rPr>
          <w:rFonts w:hint="eastAsia"/>
          <w:lang w:eastAsia="zh-CN"/>
        </w:rPr>
        <w:t>按照</w:t>
      </w:r>
      <w:r>
        <w:rPr>
          <w:lang w:eastAsia="zh-CN"/>
        </w:rPr>
        <w:t>ITU</w:t>
      </w:r>
      <w:r>
        <w:rPr>
          <w:rFonts w:hint="eastAsia"/>
          <w:lang w:eastAsia="zh-CN"/>
        </w:rPr>
        <w:t>-</w:t>
      </w:r>
      <w:r>
        <w:rPr>
          <w:lang w:eastAsia="zh-CN"/>
        </w:rPr>
        <w:t>D</w:t>
      </w:r>
      <w:r>
        <w:rPr>
          <w:rFonts w:hint="eastAsia"/>
          <w:lang w:eastAsia="zh-CN"/>
        </w:rPr>
        <w:t>第</w:t>
      </w:r>
      <w:r>
        <w:rPr>
          <w:lang w:eastAsia="zh-CN"/>
        </w:rPr>
        <w:t>9</w:t>
      </w:r>
      <w:r>
        <w:rPr>
          <w:rFonts w:hint="eastAsia"/>
          <w:lang w:eastAsia="zh-CN"/>
        </w:rPr>
        <w:t>号决议（</w:t>
      </w:r>
      <w:r w:rsidRPr="00E548AC">
        <w:rPr>
          <w:rFonts w:ascii="STKaiti" w:eastAsia="STKaiti" w:hAnsi="STKaiti" w:hint="eastAsia"/>
          <w:lang w:eastAsia="zh-CN"/>
        </w:rPr>
        <w:t>各国，特别是发展中国家对频谱管理的参与</w:t>
      </w:r>
      <w:r w:rsidR="00AF6300">
        <w:rPr>
          <w:rFonts w:hint="eastAsia"/>
          <w:lang w:eastAsia="zh-CN"/>
        </w:rPr>
        <w:t>）</w:t>
      </w:r>
      <w:r>
        <w:rPr>
          <w:rFonts w:hint="eastAsia"/>
          <w:lang w:eastAsia="zh-CN"/>
        </w:rPr>
        <w:t>的要求，继续与</w:t>
      </w:r>
      <w:r>
        <w:rPr>
          <w:lang w:eastAsia="zh-CN"/>
        </w:rPr>
        <w:t>ITU</w:t>
      </w:r>
      <w:r>
        <w:rPr>
          <w:rFonts w:hint="eastAsia"/>
          <w:lang w:eastAsia="zh-CN"/>
        </w:rPr>
        <w:t>-</w:t>
      </w:r>
      <w:r>
        <w:rPr>
          <w:lang w:eastAsia="zh-CN"/>
        </w:rPr>
        <w:t>D</w:t>
      </w:r>
      <w:r>
        <w:rPr>
          <w:rFonts w:hint="eastAsia"/>
          <w:lang w:eastAsia="zh-CN"/>
        </w:rPr>
        <w:t>第</w:t>
      </w:r>
      <w:r>
        <w:rPr>
          <w:rFonts w:hint="eastAsia"/>
          <w:lang w:eastAsia="zh-CN"/>
        </w:rPr>
        <w:t>2</w:t>
      </w:r>
      <w:r>
        <w:rPr>
          <w:rFonts w:hint="eastAsia"/>
          <w:lang w:eastAsia="zh-CN"/>
        </w:rPr>
        <w:t>研究组合作开展工作</w:t>
      </w:r>
      <w:r w:rsidR="00984564">
        <w:rPr>
          <w:rFonts w:hint="eastAsia"/>
          <w:lang w:eastAsia="zh-CN"/>
        </w:rPr>
        <w:t>（</w:t>
      </w:r>
      <w:r w:rsidR="00984564">
        <w:rPr>
          <w:rFonts w:hint="eastAsia"/>
          <w:lang w:eastAsia="zh-CN"/>
        </w:rPr>
        <w:t>WTDC-14</w:t>
      </w:r>
      <w:r w:rsidR="00984564">
        <w:rPr>
          <w:rFonts w:hint="eastAsia"/>
          <w:lang w:eastAsia="zh-CN"/>
        </w:rPr>
        <w:t>之前）。上述决议</w:t>
      </w:r>
      <w:r w:rsidR="00E800FE">
        <w:rPr>
          <w:rFonts w:hint="eastAsia"/>
          <w:lang w:eastAsia="zh-CN"/>
        </w:rPr>
        <w:t>已经</w:t>
      </w:r>
      <w:r w:rsidR="00E800FE">
        <w:rPr>
          <w:rFonts w:hint="eastAsia"/>
          <w:lang w:eastAsia="zh-CN"/>
        </w:rPr>
        <w:t>2014</w:t>
      </w:r>
      <w:r w:rsidR="00E800FE">
        <w:rPr>
          <w:rFonts w:hint="eastAsia"/>
          <w:lang w:eastAsia="zh-CN"/>
        </w:rPr>
        <w:t>年世界电信发展大会（</w:t>
      </w:r>
      <w:r w:rsidR="00E800FE">
        <w:rPr>
          <w:rFonts w:hint="eastAsia"/>
          <w:lang w:eastAsia="zh-CN"/>
        </w:rPr>
        <w:t>WTDC-14</w:t>
      </w:r>
      <w:r w:rsidR="00E800FE">
        <w:rPr>
          <w:rFonts w:hint="eastAsia"/>
          <w:lang w:eastAsia="zh-CN"/>
        </w:rPr>
        <w:t>）（迪拜）修订。</w:t>
      </w:r>
    </w:p>
    <w:p w:rsidR="0071432B" w:rsidRPr="000306CF" w:rsidRDefault="00C06F6F" w:rsidP="00493D15">
      <w:pPr>
        <w:ind w:firstLineChars="200" w:firstLine="480"/>
        <w:jc w:val="both"/>
        <w:rPr>
          <w:lang w:eastAsia="zh-CN"/>
        </w:rPr>
      </w:pPr>
      <w:r>
        <w:rPr>
          <w:rFonts w:hint="eastAsia"/>
          <w:lang w:eastAsia="zh-CN"/>
        </w:rPr>
        <w:t>在</w:t>
      </w:r>
      <w:r>
        <w:rPr>
          <w:lang w:eastAsia="zh-CN"/>
        </w:rPr>
        <w:t>本</w:t>
      </w:r>
      <w:r>
        <w:rPr>
          <w:rFonts w:hint="eastAsia"/>
          <w:lang w:eastAsia="zh-CN"/>
        </w:rPr>
        <w:t>研究</w:t>
      </w:r>
      <w:r>
        <w:rPr>
          <w:lang w:eastAsia="zh-CN"/>
        </w:rPr>
        <w:t>期内，</w:t>
      </w:r>
      <w:r w:rsidR="00493D15">
        <w:rPr>
          <w:lang w:eastAsia="zh-CN"/>
        </w:rPr>
        <w:t>ITU-D/ITU-R</w:t>
      </w:r>
      <w:r>
        <w:rPr>
          <w:rFonts w:hint="eastAsia"/>
          <w:lang w:eastAsia="zh-CN"/>
        </w:rPr>
        <w:t>第</w:t>
      </w:r>
      <w:r w:rsidR="00493D15">
        <w:rPr>
          <w:lang w:eastAsia="zh-CN"/>
        </w:rPr>
        <w:t>9</w:t>
      </w:r>
      <w:r>
        <w:rPr>
          <w:rFonts w:hint="eastAsia"/>
          <w:lang w:eastAsia="zh-CN"/>
        </w:rPr>
        <w:t>号</w:t>
      </w:r>
      <w:r>
        <w:rPr>
          <w:lang w:eastAsia="zh-CN"/>
        </w:rPr>
        <w:t>决议联合组在日内瓦召开了</w:t>
      </w:r>
      <w:r w:rsidR="00E800FE">
        <w:rPr>
          <w:rFonts w:hint="eastAsia"/>
          <w:lang w:eastAsia="zh-CN"/>
        </w:rPr>
        <w:t>六</w:t>
      </w:r>
      <w:r>
        <w:rPr>
          <w:rFonts w:hint="eastAsia"/>
          <w:lang w:eastAsia="zh-CN"/>
        </w:rPr>
        <w:t>次</w:t>
      </w:r>
      <w:r>
        <w:rPr>
          <w:lang w:eastAsia="zh-CN"/>
        </w:rPr>
        <w:t>会议：</w:t>
      </w:r>
    </w:p>
    <w:p w:rsidR="0071432B" w:rsidRPr="000306CF" w:rsidRDefault="00493D15" w:rsidP="00493D15">
      <w:pPr>
        <w:pStyle w:val="enumlev1"/>
        <w:tabs>
          <w:tab w:val="clear" w:pos="1134"/>
          <w:tab w:val="clear" w:pos="1871"/>
        </w:tabs>
        <w:ind w:left="1985" w:hanging="1985"/>
        <w:rPr>
          <w:lang w:eastAsia="zh-CN"/>
        </w:rPr>
      </w:pPr>
      <w:r>
        <w:rPr>
          <w:rFonts w:ascii="STKaiti" w:eastAsia="STKaiti" w:hAnsi="STKaiti" w:hint="eastAsia"/>
          <w:lang w:eastAsia="zh-CN"/>
        </w:rPr>
        <w:t>（</w:t>
      </w:r>
      <w:r w:rsidR="0071432B" w:rsidRPr="001C6D0D">
        <w:rPr>
          <w:rFonts w:ascii="STKaiti" w:eastAsia="STKaiti" w:hAnsi="STKaiti"/>
          <w:lang w:eastAsia="zh-CN"/>
        </w:rPr>
        <w:t>WTDC-14</w:t>
      </w:r>
      <w:r w:rsidR="001C6D0D">
        <w:rPr>
          <w:rFonts w:ascii="STKaiti" w:eastAsia="STKaiti" w:hAnsi="STKaiti" w:hint="eastAsia"/>
          <w:lang w:eastAsia="zh-CN"/>
        </w:rPr>
        <w:t>之前</w:t>
      </w:r>
      <w:r>
        <w:rPr>
          <w:rFonts w:ascii="STKaiti" w:eastAsia="STKaiti" w:hAnsi="STKaiti" w:hint="eastAsia"/>
          <w:lang w:eastAsia="zh-CN"/>
        </w:rPr>
        <w:t>）</w:t>
      </w:r>
      <w:r w:rsidR="0071432B" w:rsidRPr="000306CF">
        <w:rPr>
          <w:lang w:eastAsia="zh-CN"/>
        </w:rPr>
        <w:tab/>
        <w:t>2012</w:t>
      </w:r>
      <w:r w:rsidR="001C6D0D">
        <w:rPr>
          <w:rFonts w:hint="eastAsia"/>
          <w:lang w:eastAsia="zh-CN"/>
        </w:rPr>
        <w:t>年</w:t>
      </w:r>
      <w:r w:rsidR="001C6D0D">
        <w:rPr>
          <w:rFonts w:hint="eastAsia"/>
          <w:lang w:eastAsia="zh-CN"/>
        </w:rPr>
        <w:t>9</w:t>
      </w:r>
      <w:r w:rsidR="001C6D0D">
        <w:rPr>
          <w:rFonts w:hint="eastAsia"/>
          <w:lang w:eastAsia="zh-CN"/>
        </w:rPr>
        <w:t>月</w:t>
      </w:r>
      <w:r w:rsidR="001C6D0D">
        <w:rPr>
          <w:rFonts w:hint="eastAsia"/>
          <w:lang w:eastAsia="zh-CN"/>
        </w:rPr>
        <w:t>21</w:t>
      </w:r>
      <w:r w:rsidR="001C6D0D">
        <w:rPr>
          <w:rFonts w:hint="eastAsia"/>
          <w:lang w:eastAsia="zh-CN"/>
        </w:rPr>
        <w:t>日</w:t>
      </w:r>
      <w:r w:rsidR="001C6D0D">
        <w:rPr>
          <w:lang w:eastAsia="zh-CN"/>
        </w:rPr>
        <w:t>，</w:t>
      </w:r>
      <w:r>
        <w:rPr>
          <w:lang w:eastAsia="zh-CN"/>
        </w:rPr>
        <w:t>ITU-D</w:t>
      </w:r>
      <w:r w:rsidR="001C6D0D">
        <w:rPr>
          <w:rFonts w:hint="eastAsia"/>
          <w:lang w:eastAsia="zh-CN"/>
        </w:rPr>
        <w:t>第</w:t>
      </w:r>
      <w:r w:rsidR="0071432B" w:rsidRPr="000306CF">
        <w:rPr>
          <w:lang w:val="en-US" w:eastAsia="zh-CN"/>
        </w:rPr>
        <w:t>2</w:t>
      </w:r>
      <w:r w:rsidR="001C6D0D">
        <w:rPr>
          <w:rFonts w:hint="eastAsia"/>
          <w:lang w:val="en-US" w:eastAsia="zh-CN"/>
        </w:rPr>
        <w:t>研究</w:t>
      </w:r>
      <w:r w:rsidR="001C6D0D">
        <w:rPr>
          <w:lang w:val="en-US" w:eastAsia="zh-CN"/>
        </w:rPr>
        <w:t>组会议期间</w:t>
      </w:r>
      <w:r w:rsidR="001C6D0D">
        <w:rPr>
          <w:rFonts w:hint="eastAsia"/>
          <w:lang w:eastAsia="zh-CN"/>
        </w:rPr>
        <w:t>；</w:t>
      </w:r>
    </w:p>
    <w:p w:rsidR="0071432B" w:rsidRPr="000306CF" w:rsidRDefault="0071432B" w:rsidP="00493D15">
      <w:pPr>
        <w:pStyle w:val="enumlev1"/>
        <w:tabs>
          <w:tab w:val="clear" w:pos="1134"/>
          <w:tab w:val="clear" w:pos="1871"/>
        </w:tabs>
        <w:ind w:left="1985" w:hanging="1985"/>
        <w:rPr>
          <w:lang w:eastAsia="zh-CN"/>
        </w:rPr>
      </w:pPr>
      <w:r w:rsidRPr="000306CF">
        <w:rPr>
          <w:lang w:eastAsia="zh-CN"/>
        </w:rPr>
        <w:tab/>
        <w:t>2013</w:t>
      </w:r>
      <w:r w:rsidR="001C6D0D">
        <w:rPr>
          <w:rFonts w:hint="eastAsia"/>
          <w:lang w:eastAsia="zh-CN"/>
        </w:rPr>
        <w:t>年</w:t>
      </w:r>
      <w:r w:rsidR="001C6D0D">
        <w:rPr>
          <w:rFonts w:hint="eastAsia"/>
          <w:lang w:eastAsia="zh-CN"/>
        </w:rPr>
        <w:t>6</w:t>
      </w:r>
      <w:r w:rsidR="001C6D0D">
        <w:rPr>
          <w:rFonts w:hint="eastAsia"/>
          <w:lang w:eastAsia="zh-CN"/>
        </w:rPr>
        <w:t>月</w:t>
      </w:r>
      <w:r w:rsidR="00493D15">
        <w:rPr>
          <w:lang w:eastAsia="zh-CN"/>
        </w:rPr>
        <w:t>13</w:t>
      </w:r>
      <w:r w:rsidR="001C6D0D">
        <w:rPr>
          <w:rFonts w:hint="eastAsia"/>
          <w:lang w:eastAsia="zh-CN"/>
        </w:rPr>
        <w:t>日，</w:t>
      </w:r>
      <w:r w:rsidR="00493D15">
        <w:rPr>
          <w:lang w:eastAsia="zh-CN"/>
        </w:rPr>
        <w:t>ITU-R</w:t>
      </w:r>
      <w:r w:rsidR="001C6D0D">
        <w:rPr>
          <w:rFonts w:hint="eastAsia"/>
          <w:lang w:eastAsia="zh-CN"/>
        </w:rPr>
        <w:t>第</w:t>
      </w:r>
      <w:r w:rsidRPr="000306CF">
        <w:rPr>
          <w:lang w:val="en-US" w:eastAsia="zh-CN"/>
        </w:rPr>
        <w:t>1</w:t>
      </w:r>
      <w:r w:rsidR="001C6D0D">
        <w:rPr>
          <w:rFonts w:hint="eastAsia"/>
          <w:lang w:val="en-US" w:eastAsia="zh-CN"/>
        </w:rPr>
        <w:t>研究</w:t>
      </w:r>
      <w:r w:rsidR="001C6D0D">
        <w:rPr>
          <w:lang w:val="en-US" w:eastAsia="zh-CN"/>
        </w:rPr>
        <w:t>组会议之后</w:t>
      </w:r>
      <w:r w:rsidR="00493D15">
        <w:rPr>
          <w:rFonts w:hint="eastAsia"/>
          <w:lang w:eastAsia="zh-CN"/>
        </w:rPr>
        <w:t>；</w:t>
      </w:r>
    </w:p>
    <w:p w:rsidR="0071432B" w:rsidRPr="000306CF" w:rsidRDefault="0071432B" w:rsidP="00493D15">
      <w:pPr>
        <w:pStyle w:val="enumlev1"/>
        <w:tabs>
          <w:tab w:val="clear" w:pos="1134"/>
          <w:tab w:val="clear" w:pos="1871"/>
        </w:tabs>
        <w:ind w:left="1985" w:hanging="1985"/>
        <w:rPr>
          <w:lang w:eastAsia="zh-CN"/>
        </w:rPr>
      </w:pPr>
      <w:r w:rsidRPr="000306CF">
        <w:rPr>
          <w:lang w:eastAsia="zh-CN"/>
        </w:rPr>
        <w:tab/>
        <w:t>2013</w:t>
      </w:r>
      <w:r w:rsidR="001C6D0D">
        <w:rPr>
          <w:rFonts w:hint="eastAsia"/>
          <w:lang w:eastAsia="zh-CN"/>
        </w:rPr>
        <w:t>年</w:t>
      </w:r>
      <w:r w:rsidR="001C6D0D">
        <w:rPr>
          <w:rFonts w:hint="eastAsia"/>
          <w:lang w:eastAsia="zh-CN"/>
        </w:rPr>
        <w:t>9</w:t>
      </w:r>
      <w:r w:rsidR="001C6D0D">
        <w:rPr>
          <w:rFonts w:hint="eastAsia"/>
          <w:lang w:eastAsia="zh-CN"/>
        </w:rPr>
        <w:t>月</w:t>
      </w:r>
      <w:r w:rsidR="001C6D0D" w:rsidRPr="000306CF">
        <w:rPr>
          <w:lang w:eastAsia="zh-CN"/>
        </w:rPr>
        <w:t>19</w:t>
      </w:r>
      <w:r w:rsidR="001C6D0D">
        <w:rPr>
          <w:rFonts w:hint="eastAsia"/>
          <w:lang w:eastAsia="zh-CN"/>
        </w:rPr>
        <w:t>日</w:t>
      </w:r>
      <w:r w:rsidR="001C6D0D">
        <w:rPr>
          <w:lang w:eastAsia="zh-CN"/>
        </w:rPr>
        <w:t>，</w:t>
      </w:r>
      <w:r w:rsidRPr="000306CF">
        <w:rPr>
          <w:lang w:eastAsia="zh-CN"/>
        </w:rPr>
        <w:t>ITU-D</w:t>
      </w:r>
      <w:r w:rsidR="001C6D0D">
        <w:rPr>
          <w:rFonts w:hint="eastAsia"/>
          <w:lang w:eastAsia="zh-CN"/>
        </w:rPr>
        <w:t>第</w:t>
      </w:r>
      <w:r w:rsidR="001C6D0D" w:rsidRPr="000306CF">
        <w:rPr>
          <w:lang w:val="en-US" w:eastAsia="zh-CN"/>
        </w:rPr>
        <w:t>2</w:t>
      </w:r>
      <w:r w:rsidR="001C6D0D">
        <w:rPr>
          <w:rFonts w:hint="eastAsia"/>
          <w:lang w:eastAsia="zh-CN"/>
        </w:rPr>
        <w:t>研究组会议</w:t>
      </w:r>
      <w:r w:rsidR="001C6D0D">
        <w:rPr>
          <w:lang w:eastAsia="zh-CN"/>
        </w:rPr>
        <w:t>期间</w:t>
      </w:r>
      <w:r w:rsidR="001C6D0D">
        <w:rPr>
          <w:rFonts w:hint="eastAsia"/>
          <w:lang w:eastAsia="zh-CN"/>
        </w:rPr>
        <w:t>；</w:t>
      </w:r>
    </w:p>
    <w:p w:rsidR="0071432B" w:rsidRPr="000306CF" w:rsidRDefault="00493D15" w:rsidP="00493D15">
      <w:pPr>
        <w:pStyle w:val="enumlev1"/>
        <w:tabs>
          <w:tab w:val="clear" w:pos="1134"/>
          <w:tab w:val="clear" w:pos="1871"/>
        </w:tabs>
        <w:ind w:left="1985" w:hanging="1985"/>
        <w:rPr>
          <w:lang w:eastAsia="zh-CN"/>
        </w:rPr>
      </w:pPr>
      <w:r>
        <w:rPr>
          <w:rFonts w:ascii="STKaiti" w:eastAsia="STKaiti" w:hAnsi="STKaiti" w:hint="eastAsia"/>
          <w:lang w:eastAsia="zh-CN"/>
        </w:rPr>
        <w:t>（</w:t>
      </w:r>
      <w:r w:rsidR="0071432B" w:rsidRPr="001C6D0D">
        <w:rPr>
          <w:rFonts w:ascii="STKaiti" w:eastAsia="STKaiti" w:hAnsi="STKaiti"/>
          <w:lang w:eastAsia="zh-CN"/>
        </w:rPr>
        <w:t>WTDC-14</w:t>
      </w:r>
      <w:r w:rsidR="001C6D0D">
        <w:rPr>
          <w:rFonts w:ascii="STKaiti" w:eastAsia="STKaiti" w:hAnsi="STKaiti" w:hint="eastAsia"/>
          <w:lang w:eastAsia="zh-CN"/>
        </w:rPr>
        <w:t>以来</w:t>
      </w:r>
      <w:r>
        <w:rPr>
          <w:rFonts w:ascii="STKaiti" w:eastAsia="STKaiti" w:hAnsi="STKaiti" w:hint="eastAsia"/>
          <w:lang w:eastAsia="zh-CN"/>
        </w:rPr>
        <w:t>）</w:t>
      </w:r>
      <w:r w:rsidR="0071432B" w:rsidRPr="000306CF">
        <w:rPr>
          <w:lang w:eastAsia="zh-CN"/>
        </w:rPr>
        <w:tab/>
        <w:t>2014</w:t>
      </w:r>
      <w:r w:rsidR="001C6D0D">
        <w:rPr>
          <w:rFonts w:hint="eastAsia"/>
          <w:lang w:eastAsia="zh-CN"/>
        </w:rPr>
        <w:t>年</w:t>
      </w:r>
      <w:r w:rsidR="001C6D0D">
        <w:rPr>
          <w:rFonts w:hint="eastAsia"/>
          <w:lang w:eastAsia="zh-CN"/>
        </w:rPr>
        <w:t>9</w:t>
      </w:r>
      <w:r w:rsidR="001C6D0D">
        <w:rPr>
          <w:rFonts w:hint="eastAsia"/>
          <w:lang w:eastAsia="zh-CN"/>
        </w:rPr>
        <w:t>月</w:t>
      </w:r>
      <w:r w:rsidR="001C6D0D" w:rsidRPr="000306CF">
        <w:rPr>
          <w:lang w:eastAsia="zh-CN"/>
        </w:rPr>
        <w:t>18</w:t>
      </w:r>
      <w:r w:rsidR="001C6D0D">
        <w:rPr>
          <w:rFonts w:hint="eastAsia"/>
          <w:lang w:eastAsia="zh-CN"/>
        </w:rPr>
        <w:t>日，</w:t>
      </w:r>
      <w:r w:rsidR="0071432B" w:rsidRPr="000306CF">
        <w:rPr>
          <w:lang w:eastAsia="zh-CN"/>
        </w:rPr>
        <w:t>ITU-D</w:t>
      </w:r>
      <w:r w:rsidR="001C6D0D">
        <w:rPr>
          <w:rFonts w:hint="eastAsia"/>
          <w:lang w:eastAsia="zh-CN"/>
        </w:rPr>
        <w:t>第</w:t>
      </w:r>
      <w:r w:rsidR="0071432B" w:rsidRPr="000306CF">
        <w:rPr>
          <w:lang w:eastAsia="zh-CN"/>
        </w:rPr>
        <w:t>1</w:t>
      </w:r>
      <w:r w:rsidR="001C6D0D">
        <w:rPr>
          <w:rFonts w:hint="eastAsia"/>
          <w:lang w:eastAsia="zh-CN"/>
        </w:rPr>
        <w:t>研究组</w:t>
      </w:r>
      <w:r w:rsidR="001C6D0D">
        <w:rPr>
          <w:lang w:eastAsia="zh-CN"/>
        </w:rPr>
        <w:t>会议期间；</w:t>
      </w:r>
    </w:p>
    <w:p w:rsidR="0071432B" w:rsidRPr="000306CF" w:rsidRDefault="0071432B" w:rsidP="00493D15">
      <w:pPr>
        <w:pStyle w:val="enumlev1"/>
        <w:tabs>
          <w:tab w:val="clear" w:pos="1134"/>
          <w:tab w:val="clear" w:pos="1871"/>
        </w:tabs>
        <w:ind w:left="1985" w:hanging="1985"/>
        <w:rPr>
          <w:lang w:eastAsia="zh-CN"/>
        </w:rPr>
      </w:pPr>
      <w:r w:rsidRPr="000306CF">
        <w:rPr>
          <w:lang w:eastAsia="zh-CN"/>
        </w:rPr>
        <w:tab/>
        <w:t>2015</w:t>
      </w:r>
      <w:r w:rsidR="001C6D0D">
        <w:rPr>
          <w:rFonts w:hint="eastAsia"/>
          <w:lang w:eastAsia="zh-CN"/>
        </w:rPr>
        <w:t>年</w:t>
      </w:r>
      <w:r w:rsidR="001C6D0D">
        <w:rPr>
          <w:rFonts w:hint="eastAsia"/>
          <w:lang w:eastAsia="zh-CN"/>
        </w:rPr>
        <w:t>4</w:t>
      </w:r>
      <w:r w:rsidR="001C6D0D">
        <w:rPr>
          <w:rFonts w:hint="eastAsia"/>
          <w:lang w:eastAsia="zh-CN"/>
        </w:rPr>
        <w:t>月</w:t>
      </w:r>
      <w:r w:rsidR="001C6D0D">
        <w:rPr>
          <w:rFonts w:hint="eastAsia"/>
          <w:lang w:eastAsia="zh-CN"/>
        </w:rPr>
        <w:t>20</w:t>
      </w:r>
      <w:r w:rsidR="001C6D0D">
        <w:rPr>
          <w:rFonts w:hint="eastAsia"/>
          <w:lang w:eastAsia="zh-CN"/>
        </w:rPr>
        <w:t>日</w:t>
      </w:r>
      <w:r w:rsidR="001C6D0D">
        <w:rPr>
          <w:lang w:eastAsia="zh-CN"/>
        </w:rPr>
        <w:t>，</w:t>
      </w:r>
      <w:r w:rsidRPr="000306CF">
        <w:rPr>
          <w:lang w:eastAsia="zh-CN"/>
        </w:rPr>
        <w:t>ITU-D</w:t>
      </w:r>
      <w:r w:rsidR="001C6D0D">
        <w:rPr>
          <w:rFonts w:hint="eastAsia"/>
          <w:lang w:eastAsia="zh-CN"/>
        </w:rPr>
        <w:t>第</w:t>
      </w:r>
      <w:r w:rsidRPr="000306CF">
        <w:rPr>
          <w:lang w:eastAsia="zh-CN"/>
        </w:rPr>
        <w:t>1</w:t>
      </w:r>
      <w:r w:rsidR="001C6D0D">
        <w:rPr>
          <w:rFonts w:hint="eastAsia"/>
          <w:lang w:eastAsia="zh-CN"/>
        </w:rPr>
        <w:t>研究组</w:t>
      </w:r>
      <w:r w:rsidR="001C6D0D">
        <w:rPr>
          <w:lang w:eastAsia="zh-CN"/>
        </w:rPr>
        <w:t>报告人组会议期间</w:t>
      </w:r>
      <w:r w:rsidR="001C6D0D">
        <w:rPr>
          <w:rFonts w:hint="eastAsia"/>
          <w:lang w:eastAsia="zh-CN"/>
        </w:rPr>
        <w:t>；</w:t>
      </w:r>
    </w:p>
    <w:p w:rsidR="0071432B" w:rsidRPr="000306CF" w:rsidRDefault="0071432B" w:rsidP="00493D15">
      <w:pPr>
        <w:pStyle w:val="enumlev1"/>
        <w:tabs>
          <w:tab w:val="clear" w:pos="1134"/>
          <w:tab w:val="clear" w:pos="1871"/>
        </w:tabs>
        <w:ind w:left="1985" w:hanging="1985"/>
        <w:rPr>
          <w:lang w:eastAsia="zh-CN"/>
        </w:rPr>
      </w:pPr>
      <w:r w:rsidRPr="000306CF">
        <w:rPr>
          <w:lang w:eastAsia="zh-CN"/>
        </w:rPr>
        <w:tab/>
        <w:t>2015</w:t>
      </w:r>
      <w:r w:rsidR="001C6D0D">
        <w:rPr>
          <w:rFonts w:hint="eastAsia"/>
          <w:lang w:eastAsia="zh-CN"/>
        </w:rPr>
        <w:t>年</w:t>
      </w:r>
      <w:r w:rsidR="001C6D0D">
        <w:rPr>
          <w:rFonts w:hint="eastAsia"/>
          <w:lang w:eastAsia="zh-CN"/>
        </w:rPr>
        <w:t>9</w:t>
      </w:r>
      <w:r w:rsidR="001C6D0D">
        <w:rPr>
          <w:rFonts w:hint="eastAsia"/>
          <w:lang w:eastAsia="zh-CN"/>
        </w:rPr>
        <w:t>月</w:t>
      </w:r>
      <w:r w:rsidR="001C6D0D" w:rsidRPr="000306CF">
        <w:rPr>
          <w:lang w:eastAsia="zh-CN"/>
        </w:rPr>
        <w:t>16</w:t>
      </w:r>
      <w:r w:rsidR="001C6D0D">
        <w:rPr>
          <w:rFonts w:hint="eastAsia"/>
          <w:lang w:eastAsia="zh-CN"/>
        </w:rPr>
        <w:t>日，</w:t>
      </w:r>
      <w:r w:rsidRPr="000306CF">
        <w:rPr>
          <w:lang w:eastAsia="zh-CN"/>
        </w:rPr>
        <w:t>ITU-D</w:t>
      </w:r>
      <w:r w:rsidR="001C6D0D">
        <w:rPr>
          <w:rFonts w:hint="eastAsia"/>
          <w:lang w:eastAsia="zh-CN"/>
        </w:rPr>
        <w:t>第</w:t>
      </w:r>
      <w:r w:rsidRPr="000306CF">
        <w:rPr>
          <w:lang w:eastAsia="zh-CN"/>
        </w:rPr>
        <w:t>1</w:t>
      </w:r>
      <w:r w:rsidR="001C6D0D">
        <w:rPr>
          <w:rFonts w:hint="eastAsia"/>
          <w:lang w:eastAsia="zh-CN"/>
        </w:rPr>
        <w:t>研究组</w:t>
      </w:r>
      <w:r w:rsidR="001C6D0D">
        <w:rPr>
          <w:lang w:eastAsia="zh-CN"/>
        </w:rPr>
        <w:t>会议期间。</w:t>
      </w:r>
    </w:p>
    <w:p w:rsidR="00212C7C" w:rsidRDefault="001C6D0D" w:rsidP="00493D15">
      <w:pPr>
        <w:ind w:firstLineChars="200" w:firstLine="480"/>
        <w:rPr>
          <w:lang w:eastAsia="zh-CN"/>
        </w:rPr>
      </w:pPr>
      <w:r>
        <w:rPr>
          <w:rFonts w:hint="eastAsia"/>
          <w:lang w:eastAsia="zh-CN"/>
        </w:rPr>
        <w:t>第</w:t>
      </w:r>
      <w:r w:rsidR="0071432B" w:rsidRPr="000306CF">
        <w:rPr>
          <w:lang w:eastAsia="zh-CN"/>
        </w:rPr>
        <w:t>1</w:t>
      </w:r>
      <w:r>
        <w:rPr>
          <w:rFonts w:hint="eastAsia"/>
          <w:lang w:eastAsia="zh-CN"/>
        </w:rPr>
        <w:t>研究组</w:t>
      </w:r>
      <w:r>
        <w:rPr>
          <w:lang w:eastAsia="zh-CN"/>
        </w:rPr>
        <w:t>主席被任命为</w:t>
      </w:r>
      <w:r w:rsidR="0071432B" w:rsidRPr="000306CF">
        <w:rPr>
          <w:lang w:eastAsia="zh-CN"/>
        </w:rPr>
        <w:t>ITU-R/ITU-D</w:t>
      </w:r>
      <w:r w:rsidR="00025C52">
        <w:rPr>
          <w:rFonts w:hint="eastAsia"/>
          <w:lang w:eastAsia="zh-CN"/>
        </w:rPr>
        <w:t>第</w:t>
      </w:r>
      <w:r w:rsidR="00025C52">
        <w:rPr>
          <w:rFonts w:hint="eastAsia"/>
          <w:lang w:eastAsia="zh-CN"/>
        </w:rPr>
        <w:t>9</w:t>
      </w:r>
      <w:r w:rsidR="00025C52">
        <w:rPr>
          <w:rFonts w:hint="eastAsia"/>
          <w:lang w:eastAsia="zh-CN"/>
        </w:rPr>
        <w:t>号</w:t>
      </w:r>
      <w:r w:rsidR="00025C52">
        <w:rPr>
          <w:lang w:eastAsia="zh-CN"/>
        </w:rPr>
        <w:t>决议</w:t>
      </w:r>
      <w:r w:rsidR="00025C52">
        <w:rPr>
          <w:rFonts w:hint="eastAsia"/>
          <w:lang w:eastAsia="zh-CN"/>
        </w:rPr>
        <w:t>联合</w:t>
      </w:r>
      <w:r w:rsidR="00025C52">
        <w:rPr>
          <w:lang w:eastAsia="zh-CN"/>
        </w:rPr>
        <w:t>组联席主席。</w:t>
      </w:r>
      <w:r w:rsidR="0071432B" w:rsidRPr="000306CF">
        <w:rPr>
          <w:lang w:eastAsia="zh-CN"/>
        </w:rPr>
        <w:t>ITU-R</w:t>
      </w:r>
      <w:r w:rsidR="00025C52">
        <w:rPr>
          <w:rFonts w:hint="eastAsia"/>
          <w:lang w:eastAsia="zh-CN"/>
        </w:rPr>
        <w:t>第</w:t>
      </w:r>
      <w:r w:rsidR="0071432B" w:rsidRPr="000306CF">
        <w:rPr>
          <w:lang w:eastAsia="zh-CN"/>
        </w:rPr>
        <w:t>1</w:t>
      </w:r>
      <w:r w:rsidR="00025C52">
        <w:rPr>
          <w:rFonts w:hint="eastAsia"/>
          <w:lang w:eastAsia="zh-CN"/>
        </w:rPr>
        <w:t>研究</w:t>
      </w:r>
      <w:r w:rsidR="00025C52">
        <w:rPr>
          <w:lang w:eastAsia="zh-CN"/>
        </w:rPr>
        <w:t>组将继续</w:t>
      </w:r>
      <w:r w:rsidR="0071432B" w:rsidRPr="000306CF">
        <w:rPr>
          <w:lang w:eastAsia="zh-CN"/>
        </w:rPr>
        <w:t>ITU-D</w:t>
      </w:r>
      <w:r w:rsidR="00025C52">
        <w:rPr>
          <w:rFonts w:hint="eastAsia"/>
          <w:lang w:eastAsia="zh-CN"/>
        </w:rPr>
        <w:t>各</w:t>
      </w:r>
      <w:r w:rsidR="00025C52">
        <w:rPr>
          <w:lang w:eastAsia="zh-CN"/>
        </w:rPr>
        <w:t>研究组为支持</w:t>
      </w:r>
      <w:r w:rsidR="0071432B" w:rsidRPr="000306CF">
        <w:rPr>
          <w:lang w:eastAsia="zh-CN"/>
        </w:rPr>
        <w:t>ITU-D</w:t>
      </w:r>
      <w:r w:rsidR="00025C52">
        <w:rPr>
          <w:rFonts w:hint="eastAsia"/>
          <w:lang w:eastAsia="zh-CN"/>
        </w:rPr>
        <w:t>以及</w:t>
      </w:r>
      <w:r w:rsidR="00025C52">
        <w:rPr>
          <w:lang w:eastAsia="zh-CN"/>
        </w:rPr>
        <w:t>避免两个部门之</w:t>
      </w:r>
      <w:r w:rsidR="00025C52">
        <w:rPr>
          <w:rFonts w:hint="eastAsia"/>
          <w:lang w:eastAsia="zh-CN"/>
        </w:rPr>
        <w:t>间</w:t>
      </w:r>
      <w:r w:rsidR="00E800FE">
        <w:rPr>
          <w:lang w:eastAsia="zh-CN"/>
        </w:rPr>
        <w:t>工作</w:t>
      </w:r>
      <w:r w:rsidR="00025C52">
        <w:rPr>
          <w:lang w:eastAsia="zh-CN"/>
        </w:rPr>
        <w:t>重复积极开展合作，确保计划向下届</w:t>
      </w:r>
      <w:r w:rsidR="0071432B" w:rsidRPr="000306CF">
        <w:rPr>
          <w:lang w:eastAsia="zh-CN"/>
        </w:rPr>
        <w:t>WTDC</w:t>
      </w:r>
      <w:r w:rsidR="00025C52">
        <w:rPr>
          <w:rFonts w:hint="eastAsia"/>
          <w:lang w:eastAsia="zh-CN"/>
        </w:rPr>
        <w:t>提交</w:t>
      </w:r>
      <w:r w:rsidR="00025C52">
        <w:rPr>
          <w:lang w:eastAsia="zh-CN"/>
        </w:rPr>
        <w:t>的有关第</w:t>
      </w:r>
      <w:r w:rsidR="00025C52">
        <w:rPr>
          <w:rFonts w:hint="eastAsia"/>
          <w:lang w:eastAsia="zh-CN"/>
        </w:rPr>
        <w:t>9</w:t>
      </w:r>
      <w:r w:rsidR="00025C52">
        <w:rPr>
          <w:rFonts w:hint="eastAsia"/>
          <w:lang w:eastAsia="zh-CN"/>
        </w:rPr>
        <w:t>号</w:t>
      </w:r>
      <w:r w:rsidR="00025C52">
        <w:rPr>
          <w:lang w:eastAsia="zh-CN"/>
        </w:rPr>
        <w:t>决议的报告</w:t>
      </w:r>
      <w:r w:rsidR="00E800FE">
        <w:rPr>
          <w:rFonts w:hint="eastAsia"/>
          <w:lang w:eastAsia="zh-CN"/>
        </w:rPr>
        <w:t>避免与</w:t>
      </w:r>
      <w:r w:rsidR="0071432B" w:rsidRPr="000306CF">
        <w:rPr>
          <w:lang w:eastAsia="zh-CN"/>
        </w:rPr>
        <w:t>ITU-R</w:t>
      </w:r>
      <w:r w:rsidR="00E800FE">
        <w:rPr>
          <w:rFonts w:hint="eastAsia"/>
          <w:lang w:eastAsia="zh-CN"/>
        </w:rPr>
        <w:t>相关</w:t>
      </w:r>
      <w:r w:rsidR="00025C52">
        <w:rPr>
          <w:rFonts w:hint="eastAsia"/>
          <w:lang w:eastAsia="zh-CN"/>
        </w:rPr>
        <w:t>建议</w:t>
      </w:r>
      <w:r w:rsidR="00025C52">
        <w:rPr>
          <w:lang w:eastAsia="zh-CN"/>
        </w:rPr>
        <w:t>书和报告出现矛盾之处。</w:t>
      </w:r>
    </w:p>
    <w:p w:rsidR="00212C7C" w:rsidRPr="005D6746" w:rsidRDefault="0071432B" w:rsidP="00493D15">
      <w:pPr>
        <w:pStyle w:val="Heading2"/>
        <w:rPr>
          <w:b w:val="0"/>
          <w:lang w:val="fr-FR" w:eastAsia="zh-CN"/>
        </w:rPr>
      </w:pPr>
      <w:r>
        <w:rPr>
          <w:lang w:val="fr-FR" w:eastAsia="zh-CN"/>
        </w:rPr>
        <w:t>9</w:t>
      </w:r>
      <w:r w:rsidR="00212C7C" w:rsidRPr="005D6746">
        <w:rPr>
          <w:lang w:val="fr-FR" w:eastAsia="zh-CN"/>
        </w:rPr>
        <w:t>.2</w:t>
      </w:r>
      <w:r w:rsidR="00212C7C" w:rsidRPr="005D6746">
        <w:rPr>
          <w:lang w:val="fr-FR" w:eastAsia="zh-CN"/>
        </w:rPr>
        <w:tab/>
      </w:r>
      <w:r w:rsidR="00212C7C">
        <w:rPr>
          <w:rFonts w:hint="eastAsia"/>
          <w:lang w:val="fr-FR" w:eastAsia="zh-CN"/>
        </w:rPr>
        <w:t>国际电联电信标准化部门（</w:t>
      </w:r>
      <w:r w:rsidR="00212C7C" w:rsidRPr="005D6746">
        <w:rPr>
          <w:bCs/>
          <w:lang w:val="fr-FR" w:eastAsia="zh-CN"/>
        </w:rPr>
        <w:t>ITU-T</w:t>
      </w:r>
      <w:r w:rsidR="00AF6300">
        <w:rPr>
          <w:rFonts w:hint="eastAsia"/>
          <w:bCs/>
          <w:lang w:val="fr-FR" w:eastAsia="zh-CN"/>
        </w:rPr>
        <w:t>）</w:t>
      </w:r>
    </w:p>
    <w:p w:rsidR="00212C7C" w:rsidRDefault="00212C7C" w:rsidP="00493D15">
      <w:pPr>
        <w:ind w:firstLineChars="200" w:firstLine="480"/>
        <w:rPr>
          <w:lang w:eastAsia="zh-CN"/>
        </w:rPr>
      </w:pPr>
      <w:r>
        <w:rPr>
          <w:rFonts w:hint="eastAsia"/>
          <w:lang w:eastAsia="zh-CN"/>
        </w:rPr>
        <w:t>第</w:t>
      </w:r>
      <w:r w:rsidRPr="005D6746">
        <w:rPr>
          <w:lang w:eastAsia="zh-CN"/>
        </w:rPr>
        <w:t>1</w:t>
      </w:r>
      <w:r>
        <w:rPr>
          <w:rFonts w:hint="eastAsia"/>
          <w:lang w:eastAsia="zh-CN"/>
        </w:rPr>
        <w:t>研究组继续与</w:t>
      </w:r>
      <w:r>
        <w:rPr>
          <w:lang w:eastAsia="zh-CN"/>
        </w:rPr>
        <w:t>ITU-T</w:t>
      </w:r>
      <w:r>
        <w:rPr>
          <w:rFonts w:hint="eastAsia"/>
          <w:lang w:eastAsia="zh-CN"/>
        </w:rPr>
        <w:t>各组就若干问题开展合作：</w:t>
      </w:r>
    </w:p>
    <w:p w:rsidR="00212C7C" w:rsidRDefault="00212C7C" w:rsidP="00493D15">
      <w:pPr>
        <w:pStyle w:val="enumlev1"/>
        <w:rPr>
          <w:lang w:eastAsia="zh-CN"/>
        </w:rPr>
      </w:pPr>
      <w:r>
        <w:rPr>
          <w:lang w:eastAsia="zh-CN"/>
        </w:rPr>
        <w:t>•</w:t>
      </w:r>
      <w:r>
        <w:rPr>
          <w:lang w:eastAsia="zh-CN"/>
        </w:rPr>
        <w:tab/>
      </w:r>
      <w:r>
        <w:rPr>
          <w:rFonts w:hint="eastAsia"/>
          <w:lang w:eastAsia="zh-CN"/>
        </w:rPr>
        <w:t>与</w:t>
      </w:r>
      <w:r>
        <w:rPr>
          <w:lang w:eastAsia="zh-CN"/>
        </w:rPr>
        <w:t>ITU-T</w:t>
      </w:r>
      <w:r>
        <w:rPr>
          <w:rFonts w:hint="eastAsia"/>
          <w:lang w:eastAsia="zh-CN"/>
        </w:rPr>
        <w:t>第</w:t>
      </w:r>
      <w:r>
        <w:rPr>
          <w:lang w:eastAsia="zh-CN"/>
        </w:rPr>
        <w:t>15</w:t>
      </w:r>
      <w:r>
        <w:rPr>
          <w:rFonts w:hint="eastAsia"/>
          <w:lang w:eastAsia="zh-CN"/>
        </w:rPr>
        <w:t>研究组就</w:t>
      </w:r>
      <w:r>
        <w:rPr>
          <w:lang w:eastAsia="zh-CN"/>
        </w:rPr>
        <w:t>PLT</w:t>
      </w:r>
      <w:r>
        <w:rPr>
          <w:rFonts w:hint="eastAsia"/>
          <w:lang w:eastAsia="zh-CN"/>
        </w:rPr>
        <w:t>设备</w:t>
      </w:r>
      <w:r w:rsidR="009861CB">
        <w:rPr>
          <w:rFonts w:hint="eastAsia"/>
          <w:lang w:eastAsia="zh-CN"/>
        </w:rPr>
        <w:t>和不同线缆系统</w:t>
      </w:r>
      <w:r>
        <w:rPr>
          <w:rFonts w:hint="eastAsia"/>
          <w:lang w:eastAsia="zh-CN"/>
        </w:rPr>
        <w:t>辐射电平的建议开展合作</w:t>
      </w:r>
      <w:r w:rsidR="00E800FE">
        <w:rPr>
          <w:rFonts w:hint="eastAsia"/>
          <w:lang w:eastAsia="zh-CN"/>
        </w:rPr>
        <w:t>；</w:t>
      </w:r>
    </w:p>
    <w:p w:rsidR="00212C7C" w:rsidRDefault="00212C7C" w:rsidP="00965A5C">
      <w:pPr>
        <w:pStyle w:val="enumlev1"/>
        <w:rPr>
          <w:lang w:eastAsia="zh-CN"/>
        </w:rPr>
      </w:pPr>
      <w:r>
        <w:rPr>
          <w:lang w:eastAsia="zh-CN"/>
        </w:rPr>
        <w:t>•</w:t>
      </w:r>
      <w:r>
        <w:rPr>
          <w:lang w:eastAsia="zh-CN"/>
        </w:rPr>
        <w:tab/>
      </w:r>
      <w:r w:rsidRPr="00382FAF">
        <w:rPr>
          <w:rFonts w:hint="eastAsia"/>
          <w:lang w:eastAsia="zh-CN"/>
        </w:rPr>
        <w:t>无线家庭网络</w:t>
      </w:r>
      <w:r>
        <w:rPr>
          <w:rFonts w:hint="eastAsia"/>
          <w:lang w:eastAsia="zh-CN"/>
        </w:rPr>
        <w:t>的</w:t>
      </w:r>
      <w:r w:rsidR="009861CB">
        <w:rPr>
          <w:rFonts w:hint="eastAsia"/>
          <w:lang w:eastAsia="zh-CN"/>
        </w:rPr>
        <w:t>频段建议</w:t>
      </w:r>
      <w:r w:rsidR="00E800FE">
        <w:rPr>
          <w:rFonts w:hint="eastAsia"/>
          <w:lang w:eastAsia="zh-CN"/>
        </w:rPr>
        <w:t>；</w:t>
      </w:r>
    </w:p>
    <w:p w:rsidR="00212C7C" w:rsidRDefault="00212C7C" w:rsidP="009861CB">
      <w:pPr>
        <w:pStyle w:val="enumlev1"/>
        <w:rPr>
          <w:lang w:eastAsia="zh-CN"/>
        </w:rPr>
      </w:pPr>
      <w:r>
        <w:rPr>
          <w:lang w:eastAsia="zh-CN"/>
        </w:rPr>
        <w:t>•</w:t>
      </w:r>
      <w:r>
        <w:rPr>
          <w:lang w:eastAsia="zh-CN"/>
        </w:rPr>
        <w:tab/>
      </w:r>
      <w:r>
        <w:rPr>
          <w:rFonts w:hint="eastAsia"/>
          <w:lang w:eastAsia="zh-CN"/>
        </w:rPr>
        <w:t>与人体暴露于电磁场相关的测量问题</w:t>
      </w:r>
      <w:r w:rsidR="00E800FE">
        <w:rPr>
          <w:rFonts w:hint="eastAsia"/>
          <w:lang w:eastAsia="zh-CN"/>
        </w:rPr>
        <w:t>；</w:t>
      </w:r>
    </w:p>
    <w:p w:rsidR="00212C7C" w:rsidRDefault="00212C7C" w:rsidP="00493D15">
      <w:pPr>
        <w:pStyle w:val="enumlev1"/>
        <w:rPr>
          <w:lang w:eastAsia="zh-CN"/>
        </w:rPr>
      </w:pPr>
      <w:r>
        <w:rPr>
          <w:lang w:eastAsia="zh-CN"/>
        </w:rPr>
        <w:t>•</w:t>
      </w:r>
      <w:r>
        <w:rPr>
          <w:lang w:eastAsia="zh-CN"/>
        </w:rPr>
        <w:tab/>
      </w:r>
      <w:r>
        <w:rPr>
          <w:rFonts w:hint="eastAsia"/>
          <w:lang w:eastAsia="zh-CN"/>
        </w:rPr>
        <w:t>响应</w:t>
      </w:r>
      <w:r>
        <w:rPr>
          <w:lang w:eastAsia="zh-CN"/>
        </w:rPr>
        <w:t>ITU-T</w:t>
      </w:r>
      <w:r>
        <w:rPr>
          <w:rFonts w:hint="eastAsia"/>
          <w:lang w:eastAsia="zh-CN"/>
        </w:rPr>
        <w:t>气候变化焦点组索取无线电通信技术影响相关资料的请求</w:t>
      </w:r>
      <w:r w:rsidR="00E800FE">
        <w:rPr>
          <w:rFonts w:hint="eastAsia"/>
          <w:lang w:eastAsia="zh-CN"/>
        </w:rPr>
        <w:t>。</w:t>
      </w:r>
    </w:p>
    <w:p w:rsidR="00212C7C" w:rsidRDefault="007142A6" w:rsidP="00493D15">
      <w:pPr>
        <w:pStyle w:val="Heading2"/>
        <w:rPr>
          <w:b w:val="0"/>
          <w:lang w:eastAsia="zh-CN"/>
        </w:rPr>
      </w:pPr>
      <w:r>
        <w:rPr>
          <w:lang w:eastAsia="zh-CN"/>
        </w:rPr>
        <w:lastRenderedPageBreak/>
        <w:t>9</w:t>
      </w:r>
      <w:r w:rsidR="00212C7C">
        <w:rPr>
          <w:lang w:eastAsia="zh-CN"/>
        </w:rPr>
        <w:t>.3</w:t>
      </w:r>
      <w:r w:rsidR="00212C7C">
        <w:rPr>
          <w:lang w:eastAsia="zh-CN"/>
        </w:rPr>
        <w:tab/>
      </w:r>
      <w:r w:rsidR="00212C7C" w:rsidRPr="00ED5FE5">
        <w:rPr>
          <w:rFonts w:hint="eastAsia"/>
          <w:lang w:eastAsia="zh-CN"/>
        </w:rPr>
        <w:t>国际无线电干扰特别委员会</w:t>
      </w:r>
      <w:r w:rsidR="00212C7C">
        <w:rPr>
          <w:rFonts w:hint="eastAsia"/>
          <w:lang w:eastAsia="zh-CN"/>
        </w:rPr>
        <w:t>（</w:t>
      </w:r>
      <w:r w:rsidR="00212C7C" w:rsidRPr="00ED5FE5">
        <w:rPr>
          <w:rFonts w:hint="eastAsia"/>
          <w:lang w:eastAsia="zh-CN"/>
        </w:rPr>
        <w:t>CISPR</w:t>
      </w:r>
      <w:r w:rsidR="00AF6300">
        <w:rPr>
          <w:rFonts w:hint="eastAsia"/>
          <w:lang w:eastAsia="zh-CN"/>
        </w:rPr>
        <w:t>）</w:t>
      </w:r>
    </w:p>
    <w:p w:rsidR="00212C7C" w:rsidRDefault="00212C7C" w:rsidP="00965A5C">
      <w:pPr>
        <w:ind w:firstLineChars="200" w:firstLine="480"/>
        <w:rPr>
          <w:lang w:eastAsia="zh-CN"/>
        </w:rPr>
      </w:pPr>
      <w:r>
        <w:rPr>
          <w:lang w:eastAsia="zh-CN"/>
        </w:rPr>
        <w:t>第</w:t>
      </w:r>
      <w:r>
        <w:rPr>
          <w:lang w:eastAsia="zh-CN"/>
        </w:rPr>
        <w:t>1</w:t>
      </w:r>
      <w:r>
        <w:rPr>
          <w:lang w:eastAsia="zh-CN"/>
        </w:rPr>
        <w:t>研究组</w:t>
      </w:r>
      <w:r>
        <w:rPr>
          <w:rFonts w:hint="eastAsia"/>
          <w:lang w:eastAsia="zh-CN"/>
        </w:rPr>
        <w:t>通过其报告人</w:t>
      </w:r>
      <w:r>
        <w:rPr>
          <w:lang w:eastAsia="zh-CN"/>
        </w:rPr>
        <w:t>Ollivier</w:t>
      </w:r>
      <w:r>
        <w:rPr>
          <w:rFonts w:hint="eastAsia"/>
          <w:lang w:eastAsia="zh-CN"/>
        </w:rPr>
        <w:t>先生</w:t>
      </w:r>
      <w:r w:rsidR="009861CB">
        <w:rPr>
          <w:rFonts w:hint="eastAsia"/>
          <w:lang w:eastAsia="zh-CN"/>
        </w:rPr>
        <w:t>（法国）和之后的</w:t>
      </w:r>
      <w:r w:rsidR="009861CB">
        <w:rPr>
          <w:rFonts w:hint="eastAsia"/>
          <w:lang w:eastAsia="zh-CN"/>
        </w:rPr>
        <w:t>Mendel</w:t>
      </w:r>
      <w:r w:rsidR="009861CB">
        <w:rPr>
          <w:rFonts w:hint="eastAsia"/>
          <w:lang w:eastAsia="zh-CN"/>
        </w:rPr>
        <w:t>女士（德意志（联邦共和国））</w:t>
      </w:r>
      <w:r>
        <w:rPr>
          <w:rFonts w:hint="eastAsia"/>
          <w:lang w:eastAsia="zh-CN"/>
        </w:rPr>
        <w:t>继续在</w:t>
      </w:r>
      <w:r w:rsidRPr="003A14B3">
        <w:rPr>
          <w:rFonts w:hint="eastAsia"/>
          <w:lang w:eastAsia="zh-CN"/>
        </w:rPr>
        <w:t>工业、科学和医疗（</w:t>
      </w:r>
      <w:r w:rsidRPr="003A14B3">
        <w:rPr>
          <w:rFonts w:hint="eastAsia"/>
          <w:lang w:eastAsia="zh-CN"/>
        </w:rPr>
        <w:t>ISM</w:t>
      </w:r>
      <w:r w:rsidR="00AF6300">
        <w:rPr>
          <w:rFonts w:hint="eastAsia"/>
          <w:lang w:eastAsia="zh-CN"/>
        </w:rPr>
        <w:t>）</w:t>
      </w:r>
      <w:r w:rsidRPr="003A14B3">
        <w:rPr>
          <w:rFonts w:hint="eastAsia"/>
          <w:lang w:eastAsia="zh-CN"/>
        </w:rPr>
        <w:t>设备的辐射</w:t>
      </w:r>
      <w:r>
        <w:rPr>
          <w:rFonts w:hint="eastAsia"/>
          <w:lang w:eastAsia="zh-CN"/>
        </w:rPr>
        <w:t>限值</w:t>
      </w:r>
      <w:r w:rsidR="009861CB">
        <w:rPr>
          <w:rFonts w:hint="eastAsia"/>
          <w:lang w:eastAsia="zh-CN"/>
        </w:rPr>
        <w:t>以及无线电力传输频率统一（</w:t>
      </w:r>
      <w:r w:rsidR="009861CB">
        <w:rPr>
          <w:rFonts w:hint="eastAsia"/>
          <w:lang w:eastAsia="zh-CN"/>
        </w:rPr>
        <w:t>WPT</w:t>
      </w:r>
      <w:r w:rsidR="009861CB">
        <w:rPr>
          <w:rFonts w:hint="eastAsia"/>
          <w:lang w:eastAsia="zh-CN"/>
        </w:rPr>
        <w:t>）的</w:t>
      </w:r>
      <w:r>
        <w:rPr>
          <w:rFonts w:hint="eastAsia"/>
          <w:lang w:eastAsia="zh-CN"/>
        </w:rPr>
        <w:t>测量方法方面与</w:t>
      </w:r>
      <w:r>
        <w:rPr>
          <w:lang w:eastAsia="zh-CN"/>
        </w:rPr>
        <w:t>CISPR</w:t>
      </w:r>
      <w:r>
        <w:rPr>
          <w:rFonts w:hint="eastAsia"/>
          <w:lang w:eastAsia="zh-CN"/>
        </w:rPr>
        <w:t>开展密切合作。第</w:t>
      </w:r>
      <w:r>
        <w:rPr>
          <w:rFonts w:hint="eastAsia"/>
          <w:lang w:eastAsia="zh-CN"/>
        </w:rPr>
        <w:t>1</w:t>
      </w:r>
      <w:r>
        <w:rPr>
          <w:rFonts w:hint="eastAsia"/>
          <w:lang w:eastAsia="zh-CN"/>
        </w:rPr>
        <w:t>研究</w:t>
      </w:r>
      <w:r w:rsidRPr="003A14B3">
        <w:rPr>
          <w:rFonts w:hint="eastAsia"/>
          <w:lang w:eastAsia="zh-CN"/>
        </w:rPr>
        <w:t>组</w:t>
      </w:r>
      <w:r w:rsidR="009861CB">
        <w:rPr>
          <w:rFonts w:hint="eastAsia"/>
          <w:lang w:eastAsia="zh-CN"/>
        </w:rPr>
        <w:t>还</w:t>
      </w:r>
      <w:r w:rsidRPr="003A14B3">
        <w:rPr>
          <w:rFonts w:hint="eastAsia"/>
          <w:lang w:eastAsia="zh-CN"/>
        </w:rPr>
        <w:t>与</w:t>
      </w:r>
      <w:r w:rsidRPr="003A14B3">
        <w:rPr>
          <w:rFonts w:hint="eastAsia"/>
          <w:lang w:eastAsia="zh-CN"/>
        </w:rPr>
        <w:t>CISPR</w:t>
      </w:r>
      <w:r>
        <w:rPr>
          <w:rFonts w:hint="eastAsia"/>
          <w:lang w:eastAsia="zh-CN"/>
        </w:rPr>
        <w:t>合作收集关于无线电通信业务特性的数据，用以设定</w:t>
      </w:r>
      <w:r w:rsidR="009861CB">
        <w:rPr>
          <w:rFonts w:hint="eastAsia"/>
          <w:lang w:eastAsia="zh-CN"/>
        </w:rPr>
        <w:t>用于</w:t>
      </w:r>
      <w:r w:rsidR="009861CB">
        <w:rPr>
          <w:rFonts w:hint="eastAsia"/>
          <w:lang w:eastAsia="zh-CN"/>
        </w:rPr>
        <w:t>CISPR</w:t>
      </w:r>
      <w:r w:rsidR="009861CB">
        <w:rPr>
          <w:rFonts w:hint="eastAsia"/>
          <w:lang w:eastAsia="zh-CN"/>
        </w:rPr>
        <w:t>数据库的</w:t>
      </w:r>
      <w:r w:rsidRPr="003A14B3">
        <w:rPr>
          <w:rFonts w:hint="eastAsia"/>
          <w:lang w:eastAsia="zh-CN"/>
        </w:rPr>
        <w:t>ISM</w:t>
      </w:r>
      <w:r w:rsidRPr="003A14B3">
        <w:rPr>
          <w:rFonts w:hint="eastAsia"/>
          <w:lang w:eastAsia="zh-CN"/>
        </w:rPr>
        <w:t>辐射限</w:t>
      </w:r>
      <w:r>
        <w:rPr>
          <w:rFonts w:hint="eastAsia"/>
          <w:lang w:eastAsia="zh-CN"/>
        </w:rPr>
        <w:t>值。</w:t>
      </w:r>
    </w:p>
    <w:p w:rsidR="00851490" w:rsidRPr="000306CF" w:rsidRDefault="00851490" w:rsidP="00493D15">
      <w:pPr>
        <w:pStyle w:val="Heading1"/>
        <w:rPr>
          <w:lang w:eastAsia="zh-CN"/>
        </w:rPr>
      </w:pPr>
      <w:r w:rsidRPr="000306CF">
        <w:rPr>
          <w:lang w:eastAsia="zh-CN"/>
        </w:rPr>
        <w:t>10</w:t>
      </w:r>
      <w:r w:rsidRPr="000306CF">
        <w:rPr>
          <w:lang w:eastAsia="zh-CN"/>
        </w:rPr>
        <w:tab/>
        <w:t>2016-2019</w:t>
      </w:r>
      <w:r w:rsidR="00025C52">
        <w:rPr>
          <w:rFonts w:hint="eastAsia"/>
          <w:lang w:eastAsia="zh-CN"/>
        </w:rPr>
        <w:t>年</w:t>
      </w:r>
      <w:r w:rsidR="00025C52">
        <w:rPr>
          <w:lang w:eastAsia="zh-CN"/>
        </w:rPr>
        <w:t>的目标</w:t>
      </w:r>
    </w:p>
    <w:p w:rsidR="002A7275" w:rsidRDefault="00025C52" w:rsidP="00CB609F">
      <w:pPr>
        <w:pStyle w:val="enumlev1"/>
        <w:tabs>
          <w:tab w:val="clear" w:pos="1134"/>
          <w:tab w:val="clear" w:pos="1871"/>
          <w:tab w:val="clear" w:pos="2608"/>
          <w:tab w:val="clear" w:pos="3345"/>
        </w:tabs>
        <w:ind w:left="0" w:firstLineChars="200" w:firstLine="480"/>
        <w:jc w:val="both"/>
        <w:rPr>
          <w:lang w:eastAsia="zh-CN"/>
        </w:rPr>
      </w:pPr>
      <w:r>
        <w:rPr>
          <w:rFonts w:hint="eastAsia"/>
          <w:lang w:eastAsia="zh-CN"/>
        </w:rPr>
        <w:t>根据</w:t>
      </w:r>
      <w:r w:rsidRPr="000306CF">
        <w:rPr>
          <w:lang w:eastAsia="zh-CN"/>
        </w:rPr>
        <w:t xml:space="preserve">ITU-R </w:t>
      </w:r>
      <w:r w:rsidR="00851490" w:rsidRPr="000306CF">
        <w:rPr>
          <w:lang w:eastAsia="zh-CN"/>
        </w:rPr>
        <w:t>2016-2019</w:t>
      </w:r>
      <w:r>
        <w:rPr>
          <w:rFonts w:hint="eastAsia"/>
          <w:lang w:eastAsia="zh-CN"/>
        </w:rPr>
        <w:t>年滚动</w:t>
      </w:r>
      <w:r>
        <w:rPr>
          <w:lang w:eastAsia="zh-CN"/>
        </w:rPr>
        <w:t>式</w:t>
      </w:r>
      <w:r>
        <w:rPr>
          <w:rFonts w:hint="eastAsia"/>
          <w:lang w:eastAsia="zh-CN"/>
        </w:rPr>
        <w:t>运作</w:t>
      </w:r>
      <w:r>
        <w:rPr>
          <w:lang w:eastAsia="zh-CN"/>
        </w:rPr>
        <w:t>规划，</w:t>
      </w:r>
      <w:r w:rsidR="00851490" w:rsidRPr="000306CF">
        <w:rPr>
          <w:lang w:eastAsia="zh-CN"/>
        </w:rPr>
        <w:t>ITU-R</w:t>
      </w:r>
      <w:r>
        <w:rPr>
          <w:rFonts w:hint="eastAsia"/>
          <w:lang w:eastAsia="zh-CN"/>
        </w:rPr>
        <w:t>的</w:t>
      </w:r>
      <w:r>
        <w:rPr>
          <w:lang w:eastAsia="zh-CN"/>
        </w:rPr>
        <w:t>突出重点工作之一是</w:t>
      </w:r>
      <w:r w:rsidR="00A72326" w:rsidRPr="00907942">
        <w:rPr>
          <w:rFonts w:asciiTheme="majorBidi" w:hAnsiTheme="majorBidi" w:cstheme="majorBidi" w:hint="eastAsia"/>
          <w:szCs w:val="24"/>
          <w:lang w:eastAsia="zh-CN"/>
        </w:rPr>
        <w:t>制定和更新有关无线电频谱和卫星轨道使用的国际规则</w:t>
      </w:r>
      <w:r>
        <w:rPr>
          <w:rFonts w:hint="eastAsia"/>
          <w:lang w:eastAsia="zh-CN"/>
        </w:rPr>
        <w:t>以及</w:t>
      </w:r>
      <w:r>
        <w:rPr>
          <w:lang w:eastAsia="zh-CN"/>
        </w:rPr>
        <w:t>全球范围内</w:t>
      </w:r>
      <w:r>
        <w:rPr>
          <w:rFonts w:hint="eastAsia"/>
          <w:lang w:eastAsia="zh-CN"/>
        </w:rPr>
        <w:t>使用</w:t>
      </w:r>
      <w:r>
        <w:rPr>
          <w:lang w:eastAsia="zh-CN"/>
        </w:rPr>
        <w:t>的建议书</w:t>
      </w:r>
      <w:r>
        <w:rPr>
          <w:rFonts w:hint="eastAsia"/>
          <w:lang w:eastAsia="zh-CN"/>
        </w:rPr>
        <w:t>、</w:t>
      </w:r>
      <w:r>
        <w:rPr>
          <w:lang w:eastAsia="zh-CN"/>
        </w:rPr>
        <w:t>报告和手册，从而以最高</w:t>
      </w:r>
      <w:r>
        <w:rPr>
          <w:rFonts w:hint="eastAsia"/>
          <w:lang w:eastAsia="zh-CN"/>
        </w:rPr>
        <w:t>效的</w:t>
      </w:r>
      <w:r>
        <w:rPr>
          <w:lang w:eastAsia="zh-CN"/>
        </w:rPr>
        <w:t>方式使用无线电频谱和卫星轨道。</w:t>
      </w:r>
    </w:p>
    <w:p w:rsidR="00851490" w:rsidRPr="000306CF" w:rsidRDefault="00025C52" w:rsidP="00CB609F">
      <w:pPr>
        <w:pStyle w:val="enumlev1"/>
        <w:tabs>
          <w:tab w:val="clear" w:pos="1134"/>
          <w:tab w:val="clear" w:pos="1871"/>
          <w:tab w:val="clear" w:pos="2608"/>
          <w:tab w:val="clear" w:pos="3345"/>
        </w:tabs>
        <w:ind w:left="0" w:firstLineChars="200" w:firstLine="480"/>
        <w:jc w:val="both"/>
        <w:rPr>
          <w:lang w:eastAsia="zh-CN"/>
        </w:rPr>
      </w:pPr>
      <w:r>
        <w:rPr>
          <w:lang w:eastAsia="zh-CN"/>
        </w:rPr>
        <w:t>国际</w:t>
      </w:r>
      <w:r>
        <w:rPr>
          <w:rFonts w:hint="eastAsia"/>
          <w:lang w:eastAsia="zh-CN"/>
        </w:rPr>
        <w:t>和</w:t>
      </w:r>
      <w:r>
        <w:rPr>
          <w:lang w:eastAsia="zh-CN"/>
        </w:rPr>
        <w:t>国家层面</w:t>
      </w:r>
      <w:r w:rsidR="00B8219D">
        <w:rPr>
          <w:rFonts w:hint="eastAsia"/>
          <w:lang w:eastAsia="zh-CN"/>
        </w:rPr>
        <w:t>在</w:t>
      </w:r>
      <w:r w:rsidR="00B8219D">
        <w:rPr>
          <w:lang w:eastAsia="zh-CN"/>
        </w:rPr>
        <w:t>频谱高效管理方面遇到的挑战源于</w:t>
      </w:r>
      <w:r w:rsidR="00B8219D">
        <w:rPr>
          <w:lang w:eastAsia="zh-CN"/>
        </w:rPr>
        <w:t>CRS</w:t>
      </w:r>
      <w:r w:rsidR="00B8219D">
        <w:rPr>
          <w:rFonts w:hint="eastAsia"/>
          <w:lang w:eastAsia="zh-CN"/>
        </w:rPr>
        <w:t>、</w:t>
      </w:r>
      <w:r w:rsidR="00B8219D">
        <w:rPr>
          <w:lang w:eastAsia="zh-CN"/>
        </w:rPr>
        <w:t>IMT-2020</w:t>
      </w:r>
      <w:r w:rsidR="00B8219D">
        <w:rPr>
          <w:rFonts w:hint="eastAsia"/>
          <w:lang w:eastAsia="zh-CN"/>
        </w:rPr>
        <w:t>、</w:t>
      </w:r>
      <w:r w:rsidR="00B8219D">
        <w:rPr>
          <w:lang w:eastAsia="zh-CN"/>
        </w:rPr>
        <w:t>IoT</w:t>
      </w:r>
      <w:r w:rsidR="00B8219D">
        <w:rPr>
          <w:rFonts w:hint="eastAsia"/>
          <w:lang w:eastAsia="zh-CN"/>
        </w:rPr>
        <w:t>、</w:t>
      </w:r>
      <w:r w:rsidR="00B8219D">
        <w:rPr>
          <w:lang w:eastAsia="zh-CN"/>
        </w:rPr>
        <w:t>M2M</w:t>
      </w:r>
      <w:r w:rsidR="00B8219D">
        <w:rPr>
          <w:rFonts w:hint="eastAsia"/>
          <w:lang w:eastAsia="zh-CN"/>
        </w:rPr>
        <w:t>、</w:t>
      </w:r>
      <w:r w:rsidR="00B8219D" w:rsidRPr="000306CF">
        <w:rPr>
          <w:lang w:eastAsia="zh-CN"/>
        </w:rPr>
        <w:t>RFID</w:t>
      </w:r>
      <w:r w:rsidR="00B8219D">
        <w:rPr>
          <w:rFonts w:hint="eastAsia"/>
          <w:lang w:eastAsia="zh-CN"/>
        </w:rPr>
        <w:t>、纳</w:t>
      </w:r>
      <w:r w:rsidR="00B8219D">
        <w:rPr>
          <w:lang w:eastAsia="zh-CN"/>
        </w:rPr>
        <w:t>卫星和</w:t>
      </w:r>
      <w:r w:rsidR="00B8219D">
        <w:rPr>
          <w:rFonts w:hint="eastAsia"/>
          <w:lang w:eastAsia="zh-CN"/>
        </w:rPr>
        <w:t>微卫星</w:t>
      </w:r>
      <w:r w:rsidR="00B8219D">
        <w:rPr>
          <w:lang w:eastAsia="zh-CN"/>
        </w:rPr>
        <w:t>等新技术</w:t>
      </w:r>
      <w:r w:rsidR="00B8219D">
        <w:rPr>
          <w:rFonts w:hint="eastAsia"/>
          <w:lang w:eastAsia="zh-CN"/>
        </w:rPr>
        <w:t>在</w:t>
      </w:r>
      <w:r w:rsidR="00B8219D">
        <w:rPr>
          <w:lang w:eastAsia="zh-CN"/>
        </w:rPr>
        <w:t>频谱接入方面</w:t>
      </w:r>
      <w:r w:rsidR="00B8219D">
        <w:rPr>
          <w:rFonts w:hint="eastAsia"/>
          <w:lang w:eastAsia="zh-CN"/>
        </w:rPr>
        <w:t>的</w:t>
      </w:r>
      <w:r w:rsidR="00B8219D">
        <w:rPr>
          <w:lang w:eastAsia="zh-CN"/>
        </w:rPr>
        <w:t>具体需求</w:t>
      </w:r>
      <w:r w:rsidR="00B8219D">
        <w:rPr>
          <w:rFonts w:hint="eastAsia"/>
          <w:lang w:eastAsia="zh-CN"/>
        </w:rPr>
        <w:t>。频谱管理</w:t>
      </w:r>
      <w:r w:rsidR="00B8219D">
        <w:rPr>
          <w:lang w:eastAsia="zh-CN"/>
        </w:rPr>
        <w:t>应对新技术的频谱需求</w:t>
      </w:r>
      <w:r w:rsidR="002A7275">
        <w:rPr>
          <w:rFonts w:hint="eastAsia"/>
          <w:lang w:eastAsia="zh-CN"/>
        </w:rPr>
        <w:t>做</w:t>
      </w:r>
      <w:r w:rsidR="00B8219D">
        <w:rPr>
          <w:lang w:eastAsia="zh-CN"/>
        </w:rPr>
        <w:t>出及时回应，为现有和新系统</w:t>
      </w:r>
      <w:r w:rsidR="002A7275">
        <w:rPr>
          <w:rFonts w:hint="eastAsia"/>
          <w:lang w:eastAsia="zh-CN"/>
        </w:rPr>
        <w:t>提供</w:t>
      </w:r>
      <w:r w:rsidR="00B8219D">
        <w:rPr>
          <w:rFonts w:hint="eastAsia"/>
          <w:lang w:eastAsia="zh-CN"/>
        </w:rPr>
        <w:t>无</w:t>
      </w:r>
      <w:r w:rsidR="00B8219D">
        <w:rPr>
          <w:lang w:eastAsia="zh-CN"/>
        </w:rPr>
        <w:t>干扰的环境</w:t>
      </w:r>
      <w:r w:rsidR="002A7275">
        <w:rPr>
          <w:rFonts w:hint="eastAsia"/>
          <w:lang w:eastAsia="zh-CN"/>
        </w:rPr>
        <w:t>保障</w:t>
      </w:r>
      <w:r w:rsidR="00B8219D">
        <w:rPr>
          <w:lang w:eastAsia="zh-CN"/>
        </w:rPr>
        <w:t>并鼓励以创新和高效的方式使用频谱。</w:t>
      </w:r>
    </w:p>
    <w:p w:rsidR="00851490" w:rsidRPr="000306CF" w:rsidRDefault="00851490" w:rsidP="00CB609F">
      <w:pPr>
        <w:pStyle w:val="enumlev1"/>
        <w:tabs>
          <w:tab w:val="clear" w:pos="1134"/>
          <w:tab w:val="clear" w:pos="1871"/>
          <w:tab w:val="clear" w:pos="2608"/>
          <w:tab w:val="clear" w:pos="3345"/>
        </w:tabs>
        <w:ind w:left="0" w:firstLineChars="200" w:firstLine="480"/>
        <w:jc w:val="both"/>
        <w:rPr>
          <w:b/>
          <w:bCs/>
          <w:i/>
          <w:iCs/>
          <w:lang w:eastAsia="zh-CN"/>
        </w:rPr>
      </w:pPr>
      <w:r w:rsidRPr="000306CF">
        <w:rPr>
          <w:lang w:eastAsia="zh-CN"/>
        </w:rPr>
        <w:t>ITU-R</w:t>
      </w:r>
      <w:r w:rsidR="00B8219D">
        <w:rPr>
          <w:rFonts w:hint="eastAsia"/>
          <w:lang w:eastAsia="zh-CN"/>
        </w:rPr>
        <w:t>第</w:t>
      </w:r>
      <w:r w:rsidRPr="000306CF">
        <w:rPr>
          <w:lang w:eastAsia="zh-CN"/>
        </w:rPr>
        <w:t>1</w:t>
      </w:r>
      <w:r w:rsidR="00B8219D">
        <w:rPr>
          <w:rFonts w:hint="eastAsia"/>
          <w:lang w:eastAsia="zh-CN"/>
        </w:rPr>
        <w:t>研究组</w:t>
      </w:r>
      <w:r w:rsidR="00B8219D">
        <w:rPr>
          <w:lang w:eastAsia="zh-CN"/>
        </w:rPr>
        <w:t>将通过完成</w:t>
      </w:r>
      <w:r w:rsidR="00B8219D" w:rsidRPr="000306CF">
        <w:rPr>
          <w:lang w:eastAsia="zh-CN"/>
        </w:rPr>
        <w:t>RA-15</w:t>
      </w:r>
      <w:r w:rsidR="00B8219D">
        <w:rPr>
          <w:rFonts w:hint="eastAsia"/>
          <w:lang w:eastAsia="zh-CN"/>
        </w:rPr>
        <w:t>和</w:t>
      </w:r>
      <w:r w:rsidR="00B8219D" w:rsidRPr="000306CF">
        <w:rPr>
          <w:lang w:eastAsia="zh-CN"/>
        </w:rPr>
        <w:t>WRC-15</w:t>
      </w:r>
      <w:r w:rsidR="00B8219D">
        <w:rPr>
          <w:rFonts w:hint="eastAsia"/>
          <w:lang w:eastAsia="zh-CN"/>
        </w:rPr>
        <w:t>交付</w:t>
      </w:r>
      <w:r w:rsidR="00B8219D">
        <w:rPr>
          <w:lang w:eastAsia="zh-CN"/>
        </w:rPr>
        <w:t>的新的</w:t>
      </w:r>
      <w:r w:rsidR="00B8219D" w:rsidRPr="000306CF">
        <w:rPr>
          <w:lang w:eastAsia="zh-CN"/>
        </w:rPr>
        <w:t>ITU-R</w:t>
      </w:r>
      <w:r w:rsidR="00FD2B09">
        <w:rPr>
          <w:rFonts w:hint="eastAsia"/>
          <w:lang w:eastAsia="zh-CN"/>
        </w:rPr>
        <w:t>工作成果</w:t>
      </w:r>
      <w:r w:rsidR="00FD2B09">
        <w:rPr>
          <w:lang w:eastAsia="zh-CN"/>
        </w:rPr>
        <w:t>为</w:t>
      </w:r>
      <w:r w:rsidRPr="000306CF">
        <w:rPr>
          <w:lang w:eastAsia="zh-CN"/>
        </w:rPr>
        <w:t>2016-2019</w:t>
      </w:r>
      <w:r w:rsidR="00FD2B09">
        <w:rPr>
          <w:rFonts w:hint="eastAsia"/>
          <w:lang w:eastAsia="zh-CN"/>
        </w:rPr>
        <w:t>年</w:t>
      </w:r>
      <w:r w:rsidR="00FD2B09">
        <w:rPr>
          <w:lang w:eastAsia="zh-CN"/>
        </w:rPr>
        <w:t>期间的活动作出贡献并确定最佳做法，围绕频谱工程技术、频谱管理方法和频谱监测审议</w:t>
      </w:r>
      <w:r w:rsidRPr="000306CF">
        <w:rPr>
          <w:lang w:eastAsia="zh-CN"/>
        </w:rPr>
        <w:t>ITU-R</w:t>
      </w:r>
      <w:r w:rsidR="00FD2B09">
        <w:rPr>
          <w:rFonts w:hint="eastAsia"/>
          <w:lang w:eastAsia="zh-CN"/>
        </w:rPr>
        <w:t>各项</w:t>
      </w:r>
      <w:r w:rsidR="00FD2B09">
        <w:rPr>
          <w:lang w:eastAsia="zh-CN"/>
        </w:rPr>
        <w:t>建议</w:t>
      </w:r>
      <w:r w:rsidRPr="000306CF">
        <w:rPr>
          <w:lang w:eastAsia="zh-CN"/>
        </w:rPr>
        <w:t>/</w:t>
      </w:r>
      <w:r w:rsidR="00FD2B09">
        <w:rPr>
          <w:rFonts w:hint="eastAsia"/>
          <w:lang w:eastAsia="zh-CN"/>
        </w:rPr>
        <w:t>报告</w:t>
      </w:r>
      <w:r w:rsidR="00FD2B09">
        <w:rPr>
          <w:lang w:eastAsia="zh-CN"/>
        </w:rPr>
        <w:t>。</w:t>
      </w:r>
    </w:p>
    <w:p w:rsidR="00851490" w:rsidRPr="000306CF" w:rsidRDefault="00FD2B09" w:rsidP="00CB609F">
      <w:pPr>
        <w:ind w:firstLineChars="200" w:firstLine="480"/>
        <w:rPr>
          <w:lang w:eastAsia="zh-CN"/>
        </w:rPr>
      </w:pPr>
      <w:r>
        <w:rPr>
          <w:rFonts w:hint="eastAsia"/>
          <w:lang w:eastAsia="zh-CN"/>
        </w:rPr>
        <w:t>有关</w:t>
      </w:r>
      <w:r>
        <w:rPr>
          <w:lang w:eastAsia="zh-CN"/>
        </w:rPr>
        <w:t>频谱工程技术，</w:t>
      </w:r>
      <w:r w:rsidR="00851490" w:rsidRPr="000306CF">
        <w:rPr>
          <w:lang w:eastAsia="zh-CN"/>
        </w:rPr>
        <w:t>2016-2019</w:t>
      </w:r>
      <w:r>
        <w:rPr>
          <w:rFonts w:hint="eastAsia"/>
          <w:lang w:eastAsia="zh-CN"/>
        </w:rPr>
        <w:t>年</w:t>
      </w:r>
      <w:r>
        <w:rPr>
          <w:lang w:eastAsia="zh-CN"/>
        </w:rPr>
        <w:t>研究期的主要目标</w:t>
      </w:r>
      <w:r>
        <w:rPr>
          <w:rFonts w:hint="eastAsia"/>
          <w:lang w:eastAsia="zh-CN"/>
        </w:rPr>
        <w:t>包括</w:t>
      </w:r>
      <w:r>
        <w:rPr>
          <w:lang w:eastAsia="zh-CN"/>
        </w:rPr>
        <w:t>：</w:t>
      </w:r>
    </w:p>
    <w:p w:rsidR="00851490" w:rsidRPr="000306CF" w:rsidRDefault="00CB609F" w:rsidP="00965A5C">
      <w:pPr>
        <w:pStyle w:val="enumlev1"/>
        <w:rPr>
          <w:szCs w:val="24"/>
          <w:lang w:val="en-US" w:eastAsia="zh-CN"/>
        </w:rPr>
      </w:pPr>
      <w:r>
        <w:rPr>
          <w:lang w:eastAsia="zh-CN"/>
        </w:rPr>
        <w:t>–</w:t>
      </w:r>
      <w:r w:rsidR="00851490" w:rsidRPr="00880774">
        <w:rPr>
          <w:lang w:eastAsia="zh-CN"/>
        </w:rPr>
        <w:tab/>
      </w:r>
      <w:r w:rsidR="00FD2B09">
        <w:rPr>
          <w:rFonts w:hint="eastAsia"/>
          <w:lang w:eastAsia="zh-CN"/>
        </w:rPr>
        <w:t>审议</w:t>
      </w:r>
      <w:r w:rsidR="00FD2B09">
        <w:rPr>
          <w:lang w:eastAsia="zh-CN"/>
        </w:rPr>
        <w:t>有关无线电通信业务之间或无线电电台之间共用的一般性原则和方法的工作成果；</w:t>
      </w:r>
    </w:p>
    <w:p w:rsidR="00FD2B09" w:rsidRDefault="00CB609F" w:rsidP="00493D15">
      <w:pPr>
        <w:pStyle w:val="enumlev1"/>
        <w:rPr>
          <w:lang w:eastAsia="zh-CN"/>
        </w:rPr>
      </w:pPr>
      <w:r>
        <w:rPr>
          <w:lang w:eastAsia="zh-CN"/>
        </w:rPr>
        <w:t>–</w:t>
      </w:r>
      <w:r w:rsidR="00851490" w:rsidRPr="000306CF">
        <w:rPr>
          <w:lang w:eastAsia="zh-CN"/>
        </w:rPr>
        <w:tab/>
      </w:r>
      <w:r w:rsidR="00FD2B09">
        <w:rPr>
          <w:rFonts w:hint="eastAsia"/>
          <w:lang w:eastAsia="zh-CN"/>
        </w:rPr>
        <w:t>研究</w:t>
      </w:r>
      <w:r w:rsidR="00FD2B09">
        <w:rPr>
          <w:lang w:eastAsia="zh-CN"/>
        </w:rPr>
        <w:t>评估</w:t>
      </w:r>
      <w:r w:rsidR="002B609F">
        <w:rPr>
          <w:rFonts w:hint="eastAsia"/>
          <w:lang w:eastAsia="zh-CN"/>
        </w:rPr>
        <w:t>有线</w:t>
      </w:r>
      <w:r w:rsidR="00FD2B09">
        <w:rPr>
          <w:lang w:eastAsia="zh-CN"/>
        </w:rPr>
        <w:t>系统干扰的工具，包括建筑物相关干扰的</w:t>
      </w:r>
      <w:r w:rsidR="00FD2B09">
        <w:rPr>
          <w:rFonts w:hint="eastAsia"/>
          <w:lang w:eastAsia="zh-CN"/>
        </w:rPr>
        <w:t>集总</w:t>
      </w:r>
      <w:r w:rsidR="00FD2B09">
        <w:rPr>
          <w:lang w:eastAsia="zh-CN"/>
        </w:rPr>
        <w:t>效应和流出；</w:t>
      </w:r>
    </w:p>
    <w:p w:rsidR="00851490" w:rsidRPr="000306CF" w:rsidRDefault="00CB609F" w:rsidP="00493D15">
      <w:pPr>
        <w:pStyle w:val="enumlev1"/>
        <w:rPr>
          <w:lang w:eastAsia="zh-CN"/>
        </w:rPr>
      </w:pPr>
      <w:r>
        <w:rPr>
          <w:lang w:eastAsia="zh-CN"/>
        </w:rPr>
        <w:t>–</w:t>
      </w:r>
      <w:r w:rsidR="00851490" w:rsidRPr="000306CF">
        <w:rPr>
          <w:lang w:eastAsia="zh-CN"/>
        </w:rPr>
        <w:tab/>
      </w:r>
      <w:r w:rsidR="00FD2B09">
        <w:rPr>
          <w:rFonts w:hint="eastAsia"/>
          <w:lang w:eastAsia="zh-CN"/>
        </w:rPr>
        <w:t>有关</w:t>
      </w:r>
      <w:r w:rsidR="00FD2B09">
        <w:rPr>
          <w:lang w:eastAsia="zh-CN"/>
        </w:rPr>
        <w:t>智能网</w:t>
      </w:r>
      <w:r w:rsidR="00FD2B09">
        <w:rPr>
          <w:rFonts w:hint="eastAsia"/>
          <w:lang w:eastAsia="zh-CN"/>
        </w:rPr>
        <w:t>格</w:t>
      </w:r>
      <w:r w:rsidR="00FD2B09">
        <w:rPr>
          <w:lang w:eastAsia="zh-CN"/>
        </w:rPr>
        <w:t>电力管理系统研究的进展；</w:t>
      </w:r>
    </w:p>
    <w:p w:rsidR="00851490" w:rsidRPr="000306CF" w:rsidRDefault="00CB609F" w:rsidP="00493D15">
      <w:pPr>
        <w:pStyle w:val="enumlev1"/>
        <w:rPr>
          <w:lang w:eastAsia="zh-CN"/>
        </w:rPr>
      </w:pPr>
      <w:r>
        <w:rPr>
          <w:lang w:eastAsia="zh-CN"/>
        </w:rPr>
        <w:t>–</w:t>
      </w:r>
      <w:r w:rsidR="00851490" w:rsidRPr="000306CF">
        <w:rPr>
          <w:lang w:eastAsia="zh-CN"/>
        </w:rPr>
        <w:tab/>
      </w:r>
      <w:r w:rsidR="00FD2B09">
        <w:rPr>
          <w:rFonts w:hint="eastAsia"/>
          <w:lang w:eastAsia="zh-CN"/>
        </w:rPr>
        <w:t>完成</w:t>
      </w:r>
      <w:r w:rsidR="00FD2B09">
        <w:rPr>
          <w:lang w:eastAsia="zh-CN"/>
        </w:rPr>
        <w:t>有关无线功率发射系统</w:t>
      </w:r>
      <w:r w:rsidR="00FD2B09">
        <w:rPr>
          <w:rFonts w:hint="eastAsia"/>
          <w:lang w:eastAsia="zh-CN"/>
        </w:rPr>
        <w:t>的</w:t>
      </w:r>
      <w:r w:rsidR="00FD2B09">
        <w:rPr>
          <w:lang w:eastAsia="zh-CN"/>
        </w:rPr>
        <w:t>研究</w:t>
      </w:r>
      <w:r w:rsidR="00FD2B09">
        <w:rPr>
          <w:rFonts w:hint="eastAsia"/>
          <w:lang w:eastAsia="zh-CN"/>
        </w:rPr>
        <w:t>；</w:t>
      </w:r>
    </w:p>
    <w:p w:rsidR="00851490" w:rsidRPr="000306CF" w:rsidRDefault="00CB609F" w:rsidP="00CB609F">
      <w:pPr>
        <w:pStyle w:val="enumlev1"/>
        <w:rPr>
          <w:lang w:eastAsia="zh-CN"/>
        </w:rPr>
      </w:pPr>
      <w:r>
        <w:rPr>
          <w:lang w:eastAsia="zh-CN"/>
        </w:rPr>
        <w:t>–</w:t>
      </w:r>
      <w:r w:rsidR="00851490" w:rsidRPr="000306CF">
        <w:rPr>
          <w:lang w:eastAsia="zh-CN"/>
        </w:rPr>
        <w:tab/>
      </w:r>
      <w:r w:rsidR="00303038">
        <w:rPr>
          <w:rFonts w:hint="eastAsia"/>
          <w:lang w:eastAsia="zh-CN"/>
        </w:rPr>
        <w:t>推进</w:t>
      </w:r>
      <w:r w:rsidR="00303038">
        <w:rPr>
          <w:lang w:eastAsia="zh-CN"/>
        </w:rPr>
        <w:t>有关在</w:t>
      </w:r>
      <w:r w:rsidR="00303038" w:rsidRPr="000306CF">
        <w:rPr>
          <w:lang w:eastAsia="zh-CN"/>
        </w:rPr>
        <w:t>275-1 000 GHz</w:t>
      </w:r>
      <w:r w:rsidR="00303038">
        <w:rPr>
          <w:rFonts w:hint="eastAsia"/>
          <w:lang w:eastAsia="zh-CN"/>
        </w:rPr>
        <w:t>频段</w:t>
      </w:r>
      <w:r w:rsidR="00303038">
        <w:rPr>
          <w:lang w:eastAsia="zh-CN"/>
        </w:rPr>
        <w:t>操作的有源业务的技术和操作特性研究；</w:t>
      </w:r>
    </w:p>
    <w:p w:rsidR="00303038" w:rsidRDefault="00CB609F" w:rsidP="00493D15">
      <w:pPr>
        <w:pStyle w:val="enumlev1"/>
        <w:rPr>
          <w:lang w:eastAsia="zh-CN"/>
        </w:rPr>
      </w:pPr>
      <w:r>
        <w:rPr>
          <w:lang w:eastAsia="zh-CN"/>
        </w:rPr>
        <w:t>–</w:t>
      </w:r>
      <w:r w:rsidR="00851490" w:rsidRPr="000306CF">
        <w:rPr>
          <w:lang w:eastAsia="zh-CN"/>
        </w:rPr>
        <w:tab/>
      </w:r>
      <w:r w:rsidR="00303038">
        <w:rPr>
          <w:rFonts w:hint="eastAsia"/>
          <w:lang w:eastAsia="zh-CN"/>
        </w:rPr>
        <w:t>完成</w:t>
      </w:r>
      <w:r w:rsidR="00303038">
        <w:rPr>
          <w:lang w:eastAsia="zh-CN"/>
        </w:rPr>
        <w:t>有关宽带无线通信使用的数</w:t>
      </w:r>
      <w:r w:rsidR="00303038">
        <w:rPr>
          <w:rFonts w:hint="eastAsia"/>
          <w:lang w:eastAsia="zh-CN"/>
        </w:rPr>
        <w:t>字</w:t>
      </w:r>
      <w:r w:rsidR="00303038">
        <w:rPr>
          <w:lang w:eastAsia="zh-CN"/>
        </w:rPr>
        <w:t>调制技术</w:t>
      </w:r>
      <w:r w:rsidR="00303038" w:rsidRPr="00303038">
        <w:rPr>
          <w:lang w:eastAsia="zh-CN"/>
        </w:rPr>
        <w:t>带外和杂散无用发射</w:t>
      </w:r>
      <w:r w:rsidR="00303038">
        <w:rPr>
          <w:lang w:eastAsia="zh-CN"/>
        </w:rPr>
        <w:t>的特</w:t>
      </w:r>
      <w:r w:rsidR="00303038">
        <w:rPr>
          <w:rFonts w:hint="eastAsia"/>
          <w:lang w:eastAsia="zh-CN"/>
        </w:rPr>
        <w:t>性研究；</w:t>
      </w:r>
    </w:p>
    <w:p w:rsidR="00851490" w:rsidRPr="000306CF" w:rsidRDefault="00CB609F" w:rsidP="00CB609F">
      <w:pPr>
        <w:pStyle w:val="enumlev1"/>
        <w:rPr>
          <w:lang w:eastAsia="zh-CN"/>
        </w:rPr>
      </w:pPr>
      <w:r>
        <w:rPr>
          <w:lang w:eastAsia="zh-CN"/>
        </w:rPr>
        <w:t>–</w:t>
      </w:r>
      <w:r w:rsidR="00851490" w:rsidRPr="000306CF">
        <w:rPr>
          <w:lang w:eastAsia="zh-CN"/>
        </w:rPr>
        <w:tab/>
      </w:r>
      <w:r w:rsidR="00303038">
        <w:rPr>
          <w:rFonts w:hint="eastAsia"/>
          <w:lang w:eastAsia="zh-CN"/>
        </w:rPr>
        <w:t>继续</w:t>
      </w:r>
      <w:r w:rsidR="00303038">
        <w:rPr>
          <w:lang w:eastAsia="zh-CN"/>
        </w:rPr>
        <w:t>就</w:t>
      </w:r>
      <w:r w:rsidR="00303038" w:rsidRPr="000306CF">
        <w:rPr>
          <w:lang w:eastAsia="zh-CN"/>
        </w:rPr>
        <w:t>ITU-T</w:t>
      </w:r>
      <w:r w:rsidR="00303038">
        <w:rPr>
          <w:rFonts w:hint="eastAsia"/>
          <w:lang w:eastAsia="zh-CN"/>
        </w:rPr>
        <w:t>、</w:t>
      </w:r>
      <w:r w:rsidR="00303038" w:rsidRPr="000306CF">
        <w:rPr>
          <w:lang w:eastAsia="zh-CN"/>
        </w:rPr>
        <w:t>ITU-R</w:t>
      </w:r>
      <w:r w:rsidR="00303038">
        <w:rPr>
          <w:rFonts w:hint="eastAsia"/>
          <w:lang w:eastAsia="zh-CN"/>
        </w:rPr>
        <w:t>和</w:t>
      </w:r>
      <w:r w:rsidR="00303038">
        <w:rPr>
          <w:lang w:eastAsia="zh-CN"/>
        </w:rPr>
        <w:t>其他相关标准制定组织针对互为感兴趣的问题，尤其是</w:t>
      </w:r>
      <w:r w:rsidR="00303038">
        <w:rPr>
          <w:rFonts w:hint="eastAsia"/>
          <w:lang w:eastAsia="zh-CN"/>
        </w:rPr>
        <w:t>有线</w:t>
      </w:r>
      <w:r w:rsidR="00303038">
        <w:rPr>
          <w:lang w:eastAsia="zh-CN"/>
        </w:rPr>
        <w:t>电信与无线电通信系统之间共存问题开展信息和意见交流；</w:t>
      </w:r>
    </w:p>
    <w:p w:rsidR="00851490" w:rsidRPr="000306CF" w:rsidRDefault="00303038" w:rsidP="00CB609F">
      <w:pPr>
        <w:ind w:firstLineChars="200" w:firstLine="480"/>
        <w:rPr>
          <w:lang w:eastAsia="zh-CN"/>
        </w:rPr>
      </w:pPr>
      <w:r>
        <w:rPr>
          <w:rFonts w:hint="eastAsia"/>
          <w:lang w:eastAsia="zh-CN"/>
        </w:rPr>
        <w:t>有关</w:t>
      </w:r>
      <w:r>
        <w:rPr>
          <w:lang w:eastAsia="zh-CN"/>
        </w:rPr>
        <w:t>频谱管理方法和经济战略，将根据</w:t>
      </w:r>
      <w:r w:rsidR="00CB609F">
        <w:rPr>
          <w:lang w:eastAsia="zh-CN"/>
        </w:rPr>
        <w:t>ITU</w:t>
      </w:r>
      <w:r w:rsidR="00CB609F">
        <w:rPr>
          <w:lang w:eastAsia="zh-CN"/>
        </w:rPr>
        <w:noBreakHyphen/>
        <w:t>R</w:t>
      </w:r>
      <w:r>
        <w:rPr>
          <w:rFonts w:hint="eastAsia"/>
          <w:lang w:eastAsia="zh-CN"/>
        </w:rPr>
        <w:t>各项</w:t>
      </w:r>
      <w:r>
        <w:rPr>
          <w:lang w:eastAsia="zh-CN"/>
        </w:rPr>
        <w:t>建议和</w:t>
      </w:r>
      <w:r>
        <w:rPr>
          <w:rFonts w:hint="eastAsia"/>
          <w:lang w:eastAsia="zh-CN"/>
        </w:rPr>
        <w:t>课题</w:t>
      </w:r>
      <w:r>
        <w:rPr>
          <w:lang w:eastAsia="zh-CN"/>
        </w:rPr>
        <w:t>（</w:t>
      </w:r>
      <w:r>
        <w:rPr>
          <w:rFonts w:hint="eastAsia"/>
          <w:lang w:eastAsia="zh-CN"/>
        </w:rPr>
        <w:t>包括</w:t>
      </w:r>
      <w:r>
        <w:rPr>
          <w:rFonts w:hint="eastAsia"/>
          <w:lang w:eastAsia="zh-CN"/>
        </w:rPr>
        <w:t>2016</w:t>
      </w:r>
      <w:r w:rsidRPr="000306CF">
        <w:rPr>
          <w:lang w:eastAsia="zh-CN"/>
        </w:rPr>
        <w:t>-2019</w:t>
      </w:r>
      <w:r>
        <w:rPr>
          <w:rFonts w:hint="eastAsia"/>
          <w:lang w:eastAsia="zh-CN"/>
        </w:rPr>
        <w:t>年</w:t>
      </w:r>
      <w:r>
        <w:rPr>
          <w:lang w:eastAsia="zh-CN"/>
        </w:rPr>
        <w:t>期间</w:t>
      </w:r>
      <w:r>
        <w:rPr>
          <w:rFonts w:hint="eastAsia"/>
          <w:lang w:eastAsia="zh-CN"/>
        </w:rPr>
        <w:t>制定</w:t>
      </w:r>
      <w:r>
        <w:rPr>
          <w:lang w:eastAsia="zh-CN"/>
        </w:rPr>
        <w:t>的建议</w:t>
      </w:r>
      <w:r>
        <w:rPr>
          <w:rFonts w:hint="eastAsia"/>
          <w:lang w:eastAsia="zh-CN"/>
        </w:rPr>
        <w:t>和</w:t>
      </w:r>
      <w:r>
        <w:rPr>
          <w:lang w:eastAsia="zh-CN"/>
        </w:rPr>
        <w:t>设立的</w:t>
      </w:r>
      <w:r>
        <w:rPr>
          <w:rFonts w:hint="eastAsia"/>
          <w:lang w:eastAsia="zh-CN"/>
        </w:rPr>
        <w:t>课题</w:t>
      </w:r>
      <w:r>
        <w:rPr>
          <w:lang w:eastAsia="zh-CN"/>
        </w:rPr>
        <w:t>）</w:t>
      </w:r>
      <w:r>
        <w:rPr>
          <w:rFonts w:hint="eastAsia"/>
          <w:lang w:eastAsia="zh-CN"/>
        </w:rPr>
        <w:t>继续</w:t>
      </w:r>
      <w:r>
        <w:rPr>
          <w:lang w:eastAsia="zh-CN"/>
        </w:rPr>
        <w:t>开展工作，如</w:t>
      </w:r>
      <w:r>
        <w:rPr>
          <w:rFonts w:hint="eastAsia"/>
          <w:lang w:eastAsia="zh-CN"/>
        </w:rPr>
        <w:t>：</w:t>
      </w:r>
    </w:p>
    <w:p w:rsidR="00573A38" w:rsidRDefault="00851490" w:rsidP="00493D15">
      <w:pPr>
        <w:pStyle w:val="enumlev1"/>
        <w:rPr>
          <w:lang w:eastAsia="zh-CN"/>
        </w:rPr>
      </w:pPr>
      <w:r w:rsidRPr="00880774">
        <w:rPr>
          <w:lang w:eastAsia="zh-CN"/>
        </w:rPr>
        <w:t xml:space="preserve">– </w:t>
      </w:r>
      <w:r w:rsidRPr="00880774">
        <w:rPr>
          <w:lang w:eastAsia="zh-CN"/>
        </w:rPr>
        <w:tab/>
      </w:r>
      <w:r w:rsidR="00573A38">
        <w:rPr>
          <w:rFonts w:hint="eastAsia"/>
          <w:lang w:eastAsia="zh-CN"/>
        </w:rPr>
        <w:t>审议</w:t>
      </w:r>
      <w:r w:rsidR="00573A38">
        <w:rPr>
          <w:lang w:eastAsia="zh-CN"/>
        </w:rPr>
        <w:t>有关长期频谱管理战略的工作成果；</w:t>
      </w:r>
    </w:p>
    <w:p w:rsidR="00851490" w:rsidRPr="00880774" w:rsidRDefault="00851490" w:rsidP="00CB609F">
      <w:pPr>
        <w:pStyle w:val="enumlev1"/>
        <w:rPr>
          <w:lang w:eastAsia="zh-CN"/>
        </w:rPr>
      </w:pPr>
      <w:r w:rsidRPr="00880774">
        <w:rPr>
          <w:lang w:eastAsia="zh-CN"/>
        </w:rPr>
        <w:t xml:space="preserve">– </w:t>
      </w:r>
      <w:r w:rsidRPr="00880774">
        <w:rPr>
          <w:lang w:eastAsia="zh-CN"/>
        </w:rPr>
        <w:tab/>
      </w:r>
      <w:r w:rsidR="00573A38">
        <w:rPr>
          <w:rFonts w:hint="eastAsia"/>
          <w:lang w:eastAsia="zh-CN"/>
        </w:rPr>
        <w:t>编写</w:t>
      </w:r>
      <w:r w:rsidR="00573A38">
        <w:rPr>
          <w:lang w:eastAsia="zh-CN"/>
        </w:rPr>
        <w:t>有关不同业务之间共用频谱的创新型频谱监管方式的工作成果；</w:t>
      </w:r>
    </w:p>
    <w:p w:rsidR="00851490" w:rsidRPr="00880774" w:rsidRDefault="00851490" w:rsidP="00965A5C">
      <w:pPr>
        <w:pStyle w:val="enumlev1"/>
        <w:rPr>
          <w:lang w:eastAsia="zh-CN"/>
        </w:rPr>
      </w:pPr>
      <w:r w:rsidRPr="00880774">
        <w:rPr>
          <w:lang w:eastAsia="zh-CN"/>
        </w:rPr>
        <w:t xml:space="preserve">– </w:t>
      </w:r>
      <w:r w:rsidRPr="00880774">
        <w:rPr>
          <w:lang w:eastAsia="zh-CN"/>
        </w:rPr>
        <w:tab/>
      </w:r>
      <w:r w:rsidR="00573A38">
        <w:rPr>
          <w:rFonts w:hint="eastAsia"/>
          <w:lang w:eastAsia="zh-CN"/>
        </w:rPr>
        <w:t>制定</w:t>
      </w:r>
      <w:r w:rsidR="00573A38">
        <w:rPr>
          <w:lang w:eastAsia="zh-CN"/>
        </w:rPr>
        <w:t>有关实施动态频谱接入的工作成果；</w:t>
      </w:r>
    </w:p>
    <w:p w:rsidR="00851490" w:rsidRPr="00880774" w:rsidRDefault="00851490" w:rsidP="00CB609F">
      <w:pPr>
        <w:pStyle w:val="enumlev1"/>
        <w:rPr>
          <w:lang w:eastAsia="zh-CN"/>
        </w:rPr>
      </w:pPr>
      <w:r w:rsidRPr="00880774">
        <w:rPr>
          <w:lang w:eastAsia="zh-CN"/>
        </w:rPr>
        <w:t xml:space="preserve">– </w:t>
      </w:r>
      <w:r w:rsidRPr="00880774">
        <w:rPr>
          <w:lang w:eastAsia="zh-CN"/>
        </w:rPr>
        <w:tab/>
      </w:r>
      <w:r w:rsidR="00573A38">
        <w:rPr>
          <w:rFonts w:hint="eastAsia"/>
          <w:lang w:eastAsia="zh-CN"/>
        </w:rPr>
        <w:t>编写</w:t>
      </w:r>
      <w:r w:rsidR="00573A38">
        <w:rPr>
          <w:lang w:eastAsia="zh-CN"/>
        </w:rPr>
        <w:t>有关不同无线电应用</w:t>
      </w:r>
      <w:r w:rsidR="00CB609F">
        <w:rPr>
          <w:rFonts w:hint="eastAsia"/>
          <w:lang w:eastAsia="zh-CN"/>
        </w:rPr>
        <w:t>（</w:t>
      </w:r>
      <w:r w:rsidRPr="00880774">
        <w:rPr>
          <w:lang w:eastAsia="zh-CN"/>
        </w:rPr>
        <w:t>SRD</w:t>
      </w:r>
      <w:r w:rsidR="00573A38">
        <w:rPr>
          <w:rFonts w:hint="eastAsia"/>
          <w:lang w:eastAsia="zh-CN"/>
        </w:rPr>
        <w:t>、</w:t>
      </w:r>
      <w:r w:rsidRPr="00880774">
        <w:rPr>
          <w:lang w:eastAsia="zh-CN"/>
        </w:rPr>
        <w:t>RFID</w:t>
      </w:r>
      <w:r w:rsidR="00573A38">
        <w:rPr>
          <w:rFonts w:hint="eastAsia"/>
          <w:lang w:eastAsia="zh-CN"/>
        </w:rPr>
        <w:t>、</w:t>
      </w:r>
      <w:r w:rsidR="00573A38">
        <w:rPr>
          <w:lang w:eastAsia="zh-CN"/>
        </w:rPr>
        <w:t>无线功率传输、</w:t>
      </w:r>
      <w:r w:rsidRPr="00880774">
        <w:rPr>
          <w:lang w:eastAsia="zh-CN"/>
        </w:rPr>
        <w:t>IoT</w:t>
      </w:r>
      <w:r w:rsidR="00CB609F">
        <w:rPr>
          <w:rFonts w:hint="eastAsia"/>
          <w:lang w:eastAsia="zh-CN"/>
        </w:rPr>
        <w:t>）</w:t>
      </w:r>
      <w:r w:rsidR="00573A38">
        <w:rPr>
          <w:rFonts w:hint="eastAsia"/>
          <w:lang w:eastAsia="zh-CN"/>
        </w:rPr>
        <w:t>的</w:t>
      </w:r>
      <w:r w:rsidR="00573A38">
        <w:rPr>
          <w:lang w:eastAsia="zh-CN"/>
        </w:rPr>
        <w:t>频谱统一</w:t>
      </w:r>
      <w:r w:rsidR="00573A38">
        <w:rPr>
          <w:rFonts w:hint="eastAsia"/>
          <w:lang w:eastAsia="zh-CN"/>
        </w:rPr>
        <w:t>和</w:t>
      </w:r>
      <w:r w:rsidR="00573A38">
        <w:rPr>
          <w:lang w:eastAsia="zh-CN"/>
        </w:rPr>
        <w:t>其他频谱管理方面工作成果；</w:t>
      </w:r>
    </w:p>
    <w:p w:rsidR="00851490" w:rsidRPr="00880774" w:rsidRDefault="00851490" w:rsidP="00493D15">
      <w:pPr>
        <w:pStyle w:val="enumlev1"/>
        <w:rPr>
          <w:lang w:eastAsia="zh-CN"/>
        </w:rPr>
      </w:pPr>
      <w:r w:rsidRPr="00880774">
        <w:rPr>
          <w:lang w:eastAsia="zh-CN"/>
        </w:rPr>
        <w:t xml:space="preserve">– </w:t>
      </w:r>
      <w:r w:rsidRPr="00880774">
        <w:rPr>
          <w:lang w:eastAsia="zh-CN"/>
        </w:rPr>
        <w:tab/>
      </w:r>
      <w:r w:rsidR="00573A38">
        <w:rPr>
          <w:rFonts w:hint="eastAsia"/>
          <w:lang w:eastAsia="zh-CN"/>
        </w:rPr>
        <w:t>审议</w:t>
      </w:r>
      <w:r w:rsidR="00573A38">
        <w:rPr>
          <w:lang w:eastAsia="zh-CN"/>
        </w:rPr>
        <w:t>有关包括频谱定价、频谱拍卖和频谱重新部署</w:t>
      </w:r>
      <w:r w:rsidR="002B609F">
        <w:rPr>
          <w:rFonts w:hint="eastAsia"/>
          <w:lang w:eastAsia="zh-CN"/>
        </w:rPr>
        <w:t>的</w:t>
      </w:r>
      <w:r w:rsidR="00573A38">
        <w:rPr>
          <w:lang w:eastAsia="zh-CN"/>
        </w:rPr>
        <w:t>频谱经济问题工作成果。</w:t>
      </w:r>
    </w:p>
    <w:p w:rsidR="00851490" w:rsidRPr="000306CF" w:rsidRDefault="00573A38" w:rsidP="00CB609F">
      <w:pPr>
        <w:keepNext/>
        <w:keepLines/>
        <w:ind w:firstLineChars="200" w:firstLine="480"/>
        <w:rPr>
          <w:lang w:eastAsia="zh-CN"/>
        </w:rPr>
      </w:pPr>
      <w:r>
        <w:rPr>
          <w:rFonts w:hint="eastAsia"/>
          <w:lang w:eastAsia="zh-CN"/>
        </w:rPr>
        <w:lastRenderedPageBreak/>
        <w:t>有关</w:t>
      </w:r>
      <w:r>
        <w:rPr>
          <w:lang w:eastAsia="zh-CN"/>
        </w:rPr>
        <w:t>频谱监测，主要目标如下：</w:t>
      </w:r>
    </w:p>
    <w:p w:rsidR="00573A38" w:rsidRDefault="00851490" w:rsidP="00CB609F">
      <w:pPr>
        <w:pStyle w:val="enumlev1"/>
        <w:keepNext/>
        <w:keepLines/>
        <w:rPr>
          <w:lang w:eastAsia="zh-CN"/>
        </w:rPr>
      </w:pPr>
      <w:r w:rsidRPr="000306CF">
        <w:rPr>
          <w:lang w:eastAsia="zh-CN"/>
        </w:rPr>
        <w:t xml:space="preserve">– </w:t>
      </w:r>
      <w:r w:rsidRPr="000306CF">
        <w:rPr>
          <w:lang w:eastAsia="zh-CN"/>
        </w:rPr>
        <w:tab/>
      </w:r>
      <w:r w:rsidR="00573A38">
        <w:rPr>
          <w:rFonts w:hint="eastAsia"/>
          <w:lang w:eastAsia="zh-CN"/>
        </w:rPr>
        <w:t>编写</w:t>
      </w:r>
      <w:r w:rsidR="00573A38">
        <w:rPr>
          <w:lang w:eastAsia="zh-CN"/>
        </w:rPr>
        <w:t>有关卫星网络监测的工作成果；</w:t>
      </w:r>
    </w:p>
    <w:p w:rsidR="00851490" w:rsidRPr="000306CF" w:rsidRDefault="00851490" w:rsidP="00CB609F">
      <w:pPr>
        <w:pStyle w:val="enumlev1"/>
        <w:keepNext/>
        <w:keepLines/>
        <w:rPr>
          <w:lang w:eastAsia="zh-CN"/>
        </w:rPr>
      </w:pPr>
      <w:r w:rsidRPr="000306CF">
        <w:rPr>
          <w:lang w:eastAsia="zh-CN"/>
        </w:rPr>
        <w:t xml:space="preserve">– </w:t>
      </w:r>
      <w:r w:rsidRPr="000306CF">
        <w:rPr>
          <w:lang w:eastAsia="zh-CN"/>
        </w:rPr>
        <w:tab/>
      </w:r>
      <w:r w:rsidR="00573A38">
        <w:rPr>
          <w:rFonts w:hint="eastAsia"/>
          <w:lang w:eastAsia="zh-CN"/>
        </w:rPr>
        <w:t>编写</w:t>
      </w:r>
      <w:r w:rsidR="00573A38">
        <w:rPr>
          <w:lang w:eastAsia="zh-CN"/>
        </w:rPr>
        <w:t>有关为补充</w:t>
      </w:r>
      <w:r w:rsidR="00573A38" w:rsidRPr="000306CF">
        <w:rPr>
          <w:lang w:eastAsia="zh-CN"/>
        </w:rPr>
        <w:t>ITU-R SM.1600</w:t>
      </w:r>
      <w:r w:rsidR="00573A38">
        <w:rPr>
          <w:rFonts w:hint="eastAsia"/>
          <w:lang w:eastAsia="zh-CN"/>
        </w:rPr>
        <w:t>建议</w:t>
      </w:r>
      <w:r w:rsidR="00573A38">
        <w:rPr>
          <w:lang w:eastAsia="zh-CN"/>
        </w:rPr>
        <w:t>书（</w:t>
      </w:r>
      <w:r w:rsidR="00573A38">
        <w:rPr>
          <w:rFonts w:hint="eastAsia"/>
          <w:lang w:eastAsia="zh-CN"/>
        </w:rPr>
        <w:t>数字</w:t>
      </w:r>
      <w:r w:rsidR="00573A38">
        <w:rPr>
          <w:lang w:eastAsia="zh-CN"/>
        </w:rPr>
        <w:t>信号的技术标识）</w:t>
      </w:r>
      <w:r w:rsidR="00573A38">
        <w:rPr>
          <w:rFonts w:hint="eastAsia"/>
          <w:lang w:eastAsia="zh-CN"/>
        </w:rPr>
        <w:t>包含</w:t>
      </w:r>
      <w:r w:rsidR="00573A38">
        <w:rPr>
          <w:lang w:eastAsia="zh-CN"/>
        </w:rPr>
        <w:t>信息的数字信号技术标识工作成果；</w:t>
      </w:r>
    </w:p>
    <w:p w:rsidR="009432FD" w:rsidRDefault="00851490" w:rsidP="00493D15">
      <w:pPr>
        <w:pStyle w:val="enumlev1"/>
        <w:rPr>
          <w:lang w:eastAsia="zh-CN"/>
        </w:rPr>
      </w:pPr>
      <w:r w:rsidRPr="00880774">
        <w:rPr>
          <w:lang w:eastAsia="zh-CN"/>
        </w:rPr>
        <w:t xml:space="preserve">– </w:t>
      </w:r>
      <w:r w:rsidRPr="00880774">
        <w:rPr>
          <w:lang w:eastAsia="zh-CN"/>
        </w:rPr>
        <w:tab/>
      </w:r>
      <w:r w:rsidR="009432FD">
        <w:rPr>
          <w:rFonts w:hint="eastAsia"/>
          <w:lang w:eastAsia="zh-CN"/>
        </w:rPr>
        <w:t>编写</w:t>
      </w:r>
      <w:r w:rsidR="009432FD">
        <w:rPr>
          <w:lang w:eastAsia="zh-CN"/>
        </w:rPr>
        <w:t>有关数字系统业务区监测的工作成果；</w:t>
      </w:r>
    </w:p>
    <w:p w:rsidR="009432FD" w:rsidRDefault="00851490" w:rsidP="00493D15">
      <w:pPr>
        <w:pStyle w:val="enumlev1"/>
        <w:rPr>
          <w:lang w:eastAsia="zh-CN"/>
        </w:rPr>
      </w:pPr>
      <w:r w:rsidRPr="00880774">
        <w:rPr>
          <w:lang w:eastAsia="zh-CN"/>
        </w:rPr>
        <w:t xml:space="preserve">– </w:t>
      </w:r>
      <w:r w:rsidRPr="00880774">
        <w:rPr>
          <w:lang w:eastAsia="zh-CN"/>
        </w:rPr>
        <w:tab/>
      </w:r>
      <w:r w:rsidR="009432FD">
        <w:rPr>
          <w:rFonts w:hint="eastAsia"/>
          <w:lang w:eastAsia="zh-CN"/>
        </w:rPr>
        <w:t>编写</w:t>
      </w:r>
      <w:r w:rsidR="009432FD">
        <w:rPr>
          <w:lang w:eastAsia="zh-CN"/>
        </w:rPr>
        <w:t>有关定向准确度和</w:t>
      </w:r>
      <w:r w:rsidR="009432FD">
        <w:rPr>
          <w:rFonts w:hint="eastAsia"/>
          <w:lang w:eastAsia="zh-CN"/>
        </w:rPr>
        <w:t>敏感</w:t>
      </w:r>
      <w:r w:rsidR="009432FD">
        <w:rPr>
          <w:lang w:eastAsia="zh-CN"/>
        </w:rPr>
        <w:t>度的工作成果；</w:t>
      </w:r>
    </w:p>
    <w:p w:rsidR="00851490" w:rsidRPr="000306CF" w:rsidRDefault="00851490" w:rsidP="00CB609F">
      <w:pPr>
        <w:pStyle w:val="enumlev1"/>
        <w:rPr>
          <w:lang w:eastAsia="zh-CN"/>
        </w:rPr>
      </w:pPr>
      <w:r w:rsidRPr="00880774">
        <w:rPr>
          <w:lang w:eastAsia="zh-CN"/>
        </w:rPr>
        <w:t xml:space="preserve">– </w:t>
      </w:r>
      <w:r w:rsidRPr="00880774">
        <w:rPr>
          <w:lang w:eastAsia="zh-CN"/>
        </w:rPr>
        <w:tab/>
      </w:r>
      <w:r w:rsidR="009432FD">
        <w:rPr>
          <w:rFonts w:hint="eastAsia"/>
          <w:lang w:eastAsia="zh-CN"/>
        </w:rPr>
        <w:t>编写</w:t>
      </w:r>
      <w:r w:rsidR="009432FD">
        <w:rPr>
          <w:lang w:eastAsia="zh-CN"/>
        </w:rPr>
        <w:t>有关</w:t>
      </w:r>
      <w:r w:rsidRPr="00880774">
        <w:rPr>
          <w:lang w:eastAsia="zh-CN"/>
        </w:rPr>
        <w:t>I/Q</w:t>
      </w:r>
      <w:r w:rsidR="009432FD">
        <w:rPr>
          <w:rFonts w:hint="eastAsia"/>
          <w:lang w:eastAsia="zh-CN"/>
        </w:rPr>
        <w:t>数据</w:t>
      </w:r>
      <w:r w:rsidR="009432FD">
        <w:rPr>
          <w:lang w:eastAsia="zh-CN"/>
        </w:rPr>
        <w:t>存储的工作成果。</w:t>
      </w:r>
    </w:p>
    <w:p w:rsidR="00851490" w:rsidRPr="000306CF" w:rsidRDefault="00851490" w:rsidP="00CB609F">
      <w:pPr>
        <w:ind w:firstLineChars="200" w:firstLine="480"/>
        <w:rPr>
          <w:lang w:eastAsia="zh-CN"/>
        </w:rPr>
      </w:pPr>
      <w:r w:rsidRPr="000306CF">
        <w:rPr>
          <w:lang w:eastAsia="zh-CN"/>
        </w:rPr>
        <w:t>2016-2019</w:t>
      </w:r>
      <w:r w:rsidR="009432FD">
        <w:rPr>
          <w:rFonts w:hint="eastAsia"/>
          <w:lang w:eastAsia="zh-CN"/>
        </w:rPr>
        <w:t>年</w:t>
      </w:r>
      <w:r w:rsidR="009432FD">
        <w:rPr>
          <w:lang w:eastAsia="zh-CN"/>
        </w:rPr>
        <w:t>研究期的另一项目标是进一步审议现有</w:t>
      </w:r>
      <w:r w:rsidRPr="000306CF">
        <w:rPr>
          <w:lang w:eastAsia="zh-CN"/>
        </w:rPr>
        <w:t>ITU-R</w:t>
      </w:r>
      <w:r w:rsidR="009432FD">
        <w:rPr>
          <w:rFonts w:hint="eastAsia"/>
          <w:lang w:eastAsia="zh-CN"/>
        </w:rPr>
        <w:t>各项</w:t>
      </w:r>
      <w:r w:rsidR="009432FD">
        <w:rPr>
          <w:lang w:eastAsia="zh-CN"/>
        </w:rPr>
        <w:t>工作成果，考虑到无线电系统监测和</w:t>
      </w:r>
      <w:r w:rsidR="009432FD">
        <w:rPr>
          <w:rFonts w:hint="eastAsia"/>
          <w:lang w:eastAsia="zh-CN"/>
        </w:rPr>
        <w:t>演进</w:t>
      </w:r>
      <w:r w:rsidR="009432FD">
        <w:rPr>
          <w:lang w:eastAsia="zh-CN"/>
        </w:rPr>
        <w:t>方面新的需求，尤其是：</w:t>
      </w:r>
    </w:p>
    <w:p w:rsidR="009432FD" w:rsidRDefault="00851490" w:rsidP="00493D15">
      <w:pPr>
        <w:pStyle w:val="enumlev1"/>
        <w:rPr>
          <w:lang w:eastAsia="zh-CN"/>
        </w:rPr>
      </w:pPr>
      <w:r w:rsidRPr="000306CF">
        <w:rPr>
          <w:lang w:eastAsia="zh-CN"/>
        </w:rPr>
        <w:t xml:space="preserve">– </w:t>
      </w:r>
      <w:r w:rsidRPr="000306CF">
        <w:rPr>
          <w:lang w:eastAsia="zh-CN"/>
        </w:rPr>
        <w:tab/>
      </w:r>
      <w:r w:rsidR="009432FD">
        <w:rPr>
          <w:rFonts w:hint="eastAsia"/>
          <w:lang w:eastAsia="zh-CN"/>
        </w:rPr>
        <w:t>审议</w:t>
      </w:r>
      <w:r w:rsidR="009432FD">
        <w:rPr>
          <w:lang w:eastAsia="zh-CN"/>
        </w:rPr>
        <w:t>有关无线电电台检查的工作成果；</w:t>
      </w:r>
    </w:p>
    <w:p w:rsidR="00851490" w:rsidRPr="000306CF" w:rsidRDefault="00851490" w:rsidP="00493D15">
      <w:pPr>
        <w:pStyle w:val="enumlev1"/>
        <w:rPr>
          <w:lang w:eastAsia="zh-CN"/>
        </w:rPr>
      </w:pPr>
      <w:r w:rsidRPr="000306CF">
        <w:rPr>
          <w:lang w:eastAsia="zh-CN"/>
        </w:rPr>
        <w:t xml:space="preserve">– </w:t>
      </w:r>
      <w:r w:rsidRPr="000306CF">
        <w:rPr>
          <w:lang w:eastAsia="zh-CN"/>
        </w:rPr>
        <w:tab/>
      </w:r>
      <w:r w:rsidR="009432FD">
        <w:rPr>
          <w:rFonts w:hint="eastAsia"/>
          <w:lang w:eastAsia="zh-CN"/>
        </w:rPr>
        <w:t>审议</w:t>
      </w:r>
      <w:r w:rsidR="009432FD">
        <w:rPr>
          <w:lang w:eastAsia="zh-CN"/>
        </w:rPr>
        <w:t>频谱占用措施监测技术。</w:t>
      </w:r>
    </w:p>
    <w:p w:rsidR="009432FD" w:rsidRDefault="009432FD" w:rsidP="00493D15">
      <w:pPr>
        <w:ind w:firstLineChars="200" w:firstLine="480"/>
        <w:rPr>
          <w:lang w:eastAsia="zh-CN"/>
        </w:rPr>
      </w:pPr>
      <w:r>
        <w:rPr>
          <w:rFonts w:hint="eastAsia"/>
          <w:lang w:eastAsia="zh-CN"/>
        </w:rPr>
        <w:t>此外</w:t>
      </w:r>
      <w:r>
        <w:rPr>
          <w:lang w:eastAsia="zh-CN"/>
        </w:rPr>
        <w:t>，</w:t>
      </w:r>
      <w:r w:rsidR="002B609F">
        <w:rPr>
          <w:rFonts w:hint="eastAsia"/>
          <w:lang w:eastAsia="zh-CN"/>
        </w:rPr>
        <w:t>在</w:t>
      </w:r>
      <w:r>
        <w:rPr>
          <w:lang w:eastAsia="zh-CN"/>
        </w:rPr>
        <w:t>第</w:t>
      </w:r>
      <w:r w:rsidR="002B609F">
        <w:rPr>
          <w:rFonts w:hint="eastAsia"/>
          <w:lang w:eastAsia="zh-CN"/>
        </w:rPr>
        <w:t>1</w:t>
      </w:r>
      <w:r>
        <w:rPr>
          <w:lang w:eastAsia="zh-CN"/>
        </w:rPr>
        <w:t>研究组和</w:t>
      </w:r>
      <w:r w:rsidRPr="00880774">
        <w:rPr>
          <w:lang w:eastAsia="zh-CN"/>
        </w:rPr>
        <w:t>/</w:t>
      </w:r>
      <w:r>
        <w:rPr>
          <w:rFonts w:hint="eastAsia"/>
          <w:lang w:eastAsia="zh-CN"/>
        </w:rPr>
        <w:t>或</w:t>
      </w:r>
      <w:r>
        <w:rPr>
          <w:lang w:eastAsia="zh-CN"/>
        </w:rPr>
        <w:t>工作组会议在本研究期内组织的以下讲习班</w:t>
      </w:r>
      <w:r w:rsidR="002B609F">
        <w:rPr>
          <w:rFonts w:hint="eastAsia"/>
          <w:lang w:eastAsia="zh-CN"/>
        </w:rPr>
        <w:t>取得的成功的基础上，将组织更多讲习班以推进在</w:t>
      </w:r>
      <w:r>
        <w:rPr>
          <w:lang w:eastAsia="zh-CN"/>
        </w:rPr>
        <w:t>第</w:t>
      </w:r>
      <w:r>
        <w:rPr>
          <w:rFonts w:hint="eastAsia"/>
          <w:lang w:eastAsia="zh-CN"/>
        </w:rPr>
        <w:t>1</w:t>
      </w:r>
      <w:r>
        <w:rPr>
          <w:rFonts w:hint="eastAsia"/>
          <w:lang w:eastAsia="zh-CN"/>
        </w:rPr>
        <w:t>研究组</w:t>
      </w:r>
      <w:r>
        <w:rPr>
          <w:lang w:eastAsia="zh-CN"/>
        </w:rPr>
        <w:t>范围内就更多重要问题开展信息交流。</w:t>
      </w:r>
    </w:p>
    <w:p w:rsidR="00212C7C" w:rsidRDefault="00851490" w:rsidP="00493D15">
      <w:pPr>
        <w:pStyle w:val="Heading1"/>
        <w:rPr>
          <w:lang w:eastAsia="zh-CN"/>
        </w:rPr>
      </w:pPr>
      <w:r>
        <w:rPr>
          <w:lang w:eastAsia="zh-CN"/>
        </w:rPr>
        <w:t>11</w:t>
      </w:r>
      <w:r w:rsidR="00212C7C">
        <w:rPr>
          <w:lang w:eastAsia="zh-CN"/>
        </w:rPr>
        <w:tab/>
      </w:r>
      <w:r w:rsidR="00212C7C">
        <w:rPr>
          <w:rFonts w:hint="eastAsia"/>
          <w:lang w:eastAsia="zh-CN"/>
        </w:rPr>
        <w:t>结束语</w:t>
      </w:r>
    </w:p>
    <w:p w:rsidR="00212C7C" w:rsidRDefault="00212C7C" w:rsidP="00493D15">
      <w:pPr>
        <w:ind w:firstLineChars="200" w:firstLine="480"/>
        <w:rPr>
          <w:lang w:eastAsia="zh-CN"/>
        </w:rPr>
      </w:pPr>
      <w:r>
        <w:rPr>
          <w:rFonts w:hint="eastAsia"/>
          <w:lang w:eastAsia="zh-CN"/>
        </w:rPr>
        <w:t>我谨向第</w:t>
      </w:r>
      <w:r>
        <w:rPr>
          <w:lang w:eastAsia="zh-CN"/>
        </w:rPr>
        <w:t>1</w:t>
      </w:r>
      <w:r>
        <w:rPr>
          <w:lang w:eastAsia="zh-CN"/>
        </w:rPr>
        <w:t>研究组</w:t>
      </w:r>
      <w:r>
        <w:rPr>
          <w:rFonts w:hint="eastAsia"/>
          <w:lang w:eastAsia="zh-CN"/>
        </w:rPr>
        <w:t>各位副主席、各工作组的正副主席表示衷心的感谢，对各位报告人或</w:t>
      </w:r>
      <w:r w:rsidR="002B609F">
        <w:rPr>
          <w:rFonts w:hint="eastAsia"/>
          <w:lang w:eastAsia="zh-CN"/>
        </w:rPr>
        <w:t>信函通信组</w:t>
      </w:r>
      <w:r>
        <w:rPr>
          <w:rFonts w:hint="eastAsia"/>
          <w:lang w:eastAsia="zh-CN"/>
        </w:rPr>
        <w:t>以及</w:t>
      </w:r>
      <w:r w:rsidR="002B609F">
        <w:rPr>
          <w:rFonts w:hint="eastAsia"/>
          <w:lang w:eastAsia="zh-CN"/>
        </w:rPr>
        <w:t>上述各组成员、各工作组、起草小组和会议期间的其他分组</w:t>
      </w:r>
      <w:r>
        <w:rPr>
          <w:rFonts w:hint="eastAsia"/>
          <w:lang w:eastAsia="zh-CN"/>
        </w:rPr>
        <w:t>主席表示感谢。我们都非常感谢无线电通信局及其</w:t>
      </w:r>
      <w:r w:rsidRPr="00E74999">
        <w:rPr>
          <w:rFonts w:hint="eastAsia"/>
          <w:lang w:eastAsia="zh-CN"/>
        </w:rPr>
        <w:t>研究组部</w:t>
      </w:r>
      <w:r>
        <w:rPr>
          <w:rFonts w:hint="eastAsia"/>
          <w:lang w:eastAsia="zh-CN"/>
        </w:rPr>
        <w:t>，特别是顾问以及秘书处职员</w:t>
      </w:r>
      <w:r w:rsidR="002B609F">
        <w:rPr>
          <w:rFonts w:hint="eastAsia"/>
          <w:lang w:eastAsia="zh-CN"/>
        </w:rPr>
        <w:t>一贯</w:t>
      </w:r>
      <w:r>
        <w:rPr>
          <w:rFonts w:hint="eastAsia"/>
          <w:lang w:eastAsia="zh-CN"/>
        </w:rPr>
        <w:t>的支持。</w:t>
      </w:r>
    </w:p>
    <w:p w:rsidR="00212C7C" w:rsidRDefault="00212C7C" w:rsidP="00493D15">
      <w:pPr>
        <w:pStyle w:val="Reasons"/>
        <w:rPr>
          <w:lang w:eastAsia="zh-CN"/>
        </w:rPr>
      </w:pPr>
    </w:p>
    <w:p w:rsidR="00212C7C" w:rsidRDefault="00212C7C" w:rsidP="00493D15">
      <w:pPr>
        <w:jc w:val="center"/>
      </w:pPr>
      <w:r>
        <w:t>______________</w:t>
      </w:r>
    </w:p>
    <w:p w:rsidR="00212C7C" w:rsidRPr="00970B63" w:rsidRDefault="00212C7C" w:rsidP="00493D15"/>
    <w:p w:rsidR="009F21FA" w:rsidRPr="009F21FA" w:rsidRDefault="009F21FA" w:rsidP="00493D15">
      <w:pPr>
        <w:jc w:val="center"/>
      </w:pPr>
    </w:p>
    <w:sectPr w:rsidR="009F21FA" w:rsidRPr="009F21FA" w:rsidSect="009447A3">
      <w:headerReference w:type="default" r:id="rId22"/>
      <w:footerReference w:type="even" r:id="rId23"/>
      <w:footerReference w:type="default" r:id="rId24"/>
      <w:footerReference w:type="first" r:id="rId25"/>
      <w:pgSz w:w="11907" w:h="16840" w:code="9"/>
      <w:pgMar w:top="1418" w:right="1134" w:bottom="1418" w:left="1134"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6C07" w:rsidRDefault="002B6C07">
      <w:r>
        <w:separator/>
      </w:r>
    </w:p>
  </w:endnote>
  <w:endnote w:type="continuationSeparator" w:id="0">
    <w:p w:rsidR="002B6C07" w:rsidRDefault="002B6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C07" w:rsidRPr="00877D12" w:rsidRDefault="002B6C07">
    <w:pPr>
      <w:rPr>
        <w:lang w:val="fr-FR"/>
      </w:rPr>
    </w:pPr>
    <w:r>
      <w:fldChar w:fldCharType="begin"/>
    </w:r>
    <w:r w:rsidRPr="00877D12">
      <w:rPr>
        <w:lang w:val="fr-FR"/>
      </w:rPr>
      <w:instrText xml:space="preserve"> FILENAME \p  \* MERGEFORMAT </w:instrText>
    </w:r>
    <w:r>
      <w:fldChar w:fldCharType="separate"/>
    </w:r>
    <w:r w:rsidR="000A5461">
      <w:rPr>
        <w:noProof/>
        <w:lang w:val="fr-FR"/>
      </w:rPr>
      <w:t>P:\CHI\ITU-R\SG-R\SG01\1000\1001C.docx</w:t>
    </w:r>
    <w:r>
      <w:fldChar w:fldCharType="end"/>
    </w:r>
    <w:r w:rsidRPr="00877D12">
      <w:rPr>
        <w:lang w:val="fr-FR"/>
      </w:rPr>
      <w:tab/>
    </w:r>
    <w:r>
      <w:fldChar w:fldCharType="begin"/>
    </w:r>
    <w:r>
      <w:instrText xml:space="preserve"> SAVEDATE \@ DD.MM.YY </w:instrText>
    </w:r>
    <w:r>
      <w:fldChar w:fldCharType="separate"/>
    </w:r>
    <w:r w:rsidR="000A5461">
      <w:rPr>
        <w:noProof/>
      </w:rPr>
      <w:t>16.10.15</w:t>
    </w:r>
    <w:r>
      <w:fldChar w:fldCharType="end"/>
    </w:r>
    <w:r w:rsidRPr="00877D12">
      <w:rPr>
        <w:lang w:val="fr-FR"/>
      </w:rPr>
      <w:tab/>
    </w:r>
    <w:r>
      <w:fldChar w:fldCharType="begin"/>
    </w:r>
    <w:r>
      <w:instrText xml:space="preserve"> PRINTDATE \@ DD.MM.YY </w:instrText>
    </w:r>
    <w:r>
      <w:fldChar w:fldCharType="separate"/>
    </w:r>
    <w:r w:rsidR="000A5461">
      <w:rPr>
        <w:noProof/>
      </w:rPr>
      <w:t>16.10.15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C07" w:rsidRPr="006462D9" w:rsidRDefault="002B6C07" w:rsidP="006462D9">
    <w:pPr>
      <w:pStyle w:val="Footer"/>
      <w:rPr>
        <w:lang w:val="en-US"/>
      </w:rPr>
    </w:pPr>
    <w:fldSimple w:instr=" FILENAME \p  \* MERGEFORMAT ">
      <w:r w:rsidR="000A5461">
        <w:t>P:\CHI\ITU-R\SG-R\SG01\1000\1001C.docx</w:t>
      </w:r>
    </w:fldSimple>
    <w:r>
      <w:t xml:space="preserve"> (382209)</w:t>
    </w:r>
    <w:r>
      <w:tab/>
    </w:r>
    <w:r>
      <w:fldChar w:fldCharType="begin"/>
    </w:r>
    <w:r>
      <w:instrText xml:space="preserve"> SAVEDATE \@ DD.MM.YY </w:instrText>
    </w:r>
    <w:r>
      <w:fldChar w:fldCharType="separate"/>
    </w:r>
    <w:r w:rsidR="000A5461">
      <w:t>16.10.15</w:t>
    </w:r>
    <w:r>
      <w:fldChar w:fldCharType="end"/>
    </w:r>
    <w:r>
      <w:tab/>
    </w:r>
    <w:r>
      <w:fldChar w:fldCharType="begin"/>
    </w:r>
    <w:r>
      <w:instrText xml:space="preserve"> PRINTDATE \@ DD.MM.YY </w:instrText>
    </w:r>
    <w:r>
      <w:fldChar w:fldCharType="separate"/>
    </w:r>
    <w:r w:rsidR="000A5461">
      <w:t>16.10.15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C07" w:rsidRDefault="002B6C07" w:rsidP="004B0DEF">
    <w:pPr>
      <w:pStyle w:val="Footer"/>
    </w:pPr>
    <w:fldSimple w:instr=" FILENAME \p  \* MERGEFORMAT ">
      <w:r w:rsidR="000A5461">
        <w:t>P:\CHI\ITU-R\SG-R\SG01\1000\1001C.docx</w:t>
      </w:r>
    </w:fldSimple>
    <w:r>
      <w:t xml:space="preserve"> (382209)</w:t>
    </w:r>
    <w:r>
      <w:tab/>
    </w:r>
    <w:r>
      <w:fldChar w:fldCharType="begin"/>
    </w:r>
    <w:r>
      <w:instrText xml:space="preserve"> SAVEDATE \@ DD.MM.YY </w:instrText>
    </w:r>
    <w:r>
      <w:fldChar w:fldCharType="separate"/>
    </w:r>
    <w:r w:rsidR="000A5461">
      <w:t>16.10.15</w:t>
    </w:r>
    <w:r>
      <w:fldChar w:fldCharType="end"/>
    </w:r>
    <w:r>
      <w:tab/>
    </w:r>
    <w:r>
      <w:fldChar w:fldCharType="begin"/>
    </w:r>
    <w:r>
      <w:instrText xml:space="preserve"> PRINTDATE \@ DD.MM.YY </w:instrText>
    </w:r>
    <w:r>
      <w:fldChar w:fldCharType="separate"/>
    </w:r>
    <w:r w:rsidR="000A5461">
      <w:t>16.10.15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6C07" w:rsidRDefault="002B6C07">
      <w:r>
        <w:rPr>
          <w:b/>
        </w:rPr>
        <w:t>_______________</w:t>
      </w:r>
    </w:p>
  </w:footnote>
  <w:footnote w:type="continuationSeparator" w:id="0">
    <w:p w:rsidR="002B6C07" w:rsidRDefault="002B6C0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6C07" w:rsidRDefault="002B6C07" w:rsidP="006462D9">
    <w:pPr>
      <w:pStyle w:val="Header"/>
      <w:rPr>
        <w:lang w:val="en-US"/>
      </w:rPr>
    </w:pPr>
    <w:r>
      <w:rPr>
        <w:lang w:val="en-US"/>
      </w:rPr>
      <w:fldChar w:fldCharType="begin"/>
    </w:r>
    <w:r>
      <w:rPr>
        <w:lang w:val="en-US"/>
      </w:rPr>
      <w:instrText xml:space="preserve"> PAGE  \* MERGEFORMAT </w:instrText>
    </w:r>
    <w:r>
      <w:rPr>
        <w:lang w:val="en-US"/>
      </w:rPr>
      <w:fldChar w:fldCharType="separate"/>
    </w:r>
    <w:r w:rsidR="000A5461">
      <w:rPr>
        <w:noProof/>
        <w:lang w:val="en-US"/>
      </w:rPr>
      <w:t>10</w:t>
    </w:r>
    <w:r>
      <w:rPr>
        <w:lang w:val="en-US"/>
      </w:rPr>
      <w:fldChar w:fldCharType="end"/>
    </w:r>
  </w:p>
  <w:p w:rsidR="002B6C07" w:rsidRPr="009447A3" w:rsidRDefault="002B6C07" w:rsidP="00851490">
    <w:pPr>
      <w:pStyle w:val="Header"/>
      <w:rPr>
        <w:lang w:val="en-US"/>
      </w:rPr>
    </w:pPr>
    <w:r>
      <w:rPr>
        <w:lang w:val="en-US"/>
      </w:rPr>
      <w:t>1/1001-C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FractionalCharacterWidth/>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2"/>
  <w:displayVerticalDrawingGridEvery w:val="0"/>
  <w:doNotShadeFormData/>
  <w:noPunctuationKerning/>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9D7"/>
    <w:rsid w:val="00017FEF"/>
    <w:rsid w:val="00025C52"/>
    <w:rsid w:val="00047462"/>
    <w:rsid w:val="000717C1"/>
    <w:rsid w:val="00093181"/>
    <w:rsid w:val="00097D5F"/>
    <w:rsid w:val="000A5461"/>
    <w:rsid w:val="000B0445"/>
    <w:rsid w:val="000C4254"/>
    <w:rsid w:val="000D54D1"/>
    <w:rsid w:val="000D5D09"/>
    <w:rsid w:val="000E2BBD"/>
    <w:rsid w:val="00102D05"/>
    <w:rsid w:val="00122D62"/>
    <w:rsid w:val="00125919"/>
    <w:rsid w:val="0012665C"/>
    <w:rsid w:val="001374A2"/>
    <w:rsid w:val="0014677C"/>
    <w:rsid w:val="001635BA"/>
    <w:rsid w:val="0016360B"/>
    <w:rsid w:val="00171882"/>
    <w:rsid w:val="0018426C"/>
    <w:rsid w:val="00185165"/>
    <w:rsid w:val="00193A8C"/>
    <w:rsid w:val="00194BD0"/>
    <w:rsid w:val="001A41DD"/>
    <w:rsid w:val="001A50F9"/>
    <w:rsid w:val="001B225D"/>
    <w:rsid w:val="001B52DE"/>
    <w:rsid w:val="001B6AC4"/>
    <w:rsid w:val="001C2E7F"/>
    <w:rsid w:val="001C6D0D"/>
    <w:rsid w:val="001F0BAB"/>
    <w:rsid w:val="001F2412"/>
    <w:rsid w:val="00201A0B"/>
    <w:rsid w:val="00212C7C"/>
    <w:rsid w:val="00213F8F"/>
    <w:rsid w:val="00220A51"/>
    <w:rsid w:val="00221A9A"/>
    <w:rsid w:val="0022262C"/>
    <w:rsid w:val="0023384D"/>
    <w:rsid w:val="00250939"/>
    <w:rsid w:val="002552BA"/>
    <w:rsid w:val="002628A2"/>
    <w:rsid w:val="00264790"/>
    <w:rsid w:val="002716D6"/>
    <w:rsid w:val="00291C4C"/>
    <w:rsid w:val="002A5ECB"/>
    <w:rsid w:val="002A7275"/>
    <w:rsid w:val="002B609F"/>
    <w:rsid w:val="002B6C07"/>
    <w:rsid w:val="002D48E1"/>
    <w:rsid w:val="00303038"/>
    <w:rsid w:val="00306F19"/>
    <w:rsid w:val="00325DD1"/>
    <w:rsid w:val="003322FF"/>
    <w:rsid w:val="00334583"/>
    <w:rsid w:val="00350C33"/>
    <w:rsid w:val="00353FCE"/>
    <w:rsid w:val="003813B8"/>
    <w:rsid w:val="00396A34"/>
    <w:rsid w:val="003A0DC0"/>
    <w:rsid w:val="003A4903"/>
    <w:rsid w:val="003B39B7"/>
    <w:rsid w:val="003D199B"/>
    <w:rsid w:val="00414682"/>
    <w:rsid w:val="00466F7A"/>
    <w:rsid w:val="004844C1"/>
    <w:rsid w:val="0049149E"/>
    <w:rsid w:val="00493D15"/>
    <w:rsid w:val="004B0D4F"/>
    <w:rsid w:val="004B0DEF"/>
    <w:rsid w:val="004B132B"/>
    <w:rsid w:val="004E6947"/>
    <w:rsid w:val="004F3C61"/>
    <w:rsid w:val="004F587F"/>
    <w:rsid w:val="00505E64"/>
    <w:rsid w:val="00517B6B"/>
    <w:rsid w:val="00533ED4"/>
    <w:rsid w:val="00541AC7"/>
    <w:rsid w:val="0056759D"/>
    <w:rsid w:val="00573A38"/>
    <w:rsid w:val="00586689"/>
    <w:rsid w:val="005954ED"/>
    <w:rsid w:val="005C5620"/>
    <w:rsid w:val="005D5D40"/>
    <w:rsid w:val="005E002B"/>
    <w:rsid w:val="0060411F"/>
    <w:rsid w:val="00605698"/>
    <w:rsid w:val="00607F1E"/>
    <w:rsid w:val="006272A4"/>
    <w:rsid w:val="00630ACB"/>
    <w:rsid w:val="00637543"/>
    <w:rsid w:val="00645B0F"/>
    <w:rsid w:val="006462D9"/>
    <w:rsid w:val="00656439"/>
    <w:rsid w:val="006646BE"/>
    <w:rsid w:val="00687C0E"/>
    <w:rsid w:val="006A6B78"/>
    <w:rsid w:val="006E1E2F"/>
    <w:rsid w:val="006E2A90"/>
    <w:rsid w:val="006F7E5A"/>
    <w:rsid w:val="00704A51"/>
    <w:rsid w:val="0071246B"/>
    <w:rsid w:val="007142A6"/>
    <w:rsid w:val="0071432B"/>
    <w:rsid w:val="00756B1C"/>
    <w:rsid w:val="007901AD"/>
    <w:rsid w:val="007A7CA0"/>
    <w:rsid w:val="007B6BA4"/>
    <w:rsid w:val="007D0551"/>
    <w:rsid w:val="007D0B01"/>
    <w:rsid w:val="007D0E30"/>
    <w:rsid w:val="007E6B82"/>
    <w:rsid w:val="007E7D41"/>
    <w:rsid w:val="007F6BA5"/>
    <w:rsid w:val="0080790E"/>
    <w:rsid w:val="0082246A"/>
    <w:rsid w:val="008313F4"/>
    <w:rsid w:val="00845350"/>
    <w:rsid w:val="00845E13"/>
    <w:rsid w:val="00851490"/>
    <w:rsid w:val="008575DC"/>
    <w:rsid w:val="00877D12"/>
    <w:rsid w:val="008B1239"/>
    <w:rsid w:val="008E3B38"/>
    <w:rsid w:val="009016F3"/>
    <w:rsid w:val="00912978"/>
    <w:rsid w:val="00930F10"/>
    <w:rsid w:val="00941BC2"/>
    <w:rsid w:val="009432FD"/>
    <w:rsid w:val="00943EBD"/>
    <w:rsid w:val="009447A3"/>
    <w:rsid w:val="0095030A"/>
    <w:rsid w:val="00951C24"/>
    <w:rsid w:val="00965A5C"/>
    <w:rsid w:val="009665FE"/>
    <w:rsid w:val="00970B63"/>
    <w:rsid w:val="00974707"/>
    <w:rsid w:val="00983F14"/>
    <w:rsid w:val="00984564"/>
    <w:rsid w:val="009861CB"/>
    <w:rsid w:val="009A0FF0"/>
    <w:rsid w:val="009A7F17"/>
    <w:rsid w:val="009B5A31"/>
    <w:rsid w:val="009C1396"/>
    <w:rsid w:val="009C1E4D"/>
    <w:rsid w:val="009C7A27"/>
    <w:rsid w:val="009D5759"/>
    <w:rsid w:val="009E39D7"/>
    <w:rsid w:val="009F21FA"/>
    <w:rsid w:val="00A05CE9"/>
    <w:rsid w:val="00A21A78"/>
    <w:rsid w:val="00A27384"/>
    <w:rsid w:val="00A314F0"/>
    <w:rsid w:val="00A45AB5"/>
    <w:rsid w:val="00A72326"/>
    <w:rsid w:val="00A90C01"/>
    <w:rsid w:val="00A90FF2"/>
    <w:rsid w:val="00A92332"/>
    <w:rsid w:val="00A9513B"/>
    <w:rsid w:val="00AB0864"/>
    <w:rsid w:val="00AF1425"/>
    <w:rsid w:val="00AF370B"/>
    <w:rsid w:val="00AF6010"/>
    <w:rsid w:val="00AF6300"/>
    <w:rsid w:val="00B111E9"/>
    <w:rsid w:val="00B16DF9"/>
    <w:rsid w:val="00B63294"/>
    <w:rsid w:val="00B641B9"/>
    <w:rsid w:val="00B670CB"/>
    <w:rsid w:val="00B8219D"/>
    <w:rsid w:val="00B8352C"/>
    <w:rsid w:val="00B94334"/>
    <w:rsid w:val="00B97E1A"/>
    <w:rsid w:val="00BA096C"/>
    <w:rsid w:val="00BD2389"/>
    <w:rsid w:val="00BE49D3"/>
    <w:rsid w:val="00BE5003"/>
    <w:rsid w:val="00C06F6F"/>
    <w:rsid w:val="00C10289"/>
    <w:rsid w:val="00C22A05"/>
    <w:rsid w:val="00C337A5"/>
    <w:rsid w:val="00C44008"/>
    <w:rsid w:val="00C462CF"/>
    <w:rsid w:val="00C7125E"/>
    <w:rsid w:val="00C85DE0"/>
    <w:rsid w:val="00C97AE1"/>
    <w:rsid w:val="00CB4D77"/>
    <w:rsid w:val="00CB609F"/>
    <w:rsid w:val="00CC0D22"/>
    <w:rsid w:val="00CC44F9"/>
    <w:rsid w:val="00CC7294"/>
    <w:rsid w:val="00CD7209"/>
    <w:rsid w:val="00CF002F"/>
    <w:rsid w:val="00CF06EF"/>
    <w:rsid w:val="00D03D88"/>
    <w:rsid w:val="00D34583"/>
    <w:rsid w:val="00D471A9"/>
    <w:rsid w:val="00D62AFA"/>
    <w:rsid w:val="00D65E9D"/>
    <w:rsid w:val="00D70175"/>
    <w:rsid w:val="00D71561"/>
    <w:rsid w:val="00D976EE"/>
    <w:rsid w:val="00DA5B6D"/>
    <w:rsid w:val="00DC2602"/>
    <w:rsid w:val="00DD6C68"/>
    <w:rsid w:val="00DE43B9"/>
    <w:rsid w:val="00DE53AE"/>
    <w:rsid w:val="00DE6E0D"/>
    <w:rsid w:val="00E1156A"/>
    <w:rsid w:val="00E348F6"/>
    <w:rsid w:val="00E42E89"/>
    <w:rsid w:val="00E63311"/>
    <w:rsid w:val="00E7613E"/>
    <w:rsid w:val="00E76B76"/>
    <w:rsid w:val="00E76E9C"/>
    <w:rsid w:val="00E800FE"/>
    <w:rsid w:val="00E80851"/>
    <w:rsid w:val="00E82A3D"/>
    <w:rsid w:val="00E94419"/>
    <w:rsid w:val="00EC56B4"/>
    <w:rsid w:val="00EF4D52"/>
    <w:rsid w:val="00EF51EA"/>
    <w:rsid w:val="00EF772B"/>
    <w:rsid w:val="00EF7748"/>
    <w:rsid w:val="00F14904"/>
    <w:rsid w:val="00F15A9F"/>
    <w:rsid w:val="00F343D0"/>
    <w:rsid w:val="00F451F5"/>
    <w:rsid w:val="00F65379"/>
    <w:rsid w:val="00FA7C55"/>
    <w:rsid w:val="00FB1DA6"/>
    <w:rsid w:val="00FB4E64"/>
    <w:rsid w:val="00FC1E07"/>
    <w:rsid w:val="00FC4C7C"/>
    <w:rsid w:val="00FD2B09"/>
    <w:rsid w:val="00FD56B6"/>
    <w:rsid w:val="00FE7078"/>
    <w:rsid w:val="00FF3BA7"/>
    <w:rsid w:val="00FF7A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5:docId w15:val="{75F33B98-933A-456F-9F95-EE6E98EA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7A70"/>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link w:val="Heading1Char"/>
    <w:qFormat/>
    <w:rsid w:val="00FF7A70"/>
    <w:pPr>
      <w:keepNext/>
      <w:keepLines/>
      <w:spacing w:before="280"/>
      <w:ind w:left="1134" w:hanging="1134"/>
      <w:outlineLvl w:val="0"/>
    </w:pPr>
    <w:rPr>
      <w:b/>
      <w:sz w:val="28"/>
    </w:rPr>
  </w:style>
  <w:style w:type="paragraph" w:styleId="Heading2">
    <w:name w:val="heading 2"/>
    <w:basedOn w:val="Heading1"/>
    <w:next w:val="Normal"/>
    <w:link w:val="Heading2Char"/>
    <w:qFormat/>
    <w:rsid w:val="00FF7A70"/>
    <w:pPr>
      <w:spacing w:before="200"/>
      <w:outlineLvl w:val="1"/>
    </w:pPr>
    <w:rPr>
      <w:sz w:val="24"/>
    </w:rPr>
  </w:style>
  <w:style w:type="paragraph" w:styleId="Heading3">
    <w:name w:val="heading 3"/>
    <w:basedOn w:val="Heading1"/>
    <w:next w:val="Normal"/>
    <w:qFormat/>
    <w:rsid w:val="00FF7A70"/>
    <w:pPr>
      <w:tabs>
        <w:tab w:val="clear" w:pos="1134"/>
      </w:tabs>
      <w:spacing w:before="200"/>
      <w:outlineLvl w:val="2"/>
    </w:pPr>
    <w:rPr>
      <w:sz w:val="24"/>
    </w:rPr>
  </w:style>
  <w:style w:type="paragraph" w:styleId="Heading4">
    <w:name w:val="heading 4"/>
    <w:basedOn w:val="Heading3"/>
    <w:next w:val="Normal"/>
    <w:qFormat/>
    <w:rsid w:val="00FF7A70"/>
    <w:pPr>
      <w:outlineLvl w:val="3"/>
    </w:pPr>
  </w:style>
  <w:style w:type="paragraph" w:styleId="Heading5">
    <w:name w:val="heading 5"/>
    <w:basedOn w:val="Heading4"/>
    <w:next w:val="Normal"/>
    <w:qFormat/>
    <w:rsid w:val="00FF7A70"/>
    <w:pPr>
      <w:outlineLvl w:val="4"/>
    </w:pPr>
  </w:style>
  <w:style w:type="paragraph" w:styleId="Heading6">
    <w:name w:val="heading 6"/>
    <w:basedOn w:val="Heading4"/>
    <w:next w:val="Normal"/>
    <w:qFormat/>
    <w:rsid w:val="00FF7A70"/>
    <w:pPr>
      <w:outlineLvl w:val="5"/>
    </w:pPr>
  </w:style>
  <w:style w:type="paragraph" w:styleId="Heading7">
    <w:name w:val="heading 7"/>
    <w:basedOn w:val="Heading6"/>
    <w:next w:val="Normal"/>
    <w:qFormat/>
    <w:rsid w:val="00FF7A70"/>
    <w:pPr>
      <w:outlineLvl w:val="6"/>
    </w:pPr>
  </w:style>
  <w:style w:type="paragraph" w:styleId="Heading8">
    <w:name w:val="heading 8"/>
    <w:basedOn w:val="Heading6"/>
    <w:next w:val="Normal"/>
    <w:qFormat/>
    <w:rsid w:val="00FF7A70"/>
    <w:pPr>
      <w:outlineLvl w:val="7"/>
    </w:pPr>
  </w:style>
  <w:style w:type="paragraph" w:styleId="Heading9">
    <w:name w:val="heading 9"/>
    <w:basedOn w:val="Heading6"/>
    <w:next w:val="Normal"/>
    <w:qFormat/>
    <w:rsid w:val="00FF7A7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FF7A70"/>
    <w:pPr>
      <w:keepNext/>
      <w:keepLines/>
      <w:spacing w:before="480" w:after="80"/>
      <w:jc w:val="center"/>
    </w:pPr>
    <w:rPr>
      <w:caps/>
      <w:sz w:val="28"/>
    </w:rPr>
  </w:style>
  <w:style w:type="paragraph" w:customStyle="1" w:styleId="Annexref">
    <w:name w:val="Annex_ref"/>
    <w:basedOn w:val="Normal"/>
    <w:next w:val="Normal"/>
    <w:rsid w:val="00FF7A70"/>
    <w:pPr>
      <w:keepNext/>
      <w:keepLines/>
      <w:spacing w:after="280"/>
      <w:jc w:val="center"/>
    </w:pPr>
  </w:style>
  <w:style w:type="paragraph" w:customStyle="1" w:styleId="Annextitle">
    <w:name w:val="Annex_title"/>
    <w:basedOn w:val="Normal"/>
    <w:next w:val="Normal"/>
    <w:rsid w:val="00FF7A70"/>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FF7A70"/>
    <w:rPr>
      <w:rFonts w:ascii="Times New Roman" w:hAnsi="Times New Roman"/>
      <w:b/>
    </w:rPr>
  </w:style>
  <w:style w:type="character" w:customStyle="1" w:styleId="Appref">
    <w:name w:val="App_ref"/>
    <w:basedOn w:val="DefaultParagraphFont"/>
    <w:rsid w:val="00FF7A70"/>
  </w:style>
  <w:style w:type="paragraph" w:customStyle="1" w:styleId="AppendixNo">
    <w:name w:val="Appendix_No"/>
    <w:basedOn w:val="AnnexNo"/>
    <w:next w:val="Annexref"/>
    <w:rsid w:val="00FF7A70"/>
  </w:style>
  <w:style w:type="paragraph" w:customStyle="1" w:styleId="Appendixref">
    <w:name w:val="Appendix_ref"/>
    <w:basedOn w:val="Annexref"/>
    <w:next w:val="Annextitle"/>
    <w:rsid w:val="00FF7A70"/>
  </w:style>
  <w:style w:type="paragraph" w:customStyle="1" w:styleId="Appendixtitle">
    <w:name w:val="Appendix_title"/>
    <w:basedOn w:val="Annextitle"/>
    <w:next w:val="Normal"/>
    <w:rsid w:val="00FF7A70"/>
  </w:style>
  <w:style w:type="character" w:customStyle="1" w:styleId="Artdef">
    <w:name w:val="Art_def"/>
    <w:basedOn w:val="DefaultParagraphFont"/>
    <w:rsid w:val="00FF7A70"/>
    <w:rPr>
      <w:rFonts w:ascii="Times New Roman" w:hAnsi="Times New Roman"/>
      <w:b/>
    </w:rPr>
  </w:style>
  <w:style w:type="paragraph" w:customStyle="1" w:styleId="Artheading">
    <w:name w:val="Art_heading"/>
    <w:basedOn w:val="Normal"/>
    <w:next w:val="Normal"/>
    <w:rsid w:val="00FF7A70"/>
    <w:pPr>
      <w:spacing w:before="480"/>
      <w:jc w:val="center"/>
    </w:pPr>
    <w:rPr>
      <w:rFonts w:ascii="Times New Roman Bold" w:hAnsi="Times New Roman Bold"/>
      <w:b/>
      <w:sz w:val="28"/>
    </w:rPr>
  </w:style>
  <w:style w:type="paragraph" w:customStyle="1" w:styleId="ArtNo">
    <w:name w:val="Art_No"/>
    <w:basedOn w:val="Normal"/>
    <w:next w:val="Normal"/>
    <w:rsid w:val="00FF7A70"/>
    <w:pPr>
      <w:keepNext/>
      <w:keepLines/>
      <w:spacing w:before="480"/>
      <w:jc w:val="center"/>
    </w:pPr>
    <w:rPr>
      <w:caps/>
      <w:sz w:val="28"/>
    </w:rPr>
  </w:style>
  <w:style w:type="character" w:customStyle="1" w:styleId="Artref">
    <w:name w:val="Art_ref"/>
    <w:basedOn w:val="DefaultParagraphFont"/>
    <w:rsid w:val="00FF7A70"/>
  </w:style>
  <w:style w:type="paragraph" w:customStyle="1" w:styleId="Arttitle">
    <w:name w:val="Art_title"/>
    <w:basedOn w:val="Normal"/>
    <w:next w:val="Normal"/>
    <w:rsid w:val="00FF7A70"/>
    <w:pPr>
      <w:keepNext/>
      <w:keepLines/>
      <w:spacing w:before="240"/>
      <w:jc w:val="center"/>
    </w:pPr>
    <w:rPr>
      <w:b/>
      <w:sz w:val="28"/>
    </w:rPr>
  </w:style>
  <w:style w:type="paragraph" w:customStyle="1" w:styleId="ASN1">
    <w:name w:val="ASN.1"/>
    <w:basedOn w:val="Normal"/>
    <w:rsid w:val="00FF7A70"/>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styleId="BalloonText">
    <w:name w:val="Balloon Text"/>
    <w:basedOn w:val="Normal"/>
    <w:link w:val="BalloonTextChar"/>
    <w:rsid w:val="00FF7A70"/>
    <w:rPr>
      <w:rFonts w:ascii="Tahoma" w:hAnsi="Tahoma" w:cs="Tahoma"/>
      <w:sz w:val="16"/>
      <w:szCs w:val="16"/>
    </w:rPr>
  </w:style>
  <w:style w:type="character" w:customStyle="1" w:styleId="BalloonTextChar">
    <w:name w:val="Balloon Text Char"/>
    <w:basedOn w:val="DefaultParagraphFont"/>
    <w:link w:val="BalloonText"/>
    <w:rsid w:val="00FF7A70"/>
    <w:rPr>
      <w:rFonts w:ascii="Tahoma" w:hAnsi="Tahoma" w:cs="Tahoma"/>
      <w:sz w:val="16"/>
      <w:szCs w:val="16"/>
      <w:lang w:val="en-GB" w:eastAsia="en-US"/>
    </w:rPr>
  </w:style>
  <w:style w:type="paragraph" w:styleId="BodyText">
    <w:name w:val="Body Text"/>
    <w:basedOn w:val="Normal"/>
    <w:link w:val="BodyTextChar"/>
    <w:rsid w:val="00FF7A70"/>
    <w:pPr>
      <w:framePr w:hSpace="181" w:wrap="around" w:vAnchor="page" w:hAnchor="margin" w:x="1" w:y="852"/>
      <w:jc w:val="center"/>
    </w:pPr>
    <w:rPr>
      <w:b/>
      <w:smallCaps/>
    </w:rPr>
  </w:style>
  <w:style w:type="character" w:customStyle="1" w:styleId="BodyTextChar">
    <w:name w:val="Body Text Char"/>
    <w:basedOn w:val="DefaultParagraphFont"/>
    <w:link w:val="BodyText"/>
    <w:rsid w:val="00FF7A70"/>
    <w:rPr>
      <w:rFonts w:ascii="Times New Roman" w:hAnsi="Times New Roman"/>
      <w:b/>
      <w:smallCaps/>
      <w:sz w:val="24"/>
      <w:lang w:val="en-GB" w:eastAsia="en-US"/>
    </w:rPr>
  </w:style>
  <w:style w:type="paragraph" w:customStyle="1" w:styleId="Tabletext">
    <w:name w:val="Table_text"/>
    <w:basedOn w:val="Normal"/>
    <w:link w:val="TabletextChar"/>
    <w:rsid w:val="00FF7A70"/>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Border">
    <w:name w:val="Border"/>
    <w:basedOn w:val="Tabletext"/>
    <w:rsid w:val="00FF7A70"/>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rsid w:val="00FF7A70"/>
    <w:pPr>
      <w:keepNext/>
      <w:keepLines/>
      <w:spacing w:before="160"/>
      <w:ind w:left="1134"/>
    </w:pPr>
    <w:rPr>
      <w:rFonts w:ascii="STKaiti" w:eastAsia="STKaiti" w:hAnsi="STKaiti"/>
    </w:rPr>
  </w:style>
  <w:style w:type="paragraph" w:customStyle="1" w:styleId="ChapNo">
    <w:name w:val="Chap_No"/>
    <w:basedOn w:val="ArtNo"/>
    <w:next w:val="Normal"/>
    <w:rsid w:val="00FF7A70"/>
    <w:rPr>
      <w:rFonts w:ascii="Times New Roman Bold" w:hAnsi="Times New Roman Bold"/>
      <w:b/>
    </w:rPr>
  </w:style>
  <w:style w:type="paragraph" w:customStyle="1" w:styleId="Chaptitle">
    <w:name w:val="Chap_title"/>
    <w:basedOn w:val="Arttitle"/>
    <w:next w:val="Normal"/>
    <w:rsid w:val="00FF7A70"/>
  </w:style>
  <w:style w:type="character" w:styleId="EndnoteReference">
    <w:name w:val="endnote reference"/>
    <w:basedOn w:val="DefaultParagraphFont"/>
    <w:rsid w:val="00FF7A70"/>
    <w:rPr>
      <w:vertAlign w:val="superscript"/>
    </w:rPr>
  </w:style>
  <w:style w:type="paragraph" w:customStyle="1" w:styleId="enumlev1">
    <w:name w:val="enumlev1"/>
    <w:basedOn w:val="Normal"/>
    <w:link w:val="enumlev1Char"/>
    <w:uiPriority w:val="99"/>
    <w:rsid w:val="00FF7A70"/>
    <w:pPr>
      <w:tabs>
        <w:tab w:val="clear" w:pos="2268"/>
        <w:tab w:val="left" w:pos="2608"/>
        <w:tab w:val="left" w:pos="3345"/>
      </w:tabs>
      <w:spacing w:before="80"/>
      <w:ind w:left="1134" w:hanging="1134"/>
    </w:pPr>
  </w:style>
  <w:style w:type="paragraph" w:customStyle="1" w:styleId="enumlev2">
    <w:name w:val="enumlev2"/>
    <w:basedOn w:val="enumlev1"/>
    <w:rsid w:val="00FF7A70"/>
    <w:pPr>
      <w:ind w:left="1871" w:hanging="737"/>
    </w:pPr>
  </w:style>
  <w:style w:type="paragraph" w:customStyle="1" w:styleId="enumlev3">
    <w:name w:val="enumlev3"/>
    <w:basedOn w:val="enumlev2"/>
    <w:rsid w:val="00FF7A70"/>
    <w:pPr>
      <w:ind w:left="2268" w:hanging="397"/>
    </w:pPr>
  </w:style>
  <w:style w:type="paragraph" w:customStyle="1" w:styleId="Equation">
    <w:name w:val="Equation"/>
    <w:basedOn w:val="Normal"/>
    <w:rsid w:val="00FF7A70"/>
    <w:pPr>
      <w:tabs>
        <w:tab w:val="clear" w:pos="1871"/>
        <w:tab w:val="clear" w:pos="2268"/>
        <w:tab w:val="center" w:pos="4820"/>
        <w:tab w:val="right" w:pos="9639"/>
      </w:tabs>
    </w:pPr>
  </w:style>
  <w:style w:type="paragraph" w:styleId="NormalIndent">
    <w:name w:val="Normal Indent"/>
    <w:basedOn w:val="Normal"/>
    <w:rsid w:val="00FF7A70"/>
    <w:pPr>
      <w:ind w:left="1134"/>
    </w:pPr>
  </w:style>
  <w:style w:type="paragraph" w:customStyle="1" w:styleId="Equationlegend">
    <w:name w:val="Equation_legend"/>
    <w:basedOn w:val="NormalIndent"/>
    <w:rsid w:val="00FF7A70"/>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FF7A70"/>
    <w:pPr>
      <w:keepNext/>
      <w:keepLines/>
      <w:jc w:val="center"/>
    </w:pPr>
  </w:style>
  <w:style w:type="paragraph" w:customStyle="1" w:styleId="Figurelegend">
    <w:name w:val="Figure_legend"/>
    <w:basedOn w:val="Normal"/>
    <w:rsid w:val="00FF7A70"/>
    <w:pPr>
      <w:keepNext/>
      <w:keepLines/>
      <w:spacing w:before="20" w:after="20"/>
    </w:pPr>
    <w:rPr>
      <w:sz w:val="18"/>
    </w:rPr>
  </w:style>
  <w:style w:type="paragraph" w:customStyle="1" w:styleId="FigureNo">
    <w:name w:val="Figure_No"/>
    <w:basedOn w:val="Normal"/>
    <w:next w:val="Normal"/>
    <w:rsid w:val="00FF7A70"/>
    <w:pPr>
      <w:keepNext/>
      <w:keepLines/>
      <w:spacing w:before="480" w:after="120"/>
      <w:jc w:val="center"/>
    </w:pPr>
    <w:rPr>
      <w:caps/>
      <w:sz w:val="20"/>
    </w:rPr>
  </w:style>
  <w:style w:type="paragraph" w:customStyle="1" w:styleId="Tabletitle">
    <w:name w:val="Table_title"/>
    <w:basedOn w:val="Normal"/>
    <w:next w:val="Tabletext"/>
    <w:rsid w:val="00FF7A70"/>
    <w:pPr>
      <w:keepNext/>
      <w:keepLines/>
      <w:spacing w:before="0" w:after="120"/>
      <w:jc w:val="center"/>
    </w:pPr>
    <w:rPr>
      <w:rFonts w:ascii="Times New Roman Bold" w:hAnsi="Times New Roman Bold"/>
      <w:b/>
      <w:sz w:val="20"/>
    </w:rPr>
  </w:style>
  <w:style w:type="paragraph" w:customStyle="1" w:styleId="Figuretitle">
    <w:name w:val="Figure_title"/>
    <w:basedOn w:val="Tabletitle"/>
    <w:next w:val="Normal"/>
    <w:rsid w:val="00FF7A70"/>
    <w:pPr>
      <w:spacing w:after="480"/>
    </w:pPr>
  </w:style>
  <w:style w:type="paragraph" w:customStyle="1" w:styleId="Figurewithouttitle">
    <w:name w:val="Figure_without_title"/>
    <w:basedOn w:val="FigureNo"/>
    <w:next w:val="Normal"/>
    <w:rsid w:val="00FF7A70"/>
    <w:pPr>
      <w:keepNext w:val="0"/>
    </w:pPr>
  </w:style>
  <w:style w:type="paragraph" w:styleId="Footer">
    <w:name w:val="footer"/>
    <w:aliases w:val="pie de página"/>
    <w:basedOn w:val="Normal"/>
    <w:link w:val="FooterChar"/>
    <w:rsid w:val="00FF7A70"/>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aliases w:val="pie de página Char"/>
    <w:basedOn w:val="DefaultParagraphFont"/>
    <w:link w:val="Footer"/>
    <w:uiPriority w:val="99"/>
    <w:rsid w:val="00FF7A70"/>
    <w:rPr>
      <w:rFonts w:ascii="Times New Roman" w:hAnsi="Times New Roman"/>
      <w:caps/>
      <w:noProof/>
      <w:sz w:val="16"/>
      <w:lang w:val="en-GB" w:eastAsia="en-US"/>
    </w:rPr>
  </w:style>
  <w:style w:type="paragraph" w:customStyle="1" w:styleId="FirstFooter">
    <w:name w:val="FirstFooter"/>
    <w:basedOn w:val="Footer"/>
    <w:rsid w:val="00FF7A70"/>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FF7A70"/>
    <w:pPr>
      <w:tabs>
        <w:tab w:val="left" w:pos="907"/>
        <w:tab w:val="right" w:pos="8789"/>
        <w:tab w:val="right" w:pos="9639"/>
      </w:tabs>
      <w:spacing w:before="0"/>
    </w:pPr>
    <w:rPr>
      <w:b/>
      <w:sz w:val="22"/>
    </w:rPr>
  </w:style>
  <w:style w:type="character" w:styleId="FootnoteReference">
    <w:name w:val="footnote reference"/>
    <w:aliases w:val="Appel note de bas de p,Footnote Reference/,Footnote symbol"/>
    <w:basedOn w:val="DefaultParagraphFont"/>
    <w:rsid w:val="00FF7A70"/>
    <w:rPr>
      <w:position w:val="6"/>
      <w:sz w:val="18"/>
    </w:rPr>
  </w:style>
  <w:style w:type="paragraph" w:styleId="FootnoteText">
    <w:name w:val="footnote text"/>
    <w:basedOn w:val="Normal"/>
    <w:link w:val="FootnoteTextChar"/>
    <w:rsid w:val="00FF7A70"/>
    <w:pPr>
      <w:keepLines/>
      <w:tabs>
        <w:tab w:val="left" w:pos="255"/>
      </w:tabs>
    </w:pPr>
    <w:rPr>
      <w:sz w:val="22"/>
    </w:rPr>
  </w:style>
  <w:style w:type="character" w:customStyle="1" w:styleId="FootnoteTextChar">
    <w:name w:val="Footnote Text Char"/>
    <w:basedOn w:val="DefaultParagraphFont"/>
    <w:link w:val="FootnoteText"/>
    <w:rsid w:val="00FF7A70"/>
    <w:rPr>
      <w:rFonts w:ascii="Times New Roman" w:hAnsi="Times New Roman"/>
      <w:sz w:val="22"/>
      <w:lang w:val="en-GB" w:eastAsia="en-US"/>
    </w:rPr>
  </w:style>
  <w:style w:type="paragraph" w:customStyle="1" w:styleId="Formal">
    <w:name w:val="Formal"/>
    <w:basedOn w:val="ASN1"/>
    <w:rsid w:val="00FF7A70"/>
    <w:rPr>
      <w:b w:val="0"/>
    </w:rPr>
  </w:style>
  <w:style w:type="paragraph" w:styleId="Header">
    <w:name w:val="header"/>
    <w:basedOn w:val="Normal"/>
    <w:link w:val="HeaderChar"/>
    <w:rsid w:val="00FF7A70"/>
    <w:pPr>
      <w:spacing w:before="0"/>
      <w:jc w:val="center"/>
    </w:pPr>
    <w:rPr>
      <w:sz w:val="18"/>
    </w:rPr>
  </w:style>
  <w:style w:type="character" w:customStyle="1" w:styleId="HeaderChar">
    <w:name w:val="Header Char"/>
    <w:basedOn w:val="DefaultParagraphFont"/>
    <w:link w:val="Header"/>
    <w:rsid w:val="00FF7A70"/>
    <w:rPr>
      <w:rFonts w:ascii="Times New Roman" w:hAnsi="Times New Roman"/>
      <w:sz w:val="18"/>
      <w:lang w:val="en-GB" w:eastAsia="en-US"/>
    </w:rPr>
  </w:style>
  <w:style w:type="paragraph" w:customStyle="1" w:styleId="Heading8a">
    <w:name w:val="Heading 8a"/>
    <w:basedOn w:val="Heading8"/>
    <w:next w:val="Normal"/>
    <w:rsid w:val="00FF7A70"/>
    <w:pPr>
      <w:tabs>
        <w:tab w:val="clear" w:pos="1871"/>
        <w:tab w:val="clear" w:pos="2268"/>
        <w:tab w:val="left" w:pos="1418"/>
      </w:tabs>
      <w:ind w:left="1418" w:hanging="1418"/>
    </w:pPr>
  </w:style>
  <w:style w:type="paragraph" w:customStyle="1" w:styleId="Heading9a">
    <w:name w:val="Heading 9a"/>
    <w:basedOn w:val="Heading9"/>
    <w:next w:val="Normal"/>
    <w:rsid w:val="00FF7A70"/>
    <w:pPr>
      <w:tabs>
        <w:tab w:val="clear" w:pos="1871"/>
        <w:tab w:val="clear" w:pos="2268"/>
        <w:tab w:val="left" w:pos="1559"/>
      </w:tabs>
      <w:ind w:left="1559" w:hanging="1559"/>
    </w:pPr>
  </w:style>
  <w:style w:type="paragraph" w:customStyle="1" w:styleId="Headingb">
    <w:name w:val="Heading_b"/>
    <w:basedOn w:val="Normal"/>
    <w:next w:val="Normal"/>
    <w:rsid w:val="00FF7A70"/>
    <w:pPr>
      <w:keepNext/>
      <w:spacing w:before="160"/>
    </w:pPr>
    <w:rPr>
      <w:rFonts w:ascii="Times" w:hAnsi="Times"/>
      <w:b/>
    </w:rPr>
  </w:style>
  <w:style w:type="paragraph" w:customStyle="1" w:styleId="Headingi">
    <w:name w:val="Heading_i"/>
    <w:basedOn w:val="Normal"/>
    <w:next w:val="Normal"/>
    <w:rsid w:val="00493D15"/>
    <w:pPr>
      <w:keepNext/>
      <w:spacing w:before="160"/>
    </w:pPr>
    <w:rPr>
      <w:rFonts w:eastAsia="STKaiti"/>
    </w:rPr>
  </w:style>
  <w:style w:type="paragraph" w:styleId="Index1">
    <w:name w:val="index 1"/>
    <w:basedOn w:val="Normal"/>
    <w:next w:val="Normal"/>
    <w:rsid w:val="00FF7A70"/>
  </w:style>
  <w:style w:type="paragraph" w:styleId="Index2">
    <w:name w:val="index 2"/>
    <w:basedOn w:val="Normal"/>
    <w:next w:val="Normal"/>
    <w:rsid w:val="00FF7A70"/>
    <w:pPr>
      <w:ind w:left="283"/>
    </w:pPr>
  </w:style>
  <w:style w:type="paragraph" w:styleId="Index3">
    <w:name w:val="index 3"/>
    <w:basedOn w:val="Normal"/>
    <w:next w:val="Normal"/>
    <w:rsid w:val="00FF7A70"/>
    <w:pPr>
      <w:ind w:left="566"/>
    </w:pPr>
  </w:style>
  <w:style w:type="paragraph" w:styleId="Index4">
    <w:name w:val="index 4"/>
    <w:basedOn w:val="Normal"/>
    <w:next w:val="Normal"/>
    <w:rsid w:val="00FF7A70"/>
    <w:pPr>
      <w:ind w:left="849"/>
    </w:pPr>
  </w:style>
  <w:style w:type="paragraph" w:styleId="Index5">
    <w:name w:val="index 5"/>
    <w:basedOn w:val="Normal"/>
    <w:next w:val="Normal"/>
    <w:rsid w:val="00FF7A70"/>
    <w:pPr>
      <w:ind w:left="1132"/>
    </w:pPr>
  </w:style>
  <w:style w:type="paragraph" w:styleId="Index6">
    <w:name w:val="index 6"/>
    <w:basedOn w:val="Normal"/>
    <w:next w:val="Normal"/>
    <w:rsid w:val="00FF7A70"/>
    <w:pPr>
      <w:ind w:left="1415"/>
    </w:pPr>
  </w:style>
  <w:style w:type="paragraph" w:styleId="Index7">
    <w:name w:val="index 7"/>
    <w:basedOn w:val="Normal"/>
    <w:next w:val="Normal"/>
    <w:rsid w:val="00FF7A70"/>
    <w:pPr>
      <w:ind w:left="1698"/>
    </w:pPr>
  </w:style>
  <w:style w:type="paragraph" w:styleId="IndexHeading">
    <w:name w:val="index heading"/>
    <w:basedOn w:val="Normal"/>
    <w:next w:val="Index1"/>
    <w:rsid w:val="00FF7A70"/>
  </w:style>
  <w:style w:type="character" w:styleId="LineNumber">
    <w:name w:val="line number"/>
    <w:basedOn w:val="DefaultParagraphFont"/>
    <w:rsid w:val="00FF7A70"/>
  </w:style>
  <w:style w:type="paragraph" w:customStyle="1" w:styleId="Normalaftertitle">
    <w:name w:val="Normal after title"/>
    <w:basedOn w:val="Normal"/>
    <w:next w:val="Normal"/>
    <w:rsid w:val="00FF7A70"/>
    <w:pPr>
      <w:spacing w:before="280"/>
    </w:pPr>
  </w:style>
  <w:style w:type="paragraph" w:customStyle="1" w:styleId="Normalaftertitle0">
    <w:name w:val="Normal_after_title"/>
    <w:basedOn w:val="Normal"/>
    <w:next w:val="Normal"/>
    <w:rsid w:val="00FF7A70"/>
    <w:pPr>
      <w:spacing w:before="360"/>
    </w:pPr>
  </w:style>
  <w:style w:type="paragraph" w:customStyle="1" w:styleId="NormalCH">
    <w:name w:val="NormalCH"/>
    <w:basedOn w:val="Normal"/>
    <w:next w:val="Normal"/>
    <w:qFormat/>
    <w:rsid w:val="00FF7A70"/>
    <w:pPr>
      <w:tabs>
        <w:tab w:val="clear" w:pos="1871"/>
        <w:tab w:val="left" w:pos="567"/>
        <w:tab w:val="left" w:pos="1701"/>
        <w:tab w:val="left" w:pos="2835"/>
      </w:tabs>
      <w:ind w:firstLineChars="200" w:firstLine="200"/>
    </w:pPr>
    <w:rPr>
      <w:rFonts w:ascii="Calibri" w:hAnsi="Calibri"/>
      <w:lang w:val="en-US"/>
    </w:rPr>
  </w:style>
  <w:style w:type="paragraph" w:customStyle="1" w:styleId="Note">
    <w:name w:val="Note"/>
    <w:basedOn w:val="Normal"/>
    <w:rsid w:val="00FF7A70"/>
    <w:pPr>
      <w:tabs>
        <w:tab w:val="left" w:pos="284"/>
      </w:tabs>
      <w:spacing w:before="80"/>
    </w:pPr>
  </w:style>
  <w:style w:type="character" w:styleId="PageNumber">
    <w:name w:val="page number"/>
    <w:basedOn w:val="DefaultParagraphFont"/>
    <w:rsid w:val="00FF7A70"/>
  </w:style>
  <w:style w:type="paragraph" w:customStyle="1" w:styleId="PartNo">
    <w:name w:val="Part_No"/>
    <w:basedOn w:val="AnnexNo"/>
    <w:next w:val="Normal"/>
    <w:rsid w:val="00FF7A70"/>
  </w:style>
  <w:style w:type="paragraph" w:customStyle="1" w:styleId="Partref">
    <w:name w:val="Part_ref"/>
    <w:basedOn w:val="Annexref"/>
    <w:next w:val="Normal"/>
    <w:rsid w:val="00FF7A70"/>
  </w:style>
  <w:style w:type="paragraph" w:customStyle="1" w:styleId="Parttitle">
    <w:name w:val="Part_title"/>
    <w:basedOn w:val="Annextitle"/>
    <w:next w:val="Normalaftertitle"/>
    <w:rsid w:val="00FF7A70"/>
  </w:style>
  <w:style w:type="paragraph" w:customStyle="1" w:styleId="Proposal">
    <w:name w:val="Proposal"/>
    <w:basedOn w:val="Normal"/>
    <w:next w:val="Normal"/>
    <w:rsid w:val="00FF7A70"/>
    <w:pPr>
      <w:keepNext/>
      <w:spacing w:before="240"/>
    </w:pPr>
    <w:rPr>
      <w:rFonts w:ascii="Times New Roman Bold" w:hAnsi="Times New Roman Bold" w:cs="Times New Roman Bold"/>
      <w:b/>
    </w:rPr>
  </w:style>
  <w:style w:type="paragraph" w:customStyle="1" w:styleId="RecNo">
    <w:name w:val="Rec_No"/>
    <w:basedOn w:val="Normal"/>
    <w:next w:val="Normal"/>
    <w:link w:val="RecNoChar"/>
    <w:rsid w:val="00FF7A70"/>
    <w:pPr>
      <w:keepNext/>
      <w:keepLines/>
      <w:spacing w:before="480"/>
      <w:jc w:val="center"/>
    </w:pPr>
    <w:rPr>
      <w:caps/>
      <w:sz w:val="28"/>
    </w:rPr>
  </w:style>
  <w:style w:type="paragraph" w:customStyle="1" w:styleId="Rectitle">
    <w:name w:val="Rec_title"/>
    <w:basedOn w:val="RecNo"/>
    <w:next w:val="Normal"/>
    <w:rsid w:val="00FF7A70"/>
    <w:pPr>
      <w:spacing w:before="240"/>
    </w:pPr>
    <w:rPr>
      <w:rFonts w:ascii="Times New Roman Bold" w:hAnsi="Times New Roman Bold"/>
      <w:b/>
      <w:caps w:val="0"/>
    </w:rPr>
  </w:style>
  <w:style w:type="paragraph" w:customStyle="1" w:styleId="Recref">
    <w:name w:val="Rec_ref"/>
    <w:basedOn w:val="Rectitle"/>
    <w:next w:val="Normal"/>
    <w:rsid w:val="00FF7A70"/>
    <w:pPr>
      <w:spacing w:before="120"/>
    </w:pPr>
    <w:rPr>
      <w:rFonts w:ascii="Times New Roman" w:hAnsi="Times New Roman"/>
      <w:b w:val="0"/>
      <w:sz w:val="24"/>
    </w:rPr>
  </w:style>
  <w:style w:type="paragraph" w:customStyle="1" w:styleId="Recdate">
    <w:name w:val="Rec_date"/>
    <w:basedOn w:val="Recref"/>
    <w:next w:val="Normalaftertitle"/>
    <w:rsid w:val="00FF7A70"/>
    <w:pPr>
      <w:jc w:val="right"/>
    </w:pPr>
    <w:rPr>
      <w:sz w:val="22"/>
    </w:rPr>
  </w:style>
  <w:style w:type="paragraph" w:customStyle="1" w:styleId="Questiondate">
    <w:name w:val="Question_date"/>
    <w:basedOn w:val="Recdate"/>
    <w:next w:val="Normalaftertitle"/>
    <w:rsid w:val="00FF7A70"/>
  </w:style>
  <w:style w:type="paragraph" w:customStyle="1" w:styleId="QuestionNo">
    <w:name w:val="Question_No"/>
    <w:basedOn w:val="RecNo"/>
    <w:next w:val="Normal"/>
    <w:rsid w:val="00FF7A70"/>
  </w:style>
  <w:style w:type="paragraph" w:customStyle="1" w:styleId="Questionref">
    <w:name w:val="Question_ref"/>
    <w:basedOn w:val="Recref"/>
    <w:next w:val="Questiondate"/>
    <w:rsid w:val="00FF7A70"/>
  </w:style>
  <w:style w:type="paragraph" w:customStyle="1" w:styleId="Questiontitle">
    <w:name w:val="Question_title"/>
    <w:basedOn w:val="Rectitle"/>
    <w:next w:val="Questionref"/>
    <w:rsid w:val="00FF7A70"/>
  </w:style>
  <w:style w:type="paragraph" w:customStyle="1" w:styleId="Reasons">
    <w:name w:val="Reasons"/>
    <w:basedOn w:val="Normal"/>
    <w:qFormat/>
    <w:rsid w:val="00FF7A70"/>
    <w:pPr>
      <w:tabs>
        <w:tab w:val="clear" w:pos="1871"/>
        <w:tab w:val="clear" w:pos="2268"/>
        <w:tab w:val="left" w:pos="1588"/>
        <w:tab w:val="left" w:pos="1985"/>
      </w:tabs>
    </w:pPr>
  </w:style>
  <w:style w:type="character" w:customStyle="1" w:styleId="Recdef">
    <w:name w:val="Rec_def"/>
    <w:basedOn w:val="DefaultParagraphFont"/>
    <w:rsid w:val="00FF7A70"/>
    <w:rPr>
      <w:b/>
    </w:rPr>
  </w:style>
  <w:style w:type="paragraph" w:customStyle="1" w:styleId="Reftext">
    <w:name w:val="Ref_text"/>
    <w:basedOn w:val="Normal"/>
    <w:rsid w:val="00FF7A70"/>
    <w:pPr>
      <w:ind w:left="1134" w:hanging="1134"/>
    </w:pPr>
  </w:style>
  <w:style w:type="paragraph" w:customStyle="1" w:styleId="Reftitle">
    <w:name w:val="Ref_title"/>
    <w:basedOn w:val="Normal"/>
    <w:next w:val="Reftext"/>
    <w:rsid w:val="00FF7A70"/>
    <w:pPr>
      <w:spacing w:before="480"/>
      <w:jc w:val="center"/>
    </w:pPr>
    <w:rPr>
      <w:caps/>
    </w:rPr>
  </w:style>
  <w:style w:type="paragraph" w:customStyle="1" w:styleId="Repdate">
    <w:name w:val="Rep_date"/>
    <w:basedOn w:val="Recdate"/>
    <w:next w:val="Normalaftertitle"/>
    <w:rsid w:val="00FF7A70"/>
  </w:style>
  <w:style w:type="paragraph" w:customStyle="1" w:styleId="RepNo">
    <w:name w:val="Rep_No"/>
    <w:basedOn w:val="RecNo"/>
    <w:next w:val="Normal"/>
    <w:rsid w:val="00FF7A70"/>
  </w:style>
  <w:style w:type="paragraph" w:customStyle="1" w:styleId="Repref">
    <w:name w:val="Rep_ref"/>
    <w:basedOn w:val="Recref"/>
    <w:next w:val="Repdate"/>
    <w:rsid w:val="00FF7A70"/>
  </w:style>
  <w:style w:type="paragraph" w:customStyle="1" w:styleId="Reptitle">
    <w:name w:val="Rep_title"/>
    <w:basedOn w:val="Rectitle"/>
    <w:next w:val="Repref"/>
    <w:rsid w:val="00FF7A70"/>
  </w:style>
  <w:style w:type="paragraph" w:customStyle="1" w:styleId="Resdate">
    <w:name w:val="Res_date"/>
    <w:basedOn w:val="Recdate"/>
    <w:next w:val="Normalaftertitle"/>
    <w:rsid w:val="00FF7A70"/>
  </w:style>
  <w:style w:type="character" w:customStyle="1" w:styleId="Resdef">
    <w:name w:val="Res_def"/>
    <w:basedOn w:val="DefaultParagraphFont"/>
    <w:rsid w:val="00FF7A70"/>
    <w:rPr>
      <w:rFonts w:ascii="Times New Roman" w:hAnsi="Times New Roman"/>
      <w:b/>
    </w:rPr>
  </w:style>
  <w:style w:type="paragraph" w:customStyle="1" w:styleId="ResNo">
    <w:name w:val="Res_No"/>
    <w:basedOn w:val="RecNo"/>
    <w:next w:val="Normal"/>
    <w:rsid w:val="00FF7A70"/>
  </w:style>
  <w:style w:type="paragraph" w:customStyle="1" w:styleId="Resref">
    <w:name w:val="Res_ref"/>
    <w:basedOn w:val="Recref"/>
    <w:next w:val="Resdate"/>
    <w:rsid w:val="00FF7A70"/>
  </w:style>
  <w:style w:type="paragraph" w:customStyle="1" w:styleId="Restitle">
    <w:name w:val="Res_title"/>
    <w:basedOn w:val="Rectitle"/>
    <w:next w:val="Resref"/>
    <w:rsid w:val="00FF7A70"/>
  </w:style>
  <w:style w:type="paragraph" w:customStyle="1" w:styleId="Section1">
    <w:name w:val="Section_1"/>
    <w:basedOn w:val="Normal"/>
    <w:rsid w:val="00FF7A70"/>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FF7A70"/>
    <w:rPr>
      <w:b w:val="0"/>
      <w:i/>
    </w:rPr>
  </w:style>
  <w:style w:type="paragraph" w:customStyle="1" w:styleId="Section3">
    <w:name w:val="Section_3"/>
    <w:basedOn w:val="Section1"/>
    <w:rsid w:val="00FF7A70"/>
    <w:rPr>
      <w:b w:val="0"/>
    </w:rPr>
  </w:style>
  <w:style w:type="paragraph" w:customStyle="1" w:styleId="SectionNo">
    <w:name w:val="Section_No"/>
    <w:basedOn w:val="AnnexNo"/>
    <w:next w:val="Normal"/>
    <w:rsid w:val="00FF7A70"/>
  </w:style>
  <w:style w:type="paragraph" w:customStyle="1" w:styleId="Sectiontitle">
    <w:name w:val="Section_title"/>
    <w:basedOn w:val="Annextitle"/>
    <w:next w:val="Normalaftertitle"/>
    <w:rsid w:val="00FF7A70"/>
  </w:style>
  <w:style w:type="paragraph" w:customStyle="1" w:styleId="Source">
    <w:name w:val="Source"/>
    <w:basedOn w:val="Normal"/>
    <w:next w:val="Normal"/>
    <w:rsid w:val="00FF7A70"/>
    <w:pPr>
      <w:spacing w:before="840"/>
      <w:jc w:val="center"/>
    </w:pPr>
    <w:rPr>
      <w:b/>
      <w:sz w:val="28"/>
    </w:rPr>
  </w:style>
  <w:style w:type="paragraph" w:customStyle="1" w:styleId="SpecialFooter">
    <w:name w:val="Special Footer"/>
    <w:basedOn w:val="Footer"/>
    <w:rsid w:val="00FF7A70"/>
    <w:pPr>
      <w:tabs>
        <w:tab w:val="left" w:pos="567"/>
        <w:tab w:val="left" w:pos="1134"/>
        <w:tab w:val="left" w:pos="1701"/>
        <w:tab w:val="left" w:pos="2268"/>
        <w:tab w:val="left" w:pos="2835"/>
      </w:tabs>
      <w:jc w:val="both"/>
    </w:pPr>
    <w:rPr>
      <w:caps w:val="0"/>
      <w:noProof w:val="0"/>
    </w:rPr>
  </w:style>
  <w:style w:type="character" w:styleId="Strong">
    <w:name w:val="Strong"/>
    <w:basedOn w:val="DefaultParagraphFont"/>
    <w:qFormat/>
    <w:rsid w:val="00FF7A70"/>
    <w:rPr>
      <w:b/>
      <w:bCs/>
    </w:rPr>
  </w:style>
  <w:style w:type="character" w:customStyle="1" w:styleId="Tablefreq">
    <w:name w:val="Table_freq"/>
    <w:basedOn w:val="DefaultParagraphFont"/>
    <w:rsid w:val="00FF7A70"/>
    <w:rPr>
      <w:b/>
      <w:color w:val="auto"/>
      <w:sz w:val="20"/>
    </w:rPr>
  </w:style>
  <w:style w:type="paragraph" w:customStyle="1" w:styleId="Tablehead">
    <w:name w:val="Table_head"/>
    <w:basedOn w:val="Tabletext"/>
    <w:next w:val="Tabletext"/>
    <w:uiPriority w:val="99"/>
    <w:rsid w:val="00FF7A70"/>
    <w:pPr>
      <w:keepNext/>
      <w:spacing w:before="80" w:after="80"/>
      <w:jc w:val="center"/>
    </w:pPr>
    <w:rPr>
      <w:rFonts w:ascii="Times New Roman Bold" w:hAnsi="Times New Roman Bold"/>
      <w:b/>
    </w:rPr>
  </w:style>
  <w:style w:type="paragraph" w:customStyle="1" w:styleId="Tablelegend">
    <w:name w:val="Table_legend"/>
    <w:basedOn w:val="Tabletext"/>
    <w:rsid w:val="00FF7A70"/>
    <w:pPr>
      <w:spacing w:before="120"/>
    </w:pPr>
  </w:style>
  <w:style w:type="paragraph" w:customStyle="1" w:styleId="TableNo">
    <w:name w:val="Table_No"/>
    <w:basedOn w:val="Normal"/>
    <w:next w:val="Tabletitle"/>
    <w:rsid w:val="00FF7A70"/>
    <w:pPr>
      <w:keepNext/>
      <w:spacing w:before="560" w:after="120"/>
      <w:jc w:val="center"/>
    </w:pPr>
    <w:rPr>
      <w:caps/>
      <w:sz w:val="20"/>
    </w:rPr>
  </w:style>
  <w:style w:type="paragraph" w:customStyle="1" w:styleId="Tableref">
    <w:name w:val="Table_ref"/>
    <w:basedOn w:val="Normal"/>
    <w:next w:val="Tabletitle"/>
    <w:rsid w:val="00FF7A70"/>
    <w:pPr>
      <w:keepNext/>
      <w:spacing w:before="560"/>
      <w:jc w:val="center"/>
    </w:pPr>
    <w:rPr>
      <w:sz w:val="20"/>
    </w:rPr>
  </w:style>
  <w:style w:type="paragraph" w:customStyle="1" w:styleId="TableTextS5">
    <w:name w:val="Table_TextS5"/>
    <w:basedOn w:val="Normal"/>
    <w:rsid w:val="00FF7A70"/>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CAPS">
    <w:name w:val="TABLECAPS"/>
    <w:basedOn w:val="TableTextS5"/>
    <w:rsid w:val="00FF7A70"/>
    <w:rPr>
      <w:rFonts w:ascii="Times New Roman Bold" w:eastAsia="SimHei" w:hAnsi="Times New Roman Bold" w:cs="Times New Roman Bold"/>
      <w:b/>
      <w:lang w:val="en-US"/>
    </w:rPr>
  </w:style>
  <w:style w:type="paragraph" w:customStyle="1" w:styleId="TableNote">
    <w:name w:val="TableNote"/>
    <w:basedOn w:val="Tabletext"/>
    <w:rsid w:val="00FF7A70"/>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jc w:val="both"/>
    </w:pPr>
    <w:rPr>
      <w:lang w:val="fr-FR"/>
    </w:rPr>
  </w:style>
  <w:style w:type="paragraph" w:customStyle="1" w:styleId="Title1">
    <w:name w:val="Title 1"/>
    <w:basedOn w:val="Source"/>
    <w:next w:val="Normal"/>
    <w:rsid w:val="00FF7A70"/>
    <w:pPr>
      <w:tabs>
        <w:tab w:val="left" w:pos="567"/>
        <w:tab w:val="left" w:pos="1701"/>
        <w:tab w:val="left" w:pos="2835"/>
      </w:tabs>
      <w:spacing w:before="240"/>
    </w:pPr>
    <w:rPr>
      <w:b w:val="0"/>
      <w:caps/>
    </w:rPr>
  </w:style>
  <w:style w:type="paragraph" w:customStyle="1" w:styleId="Title2">
    <w:name w:val="Title 2"/>
    <w:basedOn w:val="Source"/>
    <w:next w:val="Normal"/>
    <w:rsid w:val="00FF7A70"/>
    <w:pPr>
      <w:overflowPunct/>
      <w:autoSpaceDE/>
      <w:autoSpaceDN/>
      <w:adjustRightInd/>
      <w:spacing w:before="480"/>
      <w:textAlignment w:val="auto"/>
    </w:pPr>
    <w:rPr>
      <w:b w:val="0"/>
      <w:caps/>
    </w:rPr>
  </w:style>
  <w:style w:type="paragraph" w:customStyle="1" w:styleId="Title3">
    <w:name w:val="Title 3"/>
    <w:basedOn w:val="Title2"/>
    <w:next w:val="Normal"/>
    <w:rsid w:val="00FF7A70"/>
    <w:pPr>
      <w:spacing w:before="240"/>
    </w:pPr>
    <w:rPr>
      <w:caps w:val="0"/>
    </w:rPr>
  </w:style>
  <w:style w:type="paragraph" w:customStyle="1" w:styleId="Title4">
    <w:name w:val="Title 4"/>
    <w:basedOn w:val="Title3"/>
    <w:next w:val="Heading1"/>
    <w:rsid w:val="00FF7A70"/>
    <w:rPr>
      <w:b/>
    </w:rPr>
  </w:style>
  <w:style w:type="paragraph" w:customStyle="1" w:styleId="toc0">
    <w:name w:val="toc 0"/>
    <w:basedOn w:val="Normal"/>
    <w:next w:val="TOC1"/>
    <w:rsid w:val="00FF7A70"/>
    <w:pPr>
      <w:tabs>
        <w:tab w:val="clear" w:pos="1134"/>
        <w:tab w:val="clear" w:pos="1871"/>
        <w:tab w:val="clear" w:pos="2268"/>
        <w:tab w:val="right" w:pos="9781"/>
      </w:tabs>
    </w:pPr>
    <w:rPr>
      <w:b/>
    </w:rPr>
  </w:style>
  <w:style w:type="paragraph" w:styleId="TOC1">
    <w:name w:val="toc 1"/>
    <w:basedOn w:val="Normal"/>
    <w:rsid w:val="00FF7A70"/>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F7A70"/>
    <w:pPr>
      <w:spacing w:before="120"/>
    </w:pPr>
  </w:style>
  <w:style w:type="paragraph" w:styleId="TOC3">
    <w:name w:val="toc 3"/>
    <w:basedOn w:val="TOC2"/>
    <w:rsid w:val="00FF7A70"/>
  </w:style>
  <w:style w:type="paragraph" w:styleId="TOC4">
    <w:name w:val="toc 4"/>
    <w:basedOn w:val="TOC3"/>
    <w:rsid w:val="00FF7A70"/>
  </w:style>
  <w:style w:type="paragraph" w:styleId="TOC5">
    <w:name w:val="toc 5"/>
    <w:basedOn w:val="TOC4"/>
    <w:rsid w:val="00FF7A70"/>
  </w:style>
  <w:style w:type="paragraph" w:styleId="TOC6">
    <w:name w:val="toc 6"/>
    <w:basedOn w:val="TOC4"/>
    <w:rsid w:val="00FF7A70"/>
  </w:style>
  <w:style w:type="paragraph" w:styleId="TOC7">
    <w:name w:val="toc 7"/>
    <w:basedOn w:val="TOC4"/>
    <w:rsid w:val="00FF7A70"/>
  </w:style>
  <w:style w:type="paragraph" w:styleId="TOC8">
    <w:name w:val="toc 8"/>
    <w:basedOn w:val="TOC4"/>
    <w:rsid w:val="00FF7A70"/>
  </w:style>
  <w:style w:type="table" w:styleId="TableGrid">
    <w:name w:val="Table Grid"/>
    <w:basedOn w:val="TableNormal"/>
    <w:rsid w:val="00D62AFA"/>
    <w:pPr>
      <w:tabs>
        <w:tab w:val="left" w:pos="794"/>
        <w:tab w:val="left" w:pos="1191"/>
        <w:tab w:val="left" w:pos="1588"/>
        <w:tab w:val="left" w:pos="1985"/>
      </w:tabs>
      <w:overflowPunct w:val="0"/>
      <w:autoSpaceDE w:val="0"/>
      <w:autoSpaceDN w:val="0"/>
      <w:adjustRightInd w:val="0"/>
      <w:spacing w:before="120"/>
      <w:textAlignment w:val="baseline"/>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D62AFA"/>
    <w:rPr>
      <w:color w:val="0000FF" w:themeColor="hyperlink"/>
      <w:u w:val="single"/>
    </w:rPr>
  </w:style>
  <w:style w:type="character" w:customStyle="1" w:styleId="Heading1Char">
    <w:name w:val="Heading 1 Char"/>
    <w:basedOn w:val="DefaultParagraphFont"/>
    <w:link w:val="Heading1"/>
    <w:rsid w:val="00212C7C"/>
    <w:rPr>
      <w:rFonts w:ascii="Times New Roman" w:hAnsi="Times New Roman"/>
      <w:b/>
      <w:sz w:val="28"/>
      <w:lang w:val="en-GB" w:eastAsia="en-US"/>
    </w:rPr>
  </w:style>
  <w:style w:type="character" w:customStyle="1" w:styleId="Heading2Char">
    <w:name w:val="Heading 2 Char"/>
    <w:basedOn w:val="DefaultParagraphFont"/>
    <w:link w:val="Heading2"/>
    <w:rsid w:val="00212C7C"/>
    <w:rPr>
      <w:rFonts w:ascii="Times New Roman" w:hAnsi="Times New Roman"/>
      <w:b/>
      <w:sz w:val="24"/>
      <w:lang w:val="en-GB" w:eastAsia="en-US"/>
    </w:rPr>
  </w:style>
  <w:style w:type="character" w:customStyle="1" w:styleId="longtextshorttext">
    <w:name w:val="long_text short_text"/>
    <w:basedOn w:val="DefaultParagraphFont"/>
    <w:uiPriority w:val="99"/>
    <w:rsid w:val="00212C7C"/>
    <w:rPr>
      <w:rFonts w:cs="Times New Roman"/>
    </w:rPr>
  </w:style>
  <w:style w:type="character" w:customStyle="1" w:styleId="CharChar2">
    <w:name w:val="Char Char2"/>
    <w:basedOn w:val="DefaultParagraphFont"/>
    <w:rsid w:val="00212C7C"/>
    <w:rPr>
      <w:sz w:val="22"/>
      <w:lang w:val="fr-FR" w:eastAsia="en-US"/>
    </w:rPr>
  </w:style>
  <w:style w:type="character" w:customStyle="1" w:styleId="href">
    <w:name w:val="href"/>
    <w:basedOn w:val="DefaultParagraphFont"/>
    <w:rsid w:val="00212C7C"/>
  </w:style>
  <w:style w:type="character" w:customStyle="1" w:styleId="RecNoChar">
    <w:name w:val="Rec_No Char"/>
    <w:basedOn w:val="DefaultParagraphFont"/>
    <w:link w:val="RecNo"/>
    <w:rsid w:val="00212C7C"/>
    <w:rPr>
      <w:rFonts w:ascii="Times New Roman" w:hAnsi="Times New Roman"/>
      <w:caps/>
      <w:sz w:val="28"/>
      <w:lang w:val="en-GB" w:eastAsia="en-US"/>
    </w:rPr>
  </w:style>
  <w:style w:type="character" w:customStyle="1" w:styleId="TabletextChar">
    <w:name w:val="Table_text Char"/>
    <w:basedOn w:val="DefaultParagraphFont"/>
    <w:link w:val="Tabletext"/>
    <w:rsid w:val="001C2E7F"/>
    <w:rPr>
      <w:rFonts w:ascii="Times New Roman" w:hAnsi="Times New Roman"/>
      <w:lang w:val="en-GB" w:eastAsia="en-US"/>
    </w:rPr>
  </w:style>
  <w:style w:type="character" w:customStyle="1" w:styleId="enumlev1Char">
    <w:name w:val="enumlev1 Char"/>
    <w:link w:val="enumlev1"/>
    <w:uiPriority w:val="99"/>
    <w:locked/>
    <w:rsid w:val="0049149E"/>
    <w:rPr>
      <w:rFonts w:ascii="Times New Roman" w:hAnsi="Times New Roman"/>
      <w:sz w:val="24"/>
      <w:lang w:val="en-GB" w:eastAsia="en-US"/>
    </w:rPr>
  </w:style>
  <w:style w:type="paragraph" w:customStyle="1" w:styleId="RectitleBR">
    <w:name w:val="Rec_title_BR"/>
    <w:basedOn w:val="Normal"/>
    <w:next w:val="Recref"/>
    <w:rsid w:val="00D03D88"/>
    <w:pPr>
      <w:keepNext/>
      <w:keepLines/>
      <w:tabs>
        <w:tab w:val="clear" w:pos="1134"/>
        <w:tab w:val="clear" w:pos="1871"/>
        <w:tab w:val="clear" w:pos="2268"/>
        <w:tab w:val="left" w:pos="794"/>
        <w:tab w:val="left" w:pos="1191"/>
        <w:tab w:val="left" w:pos="1588"/>
        <w:tab w:val="left" w:pos="1985"/>
      </w:tabs>
      <w:spacing w:before="240"/>
      <w:jc w:val="center"/>
    </w:pPr>
    <w:rPr>
      <w:b/>
      <w:sz w:val="28"/>
      <w:lang w:val="fr-FR"/>
    </w:rPr>
  </w:style>
  <w:style w:type="character" w:customStyle="1" w:styleId="shorttext">
    <w:name w:val="short_text"/>
    <w:basedOn w:val="DefaultParagraphFont"/>
    <w:rsid w:val="00303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itu.int/rec/R-REC-SM.1370" TargetMode="External"/><Relationship Id="rId13" Type="http://schemas.openxmlformats.org/officeDocument/2006/relationships/hyperlink" Target="http://www.itu.int/rec/R-REC-SM.1896" TargetMode="External"/><Relationship Id="rId18" Type="http://schemas.openxmlformats.org/officeDocument/2006/relationships/hyperlink" Target="http://www.itu.int/rec/R-REC-SM.2039/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tu.int/go/ITU-R/RWP1B-SRD-UWB-14" TargetMode="External"/><Relationship Id="rId7" Type="http://schemas.openxmlformats.org/officeDocument/2006/relationships/image" Target="media/image1.png"/><Relationship Id="rId12" Type="http://schemas.openxmlformats.org/officeDocument/2006/relationships/hyperlink" Target="http://www.itu.int/pub/R-REP-SM.2182" TargetMode="External"/><Relationship Id="rId17" Type="http://schemas.openxmlformats.org/officeDocument/2006/relationships/hyperlink" Target="http://www.itu.int/en/ITU-R/study-groups/workshops/RWP1B-SMWSCRS-14/Pages/default.aspx"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www.itu.int/en/ITU-R/study-groups/workshops/RWP1B-SRD-UWB-14/Pages/default.aspx" TargetMode="External"/><Relationship Id="rId20" Type="http://schemas.openxmlformats.org/officeDocument/2006/relationships/hyperlink" Target="http://www.itu.int/md/R12-SG01-INF-0004/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u.int/pub/R-REP-SM.2012"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itu.int/pub/R-REP-SM.2255" TargetMode="External"/><Relationship Id="rId23" Type="http://schemas.openxmlformats.org/officeDocument/2006/relationships/footer" Target="footer1.xml"/><Relationship Id="rId10" Type="http://schemas.openxmlformats.org/officeDocument/2006/relationships/hyperlink" Target="http://www.itu.int/rec/R-REC-SM.1603" TargetMode="External"/><Relationship Id="rId19" Type="http://schemas.openxmlformats.org/officeDocument/2006/relationships/hyperlink" Target="http://www.itu.int/go/ITU-R/RWP1B-SMWSCRS-14" TargetMode="External"/><Relationship Id="rId4" Type="http://schemas.openxmlformats.org/officeDocument/2006/relationships/webSettings" Target="webSettings.xml"/><Relationship Id="rId9" Type="http://schemas.openxmlformats.org/officeDocument/2006/relationships/hyperlink" Target="http://www.itu.int/rec/R-REC-SM.1047/en" TargetMode="External"/><Relationship Id="rId14" Type="http://schemas.openxmlformats.org/officeDocument/2006/relationships/hyperlink" Target="http://www.itu.int/pub/R-REP-SM.2153" TargetMode="External"/><Relationship Id="rId22" Type="http://schemas.openxmlformats.org/officeDocument/2006/relationships/header" Target="header1.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uhui\AppData\Roaming\Microsoft\Templates\POOL%20C%20-%20ITU\PC_RA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PC_RA15.dotx</Template>
  <TotalTime>1</TotalTime>
  <Pages>1</Pages>
  <Words>7016</Words>
  <Characters>9100</Characters>
  <Application>Microsoft Office Word</Application>
  <DocSecurity>0</DocSecurity>
  <Lines>540</Lines>
  <Paragraphs>349</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9374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Radiocommunication Assembly - 2012</dc:subject>
  <dc:creator>Xu, Hui</dc:creator>
  <cp:keywords/>
  <dc:description>Document /1004-E  For: _x000d_Document date: 30 March 2007_x000d_Saved by PCW43981 at 15:42:54 on 05.04.2007</dc:description>
  <cp:lastModifiedBy>Zheng, Bingyue</cp:lastModifiedBy>
  <cp:revision>4</cp:revision>
  <cp:lastPrinted>2015-10-16T07:37:00Z</cp:lastPrinted>
  <dcterms:created xsi:type="dcterms:W3CDTF">2015-10-16T07:36:00Z</dcterms:created>
  <dcterms:modified xsi:type="dcterms:W3CDTF">2015-10-16T07:37:00Z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Document /1004-E</vt:lpwstr>
  </property>
  <property fmtid="{D5CDD505-2E9C-101B-9397-08002B2CF9AE}" pid="4" name="Docdate">
    <vt:lpwstr>30 March 2007</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第8研究组</vt:lpwstr>
  </property>
</Properties>
</file>