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1559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2F2235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FB65C6" w:rsidP="002F2235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2F2235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EA4E5B" w:rsidRDefault="00F96264" w:rsidP="002F223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EA4E5B" w:rsidRDefault="00F96264" w:rsidP="002F2235">
      <w:pPr>
        <w:tabs>
          <w:tab w:val="left" w:pos="7513"/>
        </w:tabs>
      </w:pPr>
    </w:p>
    <w:p w:rsidR="00F96264" w:rsidRPr="00EA4E5B" w:rsidRDefault="00F96264" w:rsidP="002F2235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E86DC3" w:rsidRDefault="00E86DC3" w:rsidP="002F2235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b/>
                <w:lang w:val="fr-FR"/>
              </w:rPr>
              <w:t>Carta Circular</w:t>
            </w:r>
          </w:p>
          <w:p w:rsidR="00F96264" w:rsidRPr="00E86DC3" w:rsidRDefault="00E86DC3" w:rsidP="002F2235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1/LCCE/</w:t>
            </w:r>
            <w:r w:rsidR="00713205">
              <w:rPr>
                <w:b/>
                <w:bCs/>
                <w:lang w:val="fr-FR"/>
              </w:rPr>
              <w:t>91</w:t>
            </w:r>
          </w:p>
        </w:tc>
        <w:tc>
          <w:tcPr>
            <w:tcW w:w="7502" w:type="dxa"/>
          </w:tcPr>
          <w:p w:rsidR="00F96264" w:rsidRPr="00E86DC3" w:rsidRDefault="00713205" w:rsidP="00713205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 xml:space="preserve">17 de Junio </w:t>
            </w:r>
            <w:r w:rsidR="00E86DC3">
              <w:rPr>
                <w:bCs/>
                <w:lang w:val="fr-FR"/>
              </w:rPr>
              <w:t>de 20</w:t>
            </w:r>
            <w:r>
              <w:rPr>
                <w:bCs/>
                <w:lang w:val="fr-FR"/>
              </w:rPr>
              <w:t>11</w:t>
            </w:r>
          </w:p>
        </w:tc>
      </w:tr>
    </w:tbl>
    <w:p w:rsidR="00F96264" w:rsidRPr="00F96264" w:rsidRDefault="00713205" w:rsidP="000358FC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>
        <w:rPr>
          <w:b/>
        </w:rPr>
        <w:t xml:space="preserve">articipan en los trabajos de la Comisión </w:t>
      </w:r>
      <w:r w:rsidRPr="00525056">
        <w:rPr>
          <w:b/>
        </w:rPr>
        <w:t xml:space="preserve">de Estudio </w:t>
      </w:r>
      <w:r>
        <w:rPr>
          <w:b/>
        </w:rPr>
        <w:t xml:space="preserve">1 </w:t>
      </w:r>
      <w:r w:rsidRPr="00525056">
        <w:rPr>
          <w:b/>
        </w:rPr>
        <w:t>de Radiocomuni</w:t>
      </w:r>
      <w:r w:rsidR="000358FC">
        <w:rPr>
          <w:b/>
        </w:rPr>
        <w:t>caciones y los Sectores académicos</w:t>
      </w:r>
      <w:r>
        <w:rPr>
          <w:b/>
        </w:rPr>
        <w:t xml:space="preserve"> del UIT-R</w:t>
      </w:r>
    </w:p>
    <w:p w:rsidR="00F96264" w:rsidRPr="00713205" w:rsidRDefault="00F96264" w:rsidP="002F223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Theme="majorBidi" w:hAnsiTheme="majorBidi" w:cstheme="majorBidi"/>
          <w:b/>
          <w:szCs w:val="24"/>
        </w:rPr>
      </w:pPr>
      <w:r>
        <w:rPr>
          <w:b/>
        </w:rPr>
        <w:t>Asunto</w:t>
      </w:r>
      <w:r>
        <w:t>:</w:t>
      </w:r>
      <w:r w:rsidRPr="00E86DC3">
        <w:tab/>
      </w:r>
      <w:bookmarkStart w:id="3" w:name="dtitle1"/>
      <w:bookmarkEnd w:id="3"/>
      <w:r w:rsidR="009C7DDF">
        <w:rPr>
          <w:b/>
        </w:rPr>
        <w:t>Comisión de Estudio 1 de Radiocomunicaciones</w:t>
      </w:r>
      <w:r w:rsidR="00713205">
        <w:rPr>
          <w:b/>
        </w:rPr>
        <w:t xml:space="preserve"> (</w:t>
      </w:r>
      <w:r w:rsidR="00713205" w:rsidRPr="00713205">
        <w:rPr>
          <w:rStyle w:val="h21"/>
          <w:rFonts w:asciiTheme="majorBidi" w:hAnsiTheme="majorBidi" w:cstheme="majorBidi"/>
          <w:color w:val="auto"/>
          <w:sz w:val="24"/>
          <w:szCs w:val="24"/>
        </w:rPr>
        <w:t>Gestión del espectro</w:t>
      </w:r>
      <w:r w:rsidR="00713205">
        <w:rPr>
          <w:rStyle w:val="h21"/>
          <w:rFonts w:asciiTheme="majorBidi" w:hAnsiTheme="majorBidi" w:cstheme="majorBidi"/>
          <w:color w:val="auto"/>
          <w:sz w:val="24"/>
          <w:szCs w:val="24"/>
        </w:rPr>
        <w:t>)</w:t>
      </w:r>
    </w:p>
    <w:p w:rsidR="00713205" w:rsidRPr="009C7DDF" w:rsidRDefault="009C7DDF" w:rsidP="000358FC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spacing w:after="120"/>
        <w:ind w:left="1440" w:hanging="1440"/>
        <w:rPr>
          <w:b/>
        </w:rPr>
      </w:pPr>
      <w:r>
        <w:rPr>
          <w:b/>
        </w:rPr>
        <w:tab/>
      </w:r>
      <w:r w:rsidRPr="009C7DDF">
        <w:rPr>
          <w:b/>
        </w:rPr>
        <w:t>–</w:t>
      </w:r>
      <w:r>
        <w:rPr>
          <w:b/>
        </w:rPr>
        <w:tab/>
        <w:t xml:space="preserve">Propuesta de adopción por correspondencia de </w:t>
      </w:r>
      <w:r w:rsidR="000358FC">
        <w:rPr>
          <w:b/>
        </w:rPr>
        <w:t>1</w:t>
      </w:r>
      <w:r>
        <w:rPr>
          <w:b/>
        </w:rPr>
        <w:t xml:space="preserve"> proye</w:t>
      </w:r>
      <w:r w:rsidR="00364B2D">
        <w:rPr>
          <w:b/>
        </w:rPr>
        <w:t>c</w:t>
      </w:r>
      <w:r>
        <w:rPr>
          <w:b/>
        </w:rPr>
        <w:t xml:space="preserve">to de nueva </w:t>
      </w:r>
      <w:r w:rsidR="0005310A" w:rsidRPr="0005310A">
        <w:rPr>
          <w:b/>
        </w:rPr>
        <w:tab/>
      </w:r>
      <w:r>
        <w:rPr>
          <w:b/>
        </w:rPr>
        <w:t>Recomendación</w:t>
      </w:r>
    </w:p>
    <w:p w:rsidR="00F96264" w:rsidRPr="00FE1623" w:rsidRDefault="00F96264" w:rsidP="002F2235"/>
    <w:p w:rsidR="00F96264" w:rsidRDefault="009C7DDF" w:rsidP="000358FC">
      <w:pPr>
        <w:pStyle w:val="Normalaftertitle"/>
      </w:pPr>
      <w:r>
        <w:t xml:space="preserve">En la reunión de la Comisión de Estudio 1 de Radiocomunicaciones celebrada el </w:t>
      </w:r>
      <w:r w:rsidR="00713205">
        <w:t>2 de Junio de</w:t>
      </w:r>
      <w:r w:rsidR="001B2B54">
        <w:t> </w:t>
      </w:r>
      <w:r w:rsidR="00713205">
        <w:t>2011</w:t>
      </w:r>
      <w:r>
        <w:t xml:space="preserve">, dicha Comisión decidió solicitar la adopción de </w:t>
      </w:r>
      <w:r w:rsidR="000358FC">
        <w:t>1</w:t>
      </w:r>
      <w:r>
        <w:t xml:space="preserve"> proyecto de nueva Recomendación de conformidad con lo dispuesto en el § 10.2.3 de la Resolución UIT</w:t>
      </w:r>
      <w:r>
        <w:noBreakHyphen/>
        <w:t>R 1</w:t>
      </w:r>
      <w:r>
        <w:noBreakHyphen/>
        <w:t xml:space="preserve">5 (Adopción por correspondencia por una Comisión de Estudio). </w:t>
      </w:r>
      <w:r w:rsidR="00713205">
        <w:t>El</w:t>
      </w:r>
      <w:r>
        <w:t xml:space="preserve"> título y </w:t>
      </w:r>
      <w:r w:rsidR="00713205">
        <w:t xml:space="preserve">el </w:t>
      </w:r>
      <w:r>
        <w:t>res</w:t>
      </w:r>
      <w:r w:rsidR="00713205">
        <w:t>u</w:t>
      </w:r>
      <w:r>
        <w:t>men de la Recomendaci</w:t>
      </w:r>
      <w:r w:rsidR="00713205">
        <w:t>ó</w:t>
      </w:r>
      <w:r>
        <w:t>n figuran en el Anexo.</w:t>
      </w:r>
    </w:p>
    <w:p w:rsidR="009C7DDF" w:rsidRPr="00B92E33" w:rsidRDefault="00B92E33" w:rsidP="00713205">
      <w:r>
        <w:t xml:space="preserve">El periodo de consideración durará dos meses y finalizará el </w:t>
      </w:r>
      <w:r w:rsidR="00713205">
        <w:rPr>
          <w:u w:val="single"/>
        </w:rPr>
        <w:t>17</w:t>
      </w:r>
      <w:r w:rsidR="00EF66B6">
        <w:rPr>
          <w:u w:val="single"/>
        </w:rPr>
        <w:t xml:space="preserve"> de Agosto de 2011</w:t>
      </w:r>
      <w:r>
        <w:t>. Si no se reciben objeciones de los Estados Miembros durante este periodo, se iniciará el procedimiento de aprobación mediante consulta del § 10.4.5 de la Resolución UIT</w:t>
      </w:r>
      <w:r>
        <w:noBreakHyphen/>
        <w:t>R 1</w:t>
      </w:r>
      <w:r>
        <w:noBreakHyphen/>
        <w:t>5. Sin embargo, se ruega a los Estados Miembros que se opongan a la continuación del procedimiento de aprobación de un proyecto de Recomendación que comuniquen al Director sus motivos e indiquen los posibles cambios en el texto que permitirían resolver el problema.</w:t>
      </w:r>
    </w:p>
    <w:p w:rsidR="00F96264" w:rsidRPr="00B92E33" w:rsidRDefault="00BF6363" w:rsidP="002F2235">
      <w:r>
        <w:br w:type="page"/>
      </w:r>
      <w:r w:rsidR="00B92E33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comuniquen dicha información a la Secretaría tan pronto como sea posible. </w:t>
      </w:r>
      <w:r w:rsidR="00B92E33" w:rsidRPr="00B92E33">
        <w:t>La Política Común de Patentes del UIT</w:t>
      </w:r>
      <w:r w:rsidR="00B92E33" w:rsidRPr="00B92E33">
        <w:noBreakHyphen/>
        <w:t>T/UIT</w:t>
      </w:r>
      <w:r w:rsidR="00B92E33" w:rsidRPr="00B92E33">
        <w:noBreakHyphen/>
        <w:t xml:space="preserve">R/ISO/CEI puede consultarse en </w:t>
      </w:r>
      <w:hyperlink r:id="rId8" w:history="1">
        <w:r w:rsidR="000358FC" w:rsidRPr="003D4C2D">
          <w:rPr>
            <w:rStyle w:val="Hyperlink"/>
            <w:szCs w:val="24"/>
          </w:rPr>
          <w:t>http://www.itu.int/ITU-T/dbase/patent/patent-policy.html</w:t>
        </w:r>
      </w:hyperlink>
      <w:r w:rsidR="00B92E33" w:rsidRPr="00B92E33">
        <w:rPr>
          <w:szCs w:val="24"/>
        </w:rPr>
        <w:t>.</w:t>
      </w:r>
    </w:p>
    <w:p w:rsidR="00F96264" w:rsidRDefault="00F96264" w:rsidP="002F2235"/>
    <w:p w:rsidR="00BF6363" w:rsidRDefault="00BF6363" w:rsidP="002F2235"/>
    <w:p w:rsidR="00BF6363" w:rsidRDefault="00BF6363" w:rsidP="002F2235"/>
    <w:p w:rsidR="00F96264" w:rsidRPr="00CD1F0D" w:rsidRDefault="00F96264" w:rsidP="00EF66B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 w:rsidR="00EF66B6">
        <w:t>François Rancy</w:t>
      </w:r>
      <w:r w:rsidRPr="00CD1F0D">
        <w:br/>
      </w:r>
      <w:r w:rsidRPr="00CD1F0D">
        <w:tab/>
        <w:t>Director de la Oficina de Radiocomunicaciones</w:t>
      </w:r>
    </w:p>
    <w:p w:rsidR="00F96264" w:rsidRDefault="00F96264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Pr="00F96264" w:rsidRDefault="00BF6363" w:rsidP="002F2235"/>
    <w:p w:rsidR="003D7D4C" w:rsidRPr="003D7D4C" w:rsidRDefault="003D7D4C" w:rsidP="0065470D">
      <w:pPr>
        <w:tabs>
          <w:tab w:val="clear" w:pos="794"/>
          <w:tab w:val="left" w:pos="567"/>
          <w:tab w:val="left" w:pos="851"/>
        </w:tabs>
        <w:ind w:left="1191" w:hanging="1191"/>
      </w:pPr>
      <w:r w:rsidRPr="003D7D4C">
        <w:rPr>
          <w:b/>
          <w:bCs/>
        </w:rPr>
        <w:t>Anexo</w:t>
      </w:r>
      <w:r w:rsidRPr="003D7D4C">
        <w:t>:</w:t>
      </w:r>
      <w:r w:rsidR="00FD5FBD">
        <w:t xml:space="preserve"> </w:t>
      </w:r>
      <w:r w:rsidRPr="003D7D4C">
        <w:t>Título y res</w:t>
      </w:r>
      <w:r w:rsidR="00EF66B6">
        <w:t>u</w:t>
      </w:r>
      <w:r w:rsidRPr="003D7D4C">
        <w:t>men del proyecto de Recomendaci</w:t>
      </w:r>
      <w:r w:rsidR="00EF66B6">
        <w:t>ó</w:t>
      </w:r>
      <w:r w:rsidRPr="003D7D4C">
        <w:t>n</w:t>
      </w:r>
    </w:p>
    <w:p w:rsidR="00F96264" w:rsidRPr="003D7D4C" w:rsidRDefault="00263D83" w:rsidP="00EF66B6">
      <w:pPr>
        <w:tabs>
          <w:tab w:val="left" w:pos="2552"/>
        </w:tabs>
      </w:pPr>
      <w:r>
        <w:rPr>
          <w:b/>
          <w:bCs/>
        </w:rPr>
        <w:t>Documento</w:t>
      </w:r>
      <w:r w:rsidR="003D7D4C" w:rsidRPr="003D7D4C">
        <w:rPr>
          <w:b/>
          <w:bCs/>
        </w:rPr>
        <w:t xml:space="preserve"> adjunto</w:t>
      </w:r>
      <w:r w:rsidR="003D7D4C" w:rsidRPr="003D7D4C">
        <w:t>:</w:t>
      </w:r>
      <w:r w:rsidR="00FD5FBD">
        <w:t xml:space="preserve"> </w:t>
      </w:r>
      <w:r w:rsidR="003D7D4C" w:rsidRPr="003D7D4C">
        <w:t>Documento</w:t>
      </w:r>
      <w:r w:rsidR="003D7D4C">
        <w:t> </w:t>
      </w:r>
      <w:r w:rsidR="00EF66B6">
        <w:t>1/178</w:t>
      </w:r>
      <w:r w:rsidR="003D7D4C" w:rsidRPr="003D7D4C">
        <w:t>(R</w:t>
      </w:r>
      <w:r w:rsidR="00FD5FBD">
        <w:t>e</w:t>
      </w:r>
      <w:r w:rsidR="003D7D4C" w:rsidRPr="003D7D4C">
        <w:t xml:space="preserve">v.1) </w:t>
      </w:r>
      <w:r w:rsidR="003D7D4C">
        <w:t>en</w:t>
      </w:r>
      <w:r w:rsidR="003D7D4C" w:rsidRPr="003D7D4C">
        <w:t xml:space="preserve"> CD</w:t>
      </w:r>
      <w:r w:rsidR="003D7D4C">
        <w:noBreakHyphen/>
      </w:r>
      <w:r w:rsidR="003D7D4C" w:rsidRPr="003D7D4C">
        <w:t>ROM</w:t>
      </w:r>
    </w:p>
    <w:p w:rsidR="00F96264" w:rsidRDefault="00F96264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Default="00BF6363" w:rsidP="002F2235"/>
    <w:p w:rsidR="00BF6363" w:rsidRPr="003D7D4C" w:rsidRDefault="00BF6363" w:rsidP="002F2235"/>
    <w:p w:rsidR="003D7D4C" w:rsidRPr="00B1372C" w:rsidRDefault="003D7D4C" w:rsidP="002F2235">
      <w:pPr>
        <w:tabs>
          <w:tab w:val="left" w:pos="284"/>
          <w:tab w:val="left" w:pos="568"/>
        </w:tabs>
        <w:spacing w:before="0" w:after="60"/>
        <w:rPr>
          <w:sz w:val="16"/>
          <w:u w:val="single"/>
        </w:rPr>
      </w:pPr>
      <w:r w:rsidRPr="00B1372C">
        <w:rPr>
          <w:sz w:val="16"/>
          <w:u w:val="single"/>
        </w:rPr>
        <w:t>Distribución</w:t>
      </w:r>
      <w:r w:rsidRPr="00B1372C">
        <w:rPr>
          <w:sz w:val="16"/>
        </w:rPr>
        <w:t>:</w:t>
      </w:r>
    </w:p>
    <w:p w:rsidR="003D7D4C" w:rsidRPr="00B1372C" w:rsidRDefault="003D7D4C" w:rsidP="00D85019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>Administraciones de los Estados Miembros</w:t>
      </w:r>
      <w:r w:rsidR="0065470D">
        <w:rPr>
          <w:sz w:val="16"/>
        </w:rPr>
        <w:t xml:space="preserve"> de la UIT</w:t>
      </w:r>
      <w:r w:rsidRPr="00B1372C">
        <w:rPr>
          <w:sz w:val="16"/>
        </w:rPr>
        <w:t xml:space="preserve"> y Miembros del Sector de Radiocomunicaciones que participan en los trabajos de la Comisión de</w:t>
      </w:r>
      <w:r w:rsidR="00D85019">
        <w:rPr>
          <w:sz w:val="16"/>
        </w:rPr>
        <w:t> </w:t>
      </w:r>
      <w:r w:rsidRPr="00B1372C">
        <w:rPr>
          <w:sz w:val="16"/>
        </w:rPr>
        <w:t xml:space="preserve">Estudio </w:t>
      </w:r>
      <w:r w:rsidR="00D85019">
        <w:rPr>
          <w:sz w:val="16"/>
        </w:rPr>
        <w:t>1</w:t>
      </w:r>
      <w:r w:rsidRPr="00B1372C">
        <w:rPr>
          <w:sz w:val="16"/>
        </w:rPr>
        <w:t xml:space="preserve"> de Radiocomunicaciones</w:t>
      </w:r>
    </w:p>
    <w:p w:rsidR="003D7D4C" w:rsidRPr="00B1372C" w:rsidRDefault="003D7D4C" w:rsidP="00D85019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 xml:space="preserve">Asociados del UIT-R que participan en los trabajos de la Comisión de Estudio </w:t>
      </w:r>
      <w:r w:rsidR="00D85019">
        <w:rPr>
          <w:sz w:val="16"/>
        </w:rPr>
        <w:t>1</w:t>
      </w:r>
      <w:r w:rsidRPr="00B1372C">
        <w:rPr>
          <w:sz w:val="16"/>
        </w:rPr>
        <w:t xml:space="preserve"> de Radiocomunicaciones</w:t>
      </w:r>
    </w:p>
    <w:p w:rsidR="00EF66B6" w:rsidRPr="00B4583A" w:rsidRDefault="00EF66B6" w:rsidP="0065470D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 w:rsidR="0065470D">
        <w:rPr>
          <w:sz w:val="18"/>
          <w:szCs w:val="18"/>
        </w:rPr>
        <w:t xml:space="preserve">Sectores académicos </w:t>
      </w:r>
      <w:r>
        <w:rPr>
          <w:sz w:val="18"/>
          <w:szCs w:val="18"/>
        </w:rPr>
        <w:t>del UIT-R</w:t>
      </w:r>
    </w:p>
    <w:p w:rsidR="003D7D4C" w:rsidRPr="00B1372C" w:rsidRDefault="003D7D4C" w:rsidP="00D85019">
      <w:pPr>
        <w:tabs>
          <w:tab w:val="left" w:pos="284"/>
        </w:tabs>
        <w:spacing w:before="0"/>
        <w:ind w:left="284" w:hanging="284"/>
        <w:rPr>
          <w:sz w:val="16"/>
        </w:rPr>
      </w:pPr>
      <w:r w:rsidRPr="00B1372C">
        <w:rPr>
          <w:sz w:val="16"/>
        </w:rPr>
        <w:t>–</w:t>
      </w:r>
      <w:r w:rsidRPr="00B1372C">
        <w:rPr>
          <w:sz w:val="16"/>
        </w:rPr>
        <w:tab/>
        <w:t xml:space="preserve">Presidente y Vicepresidentes de la Comisión de Estudio </w:t>
      </w:r>
      <w:r w:rsidR="00D85019">
        <w:rPr>
          <w:sz w:val="16"/>
        </w:rPr>
        <w:t>1</w:t>
      </w:r>
      <w:r w:rsidRPr="00B1372C">
        <w:rPr>
          <w:sz w:val="16"/>
        </w:rPr>
        <w:t xml:space="preserve"> de Radiocomunicaciones</w:t>
      </w:r>
    </w:p>
    <w:p w:rsidR="003D7D4C" w:rsidRPr="00B1372C" w:rsidRDefault="003D7D4C" w:rsidP="002F2235">
      <w:pPr>
        <w:tabs>
          <w:tab w:val="left" w:pos="284"/>
        </w:tabs>
        <w:spacing w:before="0"/>
        <w:ind w:left="284" w:hanging="284"/>
      </w:pPr>
      <w:r>
        <w:rPr>
          <w:sz w:val="16"/>
        </w:rPr>
        <w:t>–</w:t>
      </w:r>
      <w:r>
        <w:rPr>
          <w:sz w:val="16"/>
        </w:rPr>
        <w:tab/>
      </w:r>
      <w:r w:rsidR="00D85019">
        <w:rPr>
          <w:sz w:val="16"/>
        </w:rPr>
        <w:t xml:space="preserve">Secretario </w:t>
      </w:r>
      <w:r w:rsidRPr="00B1372C">
        <w:rPr>
          <w:sz w:val="16"/>
        </w:rPr>
        <w:t xml:space="preserve">General de la UIT, Director de la Oficina de Normalización de las Telecomunicaciones, Director </w:t>
      </w:r>
      <w:r>
        <w:rPr>
          <w:sz w:val="16"/>
        </w:rPr>
        <w:t xml:space="preserve">de la Oficina de Desarrollo de </w:t>
      </w:r>
      <w:r w:rsidRPr="00B1372C">
        <w:rPr>
          <w:sz w:val="16"/>
        </w:rPr>
        <w:t>Telecomunicaciones</w:t>
      </w:r>
    </w:p>
    <w:p w:rsidR="003D7D4C" w:rsidRDefault="003D7D4C" w:rsidP="0065470D">
      <w:pPr>
        <w:pStyle w:val="AnnexNotitle"/>
      </w:pPr>
      <w:r>
        <w:br w:type="page"/>
        <w:t>Anexo</w:t>
      </w:r>
      <w:bookmarkStart w:id="4" w:name="_GoBack"/>
      <w:bookmarkEnd w:id="4"/>
      <w:r>
        <w:br/>
      </w:r>
      <w:r>
        <w:br/>
        <w:t>Título y res</w:t>
      </w:r>
      <w:r w:rsidR="00263D83">
        <w:t>u</w:t>
      </w:r>
      <w:r>
        <w:t>men de</w:t>
      </w:r>
      <w:r w:rsidR="00263D83">
        <w:t>l</w:t>
      </w:r>
      <w:r>
        <w:t xml:space="preserve"> </w:t>
      </w:r>
      <w:r w:rsidR="00263D83">
        <w:t>proyecto de Recomendación</w:t>
      </w:r>
    </w:p>
    <w:p w:rsidR="0099216C" w:rsidRDefault="0099216C" w:rsidP="00D85019">
      <w:pPr>
        <w:pStyle w:val="Normalaftertitle"/>
        <w:rPr>
          <w:u w:val="single"/>
        </w:rPr>
      </w:pPr>
    </w:p>
    <w:p w:rsidR="00EA4E5B" w:rsidRPr="00EA4E5B" w:rsidRDefault="00EA4E5B" w:rsidP="00A05800">
      <w:pPr>
        <w:tabs>
          <w:tab w:val="left" w:pos="7797"/>
        </w:tabs>
        <w:spacing w:before="360"/>
      </w:pPr>
      <w:r w:rsidRPr="00EA4E5B">
        <w:rPr>
          <w:u w:val="single"/>
        </w:rPr>
        <w:t>Proyecto de nueva Recomendación UIT</w:t>
      </w:r>
      <w:r w:rsidRPr="00EA4E5B">
        <w:rPr>
          <w:u w:val="single"/>
        </w:rPr>
        <w:noBreakHyphen/>
        <w:t>R SM</w:t>
      </w:r>
      <w:proofErr w:type="gramStart"/>
      <w:r w:rsidRPr="00EA4E5B">
        <w:rPr>
          <w:u w:val="single"/>
        </w:rPr>
        <w:t>.[</w:t>
      </w:r>
      <w:proofErr w:type="gramEnd"/>
      <w:r w:rsidRPr="00EA4E5B">
        <w:rPr>
          <w:u w:val="single"/>
        </w:rPr>
        <w:t>SRD]</w:t>
      </w:r>
      <w:r w:rsidRPr="00EA4E5B">
        <w:tab/>
        <w:t>Doc. 1/178(Rev.1)</w:t>
      </w:r>
    </w:p>
    <w:p w:rsidR="00EA4E5B" w:rsidRPr="00EA4E5B" w:rsidRDefault="00EA4E5B" w:rsidP="00EA4E5B">
      <w:pPr>
        <w:keepNext/>
        <w:keepLines/>
        <w:spacing w:before="360"/>
        <w:jc w:val="center"/>
        <w:rPr>
          <w:b/>
          <w:sz w:val="28"/>
        </w:rPr>
      </w:pPr>
      <w:bookmarkStart w:id="5" w:name="ddistribution"/>
      <w:bookmarkEnd w:id="5"/>
      <w:r w:rsidRPr="00EA4E5B">
        <w:rPr>
          <w:b/>
          <w:sz w:val="28"/>
        </w:rPr>
        <w:t xml:space="preserve">Gamas de frecuencia para la armonización mundial o regional de los dispositivos de corto alcance (DCA) </w:t>
      </w:r>
    </w:p>
    <w:p w:rsidR="00EA4E5B" w:rsidRPr="00EA4E5B" w:rsidRDefault="00EA4E5B" w:rsidP="00EA4E5B">
      <w:pPr>
        <w:spacing w:before="360"/>
      </w:pPr>
      <w:r w:rsidRPr="00EA4E5B">
        <w:t>Esta Recomendación contiene las gamas de frecuencia que han de utilizarse como gamas recomendadas para las aplicaciones de DCA que requieren un funcionamiento armonizado a escala mundial o regional.</w:t>
      </w:r>
    </w:p>
    <w:p w:rsidR="00263D83" w:rsidRPr="00EA4E5B" w:rsidRDefault="00263D83" w:rsidP="00263D83"/>
    <w:p w:rsidR="0099216C" w:rsidRPr="00EA4E5B" w:rsidRDefault="0099216C" w:rsidP="00D85019">
      <w:pPr>
        <w:rPr>
          <w:u w:val="single"/>
        </w:rPr>
      </w:pPr>
    </w:p>
    <w:p w:rsidR="00D2210B" w:rsidRPr="00EA4E5B" w:rsidRDefault="00D2210B" w:rsidP="002F2235"/>
    <w:p w:rsidR="00D2210B" w:rsidRPr="00EA4E5B" w:rsidRDefault="00D2210B" w:rsidP="002F2235"/>
    <w:p w:rsidR="00FF41D9" w:rsidRDefault="00FF41D9" w:rsidP="002F2235">
      <w:pPr>
        <w:jc w:val="center"/>
      </w:pPr>
      <w:r>
        <w:t>______________</w:t>
      </w:r>
    </w:p>
    <w:sectPr w:rsidR="00FF41D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9E" w:rsidRDefault="002E169E">
      <w:r>
        <w:separator/>
      </w:r>
    </w:p>
  </w:endnote>
  <w:endnote w:type="continuationSeparator" w:id="0">
    <w:p w:rsidR="002E169E" w:rsidRDefault="002E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40" w:rsidRPr="009357E8" w:rsidRDefault="008B455D" w:rsidP="009357E8">
    <w:pPr>
      <w:pStyle w:val="Footer"/>
      <w:rPr>
        <w:lang w:val="pt-BR"/>
      </w:rPr>
    </w:pPr>
    <w:r>
      <w:fldChar w:fldCharType="begin"/>
    </w:r>
    <w:r>
      <w:instrText xml:space="preserve"> FILENAME \p \* MERGEFORMAT </w:instrText>
    </w:r>
    <w:r>
      <w:fldChar w:fldCharType="separate"/>
    </w:r>
    <w:r>
      <w:t>Y:\APP\BR\CIRCS_DMS\LCCE\SG1\91\091s.docx</w:t>
    </w:r>
    <w:r>
      <w:fldChar w:fldCharType="end"/>
    </w:r>
    <w:r w:rsidR="00EA1440" w:rsidRPr="009357E8">
      <w:rPr>
        <w:lang w:val="pt-BR"/>
      </w:rPr>
      <w:tab/>
    </w:r>
    <w:r w:rsidR="00EA1440">
      <w:fldChar w:fldCharType="begin"/>
    </w:r>
    <w:r w:rsidR="00EA1440">
      <w:instrText xml:space="preserve"> SAVEDATE \@ DD.MM.YY </w:instrText>
    </w:r>
    <w:r w:rsidR="00EA1440">
      <w:fldChar w:fldCharType="separate"/>
    </w:r>
    <w:r>
      <w:t>17.06.11</w:t>
    </w:r>
    <w:r w:rsidR="00EA1440">
      <w:fldChar w:fldCharType="end"/>
    </w:r>
    <w:r w:rsidR="00EA1440" w:rsidRPr="009357E8">
      <w:rPr>
        <w:lang w:val="pt-BR"/>
      </w:rPr>
      <w:tab/>
      <w:t>27.10.09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EA144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EA1440">
      <w:trPr>
        <w:cantSplit/>
      </w:trPr>
      <w:tc>
        <w:tcPr>
          <w:tcW w:w="1062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EA1440">
      <w:trPr>
        <w:cantSplit/>
      </w:trPr>
      <w:tc>
        <w:tcPr>
          <w:tcW w:w="1062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EA1440" w:rsidRDefault="00EA144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EA1440" w:rsidRDefault="00EA144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EA1440" w:rsidRDefault="00EA1440">
          <w:pPr>
            <w:pStyle w:val="itu"/>
            <w:rPr>
              <w:lang w:val="es-ES_tradnl"/>
            </w:rPr>
          </w:pPr>
        </w:p>
      </w:tc>
    </w:tr>
  </w:tbl>
  <w:p w:rsidR="00EA1440" w:rsidRDefault="00EA1440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9E" w:rsidRDefault="002E169E">
      <w:r>
        <w:t>____________________</w:t>
      </w:r>
    </w:p>
  </w:footnote>
  <w:footnote w:type="continuationSeparator" w:id="0">
    <w:p w:rsidR="002E169E" w:rsidRDefault="002E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40" w:rsidRDefault="00EA1440">
    <w:pPr>
      <w:pStyle w:val="Head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455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3"/>
    <w:rsid w:val="000358FC"/>
    <w:rsid w:val="0005310A"/>
    <w:rsid w:val="00131358"/>
    <w:rsid w:val="001B2B54"/>
    <w:rsid w:val="00240010"/>
    <w:rsid w:val="00262C35"/>
    <w:rsid w:val="00263D83"/>
    <w:rsid w:val="002E169E"/>
    <w:rsid w:val="002F2235"/>
    <w:rsid w:val="00305C39"/>
    <w:rsid w:val="00364B2D"/>
    <w:rsid w:val="003D7D4C"/>
    <w:rsid w:val="003E07B5"/>
    <w:rsid w:val="0065470D"/>
    <w:rsid w:val="00713205"/>
    <w:rsid w:val="00714A25"/>
    <w:rsid w:val="008B455D"/>
    <w:rsid w:val="008F3407"/>
    <w:rsid w:val="009357E8"/>
    <w:rsid w:val="00980BEA"/>
    <w:rsid w:val="0099216C"/>
    <w:rsid w:val="009C7DDF"/>
    <w:rsid w:val="009E5186"/>
    <w:rsid w:val="00A05800"/>
    <w:rsid w:val="00AA29BC"/>
    <w:rsid w:val="00AE07DC"/>
    <w:rsid w:val="00B21356"/>
    <w:rsid w:val="00B71FB1"/>
    <w:rsid w:val="00B91EA9"/>
    <w:rsid w:val="00B92E33"/>
    <w:rsid w:val="00BB6438"/>
    <w:rsid w:val="00BF6363"/>
    <w:rsid w:val="00D04A11"/>
    <w:rsid w:val="00D2210B"/>
    <w:rsid w:val="00D56526"/>
    <w:rsid w:val="00D85019"/>
    <w:rsid w:val="00E86DC3"/>
    <w:rsid w:val="00EA1440"/>
    <w:rsid w:val="00EA4E5B"/>
    <w:rsid w:val="00EF66B6"/>
    <w:rsid w:val="00F96264"/>
    <w:rsid w:val="00FB65C6"/>
    <w:rsid w:val="00FD5FBD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ref">
    <w:name w:val="href"/>
    <w:basedOn w:val="DefaultParagraphFont"/>
    <w:rsid w:val="003D7D4C"/>
  </w:style>
  <w:style w:type="paragraph" w:customStyle="1" w:styleId="Table">
    <w:name w:val="Table_#"/>
    <w:basedOn w:val="Normal"/>
    <w:next w:val="Normal"/>
    <w:rsid w:val="00FF41D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21">
    <w:name w:val="h21"/>
    <w:basedOn w:val="DefaultParagraphFont"/>
    <w:rsid w:val="00713205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ref">
    <w:name w:val="href"/>
    <w:basedOn w:val="DefaultParagraphFont"/>
    <w:rsid w:val="003D7D4C"/>
  </w:style>
  <w:style w:type="paragraph" w:customStyle="1" w:styleId="Table">
    <w:name w:val="Table_#"/>
    <w:basedOn w:val="Normal"/>
    <w:next w:val="Normal"/>
    <w:rsid w:val="00FF41D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21">
    <w:name w:val="h21"/>
    <w:basedOn w:val="DefaultParagraphFont"/>
    <w:rsid w:val="00713205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dbase/patent/patent-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37</TotalTime>
  <Pages>3</Pages>
  <Words>460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3183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unknown</cp:lastModifiedBy>
  <cp:revision>17</cp:revision>
  <cp:lastPrinted>2011-06-17T09:28:00Z</cp:lastPrinted>
  <dcterms:created xsi:type="dcterms:W3CDTF">2011-06-13T08:54:00Z</dcterms:created>
  <dcterms:modified xsi:type="dcterms:W3CDTF">2011-06-17T09:29:00Z</dcterms:modified>
</cp:coreProperties>
</file>