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95F33" w:rsidTr="006160CB">
        <w:tc>
          <w:tcPr>
            <w:tcW w:w="9889" w:type="dxa"/>
            <w:gridSpan w:val="3"/>
            <w:shd w:val="clear" w:color="auto" w:fill="auto"/>
          </w:tcPr>
          <w:p w:rsidR="00E53DCE" w:rsidRPr="00895F33" w:rsidRDefault="00BD1315" w:rsidP="006C4F1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95F3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895F33" w:rsidRDefault="00E53DCE" w:rsidP="006C4F12">
            <w:pPr>
              <w:spacing w:before="24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95F33" w:rsidTr="006160CB">
        <w:tc>
          <w:tcPr>
            <w:tcW w:w="7054" w:type="dxa"/>
            <w:gridSpan w:val="2"/>
            <w:shd w:val="clear" w:color="auto" w:fill="auto"/>
          </w:tcPr>
          <w:p w:rsidR="00931416" w:rsidRPr="00895F33" w:rsidRDefault="006025D0" w:rsidP="006C4F12">
            <w:pPr>
              <w:spacing w:before="0"/>
              <w:jc w:val="left"/>
              <w:rPr>
                <w:lang w:val="ru-RU"/>
              </w:rPr>
            </w:pPr>
            <w:r w:rsidRPr="00895F33">
              <w:rPr>
                <w:lang w:val="ru-RU"/>
              </w:rPr>
              <w:t>Циркулярное письмо</w:t>
            </w:r>
          </w:p>
          <w:p w:rsidR="00E53DCE" w:rsidRPr="00895F33" w:rsidRDefault="006025D0" w:rsidP="006C4F1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bookmarkStart w:id="0" w:name="dnum"/>
            <w:bookmarkEnd w:id="0"/>
            <w:r w:rsidRPr="00895F33">
              <w:rPr>
                <w:b/>
                <w:bCs/>
                <w:lang w:val="ru-RU"/>
              </w:rPr>
              <w:t>CM/22</w:t>
            </w:r>
            <w:bookmarkStart w:id="1" w:name="_GoBack"/>
            <w:bookmarkEnd w:id="1"/>
          </w:p>
        </w:tc>
        <w:tc>
          <w:tcPr>
            <w:tcW w:w="2835" w:type="dxa"/>
            <w:shd w:val="clear" w:color="auto" w:fill="auto"/>
          </w:tcPr>
          <w:p w:rsidR="00E53DCE" w:rsidRPr="00895F33" w:rsidRDefault="001D6D0A" w:rsidP="006C4F12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2DAFA9AD7954478B91876E90CD9927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025D0" w:rsidRPr="00895F33">
                  <w:rPr>
                    <w:rFonts w:cs="Arial"/>
                    <w:lang w:val="ru-RU"/>
                  </w:rPr>
                  <w:t>26 июля 2013 года</w:t>
                </w:r>
              </w:sdtContent>
            </w:sdt>
          </w:p>
        </w:tc>
      </w:tr>
      <w:tr w:rsidR="00E53DCE" w:rsidRPr="00895F33" w:rsidTr="006160CB">
        <w:tc>
          <w:tcPr>
            <w:tcW w:w="9889" w:type="dxa"/>
            <w:gridSpan w:val="3"/>
            <w:shd w:val="clear" w:color="auto" w:fill="auto"/>
          </w:tcPr>
          <w:p w:rsidR="00E53DCE" w:rsidRPr="00895F33" w:rsidRDefault="00E53DCE" w:rsidP="006C4F12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895F33" w:rsidTr="006160CB">
        <w:tc>
          <w:tcPr>
            <w:tcW w:w="9889" w:type="dxa"/>
            <w:gridSpan w:val="3"/>
            <w:shd w:val="clear" w:color="auto" w:fill="auto"/>
          </w:tcPr>
          <w:p w:rsidR="00E53DCE" w:rsidRPr="00895F33" w:rsidRDefault="00E53DCE" w:rsidP="006C4F1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95F33" w:rsidTr="006160CB">
        <w:tc>
          <w:tcPr>
            <w:tcW w:w="9889" w:type="dxa"/>
            <w:gridSpan w:val="3"/>
            <w:shd w:val="clear" w:color="auto" w:fill="auto"/>
          </w:tcPr>
          <w:p w:rsidR="00E53DCE" w:rsidRPr="00895F33" w:rsidRDefault="006025D0" w:rsidP="006025D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895F33">
              <w:rPr>
                <w:rFonts w:asciiTheme="minorHAnsi" w:hAnsiTheme="minorHAnsi" w:cstheme="majorBidi"/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895F33" w:rsidRDefault="00E53DCE" w:rsidP="006C4F1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95F33" w:rsidTr="006160CB">
        <w:tc>
          <w:tcPr>
            <w:tcW w:w="9889" w:type="dxa"/>
            <w:gridSpan w:val="3"/>
            <w:shd w:val="clear" w:color="auto" w:fill="auto"/>
          </w:tcPr>
          <w:p w:rsidR="00E53DCE" w:rsidRPr="00895F33" w:rsidRDefault="00E53DCE" w:rsidP="006C4F1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95F33" w:rsidTr="006160CB">
        <w:tc>
          <w:tcPr>
            <w:tcW w:w="9889" w:type="dxa"/>
            <w:gridSpan w:val="3"/>
            <w:shd w:val="clear" w:color="auto" w:fill="auto"/>
          </w:tcPr>
          <w:p w:rsidR="00E53DCE" w:rsidRPr="00895F33" w:rsidRDefault="00E53DCE" w:rsidP="006C4F1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31416" w:rsidRPr="00895F33" w:rsidTr="00BF0407">
        <w:trPr>
          <w:trHeight w:val="562"/>
        </w:trPr>
        <w:tc>
          <w:tcPr>
            <w:tcW w:w="1526" w:type="dxa"/>
            <w:shd w:val="clear" w:color="auto" w:fill="auto"/>
          </w:tcPr>
          <w:p w:rsidR="00931416" w:rsidRPr="00895F33" w:rsidRDefault="00931416" w:rsidP="006C4F1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895F3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31416" w:rsidRPr="00895F33" w:rsidRDefault="006025D0" w:rsidP="006025D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95F33">
              <w:rPr>
                <w:b/>
                <w:bCs/>
                <w:lang w:val="ru-RU"/>
              </w:rPr>
              <w:t>Подготовка издания Списка береговых станций и станций специальных служб – Список IV 2013 года</w:t>
            </w:r>
          </w:p>
        </w:tc>
      </w:tr>
    </w:tbl>
    <w:p w:rsidR="006025D0" w:rsidRPr="00895F33" w:rsidRDefault="006025D0" w:rsidP="006025D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480"/>
        <w:textAlignment w:val="auto"/>
        <w:rPr>
          <w:lang w:val="ru-RU"/>
        </w:rPr>
      </w:pPr>
      <w:r w:rsidRPr="00895F33">
        <w:rPr>
          <w:rFonts w:eastAsia="SimSun"/>
          <w:lang w:val="ru-RU" w:eastAsia="zh-CN"/>
        </w:rPr>
        <w:t xml:space="preserve">Бюро радиосвязи (БР) осуществляет подготовку нового издания </w:t>
      </w:r>
      <w:r w:rsidRPr="00895F33">
        <w:rPr>
          <w:lang w:val="ru-RU"/>
        </w:rPr>
        <w:t>Списка береговых станций и станций специальных служб</w:t>
      </w:r>
      <w:r w:rsidRPr="00895F33">
        <w:rPr>
          <w:rFonts w:eastAsia="SimSun"/>
          <w:lang w:val="ru-RU"/>
        </w:rPr>
        <w:t xml:space="preserve"> (Список IV</w:t>
      </w:r>
      <w:r w:rsidRPr="00895F33">
        <w:rPr>
          <w:rFonts w:eastAsia="SimSun"/>
          <w:lang w:val="ru-RU" w:eastAsia="zh-CN"/>
        </w:rPr>
        <w:t xml:space="preserve">). </w:t>
      </w:r>
      <w:r w:rsidRPr="00895F33">
        <w:rPr>
          <w:lang w:val="ru-RU"/>
        </w:rPr>
        <w:t xml:space="preserve">Основная цель этого Списка – предоставить самую новую информацию, касающуюся станций, обеспечивающих </w:t>
      </w:r>
      <w:r w:rsidRPr="00895F33">
        <w:rPr>
          <w:color w:val="000000"/>
          <w:lang w:val="ru-RU"/>
        </w:rPr>
        <w:t>сообщения бедствия, срочности и безопасности в Глобальной морской системе для случаев бедствия и обеспечения безопасности (ГМСББ</w:t>
      </w:r>
      <w:r w:rsidRPr="00895F33">
        <w:rPr>
          <w:lang w:val="ru-RU"/>
        </w:rPr>
        <w:t xml:space="preserve">), а также другие сообщения, как </w:t>
      </w:r>
      <w:r w:rsidRPr="00895F33">
        <w:rPr>
          <w:color w:val="000000"/>
          <w:lang w:val="ru-RU"/>
        </w:rPr>
        <w:t>части береговых средств для</w:t>
      </w:r>
      <w:r w:rsidRPr="00895F33">
        <w:rPr>
          <w:rFonts w:eastAsia="SimSun"/>
          <w:lang w:val="ru-RU" w:eastAsia="zh-CN"/>
        </w:rPr>
        <w:t xml:space="preserve"> поддержания связи с судами.</w:t>
      </w:r>
    </w:p>
    <w:p w:rsidR="006025D0" w:rsidRPr="00895F33" w:rsidRDefault="006025D0" w:rsidP="00D80BDE">
      <w:pPr>
        <w:pStyle w:val="Level1"/>
        <w:numPr>
          <w:ilvl w:val="0"/>
          <w:numId w:val="0"/>
        </w:numPr>
        <w:rPr>
          <w:rFonts w:cs="Calibri"/>
          <w:lang w:val="ru-RU"/>
        </w:rPr>
      </w:pPr>
      <w:r w:rsidRPr="00895F33">
        <w:rPr>
          <w:rFonts w:cs="Calibri"/>
          <w:lang w:val="ru-RU"/>
        </w:rPr>
        <w:t xml:space="preserve">Поэтому администрациям, имеющим записи в текущем издании этого Списка (2011 г.), предлагается проверить свои данные и уведомить Бюро обо всех выявленных изменениях. В целях упрощения этого процесса на веб-сайте MARS МСЭ представлена ссылка для загрузки ваших станций в виде документа в формате MS WORD: </w:t>
      </w:r>
      <w:hyperlink r:id="rId9" w:history="1">
        <w:r w:rsidRPr="00895F33">
          <w:rPr>
            <w:rStyle w:val="Hyperlink"/>
            <w:rFonts w:cs="Calibri"/>
            <w:lang w:val="ru-RU"/>
          </w:rPr>
          <w:t>http://www.itu.int/go/ITU</w:t>
        </w:r>
        <w:r w:rsidRPr="00895F33">
          <w:rPr>
            <w:rStyle w:val="Hyperlink"/>
            <w:rFonts w:cs="Calibri"/>
            <w:lang w:val="ru-RU"/>
          </w:rPr>
          <w:noBreakHyphen/>
          <w:t>R/ListIV/SubmissionOfData</w:t>
        </w:r>
      </w:hyperlink>
      <w:r w:rsidRPr="00895F33">
        <w:rPr>
          <w:rStyle w:val="Hyperlink"/>
          <w:rFonts w:cs="Calibri"/>
          <w:u w:val="none"/>
          <w:lang w:val="ru-RU"/>
        </w:rPr>
        <w:t xml:space="preserve"> </w:t>
      </w:r>
      <w:r w:rsidRPr="00895F33">
        <w:rPr>
          <w:rStyle w:val="Hyperlink"/>
          <w:rFonts w:cs="Calibri"/>
          <w:color w:val="auto"/>
          <w:u w:val="none"/>
          <w:lang w:val="ru-RU"/>
        </w:rPr>
        <w:t>(требуется пароль)</w:t>
      </w:r>
      <w:r w:rsidRPr="00895F33">
        <w:rPr>
          <w:rFonts w:cs="Calibri"/>
          <w:lang w:val="ru-RU"/>
        </w:rPr>
        <w:t xml:space="preserve">. </w:t>
      </w:r>
      <w:r w:rsidRPr="00895F33">
        <w:rPr>
          <w:rFonts w:cs="Calibri"/>
          <w:color w:val="000000"/>
          <w:lang w:val="ru-RU"/>
        </w:rPr>
        <w:t>Необходимо обеспечить возможность распознавания соответствующих изменений с помощью функции "маркировка исправлений" в формате MS WORD</w:t>
      </w:r>
      <w:r w:rsidRPr="00895F33">
        <w:rPr>
          <w:rFonts w:cs="Calibri"/>
          <w:lang w:val="ru-RU"/>
        </w:rPr>
        <w:t>. Файл с обновленной информацией следует направить в виде приложения к официальному электронному сообщению</w:t>
      </w:r>
      <w:r w:rsidRPr="00895F33" w:rsidDel="00EC2E87">
        <w:rPr>
          <w:rFonts w:cs="Calibri"/>
          <w:lang w:val="ru-RU"/>
        </w:rPr>
        <w:t xml:space="preserve"> </w:t>
      </w:r>
      <w:r w:rsidRPr="00895F33">
        <w:rPr>
          <w:rFonts w:cs="Calibri"/>
          <w:lang w:val="ru-RU"/>
        </w:rPr>
        <w:t xml:space="preserve">по адресу: </w:t>
      </w:r>
      <w:hyperlink r:id="rId10" w:history="1">
        <w:r w:rsidRPr="00895F33">
          <w:rPr>
            <w:rStyle w:val="Hyperlink"/>
            <w:rFonts w:cs="Calibri"/>
            <w:lang w:val="ru-RU"/>
          </w:rPr>
          <w:t>brmail@itu.int</w:t>
        </w:r>
      </w:hyperlink>
      <w:r w:rsidRPr="00895F33" w:rsidDel="00EC2E87">
        <w:rPr>
          <w:rFonts w:cs="Calibri"/>
          <w:lang w:val="ru-RU"/>
        </w:rPr>
        <w:t xml:space="preserve"> </w:t>
      </w:r>
      <w:r w:rsidRPr="00895F33">
        <w:rPr>
          <w:rFonts w:cs="Calibri"/>
          <w:lang w:val="ru-RU"/>
        </w:rPr>
        <w:t>как можно скорее</w:t>
      </w:r>
      <w:r w:rsidRPr="00895F33" w:rsidDel="00EC2E87">
        <w:rPr>
          <w:rFonts w:cs="Calibri"/>
          <w:lang w:val="ru-RU"/>
        </w:rPr>
        <w:t xml:space="preserve">, </w:t>
      </w:r>
      <w:r w:rsidRPr="00895F33">
        <w:rPr>
          <w:rFonts w:cs="Calibri"/>
          <w:lang w:val="ru-RU"/>
        </w:rPr>
        <w:t>но не позднее</w:t>
      </w:r>
      <w:r w:rsidRPr="00895F33" w:rsidDel="00EC2E87">
        <w:rPr>
          <w:rFonts w:cs="Calibri"/>
          <w:lang w:val="ru-RU"/>
        </w:rPr>
        <w:t xml:space="preserve"> </w:t>
      </w:r>
      <w:r w:rsidRPr="00895F33">
        <w:rPr>
          <w:rFonts w:cs="Calibri"/>
          <w:b/>
          <w:bCs/>
          <w:lang w:val="ru-RU"/>
        </w:rPr>
        <w:t>30</w:t>
      </w:r>
      <w:r w:rsidRPr="00895F33" w:rsidDel="00EC2E87">
        <w:rPr>
          <w:rFonts w:cs="Calibri"/>
          <w:b/>
          <w:bCs/>
          <w:lang w:val="ru-RU"/>
        </w:rPr>
        <w:t xml:space="preserve"> </w:t>
      </w:r>
      <w:r w:rsidRPr="00895F33">
        <w:rPr>
          <w:rFonts w:cs="Calibri"/>
          <w:b/>
          <w:bCs/>
          <w:lang w:val="ru-RU"/>
        </w:rPr>
        <w:t>августа</w:t>
      </w:r>
      <w:r w:rsidRPr="00895F33" w:rsidDel="00EC2E87">
        <w:rPr>
          <w:rFonts w:cs="Calibri"/>
          <w:b/>
          <w:bCs/>
          <w:lang w:val="ru-RU"/>
        </w:rPr>
        <w:t xml:space="preserve"> 2013</w:t>
      </w:r>
      <w:r w:rsidRPr="00895F33">
        <w:rPr>
          <w:rFonts w:cs="Calibri"/>
          <w:b/>
          <w:bCs/>
          <w:lang w:val="ru-RU"/>
        </w:rPr>
        <w:t xml:space="preserve"> года</w:t>
      </w:r>
      <w:r w:rsidRPr="00895F33">
        <w:rPr>
          <w:rFonts w:cs="Calibri"/>
          <w:lang w:val="ru-RU"/>
        </w:rPr>
        <w:t>.</w:t>
      </w:r>
    </w:p>
    <w:p w:rsidR="006025D0" w:rsidRPr="00895F33" w:rsidRDefault="006025D0" w:rsidP="00D80BDE">
      <w:pPr>
        <w:pStyle w:val="Level1"/>
        <w:numPr>
          <w:ilvl w:val="0"/>
          <w:numId w:val="0"/>
        </w:numPr>
        <w:rPr>
          <w:rFonts w:cs="Calibri"/>
          <w:lang w:val="ru-RU"/>
        </w:rPr>
      </w:pPr>
      <w:r w:rsidRPr="00895F33">
        <w:rPr>
          <w:rFonts w:cs="Calibri"/>
          <w:lang w:val="ru-RU"/>
        </w:rPr>
        <w:t>Кроме того, Бюро обращает внимание на то, что в нынешнем издании (2011 г.) Списка IV содержатся некоторые записи, касающиеся частот, используемых в телеграфии Морзе (например, 500 кГц). Соответствующим администрациям предлагается проверить, используются ли по-прежнему эти частоты, и, соответственно, уведомить об этом Бюро, учитывая тот факт, что В</w:t>
      </w:r>
      <w:r w:rsidRPr="00895F33">
        <w:rPr>
          <w:rFonts w:cs="Calibri"/>
          <w:color w:val="000000"/>
          <w:lang w:val="ru-RU"/>
        </w:rPr>
        <w:t xml:space="preserve">семирная конференция радиосвязи, Женева, 2007 год, исключила </w:t>
      </w:r>
      <w:r w:rsidRPr="00895F33">
        <w:rPr>
          <w:rFonts w:cs="Calibri"/>
          <w:lang w:val="ru-RU"/>
        </w:rPr>
        <w:t xml:space="preserve">из Регламента радиосвязи (РР) международные положения, касающиеся телеграфии Морзе. В связи с этим важно отметить, что частоты, которые в настоящее время используются для </w:t>
      </w:r>
      <w:r w:rsidRPr="00895F33">
        <w:rPr>
          <w:rFonts w:cs="Calibri"/>
          <w:color w:val="000000"/>
          <w:lang w:val="ru-RU"/>
        </w:rPr>
        <w:t>сообщений бедствия и безопасности</w:t>
      </w:r>
      <w:r w:rsidRPr="00895F33">
        <w:rPr>
          <w:rFonts w:cs="Calibri"/>
          <w:lang w:val="ru-RU"/>
        </w:rPr>
        <w:t xml:space="preserve"> в </w:t>
      </w:r>
      <w:r w:rsidRPr="00895F33">
        <w:rPr>
          <w:rFonts w:cs="Calibri"/>
          <w:color w:val="000000"/>
          <w:lang w:val="ru-RU"/>
        </w:rPr>
        <w:t>ГМСББ,</w:t>
      </w:r>
      <w:r w:rsidRPr="00895F33">
        <w:rPr>
          <w:rFonts w:cs="Calibri"/>
          <w:lang w:val="ru-RU"/>
        </w:rPr>
        <w:t xml:space="preserve"> перечислены в Приложении 15 к РР.</w:t>
      </w:r>
    </w:p>
    <w:p w:rsidR="006025D0" w:rsidRPr="00895F33" w:rsidRDefault="006025D0" w:rsidP="00D80BDE">
      <w:pPr>
        <w:pStyle w:val="Level1"/>
        <w:numPr>
          <w:ilvl w:val="0"/>
          <w:numId w:val="0"/>
        </w:numPr>
        <w:rPr>
          <w:rFonts w:cs="Calibri"/>
          <w:lang w:val="ru-RU"/>
        </w:rPr>
      </w:pPr>
      <w:r w:rsidRPr="00895F33">
        <w:rPr>
          <w:rFonts w:cs="Calibri"/>
          <w:lang w:val="ru-RU"/>
        </w:rPr>
        <w:t>Администрациям, которые еще не заявили свои береговые станции для включения в Список, предлагается предоставить эту информацию, используя соответствующие формы заявлений. Ссылка на эти формы доступна на веб-сайте МСЭ по адресу:</w:t>
      </w:r>
      <w:r w:rsidRPr="00895F33">
        <w:rPr>
          <w:rStyle w:val="Hyperlink"/>
          <w:rFonts w:cs="Calibri"/>
          <w:u w:val="none"/>
          <w:lang w:val="ru-RU"/>
        </w:rPr>
        <w:t xml:space="preserve"> </w:t>
      </w:r>
      <w:hyperlink r:id="rId11" w:history="1">
        <w:r w:rsidRPr="00895F33">
          <w:rPr>
            <w:rStyle w:val="Hyperlink"/>
            <w:rFonts w:cs="Calibri"/>
            <w:lang w:val="ru-RU"/>
          </w:rPr>
          <w:t>http://www.itu.int/ITU-R/go/coast-notifications/en</w:t>
        </w:r>
      </w:hyperlink>
      <w:r w:rsidRPr="00895F33">
        <w:rPr>
          <w:rFonts w:cs="Calibri"/>
          <w:lang w:val="ru-RU"/>
        </w:rPr>
        <w:t>. Эти формы могут быть получены из Бюро по запросу.</w:t>
      </w:r>
      <w:r w:rsidRPr="00895F33" w:rsidDel="00EC2E87">
        <w:rPr>
          <w:rFonts w:cs="Calibri"/>
          <w:lang w:val="ru-RU"/>
        </w:rPr>
        <w:t xml:space="preserve"> </w:t>
      </w:r>
      <w:r w:rsidRPr="00895F33">
        <w:rPr>
          <w:rFonts w:cs="Calibri"/>
          <w:lang w:val="ru-RU"/>
        </w:rPr>
        <w:t xml:space="preserve">Формы </w:t>
      </w:r>
      <w:r w:rsidRPr="00895F33">
        <w:rPr>
          <w:rFonts w:cs="Calibri"/>
          <w:color w:val="000000"/>
          <w:lang w:val="ru-RU"/>
        </w:rPr>
        <w:t xml:space="preserve">заявлений должны быть направлены в </w:t>
      </w:r>
      <w:r w:rsidRPr="00895F33">
        <w:rPr>
          <w:rFonts w:cs="Calibri"/>
          <w:lang w:val="ru-RU"/>
        </w:rPr>
        <w:t>виде приложения к официальному электронному сообщению</w:t>
      </w:r>
      <w:r w:rsidRPr="00895F33" w:rsidDel="00EC2E87">
        <w:rPr>
          <w:rFonts w:cs="Calibri"/>
          <w:lang w:val="ru-RU"/>
        </w:rPr>
        <w:t xml:space="preserve"> </w:t>
      </w:r>
      <w:r w:rsidRPr="00895F33">
        <w:rPr>
          <w:rFonts w:cs="Calibri"/>
          <w:lang w:val="ru-RU"/>
        </w:rPr>
        <w:t xml:space="preserve">по адресу: </w:t>
      </w:r>
      <w:hyperlink r:id="rId12" w:history="1">
        <w:r w:rsidRPr="00895F33">
          <w:rPr>
            <w:rStyle w:val="Hyperlink"/>
            <w:rFonts w:cs="Calibri"/>
            <w:lang w:val="ru-RU"/>
          </w:rPr>
          <w:t>brmail@itu.int</w:t>
        </w:r>
      </w:hyperlink>
      <w:r w:rsidRPr="00895F33" w:rsidDel="00EC2E87">
        <w:rPr>
          <w:rFonts w:cs="Calibri"/>
          <w:lang w:val="ru-RU"/>
        </w:rPr>
        <w:t xml:space="preserve"> </w:t>
      </w:r>
      <w:r w:rsidRPr="00895F33">
        <w:rPr>
          <w:rFonts w:cs="Calibri"/>
          <w:lang w:val="ru-RU"/>
        </w:rPr>
        <w:t>как можно скорее</w:t>
      </w:r>
      <w:r w:rsidRPr="00895F33" w:rsidDel="00EC2E87">
        <w:rPr>
          <w:rFonts w:cs="Calibri"/>
          <w:lang w:val="ru-RU"/>
        </w:rPr>
        <w:t xml:space="preserve">, </w:t>
      </w:r>
      <w:r w:rsidRPr="00895F33">
        <w:rPr>
          <w:rFonts w:cs="Calibri"/>
          <w:lang w:val="ru-RU"/>
        </w:rPr>
        <w:t>но не позднее</w:t>
      </w:r>
      <w:r w:rsidRPr="00895F33" w:rsidDel="00EC2E87">
        <w:rPr>
          <w:rFonts w:cs="Calibri"/>
          <w:lang w:val="ru-RU"/>
        </w:rPr>
        <w:t xml:space="preserve"> </w:t>
      </w:r>
      <w:r w:rsidRPr="00895F33">
        <w:rPr>
          <w:rFonts w:cs="Calibri"/>
          <w:b/>
          <w:bCs/>
          <w:lang w:val="ru-RU"/>
        </w:rPr>
        <w:t>30</w:t>
      </w:r>
      <w:r w:rsidRPr="00895F33" w:rsidDel="00EC2E87">
        <w:rPr>
          <w:rFonts w:cs="Calibri"/>
          <w:b/>
          <w:bCs/>
          <w:lang w:val="ru-RU"/>
        </w:rPr>
        <w:t xml:space="preserve"> </w:t>
      </w:r>
      <w:r w:rsidRPr="00895F33">
        <w:rPr>
          <w:rFonts w:cs="Calibri"/>
          <w:b/>
          <w:bCs/>
          <w:lang w:val="ru-RU"/>
        </w:rPr>
        <w:t>августа</w:t>
      </w:r>
      <w:r w:rsidRPr="00895F33" w:rsidDel="00EC2E87">
        <w:rPr>
          <w:rFonts w:cs="Calibri"/>
          <w:b/>
          <w:bCs/>
          <w:lang w:val="ru-RU"/>
        </w:rPr>
        <w:t xml:space="preserve"> 2013</w:t>
      </w:r>
      <w:r w:rsidRPr="00895F33">
        <w:rPr>
          <w:rFonts w:cs="Calibri"/>
          <w:b/>
          <w:bCs/>
          <w:lang w:val="ru-RU"/>
        </w:rPr>
        <w:t xml:space="preserve"> года</w:t>
      </w:r>
      <w:r w:rsidRPr="00895F33" w:rsidDel="00EC2E87">
        <w:rPr>
          <w:rFonts w:cs="Calibri"/>
          <w:lang w:val="ru-RU"/>
        </w:rPr>
        <w:t>.</w:t>
      </w:r>
    </w:p>
    <w:p w:rsidR="006025D0" w:rsidRPr="00895F33" w:rsidRDefault="006025D0" w:rsidP="006025D0">
      <w:pPr>
        <w:rPr>
          <w:rFonts w:eastAsia="SimSun"/>
          <w:lang w:val="ru-RU" w:eastAsia="zh-CN"/>
        </w:rPr>
      </w:pPr>
      <w:r w:rsidRPr="00895F33">
        <w:rPr>
          <w:lang w:val="ru-RU"/>
        </w:rPr>
        <w:t>Следует также отметить, что все изменения в Списке, заявленные в МСЭ в период между двумя изданиями, опубликованы в виде сборника в формате PDF, который может быть загружен по адресу:</w:t>
      </w:r>
      <w:r w:rsidRPr="00895F33">
        <w:rPr>
          <w:rStyle w:val="Hyperlink"/>
          <w:u w:val="none"/>
          <w:lang w:val="ru-RU"/>
        </w:rPr>
        <w:t xml:space="preserve"> </w:t>
      </w:r>
      <w:hyperlink r:id="rId13" w:history="1">
        <w:r w:rsidRPr="00895F33">
          <w:rPr>
            <w:rStyle w:val="Hyperlink"/>
            <w:lang w:val="ru-RU"/>
          </w:rPr>
          <w:t>http://www.itu.int/ITU-R/go/mars/en</w:t>
        </w:r>
      </w:hyperlink>
      <w:r w:rsidRPr="00895F33">
        <w:rPr>
          <w:rFonts w:eastAsia="SimSun"/>
          <w:lang w:val="ru-RU" w:eastAsia="zh-CN"/>
        </w:rPr>
        <w:t>.</w:t>
      </w:r>
    </w:p>
    <w:p w:rsidR="006025D0" w:rsidRPr="00895F33" w:rsidRDefault="006025D0" w:rsidP="006025D0">
      <w:pPr>
        <w:rPr>
          <w:rFonts w:eastAsia="SimSun"/>
          <w:lang w:val="ru-RU" w:eastAsia="zh-CN"/>
        </w:rPr>
      </w:pPr>
      <w:r w:rsidRPr="00895F33">
        <w:rPr>
          <w:rFonts w:eastAsia="SimSun"/>
          <w:lang w:val="ru-RU" w:eastAsia="zh-CN"/>
        </w:rPr>
        <w:t xml:space="preserve">И наконец, чтобы обеспечить соблюдение </w:t>
      </w:r>
      <w:r w:rsidRPr="00895F33">
        <w:rPr>
          <w:color w:val="000000"/>
          <w:lang w:val="ru-RU"/>
        </w:rPr>
        <w:t>требований по оснащению судов,</w:t>
      </w:r>
      <w:r w:rsidRPr="00895F33">
        <w:rPr>
          <w:rFonts w:eastAsia="SimSun"/>
          <w:lang w:val="ru-RU" w:eastAsia="zh-CN"/>
        </w:rPr>
        <w:t xml:space="preserve"> содержащихся в с</w:t>
      </w:r>
      <w:r w:rsidRPr="00895F33">
        <w:rPr>
          <w:color w:val="000000"/>
          <w:lang w:val="ru-RU"/>
        </w:rPr>
        <w:t>лужебных публикациях МСЭ</w:t>
      </w:r>
      <w:r w:rsidRPr="00895F33">
        <w:rPr>
          <w:rFonts w:eastAsia="SimSun"/>
          <w:lang w:val="ru-RU" w:eastAsia="zh-CN"/>
        </w:rPr>
        <w:t xml:space="preserve"> (</w:t>
      </w:r>
      <w:r w:rsidRPr="00895F33">
        <w:rPr>
          <w:lang w:val="ru-RU"/>
        </w:rPr>
        <w:t>Список береговых станций и станций специальных служб</w:t>
      </w:r>
      <w:r w:rsidRPr="00895F33">
        <w:rPr>
          <w:rFonts w:eastAsia="SimSun"/>
          <w:lang w:val="ru-RU"/>
        </w:rPr>
        <w:t xml:space="preserve"> – Список IV</w:t>
      </w:r>
      <w:r w:rsidRPr="00895F33">
        <w:rPr>
          <w:rFonts w:eastAsia="SimSun"/>
          <w:lang w:val="ru-RU" w:eastAsia="zh-CN"/>
        </w:rPr>
        <w:t xml:space="preserve">, </w:t>
      </w:r>
      <w:r w:rsidRPr="00895F33">
        <w:rPr>
          <w:color w:val="000000"/>
          <w:lang w:val="ru-RU"/>
        </w:rPr>
        <w:t>Список судовых станций и присвоений опознавателей морской подвижной службы – Список V</w:t>
      </w:r>
      <w:r w:rsidRPr="00895F33">
        <w:rPr>
          <w:rFonts w:eastAsia="SimSun"/>
          <w:lang w:val="ru-RU" w:eastAsia="zh-CN"/>
        </w:rPr>
        <w:t xml:space="preserve"> и </w:t>
      </w:r>
      <w:r w:rsidRPr="00895F33">
        <w:rPr>
          <w:color w:val="000000"/>
          <w:lang w:val="ru-RU"/>
        </w:rPr>
        <w:lastRenderedPageBreak/>
        <w:t>Руководство для использования в морской подвижной и морской подвижной спутниковой службах</w:t>
      </w:r>
      <w:r w:rsidRPr="00895F33">
        <w:rPr>
          <w:rFonts w:eastAsia="SimSun"/>
          <w:lang w:val="ru-RU" w:eastAsia="zh-CN"/>
        </w:rPr>
        <w:t>), предусмотренных в Приложении 16 к РР, администрациям предлагается просить свои ответственные морские органы обеспечить наличие самых последних заверенных МСЭ версий этих публикаций во время инспекций, проводимых на борту судов.</w:t>
      </w:r>
    </w:p>
    <w:p w:rsidR="006025D0" w:rsidRPr="00895F33" w:rsidRDefault="006025D0" w:rsidP="006025D0">
      <w:pPr>
        <w:pStyle w:val="Level1"/>
        <w:numPr>
          <w:ilvl w:val="0"/>
          <w:numId w:val="0"/>
        </w:numPr>
        <w:rPr>
          <w:rFonts w:cs="Calibri"/>
          <w:lang w:val="ru-RU"/>
        </w:rPr>
      </w:pPr>
      <w:r w:rsidRPr="00895F33">
        <w:rPr>
          <w:rFonts w:cs="Calibri"/>
          <w:lang w:val="ru-RU"/>
        </w:rPr>
        <w:t xml:space="preserve">Бюро готово предоставить любую дополнительную информацию и разъяснения, которые могут потребоваться по этому вопросу. Контактным лицом по данному вопросу является г-н Мохан ДАС (Mr Mohan DAS), тел.: +41 22 730 5007; факс: +41 22 730 5785; эл. почта: </w:t>
      </w:r>
      <w:hyperlink r:id="rId14" w:history="1">
        <w:r w:rsidRPr="00895F33">
          <w:rPr>
            <w:rStyle w:val="Hyperlink"/>
            <w:rFonts w:cs="Calibri"/>
            <w:lang w:val="ru-RU"/>
          </w:rPr>
          <w:t>brmail@itu.int</w:t>
        </w:r>
      </w:hyperlink>
      <w:r w:rsidRPr="00895F33">
        <w:rPr>
          <w:rFonts w:cs="Calibri"/>
          <w:lang w:val="ru-RU"/>
        </w:rPr>
        <w:t>.</w:t>
      </w:r>
    </w:p>
    <w:p w:rsidR="006025D0" w:rsidRPr="00895F33" w:rsidRDefault="006025D0" w:rsidP="006025D0">
      <w:pPr>
        <w:spacing w:before="1080"/>
        <w:jc w:val="left"/>
        <w:rPr>
          <w:lang w:val="ru-RU"/>
        </w:rPr>
      </w:pPr>
      <w:r w:rsidRPr="00895F33">
        <w:rPr>
          <w:lang w:val="ru-RU"/>
        </w:rPr>
        <w:t>Франсуа Ранси</w:t>
      </w:r>
      <w:r w:rsidRPr="00895F33">
        <w:rPr>
          <w:lang w:val="ru-RU"/>
        </w:rPr>
        <w:br/>
        <w:t>Директор</w:t>
      </w:r>
    </w:p>
    <w:p w:rsidR="006025D0" w:rsidRPr="00895F33" w:rsidRDefault="006025D0" w:rsidP="00895F3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960"/>
        <w:jc w:val="left"/>
        <w:rPr>
          <w:b/>
          <w:sz w:val="18"/>
          <w:szCs w:val="18"/>
          <w:lang w:val="ru-RU"/>
        </w:rPr>
      </w:pPr>
      <w:r w:rsidRPr="00895F33">
        <w:rPr>
          <w:b/>
          <w:sz w:val="18"/>
          <w:szCs w:val="18"/>
          <w:lang w:val="ru-RU"/>
        </w:rPr>
        <w:t>Рассылка</w:t>
      </w:r>
      <w:r w:rsidRPr="00895F33">
        <w:rPr>
          <w:bCs/>
          <w:sz w:val="18"/>
          <w:szCs w:val="18"/>
          <w:lang w:val="ru-RU"/>
        </w:rPr>
        <w:t>:</w:t>
      </w:r>
    </w:p>
    <w:p w:rsidR="006025D0" w:rsidRPr="00895F33" w:rsidRDefault="006025D0" w:rsidP="006025D0">
      <w:pPr>
        <w:tabs>
          <w:tab w:val="clear" w:pos="794"/>
          <w:tab w:val="left" w:pos="284"/>
        </w:tabs>
        <w:spacing w:before="0"/>
        <w:jc w:val="left"/>
        <w:rPr>
          <w:sz w:val="18"/>
          <w:szCs w:val="18"/>
          <w:lang w:val="ru-RU"/>
        </w:rPr>
      </w:pPr>
      <w:r w:rsidRPr="00895F33">
        <w:rPr>
          <w:sz w:val="18"/>
          <w:szCs w:val="18"/>
          <w:lang w:val="ru-RU"/>
        </w:rPr>
        <w:t>–</w:t>
      </w:r>
      <w:r w:rsidRPr="00895F33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931416" w:rsidRPr="00895F33" w:rsidRDefault="006025D0" w:rsidP="006025D0">
      <w:pPr>
        <w:pStyle w:val="enumlev1"/>
        <w:tabs>
          <w:tab w:val="clear" w:pos="794"/>
          <w:tab w:val="left" w:pos="284"/>
        </w:tabs>
        <w:spacing w:before="0"/>
        <w:ind w:left="0" w:firstLine="0"/>
        <w:jc w:val="left"/>
        <w:rPr>
          <w:lang w:val="ru-RU"/>
        </w:rPr>
      </w:pPr>
      <w:r w:rsidRPr="00895F33">
        <w:rPr>
          <w:sz w:val="18"/>
          <w:szCs w:val="18"/>
          <w:lang w:val="ru-RU"/>
        </w:rPr>
        <w:t>–</w:t>
      </w:r>
      <w:r w:rsidRPr="00895F33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931416" w:rsidRPr="00895F33" w:rsidSect="00B2773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A8" w:rsidRDefault="00D761A8">
      <w:r>
        <w:separator/>
      </w:r>
    </w:p>
  </w:endnote>
  <w:endnote w:type="continuationSeparator" w:id="0">
    <w:p w:rsidR="00D761A8" w:rsidRDefault="00D7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A8" w:rsidRDefault="00D761A8">
      <w:r>
        <w:t>____________________</w:t>
      </w:r>
    </w:p>
  </w:footnote>
  <w:footnote w:type="continuationSeparator" w:id="0">
    <w:p w:rsidR="00D761A8" w:rsidRDefault="00D7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27734" w:rsidRDefault="00B27734" w:rsidP="00B27734">
    <w:pPr>
      <w:pStyle w:val="Header"/>
      <w:tabs>
        <w:tab w:val="right" w:pos="9639"/>
      </w:tabs>
      <w:jc w:val="center"/>
      <w:rPr>
        <w:sz w:val="18"/>
        <w:szCs w:val="18"/>
      </w:rPr>
    </w:pPr>
    <w:r w:rsidRPr="00B27734">
      <w:rPr>
        <w:sz w:val="18"/>
        <w:szCs w:val="18"/>
      </w:rPr>
      <w:t xml:space="preserve">- </w:t>
    </w:r>
    <w:r w:rsidRPr="00B27734">
      <w:rPr>
        <w:sz w:val="18"/>
        <w:szCs w:val="18"/>
      </w:rPr>
      <w:fldChar w:fldCharType="begin"/>
    </w:r>
    <w:r w:rsidRPr="00B27734">
      <w:rPr>
        <w:sz w:val="18"/>
        <w:szCs w:val="18"/>
      </w:rPr>
      <w:instrText>PAGE</w:instrText>
    </w:r>
    <w:r w:rsidRPr="00B27734">
      <w:rPr>
        <w:sz w:val="18"/>
        <w:szCs w:val="18"/>
      </w:rPr>
      <w:fldChar w:fldCharType="separate"/>
    </w:r>
    <w:r w:rsidR="001D6D0A">
      <w:rPr>
        <w:noProof/>
        <w:sz w:val="18"/>
        <w:szCs w:val="18"/>
      </w:rPr>
      <w:t>2</w:t>
    </w:r>
    <w:r w:rsidRPr="00B27734">
      <w:rPr>
        <w:noProof/>
        <w:sz w:val="18"/>
        <w:szCs w:val="18"/>
      </w:rPr>
      <w:fldChar w:fldCharType="end"/>
    </w:r>
    <w:r w:rsidRPr="00B27734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C4F12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A205A79" wp14:editId="363B9D2A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C4F1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D0A"/>
    <w:rsid w:val="001D7070"/>
    <w:rsid w:val="001E436F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4509"/>
    <w:rsid w:val="00480F51"/>
    <w:rsid w:val="00481124"/>
    <w:rsid w:val="004815EB"/>
    <w:rsid w:val="00483A4F"/>
    <w:rsid w:val="00487569"/>
    <w:rsid w:val="00496864"/>
    <w:rsid w:val="00496920"/>
    <w:rsid w:val="004A4496"/>
    <w:rsid w:val="004B11AB"/>
    <w:rsid w:val="004B7C9A"/>
    <w:rsid w:val="004C6779"/>
    <w:rsid w:val="004D5DC0"/>
    <w:rsid w:val="004D733B"/>
    <w:rsid w:val="004E0525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5D0"/>
    <w:rsid w:val="00602D53"/>
    <w:rsid w:val="006047E5"/>
    <w:rsid w:val="006314A4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4F12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41AF"/>
    <w:rsid w:val="00775DB8"/>
    <w:rsid w:val="00782354"/>
    <w:rsid w:val="007921A7"/>
    <w:rsid w:val="007A0636"/>
    <w:rsid w:val="007B3DB1"/>
    <w:rsid w:val="007D183E"/>
    <w:rsid w:val="007D43D0"/>
    <w:rsid w:val="007E1833"/>
    <w:rsid w:val="007E3F13"/>
    <w:rsid w:val="007F751A"/>
    <w:rsid w:val="00800012"/>
    <w:rsid w:val="0080261F"/>
    <w:rsid w:val="0080451C"/>
    <w:rsid w:val="00806160"/>
    <w:rsid w:val="008143A4"/>
    <w:rsid w:val="0081513E"/>
    <w:rsid w:val="00854131"/>
    <w:rsid w:val="0085652D"/>
    <w:rsid w:val="0087694B"/>
    <w:rsid w:val="00880F4D"/>
    <w:rsid w:val="00895F33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416"/>
    <w:rsid w:val="00931A51"/>
    <w:rsid w:val="00947185"/>
    <w:rsid w:val="009518B3"/>
    <w:rsid w:val="00963D9D"/>
    <w:rsid w:val="0098013E"/>
    <w:rsid w:val="00981B54"/>
    <w:rsid w:val="009842C3"/>
    <w:rsid w:val="00986AFE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7A20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773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52DC"/>
    <w:rsid w:val="00BD1315"/>
    <w:rsid w:val="00BD6738"/>
    <w:rsid w:val="00BD7E5E"/>
    <w:rsid w:val="00BE63DB"/>
    <w:rsid w:val="00BE6574"/>
    <w:rsid w:val="00C07319"/>
    <w:rsid w:val="00C16FD2"/>
    <w:rsid w:val="00C202A4"/>
    <w:rsid w:val="00C4395E"/>
    <w:rsid w:val="00C47FFD"/>
    <w:rsid w:val="00C51E92"/>
    <w:rsid w:val="00C57E2C"/>
    <w:rsid w:val="00C608B7"/>
    <w:rsid w:val="00C66F24"/>
    <w:rsid w:val="00C76498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2B71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1A8"/>
    <w:rsid w:val="00D76586"/>
    <w:rsid w:val="00D80BDE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7B87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F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style129">
    <w:name w:val="style129"/>
    <w:basedOn w:val="DefaultParagraphFont"/>
    <w:uiPriority w:val="99"/>
    <w:rsid w:val="006C4F12"/>
    <w:rPr>
      <w:rFonts w:cs="Times New Roman"/>
    </w:rPr>
  </w:style>
  <w:style w:type="paragraph" w:customStyle="1" w:styleId="EnumLev10">
    <w:name w:val="EnumLev_1"/>
    <w:basedOn w:val="Normal"/>
    <w:qFormat/>
    <w:rsid w:val="006C4F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567"/>
      <w:jc w:val="left"/>
      <w:textAlignment w:val="auto"/>
    </w:pPr>
    <w:rPr>
      <w:rFonts w:eastAsia="SimSun" w:cs="Arial"/>
      <w:lang w:eastAsia="zh-CN"/>
    </w:rPr>
  </w:style>
  <w:style w:type="paragraph" w:customStyle="1" w:styleId="Level1">
    <w:name w:val="Level_1"/>
    <w:basedOn w:val="ListParagraph"/>
    <w:qFormat/>
    <w:rsid w:val="006C4F12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6C4F12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uiPriority w:val="34"/>
    <w:qFormat/>
    <w:rsid w:val="006C4F1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27734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F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style129">
    <w:name w:val="style129"/>
    <w:basedOn w:val="DefaultParagraphFont"/>
    <w:uiPriority w:val="99"/>
    <w:rsid w:val="006C4F12"/>
    <w:rPr>
      <w:rFonts w:cs="Times New Roman"/>
    </w:rPr>
  </w:style>
  <w:style w:type="paragraph" w:customStyle="1" w:styleId="EnumLev10">
    <w:name w:val="EnumLev_1"/>
    <w:basedOn w:val="Normal"/>
    <w:qFormat/>
    <w:rsid w:val="006C4F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567"/>
      <w:jc w:val="left"/>
      <w:textAlignment w:val="auto"/>
    </w:pPr>
    <w:rPr>
      <w:rFonts w:eastAsia="SimSun" w:cs="Arial"/>
      <w:lang w:eastAsia="zh-CN"/>
    </w:rPr>
  </w:style>
  <w:style w:type="paragraph" w:customStyle="1" w:styleId="Level1">
    <w:name w:val="Level_1"/>
    <w:basedOn w:val="ListParagraph"/>
    <w:qFormat/>
    <w:rsid w:val="006C4F12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6C4F12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uiPriority w:val="34"/>
    <w:qFormat/>
    <w:rsid w:val="006C4F1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2773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go/mars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coast-notifications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R/ListIV/SubmissionOfData" TargetMode="External"/><Relationship Id="rId14" Type="http://schemas.openxmlformats.org/officeDocument/2006/relationships/hyperlink" Target="mailto:brmail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DAFA9AD7954478B91876E90CD9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AFC9-5B49-4F03-919C-576BA0CEE525}"/>
      </w:docPartPr>
      <w:docPartBody>
        <w:p w:rsidR="00823872" w:rsidRDefault="00823872">
          <w:pPr>
            <w:pStyle w:val="22DAFA9AD7954478B91876E90CD9927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72"/>
    <w:rsid w:val="00324E51"/>
    <w:rsid w:val="008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DAFA9AD7954478B91876E90CD99274">
    <w:name w:val="22DAFA9AD7954478B91876E90CD992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DAFA9AD7954478B91876E90CD99274">
    <w:name w:val="22DAFA9AD7954478B91876E90CD99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A462-5F23-446C-B1C9-0EA23F4F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480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Gimenez, Christine</cp:lastModifiedBy>
  <cp:revision>3</cp:revision>
  <cp:lastPrinted>2013-07-25T10:37:00Z</cp:lastPrinted>
  <dcterms:created xsi:type="dcterms:W3CDTF">2013-07-25T10:36:00Z</dcterms:created>
  <dcterms:modified xsi:type="dcterms:W3CDTF">2013-07-25T10:37:00Z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