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075"/>
        <w:gridCol w:w="3113"/>
        <w:gridCol w:w="1667"/>
      </w:tblGrid>
      <w:tr w:rsidR="005B2655" w:rsidRPr="00D35752" w:rsidTr="005B2655">
        <w:tc>
          <w:tcPr>
            <w:tcW w:w="8188" w:type="dxa"/>
            <w:gridSpan w:val="2"/>
            <w:vAlign w:val="center"/>
          </w:tcPr>
          <w:p w:rsidR="005B2655" w:rsidRPr="00AF1697" w:rsidRDefault="005B2655" w:rsidP="005B2655">
            <w:pPr>
              <w:tabs>
                <w:tab w:val="right" w:pos="8647"/>
              </w:tabs>
              <w:spacing w:before="240"/>
              <w:rPr>
                <w:rFonts w:ascii="SimSun"/>
                <w:sz w:val="36"/>
                <w:szCs w:val="36"/>
              </w:rPr>
            </w:pPr>
            <w:bookmarkStart w:id="0" w:name="_GoBack"/>
            <w:bookmarkEnd w:id="0"/>
            <w:r w:rsidRPr="00AF1697">
              <w:rPr>
                <w:rFonts w:ascii="SimSun" w:hAnsi="SimSun" w:hint="eastAsia"/>
                <w:spacing w:val="24"/>
                <w:sz w:val="44"/>
                <w:szCs w:val="44"/>
              </w:rPr>
              <w:t>国</w:t>
            </w:r>
            <w:r w:rsidRPr="00AF1697">
              <w:rPr>
                <w:rFonts w:ascii="SimSun" w:hAnsi="SimSun"/>
                <w:spacing w:val="24"/>
                <w:sz w:val="44"/>
                <w:szCs w:val="44"/>
              </w:rPr>
              <w:t xml:space="preserve"> </w:t>
            </w:r>
            <w:r w:rsidRPr="00AF1697">
              <w:rPr>
                <w:rFonts w:ascii="SimSun" w:hAnsi="SimSun" w:hint="eastAsia"/>
                <w:spacing w:val="24"/>
                <w:sz w:val="44"/>
                <w:szCs w:val="44"/>
              </w:rPr>
              <w:t>际</w:t>
            </w:r>
            <w:r w:rsidRPr="00AF1697">
              <w:rPr>
                <w:rFonts w:ascii="SimSun" w:hAnsi="SimSun"/>
                <w:spacing w:val="24"/>
                <w:sz w:val="44"/>
                <w:szCs w:val="44"/>
              </w:rPr>
              <w:t xml:space="preserve"> </w:t>
            </w:r>
            <w:r w:rsidRPr="00AF1697">
              <w:rPr>
                <w:rFonts w:ascii="SimSun" w:hAnsi="SimSun" w:hint="eastAsia"/>
                <w:spacing w:val="24"/>
                <w:sz w:val="44"/>
                <w:szCs w:val="44"/>
              </w:rPr>
              <w:t>电</w:t>
            </w:r>
            <w:r w:rsidRPr="00AF1697">
              <w:rPr>
                <w:rFonts w:ascii="SimSun" w:hAnsi="SimSun"/>
                <w:spacing w:val="24"/>
                <w:sz w:val="44"/>
                <w:szCs w:val="44"/>
              </w:rPr>
              <w:t xml:space="preserve"> </w:t>
            </w:r>
            <w:r w:rsidRPr="00AF1697">
              <w:rPr>
                <w:rFonts w:ascii="SimSun" w:hAnsi="SimSun" w:hint="eastAsia"/>
                <w:spacing w:val="24"/>
                <w:sz w:val="44"/>
                <w:szCs w:val="44"/>
              </w:rPr>
              <w:t>信</w:t>
            </w:r>
            <w:r w:rsidRPr="00AF1697">
              <w:rPr>
                <w:rFonts w:ascii="SimSun" w:hAnsi="SimSun"/>
                <w:spacing w:val="24"/>
                <w:sz w:val="44"/>
                <w:szCs w:val="44"/>
              </w:rPr>
              <w:t xml:space="preserve"> </w:t>
            </w:r>
            <w:r w:rsidRPr="00AF1697">
              <w:rPr>
                <w:rFonts w:ascii="SimSun" w:hAnsi="SimSun" w:hint="eastAsia"/>
                <w:spacing w:val="24"/>
                <w:sz w:val="44"/>
                <w:szCs w:val="44"/>
              </w:rPr>
              <w:t>联</w:t>
            </w:r>
            <w:r w:rsidRPr="00AF1697">
              <w:rPr>
                <w:rFonts w:ascii="SimSun" w:hAnsi="SimSun"/>
                <w:spacing w:val="24"/>
                <w:sz w:val="44"/>
                <w:szCs w:val="44"/>
              </w:rPr>
              <w:t xml:space="preserve"> </w:t>
            </w:r>
            <w:r w:rsidRPr="00AF1697">
              <w:rPr>
                <w:rFonts w:ascii="SimSun" w:hAnsi="SimSun" w:hint="eastAsia"/>
                <w:spacing w:val="24"/>
                <w:sz w:val="44"/>
                <w:szCs w:val="44"/>
              </w:rPr>
              <w:t>盟</w:t>
            </w:r>
          </w:p>
          <w:p w:rsidR="005B2655" w:rsidRPr="00D35752" w:rsidRDefault="005B2655" w:rsidP="005B2655">
            <w:pPr>
              <w:spacing w:before="0"/>
            </w:pPr>
          </w:p>
        </w:tc>
        <w:tc>
          <w:tcPr>
            <w:tcW w:w="1667" w:type="dxa"/>
          </w:tcPr>
          <w:p w:rsidR="005B2655" w:rsidRPr="00D35752" w:rsidRDefault="00CD4321" w:rsidP="005B2655">
            <w:pPr>
              <w:spacing w:before="0"/>
              <w:jc w:val="right"/>
            </w:pPr>
            <w:r>
              <w:rPr>
                <w:noProof/>
                <w:lang w:val="en-US" w:eastAsia="zh-CN"/>
              </w:rPr>
              <w:drawing>
                <wp:inline distT="0" distB="0" distL="0" distR="0">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r w:rsidR="005B2655" w:rsidTr="005B2655">
        <w:tblPrEx>
          <w:tblLook w:val="0000" w:firstRow="0" w:lastRow="0" w:firstColumn="0" w:lastColumn="0" w:noHBand="0" w:noVBand="0"/>
        </w:tblPrEx>
        <w:trPr>
          <w:gridAfter w:val="2"/>
          <w:wAfter w:w="4780" w:type="dxa"/>
          <w:cantSplit/>
        </w:trPr>
        <w:tc>
          <w:tcPr>
            <w:tcW w:w="5075" w:type="dxa"/>
          </w:tcPr>
          <w:p w:rsidR="005B2655" w:rsidRDefault="005B2655" w:rsidP="005B2655">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5B2655" w:rsidRDefault="005B2655" w:rsidP="005B2655">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5B2655" w:rsidRDefault="005B2655" w:rsidP="005B2655">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5B2655" w:rsidTr="005B2655">
        <w:trPr>
          <w:cantSplit/>
        </w:trPr>
        <w:tc>
          <w:tcPr>
            <w:tcW w:w="2518" w:type="dxa"/>
          </w:tcPr>
          <w:p w:rsidR="005B2655" w:rsidRPr="00147E21" w:rsidRDefault="005B2655" w:rsidP="005B2655">
            <w:pPr>
              <w:tabs>
                <w:tab w:val="left" w:pos="7513"/>
              </w:tabs>
              <w:jc w:val="center"/>
              <w:rPr>
                <w:rFonts w:ascii="SimSun"/>
                <w:lang w:eastAsia="zh-CN"/>
              </w:rPr>
            </w:pPr>
            <w:bookmarkStart w:id="1" w:name="dletter"/>
            <w:bookmarkEnd w:id="1"/>
            <w:r w:rsidRPr="00147E21">
              <w:rPr>
                <w:rFonts w:ascii="SimSun" w:hAnsi="SimSun" w:hint="eastAsia"/>
                <w:lang w:eastAsia="zh-CN"/>
              </w:rPr>
              <w:t>通函</w:t>
            </w:r>
          </w:p>
          <w:p w:rsidR="005B2655" w:rsidRPr="00C63996" w:rsidRDefault="005B2655" w:rsidP="005B2655">
            <w:pPr>
              <w:tabs>
                <w:tab w:val="clear" w:pos="794"/>
                <w:tab w:val="clear" w:pos="1191"/>
                <w:tab w:val="clear" w:pos="1588"/>
              </w:tabs>
              <w:spacing w:before="0"/>
              <w:jc w:val="center"/>
              <w:rPr>
                <w:b/>
                <w:bCs/>
                <w:lang w:eastAsia="zh-CN"/>
              </w:rPr>
            </w:pPr>
            <w:bookmarkStart w:id="2" w:name="dnum"/>
            <w:bookmarkEnd w:id="2"/>
            <w:r>
              <w:rPr>
                <w:b/>
                <w:bCs/>
                <w:lang w:eastAsia="zh-CN"/>
              </w:rPr>
              <w:t>CCRR/42</w:t>
            </w:r>
          </w:p>
        </w:tc>
        <w:tc>
          <w:tcPr>
            <w:tcW w:w="7502" w:type="dxa"/>
          </w:tcPr>
          <w:p w:rsidR="005B2655" w:rsidRPr="00147E21" w:rsidRDefault="005B2655" w:rsidP="005B2655">
            <w:pPr>
              <w:tabs>
                <w:tab w:val="left" w:pos="7513"/>
              </w:tabs>
              <w:jc w:val="right"/>
              <w:rPr>
                <w:lang w:eastAsia="zh-CN"/>
              </w:rPr>
            </w:pPr>
            <w:bookmarkStart w:id="3" w:name="ddate"/>
            <w:bookmarkEnd w:id="3"/>
            <w:r>
              <w:rPr>
                <w:lang w:eastAsia="zh-CN"/>
              </w:rPr>
              <w:t>2011</w:t>
            </w:r>
            <w:r>
              <w:rPr>
                <w:rFonts w:hint="eastAsia"/>
                <w:lang w:eastAsia="zh-CN"/>
              </w:rPr>
              <w:t>年</w:t>
            </w:r>
            <w:r>
              <w:rPr>
                <w:lang w:val="en-US" w:eastAsia="zh-CN"/>
              </w:rPr>
              <w:t>4</w:t>
            </w:r>
            <w:r>
              <w:rPr>
                <w:rFonts w:hint="eastAsia"/>
                <w:lang w:eastAsia="zh-CN"/>
              </w:rPr>
              <w:t>月</w:t>
            </w:r>
            <w:r>
              <w:rPr>
                <w:rFonts w:hint="eastAsia"/>
                <w:lang w:eastAsia="zh-CN"/>
              </w:rPr>
              <w:t>4</w:t>
            </w:r>
            <w:r>
              <w:rPr>
                <w:rFonts w:hint="eastAsia"/>
                <w:lang w:eastAsia="zh-CN"/>
              </w:rPr>
              <w:t>日</w:t>
            </w:r>
          </w:p>
        </w:tc>
      </w:tr>
    </w:tbl>
    <w:p w:rsidR="005B2655" w:rsidRPr="00147E21" w:rsidRDefault="005B2655" w:rsidP="005B2655">
      <w:pPr>
        <w:tabs>
          <w:tab w:val="left" w:pos="7513"/>
        </w:tabs>
        <w:spacing w:before="480"/>
        <w:jc w:val="center"/>
        <w:rPr>
          <w:rFonts w:ascii="SimSun"/>
          <w:b/>
          <w:bCs/>
          <w:lang w:eastAsia="zh-CN"/>
        </w:rPr>
      </w:pPr>
      <w:r w:rsidRPr="00147E21">
        <w:rPr>
          <w:rFonts w:ascii="SimSun" w:hAnsi="SimSun" w:hint="eastAsia"/>
          <w:b/>
          <w:bCs/>
          <w:lang w:eastAsia="zh-CN"/>
        </w:rPr>
        <w:t>致国际电联成员国主管部门</w:t>
      </w:r>
    </w:p>
    <w:p w:rsidR="005B2655" w:rsidRPr="00147E21" w:rsidRDefault="005B2655" w:rsidP="005B2655">
      <w:pPr>
        <w:tabs>
          <w:tab w:val="clear" w:pos="794"/>
          <w:tab w:val="clear" w:pos="1191"/>
          <w:tab w:val="clear" w:pos="1588"/>
          <w:tab w:val="clear" w:pos="1985"/>
          <w:tab w:val="left" w:pos="709"/>
        </w:tabs>
        <w:spacing w:before="360"/>
        <w:ind w:left="709" w:hanging="709"/>
        <w:rPr>
          <w:rFonts w:ascii="SimSun"/>
          <w:b/>
          <w:bCs/>
          <w:lang w:eastAsia="zh-CN"/>
        </w:rPr>
      </w:pPr>
      <w:r w:rsidRPr="00147E21">
        <w:rPr>
          <w:rFonts w:ascii="SimSun" w:hAnsi="SimSun" w:hint="eastAsia"/>
          <w:b/>
          <w:bCs/>
          <w:szCs w:val="24"/>
          <w:lang w:eastAsia="zh-CN"/>
        </w:rPr>
        <w:t>事由：</w:t>
      </w:r>
      <w:r w:rsidRPr="00147E21">
        <w:rPr>
          <w:rFonts w:ascii="SimSun"/>
          <w:b/>
          <w:bCs/>
          <w:lang w:eastAsia="zh-CN"/>
        </w:rPr>
        <w:tab/>
      </w:r>
      <w:bookmarkStart w:id="4" w:name="dtitle1"/>
      <w:bookmarkEnd w:id="4"/>
      <w:r>
        <w:rPr>
          <w:rFonts w:hint="eastAsia"/>
          <w:lang w:eastAsia="zh-CN"/>
        </w:rPr>
        <w:t>《程序规则》草案</w:t>
      </w:r>
    </w:p>
    <w:p w:rsidR="005B2655" w:rsidRPr="007D3C32" w:rsidRDefault="005B2655" w:rsidP="005B2655">
      <w:pPr>
        <w:tabs>
          <w:tab w:val="clear" w:pos="794"/>
          <w:tab w:val="clear" w:pos="1191"/>
          <w:tab w:val="clear" w:pos="1588"/>
          <w:tab w:val="clear" w:pos="1985"/>
          <w:tab w:val="left" w:pos="709"/>
        </w:tabs>
        <w:spacing w:before="360"/>
        <w:ind w:left="709" w:hanging="709"/>
        <w:rPr>
          <w:rFonts w:ascii="SimSun"/>
          <w:b/>
          <w:bCs/>
          <w:lang w:eastAsia="zh-CN"/>
        </w:rPr>
      </w:pPr>
      <w:r w:rsidRPr="007D3C32">
        <w:rPr>
          <w:rFonts w:ascii="SimSun" w:hAnsi="SimSun" w:hint="eastAsia"/>
          <w:b/>
          <w:bCs/>
          <w:lang w:eastAsia="zh-CN"/>
        </w:rPr>
        <w:t>致总局长</w:t>
      </w:r>
    </w:p>
    <w:p w:rsidR="005B2655" w:rsidRPr="007D3C32" w:rsidRDefault="005B2655" w:rsidP="005B2655">
      <w:pPr>
        <w:tabs>
          <w:tab w:val="clear" w:pos="794"/>
          <w:tab w:val="clear" w:pos="1191"/>
          <w:tab w:val="clear" w:pos="1588"/>
          <w:tab w:val="clear" w:pos="1985"/>
          <w:tab w:val="left" w:pos="709"/>
        </w:tabs>
        <w:spacing w:before="360"/>
        <w:ind w:left="709" w:hanging="709"/>
        <w:rPr>
          <w:rFonts w:ascii="SimSun"/>
          <w:lang w:eastAsia="zh-CN"/>
        </w:rPr>
      </w:pPr>
      <w:r w:rsidRPr="007D3C32">
        <w:rPr>
          <w:rFonts w:ascii="SimSun" w:hAnsi="SimSun" w:hint="eastAsia"/>
          <w:lang w:eastAsia="zh-CN"/>
        </w:rPr>
        <w:t>尊敬的先生</w:t>
      </w:r>
      <w:r w:rsidRPr="007D3C32">
        <w:rPr>
          <w:rFonts w:ascii="SimSun" w:hAnsi="SimSun"/>
          <w:lang w:eastAsia="zh-CN"/>
        </w:rPr>
        <w:t>/</w:t>
      </w:r>
      <w:r w:rsidRPr="007D3C32">
        <w:rPr>
          <w:rFonts w:ascii="SimSun" w:hAnsi="SimSun" w:hint="eastAsia"/>
          <w:lang w:eastAsia="zh-CN"/>
        </w:rPr>
        <w:t>女士：</w:t>
      </w:r>
    </w:p>
    <w:p w:rsidR="005B2655" w:rsidRDefault="005B2655" w:rsidP="001B217F">
      <w:pPr>
        <w:spacing w:before="160"/>
        <w:ind w:firstLine="490"/>
        <w:rPr>
          <w:lang w:eastAsia="zh-CN"/>
        </w:rPr>
      </w:pPr>
      <w:r>
        <w:rPr>
          <w:rFonts w:hint="eastAsia"/>
          <w:lang w:eastAsia="zh-CN"/>
        </w:rPr>
        <w:t>随函发出关于根据《无线电规则》第</w:t>
      </w:r>
      <w:r>
        <w:rPr>
          <w:b/>
          <w:bCs/>
          <w:lang w:eastAsia="zh-CN"/>
        </w:rPr>
        <w:t>9.1</w:t>
      </w:r>
      <w:r>
        <w:rPr>
          <w:rFonts w:hint="eastAsia"/>
          <w:lang w:eastAsia="zh-CN"/>
        </w:rPr>
        <w:t>、</w:t>
      </w:r>
      <w:r>
        <w:rPr>
          <w:b/>
          <w:bCs/>
          <w:lang w:eastAsia="zh-CN"/>
        </w:rPr>
        <w:t>9.6.1</w:t>
      </w:r>
      <w:r>
        <w:rPr>
          <w:rFonts w:hint="eastAsia"/>
          <w:lang w:eastAsia="zh-CN"/>
        </w:rPr>
        <w:t>和</w:t>
      </w:r>
      <w:r>
        <w:rPr>
          <w:b/>
          <w:bCs/>
          <w:lang w:eastAsia="zh-CN"/>
        </w:rPr>
        <w:t>11.15.1</w:t>
      </w:r>
      <w:r>
        <w:rPr>
          <w:rFonts w:hint="eastAsia"/>
          <w:lang w:eastAsia="zh-CN"/>
        </w:rPr>
        <w:t>款以及附录</w:t>
      </w:r>
      <w:r>
        <w:rPr>
          <w:b/>
          <w:bCs/>
          <w:lang w:eastAsia="zh-CN"/>
        </w:rPr>
        <w:t>30/30A</w:t>
      </w:r>
      <w:r w:rsidRPr="005F0A75">
        <w:rPr>
          <w:rFonts w:hint="eastAsia"/>
          <w:lang w:eastAsia="zh-CN"/>
        </w:rPr>
        <w:t>的规定</w:t>
      </w:r>
      <w:r>
        <w:rPr>
          <w:rFonts w:hint="eastAsia"/>
          <w:lang w:eastAsia="zh-CN"/>
        </w:rPr>
        <w:t>，在《程序规则》（</w:t>
      </w:r>
      <w:r>
        <w:rPr>
          <w:lang w:eastAsia="zh-CN"/>
        </w:rPr>
        <w:t>2009</w:t>
      </w:r>
      <w:r>
        <w:rPr>
          <w:rFonts w:hint="eastAsia"/>
          <w:lang w:eastAsia="zh-CN"/>
        </w:rPr>
        <w:t>年版）中增加</w:t>
      </w:r>
      <w:r>
        <w:rPr>
          <w:rFonts w:hint="eastAsia"/>
          <w:lang w:val="en-US" w:eastAsia="zh-CN"/>
        </w:rPr>
        <w:t>有关处理通知主管部门变更的</w:t>
      </w:r>
      <w:r w:rsidR="001B217F">
        <w:rPr>
          <w:rFonts w:hint="eastAsia"/>
          <w:lang w:val="en-US" w:eastAsia="zh-CN"/>
        </w:rPr>
        <w:t>建议</w:t>
      </w:r>
      <w:r>
        <w:rPr>
          <w:rFonts w:hint="eastAsia"/>
          <w:lang w:val="en-US" w:eastAsia="zh-CN"/>
        </w:rPr>
        <w:t>，该主管部门代表一批被提及的主管部门出任一卫星网络的通知主管部门。</w:t>
      </w:r>
    </w:p>
    <w:p w:rsidR="005B2655" w:rsidRDefault="005B2655" w:rsidP="001B217F">
      <w:pPr>
        <w:tabs>
          <w:tab w:val="center" w:pos="7088"/>
        </w:tabs>
        <w:spacing w:before="160"/>
        <w:ind w:firstLine="490"/>
        <w:rPr>
          <w:lang w:eastAsia="zh-CN"/>
        </w:rPr>
      </w:pPr>
      <w:r>
        <w:rPr>
          <w:rFonts w:hint="eastAsia"/>
          <w:lang w:eastAsia="zh-CN"/>
        </w:rPr>
        <w:t>按照《无线电规则》第</w:t>
      </w:r>
      <w:r w:rsidRPr="00B51E89">
        <w:rPr>
          <w:b/>
          <w:bCs/>
          <w:lang w:eastAsia="zh-CN"/>
        </w:rPr>
        <w:t>13.17</w:t>
      </w:r>
      <w:r>
        <w:rPr>
          <w:rFonts w:hint="eastAsia"/>
          <w:lang w:eastAsia="zh-CN"/>
        </w:rPr>
        <w:t>款的要求，将首先征集主管部门对</w:t>
      </w:r>
      <w:r w:rsidR="001B217F">
        <w:rPr>
          <w:rFonts w:hint="eastAsia"/>
          <w:lang w:eastAsia="zh-CN"/>
        </w:rPr>
        <w:t>该</w:t>
      </w:r>
      <w:r>
        <w:rPr>
          <w:rFonts w:hint="eastAsia"/>
          <w:lang w:eastAsia="zh-CN"/>
        </w:rPr>
        <w:t>建议的意见，之后再按照第</w:t>
      </w:r>
      <w:r w:rsidRPr="00B51E89">
        <w:rPr>
          <w:b/>
          <w:bCs/>
          <w:lang w:eastAsia="zh-CN"/>
        </w:rPr>
        <w:t>13.14</w:t>
      </w:r>
      <w:r>
        <w:rPr>
          <w:rFonts w:hint="eastAsia"/>
          <w:lang w:eastAsia="zh-CN"/>
        </w:rPr>
        <w:t>款的要求提交无线电规则委员会。按照《无线电规则》第</w:t>
      </w:r>
      <w:r w:rsidRPr="00B51E89">
        <w:rPr>
          <w:b/>
          <w:bCs/>
          <w:lang w:eastAsia="zh-CN"/>
        </w:rPr>
        <w:t>13.12A</w:t>
      </w:r>
      <w:r w:rsidR="006C4685">
        <w:rPr>
          <w:rFonts w:hint="eastAsia"/>
          <w:b/>
          <w:bCs/>
          <w:lang w:eastAsia="zh-CN"/>
        </w:rPr>
        <w:t xml:space="preserve"> </w:t>
      </w:r>
      <w:r w:rsidRPr="00B51E89">
        <w:rPr>
          <w:i/>
          <w:iCs/>
          <w:lang w:eastAsia="zh-CN"/>
        </w:rPr>
        <w:t>d)</w:t>
      </w:r>
      <w:r>
        <w:rPr>
          <w:rFonts w:hint="eastAsia"/>
          <w:lang w:eastAsia="zh-CN"/>
        </w:rPr>
        <w:t>款的说明，应在</w:t>
      </w:r>
      <w:r w:rsidRPr="005B2655">
        <w:rPr>
          <w:rFonts w:hint="eastAsia"/>
          <w:lang w:eastAsia="zh-CN"/>
        </w:rPr>
        <w:t>2011</w:t>
      </w:r>
      <w:r w:rsidRPr="005B2655">
        <w:rPr>
          <w:rFonts w:hint="eastAsia"/>
          <w:lang w:eastAsia="zh-CN"/>
        </w:rPr>
        <w:t>年</w:t>
      </w:r>
      <w:r w:rsidRPr="005B2655">
        <w:rPr>
          <w:rFonts w:hint="eastAsia"/>
          <w:lang w:eastAsia="zh-CN"/>
        </w:rPr>
        <w:t>5</w:t>
      </w:r>
      <w:r w:rsidRPr="005B2655">
        <w:rPr>
          <w:rFonts w:hint="eastAsia"/>
          <w:lang w:eastAsia="zh-CN"/>
        </w:rPr>
        <w:t>月</w:t>
      </w:r>
      <w:r w:rsidRPr="005B2655">
        <w:rPr>
          <w:rFonts w:hint="eastAsia"/>
          <w:lang w:eastAsia="zh-CN"/>
        </w:rPr>
        <w:t>16</w:t>
      </w:r>
      <w:r w:rsidRPr="005B2655">
        <w:rPr>
          <w:rFonts w:hint="eastAsia"/>
          <w:lang w:eastAsia="zh-CN"/>
        </w:rPr>
        <w:t>日</w:t>
      </w:r>
      <w:r>
        <w:rPr>
          <w:rFonts w:hint="eastAsia"/>
          <w:lang w:eastAsia="zh-CN"/>
        </w:rPr>
        <w:t>（</w:t>
      </w:r>
      <w:r w:rsidRPr="005B2655">
        <w:rPr>
          <w:rFonts w:hint="eastAsia"/>
          <w:lang w:eastAsia="zh-CN"/>
        </w:rPr>
        <w:t>星期一</w:t>
      </w:r>
      <w:r>
        <w:rPr>
          <w:rFonts w:hint="eastAsia"/>
          <w:lang w:eastAsia="zh-CN"/>
        </w:rPr>
        <w:t>）</w:t>
      </w:r>
      <w:r w:rsidRPr="005B2655">
        <w:rPr>
          <w:rFonts w:ascii="Arial" w:hAnsi="Arial" w:cs="Arial"/>
          <w:color w:val="000000"/>
          <w:lang w:eastAsia="zh-CN"/>
        </w:rPr>
        <w:t>协调世界时</w:t>
      </w:r>
      <w:r w:rsidRPr="006C4685">
        <w:rPr>
          <w:color w:val="000000"/>
          <w:lang w:eastAsia="zh-CN"/>
        </w:rPr>
        <w:t>16:00</w:t>
      </w:r>
      <w:r w:rsidRPr="008D5A2F">
        <w:rPr>
          <w:rFonts w:hint="eastAsia"/>
          <w:lang w:eastAsia="zh-CN"/>
        </w:rPr>
        <w:t>之前</w:t>
      </w:r>
      <w:r>
        <w:rPr>
          <w:rFonts w:hint="eastAsia"/>
          <w:lang w:eastAsia="zh-CN"/>
        </w:rPr>
        <w:t>将贵主管部门的意见提交无线电通信局，以便在计划于</w:t>
      </w:r>
      <w:r>
        <w:rPr>
          <w:lang w:eastAsia="zh-CN"/>
        </w:rPr>
        <w:t>2011</w:t>
      </w:r>
      <w:r>
        <w:rPr>
          <w:rFonts w:hint="eastAsia"/>
          <w:lang w:eastAsia="zh-CN"/>
        </w:rPr>
        <w:t>年</w:t>
      </w:r>
      <w:r>
        <w:rPr>
          <w:lang w:eastAsia="zh-CN"/>
        </w:rPr>
        <w:t>6</w:t>
      </w:r>
      <w:r>
        <w:rPr>
          <w:rFonts w:hint="eastAsia"/>
          <w:lang w:eastAsia="zh-CN"/>
        </w:rPr>
        <w:t>月</w:t>
      </w:r>
      <w:r>
        <w:rPr>
          <w:lang w:eastAsia="zh-CN"/>
        </w:rPr>
        <w:t>13-21</w:t>
      </w:r>
      <w:r>
        <w:rPr>
          <w:rFonts w:hint="eastAsia"/>
          <w:lang w:eastAsia="zh-CN"/>
        </w:rPr>
        <w:t>日召开的无线电规则委员会第</w:t>
      </w:r>
      <w:r>
        <w:rPr>
          <w:lang w:eastAsia="zh-CN"/>
        </w:rPr>
        <w:t>57</w:t>
      </w:r>
      <w:r>
        <w:rPr>
          <w:rFonts w:hint="eastAsia"/>
          <w:lang w:eastAsia="zh-CN"/>
        </w:rPr>
        <w:t>次会议上进行审议。所有通过电子邮件提交的意见均请发至：</w:t>
      </w:r>
      <w:hyperlink r:id="rId9" w:history="1">
        <w:r w:rsidRPr="00B51E89">
          <w:rPr>
            <w:rStyle w:val="Hyperlink"/>
            <w:lang w:eastAsia="zh-CN"/>
          </w:rPr>
          <w:t>brmail@itu.int</w:t>
        </w:r>
      </w:hyperlink>
      <w:r>
        <w:rPr>
          <w:rFonts w:hint="eastAsia"/>
          <w:lang w:eastAsia="zh-CN"/>
        </w:rPr>
        <w:t>。</w:t>
      </w:r>
    </w:p>
    <w:p w:rsidR="005B2655" w:rsidRPr="00B51E89" w:rsidRDefault="005B2655" w:rsidP="005B2655">
      <w:pPr>
        <w:tabs>
          <w:tab w:val="center" w:pos="7088"/>
        </w:tabs>
        <w:spacing w:before="160"/>
        <w:ind w:firstLine="490"/>
        <w:rPr>
          <w:lang w:eastAsia="zh-CN"/>
        </w:rPr>
      </w:pPr>
    </w:p>
    <w:p w:rsidR="005B2655" w:rsidRDefault="005B2655" w:rsidP="005B2655">
      <w:pPr>
        <w:tabs>
          <w:tab w:val="center" w:pos="6804"/>
        </w:tabs>
        <w:rPr>
          <w:lang w:eastAsia="zh-CN"/>
        </w:rPr>
      </w:pPr>
      <w:r w:rsidRPr="00B51E89">
        <w:rPr>
          <w:lang w:eastAsia="zh-CN"/>
        </w:rPr>
        <w:tab/>
      </w:r>
      <w:r w:rsidRPr="00B51E89">
        <w:rPr>
          <w:lang w:eastAsia="zh-CN"/>
        </w:rPr>
        <w:tab/>
      </w:r>
      <w:r w:rsidRPr="00B51E89">
        <w:rPr>
          <w:lang w:eastAsia="zh-CN"/>
        </w:rPr>
        <w:tab/>
      </w:r>
      <w:r w:rsidRPr="00B51E89">
        <w:rPr>
          <w:lang w:eastAsia="zh-CN"/>
        </w:rPr>
        <w:tab/>
      </w:r>
      <w:r w:rsidRPr="00B51E89">
        <w:rPr>
          <w:lang w:eastAsia="zh-CN"/>
        </w:rPr>
        <w:tab/>
      </w:r>
      <w:r>
        <w:rPr>
          <w:rFonts w:hint="eastAsia"/>
          <w:lang w:eastAsia="zh-CN"/>
        </w:rPr>
        <w:t>顺致敬意，</w:t>
      </w:r>
    </w:p>
    <w:p w:rsidR="005B2655" w:rsidRDefault="005B2655" w:rsidP="005B2655">
      <w:pPr>
        <w:tabs>
          <w:tab w:val="center" w:pos="7140"/>
        </w:tabs>
        <w:rPr>
          <w:lang w:eastAsia="zh-CN"/>
        </w:rPr>
      </w:pPr>
    </w:p>
    <w:p w:rsidR="005B2655" w:rsidRDefault="005B2655" w:rsidP="005B2655">
      <w:pPr>
        <w:tabs>
          <w:tab w:val="center" w:pos="7140"/>
        </w:tabs>
        <w:rPr>
          <w:lang w:eastAsia="zh-CN"/>
        </w:rPr>
      </w:pPr>
    </w:p>
    <w:p w:rsidR="005B2655" w:rsidRPr="007D3C32" w:rsidRDefault="005B2655" w:rsidP="006C4685">
      <w:pPr>
        <w:tabs>
          <w:tab w:val="clear" w:pos="794"/>
          <w:tab w:val="clear" w:pos="1191"/>
          <w:tab w:val="clear" w:pos="1588"/>
          <w:tab w:val="clear" w:pos="1985"/>
          <w:tab w:val="center" w:pos="6840"/>
        </w:tabs>
        <w:jc w:val="both"/>
        <w:rPr>
          <w:rFonts w:ascii="SimSun"/>
          <w:color w:val="000000"/>
          <w:lang w:eastAsia="zh-CN"/>
        </w:rPr>
      </w:pPr>
      <w:r w:rsidRPr="00B51E89">
        <w:rPr>
          <w:lang w:eastAsia="zh-CN"/>
        </w:rPr>
        <w:tab/>
      </w:r>
      <w:r w:rsidRPr="007D3C32">
        <w:rPr>
          <w:rFonts w:ascii="SimSun" w:hAnsi="SimSun" w:hint="eastAsia"/>
          <w:color w:val="000000"/>
          <w:lang w:eastAsia="zh-CN"/>
        </w:rPr>
        <w:t>无线电通信局主任</w:t>
      </w:r>
      <w:r>
        <w:rPr>
          <w:rFonts w:ascii="SimSun"/>
          <w:color w:val="000000"/>
          <w:lang w:eastAsia="zh-CN"/>
        </w:rPr>
        <w:br/>
      </w:r>
      <w:r w:rsidRPr="007D3C32">
        <w:rPr>
          <w:rFonts w:ascii="SimSun"/>
          <w:color w:val="000000"/>
          <w:lang w:eastAsia="zh-CN"/>
        </w:rPr>
        <w:tab/>
      </w:r>
      <w:r>
        <w:rPr>
          <w:rFonts w:ascii="SimSun" w:hAnsi="SimSun" w:hint="eastAsia"/>
          <w:color w:val="000000"/>
          <w:lang w:eastAsia="zh-CN"/>
        </w:rPr>
        <w:t>弗朗索瓦</w:t>
      </w:r>
      <w:r w:rsidRPr="00EB37B5">
        <w:rPr>
          <w:color w:val="000000"/>
          <w:sz w:val="20"/>
          <w:lang w:eastAsia="zh-CN"/>
        </w:rPr>
        <w:t>•</w:t>
      </w:r>
      <w:r w:rsidR="006C4685">
        <w:rPr>
          <w:rFonts w:ascii="SimSun" w:hAnsi="SimSun" w:hint="eastAsia"/>
          <w:color w:val="000000"/>
          <w:lang w:eastAsia="zh-CN"/>
        </w:rPr>
        <w:t>朗</w:t>
      </w:r>
      <w:r>
        <w:rPr>
          <w:rFonts w:ascii="SimSun" w:hAnsi="SimSun" w:hint="eastAsia"/>
          <w:color w:val="000000"/>
          <w:lang w:eastAsia="zh-CN"/>
        </w:rPr>
        <w:t>西</w:t>
      </w:r>
    </w:p>
    <w:p w:rsidR="005B2655" w:rsidRPr="00F163B2" w:rsidRDefault="005B2655" w:rsidP="005B2655">
      <w:pPr>
        <w:rPr>
          <w:b/>
          <w:bCs/>
          <w:lang w:eastAsia="zh-CN"/>
        </w:rPr>
      </w:pPr>
      <w:r>
        <w:rPr>
          <w:rFonts w:hint="eastAsia"/>
          <w:b/>
          <w:bCs/>
          <w:lang w:eastAsia="zh-CN"/>
        </w:rPr>
        <w:t>附件：</w:t>
      </w:r>
      <w:r>
        <w:rPr>
          <w:lang w:eastAsia="zh-CN"/>
        </w:rPr>
        <w:t>1</w:t>
      </w:r>
      <w:r w:rsidRPr="003E115F">
        <w:rPr>
          <w:rFonts w:hint="eastAsia"/>
          <w:lang w:eastAsia="zh-CN"/>
        </w:rPr>
        <w:t>件</w:t>
      </w:r>
    </w:p>
    <w:p w:rsidR="005B2655" w:rsidRPr="004C7EA1" w:rsidRDefault="005B2655" w:rsidP="005B2655">
      <w:pPr>
        <w:tabs>
          <w:tab w:val="left" w:pos="284"/>
          <w:tab w:val="left" w:pos="568"/>
        </w:tabs>
        <w:spacing w:before="240" w:after="80"/>
        <w:ind w:right="-284"/>
        <w:rPr>
          <w:rFonts w:ascii="SimSun"/>
          <w:b/>
          <w:bCs/>
          <w:sz w:val="18"/>
          <w:szCs w:val="18"/>
          <w:lang w:eastAsia="zh-CN"/>
        </w:rPr>
      </w:pPr>
      <w:r w:rsidRPr="004C7EA1">
        <w:rPr>
          <w:rFonts w:ascii="SimSun" w:hAnsi="SimSun" w:hint="eastAsia"/>
          <w:b/>
          <w:bCs/>
          <w:sz w:val="18"/>
          <w:szCs w:val="18"/>
          <w:lang w:eastAsia="zh-CN"/>
        </w:rPr>
        <w:t>分发</w:t>
      </w:r>
      <w:r>
        <w:rPr>
          <w:rFonts w:ascii="SimSun" w:hAnsi="SimSun" w:hint="eastAsia"/>
          <w:b/>
          <w:bCs/>
          <w:sz w:val="18"/>
          <w:szCs w:val="18"/>
          <w:lang w:eastAsia="zh-CN"/>
        </w:rPr>
        <w:t>：</w:t>
      </w:r>
    </w:p>
    <w:p w:rsidR="005B2655" w:rsidRPr="004C7EA1" w:rsidRDefault="005B2655" w:rsidP="005B2655">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w:t>
      </w:r>
      <w:r>
        <w:rPr>
          <w:rFonts w:hint="eastAsia"/>
          <w:sz w:val="18"/>
          <w:szCs w:val="18"/>
          <w:lang w:eastAsia="zh-CN"/>
        </w:rPr>
        <w:t>各</w:t>
      </w:r>
      <w:r w:rsidRPr="004C7EA1">
        <w:rPr>
          <w:rFonts w:hint="eastAsia"/>
          <w:sz w:val="18"/>
          <w:szCs w:val="18"/>
          <w:lang w:eastAsia="zh-CN"/>
        </w:rPr>
        <w:t>成员国主管部门</w:t>
      </w:r>
    </w:p>
    <w:p w:rsidR="005B2655" w:rsidRPr="004C7EA1" w:rsidRDefault="005B2655" w:rsidP="005B2655">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5B2655" w:rsidRDefault="005B2655" w:rsidP="005B2655">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无线电通信局主任和各部门</w:t>
      </w:r>
      <w:r>
        <w:rPr>
          <w:rFonts w:hint="eastAsia"/>
          <w:sz w:val="18"/>
          <w:szCs w:val="18"/>
          <w:lang w:eastAsia="zh-CN"/>
        </w:rPr>
        <w:t>负责人</w:t>
      </w:r>
    </w:p>
    <w:p w:rsidR="005B2655" w:rsidRPr="006073A3" w:rsidRDefault="005B2655" w:rsidP="005B2655">
      <w:pPr>
        <w:jc w:val="center"/>
        <w:rPr>
          <w:sz w:val="28"/>
          <w:szCs w:val="28"/>
          <w:lang w:eastAsia="zh-CN"/>
        </w:rPr>
      </w:pPr>
      <w:r>
        <w:rPr>
          <w:sz w:val="18"/>
          <w:szCs w:val="18"/>
          <w:lang w:eastAsia="zh-CN"/>
        </w:rPr>
        <w:br w:type="page"/>
      </w:r>
      <w:r w:rsidRPr="006073A3">
        <w:rPr>
          <w:rFonts w:hint="eastAsia"/>
          <w:sz w:val="28"/>
          <w:szCs w:val="28"/>
          <w:lang w:eastAsia="zh-CN"/>
        </w:rPr>
        <w:lastRenderedPageBreak/>
        <w:t>附件</w:t>
      </w:r>
      <w:r w:rsidRPr="006073A3">
        <w:rPr>
          <w:sz w:val="28"/>
          <w:szCs w:val="28"/>
          <w:lang w:eastAsia="zh-CN"/>
        </w:rPr>
        <w:t>1</w:t>
      </w:r>
    </w:p>
    <w:p w:rsidR="005B2655" w:rsidRPr="00CF7E40" w:rsidRDefault="005B2655" w:rsidP="005B2655">
      <w:pPr>
        <w:pStyle w:val="AnnexNo"/>
        <w:spacing w:before="0"/>
        <w:rPr>
          <w:lang w:eastAsia="zh-CN"/>
        </w:rPr>
      </w:pPr>
    </w:p>
    <w:p w:rsidR="005B2655" w:rsidRPr="00413279" w:rsidRDefault="005B2655" w:rsidP="005B2655">
      <w:pPr>
        <w:pStyle w:val="Annextitle"/>
        <w:spacing w:before="0" w:after="0"/>
        <w:rPr>
          <w:szCs w:val="28"/>
          <w:lang w:eastAsia="zh-CN"/>
        </w:rPr>
      </w:pPr>
      <w:r>
        <w:rPr>
          <w:rFonts w:cs="Arial" w:hint="eastAsia"/>
          <w:color w:val="000000"/>
          <w:szCs w:val="22"/>
          <w:lang w:eastAsia="zh-CN"/>
        </w:rPr>
        <w:t>关于</w:t>
      </w:r>
      <w:r>
        <w:rPr>
          <w:rFonts w:hint="eastAsia"/>
          <w:lang w:val="en-US" w:eastAsia="zh-CN"/>
        </w:rPr>
        <w:t>处理代表一批被提及的主管部门出任一卫星网络通知主管部门的</w:t>
      </w:r>
      <w:r>
        <w:rPr>
          <w:lang w:val="en-US" w:eastAsia="zh-CN"/>
        </w:rPr>
        <w:br/>
      </w:r>
      <w:r>
        <w:rPr>
          <w:rFonts w:hint="eastAsia"/>
          <w:lang w:val="en-US" w:eastAsia="zh-CN"/>
        </w:rPr>
        <w:t>通知主管部门变更的程序规则</w:t>
      </w:r>
    </w:p>
    <w:p w:rsidR="005B2655" w:rsidRPr="00413279" w:rsidRDefault="005B2655" w:rsidP="005B2655">
      <w:pPr>
        <w:pStyle w:val="Annextitle"/>
        <w:spacing w:before="0" w:after="0"/>
        <w:rPr>
          <w:sz w:val="24"/>
          <w:szCs w:val="24"/>
          <w:lang w:eastAsia="zh-CN"/>
        </w:rPr>
      </w:pPr>
    </w:p>
    <w:p w:rsidR="005B2655" w:rsidRDefault="005B2655" w:rsidP="005B2655">
      <w:pPr>
        <w:spacing w:before="0"/>
        <w:rPr>
          <w:szCs w:val="24"/>
        </w:rPr>
      </w:pPr>
      <w:r>
        <w:rPr>
          <w:szCs w:val="24"/>
        </w:rPr>
        <w:t>ADD</w:t>
      </w:r>
    </w:p>
    <w:p w:rsidR="005B2655" w:rsidRDefault="005B2655" w:rsidP="005B2655">
      <w:pPr>
        <w:spacing w:before="0"/>
        <w:rPr>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713"/>
      </w:tblGrid>
      <w:tr w:rsidR="005B2655" w:rsidRPr="00821597" w:rsidTr="005B2655">
        <w:tc>
          <w:tcPr>
            <w:tcW w:w="9713" w:type="dxa"/>
          </w:tcPr>
          <w:p w:rsidR="005B2655" w:rsidRPr="00F44A1A" w:rsidRDefault="005B2655" w:rsidP="005B2655">
            <w:pPr>
              <w:spacing w:before="0"/>
              <w:rPr>
                <w:b/>
                <w:bCs/>
                <w:szCs w:val="24"/>
                <w:lang w:eastAsia="zh-CN"/>
              </w:rPr>
            </w:pPr>
            <w:r w:rsidRPr="00F44A1A">
              <w:rPr>
                <w:rFonts w:ascii="Arial" w:hAnsi="Arial" w:cs="Arial" w:hint="eastAsia"/>
                <w:b/>
                <w:bCs/>
                <w:color w:val="000000"/>
                <w:szCs w:val="24"/>
                <w:lang w:val="en-US" w:eastAsia="zh-CN"/>
              </w:rPr>
              <w:t>第</w:t>
            </w:r>
            <w:r w:rsidRPr="00F44A1A">
              <w:rPr>
                <w:b/>
                <w:bCs/>
                <w:szCs w:val="24"/>
                <w:lang w:eastAsia="zh-CN"/>
              </w:rPr>
              <w:t>9.1</w:t>
            </w:r>
            <w:r w:rsidRPr="00F44A1A">
              <w:rPr>
                <w:rFonts w:hint="eastAsia"/>
                <w:b/>
                <w:bCs/>
                <w:szCs w:val="24"/>
                <w:lang w:eastAsia="zh-CN"/>
              </w:rPr>
              <w:t>、</w:t>
            </w:r>
            <w:r w:rsidRPr="00F44A1A">
              <w:rPr>
                <w:b/>
                <w:bCs/>
                <w:szCs w:val="24"/>
                <w:lang w:eastAsia="zh-CN"/>
              </w:rPr>
              <w:t>9.6.1</w:t>
            </w:r>
            <w:r w:rsidRPr="00F44A1A">
              <w:rPr>
                <w:rFonts w:hint="eastAsia"/>
                <w:b/>
                <w:bCs/>
                <w:szCs w:val="24"/>
                <w:lang w:eastAsia="zh-CN"/>
              </w:rPr>
              <w:t>和</w:t>
            </w:r>
            <w:r w:rsidRPr="00F44A1A">
              <w:rPr>
                <w:b/>
                <w:bCs/>
                <w:szCs w:val="24"/>
                <w:lang w:eastAsia="zh-CN"/>
              </w:rPr>
              <w:t>11.15.1</w:t>
            </w:r>
            <w:r w:rsidRPr="00F44A1A">
              <w:rPr>
                <w:rFonts w:hint="eastAsia"/>
                <w:b/>
                <w:bCs/>
                <w:szCs w:val="24"/>
                <w:lang w:eastAsia="zh-CN"/>
              </w:rPr>
              <w:t>款，附录</w:t>
            </w:r>
            <w:r w:rsidRPr="00F44A1A">
              <w:rPr>
                <w:b/>
                <w:bCs/>
                <w:szCs w:val="24"/>
                <w:lang w:eastAsia="zh-CN"/>
              </w:rPr>
              <w:t>30</w:t>
            </w:r>
            <w:r w:rsidRPr="00F44A1A">
              <w:rPr>
                <w:rFonts w:hint="eastAsia"/>
                <w:b/>
                <w:bCs/>
                <w:szCs w:val="24"/>
                <w:lang w:eastAsia="zh-CN"/>
              </w:rPr>
              <w:t>（第</w:t>
            </w:r>
            <w:r w:rsidRPr="00F44A1A">
              <w:rPr>
                <w:b/>
                <w:bCs/>
                <w:szCs w:val="24"/>
                <w:lang w:eastAsia="zh-CN"/>
              </w:rPr>
              <w:t>4.1.25</w:t>
            </w:r>
            <w:r w:rsidRPr="00F44A1A">
              <w:rPr>
                <w:rFonts w:hint="eastAsia"/>
                <w:b/>
                <w:bCs/>
                <w:szCs w:val="24"/>
                <w:lang w:eastAsia="zh-CN"/>
              </w:rPr>
              <w:t>、</w:t>
            </w:r>
            <w:r w:rsidRPr="00F44A1A">
              <w:rPr>
                <w:b/>
                <w:bCs/>
                <w:szCs w:val="24"/>
                <w:lang w:eastAsia="zh-CN"/>
              </w:rPr>
              <w:t>4.1.3</w:t>
            </w:r>
            <w:r w:rsidRPr="00F44A1A">
              <w:rPr>
                <w:rFonts w:hint="eastAsia"/>
                <w:b/>
                <w:bCs/>
                <w:szCs w:val="24"/>
                <w:lang w:eastAsia="zh-CN"/>
              </w:rPr>
              <w:t>、</w:t>
            </w:r>
            <w:r w:rsidRPr="00F44A1A">
              <w:rPr>
                <w:b/>
                <w:bCs/>
                <w:szCs w:val="24"/>
                <w:lang w:eastAsia="zh-CN"/>
              </w:rPr>
              <w:t>4.2.6</w:t>
            </w:r>
            <w:r w:rsidRPr="00F44A1A">
              <w:rPr>
                <w:rFonts w:hint="eastAsia"/>
                <w:b/>
                <w:bCs/>
                <w:szCs w:val="24"/>
                <w:lang w:eastAsia="zh-CN"/>
              </w:rPr>
              <w:t>和</w:t>
            </w:r>
            <w:r w:rsidRPr="00F44A1A">
              <w:rPr>
                <w:b/>
                <w:bCs/>
                <w:szCs w:val="24"/>
                <w:lang w:eastAsia="zh-CN"/>
              </w:rPr>
              <w:t>5.1.1</w:t>
            </w:r>
            <w:r w:rsidRPr="00F44A1A">
              <w:rPr>
                <w:rFonts w:hint="eastAsia"/>
                <w:b/>
                <w:bCs/>
                <w:szCs w:val="24"/>
                <w:lang w:eastAsia="zh-CN"/>
              </w:rPr>
              <w:t>款）、附录</w:t>
            </w:r>
            <w:r w:rsidRPr="00F44A1A">
              <w:rPr>
                <w:b/>
                <w:bCs/>
                <w:szCs w:val="24"/>
                <w:lang w:eastAsia="zh-CN"/>
              </w:rPr>
              <w:t>30A</w:t>
            </w:r>
            <w:r w:rsidRPr="00F44A1A">
              <w:rPr>
                <w:rFonts w:hint="eastAsia"/>
                <w:b/>
                <w:bCs/>
                <w:szCs w:val="24"/>
                <w:lang w:eastAsia="zh-CN"/>
              </w:rPr>
              <w:t>（第</w:t>
            </w:r>
            <w:r w:rsidRPr="00F44A1A">
              <w:rPr>
                <w:b/>
                <w:bCs/>
                <w:szCs w:val="24"/>
                <w:lang w:eastAsia="zh-CN"/>
              </w:rPr>
              <w:t>4.2.6</w:t>
            </w:r>
            <w:r w:rsidRPr="00F44A1A">
              <w:rPr>
                <w:rFonts w:hint="eastAsia"/>
                <w:b/>
                <w:bCs/>
                <w:szCs w:val="24"/>
                <w:lang w:eastAsia="zh-CN"/>
              </w:rPr>
              <w:t>、</w:t>
            </w:r>
            <w:r w:rsidRPr="00F44A1A">
              <w:rPr>
                <w:b/>
                <w:bCs/>
                <w:szCs w:val="24"/>
                <w:lang w:eastAsia="zh-CN"/>
              </w:rPr>
              <w:t>4.1.25</w:t>
            </w:r>
            <w:r w:rsidRPr="00F44A1A">
              <w:rPr>
                <w:rFonts w:hint="eastAsia"/>
                <w:b/>
                <w:bCs/>
                <w:szCs w:val="24"/>
                <w:lang w:eastAsia="zh-CN"/>
              </w:rPr>
              <w:t>、</w:t>
            </w:r>
            <w:r w:rsidRPr="00F44A1A">
              <w:rPr>
                <w:b/>
                <w:bCs/>
                <w:szCs w:val="24"/>
                <w:lang w:eastAsia="zh-CN"/>
              </w:rPr>
              <w:t xml:space="preserve"> 4.1.3</w:t>
            </w:r>
            <w:r w:rsidRPr="00F44A1A">
              <w:rPr>
                <w:rFonts w:hint="eastAsia"/>
                <w:b/>
                <w:bCs/>
                <w:szCs w:val="24"/>
                <w:lang w:eastAsia="zh-CN"/>
              </w:rPr>
              <w:t>和</w:t>
            </w:r>
            <w:r w:rsidRPr="00F44A1A">
              <w:rPr>
                <w:b/>
                <w:bCs/>
                <w:szCs w:val="24"/>
                <w:lang w:eastAsia="zh-CN"/>
              </w:rPr>
              <w:t>5.1.2</w:t>
            </w:r>
            <w:r w:rsidRPr="00F44A1A">
              <w:rPr>
                <w:rFonts w:hint="eastAsia"/>
                <w:b/>
                <w:bCs/>
                <w:szCs w:val="24"/>
                <w:lang w:eastAsia="zh-CN"/>
              </w:rPr>
              <w:t>款）和附录</w:t>
            </w:r>
            <w:r w:rsidRPr="00F44A1A">
              <w:rPr>
                <w:b/>
                <w:bCs/>
                <w:szCs w:val="24"/>
                <w:lang w:eastAsia="zh-CN"/>
              </w:rPr>
              <w:t>30B(</w:t>
            </w:r>
            <w:r w:rsidRPr="00F44A1A">
              <w:rPr>
                <w:rFonts w:hint="eastAsia"/>
                <w:b/>
                <w:bCs/>
                <w:szCs w:val="24"/>
                <w:lang w:eastAsia="zh-CN"/>
              </w:rPr>
              <w:t>第</w:t>
            </w:r>
            <w:r w:rsidRPr="00F44A1A">
              <w:rPr>
                <w:b/>
                <w:bCs/>
                <w:szCs w:val="24"/>
                <w:lang w:eastAsia="zh-CN"/>
              </w:rPr>
              <w:t>2.6</w:t>
            </w:r>
            <w:r w:rsidRPr="00F44A1A">
              <w:rPr>
                <w:rFonts w:hint="eastAsia"/>
                <w:b/>
                <w:bCs/>
                <w:szCs w:val="24"/>
                <w:lang w:eastAsia="zh-CN"/>
              </w:rPr>
              <w:t>和</w:t>
            </w:r>
            <w:r w:rsidRPr="00F44A1A">
              <w:rPr>
                <w:b/>
                <w:bCs/>
                <w:szCs w:val="24"/>
                <w:lang w:eastAsia="zh-CN"/>
              </w:rPr>
              <w:t xml:space="preserve"> 6.1</w:t>
            </w:r>
            <w:r w:rsidRPr="00F44A1A">
              <w:rPr>
                <w:rFonts w:hint="eastAsia"/>
                <w:b/>
                <w:bCs/>
                <w:szCs w:val="24"/>
                <w:lang w:eastAsia="zh-CN"/>
              </w:rPr>
              <w:t>款</w:t>
            </w:r>
            <w:r w:rsidRPr="00F44A1A">
              <w:rPr>
                <w:b/>
                <w:bCs/>
                <w:szCs w:val="24"/>
                <w:lang w:eastAsia="zh-CN"/>
              </w:rPr>
              <w:t>)</w:t>
            </w:r>
          </w:p>
        </w:tc>
      </w:tr>
    </w:tbl>
    <w:p w:rsidR="005B2655" w:rsidRDefault="005B2655" w:rsidP="005B2655">
      <w:pPr>
        <w:spacing w:before="0"/>
        <w:rPr>
          <w:b/>
          <w:bCs/>
          <w:szCs w:val="24"/>
          <w:lang w:eastAsia="zh-CN"/>
        </w:rPr>
      </w:pPr>
    </w:p>
    <w:p w:rsidR="005B2655" w:rsidRPr="00F44A1A" w:rsidRDefault="005B2655" w:rsidP="005B2655">
      <w:pPr>
        <w:ind w:firstLineChars="200" w:firstLine="480"/>
        <w:rPr>
          <w:lang w:val="en-US" w:eastAsia="zh-CN"/>
        </w:rPr>
      </w:pPr>
      <w:r>
        <w:rPr>
          <w:rFonts w:ascii="Arial" w:hAnsi="Arial" w:cs="Arial" w:hint="eastAsia"/>
          <w:color w:val="000000"/>
          <w:lang w:eastAsia="zh-CN"/>
        </w:rPr>
        <w:t>根据</w:t>
      </w:r>
      <w:r>
        <w:rPr>
          <w:rFonts w:ascii="Arial" w:hAnsi="Arial" w:cs="Arial" w:hint="eastAsia"/>
          <w:color w:val="000000"/>
          <w:lang w:val="en-US" w:eastAsia="zh-CN"/>
        </w:rPr>
        <w:t>《无线电规则》部分条款（第</w:t>
      </w:r>
      <w:r w:rsidRPr="00821597">
        <w:rPr>
          <w:b/>
          <w:bCs/>
          <w:lang w:eastAsia="zh-CN"/>
        </w:rPr>
        <w:t>9.1</w:t>
      </w:r>
      <w:r>
        <w:rPr>
          <w:rFonts w:hint="eastAsia"/>
          <w:b/>
          <w:bCs/>
          <w:lang w:eastAsia="zh-CN"/>
        </w:rPr>
        <w:t>、</w:t>
      </w:r>
      <w:r w:rsidRPr="00821597">
        <w:rPr>
          <w:b/>
          <w:bCs/>
          <w:lang w:eastAsia="zh-CN"/>
        </w:rPr>
        <w:t>9.6.1</w:t>
      </w:r>
      <w:r>
        <w:rPr>
          <w:rFonts w:hint="eastAsia"/>
          <w:b/>
          <w:bCs/>
          <w:lang w:eastAsia="zh-CN"/>
        </w:rPr>
        <w:t>和</w:t>
      </w:r>
      <w:r w:rsidRPr="00821597">
        <w:rPr>
          <w:b/>
          <w:bCs/>
          <w:lang w:eastAsia="zh-CN"/>
        </w:rPr>
        <w:t>11.15.1</w:t>
      </w:r>
      <w:r>
        <w:rPr>
          <w:rFonts w:hint="eastAsia"/>
          <w:b/>
          <w:bCs/>
          <w:lang w:eastAsia="zh-CN"/>
        </w:rPr>
        <w:t>款，附录</w:t>
      </w:r>
      <w:r w:rsidRPr="00821597">
        <w:rPr>
          <w:b/>
          <w:bCs/>
          <w:lang w:eastAsia="zh-CN"/>
        </w:rPr>
        <w:t>30</w:t>
      </w:r>
      <w:r>
        <w:rPr>
          <w:rFonts w:hint="eastAsia"/>
          <w:b/>
          <w:bCs/>
          <w:lang w:eastAsia="zh-CN"/>
        </w:rPr>
        <w:t>（第</w:t>
      </w:r>
      <w:r w:rsidRPr="00821597">
        <w:rPr>
          <w:b/>
          <w:bCs/>
          <w:lang w:eastAsia="zh-CN"/>
        </w:rPr>
        <w:t>4.1.25</w:t>
      </w:r>
      <w:r>
        <w:rPr>
          <w:rFonts w:hint="eastAsia"/>
          <w:b/>
          <w:bCs/>
          <w:lang w:eastAsia="zh-CN"/>
        </w:rPr>
        <w:t>、</w:t>
      </w:r>
      <w:r w:rsidRPr="00821597">
        <w:rPr>
          <w:b/>
          <w:bCs/>
          <w:lang w:eastAsia="zh-CN"/>
        </w:rPr>
        <w:t>4.1.3</w:t>
      </w:r>
      <w:r>
        <w:rPr>
          <w:rFonts w:hint="eastAsia"/>
          <w:b/>
          <w:bCs/>
          <w:lang w:eastAsia="zh-CN"/>
        </w:rPr>
        <w:t>、</w:t>
      </w:r>
      <w:r w:rsidRPr="00821597">
        <w:rPr>
          <w:b/>
          <w:bCs/>
          <w:lang w:eastAsia="zh-CN"/>
        </w:rPr>
        <w:t>4.2.6</w:t>
      </w:r>
      <w:r w:rsidRPr="00F44A1A">
        <w:rPr>
          <w:rFonts w:hint="eastAsia"/>
          <w:b/>
          <w:bCs/>
          <w:lang w:eastAsia="zh-CN"/>
        </w:rPr>
        <w:t>和</w:t>
      </w:r>
      <w:r w:rsidRPr="00F44A1A">
        <w:rPr>
          <w:b/>
          <w:bCs/>
          <w:lang w:eastAsia="zh-CN"/>
        </w:rPr>
        <w:t>5.1.1</w:t>
      </w:r>
      <w:r w:rsidRPr="00F44A1A">
        <w:rPr>
          <w:rFonts w:hint="eastAsia"/>
          <w:b/>
          <w:bCs/>
          <w:lang w:eastAsia="zh-CN"/>
        </w:rPr>
        <w:t>款）、附录</w:t>
      </w:r>
      <w:r w:rsidRPr="00F44A1A">
        <w:rPr>
          <w:b/>
          <w:bCs/>
          <w:lang w:eastAsia="zh-CN"/>
        </w:rPr>
        <w:t>30A</w:t>
      </w:r>
      <w:r w:rsidRPr="00F44A1A">
        <w:rPr>
          <w:rFonts w:hint="eastAsia"/>
          <w:b/>
          <w:bCs/>
          <w:lang w:eastAsia="zh-CN"/>
        </w:rPr>
        <w:t>（第</w:t>
      </w:r>
      <w:r w:rsidRPr="00F44A1A">
        <w:rPr>
          <w:b/>
          <w:bCs/>
          <w:lang w:eastAsia="zh-CN"/>
        </w:rPr>
        <w:t>4.2.6</w:t>
      </w:r>
      <w:r w:rsidRPr="00F44A1A">
        <w:rPr>
          <w:rFonts w:hint="eastAsia"/>
          <w:b/>
          <w:bCs/>
          <w:lang w:eastAsia="zh-CN"/>
        </w:rPr>
        <w:t>、</w:t>
      </w:r>
      <w:r w:rsidRPr="00F44A1A">
        <w:rPr>
          <w:b/>
          <w:bCs/>
          <w:lang w:eastAsia="zh-CN"/>
        </w:rPr>
        <w:t>4.1.25</w:t>
      </w:r>
      <w:r w:rsidRPr="00F44A1A">
        <w:rPr>
          <w:rFonts w:hint="eastAsia"/>
          <w:b/>
          <w:bCs/>
          <w:lang w:eastAsia="zh-CN"/>
        </w:rPr>
        <w:t>、</w:t>
      </w:r>
      <w:r w:rsidRPr="00F44A1A">
        <w:rPr>
          <w:b/>
          <w:bCs/>
          <w:lang w:eastAsia="zh-CN"/>
        </w:rPr>
        <w:t>4.1.3</w:t>
      </w:r>
      <w:r w:rsidRPr="00F44A1A">
        <w:rPr>
          <w:rFonts w:hint="eastAsia"/>
          <w:b/>
          <w:bCs/>
          <w:lang w:eastAsia="zh-CN"/>
        </w:rPr>
        <w:t>和</w:t>
      </w:r>
      <w:r w:rsidRPr="00F44A1A">
        <w:rPr>
          <w:b/>
          <w:bCs/>
          <w:lang w:eastAsia="zh-CN"/>
        </w:rPr>
        <w:t>5.1.2</w:t>
      </w:r>
      <w:r w:rsidRPr="00F44A1A">
        <w:rPr>
          <w:rFonts w:hint="eastAsia"/>
          <w:b/>
          <w:bCs/>
          <w:lang w:eastAsia="zh-CN"/>
        </w:rPr>
        <w:t>款）和附录</w:t>
      </w:r>
      <w:r w:rsidRPr="00F44A1A">
        <w:rPr>
          <w:b/>
          <w:bCs/>
          <w:lang w:eastAsia="zh-CN"/>
        </w:rPr>
        <w:t>30B</w:t>
      </w:r>
      <w:r w:rsidRPr="00F44A1A">
        <w:rPr>
          <w:rFonts w:hint="eastAsia"/>
          <w:b/>
          <w:bCs/>
          <w:lang w:eastAsia="zh-CN"/>
        </w:rPr>
        <w:t>（第</w:t>
      </w:r>
      <w:r w:rsidRPr="00F44A1A">
        <w:rPr>
          <w:b/>
          <w:bCs/>
          <w:lang w:eastAsia="zh-CN"/>
        </w:rPr>
        <w:t>2.6</w:t>
      </w:r>
      <w:r w:rsidRPr="00F44A1A">
        <w:rPr>
          <w:rFonts w:hint="eastAsia"/>
          <w:b/>
          <w:bCs/>
          <w:lang w:eastAsia="zh-CN"/>
        </w:rPr>
        <w:t>和</w:t>
      </w:r>
      <w:r w:rsidRPr="00F44A1A">
        <w:rPr>
          <w:b/>
          <w:bCs/>
          <w:lang w:eastAsia="zh-CN"/>
        </w:rPr>
        <w:t>6.1</w:t>
      </w:r>
      <w:r w:rsidRPr="00F44A1A">
        <w:rPr>
          <w:rFonts w:hint="eastAsia"/>
          <w:b/>
          <w:bCs/>
          <w:lang w:eastAsia="zh-CN"/>
        </w:rPr>
        <w:t>款）</w:t>
      </w:r>
      <w:r w:rsidRPr="00F44A1A">
        <w:rPr>
          <w:rFonts w:hint="eastAsia"/>
          <w:color w:val="000000"/>
          <w:lang w:val="en-US" w:eastAsia="zh-CN"/>
        </w:rPr>
        <w:t>）的规定，一主管部门可以</w:t>
      </w:r>
      <w:r w:rsidRPr="00F44A1A">
        <w:rPr>
          <w:rFonts w:hint="eastAsia"/>
          <w:lang w:val="en-US" w:eastAsia="zh-CN"/>
        </w:rPr>
        <w:t>代表多个被提及的主管部门采取行动，向无线电通信局通报卫星网络的频率指配。在这种情况下，可根据</w:t>
      </w:r>
      <w:r w:rsidRPr="00F44A1A">
        <w:rPr>
          <w:rFonts w:hint="eastAsia"/>
          <w:color w:val="000000"/>
          <w:lang w:val="en-US" w:eastAsia="zh-CN"/>
        </w:rPr>
        <w:t>《无线电规则》将</w:t>
      </w:r>
      <w:r w:rsidRPr="00F44A1A">
        <w:rPr>
          <w:rFonts w:hint="eastAsia"/>
          <w:lang w:val="en-US" w:eastAsia="zh-CN"/>
        </w:rPr>
        <w:t>代表多个主管部门行事的主管部门指定为该主管部门集团的通知主管部门。</w:t>
      </w:r>
    </w:p>
    <w:p w:rsidR="005B2655" w:rsidRPr="00F44A1A" w:rsidRDefault="005B2655" w:rsidP="005B2655">
      <w:pPr>
        <w:ind w:firstLineChars="200" w:firstLine="480"/>
        <w:rPr>
          <w:color w:val="000000"/>
          <w:lang w:val="en-US" w:eastAsia="zh-CN"/>
        </w:rPr>
      </w:pPr>
      <w:r w:rsidRPr="00F44A1A">
        <w:rPr>
          <w:rFonts w:hint="eastAsia"/>
          <w:color w:val="000000"/>
          <w:lang w:val="en-US" w:eastAsia="zh-CN"/>
        </w:rPr>
        <w:t>在某些情况下，采用上述条款能够使国际组织（根据国际协议组成并具有适当共同机制的国家集团）从中受益。</w:t>
      </w:r>
    </w:p>
    <w:p w:rsidR="005B2655" w:rsidRPr="00F44A1A" w:rsidRDefault="005B2655" w:rsidP="005B2655">
      <w:pPr>
        <w:ind w:firstLineChars="200" w:firstLine="480"/>
        <w:rPr>
          <w:color w:val="000000"/>
          <w:lang w:val="en-US" w:eastAsia="zh-CN"/>
        </w:rPr>
      </w:pPr>
      <w:r w:rsidRPr="00F44A1A">
        <w:rPr>
          <w:rFonts w:hint="eastAsia"/>
          <w:color w:val="000000"/>
          <w:lang w:val="en-US" w:eastAsia="zh-CN"/>
        </w:rPr>
        <w:t>政府间卫星通信机构曾多次要求</w:t>
      </w:r>
      <w:r w:rsidRPr="00F44A1A">
        <w:rPr>
          <w:rFonts w:hint="eastAsia"/>
          <w:lang w:val="en-US" w:eastAsia="zh-CN"/>
        </w:rPr>
        <w:t>无线电通信局对通知主管部门作出修改。为对无线电通信局着手修改通知主管部门名称并更新其各类数据库和</w:t>
      </w:r>
      <w:r w:rsidRPr="00F44A1A">
        <w:rPr>
          <w:color w:val="000000"/>
          <w:lang w:val="en-US" w:eastAsia="zh-CN"/>
        </w:rPr>
        <w:t>BR IFIC</w:t>
      </w:r>
      <w:r w:rsidRPr="00F44A1A">
        <w:rPr>
          <w:rFonts w:hint="eastAsia"/>
          <w:color w:val="000000"/>
          <w:lang w:val="en-US" w:eastAsia="zh-CN"/>
        </w:rPr>
        <w:t>（空间业务）（表</w:t>
      </w:r>
      <w:r w:rsidRPr="00F44A1A">
        <w:rPr>
          <w:color w:val="000000"/>
          <w:lang w:val="en-US" w:eastAsia="zh-CN"/>
        </w:rPr>
        <w:t>2</w:t>
      </w:r>
      <w:r w:rsidRPr="00F44A1A">
        <w:rPr>
          <w:rFonts w:hint="eastAsia"/>
          <w:color w:val="000000"/>
          <w:lang w:val="en-US" w:eastAsia="zh-CN"/>
        </w:rPr>
        <w:t>和</w:t>
      </w:r>
      <w:r w:rsidRPr="00F44A1A">
        <w:rPr>
          <w:color w:val="000000"/>
          <w:lang w:val="en-US" w:eastAsia="zh-CN"/>
        </w:rPr>
        <w:t>12A/B</w:t>
      </w:r>
      <w:r w:rsidRPr="00F44A1A">
        <w:rPr>
          <w:rFonts w:hint="eastAsia"/>
          <w:color w:val="000000"/>
          <w:lang w:val="en-US" w:eastAsia="zh-CN"/>
        </w:rPr>
        <w:t>）前言的条件做出</w:t>
      </w:r>
      <w:r w:rsidRPr="00F44A1A">
        <w:rPr>
          <w:rFonts w:hint="eastAsia"/>
          <w:lang w:val="en-US" w:eastAsia="zh-CN"/>
        </w:rPr>
        <w:t>说明</w:t>
      </w:r>
      <w:r w:rsidRPr="00F44A1A">
        <w:rPr>
          <w:rFonts w:hint="eastAsia"/>
          <w:color w:val="000000"/>
          <w:lang w:val="en-US" w:eastAsia="zh-CN"/>
        </w:rPr>
        <w:t>，委员会得出以下结论：</w:t>
      </w:r>
    </w:p>
    <w:p w:rsidR="005B2655" w:rsidRPr="00FA51FA" w:rsidRDefault="005B2655" w:rsidP="005B2655">
      <w:pPr>
        <w:numPr>
          <w:ilvl w:val="0"/>
          <w:numId w:val="1"/>
        </w:numPr>
        <w:tabs>
          <w:tab w:val="clear" w:pos="794"/>
          <w:tab w:val="left" w:pos="284"/>
        </w:tabs>
        <w:spacing w:before="360"/>
        <w:ind w:left="284" w:hanging="284"/>
        <w:rPr>
          <w:b/>
          <w:bCs/>
          <w:szCs w:val="24"/>
          <w:lang w:val="fr-CH" w:eastAsia="zh-CN"/>
        </w:rPr>
      </w:pPr>
      <w:r>
        <w:rPr>
          <w:rFonts w:hint="eastAsia"/>
          <w:color w:val="000000"/>
          <w:lang w:val="fr-FR" w:eastAsia="zh-CN"/>
        </w:rPr>
        <w:t>当</w:t>
      </w:r>
      <w:r>
        <w:rPr>
          <w:rFonts w:ascii="Arial" w:hAnsi="Arial" w:cs="Arial" w:hint="eastAsia"/>
          <w:color w:val="000000"/>
          <w:szCs w:val="24"/>
          <w:lang w:val="en-US" w:eastAsia="zh-CN"/>
        </w:rPr>
        <w:t>政府间卫星通信机构主管部门希望就其卫星网络指定一个新的国际电联</w:t>
      </w:r>
      <w:r>
        <w:rPr>
          <w:rFonts w:hint="eastAsia"/>
          <w:lang w:val="en-US" w:eastAsia="zh-CN"/>
        </w:rPr>
        <w:t>通知主管部门时，无线电通信局</w:t>
      </w:r>
      <w:r>
        <w:rPr>
          <w:rFonts w:ascii="Arial" w:hAnsi="Arial" w:cs="Arial" w:hint="eastAsia"/>
          <w:color w:val="000000"/>
          <w:szCs w:val="24"/>
          <w:lang w:val="en-US" w:eastAsia="zh-CN"/>
        </w:rPr>
        <w:t>应</w:t>
      </w:r>
      <w:r>
        <w:rPr>
          <w:rFonts w:hint="eastAsia"/>
          <w:lang w:val="en-US" w:eastAsia="zh-CN"/>
        </w:rPr>
        <w:t>在收到上述</w:t>
      </w:r>
      <w:r>
        <w:rPr>
          <w:rFonts w:ascii="Arial" w:hAnsi="Arial" w:cs="Arial" w:hint="eastAsia"/>
          <w:color w:val="000000"/>
          <w:szCs w:val="24"/>
          <w:lang w:val="en-US" w:eastAsia="zh-CN"/>
        </w:rPr>
        <w:t>政府间机构合法代表发出的正式书面通知后，立即根据该机构的章程做出相应修改。本通知将包括新近被指定为代表政府间机构的通知主管部门的主管部门交来的协议凭据。</w:t>
      </w:r>
    </w:p>
    <w:p w:rsidR="005B2655" w:rsidRPr="00FA51FA" w:rsidRDefault="005B2655" w:rsidP="005B2655">
      <w:pPr>
        <w:spacing w:before="0"/>
        <w:rPr>
          <w:szCs w:val="24"/>
          <w:lang w:val="fr-CH" w:eastAsia="zh-CN"/>
        </w:rPr>
      </w:pPr>
    </w:p>
    <w:p w:rsidR="005B2655" w:rsidRPr="00F44A1A" w:rsidRDefault="005B2655" w:rsidP="005B2655">
      <w:pPr>
        <w:rPr>
          <w:rFonts w:ascii="STKaiti" w:eastAsia="STKaiti" w:hAnsi="STKaiti" w:cs="Arial"/>
          <w:sz w:val="20"/>
          <w:lang w:val="fr-CH" w:eastAsia="zh-CN"/>
        </w:rPr>
      </w:pPr>
      <w:r w:rsidRPr="00F44A1A">
        <w:rPr>
          <w:rFonts w:ascii="STKaiti" w:eastAsia="STKaiti" w:hAnsi="STKaiti" w:hint="eastAsia"/>
          <w:b/>
          <w:bCs/>
          <w:lang w:eastAsia="zh-CN"/>
        </w:rPr>
        <w:t>理由</w:t>
      </w:r>
      <w:r w:rsidRPr="00F44A1A">
        <w:rPr>
          <w:rFonts w:ascii="STKaiti" w:eastAsia="STKaiti" w:hAnsi="STKaiti" w:hint="eastAsia"/>
          <w:b/>
          <w:bCs/>
          <w:lang w:val="fr-CH" w:eastAsia="zh-CN"/>
        </w:rPr>
        <w:t>：</w:t>
      </w:r>
      <w:r w:rsidRPr="00F44A1A">
        <w:rPr>
          <w:rFonts w:ascii="STKaiti" w:eastAsia="STKaiti" w:hAnsi="STKaiti" w:hint="eastAsia"/>
          <w:lang w:val="fr-CH" w:eastAsia="zh-CN"/>
        </w:rPr>
        <w:t>应</w:t>
      </w:r>
      <w:r w:rsidRPr="00F44A1A">
        <w:rPr>
          <w:rFonts w:ascii="STKaiti" w:eastAsia="STKaiti" w:hAnsi="STKaiti" w:hint="eastAsia"/>
          <w:lang w:eastAsia="zh-CN"/>
        </w:rPr>
        <w:t>无线电规则委员会在其第</w:t>
      </w:r>
      <w:r w:rsidRPr="00F44A1A">
        <w:rPr>
          <w:rFonts w:ascii="STKaiti" w:eastAsia="STKaiti" w:hAnsi="STKaiti"/>
          <w:lang w:val="fr-CH" w:eastAsia="zh-CN"/>
        </w:rPr>
        <w:t>56</w:t>
      </w:r>
      <w:r w:rsidRPr="00F44A1A">
        <w:rPr>
          <w:rFonts w:ascii="STKaiti" w:eastAsia="STKaiti" w:hAnsi="STKaiti" w:hint="eastAsia"/>
          <w:lang w:eastAsia="zh-CN"/>
        </w:rPr>
        <w:t>次会议上提出的要求</w:t>
      </w:r>
      <w:r>
        <w:rPr>
          <w:rFonts w:ascii="STKaiti" w:eastAsia="STKaiti" w:hAnsi="STKaiti" w:hint="eastAsia"/>
          <w:lang w:val="fr-CH" w:eastAsia="zh-CN"/>
        </w:rPr>
        <w:t>（决定摘要议项8，第3项）</w:t>
      </w:r>
    </w:p>
    <w:p w:rsidR="005B2655" w:rsidRPr="00F44A1A" w:rsidRDefault="005B2655" w:rsidP="005B2655">
      <w:pPr>
        <w:spacing w:before="360"/>
        <w:ind w:firstLineChars="200" w:firstLine="480"/>
        <w:rPr>
          <w:rFonts w:ascii="STKaiti" w:eastAsia="STKaiti" w:hAnsi="STKaiti"/>
          <w:lang w:eastAsia="zh-CN"/>
        </w:rPr>
      </w:pPr>
      <w:r w:rsidRPr="00F44A1A">
        <w:rPr>
          <w:rFonts w:ascii="STKaiti" w:eastAsia="STKaiti" w:hAnsi="STKaiti" w:hint="eastAsia"/>
          <w:lang w:eastAsia="zh-CN"/>
        </w:rPr>
        <w:t>经修订的规则的生效日期：规则得到批准后立即生效。</w:t>
      </w:r>
      <w:r w:rsidRPr="00F44A1A">
        <w:rPr>
          <w:rFonts w:ascii="STKaiti" w:eastAsia="STKaiti" w:hAnsi="STKaiti"/>
          <w:lang w:eastAsia="zh-CN"/>
        </w:rPr>
        <w:t xml:space="preserve"> </w:t>
      </w:r>
    </w:p>
    <w:p w:rsidR="000555F8" w:rsidRDefault="000555F8">
      <w:pPr>
        <w:rPr>
          <w:lang w:eastAsia="zh-CN"/>
        </w:rPr>
      </w:pPr>
    </w:p>
    <w:sectPr w:rsidR="000555F8" w:rsidSect="005B2655">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A9" w:rsidRDefault="00AB61A9">
      <w:r>
        <w:separator/>
      </w:r>
    </w:p>
  </w:endnote>
  <w:endnote w:type="continuationSeparator" w:id="0">
    <w:p w:rsidR="00AB61A9" w:rsidRDefault="00AB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F" w:rsidRDefault="001B21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55" w:rsidRDefault="001B217F" w:rsidP="0067606F">
    <w:pPr>
      <w:pStyle w:val="Footer"/>
      <w:rPr>
        <w:lang w:eastAsia="zh-CN"/>
      </w:rPr>
    </w:pPr>
    <w:fldSimple w:instr=" FILENAME \p  \* MERGEFORMAT ">
      <w:r w:rsidR="000C3FFD">
        <w:t>C:\Documents and Settings\gozal\Local Settings\Temporary Internet Files\Content.Outlook\GKOCMP34\042V3C.DOCX</w:t>
      </w:r>
    </w:fldSimple>
    <w:r w:rsidR="005B2655">
      <w:rPr>
        <w:rFonts w:hint="eastAsia"/>
        <w:lang w:eastAsia="zh-CN"/>
      </w:rPr>
      <w:t>（</w:t>
    </w:r>
    <w:r w:rsidR="005B2655">
      <w:rPr>
        <w:lang w:eastAsia="zh-CN"/>
      </w:rPr>
      <w:t>305092</w:t>
    </w:r>
    <w:r w:rsidR="005B2655">
      <w:rPr>
        <w:rFonts w:hint="eastAsia"/>
        <w:lang w:eastAsia="zh-CN"/>
      </w:rPr>
      <w:t>）</w:t>
    </w:r>
    <w:r w:rsidR="005B2655">
      <w:tab/>
    </w:r>
    <w:r w:rsidR="005B2655">
      <w:fldChar w:fldCharType="begin"/>
    </w:r>
    <w:r w:rsidR="005B2655">
      <w:instrText xml:space="preserve"> SAVEDATE \@ DD.MM.YY </w:instrText>
    </w:r>
    <w:r w:rsidR="005B2655">
      <w:fldChar w:fldCharType="separate"/>
    </w:r>
    <w:r w:rsidR="000C3FFD">
      <w:t>04.04.11</w:t>
    </w:r>
    <w:r w:rsidR="005B2655">
      <w:fldChar w:fldCharType="end"/>
    </w:r>
    <w:r w:rsidR="005B2655">
      <w:tab/>
    </w:r>
    <w:r w:rsidR="005B2655">
      <w:fldChar w:fldCharType="begin"/>
    </w:r>
    <w:r w:rsidR="005B2655">
      <w:instrText xml:space="preserve"> PRINTDATE \@ DD.MM.YY </w:instrText>
    </w:r>
    <w:r w:rsidR="005B2655">
      <w:fldChar w:fldCharType="separate"/>
    </w:r>
    <w:r w:rsidR="000C3FFD">
      <w:t>04.04.11</w:t>
    </w:r>
    <w:r w:rsidR="005B265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5B2655" w:rsidTr="005B2655">
      <w:trPr>
        <w:cantSplit/>
      </w:trPr>
      <w:tc>
        <w:tcPr>
          <w:tcW w:w="1062" w:type="pct"/>
          <w:tcBorders>
            <w:top w:val="single" w:sz="6" w:space="0" w:color="auto"/>
          </w:tcBorders>
          <w:tcMar>
            <w:top w:w="57" w:type="dxa"/>
          </w:tcMar>
        </w:tcPr>
        <w:p w:rsidR="005B2655" w:rsidRDefault="005B2655" w:rsidP="005B2655">
          <w:pPr>
            <w:pStyle w:val="itu"/>
          </w:pPr>
          <w:r>
            <w:t>Place des Nations</w:t>
          </w:r>
        </w:p>
      </w:tc>
      <w:tc>
        <w:tcPr>
          <w:tcW w:w="1583" w:type="pct"/>
          <w:tcBorders>
            <w:top w:val="single" w:sz="6" w:space="0" w:color="auto"/>
          </w:tcBorders>
          <w:tcMar>
            <w:top w:w="57" w:type="dxa"/>
          </w:tcMar>
        </w:tcPr>
        <w:p w:rsidR="005B2655" w:rsidRDefault="005B2655" w:rsidP="005B2655">
          <w:pPr>
            <w:pStyle w:val="itu"/>
          </w:pPr>
          <w:r>
            <w:t>Telephone</w:t>
          </w:r>
          <w:r>
            <w:tab/>
            <w:t>+41 22 730 51 11</w:t>
          </w:r>
        </w:p>
      </w:tc>
      <w:tc>
        <w:tcPr>
          <w:tcW w:w="1224" w:type="pct"/>
          <w:tcBorders>
            <w:top w:val="single" w:sz="6" w:space="0" w:color="auto"/>
          </w:tcBorders>
          <w:tcMar>
            <w:top w:w="57" w:type="dxa"/>
          </w:tcMar>
        </w:tcPr>
        <w:p w:rsidR="005B2655" w:rsidRDefault="005B2655" w:rsidP="005B2655">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2655" w:rsidRDefault="005B2655" w:rsidP="005B2655">
          <w:pPr>
            <w:pStyle w:val="itu"/>
          </w:pPr>
          <w:r>
            <w:t>E-mail:</w:t>
          </w:r>
          <w:r>
            <w:tab/>
            <w:t>itumail@itu.int</w:t>
          </w:r>
        </w:p>
      </w:tc>
    </w:tr>
    <w:tr w:rsidR="005B2655" w:rsidTr="005B2655">
      <w:trPr>
        <w:cantSplit/>
      </w:trPr>
      <w:tc>
        <w:tcPr>
          <w:tcW w:w="1062" w:type="pct"/>
        </w:tcPr>
        <w:p w:rsidR="005B2655" w:rsidRDefault="005B2655" w:rsidP="005B2655">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5B2655" w:rsidRDefault="005B2655" w:rsidP="005B2655">
          <w:pPr>
            <w:pStyle w:val="itu"/>
          </w:pPr>
          <w:r>
            <w:t>Telefax</w:t>
          </w:r>
          <w:r>
            <w:tab/>
            <w:t>Gr3:</w:t>
          </w:r>
          <w:r>
            <w:tab/>
            <w:t>+41 22 733 72 56</w:t>
          </w:r>
        </w:p>
      </w:tc>
      <w:tc>
        <w:tcPr>
          <w:tcW w:w="1224" w:type="pct"/>
        </w:tcPr>
        <w:p w:rsidR="005B2655" w:rsidRDefault="005B2655" w:rsidP="005B2655">
          <w:pPr>
            <w:pStyle w:val="itu"/>
          </w:pPr>
          <w:r>
            <w:t>Telegram ITU GENEVE</w:t>
          </w:r>
        </w:p>
      </w:tc>
      <w:tc>
        <w:tcPr>
          <w:tcW w:w="1131" w:type="pct"/>
        </w:tcPr>
        <w:p w:rsidR="005B2655" w:rsidRDefault="005B2655" w:rsidP="005B2655">
          <w:pPr>
            <w:pStyle w:val="itu"/>
          </w:pPr>
          <w:r>
            <w:tab/>
          </w:r>
          <w:hyperlink r:id="rId1" w:history="1">
            <w:r>
              <w:t>http://www.itu.int/</w:t>
            </w:r>
          </w:hyperlink>
        </w:p>
      </w:tc>
    </w:tr>
    <w:tr w:rsidR="005B2655" w:rsidTr="005B2655">
      <w:trPr>
        <w:cantSplit/>
      </w:trPr>
      <w:tc>
        <w:tcPr>
          <w:tcW w:w="1062" w:type="pct"/>
        </w:tcPr>
        <w:p w:rsidR="005B2655" w:rsidRDefault="005B2655" w:rsidP="005B2655">
          <w:pPr>
            <w:pStyle w:val="itu"/>
          </w:pPr>
          <w:smartTag w:uri="urn:schemas-microsoft-com:office:smarttags" w:element="place">
            <w:smartTag w:uri="urn:schemas-microsoft-com:office:smarttags" w:element="country-region">
              <w:r>
                <w:t>Switzerland</w:t>
              </w:r>
            </w:smartTag>
          </w:smartTag>
        </w:p>
      </w:tc>
      <w:tc>
        <w:tcPr>
          <w:tcW w:w="1583" w:type="pct"/>
        </w:tcPr>
        <w:p w:rsidR="005B2655" w:rsidRDefault="005B2655" w:rsidP="005B2655">
          <w:pPr>
            <w:pStyle w:val="itu"/>
          </w:pPr>
          <w:r>
            <w:tab/>
            <w:t>Gr4:</w:t>
          </w:r>
          <w:r>
            <w:tab/>
            <w:t>+41 22 730 65 00</w:t>
          </w:r>
        </w:p>
      </w:tc>
      <w:tc>
        <w:tcPr>
          <w:tcW w:w="1224" w:type="pct"/>
        </w:tcPr>
        <w:p w:rsidR="005B2655" w:rsidRDefault="005B2655" w:rsidP="005B2655">
          <w:pPr>
            <w:pStyle w:val="itu"/>
          </w:pPr>
        </w:p>
      </w:tc>
      <w:tc>
        <w:tcPr>
          <w:tcW w:w="1131" w:type="pct"/>
        </w:tcPr>
        <w:p w:rsidR="005B2655" w:rsidRDefault="005B2655" w:rsidP="005B2655">
          <w:pPr>
            <w:pStyle w:val="itu"/>
          </w:pPr>
        </w:p>
      </w:tc>
    </w:tr>
  </w:tbl>
  <w:p w:rsidR="005B2655" w:rsidRPr="00566213" w:rsidRDefault="005B2655" w:rsidP="005B2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A9" w:rsidRDefault="00AB61A9">
      <w:r>
        <w:separator/>
      </w:r>
    </w:p>
  </w:footnote>
  <w:footnote w:type="continuationSeparator" w:id="0">
    <w:p w:rsidR="00AB61A9" w:rsidRDefault="00AB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F" w:rsidRDefault="001B2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55" w:rsidRPr="00F44A1A" w:rsidRDefault="005B2655" w:rsidP="005B2655">
    <w:pPr>
      <w:pStyle w:val="Header"/>
      <w:jc w:val="center"/>
      <w:rPr>
        <w:sz w:val="18"/>
        <w:szCs w:val="18"/>
        <w:lang w:eastAsia="zh-CN"/>
      </w:rPr>
    </w:pPr>
    <w:r w:rsidRPr="00F44A1A">
      <w:rPr>
        <w:sz w:val="18"/>
        <w:szCs w:val="18"/>
        <w:lang w:eastAsia="zh-CN"/>
      </w:rPr>
      <w:t>- 2 -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7F" w:rsidRDefault="001B2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E5BD3"/>
    <w:multiLevelType w:val="hybridMultilevel"/>
    <w:tmpl w:val="CBCCDF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55"/>
    <w:rsid w:val="00031671"/>
    <w:rsid w:val="000555F8"/>
    <w:rsid w:val="000C3FFD"/>
    <w:rsid w:val="001A0F34"/>
    <w:rsid w:val="001B217F"/>
    <w:rsid w:val="0026197F"/>
    <w:rsid w:val="002C6C31"/>
    <w:rsid w:val="005B2655"/>
    <w:rsid w:val="005C16FB"/>
    <w:rsid w:val="0067606F"/>
    <w:rsid w:val="006B4E1D"/>
    <w:rsid w:val="006C4685"/>
    <w:rsid w:val="008D5A2F"/>
    <w:rsid w:val="00A21F84"/>
    <w:rsid w:val="00AB61A9"/>
    <w:rsid w:val="00AD160A"/>
    <w:rsid w:val="00CD4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655"/>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5B2655"/>
    <w:pPr>
      <w:spacing w:before="80"/>
      <w:ind w:left="794" w:hanging="794"/>
    </w:pPr>
  </w:style>
  <w:style w:type="paragraph" w:styleId="Footer">
    <w:name w:val="footer"/>
    <w:aliases w:val="pie de página"/>
    <w:basedOn w:val="Normal"/>
    <w:link w:val="FooterChar"/>
    <w:rsid w:val="005B265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link w:val="Footer"/>
    <w:semiHidden/>
    <w:locked/>
    <w:rsid w:val="005B2655"/>
    <w:rPr>
      <w:rFonts w:eastAsia="SimSun"/>
      <w:caps/>
      <w:noProof/>
      <w:sz w:val="16"/>
      <w:lang w:val="en-GB" w:eastAsia="en-US" w:bidi="ar-SA"/>
    </w:rPr>
  </w:style>
  <w:style w:type="paragraph" w:customStyle="1" w:styleId="itu">
    <w:name w:val="itu"/>
    <w:basedOn w:val="Normal"/>
    <w:rsid w:val="005B265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title">
    <w:name w:val="Annex_title"/>
    <w:basedOn w:val="Normal"/>
    <w:next w:val="Normal"/>
    <w:rsid w:val="005B265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Hyperlink">
    <w:name w:val="Hyperlink"/>
    <w:rsid w:val="005B2655"/>
    <w:rPr>
      <w:rFonts w:cs="Times New Roman"/>
      <w:color w:val="0000FF"/>
      <w:u w:val="single"/>
    </w:rPr>
  </w:style>
  <w:style w:type="paragraph" w:customStyle="1" w:styleId="AnnexNo">
    <w:name w:val="Annex_No"/>
    <w:basedOn w:val="Normal"/>
    <w:next w:val="Normal"/>
    <w:rsid w:val="005B265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Header">
    <w:name w:val="header"/>
    <w:basedOn w:val="Normal"/>
    <w:link w:val="HeaderChar"/>
    <w:rsid w:val="005B2655"/>
    <w:pPr>
      <w:tabs>
        <w:tab w:val="clear" w:pos="794"/>
        <w:tab w:val="clear" w:pos="1191"/>
        <w:tab w:val="clear" w:pos="1588"/>
        <w:tab w:val="clear" w:pos="1985"/>
        <w:tab w:val="center" w:pos="4680"/>
        <w:tab w:val="right" w:pos="9360"/>
      </w:tabs>
      <w:spacing w:before="0"/>
    </w:pPr>
  </w:style>
  <w:style w:type="character" w:customStyle="1" w:styleId="HeaderChar">
    <w:name w:val="Header Char"/>
    <w:link w:val="Header"/>
    <w:locked/>
    <w:rsid w:val="005B2655"/>
    <w:rPr>
      <w:rFonts w:eastAsia="SimSun"/>
      <w:sz w:val="24"/>
      <w:lang w:val="en-GB" w:eastAsia="en-US" w:bidi="ar-SA"/>
    </w:rPr>
  </w:style>
  <w:style w:type="paragraph" w:styleId="BalloonText">
    <w:name w:val="Balloon Text"/>
    <w:basedOn w:val="Normal"/>
    <w:semiHidden/>
    <w:rsid w:val="005C1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2655"/>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5B2655"/>
    <w:pPr>
      <w:spacing w:before="80"/>
      <w:ind w:left="794" w:hanging="794"/>
    </w:pPr>
  </w:style>
  <w:style w:type="paragraph" w:styleId="Footer">
    <w:name w:val="footer"/>
    <w:aliases w:val="pie de página"/>
    <w:basedOn w:val="Normal"/>
    <w:link w:val="FooterChar"/>
    <w:rsid w:val="005B265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link w:val="Footer"/>
    <w:semiHidden/>
    <w:locked/>
    <w:rsid w:val="005B2655"/>
    <w:rPr>
      <w:rFonts w:eastAsia="SimSun"/>
      <w:caps/>
      <w:noProof/>
      <w:sz w:val="16"/>
      <w:lang w:val="en-GB" w:eastAsia="en-US" w:bidi="ar-SA"/>
    </w:rPr>
  </w:style>
  <w:style w:type="paragraph" w:customStyle="1" w:styleId="itu">
    <w:name w:val="itu"/>
    <w:basedOn w:val="Normal"/>
    <w:rsid w:val="005B265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title">
    <w:name w:val="Annex_title"/>
    <w:basedOn w:val="Normal"/>
    <w:next w:val="Normal"/>
    <w:rsid w:val="005B265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Hyperlink">
    <w:name w:val="Hyperlink"/>
    <w:rsid w:val="005B2655"/>
    <w:rPr>
      <w:rFonts w:cs="Times New Roman"/>
      <w:color w:val="0000FF"/>
      <w:u w:val="single"/>
    </w:rPr>
  </w:style>
  <w:style w:type="paragraph" w:customStyle="1" w:styleId="AnnexNo">
    <w:name w:val="Annex_No"/>
    <w:basedOn w:val="Normal"/>
    <w:next w:val="Normal"/>
    <w:rsid w:val="005B265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Header">
    <w:name w:val="header"/>
    <w:basedOn w:val="Normal"/>
    <w:link w:val="HeaderChar"/>
    <w:rsid w:val="005B2655"/>
    <w:pPr>
      <w:tabs>
        <w:tab w:val="clear" w:pos="794"/>
        <w:tab w:val="clear" w:pos="1191"/>
        <w:tab w:val="clear" w:pos="1588"/>
        <w:tab w:val="clear" w:pos="1985"/>
        <w:tab w:val="center" w:pos="4680"/>
        <w:tab w:val="right" w:pos="9360"/>
      </w:tabs>
      <w:spacing w:before="0"/>
    </w:pPr>
  </w:style>
  <w:style w:type="character" w:customStyle="1" w:styleId="HeaderChar">
    <w:name w:val="Header Char"/>
    <w:link w:val="Header"/>
    <w:locked/>
    <w:rsid w:val="005B2655"/>
    <w:rPr>
      <w:rFonts w:eastAsia="SimSun"/>
      <w:sz w:val="24"/>
      <w:lang w:val="en-GB" w:eastAsia="en-US" w:bidi="ar-SA"/>
    </w:rPr>
  </w:style>
  <w:style w:type="paragraph" w:styleId="BalloonText">
    <w:name w:val="Balloon Text"/>
    <w:basedOn w:val="Normal"/>
    <w:semiHidden/>
    <w:rsid w:val="005C1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pool\CHI\ITU-R\BR\DIR\CCRR\000\brmail@itu.in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1349</CharactersWithSpaces>
  <SharedDoc>false</SharedDoc>
  <HLinks>
    <vt:vector size="12" baseType="variant">
      <vt:variant>
        <vt:i4>8257554</vt:i4>
      </vt:variant>
      <vt:variant>
        <vt:i4>0</vt:i4>
      </vt:variant>
      <vt:variant>
        <vt:i4>0</vt:i4>
      </vt:variant>
      <vt:variant>
        <vt:i4>5</vt:i4>
      </vt:variant>
      <vt:variant>
        <vt:lpwstr>brmail@itu.int</vt:lpwstr>
      </vt:variant>
      <vt:variant>
        <vt:lpwstr/>
      </vt:variant>
      <vt:variant>
        <vt:i4>2752612</vt:i4>
      </vt:variant>
      <vt:variant>
        <vt:i4>9</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gozal</cp:lastModifiedBy>
  <cp:revision>2</cp:revision>
  <cp:lastPrinted>2011-04-04T08:54:00Z</cp:lastPrinted>
  <dcterms:created xsi:type="dcterms:W3CDTF">2011-04-04T08:54:00Z</dcterms:created>
  <dcterms:modified xsi:type="dcterms:W3CDTF">2011-04-04T08:54:00Z</dcterms:modified>
</cp:coreProperties>
</file>