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81"/>
        <w:tblW w:w="10031" w:type="dxa"/>
        <w:tblLook w:val="01E0"/>
      </w:tblPr>
      <w:tblGrid>
        <w:gridCol w:w="8188"/>
        <w:gridCol w:w="1843"/>
      </w:tblGrid>
      <w:tr w:rsidR="00D35752" w:rsidRPr="002542F2" w:rsidTr="009B5EAF">
        <w:tc>
          <w:tcPr>
            <w:tcW w:w="8188" w:type="dxa"/>
            <w:vAlign w:val="center"/>
          </w:tcPr>
          <w:p w:rsidR="00D35752" w:rsidRPr="002542F2" w:rsidRDefault="007B47F2" w:rsidP="009B5EA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2542F2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2542F2" w:rsidRDefault="00DA3425" w:rsidP="009B5EAF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87E04" w:rsidRPr="002542F2">
        <w:trPr>
          <w:cantSplit/>
        </w:trPr>
        <w:tc>
          <w:tcPr>
            <w:tcW w:w="10031" w:type="dxa"/>
          </w:tcPr>
          <w:p w:rsidR="006E3FFE" w:rsidRPr="002542F2" w:rsidRDefault="006E3FFE" w:rsidP="004E4A45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2542F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2542F2" w:rsidRDefault="00B87E04" w:rsidP="004E4A4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2542F2">
              <w:rPr>
                <w:b/>
                <w:sz w:val="18"/>
              </w:rPr>
              <w:tab/>
            </w:r>
            <w:r w:rsidR="006E3FFE" w:rsidRPr="002542F2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D35752" w:rsidRPr="002542F2" w:rsidRDefault="00D35752" w:rsidP="009B5EAF">
      <w:pPr>
        <w:tabs>
          <w:tab w:val="left" w:pos="7513"/>
        </w:tabs>
      </w:pPr>
    </w:p>
    <w:p w:rsidR="007D5771" w:rsidRPr="002542F2" w:rsidRDefault="007D5771" w:rsidP="009B5EAF">
      <w:pPr>
        <w:tabs>
          <w:tab w:val="left" w:pos="7513"/>
        </w:tabs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87E04" w:rsidRPr="002542F2" w:rsidTr="00720454">
        <w:trPr>
          <w:cantSplit/>
        </w:trPr>
        <w:tc>
          <w:tcPr>
            <w:tcW w:w="3369" w:type="dxa"/>
          </w:tcPr>
          <w:p w:rsidR="0071106C" w:rsidRPr="002542F2" w:rsidRDefault="00415574" w:rsidP="00DA3425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D4535A">
              <w:rPr>
                <w:b/>
                <w:bCs/>
                <w:szCs w:val="22"/>
              </w:rPr>
              <w:t>Административный циркуляр</w:t>
            </w:r>
            <w:bookmarkStart w:id="0" w:name="dnum"/>
            <w:bookmarkEnd w:id="0"/>
            <w:r w:rsidR="00C0390F" w:rsidRPr="00D4535A">
              <w:rPr>
                <w:b/>
                <w:bCs/>
                <w:szCs w:val="22"/>
              </w:rPr>
              <w:br/>
            </w:r>
            <w:r w:rsidR="00DA3425" w:rsidRPr="00DA3425">
              <w:rPr>
                <w:b/>
                <w:bCs/>
                <w:szCs w:val="22"/>
              </w:rPr>
              <w:t>CAR/</w:t>
            </w:r>
            <w:bookmarkStart w:id="1" w:name="circnum"/>
            <w:bookmarkEnd w:id="1"/>
            <w:r w:rsidR="00DA3425" w:rsidRPr="00DA3425">
              <w:rPr>
                <w:b/>
                <w:bCs/>
                <w:szCs w:val="22"/>
              </w:rPr>
              <w:t>3</w:t>
            </w:r>
            <w:r w:rsidR="00DA3425" w:rsidRPr="00DA3425">
              <w:rPr>
                <w:b/>
                <w:bCs/>
                <w:szCs w:val="22"/>
                <w:lang w:val="fr-CA"/>
              </w:rPr>
              <w:t>11</w:t>
            </w:r>
          </w:p>
        </w:tc>
        <w:tc>
          <w:tcPr>
            <w:tcW w:w="6662" w:type="dxa"/>
          </w:tcPr>
          <w:p w:rsidR="00B87E04" w:rsidRPr="002542F2" w:rsidRDefault="00DA3425" w:rsidP="00DA3425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2" w:name="ddate"/>
            <w:bookmarkEnd w:id="2"/>
            <w:r w:rsidRPr="00DA3425">
              <w:rPr>
                <w:bCs/>
                <w:szCs w:val="22"/>
              </w:rPr>
              <w:t>4</w:t>
            </w:r>
            <w:r w:rsidRPr="00DA3425">
              <w:rPr>
                <w:bCs/>
                <w:szCs w:val="22"/>
                <w:lang w:val="en-GB"/>
              </w:rPr>
              <w:t xml:space="preserve"> </w:t>
            </w:r>
            <w:r w:rsidRPr="00DA3425">
              <w:rPr>
                <w:bCs/>
                <w:szCs w:val="22"/>
              </w:rPr>
              <w:t>февраля</w:t>
            </w:r>
            <w:r w:rsidRPr="00DA3425">
              <w:rPr>
                <w:bCs/>
                <w:szCs w:val="22"/>
                <w:lang w:val="en-GB"/>
              </w:rPr>
              <w:t xml:space="preserve"> 201</w:t>
            </w:r>
            <w:r w:rsidRPr="00DA3425">
              <w:rPr>
                <w:bCs/>
                <w:szCs w:val="22"/>
              </w:rPr>
              <w:t>1 года</w:t>
            </w:r>
          </w:p>
        </w:tc>
      </w:tr>
    </w:tbl>
    <w:p w:rsidR="006E3FFE" w:rsidRPr="002542F2" w:rsidRDefault="006E3FFE" w:rsidP="007D5771">
      <w:pPr>
        <w:pStyle w:val="TableTitle"/>
        <w:keepNext w:val="0"/>
        <w:keepLines w:val="0"/>
        <w:tabs>
          <w:tab w:val="center" w:pos="1701"/>
        </w:tabs>
        <w:spacing w:before="480" w:after="480"/>
        <w:rPr>
          <w:szCs w:val="22"/>
        </w:rPr>
      </w:pPr>
      <w:r w:rsidRPr="002542F2">
        <w:rPr>
          <w:szCs w:val="22"/>
        </w:rPr>
        <w:t>Администрациям Государств – Членов МСЭ</w:t>
      </w:r>
    </w:p>
    <w:tbl>
      <w:tblPr>
        <w:tblW w:w="0" w:type="auto"/>
        <w:tblLook w:val="01E0"/>
      </w:tblPr>
      <w:tblGrid>
        <w:gridCol w:w="1526"/>
        <w:gridCol w:w="8329"/>
      </w:tblGrid>
      <w:tr w:rsidR="00C0390F" w:rsidRPr="002542F2" w:rsidTr="009B5EAF">
        <w:tc>
          <w:tcPr>
            <w:tcW w:w="1526" w:type="dxa"/>
          </w:tcPr>
          <w:p w:rsidR="00C0390F" w:rsidRPr="002542F2" w:rsidRDefault="00C0390F" w:rsidP="004E4A45">
            <w:pPr>
              <w:rPr>
                <w:b/>
                <w:bCs/>
                <w:szCs w:val="22"/>
              </w:rPr>
            </w:pPr>
            <w:r w:rsidRPr="002542F2">
              <w:rPr>
                <w:b/>
                <w:bCs/>
                <w:szCs w:val="22"/>
              </w:rPr>
              <w:t>Предмет</w:t>
            </w:r>
            <w:r w:rsidRPr="002542F2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400250" w:rsidRPr="002542F2" w:rsidRDefault="00DA3425" w:rsidP="00DA34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317" w:hanging="317"/>
              <w:rPr>
                <w:b/>
                <w:bCs/>
                <w:szCs w:val="22"/>
              </w:rPr>
            </w:pPr>
            <w:r w:rsidRPr="00DA3425">
              <w:rPr>
                <w:b/>
                <w:bCs/>
                <w:szCs w:val="22"/>
              </w:rPr>
              <w:t>5-я Исследовательская комиссия по радиосвязи</w:t>
            </w:r>
          </w:p>
          <w:p w:rsidR="00400250" w:rsidRPr="002542F2" w:rsidRDefault="00DA3425" w:rsidP="00DA3425">
            <w:pPr>
              <w:tabs>
                <w:tab w:val="clear" w:pos="1191"/>
                <w:tab w:val="clear" w:pos="1588"/>
                <w:tab w:val="clear" w:pos="1985"/>
              </w:tabs>
              <w:ind w:left="431" w:hanging="431"/>
              <w:rPr>
                <w:b/>
                <w:bCs/>
                <w:szCs w:val="22"/>
              </w:rPr>
            </w:pPr>
            <w:r w:rsidRPr="00DA3425">
              <w:rPr>
                <w:szCs w:val="22"/>
              </w:rPr>
              <w:t>–</w:t>
            </w:r>
            <w:r w:rsidRPr="00DA3425">
              <w:rPr>
                <w:szCs w:val="22"/>
              </w:rPr>
              <w:tab/>
            </w:r>
            <w:r w:rsidRPr="00DA3425">
              <w:rPr>
                <w:b/>
                <w:bCs/>
                <w:szCs w:val="22"/>
              </w:rPr>
              <w:t>Предлагаемое утверждение проекта одной новой Рекомендации и проектов четырех пересмотренных Рекомендаций</w:t>
            </w:r>
          </w:p>
        </w:tc>
      </w:tr>
    </w:tbl>
    <w:p w:rsidR="00DA3425" w:rsidRPr="00DA3425" w:rsidRDefault="00DA3425" w:rsidP="00F13966">
      <w:pPr>
        <w:spacing w:before="720"/>
        <w:rPr>
          <w:szCs w:val="22"/>
        </w:rPr>
      </w:pPr>
      <w:bookmarkStart w:id="3" w:name="dtitle1"/>
      <w:bookmarkEnd w:id="3"/>
      <w:r w:rsidRPr="00DA3425">
        <w:rPr>
          <w:szCs w:val="22"/>
        </w:rPr>
        <w:t>В ходе собрания 5-й Исследовательской комиссии МСЭ-R (Наземные службы), состоявшегося 22 и 23 ноября 2010 года, Исследовательская комиссия приняла текст проекта одной новой Рекомендации и проекты четырех пересмотренных Рекомендаций и решила применить процедуру, изложенную в Резолюции МСЭ-R 1</w:t>
      </w:r>
      <w:r w:rsidRPr="00DA3425">
        <w:rPr>
          <w:szCs w:val="22"/>
        </w:rPr>
        <w:noBreakHyphen/>
        <w:t>5 (см. п. 10.4.5), для утверждения Рекомендаций путем проведения</w:t>
      </w:r>
      <w:r w:rsidR="00F13966">
        <w:rPr>
          <w:szCs w:val="22"/>
        </w:rPr>
        <w:t xml:space="preserve"> консультаций. Названия и кратки</w:t>
      </w:r>
      <w:r w:rsidRPr="00DA3425">
        <w:rPr>
          <w:szCs w:val="22"/>
        </w:rPr>
        <w:t>е содержани</w:t>
      </w:r>
      <w:r w:rsidR="00F13966">
        <w:rPr>
          <w:szCs w:val="22"/>
        </w:rPr>
        <w:t>я</w:t>
      </w:r>
      <w:r w:rsidRPr="00DA3425">
        <w:rPr>
          <w:szCs w:val="22"/>
        </w:rPr>
        <w:t xml:space="preserve"> проектов Рекомендаций приведены в Приложении. </w:t>
      </w:r>
    </w:p>
    <w:p w:rsidR="00DA3425" w:rsidRPr="00DA3425" w:rsidRDefault="00DA3425" w:rsidP="00DA3425">
      <w:pPr>
        <w:pStyle w:val="Normalaftertitle0"/>
        <w:tabs>
          <w:tab w:val="left" w:pos="7513"/>
        </w:tabs>
        <w:spacing w:before="120"/>
        <w:rPr>
          <w:sz w:val="22"/>
          <w:szCs w:val="22"/>
          <w:lang w:val="ru-RU"/>
        </w:rPr>
      </w:pPr>
      <w:r w:rsidRPr="00DA3425">
        <w:rPr>
          <w:sz w:val="22"/>
          <w:szCs w:val="22"/>
          <w:lang w:val="ru-RU"/>
        </w:rPr>
        <w:t xml:space="preserve">Учитывая положения п. 10.4.5.2 Резолюции МСЭ-R 1-5, просим вас до </w:t>
      </w:r>
      <w:r w:rsidRPr="00DA3425">
        <w:rPr>
          <w:rStyle w:val="Style11ptUnderline"/>
          <w:lang w:val="ru-RU"/>
        </w:rPr>
        <w:t>4 мая 2011 года</w:t>
      </w:r>
      <w:r w:rsidRPr="00DA3425">
        <w:rPr>
          <w:sz w:val="22"/>
          <w:szCs w:val="22"/>
          <w:lang w:val="ru-RU"/>
        </w:rPr>
        <w:t xml:space="preserve"> уведомить секретариат (</w:t>
      </w:r>
      <w:hyperlink r:id="rId9" w:history="1">
        <w:r w:rsidRPr="00DA3425">
          <w:rPr>
            <w:rStyle w:val="Hyperlink"/>
            <w:sz w:val="22"/>
            <w:szCs w:val="22"/>
            <w:lang w:val="ru-RU"/>
          </w:rPr>
          <w:t>brsgd@itu.int</w:t>
        </w:r>
      </w:hyperlink>
      <w:r w:rsidRPr="00DA3425">
        <w:rPr>
          <w:sz w:val="22"/>
          <w:szCs w:val="22"/>
          <w:lang w:val="ru-RU"/>
        </w:rPr>
        <w:t>) о том, одобряет или не одобряет ваша администрация проекты Рекомендаций.</w:t>
      </w:r>
    </w:p>
    <w:p w:rsidR="00DA3425" w:rsidRPr="00DA3425" w:rsidRDefault="00DA3425" w:rsidP="00DA3425">
      <w:pPr>
        <w:rPr>
          <w:szCs w:val="22"/>
        </w:rPr>
      </w:pPr>
      <w:r w:rsidRPr="00DA3425">
        <w:rPr>
          <w:szCs w:val="22"/>
        </w:rPr>
        <w:t xml:space="preserve">Государствам-Членам, которые заявляют о том, что проект Рекомендации не следует утверждать, предлагается сообщить в секретариат о причинах такого несогласия и указать возможные изменения, с тем чтобы способствовать дальнейшему обсуждению </w:t>
      </w:r>
      <w:r w:rsidR="00BC2A7B" w:rsidRPr="00DA3425">
        <w:rPr>
          <w:szCs w:val="22"/>
        </w:rPr>
        <w:t xml:space="preserve">Исследовательской </w:t>
      </w:r>
      <w:r w:rsidRPr="00DA3425">
        <w:rPr>
          <w:szCs w:val="22"/>
        </w:rPr>
        <w:t>комиссией в течение исследовательского периода (п. 10.4.5.5 Резолюции МСЭ-R 1-5).</w:t>
      </w:r>
    </w:p>
    <w:p w:rsidR="00400250" w:rsidRPr="00DA3425" w:rsidRDefault="00DA3425" w:rsidP="00DA3425">
      <w:pPr>
        <w:rPr>
          <w:szCs w:val="22"/>
        </w:rPr>
      </w:pPr>
      <w:r w:rsidRPr="00DA3425">
        <w:rPr>
          <w:szCs w:val="22"/>
        </w:rPr>
        <w:t>После указанного выше предельного срока результаты проведенных консультаций будут изложены в административном циркуляре и будут приняты меры для опубликования утвержденных Рекомендаций в соответствии с п. 10.4.7 Резолюции МСЭ-R 1-5.</w:t>
      </w:r>
    </w:p>
    <w:p w:rsidR="00400250" w:rsidRPr="002542F2" w:rsidRDefault="004E4A45" w:rsidP="00DA3425">
      <w:pPr>
        <w:ind w:right="93"/>
      </w:pPr>
      <w:r w:rsidRPr="002542F2">
        <w:br w:type="page"/>
      </w:r>
      <w:r w:rsidR="00DA3425" w:rsidRPr="00DA3425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сообщить соответствующую информацию в секретариат по возможности незамедлительно. С общей патентной политикой МСЭ-</w:t>
      </w:r>
      <w:r w:rsidR="00DA3425" w:rsidRPr="00DA3425">
        <w:rPr>
          <w:lang w:val="en-GB"/>
        </w:rPr>
        <w:t>T</w:t>
      </w:r>
      <w:r w:rsidR="00DA3425" w:rsidRPr="00DA3425">
        <w:t>/МСЭ-</w:t>
      </w:r>
      <w:r w:rsidR="00DA3425" w:rsidRPr="00DA3425">
        <w:rPr>
          <w:lang w:val="en-GB"/>
        </w:rPr>
        <w:t>R</w:t>
      </w:r>
      <w:r w:rsidR="00DA3425" w:rsidRPr="00DA3425">
        <w:t xml:space="preserve">/ИСО/МЭК можно ознакомиться по адресу: </w:t>
      </w:r>
      <w:r w:rsidR="00DA3425" w:rsidRPr="00DA3425">
        <w:br/>
      </w:r>
      <w:hyperlink r:id="rId10" w:history="1">
        <w:r w:rsidR="00DA3425" w:rsidRPr="00DA3425">
          <w:rPr>
            <w:rStyle w:val="Hyperlink"/>
            <w:lang w:val="en-GB"/>
          </w:rPr>
          <w:t>http</w:t>
        </w:r>
        <w:r w:rsidR="00DA3425" w:rsidRPr="00DA3425">
          <w:rPr>
            <w:rStyle w:val="Hyperlink"/>
          </w:rPr>
          <w:t>://</w:t>
        </w:r>
        <w:r w:rsidR="00DA3425" w:rsidRPr="00DA3425">
          <w:rPr>
            <w:rStyle w:val="Hyperlink"/>
            <w:lang w:val="en-GB"/>
          </w:rPr>
          <w:t>www</w:t>
        </w:r>
        <w:r w:rsidR="00DA3425" w:rsidRPr="00DA3425">
          <w:rPr>
            <w:rStyle w:val="Hyperlink"/>
          </w:rPr>
          <w:t>.</w:t>
        </w:r>
        <w:proofErr w:type="spellStart"/>
        <w:r w:rsidR="00DA3425" w:rsidRPr="00DA3425">
          <w:rPr>
            <w:rStyle w:val="Hyperlink"/>
            <w:lang w:val="en-GB"/>
          </w:rPr>
          <w:t>itu</w:t>
        </w:r>
        <w:proofErr w:type="spellEnd"/>
        <w:r w:rsidR="00DA3425" w:rsidRPr="00DA3425">
          <w:rPr>
            <w:rStyle w:val="Hyperlink"/>
          </w:rPr>
          <w:t>.</w:t>
        </w:r>
        <w:proofErr w:type="spellStart"/>
        <w:r w:rsidR="00DA3425" w:rsidRPr="00DA3425">
          <w:rPr>
            <w:rStyle w:val="Hyperlink"/>
            <w:lang w:val="en-GB"/>
          </w:rPr>
          <w:t>int</w:t>
        </w:r>
        <w:proofErr w:type="spellEnd"/>
        <w:r w:rsidR="00DA3425" w:rsidRPr="00DA3425">
          <w:rPr>
            <w:rStyle w:val="Hyperlink"/>
          </w:rPr>
          <w:t>/</w:t>
        </w:r>
        <w:r w:rsidR="00DA3425" w:rsidRPr="00DA3425">
          <w:rPr>
            <w:rStyle w:val="Hyperlink"/>
            <w:lang w:val="en-GB"/>
          </w:rPr>
          <w:t>ITU</w:t>
        </w:r>
        <w:r w:rsidR="00DA3425" w:rsidRPr="00DA3425">
          <w:rPr>
            <w:rStyle w:val="Hyperlink"/>
          </w:rPr>
          <w:t>-</w:t>
        </w:r>
        <w:r w:rsidR="00DA3425" w:rsidRPr="00DA3425">
          <w:rPr>
            <w:rStyle w:val="Hyperlink"/>
            <w:lang w:val="en-GB"/>
          </w:rPr>
          <w:t>T</w:t>
        </w:r>
        <w:r w:rsidR="00DA3425" w:rsidRPr="00DA3425">
          <w:rPr>
            <w:rStyle w:val="Hyperlink"/>
          </w:rPr>
          <w:t>/</w:t>
        </w:r>
        <w:r w:rsidR="00DA3425" w:rsidRPr="00DA3425">
          <w:rPr>
            <w:rStyle w:val="Hyperlink"/>
            <w:lang w:val="en-GB"/>
          </w:rPr>
          <w:t>dbase</w:t>
        </w:r>
        <w:r w:rsidR="00DA3425" w:rsidRPr="00DA3425">
          <w:rPr>
            <w:rStyle w:val="Hyperlink"/>
          </w:rPr>
          <w:t>/</w:t>
        </w:r>
        <w:r w:rsidR="00DA3425" w:rsidRPr="00DA3425">
          <w:rPr>
            <w:rStyle w:val="Hyperlink"/>
            <w:lang w:val="en-GB"/>
          </w:rPr>
          <w:t>patent</w:t>
        </w:r>
        <w:r w:rsidR="00DA3425" w:rsidRPr="00DA3425">
          <w:rPr>
            <w:rStyle w:val="Hyperlink"/>
          </w:rPr>
          <w:t>/</w:t>
        </w:r>
        <w:r w:rsidR="00DA3425" w:rsidRPr="00DA3425">
          <w:rPr>
            <w:rStyle w:val="Hyperlink"/>
            <w:lang w:val="en-GB"/>
          </w:rPr>
          <w:t>patent</w:t>
        </w:r>
        <w:r w:rsidR="00DA3425" w:rsidRPr="00DA3425">
          <w:rPr>
            <w:rStyle w:val="Hyperlink"/>
          </w:rPr>
          <w:t>-</w:t>
        </w:r>
        <w:r w:rsidR="00DA3425" w:rsidRPr="00DA3425">
          <w:rPr>
            <w:rStyle w:val="Hyperlink"/>
            <w:lang w:val="en-GB"/>
          </w:rPr>
          <w:t>policy</w:t>
        </w:r>
        <w:r w:rsidR="00DA3425" w:rsidRPr="00DA3425">
          <w:rPr>
            <w:rStyle w:val="Hyperlink"/>
          </w:rPr>
          <w:t>.</w:t>
        </w:r>
        <w:r w:rsidR="00DA3425" w:rsidRPr="00DA3425">
          <w:rPr>
            <w:rStyle w:val="Hyperlink"/>
            <w:lang w:val="en-GB"/>
          </w:rPr>
          <w:t>html</w:t>
        </w:r>
      </w:hyperlink>
      <w:r w:rsidR="00DA3425" w:rsidRPr="00DA3425">
        <w:t>.</w:t>
      </w:r>
    </w:p>
    <w:p w:rsidR="00400250" w:rsidRPr="002542F2" w:rsidRDefault="00400250" w:rsidP="00DA3425">
      <w:pPr>
        <w:pStyle w:val="BlockText"/>
        <w:tabs>
          <w:tab w:val="center" w:pos="7088"/>
        </w:tabs>
        <w:spacing w:before="1440"/>
        <w:ind w:left="0" w:right="0"/>
        <w:jc w:val="left"/>
        <w:rPr>
          <w:szCs w:val="22"/>
        </w:rPr>
      </w:pPr>
      <w:r w:rsidRPr="002542F2">
        <w:rPr>
          <w:szCs w:val="22"/>
        </w:rPr>
        <w:tab/>
      </w:r>
      <w:r w:rsidR="00DA3425" w:rsidRPr="00DA3425">
        <w:rPr>
          <w:szCs w:val="22"/>
        </w:rPr>
        <w:t xml:space="preserve">Франсуа </w:t>
      </w:r>
      <w:proofErr w:type="spellStart"/>
      <w:r w:rsidR="00DA3425" w:rsidRPr="00DA3425">
        <w:rPr>
          <w:szCs w:val="22"/>
        </w:rPr>
        <w:t>Ранси</w:t>
      </w:r>
      <w:proofErr w:type="spellEnd"/>
      <w:r w:rsidR="00DA3425" w:rsidRPr="00DA3425">
        <w:rPr>
          <w:szCs w:val="22"/>
        </w:rPr>
        <w:br/>
      </w:r>
      <w:r w:rsidR="00DA3425" w:rsidRPr="00DA3425">
        <w:rPr>
          <w:szCs w:val="22"/>
        </w:rPr>
        <w:tab/>
        <w:t>Директор Бюро радиосвязи</w:t>
      </w:r>
    </w:p>
    <w:p w:rsidR="00DA3425" w:rsidRDefault="00DA3425" w:rsidP="00DA3425">
      <w:pPr>
        <w:tabs>
          <w:tab w:val="center" w:pos="7939"/>
          <w:tab w:val="right" w:pos="8505"/>
        </w:tabs>
        <w:rPr>
          <w:b/>
          <w:bCs/>
          <w:szCs w:val="22"/>
        </w:rPr>
      </w:pPr>
    </w:p>
    <w:p w:rsidR="00ED28BA" w:rsidRDefault="00ED28BA" w:rsidP="00DA3425">
      <w:pPr>
        <w:tabs>
          <w:tab w:val="center" w:pos="7939"/>
          <w:tab w:val="right" w:pos="8505"/>
        </w:tabs>
        <w:rPr>
          <w:b/>
          <w:bCs/>
          <w:szCs w:val="22"/>
        </w:rPr>
      </w:pPr>
    </w:p>
    <w:p w:rsidR="00ED28BA" w:rsidRDefault="00ED28BA" w:rsidP="00DA3425">
      <w:pPr>
        <w:tabs>
          <w:tab w:val="center" w:pos="7939"/>
          <w:tab w:val="right" w:pos="8505"/>
        </w:tabs>
        <w:rPr>
          <w:b/>
          <w:bCs/>
          <w:szCs w:val="22"/>
        </w:rPr>
      </w:pPr>
    </w:p>
    <w:p w:rsidR="00DA3425" w:rsidRDefault="00DA3425" w:rsidP="00DA3425">
      <w:pPr>
        <w:tabs>
          <w:tab w:val="center" w:pos="7939"/>
          <w:tab w:val="right" w:pos="8505"/>
        </w:tabs>
        <w:rPr>
          <w:b/>
          <w:bCs/>
          <w:szCs w:val="22"/>
        </w:rPr>
      </w:pPr>
    </w:p>
    <w:p w:rsidR="00604BCB" w:rsidRPr="00DA3425" w:rsidRDefault="00DA3425" w:rsidP="00BC2A7B">
      <w:pPr>
        <w:tabs>
          <w:tab w:val="center" w:pos="7939"/>
          <w:tab w:val="right" w:pos="8505"/>
        </w:tabs>
      </w:pPr>
      <w:r w:rsidRPr="00DA3425">
        <w:rPr>
          <w:b/>
          <w:bCs/>
          <w:szCs w:val="22"/>
        </w:rPr>
        <w:t>Приложение</w:t>
      </w:r>
      <w:r w:rsidRPr="00DA3425">
        <w:rPr>
          <w:szCs w:val="22"/>
        </w:rPr>
        <w:t>:</w:t>
      </w:r>
      <w:r w:rsidR="00BC2A7B">
        <w:rPr>
          <w:szCs w:val="22"/>
        </w:rPr>
        <w:t xml:space="preserve"> </w:t>
      </w:r>
      <w:r w:rsidRPr="00DA3425">
        <w:rPr>
          <w:szCs w:val="22"/>
        </w:rPr>
        <w:t>Названия и кратк</w:t>
      </w:r>
      <w:r w:rsidR="00BC2A7B">
        <w:rPr>
          <w:szCs w:val="22"/>
        </w:rPr>
        <w:t>ие</w:t>
      </w:r>
      <w:r w:rsidRPr="00DA3425">
        <w:rPr>
          <w:szCs w:val="22"/>
        </w:rPr>
        <w:t xml:space="preserve"> содержани</w:t>
      </w:r>
      <w:r w:rsidR="00BC2A7B">
        <w:rPr>
          <w:szCs w:val="22"/>
        </w:rPr>
        <w:t>я</w:t>
      </w:r>
      <w:r w:rsidRPr="00DA3425">
        <w:rPr>
          <w:szCs w:val="22"/>
        </w:rPr>
        <w:t xml:space="preserve"> проектов Рекомендаций</w:t>
      </w:r>
    </w:p>
    <w:p w:rsidR="00400250" w:rsidRPr="002542F2" w:rsidRDefault="00400250" w:rsidP="00DA3425">
      <w:pPr>
        <w:tabs>
          <w:tab w:val="clear" w:pos="1985"/>
          <w:tab w:val="left" w:pos="2694"/>
          <w:tab w:val="center" w:pos="7939"/>
          <w:tab w:val="right" w:pos="8505"/>
        </w:tabs>
        <w:spacing w:before="360"/>
        <w:ind w:left="2694" w:hanging="2694"/>
        <w:rPr>
          <w:szCs w:val="22"/>
        </w:rPr>
      </w:pPr>
      <w:r w:rsidRPr="002542F2">
        <w:rPr>
          <w:b/>
          <w:bCs/>
          <w:szCs w:val="22"/>
        </w:rPr>
        <w:t>Прилагаемы</w:t>
      </w:r>
      <w:r w:rsidR="007E0D4F" w:rsidRPr="002542F2">
        <w:rPr>
          <w:b/>
          <w:bCs/>
          <w:szCs w:val="22"/>
        </w:rPr>
        <w:t>е</w:t>
      </w:r>
      <w:r w:rsidRPr="002542F2">
        <w:rPr>
          <w:b/>
          <w:bCs/>
          <w:szCs w:val="22"/>
        </w:rPr>
        <w:t xml:space="preserve"> документ</w:t>
      </w:r>
      <w:r w:rsidR="007E0D4F" w:rsidRPr="002542F2">
        <w:rPr>
          <w:b/>
          <w:bCs/>
          <w:szCs w:val="22"/>
        </w:rPr>
        <w:t>ы</w:t>
      </w:r>
      <w:r w:rsidRPr="002542F2">
        <w:rPr>
          <w:bCs/>
          <w:szCs w:val="22"/>
        </w:rPr>
        <w:t>:</w:t>
      </w:r>
      <w:r w:rsidR="009B5EAF" w:rsidRPr="002542F2">
        <w:rPr>
          <w:bCs/>
          <w:szCs w:val="22"/>
        </w:rPr>
        <w:t xml:space="preserve"> </w:t>
      </w:r>
      <w:r w:rsidR="00DA3425" w:rsidRPr="00DA3425">
        <w:t>Документы 5/</w:t>
      </w:r>
      <w:r w:rsidR="00DA3425" w:rsidRPr="00DA3425">
        <w:rPr>
          <w:lang w:val="en-US"/>
        </w:rPr>
        <w:t>BL</w:t>
      </w:r>
      <w:r w:rsidR="00DA3425">
        <w:t>/6–</w:t>
      </w:r>
      <w:r w:rsidR="00DA3425" w:rsidRPr="00DA3425">
        <w:t>5/</w:t>
      </w:r>
      <w:r w:rsidR="00DA3425" w:rsidRPr="00DA3425">
        <w:rPr>
          <w:lang w:val="en-US"/>
        </w:rPr>
        <w:t>BL</w:t>
      </w:r>
      <w:r w:rsidR="00DA3425" w:rsidRPr="00DA3425">
        <w:t xml:space="preserve">/10 на </w:t>
      </w:r>
      <w:r w:rsidR="00DA3425" w:rsidRPr="00DA3425">
        <w:rPr>
          <w:lang w:val="en-US"/>
        </w:rPr>
        <w:t>CD</w:t>
      </w:r>
      <w:r w:rsidR="00DA3425" w:rsidRPr="00DA3425">
        <w:t>-</w:t>
      </w:r>
      <w:r w:rsidR="00DA3425" w:rsidRPr="00DA3425">
        <w:rPr>
          <w:lang w:val="en-US"/>
        </w:rPr>
        <w:t>ROM</w:t>
      </w:r>
    </w:p>
    <w:p w:rsidR="00400250" w:rsidRPr="002542F2" w:rsidRDefault="00400250" w:rsidP="007110BA">
      <w:pPr>
        <w:tabs>
          <w:tab w:val="left" w:pos="284"/>
          <w:tab w:val="left" w:pos="568"/>
        </w:tabs>
        <w:spacing w:before="6360"/>
        <w:rPr>
          <w:sz w:val="20"/>
          <w:u w:val="single"/>
        </w:rPr>
      </w:pPr>
      <w:r w:rsidRPr="002542F2">
        <w:rPr>
          <w:sz w:val="20"/>
          <w:u w:val="single"/>
        </w:rPr>
        <w:t>Рассылка</w:t>
      </w:r>
      <w:r w:rsidRPr="002542F2">
        <w:rPr>
          <w:sz w:val="20"/>
        </w:rPr>
        <w:t>:</w:t>
      </w:r>
    </w:p>
    <w:p w:rsidR="00DA3425" w:rsidRPr="002A1C40" w:rsidRDefault="00DA3425" w:rsidP="00DA3425">
      <w:pPr>
        <w:tabs>
          <w:tab w:val="left" w:pos="284"/>
        </w:tabs>
        <w:ind w:left="284" w:hanging="284"/>
        <w:rPr>
          <w:sz w:val="20"/>
        </w:rPr>
      </w:pPr>
      <w:r w:rsidRPr="002A1C40">
        <w:rPr>
          <w:sz w:val="20"/>
        </w:rPr>
        <w:sym w:font="Symbol" w:char="F02D"/>
      </w:r>
      <w:r w:rsidRPr="002A1C40">
        <w:rPr>
          <w:sz w:val="20"/>
        </w:rPr>
        <w:tab/>
        <w:t>Администрациям Государств – Членов МСЭ</w:t>
      </w:r>
    </w:p>
    <w:p w:rsidR="00DA3425" w:rsidRPr="002A1C40" w:rsidRDefault="00DA3425" w:rsidP="00DA3425">
      <w:pPr>
        <w:tabs>
          <w:tab w:val="left" w:pos="284"/>
        </w:tabs>
        <w:spacing w:before="0"/>
        <w:ind w:left="284" w:hanging="284"/>
        <w:rPr>
          <w:sz w:val="20"/>
        </w:rPr>
      </w:pPr>
      <w:r w:rsidRPr="002A1C40">
        <w:rPr>
          <w:sz w:val="20"/>
        </w:rPr>
        <w:sym w:font="Symbol" w:char="F02D"/>
      </w:r>
      <w:r w:rsidRPr="002A1C40">
        <w:rPr>
          <w:sz w:val="20"/>
        </w:rPr>
        <w:tab/>
        <w:t xml:space="preserve">Членам Сектора радиосвязи, принимающим участие в работе 5-й Исследовательской комиссии по радиосвязи </w:t>
      </w:r>
    </w:p>
    <w:p w:rsidR="00DA3425" w:rsidRPr="002A1C40" w:rsidRDefault="00DA3425" w:rsidP="00DA3425">
      <w:pPr>
        <w:tabs>
          <w:tab w:val="left" w:pos="284"/>
        </w:tabs>
        <w:spacing w:before="0"/>
        <w:ind w:left="284" w:hanging="284"/>
        <w:rPr>
          <w:sz w:val="20"/>
        </w:rPr>
      </w:pPr>
      <w:r w:rsidRPr="002A1C40">
        <w:rPr>
          <w:sz w:val="20"/>
        </w:rPr>
        <w:sym w:font="Symbol" w:char="F02D"/>
      </w:r>
      <w:r w:rsidRPr="002A1C40">
        <w:rPr>
          <w:sz w:val="20"/>
        </w:rPr>
        <w:tab/>
        <w:t>Ассоциированным членам МСЭ-R, принимающим участие в работе 5-й Исследовательской комиссии по радиосвязи</w:t>
      </w:r>
    </w:p>
    <w:p w:rsidR="00A87F1D" w:rsidRPr="007110BA" w:rsidRDefault="00604BCB" w:rsidP="00BC2A7B">
      <w:pPr>
        <w:pStyle w:val="AnnexNo"/>
        <w:spacing w:before="0"/>
        <w:rPr>
          <w:lang w:val="ru-RU"/>
        </w:rPr>
      </w:pPr>
      <w:r w:rsidRPr="002A1C40">
        <w:rPr>
          <w:lang w:val="ru-RU"/>
        </w:rPr>
        <w:br w:type="page"/>
      </w:r>
      <w:r w:rsidR="007B1F4F" w:rsidRPr="007110BA">
        <w:rPr>
          <w:lang w:val="ru-RU"/>
        </w:rPr>
        <w:lastRenderedPageBreak/>
        <w:t>ПРИЛОЖЕНИЕ</w:t>
      </w:r>
    </w:p>
    <w:p w:rsidR="00604BCB" w:rsidRPr="00A87F1D" w:rsidRDefault="00674E18" w:rsidP="00BC2A7B">
      <w:pPr>
        <w:pStyle w:val="AnnexTitle"/>
        <w:rPr>
          <w:lang w:val="ru-RU"/>
        </w:rPr>
      </w:pPr>
      <w:r>
        <w:rPr>
          <w:lang w:val="ru-RU"/>
        </w:rPr>
        <w:t>Названия и кратк</w:t>
      </w:r>
      <w:r w:rsidR="00BC2A7B">
        <w:rPr>
          <w:lang w:val="ru-RU"/>
        </w:rPr>
        <w:t>ие</w:t>
      </w:r>
      <w:r>
        <w:rPr>
          <w:lang w:val="ru-RU"/>
        </w:rPr>
        <w:t xml:space="preserve"> содержани</w:t>
      </w:r>
      <w:r w:rsidR="00BC2A7B">
        <w:rPr>
          <w:lang w:val="ru-RU"/>
        </w:rPr>
        <w:t>я</w:t>
      </w:r>
      <w:r>
        <w:rPr>
          <w:lang w:val="ru-RU"/>
        </w:rPr>
        <w:t xml:space="preserve"> проектов Рекомендаций,</w:t>
      </w:r>
      <w:r>
        <w:rPr>
          <w:lang w:val="ru-RU"/>
        </w:rPr>
        <w:br/>
        <w:t>принятых 5-й Исследовательской комиссией по радиосвязи</w:t>
      </w:r>
    </w:p>
    <w:p w:rsidR="00DA3425" w:rsidRPr="00DA3425" w:rsidRDefault="00DA3425" w:rsidP="00DA3425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rPr>
          <w:szCs w:val="22"/>
        </w:rPr>
      </w:pPr>
      <w:r w:rsidRPr="00DA3425">
        <w:rPr>
          <w:szCs w:val="22"/>
          <w:u w:val="single"/>
        </w:rPr>
        <w:t xml:space="preserve">Проект новой </w:t>
      </w:r>
      <w:r w:rsidRPr="00DA3425">
        <w:rPr>
          <w:szCs w:val="22"/>
          <w:u w:val="single"/>
          <w:lang w:eastAsia="ru-RU"/>
        </w:rPr>
        <w:t>Рекомендации МСЭ</w:t>
      </w:r>
      <w:r w:rsidRPr="00DA3425">
        <w:rPr>
          <w:szCs w:val="22"/>
          <w:u w:val="single"/>
        </w:rPr>
        <w:t>-R F.[HAPS CHAR]</w:t>
      </w:r>
      <w:r w:rsidRPr="00DA3425">
        <w:rPr>
          <w:szCs w:val="22"/>
        </w:rPr>
        <w:tab/>
        <w:t>Док. 5/BL/6</w:t>
      </w:r>
    </w:p>
    <w:p w:rsidR="00DA3425" w:rsidRPr="00DA3425" w:rsidRDefault="00DA3425" w:rsidP="00DA3425">
      <w:pPr>
        <w:pStyle w:val="Rectitle"/>
        <w:rPr>
          <w:szCs w:val="26"/>
        </w:rPr>
      </w:pPr>
      <w:r w:rsidRPr="00DA3425">
        <w:rPr>
          <w:szCs w:val="26"/>
        </w:rPr>
        <w:t>Технические и эксплуатационные характеристики линий станций сопряжения на высотной платформе фиксированной службы, применяемые в исследованиях совместного использования частот в полосе 5850–7075 МГц</w:t>
      </w:r>
    </w:p>
    <w:p w:rsidR="00DA3425" w:rsidRPr="00DA3425" w:rsidRDefault="00DA3425" w:rsidP="002A1C40">
      <w:pPr>
        <w:tabs>
          <w:tab w:val="right" w:pos="9639"/>
        </w:tabs>
        <w:spacing w:before="360"/>
        <w:rPr>
          <w:szCs w:val="22"/>
        </w:rPr>
      </w:pPr>
      <w:r w:rsidRPr="00DA3425">
        <w:rPr>
          <w:szCs w:val="22"/>
        </w:rPr>
        <w:t>В настоящей Рекомендации представлены технические и эксплуатационные характеристики линий станций сопряжения на высотной платформе (</w:t>
      </w:r>
      <w:r w:rsidRPr="00DA3425">
        <w:rPr>
          <w:szCs w:val="22"/>
          <w:lang w:val="en-US"/>
        </w:rPr>
        <w:t>HAPS</w:t>
      </w:r>
      <w:r w:rsidRPr="00DA3425">
        <w:rPr>
          <w:szCs w:val="22"/>
        </w:rPr>
        <w:t xml:space="preserve">) фиксированной службы в полосе </w:t>
      </w:r>
      <w:r>
        <w:rPr>
          <w:szCs w:val="22"/>
        </w:rPr>
        <w:br/>
      </w:r>
      <w:r w:rsidRPr="00DA3425">
        <w:rPr>
          <w:szCs w:val="22"/>
          <w:lang w:eastAsia="ko-KR"/>
        </w:rPr>
        <w:t>5850</w:t>
      </w:r>
      <w:r>
        <w:rPr>
          <w:szCs w:val="22"/>
          <w:lang w:eastAsia="ko-KR"/>
        </w:rPr>
        <w:t>–</w:t>
      </w:r>
      <w:r w:rsidRPr="00DA3425">
        <w:rPr>
          <w:szCs w:val="22"/>
          <w:lang w:eastAsia="ko-KR"/>
        </w:rPr>
        <w:t>7075 МГц. Она предназначена для предоставления администрациям информации о линиях станций сопряжения HAPS для применения в исследованиях совместного использования частот с обычными типами систем ФС, а также с системами и сетями других служб в вышеуказанной полосе и в соседних полосах. В данном документе можно также ознакомиться с информацией о связи между линиями станций сопряжения и линиями пользователей.</w:t>
      </w:r>
    </w:p>
    <w:p w:rsidR="00DA3425" w:rsidRPr="00DA3425" w:rsidRDefault="00DA3425" w:rsidP="00DA3425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szCs w:val="22"/>
        </w:rPr>
      </w:pPr>
      <w:r w:rsidRPr="00DA3425">
        <w:rPr>
          <w:szCs w:val="22"/>
          <w:u w:val="single"/>
        </w:rPr>
        <w:t>Проект пересмотренной Рекомендации МСЭ-R M.1652</w:t>
      </w:r>
      <w:r w:rsidRPr="00DA3425">
        <w:rPr>
          <w:szCs w:val="22"/>
        </w:rPr>
        <w:tab/>
        <w:t>Док. 5/BL/7</w:t>
      </w:r>
    </w:p>
    <w:p w:rsidR="00DA3425" w:rsidRPr="00DA3425" w:rsidRDefault="00DA3425" w:rsidP="00DA3425">
      <w:pPr>
        <w:pStyle w:val="Rectitle"/>
        <w:rPr>
          <w:szCs w:val="26"/>
        </w:rPr>
      </w:pPr>
      <w:r w:rsidRPr="00DA3425">
        <w:rPr>
          <w:szCs w:val="26"/>
        </w:rPr>
        <w:t xml:space="preserve">Динамическая частотная селекция в системах беспроводного </w:t>
      </w:r>
      <w:r w:rsidRPr="00DA3425">
        <w:rPr>
          <w:szCs w:val="26"/>
        </w:rPr>
        <w:br/>
        <w:t xml:space="preserve">доступа, включая локальные радиосети, в целях защиты </w:t>
      </w:r>
      <w:r w:rsidRPr="00DA3425">
        <w:rPr>
          <w:szCs w:val="26"/>
        </w:rPr>
        <w:br/>
        <w:t xml:space="preserve">службы </w:t>
      </w:r>
      <w:proofErr w:type="spellStart"/>
      <w:r w:rsidRPr="00DA3425">
        <w:rPr>
          <w:szCs w:val="26"/>
        </w:rPr>
        <w:t>радиоопределения</w:t>
      </w:r>
      <w:proofErr w:type="spellEnd"/>
      <w:r w:rsidRPr="00DA3425">
        <w:rPr>
          <w:szCs w:val="26"/>
        </w:rPr>
        <w:t xml:space="preserve"> в диапазоне 5 ГГц</w:t>
      </w:r>
    </w:p>
    <w:p w:rsidR="00DA3425" w:rsidRPr="00DA3425" w:rsidRDefault="00DA3425" w:rsidP="00DA3425">
      <w:pPr>
        <w:spacing w:before="360"/>
        <w:rPr>
          <w:szCs w:val="22"/>
          <w:lang w:eastAsia="ja-JP"/>
        </w:rPr>
      </w:pPr>
      <w:r w:rsidRPr="00DA3425">
        <w:rPr>
          <w:szCs w:val="22"/>
          <w:lang w:eastAsia="ja-JP"/>
        </w:rPr>
        <w:t xml:space="preserve">Настоящий пересмотр включает исключение старого текста или информации, дублирующих соответствующие положения Регламента радиосвязи, и редакционные обновления текста для учета результатов самых новых исследований, проведенных в МСЭ. </w:t>
      </w:r>
    </w:p>
    <w:p w:rsidR="00DA3425" w:rsidRPr="00DA3425" w:rsidRDefault="00DA3425" w:rsidP="00DA3425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szCs w:val="22"/>
        </w:rPr>
      </w:pPr>
      <w:r w:rsidRPr="00DA3425">
        <w:rPr>
          <w:szCs w:val="22"/>
          <w:u w:val="single"/>
        </w:rPr>
        <w:t>Проект пересмотренной Рекомендации МСЭ-R F.1107-1</w:t>
      </w:r>
      <w:r w:rsidRPr="00DA3425">
        <w:rPr>
          <w:szCs w:val="22"/>
        </w:rPr>
        <w:tab/>
        <w:t>Док. 5/BL/8</w:t>
      </w:r>
    </w:p>
    <w:p w:rsidR="00DA3425" w:rsidRPr="00DA3425" w:rsidRDefault="00DA3425" w:rsidP="00DA3425">
      <w:pPr>
        <w:pStyle w:val="Rectitle"/>
        <w:rPr>
          <w:szCs w:val="26"/>
        </w:rPr>
      </w:pPr>
      <w:r w:rsidRPr="00DA3425">
        <w:rPr>
          <w:szCs w:val="26"/>
        </w:rPr>
        <w:t>Вероятностный анализ для расчета помех фиксированной службе со стороны</w:t>
      </w:r>
      <w:r w:rsidRPr="00DA3425">
        <w:rPr>
          <w:szCs w:val="26"/>
        </w:rPr>
        <w:br/>
        <w:t>спутников, занимающих геостационарную орбиту</w:t>
      </w:r>
    </w:p>
    <w:p w:rsidR="00DA3425" w:rsidRPr="00DA3425" w:rsidRDefault="00DA3425" w:rsidP="00DA3425">
      <w:pPr>
        <w:spacing w:before="360"/>
        <w:rPr>
          <w:szCs w:val="22"/>
          <w:lang w:eastAsia="ja-JP"/>
        </w:rPr>
      </w:pPr>
      <w:r w:rsidRPr="00DA3425">
        <w:rPr>
          <w:szCs w:val="22"/>
          <w:lang w:eastAsia="ja-JP"/>
        </w:rPr>
        <w:t>Настоящий пересмотр содержит исключение Приложения 1, касающегося метода разработки критерия совместного использования частот для аналоговых систем фиксированной службы, логически вытекающие из этого изменения, добавление сферы применения и обновление устаревшей информации в этом тексте.</w:t>
      </w:r>
    </w:p>
    <w:p w:rsidR="00BC2A7B" w:rsidRDefault="00BC2A7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DA3425" w:rsidRPr="00DA3425" w:rsidRDefault="00DA3425" w:rsidP="00DA3425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szCs w:val="22"/>
          <w:u w:val="single"/>
        </w:rPr>
      </w:pPr>
      <w:r w:rsidRPr="00DA3425">
        <w:rPr>
          <w:szCs w:val="22"/>
          <w:u w:val="single"/>
        </w:rPr>
        <w:lastRenderedPageBreak/>
        <w:t>Проект пересмотренной Рекомендации МСЭ-R F.1191-2</w:t>
      </w:r>
      <w:r w:rsidRPr="00DA3425">
        <w:rPr>
          <w:szCs w:val="22"/>
        </w:rPr>
        <w:tab/>
        <w:t>Док. 5/BL/9</w:t>
      </w:r>
    </w:p>
    <w:p w:rsidR="00DA3425" w:rsidRPr="00DA3425" w:rsidRDefault="00DA3425" w:rsidP="00DA3425">
      <w:pPr>
        <w:pStyle w:val="Rectitle"/>
        <w:rPr>
          <w:szCs w:val="26"/>
        </w:rPr>
      </w:pPr>
      <w:r w:rsidRPr="00DA3425">
        <w:rPr>
          <w:szCs w:val="26"/>
        </w:rPr>
        <w:t>Значения ширины полосы и нежелательные излучения цифровых систем фиксированной службы</w:t>
      </w:r>
    </w:p>
    <w:p w:rsidR="00DA3425" w:rsidRPr="00DA3425" w:rsidRDefault="00DA3425" w:rsidP="00DA3425">
      <w:pPr>
        <w:spacing w:before="360"/>
        <w:rPr>
          <w:szCs w:val="22"/>
          <w:lang w:eastAsia="ja-JP"/>
        </w:rPr>
      </w:pPr>
      <w:r w:rsidRPr="00DA3425">
        <w:rPr>
          <w:szCs w:val="22"/>
          <w:lang w:eastAsia="ja-JP"/>
        </w:rPr>
        <w:t>Настоящий пересмотр включает следующее:</w:t>
      </w:r>
    </w:p>
    <w:p w:rsidR="00DA3425" w:rsidRPr="00DA3425" w:rsidRDefault="00DA3425" w:rsidP="00DA3425">
      <w:pPr>
        <w:pStyle w:val="enumlev1"/>
        <w:spacing w:before="120"/>
        <w:rPr>
          <w:szCs w:val="22"/>
          <w:lang w:eastAsia="ja-JP"/>
        </w:rPr>
      </w:pPr>
      <w:r w:rsidRPr="00DA3425">
        <w:rPr>
          <w:szCs w:val="22"/>
          <w:lang w:eastAsia="ja-JP"/>
        </w:rPr>
        <w:t>–</w:t>
      </w:r>
      <w:r w:rsidRPr="00DA3425">
        <w:rPr>
          <w:szCs w:val="22"/>
          <w:lang w:eastAsia="ja-JP"/>
        </w:rPr>
        <w:tab/>
        <w:t>добавление сферы применения;</w:t>
      </w:r>
    </w:p>
    <w:p w:rsidR="00DA3425" w:rsidRPr="00DA3425" w:rsidRDefault="00DA3425" w:rsidP="00DA3425">
      <w:pPr>
        <w:pStyle w:val="enumlev1"/>
        <w:spacing w:before="120"/>
        <w:rPr>
          <w:szCs w:val="22"/>
          <w:lang w:eastAsia="ja-JP"/>
        </w:rPr>
      </w:pPr>
      <w:r w:rsidRPr="00DA3425">
        <w:rPr>
          <w:szCs w:val="22"/>
          <w:lang w:eastAsia="ja-JP"/>
        </w:rPr>
        <w:t>–</w:t>
      </w:r>
      <w:r w:rsidRPr="00DA3425">
        <w:rPr>
          <w:szCs w:val="22"/>
          <w:lang w:eastAsia="ja-JP"/>
        </w:rPr>
        <w:tab/>
        <w:t>исключение текста, дублирующего ссылки в Регламенте радиосвязи;</w:t>
      </w:r>
    </w:p>
    <w:p w:rsidR="00DA3425" w:rsidRPr="00DA3425" w:rsidRDefault="00DA3425" w:rsidP="00DA3425">
      <w:pPr>
        <w:pStyle w:val="enumlev1"/>
        <w:spacing w:before="120"/>
        <w:rPr>
          <w:szCs w:val="22"/>
          <w:lang w:eastAsia="ja-JP"/>
        </w:rPr>
      </w:pPr>
      <w:r w:rsidRPr="00DA3425">
        <w:rPr>
          <w:szCs w:val="22"/>
          <w:lang w:eastAsia="ja-JP"/>
        </w:rPr>
        <w:t>–</w:t>
      </w:r>
      <w:r w:rsidRPr="00DA3425">
        <w:rPr>
          <w:szCs w:val="22"/>
          <w:lang w:eastAsia="ja-JP"/>
        </w:rPr>
        <w:tab/>
        <w:t>добавление концепции области побочных излучений и области внеполосных излучений на основе Регламента радиосвязи;</w:t>
      </w:r>
    </w:p>
    <w:p w:rsidR="00DA3425" w:rsidRPr="00DA3425" w:rsidRDefault="00DA3425" w:rsidP="00DA3425">
      <w:pPr>
        <w:pStyle w:val="enumlev1"/>
        <w:spacing w:before="120"/>
        <w:rPr>
          <w:szCs w:val="22"/>
          <w:lang w:eastAsia="ja-JP"/>
        </w:rPr>
      </w:pPr>
      <w:r w:rsidRPr="00DA3425">
        <w:rPr>
          <w:szCs w:val="22"/>
          <w:lang w:eastAsia="ja-JP"/>
        </w:rPr>
        <w:t>–</w:t>
      </w:r>
      <w:r w:rsidRPr="00DA3425">
        <w:rPr>
          <w:szCs w:val="22"/>
          <w:lang w:eastAsia="ja-JP"/>
        </w:rPr>
        <w:tab/>
      </w:r>
      <w:r w:rsidRPr="00DA3425">
        <w:rPr>
          <w:iCs/>
          <w:szCs w:val="22"/>
          <w:lang w:eastAsia="ja-JP"/>
        </w:rPr>
        <w:t xml:space="preserve">рассмотрение и изменение структуры пунктов разделов </w:t>
      </w:r>
      <w:r w:rsidRPr="00DA3425">
        <w:rPr>
          <w:i/>
          <w:szCs w:val="22"/>
          <w:lang w:eastAsia="ja-JP"/>
        </w:rPr>
        <w:t>учитывая</w:t>
      </w:r>
      <w:r w:rsidRPr="00DA3425">
        <w:rPr>
          <w:iCs/>
          <w:szCs w:val="22"/>
          <w:lang w:eastAsia="ja-JP"/>
        </w:rPr>
        <w:t xml:space="preserve">, </w:t>
      </w:r>
      <w:r w:rsidRPr="00DA3425">
        <w:rPr>
          <w:i/>
          <w:szCs w:val="22"/>
          <w:lang w:eastAsia="ja-JP"/>
        </w:rPr>
        <w:t>признавая</w:t>
      </w:r>
      <w:r w:rsidRPr="00DA3425">
        <w:rPr>
          <w:iCs/>
          <w:szCs w:val="22"/>
          <w:lang w:eastAsia="ja-JP"/>
        </w:rPr>
        <w:t xml:space="preserve">, </w:t>
      </w:r>
      <w:r w:rsidRPr="00DA3425">
        <w:rPr>
          <w:i/>
          <w:szCs w:val="22"/>
          <w:lang w:eastAsia="ja-JP"/>
        </w:rPr>
        <w:t>отмечая</w:t>
      </w:r>
      <w:r w:rsidRPr="00DA3425">
        <w:rPr>
          <w:szCs w:val="22"/>
          <w:lang w:eastAsia="ja-JP"/>
        </w:rPr>
        <w:t xml:space="preserve"> и</w:t>
      </w:r>
      <w:r w:rsidRPr="00DA3425">
        <w:rPr>
          <w:i/>
          <w:szCs w:val="22"/>
          <w:lang w:eastAsia="ja-JP"/>
        </w:rPr>
        <w:t xml:space="preserve"> рекомендует</w:t>
      </w:r>
      <w:r w:rsidRPr="00DA3425">
        <w:rPr>
          <w:iCs/>
          <w:szCs w:val="22"/>
          <w:lang w:eastAsia="ja-JP"/>
        </w:rPr>
        <w:t>, включая соответствующие Примечания</w:t>
      </w:r>
      <w:r w:rsidRPr="00DA3425">
        <w:rPr>
          <w:szCs w:val="22"/>
          <w:lang w:eastAsia="ja-JP"/>
        </w:rPr>
        <w:t>;</w:t>
      </w:r>
    </w:p>
    <w:p w:rsidR="00DA3425" w:rsidRPr="00DA3425" w:rsidRDefault="00DA3425" w:rsidP="00DA3425">
      <w:pPr>
        <w:pStyle w:val="enumlev1"/>
        <w:tabs>
          <w:tab w:val="right" w:pos="9639"/>
        </w:tabs>
        <w:spacing w:before="120"/>
        <w:rPr>
          <w:szCs w:val="22"/>
          <w:lang w:eastAsia="ja-JP"/>
        </w:rPr>
      </w:pPr>
      <w:r w:rsidRPr="00DA3425">
        <w:rPr>
          <w:szCs w:val="22"/>
          <w:lang w:eastAsia="ja-JP"/>
        </w:rPr>
        <w:t>–</w:t>
      </w:r>
      <w:r w:rsidRPr="00DA3425">
        <w:rPr>
          <w:szCs w:val="22"/>
          <w:lang w:eastAsia="ja-JP"/>
        </w:rPr>
        <w:tab/>
        <w:t>обновление другой устаревшей информации в тексте.</w:t>
      </w:r>
    </w:p>
    <w:p w:rsidR="00DA3425" w:rsidRPr="00DA3425" w:rsidRDefault="00DA3425" w:rsidP="00DA3425">
      <w:pPr>
        <w:pStyle w:val="Normalaftertitle"/>
        <w:tabs>
          <w:tab w:val="right" w:pos="9639"/>
        </w:tabs>
        <w:rPr>
          <w:szCs w:val="22"/>
        </w:rPr>
      </w:pPr>
      <w:r w:rsidRPr="00DA3425">
        <w:rPr>
          <w:szCs w:val="22"/>
          <w:u w:val="single"/>
        </w:rPr>
        <w:t>Проект пересмотренной Рекомендации МСЭ-R F.1764</w:t>
      </w:r>
      <w:r w:rsidRPr="00DA3425">
        <w:rPr>
          <w:szCs w:val="22"/>
        </w:rPr>
        <w:tab/>
        <w:t>Док. 5/BL/10</w:t>
      </w:r>
    </w:p>
    <w:p w:rsidR="00DA3425" w:rsidRPr="00DA3425" w:rsidRDefault="00DA3425" w:rsidP="00DA3425">
      <w:pPr>
        <w:pStyle w:val="Rectitle"/>
        <w:rPr>
          <w:bCs/>
          <w:szCs w:val="26"/>
        </w:rPr>
      </w:pPr>
      <w:r w:rsidRPr="00DA3425">
        <w:rPr>
          <w:bCs/>
          <w:szCs w:val="26"/>
        </w:rPr>
        <w:t>Методика оценки помех, создаваемых системами фиксированной службы, использующими станции на высотных платформах, системам фиксированной беспроводной связи</w:t>
      </w:r>
      <w:r w:rsidRPr="00DA3425">
        <w:rPr>
          <w:rFonts w:cs="Times New Roman Bold"/>
          <w:bCs/>
          <w:szCs w:val="26"/>
        </w:rPr>
        <w:t>,</w:t>
      </w:r>
      <w:r w:rsidRPr="00DA3425">
        <w:rPr>
          <w:bCs/>
          <w:szCs w:val="26"/>
        </w:rPr>
        <w:t xml:space="preserve"> действующим в диапазонах частот выше 3 ГГц</w:t>
      </w:r>
    </w:p>
    <w:p w:rsidR="00DA3425" w:rsidRPr="00DA3425" w:rsidRDefault="00DA3425" w:rsidP="00DA3425">
      <w:pPr>
        <w:spacing w:before="360"/>
        <w:rPr>
          <w:szCs w:val="22"/>
          <w:lang w:eastAsia="ko-KR"/>
        </w:rPr>
      </w:pPr>
      <w:r w:rsidRPr="00DA3425">
        <w:rPr>
          <w:szCs w:val="22"/>
        </w:rPr>
        <w:t xml:space="preserve">Настоящий пересмотр предназначен для разъяснения того, что Рекомендация применяется только к пользовательским линиям станций на высотной платформе, для замены термина </w:t>
      </w:r>
      <w:r>
        <w:rPr>
          <w:szCs w:val="22"/>
          <w:lang w:eastAsia="ko-KR"/>
        </w:rPr>
        <w:t>"</w:t>
      </w:r>
      <w:r w:rsidRPr="00DA3425">
        <w:rPr>
          <w:szCs w:val="22"/>
          <w:lang w:eastAsia="ko-KR"/>
        </w:rPr>
        <w:t>радиорелейные</w:t>
      </w:r>
      <w:r>
        <w:rPr>
          <w:szCs w:val="22"/>
          <w:lang w:eastAsia="ko-KR"/>
        </w:rPr>
        <w:t>"</w:t>
      </w:r>
      <w:r w:rsidRPr="00DA3425">
        <w:rPr>
          <w:szCs w:val="22"/>
          <w:lang w:eastAsia="ko-KR"/>
        </w:rPr>
        <w:t xml:space="preserve"> на </w:t>
      </w:r>
      <w:r>
        <w:rPr>
          <w:szCs w:val="22"/>
          <w:lang w:eastAsia="ko-KR"/>
        </w:rPr>
        <w:t>"</w:t>
      </w:r>
      <w:r w:rsidRPr="00DA3425">
        <w:rPr>
          <w:szCs w:val="22"/>
          <w:lang w:eastAsia="ko-KR"/>
        </w:rPr>
        <w:t>фиксированной беспроводной связи</w:t>
      </w:r>
      <w:r>
        <w:rPr>
          <w:szCs w:val="22"/>
          <w:lang w:eastAsia="ko-KR"/>
        </w:rPr>
        <w:t>"</w:t>
      </w:r>
      <w:r w:rsidRPr="00DA3425">
        <w:rPr>
          <w:szCs w:val="22"/>
          <w:lang w:eastAsia="ko-KR"/>
        </w:rPr>
        <w:t xml:space="preserve">, исключения информации, касающейся аналоговых систем, переноса информации о полосах частот в раздел </w:t>
      </w:r>
      <w:r w:rsidRPr="00DA3425">
        <w:rPr>
          <w:i/>
          <w:szCs w:val="22"/>
          <w:lang w:eastAsia="ja-JP"/>
        </w:rPr>
        <w:t>учитывая</w:t>
      </w:r>
      <w:r w:rsidRPr="00DA3425">
        <w:rPr>
          <w:szCs w:val="22"/>
          <w:lang w:eastAsia="ko-KR"/>
        </w:rPr>
        <w:t xml:space="preserve"> и логически вытекающего аннулирования раздела </w:t>
      </w:r>
      <w:r w:rsidRPr="00DA3425">
        <w:rPr>
          <w:i/>
          <w:szCs w:val="22"/>
          <w:lang w:eastAsia="ja-JP"/>
        </w:rPr>
        <w:t>признавая</w:t>
      </w:r>
      <w:r w:rsidRPr="00DA3425">
        <w:rPr>
          <w:szCs w:val="22"/>
          <w:lang w:eastAsia="ko-KR"/>
        </w:rPr>
        <w:t>.</w:t>
      </w:r>
    </w:p>
    <w:p w:rsidR="000E5D79" w:rsidRPr="002542F2" w:rsidRDefault="00FE1E2C" w:rsidP="00A87F1D">
      <w:pPr>
        <w:spacing w:before="720"/>
        <w:jc w:val="center"/>
      </w:pPr>
      <w:r w:rsidRPr="002542F2">
        <w:t>______________</w:t>
      </w:r>
      <w:bookmarkStart w:id="4" w:name="ddistribution"/>
      <w:bookmarkEnd w:id="4"/>
    </w:p>
    <w:sectPr w:rsidR="000E5D79" w:rsidRPr="002542F2" w:rsidSect="00A87F1D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A7B" w:rsidRDefault="00BC2A7B">
      <w:r>
        <w:separator/>
      </w:r>
    </w:p>
  </w:endnote>
  <w:endnote w:type="continuationSeparator" w:id="0">
    <w:p w:rsidR="00BC2A7B" w:rsidRDefault="00BC2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7B" w:rsidRPr="00D4535A" w:rsidRDefault="00D4535A" w:rsidP="00D4535A">
    <w:pPr>
      <w:pStyle w:val="Footer"/>
    </w:pPr>
    <w:fldSimple w:instr=" FILENAME  \p  \* MERGEFORMAT ">
      <w:r>
        <w:t>Y:\APP\BR\CIRCS_DMS\CAR\300\311\311r.docx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BC2A7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C2A7B" w:rsidRDefault="00BC2A7B">
          <w:pPr>
            <w:pStyle w:val="itu"/>
          </w:pPr>
          <w:proofErr w:type="spellStart"/>
          <w:r>
            <w:t>Place</w:t>
          </w:r>
          <w:proofErr w:type="spellEnd"/>
          <w:r>
            <w:t xml:space="preserve"> </w:t>
          </w:r>
          <w:proofErr w:type="spellStart"/>
          <w:r>
            <w:t>des</w:t>
          </w:r>
          <w:proofErr w:type="spellEnd"/>
          <w:r>
            <w:t xml:space="preserve"> </w:t>
          </w:r>
          <w:proofErr w:type="spellStart"/>
          <w:r>
            <w:t>Nations</w:t>
          </w:r>
          <w:proofErr w:type="spellEnd"/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C2A7B" w:rsidRDefault="00BC2A7B">
          <w:pPr>
            <w:pStyle w:val="itu"/>
          </w:pPr>
          <w:proofErr w:type="spellStart"/>
          <w:r>
            <w:t>Telephone</w:t>
          </w:r>
          <w:proofErr w:type="spellEnd"/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C2A7B" w:rsidRDefault="00BC2A7B">
          <w:pPr>
            <w:pStyle w:val="itu"/>
          </w:pPr>
          <w:proofErr w:type="spellStart"/>
          <w:r>
            <w:t>Telex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C2A7B" w:rsidRDefault="00BC2A7B">
          <w:pPr>
            <w:pStyle w:val="itu"/>
          </w:pPr>
          <w:proofErr w:type="spellStart"/>
          <w:r>
            <w:t>E-mail</w:t>
          </w:r>
          <w:proofErr w:type="spellEnd"/>
          <w:r>
            <w:t>:</w:t>
          </w:r>
          <w:r>
            <w:tab/>
            <w:t>itumail@itu.int</w:t>
          </w:r>
        </w:p>
      </w:tc>
    </w:tr>
    <w:tr w:rsidR="00BC2A7B">
      <w:trPr>
        <w:cantSplit/>
      </w:trPr>
      <w:tc>
        <w:tcPr>
          <w:tcW w:w="1062" w:type="pct"/>
        </w:tcPr>
        <w:p w:rsidR="00BC2A7B" w:rsidRDefault="00BC2A7B">
          <w:pPr>
            <w:pStyle w:val="itu"/>
          </w:pPr>
          <w:r>
            <w:t xml:space="preserve">CH-1211 </w:t>
          </w:r>
          <w:proofErr w:type="spellStart"/>
          <w:smartTag w:uri="urn:schemas-microsoft-com:office:smarttags" w:element="City">
            <w:smartTag w:uri="urn:schemas-microsoft-com:office:smarttags" w:element="PersonName">
              <w:r>
                <w:t>Geneva</w:t>
              </w:r>
            </w:smartTag>
          </w:smartTag>
          <w:proofErr w:type="spellEnd"/>
          <w:r>
            <w:t xml:space="preserve"> 20</w:t>
          </w:r>
        </w:p>
      </w:tc>
      <w:tc>
        <w:tcPr>
          <w:tcW w:w="1583" w:type="pct"/>
        </w:tcPr>
        <w:p w:rsidR="00BC2A7B" w:rsidRDefault="00BC2A7B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C2A7B" w:rsidRDefault="00BC2A7B">
          <w:pPr>
            <w:pStyle w:val="itu"/>
          </w:pPr>
          <w:proofErr w:type="spellStart"/>
          <w:r>
            <w:t>Telegram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BC2A7B" w:rsidRDefault="00BC2A7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C2A7B">
      <w:trPr>
        <w:cantSplit/>
      </w:trPr>
      <w:tc>
        <w:tcPr>
          <w:tcW w:w="1062" w:type="pct"/>
        </w:tcPr>
        <w:p w:rsidR="00BC2A7B" w:rsidRDefault="00BC2A7B">
          <w:pPr>
            <w:pStyle w:val="itu"/>
          </w:pPr>
          <w:proofErr w:type="spellStart"/>
          <w:smartTag w:uri="urn:schemas-microsoft-com:office:smarttags" w:element="country-region">
            <w:smartTag w:uri="urn:schemas-microsoft-com:office:smarttags" w:element="PersonName">
              <w:r>
                <w:t>Switzerland</w:t>
              </w:r>
            </w:smartTag>
          </w:smartTag>
          <w:proofErr w:type="spellEnd"/>
        </w:p>
      </w:tc>
      <w:tc>
        <w:tcPr>
          <w:tcW w:w="1583" w:type="pct"/>
        </w:tcPr>
        <w:p w:rsidR="00BC2A7B" w:rsidRDefault="00BC2A7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C2A7B" w:rsidRDefault="00BC2A7B">
          <w:pPr>
            <w:pStyle w:val="itu"/>
          </w:pPr>
        </w:p>
      </w:tc>
      <w:tc>
        <w:tcPr>
          <w:tcW w:w="1131" w:type="pct"/>
        </w:tcPr>
        <w:p w:rsidR="00BC2A7B" w:rsidRDefault="00BC2A7B">
          <w:pPr>
            <w:pStyle w:val="itu"/>
          </w:pPr>
        </w:p>
      </w:tc>
    </w:tr>
  </w:tbl>
  <w:p w:rsidR="00BC2A7B" w:rsidRPr="00774E15" w:rsidRDefault="00BC2A7B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A7B" w:rsidRDefault="00BC2A7B">
      <w:r>
        <w:t>____________________</w:t>
      </w:r>
    </w:p>
  </w:footnote>
  <w:footnote w:type="continuationSeparator" w:id="0">
    <w:p w:rsidR="00BC2A7B" w:rsidRDefault="00BC2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A7B" w:rsidRPr="005E3B0B" w:rsidRDefault="00BC2A7B" w:rsidP="0094515E">
    <w:pPr>
      <w:pStyle w:val="Header"/>
      <w:rPr>
        <w:rStyle w:val="PageNumber"/>
        <w:lang w:val="en-US"/>
      </w:rPr>
    </w:pPr>
    <w:r>
      <w:rPr>
        <w:lang w:val="en-US"/>
      </w:rPr>
      <w:t xml:space="preserve">- </w:t>
    </w:r>
    <w:r w:rsidR="006E1DF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E1DF4">
      <w:rPr>
        <w:rStyle w:val="PageNumber"/>
      </w:rPr>
      <w:fldChar w:fldCharType="separate"/>
    </w:r>
    <w:r w:rsidR="00D4535A">
      <w:rPr>
        <w:rStyle w:val="PageNumber"/>
        <w:noProof/>
      </w:rPr>
      <w:t>3</w:t>
    </w:r>
    <w:r w:rsidR="006E1DF4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19B4"/>
    <w:multiLevelType w:val="hybridMultilevel"/>
    <w:tmpl w:val="8C0E95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CA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proofState w:spelling="clean"/>
  <w:stylePaneFormatFilter w:val="38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05A83"/>
    <w:rsid w:val="00006B14"/>
    <w:rsid w:val="00013556"/>
    <w:rsid w:val="00016557"/>
    <w:rsid w:val="00017C87"/>
    <w:rsid w:val="00022B56"/>
    <w:rsid w:val="00027B53"/>
    <w:rsid w:val="00034ED2"/>
    <w:rsid w:val="00037119"/>
    <w:rsid w:val="00041E4A"/>
    <w:rsid w:val="00046ED3"/>
    <w:rsid w:val="000526BC"/>
    <w:rsid w:val="000526C5"/>
    <w:rsid w:val="00052CBC"/>
    <w:rsid w:val="00054E5F"/>
    <w:rsid w:val="000721D2"/>
    <w:rsid w:val="000731E7"/>
    <w:rsid w:val="00080FB2"/>
    <w:rsid w:val="0008545A"/>
    <w:rsid w:val="000947F3"/>
    <w:rsid w:val="00096D09"/>
    <w:rsid w:val="000B0352"/>
    <w:rsid w:val="000C32AC"/>
    <w:rsid w:val="000C35B6"/>
    <w:rsid w:val="000C39FB"/>
    <w:rsid w:val="000E0EE4"/>
    <w:rsid w:val="000E15C1"/>
    <w:rsid w:val="000E5D79"/>
    <w:rsid w:val="000E64DA"/>
    <w:rsid w:val="000F527D"/>
    <w:rsid w:val="00101DCB"/>
    <w:rsid w:val="00105996"/>
    <w:rsid w:val="00112901"/>
    <w:rsid w:val="00114B6D"/>
    <w:rsid w:val="0013180F"/>
    <w:rsid w:val="00134A76"/>
    <w:rsid w:val="0013692C"/>
    <w:rsid w:val="001558B5"/>
    <w:rsid w:val="00162868"/>
    <w:rsid w:val="001727E7"/>
    <w:rsid w:val="001775B8"/>
    <w:rsid w:val="00181FB0"/>
    <w:rsid w:val="00183390"/>
    <w:rsid w:val="00185FFF"/>
    <w:rsid w:val="001A6722"/>
    <w:rsid w:val="001E15AA"/>
    <w:rsid w:val="001F0951"/>
    <w:rsid w:val="001F20A2"/>
    <w:rsid w:val="001F315A"/>
    <w:rsid w:val="001F45DE"/>
    <w:rsid w:val="00204076"/>
    <w:rsid w:val="00210854"/>
    <w:rsid w:val="00210B45"/>
    <w:rsid w:val="002148A6"/>
    <w:rsid w:val="0022408B"/>
    <w:rsid w:val="00224925"/>
    <w:rsid w:val="002259B2"/>
    <w:rsid w:val="00227B03"/>
    <w:rsid w:val="00227F65"/>
    <w:rsid w:val="00231603"/>
    <w:rsid w:val="00231780"/>
    <w:rsid w:val="002339DB"/>
    <w:rsid w:val="00240CA3"/>
    <w:rsid w:val="0024392F"/>
    <w:rsid w:val="00245687"/>
    <w:rsid w:val="002532A3"/>
    <w:rsid w:val="002542F2"/>
    <w:rsid w:val="00254625"/>
    <w:rsid w:val="00255215"/>
    <w:rsid w:val="0028411E"/>
    <w:rsid w:val="00290D52"/>
    <w:rsid w:val="00293D64"/>
    <w:rsid w:val="00294163"/>
    <w:rsid w:val="002A1C40"/>
    <w:rsid w:val="002A4714"/>
    <w:rsid w:val="002A63A2"/>
    <w:rsid w:val="002C1E7B"/>
    <w:rsid w:val="002D0C87"/>
    <w:rsid w:val="002D26D3"/>
    <w:rsid w:val="002D31A7"/>
    <w:rsid w:val="002E0651"/>
    <w:rsid w:val="002E5CD3"/>
    <w:rsid w:val="002F1244"/>
    <w:rsid w:val="003031BD"/>
    <w:rsid w:val="003126DB"/>
    <w:rsid w:val="003200FA"/>
    <w:rsid w:val="0032063C"/>
    <w:rsid w:val="00321E59"/>
    <w:rsid w:val="00322CD0"/>
    <w:rsid w:val="00347D35"/>
    <w:rsid w:val="0035563D"/>
    <w:rsid w:val="00380100"/>
    <w:rsid w:val="00384C78"/>
    <w:rsid w:val="003875B2"/>
    <w:rsid w:val="003954CC"/>
    <w:rsid w:val="003A205C"/>
    <w:rsid w:val="003B1135"/>
    <w:rsid w:val="003B4B37"/>
    <w:rsid w:val="003B563E"/>
    <w:rsid w:val="003B69AB"/>
    <w:rsid w:val="003D3993"/>
    <w:rsid w:val="003E4010"/>
    <w:rsid w:val="003E63CD"/>
    <w:rsid w:val="003F53DA"/>
    <w:rsid w:val="003F6C66"/>
    <w:rsid w:val="00400250"/>
    <w:rsid w:val="00415574"/>
    <w:rsid w:val="00416AC9"/>
    <w:rsid w:val="0043045F"/>
    <w:rsid w:val="00434DC7"/>
    <w:rsid w:val="00435689"/>
    <w:rsid w:val="00444964"/>
    <w:rsid w:val="0044634B"/>
    <w:rsid w:val="004610A0"/>
    <w:rsid w:val="0049434F"/>
    <w:rsid w:val="004A1396"/>
    <w:rsid w:val="004A5AB1"/>
    <w:rsid w:val="004B4F68"/>
    <w:rsid w:val="004C1881"/>
    <w:rsid w:val="004C60D5"/>
    <w:rsid w:val="004E4A45"/>
    <w:rsid w:val="004F26AE"/>
    <w:rsid w:val="005129F7"/>
    <w:rsid w:val="00514E81"/>
    <w:rsid w:val="0053507D"/>
    <w:rsid w:val="0055645E"/>
    <w:rsid w:val="005644F6"/>
    <w:rsid w:val="0057012C"/>
    <w:rsid w:val="00574DAC"/>
    <w:rsid w:val="00595800"/>
    <w:rsid w:val="005A09C8"/>
    <w:rsid w:val="005A0BDC"/>
    <w:rsid w:val="005A363E"/>
    <w:rsid w:val="005B0437"/>
    <w:rsid w:val="005C54C7"/>
    <w:rsid w:val="005C61C4"/>
    <w:rsid w:val="005D2C4A"/>
    <w:rsid w:val="005E503B"/>
    <w:rsid w:val="005F0666"/>
    <w:rsid w:val="005F130D"/>
    <w:rsid w:val="005F497C"/>
    <w:rsid w:val="005F659E"/>
    <w:rsid w:val="005F7F4C"/>
    <w:rsid w:val="00602D9F"/>
    <w:rsid w:val="00604BCB"/>
    <w:rsid w:val="006136BC"/>
    <w:rsid w:val="006709C4"/>
    <w:rsid w:val="00670E4A"/>
    <w:rsid w:val="00674E18"/>
    <w:rsid w:val="0068316C"/>
    <w:rsid w:val="006A2B3B"/>
    <w:rsid w:val="006B1D0E"/>
    <w:rsid w:val="006B3F95"/>
    <w:rsid w:val="006C1BE1"/>
    <w:rsid w:val="006C44BA"/>
    <w:rsid w:val="006D2602"/>
    <w:rsid w:val="006D3126"/>
    <w:rsid w:val="006E1DF4"/>
    <w:rsid w:val="006E2209"/>
    <w:rsid w:val="006E3FFE"/>
    <w:rsid w:val="006E5C06"/>
    <w:rsid w:val="006F07B8"/>
    <w:rsid w:val="006F42AF"/>
    <w:rsid w:val="00706C75"/>
    <w:rsid w:val="0071106C"/>
    <w:rsid w:val="007110BA"/>
    <w:rsid w:val="00720454"/>
    <w:rsid w:val="00734461"/>
    <w:rsid w:val="007361BA"/>
    <w:rsid w:val="00741B8C"/>
    <w:rsid w:val="00745488"/>
    <w:rsid w:val="00746900"/>
    <w:rsid w:val="00747CE1"/>
    <w:rsid w:val="007721E2"/>
    <w:rsid w:val="00774E15"/>
    <w:rsid w:val="00784644"/>
    <w:rsid w:val="00785C68"/>
    <w:rsid w:val="00796608"/>
    <w:rsid w:val="00796D57"/>
    <w:rsid w:val="00797D1F"/>
    <w:rsid w:val="007B1F4F"/>
    <w:rsid w:val="007B47F2"/>
    <w:rsid w:val="007D5771"/>
    <w:rsid w:val="007E0D4F"/>
    <w:rsid w:val="007F262D"/>
    <w:rsid w:val="007F3363"/>
    <w:rsid w:val="008113FD"/>
    <w:rsid w:val="00811467"/>
    <w:rsid w:val="00817D55"/>
    <w:rsid w:val="00835470"/>
    <w:rsid w:val="008651DF"/>
    <w:rsid w:val="00866147"/>
    <w:rsid w:val="00881D43"/>
    <w:rsid w:val="00883129"/>
    <w:rsid w:val="00892AE1"/>
    <w:rsid w:val="00895FD0"/>
    <w:rsid w:val="008A7AF3"/>
    <w:rsid w:val="008A7FA2"/>
    <w:rsid w:val="008C2454"/>
    <w:rsid w:val="008D4874"/>
    <w:rsid w:val="00904877"/>
    <w:rsid w:val="0093776F"/>
    <w:rsid w:val="00940398"/>
    <w:rsid w:val="0094515E"/>
    <w:rsid w:val="00954DDC"/>
    <w:rsid w:val="009628D0"/>
    <w:rsid w:val="00963871"/>
    <w:rsid w:val="009676DC"/>
    <w:rsid w:val="00972EE4"/>
    <w:rsid w:val="009746CA"/>
    <w:rsid w:val="009846D5"/>
    <w:rsid w:val="00985C0C"/>
    <w:rsid w:val="009A40E7"/>
    <w:rsid w:val="009B4007"/>
    <w:rsid w:val="009B4072"/>
    <w:rsid w:val="009B5EAF"/>
    <w:rsid w:val="009C332D"/>
    <w:rsid w:val="009E0DF7"/>
    <w:rsid w:val="009E14F3"/>
    <w:rsid w:val="009E1957"/>
    <w:rsid w:val="009E2296"/>
    <w:rsid w:val="009E5094"/>
    <w:rsid w:val="009F23BB"/>
    <w:rsid w:val="009F315D"/>
    <w:rsid w:val="009F72E0"/>
    <w:rsid w:val="00A06093"/>
    <w:rsid w:val="00A30560"/>
    <w:rsid w:val="00A32D35"/>
    <w:rsid w:val="00A37C99"/>
    <w:rsid w:val="00A47FFD"/>
    <w:rsid w:val="00A53B55"/>
    <w:rsid w:val="00A72F0B"/>
    <w:rsid w:val="00A75666"/>
    <w:rsid w:val="00A87F1D"/>
    <w:rsid w:val="00AA6E00"/>
    <w:rsid w:val="00AB07C5"/>
    <w:rsid w:val="00AB5CBE"/>
    <w:rsid w:val="00AB6179"/>
    <w:rsid w:val="00AC0854"/>
    <w:rsid w:val="00AC3111"/>
    <w:rsid w:val="00AD0061"/>
    <w:rsid w:val="00B045B8"/>
    <w:rsid w:val="00B10299"/>
    <w:rsid w:val="00B16393"/>
    <w:rsid w:val="00B16C64"/>
    <w:rsid w:val="00B33BF0"/>
    <w:rsid w:val="00B362CB"/>
    <w:rsid w:val="00B37E29"/>
    <w:rsid w:val="00B47597"/>
    <w:rsid w:val="00B558B0"/>
    <w:rsid w:val="00B57344"/>
    <w:rsid w:val="00B6427E"/>
    <w:rsid w:val="00B674EC"/>
    <w:rsid w:val="00B85548"/>
    <w:rsid w:val="00B87E04"/>
    <w:rsid w:val="00B910F9"/>
    <w:rsid w:val="00BB40DA"/>
    <w:rsid w:val="00BC2A7B"/>
    <w:rsid w:val="00BC6A6B"/>
    <w:rsid w:val="00BD371B"/>
    <w:rsid w:val="00BD4832"/>
    <w:rsid w:val="00BD5D13"/>
    <w:rsid w:val="00BF63A9"/>
    <w:rsid w:val="00BF7538"/>
    <w:rsid w:val="00BF7B67"/>
    <w:rsid w:val="00C032E1"/>
    <w:rsid w:val="00C0390F"/>
    <w:rsid w:val="00C1453C"/>
    <w:rsid w:val="00C228D1"/>
    <w:rsid w:val="00C24FEF"/>
    <w:rsid w:val="00C414D7"/>
    <w:rsid w:val="00C56D2F"/>
    <w:rsid w:val="00C670B0"/>
    <w:rsid w:val="00C7175D"/>
    <w:rsid w:val="00C73C15"/>
    <w:rsid w:val="00C80DD1"/>
    <w:rsid w:val="00CA7F70"/>
    <w:rsid w:val="00CB4DBF"/>
    <w:rsid w:val="00CC3B43"/>
    <w:rsid w:val="00CC63BE"/>
    <w:rsid w:val="00CC74CC"/>
    <w:rsid w:val="00CD00EE"/>
    <w:rsid w:val="00CD2478"/>
    <w:rsid w:val="00CE762E"/>
    <w:rsid w:val="00D006A4"/>
    <w:rsid w:val="00D057A1"/>
    <w:rsid w:val="00D10369"/>
    <w:rsid w:val="00D33B6C"/>
    <w:rsid w:val="00D35752"/>
    <w:rsid w:val="00D4535A"/>
    <w:rsid w:val="00D463D0"/>
    <w:rsid w:val="00D51E70"/>
    <w:rsid w:val="00D55A45"/>
    <w:rsid w:val="00D61395"/>
    <w:rsid w:val="00D64EE6"/>
    <w:rsid w:val="00D744B4"/>
    <w:rsid w:val="00D835F0"/>
    <w:rsid w:val="00D871B0"/>
    <w:rsid w:val="00D8789D"/>
    <w:rsid w:val="00D90FFA"/>
    <w:rsid w:val="00D92846"/>
    <w:rsid w:val="00DA3425"/>
    <w:rsid w:val="00DB33F5"/>
    <w:rsid w:val="00DB75F9"/>
    <w:rsid w:val="00DC058D"/>
    <w:rsid w:val="00DC2DD1"/>
    <w:rsid w:val="00DC4911"/>
    <w:rsid w:val="00DD75C1"/>
    <w:rsid w:val="00DF7E7C"/>
    <w:rsid w:val="00E0132F"/>
    <w:rsid w:val="00E35710"/>
    <w:rsid w:val="00E4392C"/>
    <w:rsid w:val="00E45C91"/>
    <w:rsid w:val="00E47147"/>
    <w:rsid w:val="00E62F65"/>
    <w:rsid w:val="00E66F5E"/>
    <w:rsid w:val="00E72C3F"/>
    <w:rsid w:val="00E77FA1"/>
    <w:rsid w:val="00E9723E"/>
    <w:rsid w:val="00EA3525"/>
    <w:rsid w:val="00EC5615"/>
    <w:rsid w:val="00EC710F"/>
    <w:rsid w:val="00ED28BA"/>
    <w:rsid w:val="00ED4D32"/>
    <w:rsid w:val="00EE0BEA"/>
    <w:rsid w:val="00F066B0"/>
    <w:rsid w:val="00F107BA"/>
    <w:rsid w:val="00F13966"/>
    <w:rsid w:val="00F15049"/>
    <w:rsid w:val="00F20B3F"/>
    <w:rsid w:val="00F275FC"/>
    <w:rsid w:val="00F31E40"/>
    <w:rsid w:val="00F31E4D"/>
    <w:rsid w:val="00F325E5"/>
    <w:rsid w:val="00F564EE"/>
    <w:rsid w:val="00F75FF7"/>
    <w:rsid w:val="00F87C5F"/>
    <w:rsid w:val="00F96ABC"/>
    <w:rsid w:val="00FA1B21"/>
    <w:rsid w:val="00FA4CF3"/>
    <w:rsid w:val="00FA6DE0"/>
    <w:rsid w:val="00FB781A"/>
    <w:rsid w:val="00FC616B"/>
    <w:rsid w:val="00FC6453"/>
    <w:rsid w:val="00FD44EB"/>
    <w:rsid w:val="00FE09B5"/>
    <w:rsid w:val="00FE11DA"/>
    <w:rsid w:val="00FE128F"/>
    <w:rsid w:val="00FE1BA6"/>
    <w:rsid w:val="00FE1E2C"/>
    <w:rsid w:val="00FE216C"/>
    <w:rsid w:val="00FE3F1B"/>
    <w:rsid w:val="00FF0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City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5E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126D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126D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3126D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31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3126DB"/>
    <w:pPr>
      <w:outlineLvl w:val="4"/>
    </w:pPr>
  </w:style>
  <w:style w:type="paragraph" w:styleId="Heading6">
    <w:name w:val="heading 6"/>
    <w:basedOn w:val="Heading4"/>
    <w:next w:val="Normal"/>
    <w:qFormat/>
    <w:rsid w:val="0031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3126DB"/>
    <w:pPr>
      <w:outlineLvl w:val="6"/>
    </w:pPr>
  </w:style>
  <w:style w:type="paragraph" w:styleId="Heading8">
    <w:name w:val="heading 8"/>
    <w:basedOn w:val="Heading6"/>
    <w:next w:val="Normal"/>
    <w:qFormat/>
    <w:rsid w:val="003126DB"/>
    <w:pPr>
      <w:outlineLvl w:val="7"/>
    </w:pPr>
  </w:style>
  <w:style w:type="paragraph" w:styleId="Heading9">
    <w:name w:val="heading 9"/>
    <w:basedOn w:val="Heading6"/>
    <w:next w:val="Normal"/>
    <w:qFormat/>
    <w:rsid w:val="0031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3126D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3126DB"/>
  </w:style>
  <w:style w:type="paragraph" w:customStyle="1" w:styleId="Figure">
    <w:name w:val="Figure"/>
    <w:basedOn w:val="Normal"/>
    <w:next w:val="FigureNotitle"/>
    <w:rsid w:val="003126D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3126D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126DB"/>
  </w:style>
  <w:style w:type="paragraph" w:customStyle="1" w:styleId="FigureNotitle">
    <w:name w:val="Figure_No &amp; title"/>
    <w:basedOn w:val="Normal"/>
    <w:next w:val="Normalaftertitle"/>
    <w:rsid w:val="003126D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126DB"/>
    <w:rPr>
      <w:b w:val="0"/>
    </w:rPr>
  </w:style>
  <w:style w:type="paragraph" w:customStyle="1" w:styleId="ASN1">
    <w:name w:val="ASN.1"/>
    <w:basedOn w:val="Normal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3126D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126DB"/>
  </w:style>
  <w:style w:type="paragraph" w:customStyle="1" w:styleId="Call">
    <w:name w:val="Call"/>
    <w:basedOn w:val="Normal"/>
    <w:next w:val="Normal"/>
    <w:rsid w:val="003126D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3126DB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3126DB"/>
  </w:style>
  <w:style w:type="paragraph" w:customStyle="1" w:styleId="Recref">
    <w:name w:val="Rec_ref"/>
    <w:basedOn w:val="Normal"/>
    <w:next w:val="Recdat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3126DB"/>
  </w:style>
  <w:style w:type="character" w:styleId="EndnoteReference">
    <w:name w:val="endnote reference"/>
    <w:basedOn w:val="DefaultParagraphFont"/>
    <w:semiHidden/>
    <w:rsid w:val="003126D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910F9"/>
    <w:pPr>
      <w:spacing w:before="80"/>
      <w:ind w:left="794" w:hanging="794"/>
    </w:pPr>
  </w:style>
  <w:style w:type="paragraph" w:customStyle="1" w:styleId="enumlev2">
    <w:name w:val="enumlev2"/>
    <w:basedOn w:val="enumlev1"/>
    <w:rsid w:val="003126DB"/>
    <w:pPr>
      <w:ind w:left="1191" w:hanging="397"/>
    </w:pPr>
  </w:style>
  <w:style w:type="paragraph" w:customStyle="1" w:styleId="enumlev3">
    <w:name w:val="enumlev3"/>
    <w:basedOn w:val="enumlev2"/>
    <w:rsid w:val="003126DB"/>
    <w:pPr>
      <w:ind w:left="1588"/>
    </w:pPr>
  </w:style>
  <w:style w:type="paragraph" w:customStyle="1" w:styleId="Equation">
    <w:name w:val="Equation"/>
    <w:basedOn w:val="Normal"/>
    <w:rsid w:val="0031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31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31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3126DB"/>
  </w:style>
  <w:style w:type="paragraph" w:customStyle="1" w:styleId="Reptitle">
    <w:name w:val="Rep_title"/>
    <w:basedOn w:val="Rectitle"/>
    <w:next w:val="Repref"/>
    <w:rsid w:val="003126DB"/>
  </w:style>
  <w:style w:type="paragraph" w:customStyle="1" w:styleId="Repref">
    <w:name w:val="Rep_ref"/>
    <w:basedOn w:val="Recref"/>
    <w:next w:val="Repdate"/>
    <w:rsid w:val="003126DB"/>
  </w:style>
  <w:style w:type="paragraph" w:customStyle="1" w:styleId="Repdate">
    <w:name w:val="Rep_date"/>
    <w:basedOn w:val="Recdate"/>
    <w:next w:val="Normalaftertitle"/>
    <w:rsid w:val="003126DB"/>
  </w:style>
  <w:style w:type="paragraph" w:customStyle="1" w:styleId="ResNoBR">
    <w:name w:val="Res_No_BR"/>
    <w:basedOn w:val="RecNoBR"/>
    <w:next w:val="Restitle"/>
    <w:rsid w:val="003126DB"/>
  </w:style>
  <w:style w:type="paragraph" w:customStyle="1" w:styleId="Restitle">
    <w:name w:val="Res_title"/>
    <w:basedOn w:val="Rectitle"/>
    <w:next w:val="Resref"/>
    <w:rsid w:val="003126DB"/>
  </w:style>
  <w:style w:type="paragraph" w:customStyle="1" w:styleId="Resref">
    <w:name w:val="Res_ref"/>
    <w:basedOn w:val="Recref"/>
    <w:next w:val="Resdate"/>
    <w:rsid w:val="003126DB"/>
  </w:style>
  <w:style w:type="paragraph" w:customStyle="1" w:styleId="Resdate">
    <w:name w:val="Res_date"/>
    <w:basedOn w:val="Recdate"/>
    <w:next w:val="Normalaftertitle"/>
    <w:rsid w:val="003126DB"/>
  </w:style>
  <w:style w:type="paragraph" w:customStyle="1" w:styleId="Section1">
    <w:name w:val="Section_1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3126DB"/>
    <w:pPr>
      <w:keepLines/>
      <w:spacing w:before="240" w:after="120"/>
      <w:jc w:val="center"/>
    </w:pPr>
  </w:style>
  <w:style w:type="paragraph" w:styleId="Footer">
    <w:name w:val="footer"/>
    <w:aliases w:val="pie de página,fo,footer odd,footer"/>
    <w:basedOn w:val="Normal"/>
    <w:link w:val="FooterChar"/>
    <w:rsid w:val="003126D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126D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</w:style>
  <w:style w:type="paragraph" w:customStyle="1" w:styleId="Note">
    <w:name w:val="Note"/>
    <w:basedOn w:val="Normal"/>
    <w:rsid w:val="00B910F9"/>
    <w:pPr>
      <w:spacing w:before="80"/>
    </w:pPr>
    <w:rPr>
      <w:sz w:val="20"/>
    </w:rPr>
  </w:style>
  <w:style w:type="paragraph" w:styleId="Header">
    <w:name w:val="header"/>
    <w:aliases w:val="encabezado,Page No,header odd,header odd1,header odd2,header,he"/>
    <w:basedOn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126D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126D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126DB"/>
  </w:style>
  <w:style w:type="paragraph" w:styleId="Index2">
    <w:name w:val="index 2"/>
    <w:basedOn w:val="Normal"/>
    <w:next w:val="Normal"/>
    <w:semiHidden/>
    <w:rsid w:val="003126DB"/>
    <w:pPr>
      <w:ind w:left="283"/>
    </w:pPr>
  </w:style>
  <w:style w:type="paragraph" w:styleId="Index3">
    <w:name w:val="index 3"/>
    <w:basedOn w:val="Normal"/>
    <w:next w:val="Normal"/>
    <w:semiHidden/>
    <w:rsid w:val="003126DB"/>
    <w:pPr>
      <w:ind w:left="566"/>
    </w:pPr>
  </w:style>
  <w:style w:type="paragraph" w:customStyle="1" w:styleId="Section2">
    <w:name w:val="Section_2"/>
    <w:basedOn w:val="Normal"/>
    <w:next w:val="Normal"/>
    <w:rsid w:val="0031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3126D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F96AB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3126D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3126D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3126D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31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3126DB"/>
    <w:rPr>
      <w:b/>
    </w:rPr>
  </w:style>
  <w:style w:type="paragraph" w:customStyle="1" w:styleId="Reftext">
    <w:name w:val="Ref_text"/>
    <w:basedOn w:val="Normal"/>
    <w:rsid w:val="003126DB"/>
    <w:pPr>
      <w:ind w:left="794" w:hanging="794"/>
    </w:pPr>
  </w:style>
  <w:style w:type="paragraph" w:customStyle="1" w:styleId="Reftitle">
    <w:name w:val="Ref_title"/>
    <w:basedOn w:val="Normal"/>
    <w:next w:val="Reftext"/>
    <w:rsid w:val="003126D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3126DB"/>
  </w:style>
  <w:style w:type="character" w:customStyle="1" w:styleId="Resdef">
    <w:name w:val="Res_def"/>
    <w:basedOn w:val="DefaultParagraphFont"/>
    <w:rsid w:val="003126D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3126DB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F96AB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126D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31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3126D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31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3126DB"/>
  </w:style>
  <w:style w:type="paragraph" w:customStyle="1" w:styleId="Title3">
    <w:name w:val="Title 3"/>
    <w:basedOn w:val="Title2"/>
    <w:next w:val="Title4"/>
    <w:rsid w:val="003126DB"/>
    <w:rPr>
      <w:caps w:val="0"/>
    </w:rPr>
  </w:style>
  <w:style w:type="paragraph" w:customStyle="1" w:styleId="Title4">
    <w:name w:val="Title 4"/>
    <w:basedOn w:val="Title3"/>
    <w:next w:val="Heading1"/>
    <w:rsid w:val="003126DB"/>
    <w:rPr>
      <w:b/>
    </w:rPr>
  </w:style>
  <w:style w:type="paragraph" w:customStyle="1" w:styleId="toc0">
    <w:name w:val="toc 0"/>
    <w:basedOn w:val="Normal"/>
    <w:next w:val="TOC1"/>
    <w:rsid w:val="003126D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3126D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3126DB"/>
    <w:pPr>
      <w:spacing w:before="80"/>
      <w:ind w:left="1531" w:hanging="851"/>
    </w:pPr>
  </w:style>
  <w:style w:type="paragraph" w:styleId="TOC3">
    <w:name w:val="toc 3"/>
    <w:basedOn w:val="TOC2"/>
    <w:semiHidden/>
    <w:rsid w:val="003126DB"/>
  </w:style>
  <w:style w:type="paragraph" w:styleId="TOC4">
    <w:name w:val="toc 4"/>
    <w:basedOn w:val="TOC3"/>
    <w:semiHidden/>
    <w:rsid w:val="003126DB"/>
  </w:style>
  <w:style w:type="paragraph" w:styleId="TOC5">
    <w:name w:val="toc 5"/>
    <w:basedOn w:val="TOC4"/>
    <w:semiHidden/>
    <w:rsid w:val="003126DB"/>
  </w:style>
  <w:style w:type="paragraph" w:styleId="TOC6">
    <w:name w:val="toc 6"/>
    <w:basedOn w:val="TOC4"/>
    <w:semiHidden/>
    <w:rsid w:val="003126DB"/>
  </w:style>
  <w:style w:type="paragraph" w:styleId="TOC7">
    <w:name w:val="toc 7"/>
    <w:basedOn w:val="TOC4"/>
    <w:semiHidden/>
    <w:rsid w:val="003126DB"/>
  </w:style>
  <w:style w:type="paragraph" w:styleId="TOC8">
    <w:name w:val="toc 8"/>
    <w:basedOn w:val="TOC4"/>
    <w:semiHidden/>
    <w:rsid w:val="003126DB"/>
  </w:style>
  <w:style w:type="paragraph" w:customStyle="1" w:styleId="FiguretitleBR">
    <w:name w:val="Figure_title_BR"/>
    <w:basedOn w:val="TabletitleBR"/>
    <w:next w:val="Figurewithouttitle"/>
    <w:rsid w:val="003126D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3126D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4A1396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2D0C87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  <w:lang w:val="en-GB"/>
    </w:rPr>
  </w:style>
  <w:style w:type="paragraph" w:customStyle="1" w:styleId="Annex">
    <w:name w:val="Annex_#"/>
    <w:basedOn w:val="Normal"/>
    <w:next w:val="Normal"/>
    <w:rsid w:val="00A87F1D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6"/>
      <w:lang w:val="en-GB"/>
    </w:rPr>
  </w:style>
  <w:style w:type="paragraph" w:customStyle="1" w:styleId="Table">
    <w:name w:val="Table_#"/>
    <w:basedOn w:val="Normal"/>
    <w:next w:val="TableTitle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aftertitle0"/>
    <w:rsid w:val="00A87F1D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6"/>
      <w:lang w:val="en-GB"/>
    </w:rPr>
  </w:style>
  <w:style w:type="paragraph" w:customStyle="1" w:styleId="Normalaftertitle0">
    <w:name w:val="Normal after title"/>
    <w:basedOn w:val="Normal"/>
    <w:next w:val="Normal"/>
    <w:rsid w:val="002D0C87"/>
    <w:pPr>
      <w:overflowPunct/>
      <w:autoSpaceDE/>
      <w:autoSpaceDN/>
      <w:adjustRightInd/>
      <w:spacing w:before="320"/>
      <w:textAlignment w:val="auto"/>
    </w:pPr>
    <w:rPr>
      <w:sz w:val="24"/>
      <w:lang w:val="en-GB"/>
    </w:rPr>
  </w:style>
  <w:style w:type="paragraph" w:customStyle="1" w:styleId="Char1CharChar1Char">
    <w:name w:val="Char1 Char Char1 Char"/>
    <w:basedOn w:val="Normal"/>
    <w:rsid w:val="00E4392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paragraph" w:styleId="BlockText">
    <w:name w:val="Block Text"/>
    <w:basedOn w:val="Normal"/>
    <w:rsid w:val="004002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812" w:right="561"/>
      <w:jc w:val="center"/>
      <w:textAlignment w:val="auto"/>
    </w:pPr>
    <w:rPr>
      <w:szCs w:val="24"/>
    </w:rPr>
  </w:style>
  <w:style w:type="character" w:customStyle="1" w:styleId="AnnexNotitleChar">
    <w:name w:val="Annex_No &amp; title Char"/>
    <w:basedOn w:val="DefaultParagraphFont"/>
    <w:link w:val="AnnexNotitle"/>
    <w:rsid w:val="00FF01AD"/>
    <w:rPr>
      <w:b/>
      <w:sz w:val="26"/>
      <w:lang w:val="ru-RU" w:eastAsia="en-US" w:bidi="ar-SA"/>
    </w:rPr>
  </w:style>
  <w:style w:type="paragraph" w:styleId="NormalIndent">
    <w:name w:val="Normal Indent"/>
    <w:basedOn w:val="Normal"/>
    <w:rsid w:val="00255215"/>
    <w:pPr>
      <w:ind w:left="794"/>
    </w:pPr>
    <w:rPr>
      <w:sz w:val="24"/>
      <w:lang w:val="en-GB"/>
    </w:rPr>
  </w:style>
  <w:style w:type="character" w:styleId="Strong">
    <w:name w:val="Strong"/>
    <w:basedOn w:val="DefaultParagraphFont"/>
    <w:qFormat/>
    <w:rsid w:val="00FE09B5"/>
    <w:rPr>
      <w:b/>
      <w:bCs/>
    </w:rPr>
  </w:style>
  <w:style w:type="character" w:customStyle="1" w:styleId="enumlev1Char">
    <w:name w:val="enumlev1 Char"/>
    <w:basedOn w:val="DefaultParagraphFont"/>
    <w:link w:val="enumlev1"/>
    <w:uiPriority w:val="99"/>
    <w:rsid w:val="00B910F9"/>
    <w:rPr>
      <w:sz w:val="22"/>
      <w:lang w:val="ru-RU" w:eastAsia="en-US" w:bidi="ar-SA"/>
    </w:rPr>
  </w:style>
  <w:style w:type="paragraph" w:customStyle="1" w:styleId="CharCharCharCharCharChar">
    <w:name w:val="Char Char Char Char Char Char"/>
    <w:basedOn w:val="Normal"/>
    <w:rsid w:val="00DC4911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rattereCarattere1">
    <w:name w:val="Carattere Carattere1"/>
    <w:basedOn w:val="Normal"/>
    <w:rsid w:val="001F315A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alloonText">
    <w:name w:val="Balloon Text"/>
    <w:basedOn w:val="Normal"/>
    <w:semiHidden/>
    <w:rsid w:val="000C35B6"/>
    <w:rPr>
      <w:rFonts w:ascii="Tahoma" w:hAnsi="Tahoma" w:cs="Tahoma"/>
      <w:sz w:val="16"/>
      <w:szCs w:val="16"/>
    </w:rPr>
  </w:style>
  <w:style w:type="character" w:customStyle="1" w:styleId="Rectitle0">
    <w:name w:val="Rec_title Знак"/>
    <w:basedOn w:val="DefaultParagraphFont"/>
    <w:link w:val="Rectitle"/>
    <w:locked/>
    <w:rsid w:val="00FE1E2C"/>
    <w:rPr>
      <w:rFonts w:ascii="Times New Roman" w:hAnsi="Times New Roman"/>
      <w:b/>
      <w:sz w:val="26"/>
      <w:lang w:val="ru-RU" w:eastAsia="en-US"/>
    </w:rPr>
  </w:style>
  <w:style w:type="character" w:customStyle="1" w:styleId="FooterChar">
    <w:name w:val="Footer Char"/>
    <w:aliases w:val="pie de página Char,fo Char,footer odd Char,footer Char"/>
    <w:basedOn w:val="DefaultParagraphFont"/>
    <w:link w:val="Footer"/>
    <w:rsid w:val="009B5EAF"/>
    <w:rPr>
      <w:rFonts w:ascii="Times New Roman" w:hAnsi="Times New Roman"/>
      <w:caps/>
      <w:noProof/>
      <w:sz w:val="16"/>
      <w:lang w:val="ru-RU" w:eastAsia="en-US"/>
    </w:rPr>
  </w:style>
  <w:style w:type="paragraph" w:customStyle="1" w:styleId="AnnexNo">
    <w:name w:val="Annex_No"/>
    <w:basedOn w:val="Normal"/>
    <w:next w:val="AnnexTitle"/>
    <w:rsid w:val="007110BA"/>
    <w:pPr>
      <w:keepNext/>
      <w:keepLines/>
      <w:spacing w:before="480" w:after="80"/>
      <w:jc w:val="center"/>
    </w:pPr>
    <w:rPr>
      <w:caps/>
      <w:sz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eb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3994-3798-42BD-A1A9-DCD3F10A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5666</CharactersWithSpaces>
  <SharedDoc>false</SharedDoc>
  <HLinks>
    <vt:vector size="12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Fernandez Virginia</cp:lastModifiedBy>
  <cp:revision>3</cp:revision>
  <cp:lastPrinted>2011-02-02T13:52:00Z</cp:lastPrinted>
  <dcterms:created xsi:type="dcterms:W3CDTF">2011-02-02T13:51:00Z</dcterms:created>
  <dcterms:modified xsi:type="dcterms:W3CDTF">2011-02-02T13:52:00Z</dcterms:modified>
</cp:coreProperties>
</file>