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752"/>
        <w:tblW w:w="10314" w:type="dxa"/>
        <w:tblLook w:val="01E0"/>
      </w:tblPr>
      <w:tblGrid>
        <w:gridCol w:w="8741"/>
        <w:gridCol w:w="1573"/>
      </w:tblGrid>
      <w:tr w:rsidR="00980CFC" w:rsidRPr="00E10358" w:rsidTr="00624532">
        <w:tc>
          <w:tcPr>
            <w:tcW w:w="8755" w:type="dxa"/>
            <w:vAlign w:val="center"/>
          </w:tcPr>
          <w:p w:rsidR="00980CFC" w:rsidRPr="00E10358" w:rsidRDefault="00CD52BA" w:rsidP="00E10358">
            <w:pPr>
              <w:spacing w:before="0"/>
            </w:pPr>
            <w:r w:rsidRPr="00E10358">
              <w:rPr>
                <w:rFonts w:ascii="Futura Lt BT" w:hAnsi="Futura Lt BT"/>
                <w:sz w:val="42"/>
                <w:szCs w:val="42"/>
              </w:rPr>
              <w:t>U</w:t>
            </w:r>
            <w:r w:rsidRPr="00E10358">
              <w:rPr>
                <w:rFonts w:ascii="Futura Lt BT" w:hAnsi="Futura Lt BT"/>
                <w:sz w:val="34"/>
                <w:szCs w:val="34"/>
              </w:rPr>
              <w:t xml:space="preserve">NION </w:t>
            </w:r>
            <w:r w:rsidRPr="00E10358">
              <w:rPr>
                <w:rFonts w:ascii="Futura Lt BT" w:hAnsi="Futura Lt BT"/>
                <w:caps/>
                <w:sz w:val="42"/>
                <w:szCs w:val="42"/>
              </w:rPr>
              <w:t>I</w:t>
            </w:r>
            <w:r w:rsidRPr="00E10358">
              <w:rPr>
                <w:rFonts w:ascii="Futura Lt BT" w:hAnsi="Futura Lt BT"/>
                <w:sz w:val="34"/>
                <w:szCs w:val="34"/>
              </w:rPr>
              <w:t xml:space="preserve">NTERNATIONALE DES </w:t>
            </w:r>
            <w:r w:rsidRPr="00E10358">
              <w:rPr>
                <w:rFonts w:ascii="Futura Lt BT" w:hAnsi="Futura Lt BT"/>
                <w:sz w:val="42"/>
                <w:szCs w:val="42"/>
              </w:rPr>
              <w:t>T</w:t>
            </w:r>
            <w:r w:rsidRPr="00E10358">
              <w:rPr>
                <w:rFonts w:ascii="Futura Lt BT" w:hAnsi="Futura Lt BT"/>
                <w:sz w:val="34"/>
                <w:szCs w:val="34"/>
              </w:rPr>
              <w:t>ÉLÉCOMMUNICATIONS</w:t>
            </w:r>
          </w:p>
        </w:tc>
        <w:tc>
          <w:tcPr>
            <w:tcW w:w="1559" w:type="dxa"/>
          </w:tcPr>
          <w:p w:rsidR="00980CFC" w:rsidRPr="00E10358" w:rsidRDefault="00B87F86" w:rsidP="00E10358">
            <w:pPr>
              <w:spacing w:before="0"/>
              <w:jc w:val="right"/>
            </w:pPr>
            <w:r w:rsidRPr="00E10358">
              <w:rPr>
                <w:noProof/>
                <w:lang w:val="en-US" w:eastAsia="zh-CN"/>
              </w:rPr>
              <w:drawing>
                <wp:inline distT="0" distB="0" distL="0" distR="0">
                  <wp:extent cx="842645" cy="946150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2645" cy="946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Layout w:type="fixed"/>
        <w:tblLook w:val="0000"/>
      </w:tblPr>
      <w:tblGrid>
        <w:gridCol w:w="5075"/>
      </w:tblGrid>
      <w:tr w:rsidR="000C4479" w:rsidRPr="00E10358">
        <w:trPr>
          <w:cantSplit/>
        </w:trPr>
        <w:tc>
          <w:tcPr>
            <w:tcW w:w="5075" w:type="dxa"/>
          </w:tcPr>
          <w:p w:rsidR="000C4479" w:rsidRPr="00E10358" w:rsidRDefault="000C4479" w:rsidP="00E10358">
            <w:pPr>
              <w:rPr>
                <w:b/>
                <w:smallCaps/>
                <w:sz w:val="20"/>
              </w:rPr>
            </w:pPr>
            <w:r w:rsidRPr="00E10358">
              <w:rPr>
                <w:i/>
                <w:sz w:val="28"/>
              </w:rPr>
              <w:t>Bureau des radiocommunications</w:t>
            </w:r>
          </w:p>
          <w:p w:rsidR="000C4479" w:rsidRPr="00E10358" w:rsidRDefault="000C4479" w:rsidP="00E10358">
            <w:pPr>
              <w:tabs>
                <w:tab w:val="clear" w:pos="794"/>
                <w:tab w:val="clear" w:pos="1191"/>
                <w:tab w:val="clear" w:pos="1588"/>
                <w:tab w:val="center" w:pos="1985"/>
              </w:tabs>
              <w:spacing w:before="0"/>
              <w:rPr>
                <w:b/>
                <w:smallCaps/>
                <w:sz w:val="20"/>
              </w:rPr>
            </w:pPr>
            <w:r w:rsidRPr="00E10358">
              <w:rPr>
                <w:b/>
                <w:sz w:val="18"/>
              </w:rPr>
              <w:tab/>
            </w:r>
            <w:r w:rsidRPr="00E10358">
              <w:rPr>
                <w:i/>
                <w:sz w:val="18"/>
              </w:rPr>
              <w:t>(N° de fax direct +41 22 730 57 85)</w:t>
            </w:r>
          </w:p>
        </w:tc>
      </w:tr>
    </w:tbl>
    <w:p w:rsidR="000C4479" w:rsidRPr="00E10358" w:rsidRDefault="000C4479" w:rsidP="00E10358">
      <w:pPr>
        <w:tabs>
          <w:tab w:val="left" w:pos="7513"/>
        </w:tabs>
      </w:pPr>
    </w:p>
    <w:p w:rsidR="000C4479" w:rsidRPr="00E10358" w:rsidRDefault="000C4479" w:rsidP="00E10358">
      <w:pPr>
        <w:tabs>
          <w:tab w:val="left" w:pos="7513"/>
        </w:tabs>
      </w:pPr>
    </w:p>
    <w:tbl>
      <w:tblPr>
        <w:tblW w:w="10020" w:type="dxa"/>
        <w:tblLayout w:type="fixed"/>
        <w:tblLook w:val="0000"/>
      </w:tblPr>
      <w:tblGrid>
        <w:gridCol w:w="2943"/>
        <w:gridCol w:w="7077"/>
      </w:tblGrid>
      <w:tr w:rsidR="000C4479" w:rsidRPr="00E10358">
        <w:trPr>
          <w:cantSplit/>
        </w:trPr>
        <w:tc>
          <w:tcPr>
            <w:tcW w:w="2943" w:type="dxa"/>
          </w:tcPr>
          <w:p w:rsidR="000C4479" w:rsidRPr="00E10358" w:rsidRDefault="000C4479" w:rsidP="00E10358">
            <w:pPr>
              <w:tabs>
                <w:tab w:val="center" w:pos="993"/>
              </w:tabs>
              <w:jc w:val="center"/>
            </w:pPr>
            <w:r w:rsidRPr="00E10358">
              <w:rPr>
                <w:b/>
                <w:bCs/>
              </w:rPr>
              <w:t>Circulaire administrative</w:t>
            </w:r>
            <w:r w:rsidR="00A3109C" w:rsidRPr="00E10358">
              <w:br/>
            </w:r>
            <w:r w:rsidR="00B815D8" w:rsidRPr="00E10358">
              <w:rPr>
                <w:b/>
                <w:bCs/>
              </w:rPr>
              <w:t>CAR/</w:t>
            </w:r>
            <w:r w:rsidR="00BB3968" w:rsidRPr="00E10358">
              <w:rPr>
                <w:b/>
                <w:bCs/>
              </w:rPr>
              <w:t>307</w:t>
            </w:r>
          </w:p>
        </w:tc>
        <w:tc>
          <w:tcPr>
            <w:tcW w:w="7077" w:type="dxa"/>
          </w:tcPr>
          <w:p w:rsidR="000C4479" w:rsidRPr="00E10358" w:rsidRDefault="000C4479" w:rsidP="00E10358">
            <w:pPr>
              <w:tabs>
                <w:tab w:val="left" w:pos="7513"/>
              </w:tabs>
              <w:jc w:val="right"/>
            </w:pPr>
            <w:bookmarkStart w:id="0" w:name="circdate"/>
            <w:bookmarkEnd w:id="0"/>
            <w:r w:rsidRPr="00E10358">
              <w:t xml:space="preserve">Le </w:t>
            </w:r>
            <w:r w:rsidR="009B1FCD" w:rsidRPr="00E10358">
              <w:t>8 décembre</w:t>
            </w:r>
            <w:r w:rsidR="001A18B0" w:rsidRPr="00E10358">
              <w:t xml:space="preserve"> 20</w:t>
            </w:r>
            <w:r w:rsidR="00BB3968" w:rsidRPr="00E10358">
              <w:t>10</w:t>
            </w:r>
          </w:p>
        </w:tc>
      </w:tr>
    </w:tbl>
    <w:p w:rsidR="000C4479" w:rsidRPr="00E10358" w:rsidRDefault="000C4479" w:rsidP="00E10358">
      <w:pPr>
        <w:tabs>
          <w:tab w:val="left" w:pos="7513"/>
        </w:tabs>
        <w:spacing w:before="480"/>
        <w:jc w:val="center"/>
        <w:rPr>
          <w:b/>
        </w:rPr>
      </w:pPr>
      <w:bookmarkStart w:id="1" w:name="title1"/>
      <w:bookmarkEnd w:id="1"/>
      <w:r w:rsidRPr="00E10358">
        <w:rPr>
          <w:b/>
        </w:rPr>
        <w:t>Aux Administrations des Etats Membres de l</w:t>
      </w:r>
      <w:r w:rsidR="00A423CC" w:rsidRPr="00E10358">
        <w:rPr>
          <w:b/>
        </w:rPr>
        <w:t>'</w:t>
      </w:r>
      <w:r w:rsidRPr="00E10358">
        <w:rPr>
          <w:b/>
        </w:rPr>
        <w:t>UIT</w:t>
      </w:r>
    </w:p>
    <w:p w:rsidR="000C4479" w:rsidRPr="00E10358" w:rsidRDefault="000C4479" w:rsidP="00E10358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spacing w:before="720"/>
        <w:rPr>
          <w:b/>
        </w:rPr>
      </w:pPr>
      <w:r w:rsidRPr="00E10358">
        <w:rPr>
          <w:b/>
        </w:rPr>
        <w:t>Objet</w:t>
      </w:r>
      <w:r w:rsidRPr="00E10358">
        <w:t>:</w:t>
      </w:r>
      <w:r w:rsidRPr="00E10358">
        <w:tab/>
      </w:r>
      <w:bookmarkStart w:id="2" w:name="body"/>
      <w:bookmarkStart w:id="3" w:name="objet"/>
      <w:bookmarkEnd w:id="2"/>
      <w:bookmarkEnd w:id="3"/>
      <w:r w:rsidRPr="00E10358">
        <w:tab/>
      </w:r>
      <w:r w:rsidRPr="00E10358">
        <w:tab/>
      </w:r>
      <w:r w:rsidRPr="00E10358">
        <w:rPr>
          <w:b/>
        </w:rPr>
        <w:t>Commission d</w:t>
      </w:r>
      <w:r w:rsidR="00A423CC" w:rsidRPr="00E10358">
        <w:rPr>
          <w:b/>
        </w:rPr>
        <w:t>'</w:t>
      </w:r>
      <w:r w:rsidRPr="00E10358">
        <w:rPr>
          <w:b/>
        </w:rPr>
        <w:t xml:space="preserve">études </w:t>
      </w:r>
      <w:r w:rsidR="00566E2C" w:rsidRPr="00E10358">
        <w:rPr>
          <w:b/>
        </w:rPr>
        <w:t>6</w:t>
      </w:r>
      <w:r w:rsidR="00C91DC5" w:rsidRPr="00E10358">
        <w:rPr>
          <w:b/>
        </w:rPr>
        <w:t xml:space="preserve"> </w:t>
      </w:r>
      <w:r w:rsidRPr="00E10358">
        <w:rPr>
          <w:b/>
        </w:rPr>
        <w:t>des radiocommu</w:t>
      </w:r>
      <w:smartTag w:uri="urn:schemas-microsoft-com:office:smarttags" w:element="City">
        <w:r w:rsidRPr="00E10358">
          <w:rPr>
            <w:b/>
          </w:rPr>
          <w:t>nic</w:t>
        </w:r>
      </w:smartTag>
      <w:r w:rsidRPr="00E10358">
        <w:rPr>
          <w:b/>
        </w:rPr>
        <w:t>ations</w:t>
      </w:r>
    </w:p>
    <w:p w:rsidR="000C4479" w:rsidRPr="00E10358" w:rsidRDefault="000C4479" w:rsidP="00E10358">
      <w:pPr>
        <w:tabs>
          <w:tab w:val="clear" w:pos="1588"/>
          <w:tab w:val="left" w:pos="1418"/>
        </w:tabs>
        <w:spacing w:before="240"/>
        <w:ind w:left="1985" w:hanging="1985"/>
        <w:rPr>
          <w:b/>
          <w:bCs/>
        </w:rPr>
      </w:pPr>
      <w:r w:rsidRPr="00E10358">
        <w:tab/>
      </w:r>
      <w:r w:rsidR="00B815D8" w:rsidRPr="00E10358">
        <w:tab/>
      </w:r>
      <w:r w:rsidR="00B815D8" w:rsidRPr="00E10358">
        <w:tab/>
      </w:r>
      <w:r w:rsidRPr="00E10358">
        <w:rPr>
          <w:b/>
          <w:bCs/>
        </w:rPr>
        <w:t>–</w:t>
      </w:r>
      <w:r w:rsidRPr="00E10358">
        <w:rPr>
          <w:b/>
          <w:bCs/>
        </w:rPr>
        <w:tab/>
        <w:t>Proposition d</w:t>
      </w:r>
      <w:r w:rsidR="00A423CC" w:rsidRPr="00E10358">
        <w:rPr>
          <w:b/>
          <w:bCs/>
        </w:rPr>
        <w:t>'</w:t>
      </w:r>
      <w:r w:rsidRPr="00E10358">
        <w:rPr>
          <w:b/>
          <w:bCs/>
        </w:rPr>
        <w:t xml:space="preserve">adoption </w:t>
      </w:r>
      <w:r w:rsidR="00537FE1" w:rsidRPr="00E10358">
        <w:rPr>
          <w:b/>
          <w:bCs/>
        </w:rPr>
        <w:t xml:space="preserve">de </w:t>
      </w:r>
      <w:r w:rsidR="00BB3968" w:rsidRPr="00E10358">
        <w:rPr>
          <w:b/>
          <w:bCs/>
        </w:rPr>
        <w:t>cinq</w:t>
      </w:r>
      <w:r w:rsidR="00537FE1" w:rsidRPr="00E10358">
        <w:rPr>
          <w:b/>
          <w:bCs/>
        </w:rPr>
        <w:t xml:space="preserve"> projets de nouvelle Recommandation et </w:t>
      </w:r>
      <w:r w:rsidR="001A18B0" w:rsidRPr="00E10358">
        <w:rPr>
          <w:b/>
          <w:bCs/>
        </w:rPr>
        <w:t>de </w:t>
      </w:r>
      <w:r w:rsidR="00BB3968" w:rsidRPr="00E10358">
        <w:rPr>
          <w:b/>
          <w:bCs/>
        </w:rPr>
        <w:t>dix</w:t>
      </w:r>
      <w:r w:rsidR="001A18B0" w:rsidRPr="00E10358">
        <w:rPr>
          <w:b/>
          <w:bCs/>
        </w:rPr>
        <w:t> </w:t>
      </w:r>
      <w:r w:rsidR="00A423CC" w:rsidRPr="00E10358">
        <w:rPr>
          <w:b/>
          <w:bCs/>
        </w:rPr>
        <w:t>projet</w:t>
      </w:r>
      <w:r w:rsidR="001A18B0" w:rsidRPr="00E10358">
        <w:rPr>
          <w:b/>
          <w:bCs/>
        </w:rPr>
        <w:t>s</w:t>
      </w:r>
      <w:r w:rsidR="00A423CC" w:rsidRPr="00E10358">
        <w:rPr>
          <w:b/>
          <w:bCs/>
        </w:rPr>
        <w:t xml:space="preserve"> de Recommandation révisée</w:t>
      </w:r>
      <w:r w:rsidRPr="00E10358">
        <w:rPr>
          <w:b/>
          <w:bCs/>
        </w:rPr>
        <w:t xml:space="preserve"> et approbation simu</w:t>
      </w:r>
      <w:r w:rsidR="00B851E9" w:rsidRPr="00E10358">
        <w:rPr>
          <w:b/>
          <w:bCs/>
        </w:rPr>
        <w:t>ltanée par correspondance de ce</w:t>
      </w:r>
      <w:r w:rsidR="00A423CC" w:rsidRPr="00E10358">
        <w:rPr>
          <w:b/>
          <w:bCs/>
        </w:rPr>
        <w:t>s</w:t>
      </w:r>
      <w:r w:rsidR="00B851E9" w:rsidRPr="00E10358">
        <w:rPr>
          <w:b/>
          <w:bCs/>
        </w:rPr>
        <w:t xml:space="preserve"> projet</w:t>
      </w:r>
      <w:r w:rsidR="00A423CC" w:rsidRPr="00E10358">
        <w:rPr>
          <w:b/>
          <w:bCs/>
        </w:rPr>
        <w:t>s</w:t>
      </w:r>
      <w:r w:rsidRPr="00E10358">
        <w:rPr>
          <w:b/>
          <w:bCs/>
        </w:rPr>
        <w:t>, conformé</w:t>
      </w:r>
      <w:r w:rsidR="00A423CC" w:rsidRPr="00E10358">
        <w:rPr>
          <w:b/>
          <w:bCs/>
        </w:rPr>
        <w:t>ment au § 10.3 de la Résolution </w:t>
      </w:r>
      <w:r w:rsidRPr="00E10358">
        <w:rPr>
          <w:b/>
          <w:bCs/>
        </w:rPr>
        <w:t>UIT-R 1-</w:t>
      </w:r>
      <w:r w:rsidR="00733903" w:rsidRPr="00E10358">
        <w:rPr>
          <w:b/>
          <w:bCs/>
        </w:rPr>
        <w:t>5</w:t>
      </w:r>
      <w:r w:rsidRPr="00E10358">
        <w:rPr>
          <w:b/>
          <w:bCs/>
        </w:rPr>
        <w:t xml:space="preserve"> (Procédure d</w:t>
      </w:r>
      <w:r w:rsidR="00A423CC" w:rsidRPr="00E10358">
        <w:rPr>
          <w:b/>
          <w:bCs/>
        </w:rPr>
        <w:t>'</w:t>
      </w:r>
      <w:r w:rsidRPr="00E10358">
        <w:rPr>
          <w:b/>
          <w:bCs/>
        </w:rPr>
        <w:t>adoption et d</w:t>
      </w:r>
      <w:r w:rsidR="00A423CC" w:rsidRPr="00E10358">
        <w:rPr>
          <w:b/>
          <w:bCs/>
        </w:rPr>
        <w:t>'</w:t>
      </w:r>
      <w:r w:rsidRPr="00E10358">
        <w:rPr>
          <w:b/>
          <w:bCs/>
        </w:rPr>
        <w:t>approbation simultanées par correspondance)</w:t>
      </w:r>
    </w:p>
    <w:p w:rsidR="000C4479" w:rsidRPr="00E10358" w:rsidRDefault="000C4479" w:rsidP="00E10358">
      <w:bookmarkStart w:id="4" w:name="circ"/>
      <w:bookmarkEnd w:id="4"/>
    </w:p>
    <w:p w:rsidR="000C4479" w:rsidRPr="00E10358" w:rsidRDefault="001A14AB" w:rsidP="00E10358">
      <w:pPr>
        <w:spacing w:before="240"/>
      </w:pPr>
      <w:r w:rsidRPr="00E10358">
        <w:t>A sa réunion tenue l</w:t>
      </w:r>
      <w:r w:rsidR="000C4479" w:rsidRPr="00E10358">
        <w:t>e</w:t>
      </w:r>
      <w:r w:rsidR="00A77A44">
        <w:t>s</w:t>
      </w:r>
      <w:r w:rsidR="00566E2C" w:rsidRPr="00E10358">
        <w:t xml:space="preserve"> </w:t>
      </w:r>
      <w:r w:rsidR="00BB3968" w:rsidRPr="00E10358">
        <w:t>28</w:t>
      </w:r>
      <w:r w:rsidR="00537FE1" w:rsidRPr="00E10358">
        <w:t xml:space="preserve"> et</w:t>
      </w:r>
      <w:r w:rsidR="000C4479" w:rsidRPr="00E10358">
        <w:t xml:space="preserve"> </w:t>
      </w:r>
      <w:r w:rsidR="00BB3968" w:rsidRPr="00E10358">
        <w:t>29</w:t>
      </w:r>
      <w:r w:rsidR="004827E5" w:rsidRPr="00E10358">
        <w:t xml:space="preserve"> </w:t>
      </w:r>
      <w:r w:rsidR="00BB3968" w:rsidRPr="00E10358">
        <w:t>octobre 2010</w:t>
      </w:r>
      <w:r w:rsidR="000C4479" w:rsidRPr="00E10358">
        <w:t>, la Commission d</w:t>
      </w:r>
      <w:r w:rsidR="00A423CC" w:rsidRPr="00E10358">
        <w:t>'</w:t>
      </w:r>
      <w:r w:rsidR="000C4479" w:rsidRPr="00E10358">
        <w:t xml:space="preserve">études </w:t>
      </w:r>
      <w:r w:rsidR="00566E2C" w:rsidRPr="00E10358">
        <w:t>6</w:t>
      </w:r>
      <w:r w:rsidR="00C91DC5" w:rsidRPr="00E10358">
        <w:t xml:space="preserve"> </w:t>
      </w:r>
      <w:r w:rsidR="000C4479" w:rsidRPr="00E10358">
        <w:t>des radiocommu</w:t>
      </w:r>
      <w:smartTag w:uri="urn:schemas-microsoft-com:office:smarttags" w:element="City">
        <w:r w:rsidR="000C4479" w:rsidRPr="00E10358">
          <w:t>nic</w:t>
        </w:r>
      </w:smartTag>
      <w:r w:rsidR="00A77A44">
        <w:t>ations a </w:t>
      </w:r>
      <w:r w:rsidR="000C4479" w:rsidRPr="00E10358">
        <w:t>décidé de demander l</w:t>
      </w:r>
      <w:r w:rsidR="00A423CC" w:rsidRPr="00E10358">
        <w:t>'</w:t>
      </w:r>
      <w:r w:rsidR="001A2919" w:rsidRPr="00E10358">
        <w:t xml:space="preserve">adoption par correspondance </w:t>
      </w:r>
      <w:r w:rsidR="00537FE1" w:rsidRPr="00E10358">
        <w:t xml:space="preserve">de </w:t>
      </w:r>
      <w:r w:rsidR="00BB3968" w:rsidRPr="00E10358">
        <w:t>cinq</w:t>
      </w:r>
      <w:r w:rsidR="00537FE1" w:rsidRPr="00E10358">
        <w:t xml:space="preserve"> projets de nouvelle Recommandation et </w:t>
      </w:r>
      <w:r w:rsidR="001A18B0" w:rsidRPr="00E10358">
        <w:t>de </w:t>
      </w:r>
      <w:r w:rsidR="00BB3968" w:rsidRPr="00E10358">
        <w:t>dix</w:t>
      </w:r>
      <w:r w:rsidR="001A18B0" w:rsidRPr="00E10358">
        <w:t> </w:t>
      </w:r>
      <w:r w:rsidR="00A423CC" w:rsidRPr="00E10358">
        <w:t>projet</w:t>
      </w:r>
      <w:r w:rsidR="001A18B0" w:rsidRPr="00E10358">
        <w:t>s</w:t>
      </w:r>
      <w:r w:rsidR="00A423CC" w:rsidRPr="00E10358">
        <w:t xml:space="preserve"> de Recommandation révisée </w:t>
      </w:r>
      <w:r w:rsidR="000C4479" w:rsidRPr="00E10358">
        <w:t>(§ 10.2.</w:t>
      </w:r>
      <w:r w:rsidR="00537FE1" w:rsidRPr="00E10358">
        <w:t>3 de la Résolution </w:t>
      </w:r>
      <w:r w:rsidR="000C4479" w:rsidRPr="00E10358">
        <w:t>UIT-R 1-</w:t>
      </w:r>
      <w:r w:rsidR="00733903" w:rsidRPr="00E10358">
        <w:t>5</w:t>
      </w:r>
      <w:r w:rsidR="000C4479" w:rsidRPr="00E10358">
        <w:t xml:space="preserve">) et a </w:t>
      </w:r>
      <w:r w:rsidRPr="00E10358">
        <w:t xml:space="preserve">décidé </w:t>
      </w:r>
      <w:r w:rsidR="000C4479" w:rsidRPr="00E10358">
        <w:t>en outre d</w:t>
      </w:r>
      <w:r w:rsidR="00A423CC" w:rsidRPr="00E10358">
        <w:t>'</w:t>
      </w:r>
      <w:r w:rsidR="000C4479" w:rsidRPr="00E10358">
        <w:t>appliquer la procédure d</w:t>
      </w:r>
      <w:r w:rsidR="00A423CC" w:rsidRPr="00E10358">
        <w:t>'</w:t>
      </w:r>
      <w:r w:rsidR="000C4479" w:rsidRPr="00E10358">
        <w:t>adoption et d</w:t>
      </w:r>
      <w:r w:rsidR="00A423CC" w:rsidRPr="00E10358">
        <w:t>'</w:t>
      </w:r>
      <w:r w:rsidR="000C4479" w:rsidRPr="00E10358">
        <w:t>approbation simultanées par correspondance (PAAS), conformément au § 10.3 de la Résolution UIT-R 1-</w:t>
      </w:r>
      <w:r w:rsidR="00733903" w:rsidRPr="00E10358">
        <w:t>5</w:t>
      </w:r>
      <w:r w:rsidR="000C4479" w:rsidRPr="00E10358">
        <w:t xml:space="preserve">. </w:t>
      </w:r>
      <w:r w:rsidR="00733903" w:rsidRPr="00E10358">
        <w:t>Le</w:t>
      </w:r>
      <w:r w:rsidR="00A423CC" w:rsidRPr="00E10358">
        <w:t>s</w:t>
      </w:r>
      <w:r w:rsidR="00537FE1" w:rsidRPr="00E10358">
        <w:t> </w:t>
      </w:r>
      <w:r w:rsidR="00733903" w:rsidRPr="00E10358">
        <w:t>titre</w:t>
      </w:r>
      <w:r w:rsidR="00A423CC" w:rsidRPr="00E10358">
        <w:t>s</w:t>
      </w:r>
      <w:r w:rsidR="00733903" w:rsidRPr="00E10358">
        <w:t xml:space="preserve"> et résumé</w:t>
      </w:r>
      <w:r w:rsidR="00A423CC" w:rsidRPr="00E10358">
        <w:t>s</w:t>
      </w:r>
      <w:r w:rsidR="00733903" w:rsidRPr="00E10358">
        <w:t xml:space="preserve"> </w:t>
      </w:r>
      <w:r w:rsidR="00975B12" w:rsidRPr="00E10358">
        <w:t>d</w:t>
      </w:r>
      <w:r w:rsidR="00A423CC" w:rsidRPr="00E10358">
        <w:t>es</w:t>
      </w:r>
      <w:r w:rsidR="00975B12" w:rsidRPr="00E10358">
        <w:t xml:space="preserve"> projet</w:t>
      </w:r>
      <w:r w:rsidR="00A423CC" w:rsidRPr="00E10358">
        <w:t>s</w:t>
      </w:r>
      <w:r w:rsidR="00975B12" w:rsidRPr="00E10358">
        <w:t xml:space="preserve"> </w:t>
      </w:r>
      <w:r w:rsidR="00733903" w:rsidRPr="00E10358">
        <w:t xml:space="preserve">de Recommandation </w:t>
      </w:r>
      <w:r w:rsidR="00B851E9" w:rsidRPr="00E10358">
        <w:t>figure</w:t>
      </w:r>
      <w:r w:rsidR="00733903" w:rsidRPr="00E10358">
        <w:t>nt</w:t>
      </w:r>
      <w:r w:rsidR="006507DF" w:rsidRPr="00E10358">
        <w:t xml:space="preserve"> dans l</w:t>
      </w:r>
      <w:r w:rsidR="00A423CC" w:rsidRPr="00E10358">
        <w:t>'</w:t>
      </w:r>
      <w:r w:rsidR="006507DF" w:rsidRPr="00E10358">
        <w:t>Annexe</w:t>
      </w:r>
      <w:r w:rsidR="000C4479" w:rsidRPr="00E10358">
        <w:t>.</w:t>
      </w:r>
    </w:p>
    <w:p w:rsidR="000C4479" w:rsidRPr="00E10358" w:rsidRDefault="001A14AB" w:rsidP="00E10358">
      <w:r w:rsidRPr="00E10358">
        <w:t>La période d</w:t>
      </w:r>
      <w:r w:rsidR="002A4D2F" w:rsidRPr="00E10358">
        <w:t>'</w:t>
      </w:r>
      <w:r w:rsidRPr="00E10358">
        <w:t>examen, qui</w:t>
      </w:r>
      <w:r w:rsidR="000C4479" w:rsidRPr="00E10358">
        <w:t xml:space="preserve"> durer</w:t>
      </w:r>
      <w:r w:rsidRPr="00E10358">
        <w:t>a</w:t>
      </w:r>
      <w:r w:rsidR="000C4479" w:rsidRPr="00E10358">
        <w:t xml:space="preserve"> 3 mois, </w:t>
      </w:r>
      <w:r w:rsidRPr="00E10358">
        <w:t>se terminera le</w:t>
      </w:r>
      <w:r w:rsidR="004E6096" w:rsidRPr="00E10358">
        <w:t xml:space="preserve"> </w:t>
      </w:r>
      <w:r w:rsidR="00566E2C" w:rsidRPr="00E10358">
        <w:rPr>
          <w:u w:val="single"/>
        </w:rPr>
        <w:t>8 mars</w:t>
      </w:r>
      <w:r w:rsidR="001A18B0" w:rsidRPr="00E10358">
        <w:rPr>
          <w:u w:val="single"/>
        </w:rPr>
        <w:t xml:space="preserve"> </w:t>
      </w:r>
      <w:r w:rsidR="00B851E9" w:rsidRPr="00E10358">
        <w:rPr>
          <w:u w:val="single"/>
        </w:rPr>
        <w:t>20</w:t>
      </w:r>
      <w:r w:rsidR="00537FE1" w:rsidRPr="00E10358">
        <w:rPr>
          <w:u w:val="single"/>
        </w:rPr>
        <w:t>1</w:t>
      </w:r>
      <w:r w:rsidR="00BB3968" w:rsidRPr="00E10358">
        <w:rPr>
          <w:u w:val="single"/>
        </w:rPr>
        <w:t>1</w:t>
      </w:r>
      <w:r w:rsidR="000C4479" w:rsidRPr="00E10358">
        <w:t>. Si, d</w:t>
      </w:r>
      <w:r w:rsidR="00A423CC" w:rsidRPr="00E10358">
        <w:t>'</w:t>
      </w:r>
      <w:r w:rsidRPr="00E10358">
        <w:t>ici là, aucun Etat Membre</w:t>
      </w:r>
      <w:r w:rsidR="000C4479" w:rsidRPr="00E10358">
        <w:t xml:space="preserve"> </w:t>
      </w:r>
      <w:r w:rsidRPr="00E10358">
        <w:t>n</w:t>
      </w:r>
      <w:r w:rsidR="002A4D2F" w:rsidRPr="00E10358">
        <w:t>'</w:t>
      </w:r>
      <w:r w:rsidRPr="00E10358">
        <w:t>a formulé d</w:t>
      </w:r>
      <w:r w:rsidR="002A4D2F" w:rsidRPr="00E10358">
        <w:t>'</w:t>
      </w:r>
      <w:r w:rsidRPr="00E10358">
        <w:t>objection</w:t>
      </w:r>
      <w:r w:rsidR="00B851E9" w:rsidRPr="00E10358">
        <w:t>, le</w:t>
      </w:r>
      <w:r w:rsidR="009B6BC1" w:rsidRPr="00E10358">
        <w:t>s</w:t>
      </w:r>
      <w:r w:rsidR="00B851E9" w:rsidRPr="00E10358">
        <w:t xml:space="preserve"> projet</w:t>
      </w:r>
      <w:r w:rsidR="009B6BC1" w:rsidRPr="00E10358">
        <w:t>s</w:t>
      </w:r>
      <w:r w:rsidR="00B851E9" w:rsidRPr="00E10358">
        <w:t xml:space="preserve"> de Recommandation ser</w:t>
      </w:r>
      <w:r w:rsidR="009B6BC1" w:rsidRPr="00E10358">
        <w:t>ont</w:t>
      </w:r>
      <w:r w:rsidR="00B851E9" w:rsidRPr="00E10358">
        <w:t xml:space="preserve"> considéré</w:t>
      </w:r>
      <w:r w:rsidR="009B6BC1" w:rsidRPr="00E10358">
        <w:t>s</w:t>
      </w:r>
      <w:r w:rsidR="00B851E9" w:rsidRPr="00E10358">
        <w:t xml:space="preserve"> comme adopté</w:t>
      </w:r>
      <w:r w:rsidR="009B6BC1" w:rsidRPr="00E10358">
        <w:t>s</w:t>
      </w:r>
      <w:r w:rsidR="00B851E9" w:rsidRPr="00E10358">
        <w:t xml:space="preserve"> par la </w:t>
      </w:r>
      <w:r w:rsidR="000C4479" w:rsidRPr="00E10358">
        <w:t>Commission d</w:t>
      </w:r>
      <w:r w:rsidR="00A423CC" w:rsidRPr="00E10358">
        <w:t>'</w:t>
      </w:r>
      <w:r w:rsidR="000C4479" w:rsidRPr="00E10358">
        <w:t xml:space="preserve">études </w:t>
      </w:r>
      <w:r w:rsidR="00566E2C" w:rsidRPr="00E10358">
        <w:t>6</w:t>
      </w:r>
      <w:r w:rsidR="000C4479" w:rsidRPr="00E10358">
        <w:t>. En outre, puisque la pro</w:t>
      </w:r>
      <w:r w:rsidRPr="00E10358">
        <w:t xml:space="preserve">cédure PAAS est </w:t>
      </w:r>
      <w:r w:rsidR="00B851E9" w:rsidRPr="00E10358">
        <w:t>appliquée, le</w:t>
      </w:r>
      <w:r w:rsidR="00A423CC" w:rsidRPr="00E10358">
        <w:t>s</w:t>
      </w:r>
      <w:r w:rsidR="00B851E9" w:rsidRPr="00E10358">
        <w:t xml:space="preserve"> projet</w:t>
      </w:r>
      <w:r w:rsidR="00A423CC" w:rsidRPr="00E10358">
        <w:t>s de Recommandation seront</w:t>
      </w:r>
      <w:r w:rsidR="000C4479" w:rsidRPr="00E10358">
        <w:t xml:space="preserve"> </w:t>
      </w:r>
      <w:r w:rsidR="00B851E9" w:rsidRPr="00E10358">
        <w:t>considéré</w:t>
      </w:r>
      <w:r w:rsidR="00A423CC" w:rsidRPr="00E10358">
        <w:t>s</w:t>
      </w:r>
      <w:r w:rsidR="00B851E9" w:rsidRPr="00E10358">
        <w:t xml:space="preserve"> également comme approuvé</w:t>
      </w:r>
      <w:r w:rsidR="00A423CC" w:rsidRPr="00E10358">
        <w:t>s</w:t>
      </w:r>
      <w:r w:rsidRPr="00E10358">
        <w:t>. Toutefois, si un Etat Membre formule une</w:t>
      </w:r>
      <w:r w:rsidR="000C4479" w:rsidRPr="00E10358">
        <w:t xml:space="preserve"> </w:t>
      </w:r>
      <w:r w:rsidRPr="00E10358">
        <w:t>objection</w:t>
      </w:r>
      <w:r w:rsidR="000C4479" w:rsidRPr="00E10358">
        <w:t xml:space="preserve"> au cours de la période d</w:t>
      </w:r>
      <w:r w:rsidR="00A423CC" w:rsidRPr="00E10358">
        <w:t>'</w:t>
      </w:r>
      <w:r w:rsidR="000C4479" w:rsidRPr="00E10358">
        <w:t>exa</w:t>
      </w:r>
      <w:r w:rsidRPr="00E10358">
        <w:t>men, les procédures décrit</w:t>
      </w:r>
      <w:r w:rsidR="00A423CC" w:rsidRPr="00E10358">
        <w:t>es au </w:t>
      </w:r>
      <w:r w:rsidR="000C4479" w:rsidRPr="00E10358">
        <w:t>§ 10.2.1.2 de la Résolution UIT-R 1-</w:t>
      </w:r>
      <w:r w:rsidR="00733903" w:rsidRPr="00E10358">
        <w:t>5</w:t>
      </w:r>
      <w:r w:rsidR="000C4479" w:rsidRPr="00E10358">
        <w:t xml:space="preserve"> s</w:t>
      </w:r>
      <w:r w:rsidR="00A423CC" w:rsidRPr="00E10358">
        <w:t>'</w:t>
      </w:r>
      <w:r w:rsidR="000C4479" w:rsidRPr="00E10358">
        <w:t>appliqueront.</w:t>
      </w:r>
    </w:p>
    <w:p w:rsidR="000C4479" w:rsidRPr="00E10358" w:rsidRDefault="000C4479" w:rsidP="00E10358">
      <w:r w:rsidRPr="00E10358">
        <w:t xml:space="preserve">Après la date limite mentionnée ci-dessus, les conclusions de la procédure PAAS seront </w:t>
      </w:r>
      <w:r w:rsidR="009C441E" w:rsidRPr="00E10358">
        <w:t>communiqu</w:t>
      </w:r>
      <w:r w:rsidRPr="00E10358">
        <w:t xml:space="preserve">ées </w:t>
      </w:r>
      <w:r w:rsidR="009C441E" w:rsidRPr="00E10358">
        <w:t>dans une</w:t>
      </w:r>
      <w:r w:rsidR="006507DF" w:rsidRPr="00E10358">
        <w:t xml:space="preserve"> C</w:t>
      </w:r>
      <w:r w:rsidRPr="00E10358">
        <w:t xml:space="preserve">irculaire administrative </w:t>
      </w:r>
      <w:r w:rsidR="009C441E" w:rsidRPr="00E10358">
        <w:t>(CACE)</w:t>
      </w:r>
      <w:r w:rsidR="00EB32BB" w:rsidRPr="00E10358">
        <w:t xml:space="preserve"> </w:t>
      </w:r>
      <w:r w:rsidRPr="00E10358">
        <w:t xml:space="preserve">et </w:t>
      </w:r>
      <w:r w:rsidR="00D60CB6" w:rsidRPr="00E10358">
        <w:t>les</w:t>
      </w:r>
      <w:r w:rsidRPr="00E10358">
        <w:t xml:space="preserve"> Recommandation</w:t>
      </w:r>
      <w:r w:rsidR="00D60CB6" w:rsidRPr="00E10358">
        <w:t>s</w:t>
      </w:r>
      <w:r w:rsidRPr="00E10358">
        <w:t xml:space="preserve"> approuvée</w:t>
      </w:r>
      <w:r w:rsidR="00D60CB6" w:rsidRPr="00E10358">
        <w:t>s</w:t>
      </w:r>
      <w:r w:rsidRPr="00E10358">
        <w:t xml:space="preserve"> ser</w:t>
      </w:r>
      <w:r w:rsidR="00D60CB6" w:rsidRPr="00E10358">
        <w:t>ont</w:t>
      </w:r>
      <w:r w:rsidRPr="00E10358">
        <w:t xml:space="preserve"> publiée</w:t>
      </w:r>
      <w:r w:rsidR="00D60CB6" w:rsidRPr="00E10358">
        <w:t>s</w:t>
      </w:r>
      <w:r w:rsidRPr="00E10358">
        <w:t xml:space="preserve"> dans les plus brefs délais.</w:t>
      </w:r>
    </w:p>
    <w:p w:rsidR="00B851E9" w:rsidRPr="00E10358" w:rsidRDefault="005C7428" w:rsidP="00E10358">
      <w:pPr>
        <w:pStyle w:val="Normalaftertitle"/>
        <w:rPr>
          <w:rFonts w:eastAsia="SimSun"/>
          <w:lang w:eastAsia="zh-CN"/>
        </w:rPr>
      </w:pPr>
      <w:r w:rsidRPr="00E10358">
        <w:rPr>
          <w:rFonts w:eastAsia="SimSun"/>
          <w:lang w:eastAsia="zh-CN"/>
        </w:rPr>
        <w:br w:type="page"/>
      </w:r>
      <w:r w:rsidR="00B851E9" w:rsidRPr="00E10358">
        <w:rPr>
          <w:rFonts w:eastAsia="SimSun"/>
          <w:lang w:eastAsia="zh-CN"/>
        </w:rPr>
        <w:lastRenderedPageBreak/>
        <w:t>Toute organisation membre de l</w:t>
      </w:r>
      <w:r w:rsidR="00A423CC" w:rsidRPr="00E10358">
        <w:rPr>
          <w:rFonts w:eastAsia="SimSun"/>
          <w:lang w:eastAsia="zh-CN"/>
        </w:rPr>
        <w:t>'</w:t>
      </w:r>
      <w:r w:rsidR="00B851E9" w:rsidRPr="00E10358">
        <w:rPr>
          <w:rFonts w:eastAsia="SimSun"/>
          <w:lang w:eastAsia="zh-CN"/>
        </w:rPr>
        <w:t>UIT ayant connaissance d</w:t>
      </w:r>
      <w:r w:rsidR="00A423CC" w:rsidRPr="00E10358">
        <w:rPr>
          <w:rFonts w:eastAsia="SimSun"/>
          <w:lang w:eastAsia="zh-CN"/>
        </w:rPr>
        <w:t>'</w:t>
      </w:r>
      <w:r w:rsidR="00B851E9" w:rsidRPr="00E10358">
        <w:rPr>
          <w:rFonts w:eastAsia="SimSun"/>
          <w:lang w:eastAsia="zh-CN"/>
        </w:rPr>
        <w:t xml:space="preserve">un brevet détenu en son sein </w:t>
      </w:r>
      <w:r w:rsidR="00DD5941" w:rsidRPr="00E10358">
        <w:rPr>
          <w:rFonts w:eastAsia="SimSun"/>
          <w:lang w:eastAsia="zh-CN"/>
        </w:rPr>
        <w:br/>
      </w:r>
      <w:r w:rsidR="00B851E9" w:rsidRPr="00E10358">
        <w:rPr>
          <w:rFonts w:eastAsia="SimSun"/>
          <w:lang w:eastAsia="zh-CN"/>
        </w:rPr>
        <w:t xml:space="preserve">ou </w:t>
      </w:r>
      <w:r w:rsidR="00A423CC" w:rsidRPr="00E10358">
        <w:rPr>
          <w:rFonts w:eastAsia="SimSun"/>
          <w:lang w:eastAsia="zh-CN"/>
        </w:rPr>
        <w:t>par </w:t>
      </w:r>
      <w:r w:rsidR="00B851E9" w:rsidRPr="00E10358">
        <w:rPr>
          <w:rFonts w:eastAsia="SimSun"/>
          <w:lang w:eastAsia="zh-CN"/>
        </w:rPr>
        <w:t>d</w:t>
      </w:r>
      <w:r w:rsidR="00A423CC" w:rsidRPr="00E10358">
        <w:rPr>
          <w:rFonts w:eastAsia="SimSun"/>
          <w:lang w:eastAsia="zh-CN"/>
        </w:rPr>
        <w:t>'</w:t>
      </w:r>
      <w:r w:rsidR="00B851E9" w:rsidRPr="00E10358">
        <w:rPr>
          <w:rFonts w:eastAsia="SimSun"/>
          <w:lang w:eastAsia="zh-CN"/>
        </w:rPr>
        <w:t>autres organismes, et susceptible de se rapporter complètem</w:t>
      </w:r>
      <w:r w:rsidR="00A423CC" w:rsidRPr="00E10358">
        <w:rPr>
          <w:rFonts w:eastAsia="SimSun"/>
          <w:lang w:eastAsia="zh-CN"/>
        </w:rPr>
        <w:t>ent ou en partie à des éléments </w:t>
      </w:r>
      <w:r w:rsidR="00B851E9" w:rsidRPr="00E10358">
        <w:rPr>
          <w:rFonts w:eastAsia="SimSun"/>
          <w:lang w:eastAsia="zh-CN"/>
        </w:rPr>
        <w:t>d</w:t>
      </w:r>
      <w:r w:rsidR="00A423CC" w:rsidRPr="00E10358">
        <w:rPr>
          <w:rFonts w:eastAsia="SimSun"/>
          <w:lang w:eastAsia="zh-CN"/>
        </w:rPr>
        <w:t>'</w:t>
      </w:r>
      <w:r w:rsidR="00B851E9" w:rsidRPr="00E10358">
        <w:rPr>
          <w:rFonts w:eastAsia="SimSun"/>
          <w:lang w:eastAsia="zh-CN"/>
        </w:rPr>
        <w:t>un ou des projets de Recommandation mentionnés dans l</w:t>
      </w:r>
      <w:r w:rsidR="00A423CC" w:rsidRPr="00E10358">
        <w:rPr>
          <w:rFonts w:eastAsia="SimSun"/>
          <w:lang w:eastAsia="zh-CN"/>
        </w:rPr>
        <w:t>a présente lettre, est priée de </w:t>
      </w:r>
      <w:r w:rsidR="00B851E9" w:rsidRPr="00E10358">
        <w:rPr>
          <w:rFonts w:eastAsia="SimSun"/>
          <w:lang w:eastAsia="zh-CN"/>
        </w:rPr>
        <w:t xml:space="preserve">transmettre lesdites informations au Secrétariat, et ce dès que possible. </w:t>
      </w:r>
      <w:r w:rsidR="00A423CC" w:rsidRPr="00E10358">
        <w:t>La politique commune en </w:t>
      </w:r>
      <w:r w:rsidR="00951563" w:rsidRPr="00E10358">
        <w:t>matière de brevets</w:t>
      </w:r>
      <w:r w:rsidR="00460358" w:rsidRPr="00E10358">
        <w:t xml:space="preserve"> de l</w:t>
      </w:r>
      <w:r w:rsidR="00A423CC" w:rsidRPr="00E10358">
        <w:t>'</w:t>
      </w:r>
      <w:r w:rsidR="00460358" w:rsidRPr="00E10358">
        <w:t>UIT</w:t>
      </w:r>
      <w:r w:rsidR="00460358" w:rsidRPr="00E10358">
        <w:noBreakHyphen/>
        <w:t>T/UIT</w:t>
      </w:r>
      <w:r w:rsidR="00460358" w:rsidRPr="00E10358">
        <w:noBreakHyphen/>
        <w:t>R/ISO/CEI</w:t>
      </w:r>
      <w:r w:rsidR="00951563" w:rsidRPr="00E10358">
        <w:t xml:space="preserve"> est disponible à l</w:t>
      </w:r>
      <w:r w:rsidR="00A423CC" w:rsidRPr="00E10358">
        <w:t>'</w:t>
      </w:r>
      <w:r w:rsidR="00951563" w:rsidRPr="00E10358">
        <w:t xml:space="preserve">adresse: </w:t>
      </w:r>
      <w:hyperlink r:id="rId8" w:history="1">
        <w:r w:rsidR="00951563" w:rsidRPr="00E10358">
          <w:rPr>
            <w:rStyle w:val="Hyperlink"/>
            <w:szCs w:val="24"/>
          </w:rPr>
          <w:t>http://www.itu.int/ITU-T/dbase/patent/patent-policy.html</w:t>
        </w:r>
      </w:hyperlink>
      <w:r w:rsidR="00951563" w:rsidRPr="00E10358">
        <w:rPr>
          <w:szCs w:val="24"/>
        </w:rPr>
        <w:t>.</w:t>
      </w:r>
    </w:p>
    <w:p w:rsidR="000C4479" w:rsidRPr="00E10358" w:rsidRDefault="000C4479" w:rsidP="00E10358">
      <w:pPr>
        <w:tabs>
          <w:tab w:val="center" w:pos="7371"/>
        </w:tabs>
        <w:spacing w:before="1418"/>
      </w:pPr>
      <w:r w:rsidRPr="00E10358">
        <w:tab/>
      </w:r>
      <w:r w:rsidRPr="00E10358">
        <w:tab/>
      </w:r>
      <w:r w:rsidRPr="00E10358">
        <w:tab/>
      </w:r>
      <w:r w:rsidRPr="00E10358">
        <w:tab/>
      </w:r>
      <w:r w:rsidRPr="00E10358">
        <w:tab/>
        <w:t xml:space="preserve">Valery </w:t>
      </w:r>
      <w:proofErr w:type="spellStart"/>
      <w:r w:rsidRPr="00E10358">
        <w:t>Timofeev</w:t>
      </w:r>
      <w:proofErr w:type="spellEnd"/>
      <w:r w:rsidRPr="00E10358">
        <w:br/>
      </w:r>
      <w:r w:rsidRPr="00E10358">
        <w:tab/>
      </w:r>
      <w:r w:rsidRPr="00E10358">
        <w:tab/>
      </w:r>
      <w:r w:rsidRPr="00E10358">
        <w:tab/>
      </w:r>
      <w:r w:rsidRPr="00E10358">
        <w:tab/>
      </w:r>
      <w:r w:rsidRPr="00E10358">
        <w:tab/>
        <w:t>Directeur du Bureau des radiocommunications</w:t>
      </w:r>
    </w:p>
    <w:p w:rsidR="000C4479" w:rsidRPr="00E10358" w:rsidRDefault="000C4479" w:rsidP="00E10358">
      <w:pPr>
        <w:tabs>
          <w:tab w:val="center" w:pos="6804"/>
          <w:tab w:val="left" w:pos="7371"/>
        </w:tabs>
      </w:pPr>
    </w:p>
    <w:p w:rsidR="000C4479" w:rsidRPr="00E10358" w:rsidRDefault="000C4479" w:rsidP="00E10358">
      <w:pPr>
        <w:tabs>
          <w:tab w:val="center" w:pos="6804"/>
          <w:tab w:val="left" w:pos="7371"/>
        </w:tabs>
      </w:pPr>
    </w:p>
    <w:p w:rsidR="00B71856" w:rsidRPr="00E10358" w:rsidRDefault="00B71856" w:rsidP="00E10358">
      <w:pPr>
        <w:tabs>
          <w:tab w:val="center" w:pos="6804"/>
          <w:tab w:val="left" w:pos="7371"/>
        </w:tabs>
      </w:pPr>
    </w:p>
    <w:p w:rsidR="00B033E8" w:rsidRPr="00E10358" w:rsidRDefault="001A2919" w:rsidP="00E10358">
      <w:pPr>
        <w:ind w:left="1191" w:hanging="1191"/>
      </w:pPr>
      <w:r w:rsidRPr="00E10358">
        <w:rPr>
          <w:b/>
          <w:bCs/>
        </w:rPr>
        <w:t>Annex</w:t>
      </w:r>
      <w:r w:rsidR="00B851E9" w:rsidRPr="00E10358">
        <w:rPr>
          <w:b/>
          <w:bCs/>
        </w:rPr>
        <w:t>e</w:t>
      </w:r>
      <w:r w:rsidRPr="00E10358">
        <w:rPr>
          <w:b/>
          <w:bCs/>
        </w:rPr>
        <w:t>:</w:t>
      </w:r>
      <w:r w:rsidRPr="00E10358">
        <w:t xml:space="preserve"> </w:t>
      </w:r>
      <w:r w:rsidRPr="00E10358">
        <w:tab/>
      </w:r>
      <w:r w:rsidR="00B033E8" w:rsidRPr="00E10358">
        <w:t>Titre</w:t>
      </w:r>
      <w:r w:rsidR="00A423CC" w:rsidRPr="00E10358">
        <w:t>s</w:t>
      </w:r>
      <w:r w:rsidR="00B033E8" w:rsidRPr="00E10358">
        <w:t xml:space="preserve"> et résumé</w:t>
      </w:r>
      <w:r w:rsidR="00A423CC" w:rsidRPr="00E10358">
        <w:t>s des</w:t>
      </w:r>
      <w:r w:rsidR="00925259" w:rsidRPr="00E10358">
        <w:t xml:space="preserve"> projet</w:t>
      </w:r>
      <w:r w:rsidR="00A423CC" w:rsidRPr="00E10358">
        <w:t>s</w:t>
      </w:r>
      <w:r w:rsidR="00925259" w:rsidRPr="00E10358">
        <w:t xml:space="preserve"> de Recomma</w:t>
      </w:r>
      <w:r w:rsidR="002844B4" w:rsidRPr="00E10358">
        <w:t>ndation</w:t>
      </w:r>
    </w:p>
    <w:p w:rsidR="00B033E8" w:rsidRPr="00E10358" w:rsidRDefault="00B033E8" w:rsidP="00E10358">
      <w:pPr>
        <w:ind w:left="1191" w:hanging="1191"/>
      </w:pPr>
    </w:p>
    <w:p w:rsidR="001A2919" w:rsidRPr="00E10358" w:rsidRDefault="00B033E8" w:rsidP="00E10358">
      <w:pPr>
        <w:tabs>
          <w:tab w:val="clear" w:pos="1588"/>
          <w:tab w:val="left" w:pos="2268"/>
        </w:tabs>
        <w:ind w:left="1985" w:hanging="1985"/>
        <w:rPr>
          <w:b/>
          <w:bCs/>
        </w:rPr>
      </w:pPr>
      <w:r w:rsidRPr="00E10358">
        <w:rPr>
          <w:b/>
          <w:bCs/>
        </w:rPr>
        <w:t>Document</w:t>
      </w:r>
      <w:r w:rsidR="00A423CC" w:rsidRPr="00E10358">
        <w:rPr>
          <w:b/>
          <w:bCs/>
        </w:rPr>
        <w:t>s</w:t>
      </w:r>
      <w:r w:rsidR="00966224" w:rsidRPr="00E10358">
        <w:rPr>
          <w:b/>
          <w:bCs/>
        </w:rPr>
        <w:t xml:space="preserve"> joints</w:t>
      </w:r>
      <w:r w:rsidRPr="00E10358">
        <w:rPr>
          <w:b/>
          <w:bCs/>
        </w:rPr>
        <w:t>:</w:t>
      </w:r>
      <w:r w:rsidR="004E6096" w:rsidRPr="00E10358">
        <w:rPr>
          <w:b/>
          <w:bCs/>
        </w:rPr>
        <w:tab/>
      </w:r>
      <w:r w:rsidR="00537FE1" w:rsidRPr="00E10358">
        <w:t>Documents</w:t>
      </w:r>
      <w:r w:rsidR="00566E2C" w:rsidRPr="00E10358">
        <w:t xml:space="preserve"> </w:t>
      </w:r>
      <w:r w:rsidR="00BB3968" w:rsidRPr="00E10358">
        <w:t>6/269(</w:t>
      </w:r>
      <w:proofErr w:type="spellStart"/>
      <w:r w:rsidR="00BB3968" w:rsidRPr="00E10358">
        <w:t>Rév</w:t>
      </w:r>
      <w:proofErr w:type="spellEnd"/>
      <w:r w:rsidR="00BB3968" w:rsidRPr="00E10358">
        <w:t>.1), 6/275(</w:t>
      </w:r>
      <w:proofErr w:type="spellStart"/>
      <w:r w:rsidR="00BB3968" w:rsidRPr="00E10358">
        <w:t>Rév</w:t>
      </w:r>
      <w:proofErr w:type="spellEnd"/>
      <w:r w:rsidR="00BB3968" w:rsidRPr="00E10358">
        <w:t>.1), 6/290(</w:t>
      </w:r>
      <w:proofErr w:type="spellStart"/>
      <w:r w:rsidR="00BB3968" w:rsidRPr="00E10358">
        <w:t>Rév</w:t>
      </w:r>
      <w:proofErr w:type="spellEnd"/>
      <w:r w:rsidR="00BB3968" w:rsidRPr="00E10358">
        <w:t>.1), 6/309(</w:t>
      </w:r>
      <w:proofErr w:type="spellStart"/>
      <w:r w:rsidR="00BB3968" w:rsidRPr="00E10358">
        <w:t>Rév</w:t>
      </w:r>
      <w:proofErr w:type="spellEnd"/>
      <w:r w:rsidR="00BB3968" w:rsidRPr="00E10358">
        <w:t>.1), 6/310(</w:t>
      </w:r>
      <w:proofErr w:type="spellStart"/>
      <w:r w:rsidR="00BB3968" w:rsidRPr="00E10358">
        <w:t>Rév</w:t>
      </w:r>
      <w:proofErr w:type="spellEnd"/>
      <w:r w:rsidR="00BB3968" w:rsidRPr="00E10358">
        <w:t>.1), 6/270(</w:t>
      </w:r>
      <w:proofErr w:type="spellStart"/>
      <w:r w:rsidR="00BB3968" w:rsidRPr="00E10358">
        <w:t>Rév</w:t>
      </w:r>
      <w:proofErr w:type="spellEnd"/>
      <w:r w:rsidR="00BB3968" w:rsidRPr="00E10358">
        <w:t>.1), 6/272(</w:t>
      </w:r>
      <w:proofErr w:type="spellStart"/>
      <w:r w:rsidR="00BB3968" w:rsidRPr="00E10358">
        <w:t>Rév</w:t>
      </w:r>
      <w:proofErr w:type="spellEnd"/>
      <w:r w:rsidR="00BB3968" w:rsidRPr="00E10358">
        <w:t>.1), 6/278(</w:t>
      </w:r>
      <w:proofErr w:type="spellStart"/>
      <w:r w:rsidR="00BB3968" w:rsidRPr="00E10358">
        <w:t>Rév</w:t>
      </w:r>
      <w:proofErr w:type="spellEnd"/>
      <w:r w:rsidR="00BB3968" w:rsidRPr="00E10358">
        <w:t>.1), 6/288(</w:t>
      </w:r>
      <w:proofErr w:type="spellStart"/>
      <w:r w:rsidR="00BB3968" w:rsidRPr="00E10358">
        <w:t>Rév</w:t>
      </w:r>
      <w:proofErr w:type="spellEnd"/>
      <w:r w:rsidR="00BB3968" w:rsidRPr="00E10358">
        <w:t>.1), 6/293(</w:t>
      </w:r>
      <w:proofErr w:type="spellStart"/>
      <w:r w:rsidR="00BB3968" w:rsidRPr="00E10358">
        <w:t>Rév</w:t>
      </w:r>
      <w:proofErr w:type="spellEnd"/>
      <w:r w:rsidR="00BB3968" w:rsidRPr="00E10358">
        <w:t>.1), 6/295(</w:t>
      </w:r>
      <w:proofErr w:type="spellStart"/>
      <w:r w:rsidR="00BB3968" w:rsidRPr="00E10358">
        <w:t>Rév</w:t>
      </w:r>
      <w:proofErr w:type="spellEnd"/>
      <w:r w:rsidR="00BB3968" w:rsidRPr="00E10358">
        <w:t>.1), 6/296(</w:t>
      </w:r>
      <w:proofErr w:type="spellStart"/>
      <w:r w:rsidR="00BB3968" w:rsidRPr="00E10358">
        <w:t>Rév</w:t>
      </w:r>
      <w:proofErr w:type="spellEnd"/>
      <w:r w:rsidR="00BB3968" w:rsidRPr="00E10358">
        <w:t>.1), 6/298(</w:t>
      </w:r>
      <w:proofErr w:type="spellStart"/>
      <w:r w:rsidR="00BB3968" w:rsidRPr="00E10358">
        <w:t>Rév</w:t>
      </w:r>
      <w:proofErr w:type="spellEnd"/>
      <w:r w:rsidR="00BB3968" w:rsidRPr="00E10358">
        <w:t>.1), 6/308(</w:t>
      </w:r>
      <w:proofErr w:type="spellStart"/>
      <w:r w:rsidR="00BB3968" w:rsidRPr="00E10358">
        <w:t>Rév</w:t>
      </w:r>
      <w:proofErr w:type="spellEnd"/>
      <w:r w:rsidR="00BB3968" w:rsidRPr="00E10358">
        <w:t>.1), 6/312(</w:t>
      </w:r>
      <w:proofErr w:type="spellStart"/>
      <w:r w:rsidR="00BB3968" w:rsidRPr="00E10358">
        <w:t>Rév</w:t>
      </w:r>
      <w:proofErr w:type="spellEnd"/>
      <w:r w:rsidR="00BB3968" w:rsidRPr="00E10358">
        <w:t xml:space="preserve">.1) </w:t>
      </w:r>
      <w:r w:rsidR="00FF571D" w:rsidRPr="00E10358">
        <w:t xml:space="preserve">sur </w:t>
      </w:r>
      <w:r w:rsidR="00BB3968" w:rsidRPr="00E10358">
        <w:t>CD-ROM</w:t>
      </w:r>
    </w:p>
    <w:p w:rsidR="00B71856" w:rsidRPr="00E10358" w:rsidRDefault="00B71856" w:rsidP="00E10358">
      <w:pPr>
        <w:tabs>
          <w:tab w:val="left" w:pos="284"/>
          <w:tab w:val="left" w:pos="568"/>
        </w:tabs>
        <w:rPr>
          <w:sz w:val="22"/>
          <w:szCs w:val="22"/>
          <w:u w:val="single"/>
        </w:rPr>
      </w:pPr>
    </w:p>
    <w:p w:rsidR="00B71856" w:rsidRPr="00E10358" w:rsidRDefault="00B71856" w:rsidP="00E10358">
      <w:pPr>
        <w:tabs>
          <w:tab w:val="left" w:pos="284"/>
          <w:tab w:val="left" w:pos="568"/>
        </w:tabs>
        <w:rPr>
          <w:sz w:val="22"/>
          <w:szCs w:val="22"/>
          <w:u w:val="single"/>
        </w:rPr>
      </w:pPr>
    </w:p>
    <w:p w:rsidR="00B71856" w:rsidRPr="00E10358" w:rsidRDefault="00B71856" w:rsidP="00E10358">
      <w:pPr>
        <w:tabs>
          <w:tab w:val="left" w:pos="284"/>
          <w:tab w:val="left" w:pos="568"/>
        </w:tabs>
        <w:rPr>
          <w:sz w:val="22"/>
          <w:szCs w:val="22"/>
          <w:u w:val="single"/>
        </w:rPr>
      </w:pPr>
    </w:p>
    <w:p w:rsidR="000C4479" w:rsidRPr="00E10358" w:rsidRDefault="000C4479" w:rsidP="00E10358">
      <w:pPr>
        <w:tabs>
          <w:tab w:val="left" w:pos="284"/>
          <w:tab w:val="left" w:pos="568"/>
        </w:tabs>
        <w:spacing w:before="240"/>
        <w:rPr>
          <w:b/>
          <w:bCs/>
          <w:sz w:val="18"/>
          <w:szCs w:val="18"/>
        </w:rPr>
      </w:pPr>
      <w:r w:rsidRPr="00E10358">
        <w:rPr>
          <w:b/>
          <w:bCs/>
          <w:sz w:val="18"/>
          <w:szCs w:val="18"/>
        </w:rPr>
        <w:t>Distribution:</w:t>
      </w:r>
    </w:p>
    <w:p w:rsidR="000C4479" w:rsidRPr="00E10358" w:rsidRDefault="000C4479" w:rsidP="00E10358">
      <w:pPr>
        <w:tabs>
          <w:tab w:val="clear" w:pos="794"/>
          <w:tab w:val="left" w:pos="284"/>
        </w:tabs>
        <w:rPr>
          <w:sz w:val="18"/>
          <w:szCs w:val="18"/>
        </w:rPr>
      </w:pPr>
      <w:r w:rsidRPr="00E10358">
        <w:rPr>
          <w:sz w:val="18"/>
          <w:szCs w:val="18"/>
        </w:rPr>
        <w:t>–</w:t>
      </w:r>
      <w:r w:rsidRPr="00E10358">
        <w:rPr>
          <w:sz w:val="18"/>
          <w:szCs w:val="18"/>
        </w:rPr>
        <w:tab/>
        <w:t>Administrations des Etats Membres de l</w:t>
      </w:r>
      <w:r w:rsidR="00A423CC" w:rsidRPr="00E10358">
        <w:rPr>
          <w:sz w:val="18"/>
          <w:szCs w:val="18"/>
        </w:rPr>
        <w:t>'</w:t>
      </w:r>
      <w:r w:rsidRPr="00E10358">
        <w:rPr>
          <w:sz w:val="18"/>
          <w:szCs w:val="18"/>
        </w:rPr>
        <w:t>UIT</w:t>
      </w:r>
    </w:p>
    <w:p w:rsidR="000C4479" w:rsidRPr="00E10358" w:rsidRDefault="000C4479" w:rsidP="00E10358">
      <w:pPr>
        <w:tabs>
          <w:tab w:val="clear" w:pos="794"/>
          <w:tab w:val="left" w:pos="284"/>
        </w:tabs>
        <w:spacing w:before="0"/>
        <w:rPr>
          <w:sz w:val="18"/>
          <w:szCs w:val="18"/>
        </w:rPr>
      </w:pPr>
      <w:r w:rsidRPr="00E10358">
        <w:rPr>
          <w:sz w:val="18"/>
          <w:szCs w:val="18"/>
        </w:rPr>
        <w:t>–</w:t>
      </w:r>
      <w:r w:rsidRPr="00E10358">
        <w:rPr>
          <w:sz w:val="18"/>
          <w:szCs w:val="18"/>
        </w:rPr>
        <w:tab/>
        <w:t>Membres du Secteur des radiocommu</w:t>
      </w:r>
      <w:smartTag w:uri="urn:schemas-microsoft-com:office:smarttags" w:element="City">
        <w:r w:rsidRPr="00E10358">
          <w:rPr>
            <w:sz w:val="18"/>
            <w:szCs w:val="18"/>
          </w:rPr>
          <w:t>nic</w:t>
        </w:r>
      </w:smartTag>
      <w:r w:rsidRPr="00E10358">
        <w:rPr>
          <w:sz w:val="18"/>
          <w:szCs w:val="18"/>
        </w:rPr>
        <w:t>ations participant aux travaux de la Commission d</w:t>
      </w:r>
      <w:r w:rsidR="00A423CC" w:rsidRPr="00E10358">
        <w:rPr>
          <w:sz w:val="18"/>
          <w:szCs w:val="18"/>
        </w:rPr>
        <w:t>'</w:t>
      </w:r>
      <w:r w:rsidRPr="00E10358">
        <w:rPr>
          <w:sz w:val="18"/>
          <w:szCs w:val="18"/>
        </w:rPr>
        <w:t xml:space="preserve">études </w:t>
      </w:r>
      <w:r w:rsidR="00566E2C" w:rsidRPr="00E10358">
        <w:rPr>
          <w:sz w:val="18"/>
          <w:szCs w:val="18"/>
        </w:rPr>
        <w:t>6</w:t>
      </w:r>
      <w:r w:rsidR="009E3239" w:rsidRPr="00E10358">
        <w:rPr>
          <w:sz w:val="18"/>
          <w:szCs w:val="18"/>
        </w:rPr>
        <w:t xml:space="preserve"> </w:t>
      </w:r>
      <w:r w:rsidRPr="00E10358">
        <w:rPr>
          <w:sz w:val="18"/>
          <w:szCs w:val="18"/>
        </w:rPr>
        <w:t>des radiocommu</w:t>
      </w:r>
      <w:smartTag w:uri="urn:schemas-microsoft-com:office:smarttags" w:element="City">
        <w:r w:rsidRPr="00E10358">
          <w:rPr>
            <w:sz w:val="18"/>
            <w:szCs w:val="18"/>
          </w:rPr>
          <w:t>nic</w:t>
        </w:r>
      </w:smartTag>
      <w:r w:rsidRPr="00E10358">
        <w:rPr>
          <w:sz w:val="18"/>
          <w:szCs w:val="18"/>
        </w:rPr>
        <w:t>ations</w:t>
      </w:r>
    </w:p>
    <w:p w:rsidR="00A423CC" w:rsidRPr="00E10358" w:rsidRDefault="000C4479" w:rsidP="00E10358">
      <w:pPr>
        <w:tabs>
          <w:tab w:val="clear" w:pos="794"/>
          <w:tab w:val="left" w:pos="284"/>
        </w:tabs>
        <w:spacing w:before="0"/>
        <w:rPr>
          <w:sz w:val="18"/>
          <w:szCs w:val="18"/>
        </w:rPr>
      </w:pPr>
      <w:r w:rsidRPr="00E10358">
        <w:rPr>
          <w:sz w:val="18"/>
          <w:szCs w:val="18"/>
        </w:rPr>
        <w:t>–</w:t>
      </w:r>
      <w:r w:rsidRPr="00E10358">
        <w:rPr>
          <w:sz w:val="18"/>
          <w:szCs w:val="18"/>
        </w:rPr>
        <w:tab/>
        <w:t>Associés de l</w:t>
      </w:r>
      <w:r w:rsidR="00A423CC" w:rsidRPr="00E10358">
        <w:rPr>
          <w:sz w:val="18"/>
          <w:szCs w:val="18"/>
        </w:rPr>
        <w:t>'</w:t>
      </w:r>
      <w:r w:rsidRPr="00E10358">
        <w:rPr>
          <w:sz w:val="18"/>
          <w:szCs w:val="18"/>
        </w:rPr>
        <w:t>UIT-R participant aux travaux de la Commission d</w:t>
      </w:r>
      <w:r w:rsidR="00A423CC" w:rsidRPr="00E10358">
        <w:rPr>
          <w:sz w:val="18"/>
          <w:szCs w:val="18"/>
        </w:rPr>
        <w:t>'</w:t>
      </w:r>
      <w:r w:rsidRPr="00E10358">
        <w:rPr>
          <w:sz w:val="18"/>
          <w:szCs w:val="18"/>
        </w:rPr>
        <w:t xml:space="preserve">études </w:t>
      </w:r>
      <w:r w:rsidR="0083307A" w:rsidRPr="00E10358">
        <w:rPr>
          <w:sz w:val="18"/>
          <w:szCs w:val="18"/>
        </w:rPr>
        <w:t>6</w:t>
      </w:r>
      <w:r w:rsidR="009E3239" w:rsidRPr="00E10358">
        <w:rPr>
          <w:sz w:val="18"/>
          <w:szCs w:val="18"/>
        </w:rPr>
        <w:t xml:space="preserve"> </w:t>
      </w:r>
      <w:r w:rsidRPr="00E10358">
        <w:rPr>
          <w:sz w:val="18"/>
          <w:szCs w:val="18"/>
        </w:rPr>
        <w:t>des radiocommun</w:t>
      </w:r>
      <w:r w:rsidR="00A91407" w:rsidRPr="00E10358">
        <w:rPr>
          <w:sz w:val="18"/>
          <w:szCs w:val="18"/>
        </w:rPr>
        <w:t>ication</w:t>
      </w:r>
      <w:r w:rsidR="002A4D2F" w:rsidRPr="00E10358">
        <w:rPr>
          <w:sz w:val="18"/>
          <w:szCs w:val="18"/>
        </w:rPr>
        <w:t>s</w:t>
      </w:r>
    </w:p>
    <w:p w:rsidR="00A423CC" w:rsidRPr="00E10358" w:rsidRDefault="00A423CC" w:rsidP="00E10358"/>
    <w:p w:rsidR="00D24351" w:rsidRPr="00E10358" w:rsidRDefault="009B6BC1" w:rsidP="00E34D8E">
      <w:pPr>
        <w:pStyle w:val="AnnexNotitle"/>
      </w:pPr>
      <w:r w:rsidRPr="00E10358">
        <w:br w:type="page"/>
      </w:r>
      <w:r w:rsidR="00A77A44">
        <w:t>Annexe</w:t>
      </w:r>
      <w:r w:rsidR="00E34D8E">
        <w:br/>
      </w:r>
      <w:r w:rsidR="00E34D8E">
        <w:br/>
      </w:r>
      <w:r w:rsidR="00D24351" w:rsidRPr="00E10358">
        <w:t xml:space="preserve">Titres et résumés des projets de Recommandation </w:t>
      </w:r>
    </w:p>
    <w:p w:rsidR="00F51F93" w:rsidRPr="00E10358" w:rsidRDefault="00F51F93" w:rsidP="00E10358">
      <w:pPr>
        <w:pStyle w:val="Normalaftertitle"/>
        <w:tabs>
          <w:tab w:val="right" w:pos="9639"/>
        </w:tabs>
      </w:pPr>
      <w:r w:rsidRPr="00E10358">
        <w:rPr>
          <w:u w:val="single"/>
        </w:rPr>
        <w:t>Projet de nouvelle Recommandation UIT-R B</w:t>
      </w:r>
      <w:r w:rsidR="00BB3968" w:rsidRPr="00E10358">
        <w:rPr>
          <w:u w:val="single"/>
        </w:rPr>
        <w:t>T</w:t>
      </w:r>
      <w:r w:rsidRPr="00E10358">
        <w:rPr>
          <w:u w:val="single"/>
        </w:rPr>
        <w:t>.[</w:t>
      </w:r>
      <w:r w:rsidR="00BB3968" w:rsidRPr="00E10358">
        <w:rPr>
          <w:u w:val="single"/>
        </w:rPr>
        <w:t>SDTVRR</w:t>
      </w:r>
      <w:r w:rsidRPr="00E10358">
        <w:rPr>
          <w:u w:val="single"/>
        </w:rPr>
        <w:t>]</w:t>
      </w:r>
      <w:r w:rsidRPr="00E10358">
        <w:tab/>
        <w:t>Doc. 6/</w:t>
      </w:r>
      <w:r w:rsidR="00BB3968" w:rsidRPr="00E10358">
        <w:t>269</w:t>
      </w:r>
      <w:r w:rsidRPr="00E10358">
        <w:t>(</w:t>
      </w:r>
      <w:proofErr w:type="spellStart"/>
      <w:r w:rsidRPr="00E10358">
        <w:t>Rév</w:t>
      </w:r>
      <w:proofErr w:type="spellEnd"/>
      <w:r w:rsidRPr="00E10358">
        <w:t>.1)</w:t>
      </w:r>
    </w:p>
    <w:p w:rsidR="00A62158" w:rsidRPr="00E10358" w:rsidRDefault="00A64F66" w:rsidP="00E10358">
      <w:pPr>
        <w:pStyle w:val="Rectitle"/>
      </w:pPr>
      <w:r w:rsidRPr="00E10358">
        <w:t xml:space="preserve">Techniques de mesure objective de la qualité vidéo perçue pour la télédiffusion numérique à définition normale en présence d'une référence </w:t>
      </w:r>
      <w:r w:rsidRPr="00E10358">
        <w:br/>
        <w:t>de largeur de bande réduite</w:t>
      </w:r>
    </w:p>
    <w:p w:rsidR="00A62158" w:rsidRPr="00E10358" w:rsidRDefault="00A64F66" w:rsidP="00E10358">
      <w:pPr>
        <w:rPr>
          <w:lang w:eastAsia="ko-KR"/>
        </w:rPr>
      </w:pPr>
      <w:r w:rsidRPr="00E10358">
        <w:rPr>
          <w:lang w:eastAsia="ko-KR"/>
        </w:rPr>
        <w:t xml:space="preserve">Cette </w:t>
      </w:r>
      <w:r w:rsidR="00A62158" w:rsidRPr="00E10358">
        <w:rPr>
          <w:lang w:eastAsia="ko-KR"/>
        </w:rPr>
        <w:t>Recomm</w:t>
      </w:r>
      <w:r w:rsidRPr="00E10358">
        <w:rPr>
          <w:lang w:eastAsia="ko-KR"/>
        </w:rPr>
        <w:t>a</w:t>
      </w:r>
      <w:r w:rsidR="00A62158" w:rsidRPr="00E10358">
        <w:rPr>
          <w:lang w:eastAsia="ko-KR"/>
        </w:rPr>
        <w:t xml:space="preserve">ndation </w:t>
      </w:r>
      <w:r w:rsidRPr="00E10358">
        <w:rPr>
          <w:lang w:eastAsia="ko-KR"/>
        </w:rPr>
        <w:t xml:space="preserve">décrit trois méthodes de mesure objective de la qualité vidéo pour la télédiffusion numérique à définition normale </w:t>
      </w:r>
      <w:r w:rsidRPr="00E10358">
        <w:t xml:space="preserve">en </w:t>
      </w:r>
      <w:r w:rsidR="00A62158" w:rsidRPr="00E10358">
        <w:t>pr</w:t>
      </w:r>
      <w:r w:rsidRPr="00E10358">
        <w:t>é</w:t>
      </w:r>
      <w:r w:rsidR="00A62158" w:rsidRPr="00E10358">
        <w:t xml:space="preserve">sence </w:t>
      </w:r>
      <w:r w:rsidRPr="00E10358">
        <w:t>d'une référence de largeur de bande réduite</w:t>
      </w:r>
      <w:r w:rsidR="00A62158" w:rsidRPr="00E10358">
        <w:t>.</w:t>
      </w:r>
      <w:r w:rsidR="00A62158" w:rsidRPr="00E10358">
        <w:rPr>
          <w:lang w:eastAsia="ko-KR"/>
        </w:rPr>
        <w:t xml:space="preserve"> </w:t>
      </w:r>
      <w:r w:rsidRPr="00E10358">
        <w:rPr>
          <w:lang w:eastAsia="ko-KR"/>
        </w:rPr>
        <w:t>Ces méthodes, qui donnent des résultats é</w:t>
      </w:r>
      <w:r w:rsidR="00A62158" w:rsidRPr="00E10358">
        <w:rPr>
          <w:lang w:eastAsia="ko-KR"/>
        </w:rPr>
        <w:t>quivalent</w:t>
      </w:r>
      <w:r w:rsidRPr="00E10358">
        <w:rPr>
          <w:lang w:eastAsia="ko-KR"/>
        </w:rPr>
        <w:t>s, peuvent être utilisées pour la surveillance de la qualité vidéo et la mesure de la qualité perçue par l'utilisateur final</w:t>
      </w:r>
      <w:r w:rsidR="00A62158" w:rsidRPr="00E10358">
        <w:rPr>
          <w:lang w:eastAsia="ko-KR"/>
        </w:rPr>
        <w:t>.</w:t>
      </w:r>
    </w:p>
    <w:p w:rsidR="00F51F93" w:rsidRPr="00E10358" w:rsidRDefault="00F51F93" w:rsidP="00E10358">
      <w:pPr>
        <w:pStyle w:val="Normalaftertitle"/>
        <w:tabs>
          <w:tab w:val="right" w:pos="9639"/>
        </w:tabs>
        <w:rPr>
          <w:lang w:eastAsia="zh-CN"/>
        </w:rPr>
      </w:pPr>
      <w:r w:rsidRPr="00E10358">
        <w:rPr>
          <w:u w:val="single"/>
          <w:lang w:eastAsia="zh-CN"/>
        </w:rPr>
        <w:t xml:space="preserve">Projet de nouvelle Recommandation UIT-R </w:t>
      </w:r>
      <w:r w:rsidRPr="00E10358">
        <w:rPr>
          <w:u w:val="single"/>
        </w:rPr>
        <w:t>BT.[</w:t>
      </w:r>
      <w:r w:rsidR="00BB3968" w:rsidRPr="00E10358">
        <w:rPr>
          <w:u w:val="single"/>
        </w:rPr>
        <w:t>EOTF</w:t>
      </w:r>
      <w:r w:rsidRPr="00E10358">
        <w:rPr>
          <w:u w:val="single"/>
        </w:rPr>
        <w:t>]</w:t>
      </w:r>
      <w:r w:rsidRPr="00E10358">
        <w:rPr>
          <w:lang w:eastAsia="zh-CN"/>
        </w:rPr>
        <w:tab/>
        <w:t>Doc. 6/</w:t>
      </w:r>
      <w:r w:rsidR="00BB3968" w:rsidRPr="00E10358">
        <w:rPr>
          <w:lang w:eastAsia="zh-CN"/>
        </w:rPr>
        <w:t>275</w:t>
      </w:r>
      <w:r w:rsidRPr="00E10358">
        <w:rPr>
          <w:lang w:eastAsia="zh-CN"/>
        </w:rPr>
        <w:t>(</w:t>
      </w:r>
      <w:proofErr w:type="spellStart"/>
      <w:r w:rsidRPr="00E10358">
        <w:rPr>
          <w:lang w:eastAsia="zh-CN"/>
        </w:rPr>
        <w:t>Rév</w:t>
      </w:r>
      <w:proofErr w:type="spellEnd"/>
      <w:r w:rsidRPr="00E10358">
        <w:rPr>
          <w:lang w:eastAsia="zh-CN"/>
        </w:rPr>
        <w:t>.1)</w:t>
      </w:r>
    </w:p>
    <w:p w:rsidR="00A62158" w:rsidRPr="00E10358" w:rsidRDefault="001A2AFE" w:rsidP="00E10358">
      <w:pPr>
        <w:pStyle w:val="Rectitle"/>
        <w:rPr>
          <w:lang w:eastAsia="zh-CN"/>
        </w:rPr>
      </w:pPr>
      <w:r w:rsidRPr="00E10358">
        <w:rPr>
          <w:lang w:eastAsia="zh-CN"/>
        </w:rPr>
        <w:t>Fonction de transfert électro-optique de référence</w:t>
      </w:r>
      <w:r w:rsidR="00A77A44">
        <w:rPr>
          <w:lang w:eastAsia="zh-CN"/>
        </w:rPr>
        <w:t xml:space="preserve"> pour les écrans plats utilisés </w:t>
      </w:r>
      <w:r w:rsidRPr="00E10358">
        <w:rPr>
          <w:lang w:eastAsia="zh-CN"/>
        </w:rPr>
        <w:t xml:space="preserve">pour la </w:t>
      </w:r>
      <w:r w:rsidR="00A62158" w:rsidRPr="00E10358">
        <w:rPr>
          <w:lang w:eastAsia="zh-CN"/>
        </w:rPr>
        <w:t>production</w:t>
      </w:r>
      <w:r w:rsidRPr="00E10358">
        <w:rPr>
          <w:lang w:eastAsia="zh-CN"/>
        </w:rPr>
        <w:t xml:space="preserve"> en studio de TVHD</w:t>
      </w:r>
    </w:p>
    <w:p w:rsidR="00A62158" w:rsidRPr="00E10358" w:rsidRDefault="004E42D0" w:rsidP="00E10358">
      <w:r w:rsidRPr="00E10358">
        <w:t>Si, p</w:t>
      </w:r>
      <w:r w:rsidR="001A2AFE" w:rsidRPr="00E10358">
        <w:t xml:space="preserve">endant de nombreuses années, </w:t>
      </w:r>
      <w:r w:rsidRPr="00E10358">
        <w:t>on a utilisé d</w:t>
      </w:r>
      <w:r w:rsidR="001A2AFE" w:rsidRPr="00E10358">
        <w:t xml:space="preserve">es écrans cathodiques </w:t>
      </w:r>
      <w:r w:rsidRPr="00E10358">
        <w:t xml:space="preserve">comme </w:t>
      </w:r>
      <w:r w:rsidR="001A2AFE" w:rsidRPr="00E10358">
        <w:t xml:space="preserve">écrans de référence pour la </w:t>
      </w:r>
      <w:r w:rsidR="00A62158" w:rsidRPr="00E10358">
        <w:t xml:space="preserve">production </w:t>
      </w:r>
      <w:r w:rsidR="001A2AFE" w:rsidRPr="00E10358">
        <w:t>et le suivi des programmes</w:t>
      </w:r>
      <w:r w:rsidRPr="00E10358">
        <w:t xml:space="preserve">, on emploie aujourd'hui </w:t>
      </w:r>
      <w:r w:rsidR="006D29ED" w:rsidRPr="00E10358">
        <w:t xml:space="preserve">à cette fin </w:t>
      </w:r>
      <w:r w:rsidRPr="00E10358">
        <w:t xml:space="preserve">des écrans </w:t>
      </w:r>
      <w:r w:rsidR="00002F5D" w:rsidRPr="00E10358">
        <w:t>utilisant une technologie physique différente</w:t>
      </w:r>
      <w:r w:rsidR="00A62158" w:rsidRPr="00E10358">
        <w:t xml:space="preserve">. </w:t>
      </w:r>
      <w:r w:rsidR="001A2AFE" w:rsidRPr="00E10358">
        <w:t xml:space="preserve">Il est </w:t>
      </w:r>
      <w:r w:rsidR="00A62158" w:rsidRPr="00E10358">
        <w:t xml:space="preserve">important </w:t>
      </w:r>
      <w:r w:rsidR="001A2AFE" w:rsidRPr="00E10358">
        <w:t xml:space="preserve">de spécifier les caractéristiques de cette nouvelle génération d'écrans de manière à pouvoir obtenir des résultats cohérents à l'avenir pour la </w:t>
      </w:r>
      <w:r w:rsidR="00A62158" w:rsidRPr="00E10358">
        <w:t>production</w:t>
      </w:r>
      <w:r w:rsidR="001A2AFE" w:rsidRPr="00E10358">
        <w:t xml:space="preserve"> des programmes</w:t>
      </w:r>
      <w:r w:rsidR="00A62158" w:rsidRPr="00E10358">
        <w:t xml:space="preserve">. </w:t>
      </w:r>
      <w:r w:rsidR="006D29ED" w:rsidRPr="00E10358">
        <w:t>Il est utile que la fonction de transfert électro-optique (</w:t>
      </w:r>
      <w:r w:rsidR="00A62158" w:rsidRPr="00E10358">
        <w:t>EOTF</w:t>
      </w:r>
      <w:r w:rsidR="006D29ED" w:rsidRPr="00E10358">
        <w:t>)</w:t>
      </w:r>
      <w:r w:rsidR="00A62158" w:rsidRPr="00E10358">
        <w:t xml:space="preserve"> </w:t>
      </w:r>
      <w:r w:rsidR="006D29ED" w:rsidRPr="00E10358">
        <w:t xml:space="preserve">spécifiée pour les nouveaux écrans corresponde de manière raisonnable à la fonction </w:t>
      </w:r>
      <w:r w:rsidR="00A62158" w:rsidRPr="00E10358">
        <w:t xml:space="preserve">EOTF </w:t>
      </w:r>
      <w:r w:rsidR="006D29ED" w:rsidRPr="00E10358">
        <w:t xml:space="preserve">utilisée par les </w:t>
      </w:r>
      <w:r w:rsidR="00002F5D" w:rsidRPr="00E10358">
        <w:t xml:space="preserve">anciens </w:t>
      </w:r>
      <w:r w:rsidR="006D29ED" w:rsidRPr="00E10358">
        <w:t>écrans cathodiques</w:t>
      </w:r>
      <w:r w:rsidR="00A62158" w:rsidRPr="00E10358">
        <w:t xml:space="preserve">. </w:t>
      </w:r>
      <w:r w:rsidR="006D29ED" w:rsidRPr="00E10358">
        <w:t>Cependant</w:t>
      </w:r>
      <w:r w:rsidR="00A62158" w:rsidRPr="00E10358">
        <w:t xml:space="preserve">, </w:t>
      </w:r>
      <w:r w:rsidR="006D29ED" w:rsidRPr="00E10358">
        <w:t xml:space="preserve">la fonction </w:t>
      </w:r>
      <w:r w:rsidR="00A62158" w:rsidRPr="00E10358">
        <w:t xml:space="preserve">EOTF </w:t>
      </w:r>
      <w:r w:rsidR="006D29ED" w:rsidRPr="00E10358">
        <w:t xml:space="preserve">des </w:t>
      </w:r>
      <w:r w:rsidR="00002F5D" w:rsidRPr="00E10358">
        <w:t xml:space="preserve">anciens </w:t>
      </w:r>
      <w:r w:rsidR="006D29ED" w:rsidRPr="00E10358">
        <w:t>écrans cathodiques n'a jamais été définie avec précision</w:t>
      </w:r>
      <w:r w:rsidR="00A62158" w:rsidRPr="00E10358">
        <w:t xml:space="preserve">, </w:t>
      </w:r>
      <w:r w:rsidR="006D29ED" w:rsidRPr="00E10358">
        <w:t xml:space="preserve">car tous les écrans cathodiques </w:t>
      </w:r>
      <w:r w:rsidR="00002F5D" w:rsidRPr="00E10358">
        <w:t xml:space="preserve">avaient </w:t>
      </w:r>
      <w:r w:rsidR="006D29ED" w:rsidRPr="00E10358">
        <w:t xml:space="preserve">un comportement </w:t>
      </w:r>
      <w:r w:rsidR="0023762C" w:rsidRPr="00E10358">
        <w:t xml:space="preserve">intrinsèque </w:t>
      </w:r>
      <w:r w:rsidR="006D29ED" w:rsidRPr="00E10358">
        <w:t>analogue</w:t>
      </w:r>
      <w:r w:rsidR="00A62158" w:rsidRPr="00E10358">
        <w:t xml:space="preserve">. </w:t>
      </w:r>
      <w:r w:rsidR="0023762C" w:rsidRPr="00E10358">
        <w:t xml:space="preserve">Cette nouvelle </w:t>
      </w:r>
      <w:r w:rsidR="00A62158" w:rsidRPr="00E10358">
        <w:t>Recomm</w:t>
      </w:r>
      <w:r w:rsidR="0023762C" w:rsidRPr="00E10358">
        <w:t>a</w:t>
      </w:r>
      <w:r w:rsidR="00A62158" w:rsidRPr="00E10358">
        <w:t>ndation sp</w:t>
      </w:r>
      <w:r w:rsidR="0023762C" w:rsidRPr="00E10358">
        <w:t>écifie</w:t>
      </w:r>
      <w:r w:rsidR="00A62158" w:rsidRPr="00E10358">
        <w:t xml:space="preserve"> </w:t>
      </w:r>
      <w:r w:rsidR="0023762C" w:rsidRPr="00E10358">
        <w:t xml:space="preserve">une fonction de transfert électro-optique de référence </w:t>
      </w:r>
      <w:r w:rsidR="00002F5D" w:rsidRPr="00E10358">
        <w:t xml:space="preserve">qui devrait être mise en œuvre dans </w:t>
      </w:r>
      <w:r w:rsidR="0023762C" w:rsidRPr="00E10358">
        <w:t>les écrans utilisés pour la production de programmes de TVHD</w:t>
      </w:r>
      <w:r w:rsidR="00A62158" w:rsidRPr="00E10358">
        <w:t xml:space="preserve">. </w:t>
      </w:r>
      <w:r w:rsidR="0023762C" w:rsidRPr="00E10358">
        <w:t xml:space="preserve">Les </w:t>
      </w:r>
      <w:r w:rsidR="00521C27" w:rsidRPr="00E10358">
        <w:t xml:space="preserve">images qui seront présentées sur les </w:t>
      </w:r>
      <w:r w:rsidR="0023762C" w:rsidRPr="00E10358">
        <w:t xml:space="preserve">écrans conformes à cette </w:t>
      </w:r>
      <w:r w:rsidR="00A62158" w:rsidRPr="00E10358">
        <w:t>Recomm</w:t>
      </w:r>
      <w:r w:rsidR="0023762C" w:rsidRPr="00E10358">
        <w:t>a</w:t>
      </w:r>
      <w:r w:rsidR="00A62158" w:rsidRPr="00E10358">
        <w:t xml:space="preserve">ndation </w:t>
      </w:r>
      <w:r w:rsidR="00521C27" w:rsidRPr="00E10358">
        <w:t xml:space="preserve">seront </w:t>
      </w:r>
      <w:r w:rsidR="0023762C" w:rsidRPr="00E10358">
        <w:t xml:space="preserve">analogues à celles qui étaient présentées sur les </w:t>
      </w:r>
      <w:r w:rsidR="00002F5D" w:rsidRPr="00E10358">
        <w:t xml:space="preserve">anciens </w:t>
      </w:r>
      <w:r w:rsidR="0023762C" w:rsidRPr="00E10358">
        <w:t>écrans cathodiques</w:t>
      </w:r>
      <w:r w:rsidR="00A62158" w:rsidRPr="00E10358">
        <w:t xml:space="preserve">. </w:t>
      </w:r>
      <w:r w:rsidR="00521C27" w:rsidRPr="00E10358">
        <w:t xml:space="preserve">Cette </w:t>
      </w:r>
      <w:r w:rsidR="00A62158" w:rsidRPr="00E10358">
        <w:t>Recomm</w:t>
      </w:r>
      <w:r w:rsidR="00521C27" w:rsidRPr="00E10358">
        <w:t>a</w:t>
      </w:r>
      <w:r w:rsidR="00A62158" w:rsidRPr="00E10358">
        <w:t xml:space="preserve">ndation </w:t>
      </w:r>
      <w:r w:rsidR="00521C27" w:rsidRPr="00E10358">
        <w:t xml:space="preserve">NE modifie aucun des paramètres de </w:t>
      </w:r>
      <w:r w:rsidR="00A62158" w:rsidRPr="00E10358">
        <w:t xml:space="preserve">signal </w:t>
      </w:r>
      <w:r w:rsidR="00521C27" w:rsidRPr="00E10358">
        <w:t xml:space="preserve">définis dans la </w:t>
      </w:r>
      <w:r w:rsidR="00A62158" w:rsidRPr="00E10358">
        <w:t>Recomm</w:t>
      </w:r>
      <w:r w:rsidR="00521C27" w:rsidRPr="00E10358">
        <w:t>a</w:t>
      </w:r>
      <w:r w:rsidR="00A62158" w:rsidRPr="00E10358">
        <w:t xml:space="preserve">ndation </w:t>
      </w:r>
      <w:r w:rsidR="00521C27" w:rsidRPr="00E10358">
        <w:t>UIT</w:t>
      </w:r>
      <w:r w:rsidR="00A62158" w:rsidRPr="00E10358">
        <w:t xml:space="preserve">-R BT.709; </w:t>
      </w:r>
      <w:r w:rsidR="002828AD" w:rsidRPr="00E10358">
        <w:t xml:space="preserve">elle n'a, de plus, aucune incidence sur les </w:t>
      </w:r>
      <w:r w:rsidR="0012786F" w:rsidRPr="00E10358">
        <w:t xml:space="preserve">anciennes </w:t>
      </w:r>
      <w:r w:rsidR="00A62158" w:rsidRPr="00E10358">
        <w:t xml:space="preserve">installations. </w:t>
      </w:r>
    </w:p>
    <w:p w:rsidR="00F51F93" w:rsidRPr="00E10358" w:rsidRDefault="00F51F93" w:rsidP="00E10358">
      <w:pPr>
        <w:pStyle w:val="Normalaftertitle"/>
        <w:tabs>
          <w:tab w:val="right" w:pos="9639"/>
        </w:tabs>
        <w:rPr>
          <w:lang w:eastAsia="zh-CN"/>
        </w:rPr>
      </w:pPr>
      <w:r w:rsidRPr="00E10358">
        <w:rPr>
          <w:u w:val="single"/>
          <w:lang w:eastAsia="zh-CN"/>
        </w:rPr>
        <w:t xml:space="preserve">Projet de nouvelle Recommandation UIT-R </w:t>
      </w:r>
      <w:r w:rsidRPr="00E10358">
        <w:rPr>
          <w:u w:val="single"/>
        </w:rPr>
        <w:t>BT.[</w:t>
      </w:r>
      <w:r w:rsidR="00BB3968" w:rsidRPr="00E10358">
        <w:rPr>
          <w:u w:val="single"/>
        </w:rPr>
        <w:t>IPM2TS</w:t>
      </w:r>
      <w:r w:rsidRPr="00E10358">
        <w:rPr>
          <w:u w:val="single"/>
        </w:rPr>
        <w:t>]</w:t>
      </w:r>
      <w:r w:rsidRPr="00E10358">
        <w:rPr>
          <w:lang w:eastAsia="zh-CN"/>
        </w:rPr>
        <w:tab/>
        <w:t xml:space="preserve">Doc. </w:t>
      </w:r>
      <w:r w:rsidR="00BB3968" w:rsidRPr="00E10358">
        <w:t>6/290(</w:t>
      </w:r>
      <w:proofErr w:type="spellStart"/>
      <w:r w:rsidR="00BB3968" w:rsidRPr="00E10358">
        <w:t>Rév</w:t>
      </w:r>
      <w:proofErr w:type="spellEnd"/>
      <w:r w:rsidR="00BB3968" w:rsidRPr="00E10358">
        <w:t>.1)</w:t>
      </w:r>
    </w:p>
    <w:p w:rsidR="00A62158" w:rsidRPr="00E10358" w:rsidRDefault="00B006D1" w:rsidP="00E10358">
      <w:pPr>
        <w:pStyle w:val="Rectitle"/>
        <w:rPr>
          <w:lang w:eastAsia="zh-CN"/>
        </w:rPr>
      </w:pPr>
      <w:r w:rsidRPr="00E10358">
        <w:rPr>
          <w:lang w:eastAsia="zh-CN"/>
        </w:rPr>
        <w:t xml:space="preserve">Acheminement de paquets </w:t>
      </w:r>
      <w:r w:rsidR="00A62158" w:rsidRPr="00E10358">
        <w:rPr>
          <w:lang w:eastAsia="zh-CN"/>
        </w:rPr>
        <w:t xml:space="preserve">IP </w:t>
      </w:r>
      <w:r w:rsidRPr="00E10358">
        <w:rPr>
          <w:lang w:eastAsia="zh-CN"/>
        </w:rPr>
        <w:t xml:space="preserve">dans des flux de transport </w:t>
      </w:r>
      <w:r w:rsidR="00A62158" w:rsidRPr="00E10358">
        <w:rPr>
          <w:lang w:eastAsia="zh-CN"/>
        </w:rPr>
        <w:t>MPEG</w:t>
      </w:r>
      <w:r w:rsidR="00A62158" w:rsidRPr="00E10358">
        <w:rPr>
          <w:lang w:eastAsia="zh-CN"/>
        </w:rPr>
        <w:noBreakHyphen/>
        <w:t xml:space="preserve">2 </w:t>
      </w:r>
      <w:r w:rsidR="00A62158" w:rsidRPr="00E10358">
        <w:rPr>
          <w:lang w:eastAsia="zh-CN"/>
        </w:rPr>
        <w:br/>
      </w:r>
      <w:r w:rsidRPr="00E10358">
        <w:rPr>
          <w:lang w:eastAsia="zh-CN"/>
        </w:rPr>
        <w:t xml:space="preserve">pour la radiodiffusion </w:t>
      </w:r>
      <w:r w:rsidR="00A62158" w:rsidRPr="00E10358">
        <w:rPr>
          <w:lang w:eastAsia="zh-CN"/>
        </w:rPr>
        <w:t>multim</w:t>
      </w:r>
      <w:r w:rsidRPr="00E10358">
        <w:rPr>
          <w:lang w:eastAsia="zh-CN"/>
        </w:rPr>
        <w:t>é</w:t>
      </w:r>
      <w:r w:rsidR="00A62158" w:rsidRPr="00E10358">
        <w:rPr>
          <w:lang w:eastAsia="zh-CN"/>
        </w:rPr>
        <w:t xml:space="preserve">dia </w:t>
      </w:r>
    </w:p>
    <w:p w:rsidR="00A62158" w:rsidRPr="00E10358" w:rsidRDefault="00B006D1" w:rsidP="00E10358">
      <w:pPr>
        <w:rPr>
          <w:lang w:eastAsia="ja-JP"/>
        </w:rPr>
      </w:pPr>
      <w:r w:rsidRPr="00E10358">
        <w:rPr>
          <w:lang w:eastAsia="ja-JP"/>
        </w:rPr>
        <w:t xml:space="preserve">Cette </w:t>
      </w:r>
      <w:r w:rsidR="00A62158" w:rsidRPr="00E10358">
        <w:rPr>
          <w:lang w:eastAsia="ja-JP"/>
        </w:rPr>
        <w:t>Recomm</w:t>
      </w:r>
      <w:r w:rsidRPr="00E10358">
        <w:rPr>
          <w:lang w:eastAsia="ja-JP"/>
        </w:rPr>
        <w:t>a</w:t>
      </w:r>
      <w:r w:rsidR="00A62158" w:rsidRPr="00E10358">
        <w:rPr>
          <w:lang w:eastAsia="ja-JP"/>
        </w:rPr>
        <w:t>ndation sp</w:t>
      </w:r>
      <w:r w:rsidRPr="00E10358">
        <w:rPr>
          <w:lang w:eastAsia="ja-JP"/>
        </w:rPr>
        <w:t>écifie</w:t>
      </w:r>
      <w:r w:rsidR="00A62158" w:rsidRPr="00E10358">
        <w:rPr>
          <w:lang w:eastAsia="ja-JP"/>
        </w:rPr>
        <w:t xml:space="preserve"> </w:t>
      </w:r>
      <w:r w:rsidRPr="00E10358">
        <w:rPr>
          <w:lang w:eastAsia="ja-JP"/>
        </w:rPr>
        <w:t>des méthodes d'acheminement de paquets </w:t>
      </w:r>
      <w:r w:rsidR="00A62158" w:rsidRPr="00E10358">
        <w:rPr>
          <w:lang w:eastAsia="ja-JP"/>
        </w:rPr>
        <w:t>IP</w:t>
      </w:r>
      <w:r w:rsidRPr="00E10358">
        <w:rPr>
          <w:lang w:eastAsia="ja-JP"/>
        </w:rPr>
        <w:t xml:space="preserve"> dans des flux de transport </w:t>
      </w:r>
      <w:r w:rsidR="00A62158" w:rsidRPr="00E10358">
        <w:rPr>
          <w:lang w:eastAsia="ja-JP"/>
        </w:rPr>
        <w:t xml:space="preserve">MPEG-2 </w:t>
      </w:r>
      <w:r w:rsidRPr="00E10358">
        <w:rPr>
          <w:lang w:eastAsia="ja-JP"/>
        </w:rPr>
        <w:t xml:space="preserve">pour la radiodiffusion </w:t>
      </w:r>
      <w:r w:rsidR="00A62158" w:rsidRPr="00E10358">
        <w:rPr>
          <w:lang w:eastAsia="ja-JP"/>
        </w:rPr>
        <w:t>multim</w:t>
      </w:r>
      <w:r w:rsidRPr="00E10358">
        <w:rPr>
          <w:lang w:eastAsia="ja-JP"/>
        </w:rPr>
        <w:t>é</w:t>
      </w:r>
      <w:r w:rsidR="00A62158" w:rsidRPr="00E10358">
        <w:rPr>
          <w:lang w:eastAsia="ja-JP"/>
        </w:rPr>
        <w:t xml:space="preserve">dia. </w:t>
      </w:r>
      <w:r w:rsidRPr="00E10358">
        <w:rPr>
          <w:lang w:eastAsia="ja-JP"/>
        </w:rPr>
        <w:t xml:space="preserve">Ces méthodes </w:t>
      </w:r>
      <w:r w:rsidR="0012786F" w:rsidRPr="00E10358">
        <w:rPr>
          <w:lang w:eastAsia="ja-JP"/>
        </w:rPr>
        <w:t xml:space="preserve">consistent à </w:t>
      </w:r>
      <w:r w:rsidR="00A62158" w:rsidRPr="00E10358">
        <w:rPr>
          <w:lang w:eastAsia="ja-JP"/>
        </w:rPr>
        <w:t>encapsul</w:t>
      </w:r>
      <w:r w:rsidR="0012786F" w:rsidRPr="00E10358">
        <w:rPr>
          <w:lang w:eastAsia="ja-JP"/>
        </w:rPr>
        <w:t xml:space="preserve">er les </w:t>
      </w:r>
      <w:r w:rsidRPr="00E10358">
        <w:rPr>
          <w:lang w:eastAsia="ja-JP"/>
        </w:rPr>
        <w:t>paquets </w:t>
      </w:r>
      <w:r w:rsidR="00A62158" w:rsidRPr="00E10358">
        <w:rPr>
          <w:lang w:eastAsia="ja-JP"/>
        </w:rPr>
        <w:t xml:space="preserve">IP </w:t>
      </w:r>
      <w:r w:rsidRPr="00E10358">
        <w:rPr>
          <w:lang w:eastAsia="ja-JP"/>
        </w:rPr>
        <w:t xml:space="preserve">dans un flux privé et une section de flux de transport </w:t>
      </w:r>
      <w:r w:rsidR="00A62158" w:rsidRPr="00E10358">
        <w:rPr>
          <w:lang w:eastAsia="ja-JP"/>
        </w:rPr>
        <w:t xml:space="preserve">MPEG-2, </w:t>
      </w:r>
      <w:r w:rsidRPr="00E10358">
        <w:rPr>
          <w:lang w:eastAsia="ja-JP"/>
        </w:rPr>
        <w:t xml:space="preserve">ce qui permet d'acheminer </w:t>
      </w:r>
      <w:r w:rsidR="0012786F" w:rsidRPr="00E10358">
        <w:rPr>
          <w:lang w:eastAsia="ja-JP"/>
        </w:rPr>
        <w:t>l</w:t>
      </w:r>
      <w:r w:rsidRPr="00E10358">
        <w:rPr>
          <w:lang w:eastAsia="ja-JP"/>
        </w:rPr>
        <w:t>es paquets </w:t>
      </w:r>
      <w:r w:rsidR="00A62158" w:rsidRPr="00E10358">
        <w:rPr>
          <w:lang w:eastAsia="ja-JP"/>
        </w:rPr>
        <w:t xml:space="preserve">IP </w:t>
      </w:r>
      <w:r w:rsidRPr="00E10358">
        <w:rPr>
          <w:lang w:eastAsia="ja-JP"/>
        </w:rPr>
        <w:t xml:space="preserve">dans </w:t>
      </w:r>
      <w:r w:rsidR="0012786F" w:rsidRPr="00E10358">
        <w:rPr>
          <w:lang w:eastAsia="ja-JP"/>
        </w:rPr>
        <w:t>l</w:t>
      </w:r>
      <w:r w:rsidRPr="00E10358">
        <w:rPr>
          <w:lang w:eastAsia="ja-JP"/>
        </w:rPr>
        <w:t xml:space="preserve">es systèmes </w:t>
      </w:r>
      <w:r w:rsidR="00A62158" w:rsidRPr="00E10358">
        <w:rPr>
          <w:lang w:eastAsia="ja-JP"/>
        </w:rPr>
        <w:t xml:space="preserve">MPEG-2 </w:t>
      </w:r>
      <w:r w:rsidRPr="00E10358">
        <w:rPr>
          <w:lang w:eastAsia="ja-JP"/>
        </w:rPr>
        <w:t>existants</w:t>
      </w:r>
      <w:r w:rsidR="00A62158" w:rsidRPr="00E10358">
        <w:rPr>
          <w:lang w:eastAsia="ja-JP"/>
        </w:rPr>
        <w:t>.</w:t>
      </w:r>
    </w:p>
    <w:p w:rsidR="00F51F93" w:rsidRPr="00E10358" w:rsidRDefault="00F51F93" w:rsidP="00E10358">
      <w:pPr>
        <w:pStyle w:val="Normalaftertitle"/>
        <w:keepNext/>
        <w:keepLines/>
        <w:tabs>
          <w:tab w:val="right" w:pos="9639"/>
        </w:tabs>
      </w:pPr>
      <w:r w:rsidRPr="00E10358">
        <w:rPr>
          <w:u w:val="single"/>
        </w:rPr>
        <w:t>Projet de nouvelle Recommandation UIT-R BT.[</w:t>
      </w:r>
      <w:r w:rsidR="00B726E6" w:rsidRPr="00E10358">
        <w:rPr>
          <w:u w:val="single"/>
        </w:rPr>
        <w:t>FBSS</w:t>
      </w:r>
      <w:r w:rsidRPr="00E10358">
        <w:rPr>
          <w:u w:val="single"/>
        </w:rPr>
        <w:t>]</w:t>
      </w:r>
      <w:r w:rsidRPr="00E10358">
        <w:tab/>
        <w:t>Doc. 6/</w:t>
      </w:r>
      <w:r w:rsidR="00B726E6" w:rsidRPr="00E10358">
        <w:t>309</w:t>
      </w:r>
      <w:r w:rsidRPr="00E10358">
        <w:t>(</w:t>
      </w:r>
      <w:proofErr w:type="spellStart"/>
      <w:r w:rsidRPr="00E10358">
        <w:t>Rév</w:t>
      </w:r>
      <w:proofErr w:type="spellEnd"/>
      <w:r w:rsidRPr="00E10358">
        <w:t>.1)</w:t>
      </w:r>
    </w:p>
    <w:p w:rsidR="00A62158" w:rsidRPr="00E10358" w:rsidRDefault="00B006D1" w:rsidP="00E10358">
      <w:pPr>
        <w:pStyle w:val="Rectitle"/>
        <w:rPr>
          <w:lang w:eastAsia="zh-CN"/>
        </w:rPr>
      </w:pPr>
      <w:r w:rsidRPr="00E10358">
        <w:rPr>
          <w:lang w:eastAsia="zh-CN"/>
        </w:rPr>
        <w:t xml:space="preserve">Éléments de base des systèmes de radiodiffusion par fichiers </w:t>
      </w:r>
    </w:p>
    <w:p w:rsidR="00A62158" w:rsidRPr="00E10358" w:rsidRDefault="00B006D1" w:rsidP="00E10358">
      <w:pPr>
        <w:rPr>
          <w:lang w:eastAsia="ja-JP"/>
        </w:rPr>
      </w:pPr>
      <w:r w:rsidRPr="00E10358">
        <w:rPr>
          <w:lang w:eastAsia="ja-JP"/>
        </w:rPr>
        <w:t xml:space="preserve">Cette </w:t>
      </w:r>
      <w:r w:rsidR="00A62158" w:rsidRPr="00E10358">
        <w:rPr>
          <w:lang w:eastAsia="ja-JP"/>
        </w:rPr>
        <w:t>Recomm</w:t>
      </w:r>
      <w:r w:rsidRPr="00E10358">
        <w:rPr>
          <w:lang w:eastAsia="ja-JP"/>
        </w:rPr>
        <w:t>a</w:t>
      </w:r>
      <w:r w:rsidR="00A62158" w:rsidRPr="00E10358">
        <w:rPr>
          <w:lang w:eastAsia="ja-JP"/>
        </w:rPr>
        <w:t xml:space="preserve">ndation </w:t>
      </w:r>
      <w:r w:rsidRPr="00E10358">
        <w:rPr>
          <w:lang w:eastAsia="ja-JP"/>
        </w:rPr>
        <w:t>décrit les systèmes de radiodiffusion par fichiers</w:t>
      </w:r>
      <w:r w:rsidR="00A62158" w:rsidRPr="00E10358">
        <w:rPr>
          <w:lang w:eastAsia="ja-JP"/>
        </w:rPr>
        <w:t xml:space="preserve">. </w:t>
      </w:r>
      <w:r w:rsidRPr="00E10358">
        <w:rPr>
          <w:lang w:eastAsia="ja-JP"/>
        </w:rPr>
        <w:t xml:space="preserve">Un système de radiodiffusion </w:t>
      </w:r>
      <w:r w:rsidR="0058116F" w:rsidRPr="00E10358">
        <w:rPr>
          <w:lang w:eastAsia="ja-JP"/>
        </w:rPr>
        <w:t>par fichiers est un système de radiodiffusion dans lequel le contenu</w:t>
      </w:r>
      <w:r w:rsidR="00A62158" w:rsidRPr="00E10358">
        <w:rPr>
          <w:lang w:eastAsia="ja-JP"/>
        </w:rPr>
        <w:t xml:space="preserve"> </w:t>
      </w:r>
      <w:r w:rsidR="0058116F" w:rsidRPr="00E10358">
        <w:rPr>
          <w:lang w:eastAsia="ja-JP"/>
        </w:rPr>
        <w:t>est transféré sous forme de fichiers en temps réel ou non au dispositif de l'utilisateur final</w:t>
      </w:r>
      <w:r w:rsidR="0012786F" w:rsidRPr="00E10358">
        <w:rPr>
          <w:lang w:eastAsia="ja-JP"/>
        </w:rPr>
        <w:t>.</w:t>
      </w:r>
      <w:r w:rsidR="0058116F" w:rsidRPr="00E10358">
        <w:rPr>
          <w:lang w:eastAsia="ja-JP"/>
        </w:rPr>
        <w:t xml:space="preserve"> </w:t>
      </w:r>
      <w:r w:rsidR="0012786F" w:rsidRPr="00E10358">
        <w:rPr>
          <w:lang w:eastAsia="ja-JP"/>
        </w:rPr>
        <w:t>L</w:t>
      </w:r>
      <w:r w:rsidR="0058116F" w:rsidRPr="00E10358">
        <w:rPr>
          <w:lang w:eastAsia="ja-JP"/>
        </w:rPr>
        <w:t xml:space="preserve">'utilisateur final </w:t>
      </w:r>
      <w:r w:rsidR="00DF45AB" w:rsidRPr="00E10358">
        <w:rPr>
          <w:lang w:eastAsia="ja-JP"/>
        </w:rPr>
        <w:t xml:space="preserve">a ensuite la possibilité </w:t>
      </w:r>
      <w:r w:rsidR="0058116F" w:rsidRPr="00E10358">
        <w:rPr>
          <w:lang w:eastAsia="ja-JP"/>
        </w:rPr>
        <w:t>de visionner les données enregistrées au moment qu'il jugera opportun</w:t>
      </w:r>
      <w:r w:rsidR="00A62158" w:rsidRPr="00E10358">
        <w:rPr>
          <w:lang w:eastAsia="ja-JP"/>
        </w:rPr>
        <w:t xml:space="preserve">. </w:t>
      </w:r>
      <w:r w:rsidR="0058116F" w:rsidRPr="00E10358">
        <w:rPr>
          <w:lang w:eastAsia="ja-JP"/>
        </w:rPr>
        <w:t xml:space="preserve">Cette </w:t>
      </w:r>
      <w:r w:rsidR="00A62158" w:rsidRPr="00E10358">
        <w:rPr>
          <w:lang w:eastAsia="ja-JP"/>
        </w:rPr>
        <w:t>Recomm</w:t>
      </w:r>
      <w:r w:rsidR="0058116F" w:rsidRPr="00E10358">
        <w:rPr>
          <w:lang w:eastAsia="ja-JP"/>
        </w:rPr>
        <w:t>a</w:t>
      </w:r>
      <w:r w:rsidR="00A62158" w:rsidRPr="00E10358">
        <w:rPr>
          <w:lang w:eastAsia="ja-JP"/>
        </w:rPr>
        <w:t xml:space="preserve">ndation </w:t>
      </w:r>
      <w:r w:rsidR="0058116F" w:rsidRPr="00E10358">
        <w:rPr>
          <w:lang w:eastAsia="ja-JP"/>
        </w:rPr>
        <w:t>décrit les caractéristiques du système et ses éléments de base,</w:t>
      </w:r>
      <w:r w:rsidR="00A62158" w:rsidRPr="00E10358">
        <w:rPr>
          <w:lang w:eastAsia="ja-JP"/>
        </w:rPr>
        <w:t xml:space="preserve"> </w:t>
      </w:r>
      <w:r w:rsidR="0058116F" w:rsidRPr="00E10358">
        <w:rPr>
          <w:lang w:eastAsia="ja-JP"/>
        </w:rPr>
        <w:t xml:space="preserve">y compris la </w:t>
      </w:r>
      <w:r w:rsidR="00A62158" w:rsidRPr="00E10358">
        <w:rPr>
          <w:lang w:eastAsia="ja-JP"/>
        </w:rPr>
        <w:t xml:space="preserve">configuration </w:t>
      </w:r>
      <w:r w:rsidR="0058116F" w:rsidRPr="00E10358">
        <w:rPr>
          <w:lang w:eastAsia="ja-JP"/>
        </w:rPr>
        <w:t>du récepteur</w:t>
      </w:r>
      <w:r w:rsidR="00A62158" w:rsidRPr="00E10358">
        <w:rPr>
          <w:lang w:eastAsia="ja-JP"/>
        </w:rPr>
        <w:t xml:space="preserve">, </w:t>
      </w:r>
      <w:r w:rsidR="0058116F" w:rsidRPr="00E10358">
        <w:rPr>
          <w:lang w:eastAsia="ja-JP"/>
        </w:rPr>
        <w:t>les métadonnées</w:t>
      </w:r>
      <w:r w:rsidR="00A62158" w:rsidRPr="00E10358">
        <w:rPr>
          <w:lang w:eastAsia="ja-JP"/>
        </w:rPr>
        <w:t xml:space="preserve"> </w:t>
      </w:r>
      <w:r w:rsidR="0058116F" w:rsidRPr="00E10358">
        <w:rPr>
          <w:lang w:eastAsia="ja-JP"/>
        </w:rPr>
        <w:t xml:space="preserve">et une méthode de transport de fichier </w:t>
      </w:r>
      <w:r w:rsidR="00A43BC3" w:rsidRPr="00E10358">
        <w:rPr>
          <w:lang w:eastAsia="ja-JP"/>
        </w:rPr>
        <w:t>dans un canal de radiodiffusion</w:t>
      </w:r>
      <w:r w:rsidR="00A62158" w:rsidRPr="00E10358">
        <w:rPr>
          <w:lang w:eastAsia="ja-JP"/>
        </w:rPr>
        <w:t xml:space="preserve">. </w:t>
      </w:r>
      <w:r w:rsidR="00A43BC3" w:rsidRPr="00E10358">
        <w:rPr>
          <w:lang w:eastAsia="ja-JP"/>
        </w:rPr>
        <w:t>Un Appendice, donné à titre d'information, contient en outre la description d'un exemple de mise en œuvre</w:t>
      </w:r>
      <w:r w:rsidR="00A62158" w:rsidRPr="00E10358">
        <w:rPr>
          <w:lang w:eastAsia="ja-JP"/>
        </w:rPr>
        <w:t>.</w:t>
      </w:r>
    </w:p>
    <w:p w:rsidR="00F51F93" w:rsidRPr="00E10358" w:rsidRDefault="00F51F93" w:rsidP="00E10358">
      <w:pPr>
        <w:pStyle w:val="Normalaftertitle"/>
        <w:tabs>
          <w:tab w:val="right" w:pos="9639"/>
        </w:tabs>
      </w:pPr>
      <w:r w:rsidRPr="00E10358">
        <w:rPr>
          <w:u w:val="single"/>
        </w:rPr>
        <w:t>Projet de nouvelle Recommandation UIT-R BT.[</w:t>
      </w:r>
      <w:r w:rsidR="00B726E6" w:rsidRPr="00E10358">
        <w:rPr>
          <w:u w:val="single"/>
        </w:rPr>
        <w:t>APPENV</w:t>
      </w:r>
      <w:r w:rsidRPr="00E10358">
        <w:rPr>
          <w:u w:val="single"/>
        </w:rPr>
        <w:t>]</w:t>
      </w:r>
      <w:r w:rsidR="00B726E6" w:rsidRPr="00E10358">
        <w:tab/>
        <w:t>Doc. 6/310</w:t>
      </w:r>
      <w:r w:rsidRPr="00E10358">
        <w:t>(</w:t>
      </w:r>
      <w:proofErr w:type="spellStart"/>
      <w:r w:rsidRPr="00E10358">
        <w:t>Rév</w:t>
      </w:r>
      <w:proofErr w:type="spellEnd"/>
      <w:r w:rsidRPr="00E10358">
        <w:t>.1)</w:t>
      </w:r>
    </w:p>
    <w:p w:rsidR="00A62158" w:rsidRPr="00E10358" w:rsidRDefault="00A43BC3" w:rsidP="00E10358">
      <w:pPr>
        <w:pStyle w:val="Rectitle"/>
        <w:rPr>
          <w:lang w:eastAsia="zh-CN"/>
        </w:rPr>
      </w:pPr>
      <w:r w:rsidRPr="00E10358">
        <w:rPr>
          <w:lang w:eastAsia="zh-CN"/>
        </w:rPr>
        <w:t xml:space="preserve">Environnement applicatif commun pour les services </w:t>
      </w:r>
      <w:r w:rsidRPr="00E10358">
        <w:rPr>
          <w:lang w:eastAsia="zh-CN"/>
        </w:rPr>
        <w:br/>
        <w:t xml:space="preserve">de radiodiffusion numérique </w:t>
      </w:r>
      <w:r w:rsidR="00A62158" w:rsidRPr="00E10358">
        <w:rPr>
          <w:lang w:eastAsia="zh-CN"/>
        </w:rPr>
        <w:t xml:space="preserve">interactive </w:t>
      </w:r>
    </w:p>
    <w:p w:rsidR="00A62158" w:rsidRPr="00E10358" w:rsidRDefault="00A43BC3" w:rsidP="00E10358">
      <w:pPr>
        <w:rPr>
          <w:lang w:eastAsia="ja-JP"/>
        </w:rPr>
      </w:pPr>
      <w:r w:rsidRPr="00E10358">
        <w:t xml:space="preserve">Cette </w:t>
      </w:r>
      <w:r w:rsidR="00A62158" w:rsidRPr="00E10358">
        <w:t>Recomm</w:t>
      </w:r>
      <w:r w:rsidRPr="00E10358">
        <w:t>a</w:t>
      </w:r>
      <w:r w:rsidR="00A62158" w:rsidRPr="00E10358">
        <w:t xml:space="preserve">ndation </w:t>
      </w:r>
      <w:r w:rsidRPr="00E10358">
        <w:rPr>
          <w:lang w:eastAsia="ja-JP"/>
        </w:rPr>
        <w:t xml:space="preserve">définit la </w:t>
      </w:r>
      <w:r w:rsidR="00A62158" w:rsidRPr="00E10358">
        <w:t xml:space="preserve">structure, </w:t>
      </w:r>
      <w:r w:rsidRPr="00E10358">
        <w:t xml:space="preserve">les </w:t>
      </w:r>
      <w:r w:rsidR="00A62158" w:rsidRPr="00E10358">
        <w:t>origin</w:t>
      </w:r>
      <w:r w:rsidRPr="00E10358">
        <w:t>e</w:t>
      </w:r>
      <w:r w:rsidR="00A62158" w:rsidRPr="00E10358">
        <w:t xml:space="preserve">s </w:t>
      </w:r>
      <w:r w:rsidRPr="00E10358">
        <w:t xml:space="preserve">et les sources de </w:t>
      </w:r>
      <w:r w:rsidR="00A62158" w:rsidRPr="00E10358">
        <w:t>sp</w:t>
      </w:r>
      <w:r w:rsidRPr="00E10358">
        <w:t>é</w:t>
      </w:r>
      <w:r w:rsidR="00A62158" w:rsidRPr="00E10358">
        <w:t xml:space="preserve">cification </w:t>
      </w:r>
      <w:r w:rsidRPr="00E10358">
        <w:t xml:space="preserve">d'un </w:t>
      </w:r>
      <w:r w:rsidR="00A62158" w:rsidRPr="00E10358">
        <w:t>environ</w:t>
      </w:r>
      <w:r w:rsidRPr="00E10358">
        <w:t>ne</w:t>
      </w:r>
      <w:r w:rsidR="00A62158" w:rsidRPr="00E10358">
        <w:t xml:space="preserve">ment </w:t>
      </w:r>
      <w:r w:rsidRPr="00E10358">
        <w:t>harmonisé co</w:t>
      </w:r>
      <w:r w:rsidR="00DF45AB" w:rsidRPr="00E10358">
        <w:t xml:space="preserve">mprenant </w:t>
      </w:r>
      <w:r w:rsidRPr="00E10358">
        <w:t>un ensemble d'interfaces de programmation d'a</w:t>
      </w:r>
      <w:r w:rsidR="00A62158" w:rsidRPr="00E10358">
        <w:t xml:space="preserve">pplication </w:t>
      </w:r>
      <w:r w:rsidRPr="00E10358">
        <w:t>(API</w:t>
      </w:r>
      <w:r w:rsidR="00A62158" w:rsidRPr="00E10358">
        <w:t xml:space="preserve">) </w:t>
      </w:r>
      <w:r w:rsidRPr="00E10358">
        <w:t xml:space="preserve">pour les services de télévision </w:t>
      </w:r>
      <w:r w:rsidR="00A62158" w:rsidRPr="00E10358">
        <w:t>interactive.</w:t>
      </w:r>
    </w:p>
    <w:p w:rsidR="00F51F93" w:rsidRPr="00E10358" w:rsidRDefault="00F51F93" w:rsidP="00E10358">
      <w:pPr>
        <w:pStyle w:val="Normalaftertitle"/>
        <w:tabs>
          <w:tab w:val="right" w:pos="9639"/>
        </w:tabs>
      </w:pPr>
      <w:r w:rsidRPr="00E10358">
        <w:rPr>
          <w:u w:val="single"/>
        </w:rPr>
        <w:t xml:space="preserve">Projet de </w:t>
      </w:r>
      <w:r w:rsidR="0064490B" w:rsidRPr="00E10358">
        <w:rPr>
          <w:u w:val="single"/>
        </w:rPr>
        <w:t>révision de la</w:t>
      </w:r>
      <w:r w:rsidRPr="00E10358">
        <w:rPr>
          <w:u w:val="single"/>
        </w:rPr>
        <w:t xml:space="preserve"> Recommandation UIT-R BT.</w:t>
      </w:r>
      <w:r w:rsidR="00B726E6" w:rsidRPr="00E10358">
        <w:rPr>
          <w:u w:val="single"/>
        </w:rPr>
        <w:t>601-6</w:t>
      </w:r>
      <w:r w:rsidRPr="00E10358">
        <w:tab/>
        <w:t>Doc. 6/2</w:t>
      </w:r>
      <w:r w:rsidR="00B726E6" w:rsidRPr="00E10358">
        <w:t>70</w:t>
      </w:r>
      <w:r w:rsidRPr="00E10358">
        <w:t>(</w:t>
      </w:r>
      <w:proofErr w:type="spellStart"/>
      <w:r w:rsidRPr="00E10358">
        <w:t>Rév</w:t>
      </w:r>
      <w:proofErr w:type="spellEnd"/>
      <w:r w:rsidRPr="00E10358">
        <w:t>.1)</w:t>
      </w:r>
    </w:p>
    <w:p w:rsidR="00A43BC3" w:rsidRPr="00E10358" w:rsidRDefault="00A43BC3" w:rsidP="00E10358">
      <w:pPr>
        <w:pStyle w:val="Rectitle"/>
        <w:rPr>
          <w:lang w:eastAsia="zh-CN"/>
        </w:rPr>
      </w:pPr>
      <w:r w:rsidRPr="00E10358">
        <w:rPr>
          <w:lang w:eastAsia="zh-CN"/>
        </w:rPr>
        <w:t>Paramètres de codage en studio de la télévision numérique pour des formats standards d'image 4:3 (normalisé) et 16:9 (écran panoramique)</w:t>
      </w:r>
    </w:p>
    <w:p w:rsidR="00A62158" w:rsidRPr="00E10358" w:rsidRDefault="000367DA" w:rsidP="00E10358">
      <w:r w:rsidRPr="00E10358">
        <w:t xml:space="preserve">Cette </w:t>
      </w:r>
      <w:r w:rsidR="00A62158" w:rsidRPr="00E10358">
        <w:t>r</w:t>
      </w:r>
      <w:r w:rsidRPr="00E10358">
        <w:t>é</w:t>
      </w:r>
      <w:r w:rsidR="00A62158" w:rsidRPr="00E10358">
        <w:t xml:space="preserve">vision </w:t>
      </w:r>
      <w:r w:rsidR="009B01DB" w:rsidRPr="00E10358">
        <w:t xml:space="preserve">apporte des précisions rédactionnelles concernant les </w:t>
      </w:r>
      <w:r w:rsidR="00A62158" w:rsidRPr="00E10358">
        <w:t>sp</w:t>
      </w:r>
      <w:r w:rsidR="009B01DB" w:rsidRPr="00E10358">
        <w:t>é</w:t>
      </w:r>
      <w:r w:rsidR="00A62158" w:rsidRPr="00E10358">
        <w:t xml:space="preserve">cifications </w:t>
      </w:r>
      <w:r w:rsidR="009B01DB" w:rsidRPr="00E10358">
        <w:t xml:space="preserve">relatives à la colorimétrie et spécifie explicitement la méthode à utiliser pour déterminer les </w:t>
      </w:r>
      <w:r w:rsidR="00A62158" w:rsidRPr="00E10358">
        <w:t xml:space="preserve">coefficients </w:t>
      </w:r>
      <w:r w:rsidR="009B01DB" w:rsidRPr="00E10358">
        <w:t xml:space="preserve">entiers </w:t>
      </w:r>
      <w:r w:rsidR="009B01DB" w:rsidRPr="00E10358">
        <w:rPr>
          <w:szCs w:val="24"/>
        </w:rPr>
        <w:t>des équations de luminance et de différence de couleur</w:t>
      </w:r>
      <w:r w:rsidR="00A62158" w:rsidRPr="00E10358">
        <w:t>.</w:t>
      </w:r>
    </w:p>
    <w:p w:rsidR="00F51F93" w:rsidRPr="00E10358" w:rsidRDefault="00F51F93" w:rsidP="00E10358">
      <w:pPr>
        <w:pStyle w:val="Normalaftertitle"/>
        <w:tabs>
          <w:tab w:val="right" w:pos="9639"/>
        </w:tabs>
      </w:pPr>
      <w:r w:rsidRPr="00E10358">
        <w:rPr>
          <w:u w:val="single"/>
        </w:rPr>
        <w:t xml:space="preserve">Projet de </w:t>
      </w:r>
      <w:r w:rsidR="0064490B" w:rsidRPr="00E10358">
        <w:rPr>
          <w:u w:val="single"/>
        </w:rPr>
        <w:t xml:space="preserve">révision de la </w:t>
      </w:r>
      <w:r w:rsidRPr="00E10358">
        <w:rPr>
          <w:u w:val="single"/>
        </w:rPr>
        <w:t>Recommandation UIT-R B</w:t>
      </w:r>
      <w:r w:rsidR="00DF45AB" w:rsidRPr="00E10358">
        <w:rPr>
          <w:u w:val="single"/>
        </w:rPr>
        <w:t>S.</w:t>
      </w:r>
      <w:r w:rsidR="00B726E6" w:rsidRPr="00E10358">
        <w:rPr>
          <w:u w:val="single"/>
        </w:rPr>
        <w:t>1770-1</w:t>
      </w:r>
      <w:r w:rsidRPr="00E10358">
        <w:tab/>
        <w:t>Doc. 6/2</w:t>
      </w:r>
      <w:r w:rsidR="00B726E6" w:rsidRPr="00E10358">
        <w:t>72</w:t>
      </w:r>
      <w:r w:rsidRPr="00E10358">
        <w:t>(</w:t>
      </w:r>
      <w:proofErr w:type="spellStart"/>
      <w:r w:rsidRPr="00E10358">
        <w:t>Rév</w:t>
      </w:r>
      <w:proofErr w:type="spellEnd"/>
      <w:r w:rsidRPr="00E10358">
        <w:t>.1)</w:t>
      </w:r>
    </w:p>
    <w:p w:rsidR="00A62158" w:rsidRPr="00E10358" w:rsidRDefault="00495B01" w:rsidP="00E10358">
      <w:pPr>
        <w:pStyle w:val="Rectitle"/>
        <w:rPr>
          <w:lang w:eastAsia="zh-CN"/>
        </w:rPr>
      </w:pPr>
      <w:r w:rsidRPr="00E10358">
        <w:t xml:space="preserve">Algorithmes de mesure de l'intensité sonore des programmes audio </w:t>
      </w:r>
      <w:r w:rsidRPr="00E10358">
        <w:br/>
        <w:t>et des niveaux de crête vrais des signaux audio</w:t>
      </w:r>
    </w:p>
    <w:p w:rsidR="00A62158" w:rsidRPr="00E10358" w:rsidRDefault="00495B01" w:rsidP="00E10358">
      <w:r w:rsidRPr="00E10358">
        <w:t xml:space="preserve">Cette </w:t>
      </w:r>
      <w:r w:rsidR="00A62158" w:rsidRPr="00E10358">
        <w:t>r</w:t>
      </w:r>
      <w:r w:rsidRPr="00E10358">
        <w:t>é</w:t>
      </w:r>
      <w:r w:rsidR="00A62158" w:rsidRPr="00E10358">
        <w:t xml:space="preserve">vision </w:t>
      </w:r>
      <w:r w:rsidRPr="00E10358">
        <w:t>a pour objet d'</w:t>
      </w:r>
      <w:r w:rsidR="00A62158" w:rsidRPr="00E10358">
        <w:t>inclu</w:t>
      </w:r>
      <w:r w:rsidRPr="00E10358">
        <w:t>r</w:t>
      </w:r>
      <w:r w:rsidR="00A62158" w:rsidRPr="00E10358">
        <w:t xml:space="preserve">e </w:t>
      </w:r>
      <w:r w:rsidRPr="00E10358">
        <w:t xml:space="preserve">une fonction </w:t>
      </w:r>
      <w:r w:rsidR="00BB5546" w:rsidRPr="00E10358">
        <w:t xml:space="preserve">permettant </w:t>
      </w:r>
      <w:r w:rsidRPr="00E10358">
        <w:t>de supprimer</w:t>
      </w:r>
      <w:r w:rsidR="00DF45AB" w:rsidRPr="00E10358">
        <w:t>,</w:t>
      </w:r>
      <w:r w:rsidRPr="00E10358">
        <w:t xml:space="preserve"> d</w:t>
      </w:r>
      <w:r w:rsidR="00DF45AB" w:rsidRPr="00E10358">
        <w:t>ans l</w:t>
      </w:r>
      <w:r w:rsidRPr="00E10358">
        <w:t>es mesures</w:t>
      </w:r>
      <w:r w:rsidR="00DF45AB" w:rsidRPr="00E10358">
        <w:t>,</w:t>
      </w:r>
      <w:r w:rsidRPr="00E10358">
        <w:t xml:space="preserve"> les périodes de silence ou de calme </w:t>
      </w:r>
      <w:r w:rsidR="00BB5546" w:rsidRPr="00E10358">
        <w:t xml:space="preserve">afin </w:t>
      </w:r>
      <w:r w:rsidRPr="00E10358">
        <w:t>d'obtenir une estimation plus précise de l'intensité sonore perçue</w:t>
      </w:r>
      <w:r w:rsidR="00A62158" w:rsidRPr="00E10358">
        <w:t>.</w:t>
      </w:r>
    </w:p>
    <w:p w:rsidR="00F51F93" w:rsidRPr="00E10358" w:rsidRDefault="00F51F93" w:rsidP="00E10358">
      <w:pPr>
        <w:pStyle w:val="Normalaftertitle"/>
        <w:keepNext/>
        <w:keepLines/>
        <w:tabs>
          <w:tab w:val="right" w:pos="9639"/>
        </w:tabs>
      </w:pPr>
      <w:r w:rsidRPr="00E10358">
        <w:rPr>
          <w:u w:val="single"/>
        </w:rPr>
        <w:t xml:space="preserve">Projet de </w:t>
      </w:r>
      <w:r w:rsidR="0064490B" w:rsidRPr="00E10358">
        <w:rPr>
          <w:u w:val="single"/>
        </w:rPr>
        <w:t>révision de la</w:t>
      </w:r>
      <w:r w:rsidRPr="00E10358">
        <w:rPr>
          <w:u w:val="single"/>
        </w:rPr>
        <w:t xml:space="preserve"> Recommandation UIT-R B</w:t>
      </w:r>
      <w:r w:rsidR="00B726E6" w:rsidRPr="00E10358">
        <w:rPr>
          <w:u w:val="single"/>
        </w:rPr>
        <w:t>R.1384-1</w:t>
      </w:r>
      <w:r w:rsidRPr="00E10358">
        <w:tab/>
        <w:t>Doc. 6/2</w:t>
      </w:r>
      <w:r w:rsidR="00B726E6" w:rsidRPr="00E10358">
        <w:t>78</w:t>
      </w:r>
      <w:r w:rsidRPr="00E10358">
        <w:t>(</w:t>
      </w:r>
      <w:proofErr w:type="spellStart"/>
      <w:r w:rsidRPr="00E10358">
        <w:t>Rév</w:t>
      </w:r>
      <w:proofErr w:type="spellEnd"/>
      <w:r w:rsidRPr="00E10358">
        <w:t>.1)</w:t>
      </w:r>
    </w:p>
    <w:p w:rsidR="00A62158" w:rsidRPr="00E10358" w:rsidRDefault="00F40D0D" w:rsidP="00E10358">
      <w:pPr>
        <w:pStyle w:val="Rectitle"/>
        <w:rPr>
          <w:lang w:eastAsia="zh-CN"/>
        </w:rPr>
      </w:pPr>
      <w:r w:rsidRPr="00E10358">
        <w:t>Paramètres pour l'échange internat</w:t>
      </w:r>
      <w:r w:rsidR="00A77A44">
        <w:t>ional d'enregistrements sonores</w:t>
      </w:r>
      <w:r w:rsidR="00A77A44">
        <w:br/>
      </w:r>
      <w:r w:rsidRPr="00E10358">
        <w:t>multiv</w:t>
      </w:r>
      <w:r w:rsidR="00A77A44">
        <w:t xml:space="preserve">oie </w:t>
      </w:r>
      <w:r w:rsidRPr="00E10358">
        <w:t>avec ou sans image associée</w:t>
      </w:r>
    </w:p>
    <w:p w:rsidR="00A62158" w:rsidRPr="00E10358" w:rsidRDefault="00F40D0D" w:rsidP="00E10358">
      <w:r w:rsidRPr="00E10358">
        <w:t xml:space="preserve">Cette </w:t>
      </w:r>
      <w:r w:rsidR="00A62158" w:rsidRPr="00E10358">
        <w:t>r</w:t>
      </w:r>
      <w:r w:rsidRPr="00E10358">
        <w:t>é</w:t>
      </w:r>
      <w:r w:rsidR="00A62158" w:rsidRPr="00E10358">
        <w:t xml:space="preserve">vision </w:t>
      </w:r>
      <w:r w:rsidRPr="00E10358">
        <w:t xml:space="preserve">a pour objet de tenir compte de l'évolution des pratiques d'exploitation </w:t>
      </w:r>
      <w:r w:rsidR="00DF45AB" w:rsidRPr="00E10358">
        <w:t>en matière d</w:t>
      </w:r>
      <w:r w:rsidRPr="00E10358">
        <w:t>'enregistrement de signaux</w:t>
      </w:r>
      <w:r w:rsidR="00DF45AB" w:rsidRPr="00E10358">
        <w:t>,</w:t>
      </w:r>
      <w:r w:rsidRPr="00E10358">
        <w:t xml:space="preserve"> </w:t>
      </w:r>
      <w:r w:rsidR="00DF45AB" w:rsidRPr="00E10358">
        <w:t>l</w:t>
      </w:r>
      <w:r w:rsidRPr="00E10358">
        <w:t xml:space="preserve">es équipements d'enregistrement à </w:t>
      </w:r>
      <w:r w:rsidR="00A62158" w:rsidRPr="00E10358">
        <w:t>12</w:t>
      </w:r>
      <w:r w:rsidRPr="00E10358">
        <w:t xml:space="preserve"> pistes </w:t>
      </w:r>
      <w:r w:rsidR="00DF45AB" w:rsidRPr="00E10358">
        <w:t xml:space="preserve">étant </w:t>
      </w:r>
      <w:r w:rsidRPr="00E10358">
        <w:t>désormais d'usage courant</w:t>
      </w:r>
      <w:r w:rsidR="00A62158" w:rsidRPr="00E10358">
        <w:t>.</w:t>
      </w:r>
    </w:p>
    <w:p w:rsidR="00F40D0D" w:rsidRPr="00E10358" w:rsidRDefault="00F40D0D" w:rsidP="00E10358">
      <w:pPr>
        <w:pStyle w:val="Normalaftertitle"/>
        <w:keepNext/>
        <w:keepLines/>
        <w:tabs>
          <w:tab w:val="right" w:pos="9639"/>
        </w:tabs>
      </w:pPr>
      <w:r w:rsidRPr="00E10358">
        <w:rPr>
          <w:u w:val="single"/>
        </w:rPr>
        <w:t>Projet de révision de la Recommandation UIT-R BT.1122-1</w:t>
      </w:r>
      <w:r w:rsidRPr="00E10358">
        <w:tab/>
        <w:t>Doc. 6/288(</w:t>
      </w:r>
      <w:proofErr w:type="spellStart"/>
      <w:r w:rsidRPr="00E10358">
        <w:t>Rév</w:t>
      </w:r>
      <w:proofErr w:type="spellEnd"/>
      <w:r w:rsidRPr="00E10358">
        <w:t>.1)</w:t>
      </w:r>
    </w:p>
    <w:p w:rsidR="00F40D0D" w:rsidRPr="00E10358" w:rsidRDefault="00F40D0D" w:rsidP="00E10358">
      <w:pPr>
        <w:pStyle w:val="Rectitle"/>
        <w:rPr>
          <w:lang w:eastAsia="zh-CN"/>
        </w:rPr>
      </w:pPr>
      <w:r w:rsidRPr="00E10358">
        <w:t xml:space="preserve">Besoins des usagers </w:t>
      </w:r>
      <w:r w:rsidR="007048DE" w:rsidRPr="00E10358">
        <w:t xml:space="preserve">en matière de </w:t>
      </w:r>
      <w:r w:rsidRPr="00E10358">
        <w:t xml:space="preserve">codecs pour les systèmes d'émission </w:t>
      </w:r>
      <w:r w:rsidRPr="00E10358">
        <w:br/>
        <w:t xml:space="preserve">et de distribution secondaire de TVDN et de TVHD </w:t>
      </w:r>
    </w:p>
    <w:p w:rsidR="00A62158" w:rsidRPr="00E10358" w:rsidRDefault="00681CC6" w:rsidP="00E10358">
      <w:pPr>
        <w:rPr>
          <w:lang w:eastAsia="ja-JP"/>
        </w:rPr>
      </w:pPr>
      <w:r w:rsidRPr="00E10358">
        <w:rPr>
          <w:lang w:eastAsia="ja-JP"/>
        </w:rPr>
        <w:t>La Commission d'études </w:t>
      </w:r>
      <w:r w:rsidR="00A62158" w:rsidRPr="00E10358">
        <w:rPr>
          <w:lang w:eastAsia="ja-JP"/>
        </w:rPr>
        <w:t xml:space="preserve">6 </w:t>
      </w:r>
      <w:r w:rsidRPr="00E10358">
        <w:rPr>
          <w:lang w:eastAsia="ja-JP"/>
        </w:rPr>
        <w:t xml:space="preserve">a élaboré une série de </w:t>
      </w:r>
      <w:r w:rsidR="00A62158" w:rsidRPr="00E10358">
        <w:rPr>
          <w:lang w:eastAsia="ja-JP"/>
        </w:rPr>
        <w:t>Recomm</w:t>
      </w:r>
      <w:r w:rsidRPr="00E10358">
        <w:rPr>
          <w:lang w:eastAsia="ja-JP"/>
        </w:rPr>
        <w:t>a</w:t>
      </w:r>
      <w:r w:rsidR="00A62158" w:rsidRPr="00E10358">
        <w:rPr>
          <w:lang w:eastAsia="ja-JP"/>
        </w:rPr>
        <w:t xml:space="preserve">ndations </w:t>
      </w:r>
      <w:r w:rsidRPr="00E10358">
        <w:rPr>
          <w:lang w:eastAsia="ja-JP"/>
        </w:rPr>
        <w:t xml:space="preserve">relatives aux besoins des usagers </w:t>
      </w:r>
      <w:r w:rsidR="00DF45AB" w:rsidRPr="00E10358">
        <w:rPr>
          <w:lang w:eastAsia="ja-JP"/>
        </w:rPr>
        <w:t xml:space="preserve">concernant </w:t>
      </w:r>
      <w:r w:rsidRPr="00E10358">
        <w:rPr>
          <w:lang w:eastAsia="ja-JP"/>
        </w:rPr>
        <w:t xml:space="preserve">les systèmes de </w:t>
      </w:r>
      <w:r w:rsidR="00A62158" w:rsidRPr="00E10358">
        <w:rPr>
          <w:lang w:eastAsia="ja-JP"/>
        </w:rPr>
        <w:t xml:space="preserve">transmission </w:t>
      </w:r>
      <w:r w:rsidRPr="00E10358">
        <w:rPr>
          <w:lang w:eastAsia="ja-JP"/>
        </w:rPr>
        <w:t>numérique, à savoir:</w:t>
      </w:r>
    </w:p>
    <w:p w:rsidR="00A62158" w:rsidRPr="00E10358" w:rsidRDefault="00A62158" w:rsidP="00E10358">
      <w:pPr>
        <w:rPr>
          <w:lang w:eastAsia="ja-JP"/>
        </w:rPr>
      </w:pPr>
    </w:p>
    <w:tbl>
      <w:tblPr>
        <w:tblW w:w="0" w:type="auto"/>
        <w:jc w:val="center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18"/>
        <w:gridCol w:w="3633"/>
        <w:gridCol w:w="3645"/>
      </w:tblGrid>
      <w:tr w:rsidR="00A62158" w:rsidRPr="00E10358" w:rsidTr="006B0AF1">
        <w:trPr>
          <w:jc w:val="center"/>
        </w:trPr>
        <w:tc>
          <w:tcPr>
            <w:tcW w:w="1418" w:type="dxa"/>
          </w:tcPr>
          <w:p w:rsidR="00A62158" w:rsidRPr="00E10358" w:rsidRDefault="00A62158" w:rsidP="00E10358">
            <w:pPr>
              <w:pStyle w:val="Tablehead"/>
              <w:rPr>
                <w:lang w:eastAsia="ja-JP"/>
              </w:rPr>
            </w:pPr>
            <w:r w:rsidRPr="00E10358">
              <w:rPr>
                <w:lang w:eastAsia="ja-JP"/>
              </w:rPr>
              <w:t xml:space="preserve">Rec. </w:t>
            </w:r>
            <w:r w:rsidR="00AF5D9F" w:rsidRPr="00E10358">
              <w:rPr>
                <w:lang w:eastAsia="ja-JP"/>
              </w:rPr>
              <w:t>UIT</w:t>
            </w:r>
            <w:r w:rsidRPr="00E10358">
              <w:rPr>
                <w:lang w:eastAsia="ja-JP"/>
              </w:rPr>
              <w:t>-R</w:t>
            </w:r>
          </w:p>
        </w:tc>
        <w:tc>
          <w:tcPr>
            <w:tcW w:w="3633" w:type="dxa"/>
          </w:tcPr>
          <w:p w:rsidR="00A62158" w:rsidRPr="00E10358" w:rsidRDefault="007048DE" w:rsidP="00E10358">
            <w:pPr>
              <w:pStyle w:val="Tablehead"/>
              <w:rPr>
                <w:lang w:eastAsia="ja-JP"/>
              </w:rPr>
            </w:pPr>
            <w:r w:rsidRPr="00E10358">
              <w:rPr>
                <w:lang w:eastAsia="ja-JP"/>
              </w:rPr>
              <w:t>Domaine d'application</w:t>
            </w:r>
          </w:p>
        </w:tc>
        <w:tc>
          <w:tcPr>
            <w:tcW w:w="3645" w:type="dxa"/>
          </w:tcPr>
          <w:p w:rsidR="00A62158" w:rsidRPr="00E10358" w:rsidRDefault="00A62158" w:rsidP="00E10358">
            <w:pPr>
              <w:pStyle w:val="Tablehead"/>
              <w:rPr>
                <w:lang w:eastAsia="ja-JP"/>
              </w:rPr>
            </w:pPr>
            <w:r w:rsidRPr="00E10358">
              <w:rPr>
                <w:lang w:eastAsia="ja-JP"/>
              </w:rPr>
              <w:t>Note</w:t>
            </w:r>
          </w:p>
        </w:tc>
      </w:tr>
      <w:tr w:rsidR="00A62158" w:rsidRPr="00E10358" w:rsidTr="006B0AF1">
        <w:trPr>
          <w:jc w:val="center"/>
        </w:trPr>
        <w:tc>
          <w:tcPr>
            <w:tcW w:w="1418" w:type="dxa"/>
            <w:vAlign w:val="center"/>
          </w:tcPr>
          <w:p w:rsidR="00A62158" w:rsidRPr="00E10358" w:rsidRDefault="00A62158" w:rsidP="00E10358">
            <w:pPr>
              <w:pStyle w:val="Tabletext"/>
              <w:jc w:val="center"/>
              <w:rPr>
                <w:lang w:eastAsia="ja-JP"/>
              </w:rPr>
            </w:pPr>
            <w:r w:rsidRPr="00E10358">
              <w:rPr>
                <w:lang w:eastAsia="ja-JP"/>
              </w:rPr>
              <w:t>BS.1548</w:t>
            </w:r>
          </w:p>
        </w:tc>
        <w:tc>
          <w:tcPr>
            <w:tcW w:w="3633" w:type="dxa"/>
            <w:vAlign w:val="center"/>
          </w:tcPr>
          <w:p w:rsidR="00A62158" w:rsidRPr="00E10358" w:rsidRDefault="007048DE" w:rsidP="00E10358">
            <w:pPr>
              <w:pStyle w:val="Tabletext"/>
              <w:rPr>
                <w:lang w:eastAsia="ja-JP"/>
              </w:rPr>
            </w:pPr>
            <w:r w:rsidRPr="00E10358">
              <w:rPr>
                <w:lang w:eastAsia="ja-JP"/>
              </w:rPr>
              <w:t xml:space="preserve">Besoins en matière de codage </w:t>
            </w:r>
            <w:r w:rsidR="00A62158" w:rsidRPr="00E10358">
              <w:rPr>
                <w:lang w:eastAsia="ja-JP"/>
              </w:rPr>
              <w:t xml:space="preserve">audio </w:t>
            </w:r>
            <w:r w:rsidRPr="00E10358">
              <w:rPr>
                <w:lang w:eastAsia="ja-JP"/>
              </w:rPr>
              <w:t xml:space="preserve">pour la </w:t>
            </w:r>
            <w:r w:rsidR="00A62158" w:rsidRPr="00E10358">
              <w:rPr>
                <w:lang w:eastAsia="ja-JP"/>
              </w:rPr>
              <w:t xml:space="preserve">contribution, </w:t>
            </w:r>
            <w:r w:rsidRPr="00E10358">
              <w:rPr>
                <w:lang w:eastAsia="ja-JP"/>
              </w:rPr>
              <w:t xml:space="preserve">la </w:t>
            </w:r>
            <w:r w:rsidR="00A62158" w:rsidRPr="00E10358">
              <w:rPr>
                <w:lang w:eastAsia="ja-JP"/>
              </w:rPr>
              <w:t>distribution</w:t>
            </w:r>
            <w:r w:rsidRPr="00E10358">
              <w:rPr>
                <w:lang w:eastAsia="ja-JP"/>
              </w:rPr>
              <w:t xml:space="preserve"> et l'é</w:t>
            </w:r>
            <w:r w:rsidR="00A62158" w:rsidRPr="00E10358">
              <w:rPr>
                <w:lang w:eastAsia="ja-JP"/>
              </w:rPr>
              <w:t>mission</w:t>
            </w:r>
          </w:p>
        </w:tc>
        <w:tc>
          <w:tcPr>
            <w:tcW w:w="3645" w:type="dxa"/>
            <w:vAlign w:val="center"/>
          </w:tcPr>
          <w:p w:rsidR="00A62158" w:rsidRPr="00E10358" w:rsidRDefault="00A62158" w:rsidP="00E10358">
            <w:pPr>
              <w:pStyle w:val="Tabletext"/>
              <w:rPr>
                <w:lang w:eastAsia="ja-JP"/>
              </w:rPr>
            </w:pPr>
          </w:p>
        </w:tc>
      </w:tr>
      <w:tr w:rsidR="00A62158" w:rsidRPr="00E10358" w:rsidTr="006B0AF1">
        <w:trPr>
          <w:jc w:val="center"/>
        </w:trPr>
        <w:tc>
          <w:tcPr>
            <w:tcW w:w="1418" w:type="dxa"/>
            <w:vAlign w:val="center"/>
          </w:tcPr>
          <w:p w:rsidR="00A62158" w:rsidRPr="00E10358" w:rsidRDefault="00A62158" w:rsidP="00E10358">
            <w:pPr>
              <w:pStyle w:val="Tabletext"/>
              <w:jc w:val="center"/>
              <w:rPr>
                <w:lang w:eastAsia="ja-JP"/>
              </w:rPr>
            </w:pPr>
            <w:r w:rsidRPr="00E10358">
              <w:rPr>
                <w:lang w:eastAsia="ja-JP"/>
              </w:rPr>
              <w:t>BT.1122</w:t>
            </w:r>
          </w:p>
        </w:tc>
        <w:tc>
          <w:tcPr>
            <w:tcW w:w="3633" w:type="dxa"/>
            <w:vAlign w:val="center"/>
          </w:tcPr>
          <w:p w:rsidR="00A62158" w:rsidRPr="00E10358" w:rsidRDefault="007048DE" w:rsidP="00E10358">
            <w:pPr>
              <w:pStyle w:val="Tabletext"/>
              <w:rPr>
                <w:lang w:eastAsia="ja-JP"/>
              </w:rPr>
            </w:pPr>
            <w:r w:rsidRPr="00E10358">
              <w:rPr>
                <w:lang w:eastAsia="ja-JP"/>
              </w:rPr>
              <w:t>Besoins pour l'é</w:t>
            </w:r>
            <w:r w:rsidR="00A62158" w:rsidRPr="00E10358">
              <w:rPr>
                <w:lang w:eastAsia="ja-JP"/>
              </w:rPr>
              <w:t xml:space="preserve">mission </w:t>
            </w:r>
            <w:r w:rsidRPr="00E10358">
              <w:rPr>
                <w:lang w:eastAsia="ja-JP"/>
              </w:rPr>
              <w:t xml:space="preserve">et la </w:t>
            </w:r>
            <w:r w:rsidR="00A62158" w:rsidRPr="00E10358">
              <w:rPr>
                <w:lang w:eastAsia="ja-JP"/>
              </w:rPr>
              <w:t>distribution</w:t>
            </w:r>
            <w:r w:rsidRPr="00E10358">
              <w:rPr>
                <w:lang w:eastAsia="ja-JP"/>
              </w:rPr>
              <w:t xml:space="preserve"> secondaire</w:t>
            </w:r>
          </w:p>
        </w:tc>
        <w:tc>
          <w:tcPr>
            <w:tcW w:w="3645" w:type="dxa"/>
            <w:vAlign w:val="center"/>
          </w:tcPr>
          <w:p w:rsidR="00A62158" w:rsidRPr="00E10358" w:rsidRDefault="009B5D03" w:rsidP="00486B8F">
            <w:pPr>
              <w:pStyle w:val="Tabletext"/>
              <w:rPr>
                <w:lang w:eastAsia="ja-JP"/>
              </w:rPr>
            </w:pPr>
            <w:r w:rsidRPr="00E10358">
              <w:rPr>
                <w:lang w:eastAsia="ja-JP"/>
              </w:rPr>
              <w:t xml:space="preserve">Nombreux éléments </w:t>
            </w:r>
            <w:r w:rsidR="00486B8F" w:rsidRPr="00486B8F">
              <w:rPr>
                <w:lang w:val="fr-CH" w:eastAsia="zh-CN"/>
              </w:rPr>
              <w:t>«</w:t>
            </w:r>
            <w:r w:rsidR="00486B8F" w:rsidRPr="00E10358">
              <w:rPr>
                <w:lang w:eastAsia="ja-JP"/>
              </w:rPr>
              <w:t>à spécifier</w:t>
            </w:r>
            <w:r w:rsidR="00486B8F" w:rsidRPr="00486B8F">
              <w:rPr>
                <w:lang w:val="fr-CH" w:eastAsia="zh-CN"/>
              </w:rPr>
              <w:t>»</w:t>
            </w:r>
            <w:r w:rsidR="00A62158" w:rsidRPr="00E10358">
              <w:rPr>
                <w:lang w:eastAsia="ja-JP"/>
              </w:rPr>
              <w:t xml:space="preserve">, </w:t>
            </w:r>
            <w:r w:rsidRPr="00E10358">
              <w:rPr>
                <w:lang w:eastAsia="ja-JP"/>
              </w:rPr>
              <w:t xml:space="preserve">principalement en ce qui concerne les aspects </w:t>
            </w:r>
            <w:r w:rsidR="00A62158" w:rsidRPr="00E10358">
              <w:rPr>
                <w:lang w:eastAsia="ja-JP"/>
              </w:rPr>
              <w:t>audio.</w:t>
            </w:r>
          </w:p>
        </w:tc>
      </w:tr>
      <w:tr w:rsidR="00A62158" w:rsidRPr="00E10358" w:rsidTr="006B0AF1">
        <w:trPr>
          <w:jc w:val="center"/>
        </w:trPr>
        <w:tc>
          <w:tcPr>
            <w:tcW w:w="1418" w:type="dxa"/>
            <w:vAlign w:val="center"/>
          </w:tcPr>
          <w:p w:rsidR="00A62158" w:rsidRPr="00E10358" w:rsidRDefault="00A62158" w:rsidP="00E10358">
            <w:pPr>
              <w:pStyle w:val="Tabletext"/>
              <w:jc w:val="center"/>
              <w:rPr>
                <w:lang w:eastAsia="ja-JP"/>
              </w:rPr>
            </w:pPr>
            <w:r w:rsidRPr="00E10358">
              <w:rPr>
                <w:lang w:eastAsia="ja-JP"/>
              </w:rPr>
              <w:t>BT.1203</w:t>
            </w:r>
          </w:p>
        </w:tc>
        <w:tc>
          <w:tcPr>
            <w:tcW w:w="3633" w:type="dxa"/>
            <w:vAlign w:val="center"/>
          </w:tcPr>
          <w:p w:rsidR="00A62158" w:rsidRPr="00E10358" w:rsidRDefault="007048DE" w:rsidP="00E10358">
            <w:pPr>
              <w:pStyle w:val="Tabletext"/>
              <w:rPr>
                <w:lang w:eastAsia="ja-JP"/>
              </w:rPr>
            </w:pPr>
            <w:r w:rsidRPr="00E10358">
              <w:rPr>
                <w:lang w:eastAsia="ja-JP"/>
              </w:rPr>
              <w:t>Besoins en matière de codage vidéo pour le système de bout en bout</w:t>
            </w:r>
          </w:p>
        </w:tc>
        <w:tc>
          <w:tcPr>
            <w:tcW w:w="3645" w:type="dxa"/>
            <w:vAlign w:val="center"/>
          </w:tcPr>
          <w:p w:rsidR="00A62158" w:rsidRPr="00E10358" w:rsidRDefault="00A62158" w:rsidP="00E10358">
            <w:pPr>
              <w:pStyle w:val="Tabletext"/>
              <w:rPr>
                <w:lang w:eastAsia="ja-JP"/>
              </w:rPr>
            </w:pPr>
            <w:r w:rsidRPr="00E10358">
              <w:rPr>
                <w:lang w:eastAsia="ja-JP"/>
              </w:rPr>
              <w:t>R</w:t>
            </w:r>
            <w:r w:rsidR="009B5D03" w:rsidRPr="00E10358">
              <w:rPr>
                <w:lang w:eastAsia="ja-JP"/>
              </w:rPr>
              <w:t>é</w:t>
            </w:r>
            <w:r w:rsidRPr="00E10358">
              <w:rPr>
                <w:lang w:eastAsia="ja-JP"/>
              </w:rPr>
              <w:t>f</w:t>
            </w:r>
            <w:r w:rsidR="009B5D03" w:rsidRPr="00E10358">
              <w:rPr>
                <w:lang w:eastAsia="ja-JP"/>
              </w:rPr>
              <w:t>é</w:t>
            </w:r>
            <w:r w:rsidRPr="00E10358">
              <w:rPr>
                <w:lang w:eastAsia="ja-JP"/>
              </w:rPr>
              <w:t xml:space="preserve">rence </w:t>
            </w:r>
            <w:r w:rsidR="009B5D03" w:rsidRPr="00E10358">
              <w:rPr>
                <w:lang w:eastAsia="ja-JP"/>
              </w:rPr>
              <w:t xml:space="preserve">aux </w:t>
            </w:r>
            <w:proofErr w:type="spellStart"/>
            <w:r w:rsidR="009B5D03" w:rsidRPr="00E10358">
              <w:rPr>
                <w:lang w:eastAsia="ja-JP"/>
              </w:rPr>
              <w:t>Rec</w:t>
            </w:r>
            <w:r w:rsidR="00043283">
              <w:rPr>
                <w:lang w:eastAsia="ja-JP"/>
              </w:rPr>
              <w:t>s</w:t>
            </w:r>
            <w:proofErr w:type="spellEnd"/>
            <w:r w:rsidR="009F6F27">
              <w:rPr>
                <w:lang w:eastAsia="ja-JP"/>
              </w:rPr>
              <w:t>.</w:t>
            </w:r>
            <w:r w:rsidR="009B5D03" w:rsidRPr="00E10358">
              <w:rPr>
                <w:lang w:eastAsia="ja-JP"/>
              </w:rPr>
              <w:t xml:space="preserve"> UIT</w:t>
            </w:r>
            <w:r w:rsidR="009B5D03" w:rsidRPr="00E10358">
              <w:rPr>
                <w:lang w:eastAsia="ja-JP"/>
              </w:rPr>
              <w:noBreakHyphen/>
              <w:t xml:space="preserve">R </w:t>
            </w:r>
            <w:r w:rsidRPr="00E10358">
              <w:rPr>
                <w:lang w:eastAsia="ja-JP"/>
              </w:rPr>
              <w:t xml:space="preserve">BT.800*, </w:t>
            </w:r>
            <w:r w:rsidR="00043283" w:rsidRPr="00E10358">
              <w:rPr>
                <w:lang w:eastAsia="ja-JP"/>
              </w:rPr>
              <w:t>UIT</w:t>
            </w:r>
            <w:r w:rsidR="00043283" w:rsidRPr="00E10358">
              <w:rPr>
                <w:lang w:eastAsia="ja-JP"/>
              </w:rPr>
              <w:noBreakHyphen/>
              <w:t xml:space="preserve">R </w:t>
            </w:r>
            <w:r w:rsidRPr="00E10358">
              <w:rPr>
                <w:lang w:eastAsia="ja-JP"/>
              </w:rPr>
              <w:t xml:space="preserve">BT.1121*, </w:t>
            </w:r>
            <w:r w:rsidR="00043283" w:rsidRPr="00E10358">
              <w:rPr>
                <w:lang w:eastAsia="ja-JP"/>
              </w:rPr>
              <w:t>UIT</w:t>
            </w:r>
            <w:r w:rsidR="00043283" w:rsidRPr="00E10358">
              <w:rPr>
                <w:lang w:eastAsia="ja-JP"/>
              </w:rPr>
              <w:noBreakHyphen/>
              <w:t xml:space="preserve">R </w:t>
            </w:r>
            <w:r w:rsidRPr="00E10358">
              <w:rPr>
                <w:lang w:eastAsia="ja-JP"/>
              </w:rPr>
              <w:t>BT.1122</w:t>
            </w:r>
            <w:r w:rsidR="009B5D03" w:rsidRPr="00E10358">
              <w:rPr>
                <w:lang w:eastAsia="ja-JP"/>
              </w:rPr>
              <w:t xml:space="preserve"> et </w:t>
            </w:r>
            <w:r w:rsidR="00043283" w:rsidRPr="00E10358">
              <w:rPr>
                <w:lang w:eastAsia="ja-JP"/>
              </w:rPr>
              <w:t>UIT</w:t>
            </w:r>
            <w:r w:rsidR="00043283" w:rsidRPr="00E10358">
              <w:rPr>
                <w:lang w:eastAsia="ja-JP"/>
              </w:rPr>
              <w:noBreakHyphen/>
              <w:t xml:space="preserve">R </w:t>
            </w:r>
            <w:r w:rsidRPr="00E10358">
              <w:rPr>
                <w:lang w:eastAsia="ja-JP"/>
              </w:rPr>
              <w:t xml:space="preserve">BT.1205* </w:t>
            </w:r>
            <w:r w:rsidR="009B5D03" w:rsidRPr="00E10358">
              <w:rPr>
                <w:lang w:eastAsia="ja-JP"/>
              </w:rPr>
              <w:t>pour les besoins en matière de qualité d'image</w:t>
            </w:r>
            <w:r w:rsidRPr="00E10358">
              <w:rPr>
                <w:lang w:eastAsia="ja-JP"/>
              </w:rPr>
              <w:t>.</w:t>
            </w:r>
          </w:p>
        </w:tc>
      </w:tr>
      <w:tr w:rsidR="00A62158" w:rsidRPr="00E10358" w:rsidTr="006B0AF1">
        <w:trPr>
          <w:jc w:val="center"/>
        </w:trPr>
        <w:tc>
          <w:tcPr>
            <w:tcW w:w="1418" w:type="dxa"/>
            <w:vAlign w:val="center"/>
          </w:tcPr>
          <w:p w:rsidR="00A62158" w:rsidRPr="00E10358" w:rsidRDefault="00A62158" w:rsidP="00E10358">
            <w:pPr>
              <w:pStyle w:val="Tabletext"/>
              <w:jc w:val="center"/>
              <w:rPr>
                <w:lang w:eastAsia="ja-JP"/>
              </w:rPr>
            </w:pPr>
            <w:r w:rsidRPr="00E10358">
              <w:rPr>
                <w:lang w:eastAsia="ja-JP"/>
              </w:rPr>
              <w:t>BT.1868</w:t>
            </w:r>
          </w:p>
        </w:tc>
        <w:tc>
          <w:tcPr>
            <w:tcW w:w="3633" w:type="dxa"/>
            <w:vAlign w:val="center"/>
          </w:tcPr>
          <w:p w:rsidR="00A62158" w:rsidRPr="00E10358" w:rsidRDefault="007048DE" w:rsidP="00E10358">
            <w:pPr>
              <w:pStyle w:val="Tabletext"/>
              <w:rPr>
                <w:lang w:eastAsia="ja-JP"/>
              </w:rPr>
            </w:pPr>
            <w:r w:rsidRPr="00E10358">
              <w:rPr>
                <w:lang w:eastAsia="ja-JP"/>
              </w:rPr>
              <w:t xml:space="preserve">Besoins pour la </w:t>
            </w:r>
            <w:r w:rsidR="00A62158" w:rsidRPr="00E10358">
              <w:rPr>
                <w:lang w:eastAsia="ja-JP"/>
              </w:rPr>
              <w:t xml:space="preserve">contribution, </w:t>
            </w:r>
            <w:r w:rsidRPr="00E10358">
              <w:rPr>
                <w:lang w:eastAsia="ja-JP"/>
              </w:rPr>
              <w:t xml:space="preserve">la </w:t>
            </w:r>
            <w:r w:rsidR="00A62158" w:rsidRPr="00E10358">
              <w:rPr>
                <w:lang w:eastAsia="ja-JP"/>
              </w:rPr>
              <w:t>distribution</w:t>
            </w:r>
            <w:r w:rsidRPr="00E10358">
              <w:rPr>
                <w:lang w:eastAsia="ja-JP"/>
              </w:rPr>
              <w:t xml:space="preserve"> primaire et les reportages d'actualité par satellite</w:t>
            </w:r>
          </w:p>
        </w:tc>
        <w:tc>
          <w:tcPr>
            <w:tcW w:w="3645" w:type="dxa"/>
            <w:vAlign w:val="center"/>
          </w:tcPr>
          <w:p w:rsidR="00A62158" w:rsidRPr="00E10358" w:rsidRDefault="00A62158" w:rsidP="00E10358">
            <w:pPr>
              <w:pStyle w:val="Tabletext"/>
              <w:rPr>
                <w:lang w:eastAsia="ja-JP"/>
              </w:rPr>
            </w:pPr>
            <w:r w:rsidRPr="00E10358">
              <w:rPr>
                <w:lang w:eastAsia="ja-JP"/>
              </w:rPr>
              <w:t>R</w:t>
            </w:r>
            <w:r w:rsidR="009B5D03" w:rsidRPr="00E10358">
              <w:rPr>
                <w:lang w:eastAsia="ja-JP"/>
              </w:rPr>
              <w:t>é</w:t>
            </w:r>
            <w:r w:rsidRPr="00E10358">
              <w:rPr>
                <w:lang w:eastAsia="ja-JP"/>
              </w:rPr>
              <w:t>f</w:t>
            </w:r>
            <w:r w:rsidR="009B5D03" w:rsidRPr="00E10358">
              <w:rPr>
                <w:lang w:eastAsia="ja-JP"/>
              </w:rPr>
              <w:t>é</w:t>
            </w:r>
            <w:r w:rsidRPr="00E10358">
              <w:rPr>
                <w:lang w:eastAsia="ja-JP"/>
              </w:rPr>
              <w:t xml:space="preserve">rence </w:t>
            </w:r>
            <w:r w:rsidR="009B5D03" w:rsidRPr="00E10358">
              <w:rPr>
                <w:lang w:eastAsia="ja-JP"/>
              </w:rPr>
              <w:t>à la Rec. UIT</w:t>
            </w:r>
            <w:r w:rsidR="009B5D03" w:rsidRPr="00E10358">
              <w:rPr>
                <w:lang w:eastAsia="ja-JP"/>
              </w:rPr>
              <w:noBreakHyphen/>
              <w:t xml:space="preserve">R </w:t>
            </w:r>
            <w:r w:rsidRPr="00E10358">
              <w:rPr>
                <w:lang w:eastAsia="ja-JP"/>
              </w:rPr>
              <w:t xml:space="preserve">BS.1548 </w:t>
            </w:r>
            <w:r w:rsidR="009B5D03" w:rsidRPr="00E10358">
              <w:rPr>
                <w:lang w:eastAsia="ja-JP"/>
              </w:rPr>
              <w:t xml:space="preserve">pour les besoins en matière de qualité </w:t>
            </w:r>
            <w:r w:rsidRPr="00E10358">
              <w:rPr>
                <w:lang w:eastAsia="ja-JP"/>
              </w:rPr>
              <w:t>audio.</w:t>
            </w:r>
          </w:p>
        </w:tc>
      </w:tr>
      <w:tr w:rsidR="00A62158" w:rsidRPr="00E10358" w:rsidTr="006B0AF1">
        <w:trPr>
          <w:jc w:val="center"/>
        </w:trPr>
        <w:tc>
          <w:tcPr>
            <w:tcW w:w="8696" w:type="dxa"/>
            <w:gridSpan w:val="3"/>
            <w:tcBorders>
              <w:left w:val="nil"/>
              <w:bottom w:val="nil"/>
              <w:right w:val="nil"/>
            </w:tcBorders>
          </w:tcPr>
          <w:p w:rsidR="00A62158" w:rsidRPr="00E10358" w:rsidRDefault="00043283" w:rsidP="00043283">
            <w:pPr>
              <w:pStyle w:val="Tablelegend"/>
              <w:ind w:left="284" w:hanging="284"/>
              <w:rPr>
                <w:lang w:eastAsia="ja-JP"/>
              </w:rPr>
            </w:pPr>
            <w:r>
              <w:rPr>
                <w:lang w:eastAsia="ja-JP"/>
              </w:rPr>
              <w:t>*</w:t>
            </w:r>
            <w:r>
              <w:rPr>
                <w:lang w:eastAsia="ja-JP"/>
              </w:rPr>
              <w:tab/>
            </w:r>
            <w:r w:rsidR="00AF5D9F" w:rsidRPr="00E10358">
              <w:rPr>
                <w:lang w:eastAsia="ja-JP"/>
              </w:rPr>
              <w:t>La Rec. UIT</w:t>
            </w:r>
            <w:r w:rsidR="00AF5D9F" w:rsidRPr="00E10358">
              <w:rPr>
                <w:lang w:eastAsia="ja-JP"/>
              </w:rPr>
              <w:noBreakHyphen/>
              <w:t xml:space="preserve">R </w:t>
            </w:r>
            <w:r w:rsidR="00A62158" w:rsidRPr="00E10358">
              <w:rPr>
                <w:lang w:eastAsia="ja-JP"/>
              </w:rPr>
              <w:t xml:space="preserve">BT.1868 </w:t>
            </w:r>
            <w:r w:rsidR="009F6F27">
              <w:rPr>
                <w:lang w:eastAsia="ja-JP"/>
              </w:rPr>
              <w:t>a remplacé les Recommandations</w:t>
            </w:r>
            <w:r w:rsidR="00AF5D9F" w:rsidRPr="00E10358">
              <w:rPr>
                <w:lang w:eastAsia="ja-JP"/>
              </w:rPr>
              <w:t xml:space="preserve"> UIT</w:t>
            </w:r>
            <w:r w:rsidR="00AF5D9F" w:rsidRPr="00E10358">
              <w:rPr>
                <w:lang w:eastAsia="ja-JP"/>
              </w:rPr>
              <w:noBreakHyphen/>
              <w:t xml:space="preserve">R </w:t>
            </w:r>
            <w:r w:rsidR="00A62158" w:rsidRPr="00E10358">
              <w:rPr>
                <w:lang w:eastAsia="ja-JP"/>
              </w:rPr>
              <w:t xml:space="preserve">BT.800, </w:t>
            </w:r>
            <w:r w:rsidRPr="00E10358">
              <w:rPr>
                <w:lang w:eastAsia="ja-JP"/>
              </w:rPr>
              <w:t>UIT</w:t>
            </w:r>
            <w:r w:rsidRPr="00E10358">
              <w:rPr>
                <w:lang w:eastAsia="ja-JP"/>
              </w:rPr>
              <w:noBreakHyphen/>
              <w:t xml:space="preserve">R </w:t>
            </w:r>
            <w:r w:rsidR="00A62158" w:rsidRPr="00E10358">
              <w:rPr>
                <w:lang w:eastAsia="ja-JP"/>
              </w:rPr>
              <w:t>BT.1121</w:t>
            </w:r>
            <w:r w:rsidR="00AF5D9F" w:rsidRPr="00E10358">
              <w:rPr>
                <w:lang w:eastAsia="ja-JP"/>
              </w:rPr>
              <w:t xml:space="preserve"> et </w:t>
            </w:r>
            <w:r w:rsidRPr="00E10358">
              <w:rPr>
                <w:lang w:eastAsia="ja-JP"/>
              </w:rPr>
              <w:t>UIT</w:t>
            </w:r>
            <w:r w:rsidRPr="00E10358">
              <w:rPr>
                <w:lang w:eastAsia="ja-JP"/>
              </w:rPr>
              <w:noBreakHyphen/>
              <w:t xml:space="preserve">R </w:t>
            </w:r>
            <w:r w:rsidR="00A62158" w:rsidRPr="00E10358">
              <w:rPr>
                <w:lang w:eastAsia="ja-JP"/>
              </w:rPr>
              <w:t>BT.1205.</w:t>
            </w:r>
          </w:p>
        </w:tc>
      </w:tr>
    </w:tbl>
    <w:p w:rsidR="00A62158" w:rsidRPr="00E10358" w:rsidRDefault="00DF45AB" w:rsidP="001A69CF">
      <w:pPr>
        <w:pStyle w:val="Normalaftertitle"/>
        <w:rPr>
          <w:lang w:eastAsia="ja-JP"/>
        </w:rPr>
      </w:pPr>
      <w:r w:rsidRPr="00E10358">
        <w:rPr>
          <w:lang w:eastAsia="ja-JP"/>
        </w:rPr>
        <w:t>D</w:t>
      </w:r>
      <w:r w:rsidR="00A640A7" w:rsidRPr="00E10358">
        <w:rPr>
          <w:lang w:eastAsia="ja-JP"/>
        </w:rPr>
        <w:t>es besoins ont été définis pour un certain nombre d'éléments</w:t>
      </w:r>
      <w:r w:rsidR="00A62158" w:rsidRPr="00E10358">
        <w:rPr>
          <w:lang w:eastAsia="ja-JP"/>
        </w:rPr>
        <w:t xml:space="preserve">, </w:t>
      </w:r>
      <w:r w:rsidRPr="00E10358">
        <w:rPr>
          <w:lang w:eastAsia="ja-JP"/>
        </w:rPr>
        <w:t xml:space="preserve">mais </w:t>
      </w:r>
      <w:r w:rsidR="00A640A7" w:rsidRPr="00E10358">
        <w:rPr>
          <w:lang w:eastAsia="ja-JP"/>
        </w:rPr>
        <w:t xml:space="preserve">ce sont les besoins en matière de qualité </w:t>
      </w:r>
      <w:r w:rsidR="00A62158" w:rsidRPr="00E10358">
        <w:rPr>
          <w:lang w:eastAsia="ja-JP"/>
        </w:rPr>
        <w:t>vid</w:t>
      </w:r>
      <w:r w:rsidR="00A640A7" w:rsidRPr="00E10358">
        <w:rPr>
          <w:lang w:eastAsia="ja-JP"/>
        </w:rPr>
        <w:t>é</w:t>
      </w:r>
      <w:r w:rsidR="00A62158" w:rsidRPr="00E10358">
        <w:rPr>
          <w:lang w:eastAsia="ja-JP"/>
        </w:rPr>
        <w:t xml:space="preserve">o </w:t>
      </w:r>
      <w:r w:rsidR="00A640A7" w:rsidRPr="00E10358">
        <w:rPr>
          <w:lang w:eastAsia="ja-JP"/>
        </w:rPr>
        <w:t>et sonore qui sont primordiaux pour garantir une radiodiffusion de qualité élevée</w:t>
      </w:r>
      <w:r w:rsidR="00A62158" w:rsidRPr="00E10358">
        <w:rPr>
          <w:lang w:eastAsia="ja-JP"/>
        </w:rPr>
        <w:t xml:space="preserve">. </w:t>
      </w:r>
      <w:r w:rsidR="00A640A7" w:rsidRPr="00E10358">
        <w:rPr>
          <w:lang w:eastAsia="ja-JP"/>
        </w:rPr>
        <w:t xml:space="preserve">Cette </w:t>
      </w:r>
      <w:r w:rsidR="00A62158" w:rsidRPr="00E10358">
        <w:rPr>
          <w:lang w:eastAsia="ja-JP"/>
        </w:rPr>
        <w:t>r</w:t>
      </w:r>
      <w:r w:rsidR="00A640A7" w:rsidRPr="00E10358">
        <w:rPr>
          <w:lang w:eastAsia="ja-JP"/>
        </w:rPr>
        <w:t>é</w:t>
      </w:r>
      <w:r w:rsidR="00A62158" w:rsidRPr="00E10358">
        <w:rPr>
          <w:lang w:eastAsia="ja-JP"/>
        </w:rPr>
        <w:t xml:space="preserve">vision </w:t>
      </w:r>
      <w:r w:rsidR="00A640A7" w:rsidRPr="00E10358">
        <w:rPr>
          <w:lang w:eastAsia="ja-JP"/>
        </w:rPr>
        <w:t>est une mise à jour</w:t>
      </w:r>
      <w:r w:rsidR="00A62158" w:rsidRPr="00E10358">
        <w:rPr>
          <w:lang w:eastAsia="ja-JP"/>
        </w:rPr>
        <w:t xml:space="preserve">. </w:t>
      </w:r>
      <w:r w:rsidR="00A640A7" w:rsidRPr="00E10358">
        <w:rPr>
          <w:lang w:eastAsia="ja-JP"/>
        </w:rPr>
        <w:t>Aucune modification n'a été apportée sur le plan technique</w:t>
      </w:r>
      <w:r w:rsidR="00A62158" w:rsidRPr="00E10358">
        <w:rPr>
          <w:lang w:eastAsia="ja-JP"/>
        </w:rPr>
        <w:t xml:space="preserve">. </w:t>
      </w:r>
      <w:r w:rsidR="00A77A44">
        <w:rPr>
          <w:lang w:eastAsia="ja-JP"/>
        </w:rPr>
        <w:t>Trois </w:t>
      </w:r>
      <w:r w:rsidR="00A640A7" w:rsidRPr="00E10358">
        <w:rPr>
          <w:lang w:eastAsia="ja-JP"/>
        </w:rPr>
        <w:t xml:space="preserve">points ont été ajoutés sous </w:t>
      </w:r>
      <w:r w:rsidR="00A62158" w:rsidRPr="00E10358">
        <w:rPr>
          <w:i/>
          <w:iCs/>
          <w:lang w:eastAsia="ja-JP"/>
        </w:rPr>
        <w:t>not</w:t>
      </w:r>
      <w:r w:rsidR="00A640A7" w:rsidRPr="00E10358">
        <w:rPr>
          <w:i/>
          <w:iCs/>
          <w:lang w:eastAsia="ja-JP"/>
        </w:rPr>
        <w:t>ant</w:t>
      </w:r>
      <w:r w:rsidR="00A62158" w:rsidRPr="00E10358">
        <w:rPr>
          <w:lang w:eastAsia="ja-JP"/>
        </w:rPr>
        <w:t xml:space="preserve"> </w:t>
      </w:r>
      <w:r w:rsidR="00A640A7" w:rsidRPr="00E10358">
        <w:rPr>
          <w:lang w:eastAsia="ja-JP"/>
        </w:rPr>
        <w:t>afin de clarifier l'objet de la ré</w:t>
      </w:r>
      <w:r w:rsidR="00A62158" w:rsidRPr="00E10358">
        <w:rPr>
          <w:lang w:eastAsia="ja-JP"/>
        </w:rPr>
        <w:t>vision.</w:t>
      </w:r>
    </w:p>
    <w:p w:rsidR="00F51F93" w:rsidRPr="00E10358" w:rsidRDefault="00F51F93" w:rsidP="00E10358">
      <w:pPr>
        <w:pStyle w:val="Normalaftertitle"/>
        <w:tabs>
          <w:tab w:val="right" w:pos="9639"/>
        </w:tabs>
      </w:pPr>
      <w:r w:rsidRPr="00E10358">
        <w:rPr>
          <w:u w:val="single"/>
        </w:rPr>
        <w:t xml:space="preserve">Projet de </w:t>
      </w:r>
      <w:r w:rsidR="0064490B" w:rsidRPr="00E10358">
        <w:rPr>
          <w:u w:val="single"/>
        </w:rPr>
        <w:t xml:space="preserve">révision de la </w:t>
      </w:r>
      <w:r w:rsidRPr="00E10358">
        <w:rPr>
          <w:u w:val="single"/>
        </w:rPr>
        <w:t>Recommandation UIT-R BS.</w:t>
      </w:r>
      <w:r w:rsidR="00F263E3" w:rsidRPr="00E10358">
        <w:rPr>
          <w:u w:val="single"/>
        </w:rPr>
        <w:t>647-2</w:t>
      </w:r>
      <w:r w:rsidR="00F263E3" w:rsidRPr="00E10358">
        <w:tab/>
      </w:r>
      <w:r w:rsidRPr="00E10358">
        <w:t>Doc. 6/2</w:t>
      </w:r>
      <w:r w:rsidR="00F263E3" w:rsidRPr="00E10358">
        <w:t>93</w:t>
      </w:r>
      <w:r w:rsidRPr="00E10358">
        <w:t>(</w:t>
      </w:r>
      <w:proofErr w:type="spellStart"/>
      <w:r w:rsidRPr="00E10358">
        <w:t>Rév</w:t>
      </w:r>
      <w:proofErr w:type="spellEnd"/>
      <w:r w:rsidRPr="00E10358">
        <w:t>.1)</w:t>
      </w:r>
    </w:p>
    <w:p w:rsidR="00A62158" w:rsidRPr="00E10358" w:rsidRDefault="00705A28" w:rsidP="00E10358">
      <w:pPr>
        <w:pStyle w:val="Rectitle"/>
        <w:rPr>
          <w:lang w:eastAsia="zh-CN"/>
        </w:rPr>
      </w:pPr>
      <w:r w:rsidRPr="00E10358">
        <w:t>Interface audionumérique pour les studios de radiodiffusion</w:t>
      </w:r>
    </w:p>
    <w:p w:rsidR="00A62158" w:rsidRPr="00E10358" w:rsidRDefault="00705A28" w:rsidP="00486B8F">
      <w:pPr>
        <w:rPr>
          <w:lang w:eastAsia="ja-JP"/>
        </w:rPr>
      </w:pPr>
      <w:r w:rsidRPr="00E10358">
        <w:t xml:space="preserve">Cette </w:t>
      </w:r>
      <w:r w:rsidR="00A62158" w:rsidRPr="00E10358">
        <w:t>r</w:t>
      </w:r>
      <w:r w:rsidRPr="00E10358">
        <w:t>é</w:t>
      </w:r>
      <w:r w:rsidR="00A62158" w:rsidRPr="00E10358">
        <w:t xml:space="preserve">vision </w:t>
      </w:r>
      <w:r w:rsidRPr="00E10358">
        <w:t xml:space="preserve">a pour objet de </w:t>
      </w:r>
      <w:r w:rsidR="00A62158" w:rsidRPr="00E10358">
        <w:rPr>
          <w:lang w:eastAsia="ja-JP"/>
        </w:rPr>
        <w:t>restructure</w:t>
      </w:r>
      <w:r w:rsidRPr="00E10358">
        <w:rPr>
          <w:lang w:eastAsia="ja-JP"/>
        </w:rPr>
        <w:t>r</w:t>
      </w:r>
      <w:r w:rsidR="00A62158" w:rsidRPr="00E10358">
        <w:rPr>
          <w:lang w:eastAsia="ja-JP"/>
        </w:rPr>
        <w:t xml:space="preserve"> </w:t>
      </w:r>
      <w:r w:rsidRPr="00E10358">
        <w:rPr>
          <w:lang w:eastAsia="ja-JP"/>
        </w:rPr>
        <w:t xml:space="preserve">toutes les anciennes </w:t>
      </w:r>
      <w:r w:rsidR="00A62158" w:rsidRPr="00E10358">
        <w:rPr>
          <w:lang w:eastAsia="ja-JP"/>
        </w:rPr>
        <w:t>sp</w:t>
      </w:r>
      <w:r w:rsidRPr="00E10358">
        <w:rPr>
          <w:lang w:eastAsia="ja-JP"/>
        </w:rPr>
        <w:t>é</w:t>
      </w:r>
      <w:r w:rsidR="00A62158" w:rsidRPr="00E10358">
        <w:rPr>
          <w:lang w:eastAsia="ja-JP"/>
        </w:rPr>
        <w:t xml:space="preserve">cifications </w:t>
      </w:r>
      <w:r w:rsidRPr="00E10358">
        <w:rPr>
          <w:lang w:eastAsia="ja-JP"/>
        </w:rPr>
        <w:t>afin de les harmonis</w:t>
      </w:r>
      <w:r w:rsidR="00A62158" w:rsidRPr="00E10358">
        <w:rPr>
          <w:lang w:eastAsia="ja-JP"/>
        </w:rPr>
        <w:t>e</w:t>
      </w:r>
      <w:r w:rsidRPr="00E10358">
        <w:rPr>
          <w:lang w:eastAsia="ja-JP"/>
        </w:rPr>
        <w:t>r</w:t>
      </w:r>
      <w:r w:rsidR="00A62158" w:rsidRPr="00E10358">
        <w:rPr>
          <w:lang w:eastAsia="ja-JP"/>
        </w:rPr>
        <w:t xml:space="preserve"> </w:t>
      </w:r>
      <w:r w:rsidRPr="00E10358">
        <w:rPr>
          <w:lang w:eastAsia="ja-JP"/>
        </w:rPr>
        <w:t>avec celles d'autres organisations de normalisation, d'</w:t>
      </w:r>
      <w:r w:rsidRPr="00E10358">
        <w:t>inclur</w:t>
      </w:r>
      <w:r w:rsidR="00A62158" w:rsidRPr="00E10358">
        <w:t xml:space="preserve">e </w:t>
      </w:r>
      <w:r w:rsidRPr="00E10358">
        <w:t xml:space="preserve">des </w:t>
      </w:r>
      <w:r w:rsidR="00A62158" w:rsidRPr="00E10358">
        <w:rPr>
          <w:lang w:eastAsia="ja-JP"/>
        </w:rPr>
        <w:t>sp</w:t>
      </w:r>
      <w:r w:rsidRPr="00E10358">
        <w:rPr>
          <w:lang w:eastAsia="ja-JP"/>
        </w:rPr>
        <w:t>é</w:t>
      </w:r>
      <w:r w:rsidR="00A62158" w:rsidRPr="00E10358">
        <w:rPr>
          <w:lang w:eastAsia="ja-JP"/>
        </w:rPr>
        <w:t xml:space="preserve">cifications </w:t>
      </w:r>
      <w:r w:rsidRPr="00E10358">
        <w:rPr>
          <w:lang w:eastAsia="ja-JP"/>
        </w:rPr>
        <w:t xml:space="preserve">relatives à la gigue aux interfaces et d'ajouter des </w:t>
      </w:r>
      <w:r w:rsidR="00A62158" w:rsidRPr="00E10358">
        <w:rPr>
          <w:lang w:eastAsia="ja-JP"/>
        </w:rPr>
        <w:t>d</w:t>
      </w:r>
      <w:r w:rsidRPr="00E10358">
        <w:rPr>
          <w:lang w:eastAsia="ja-JP"/>
        </w:rPr>
        <w:t>é</w:t>
      </w:r>
      <w:r w:rsidR="00A62158" w:rsidRPr="00E10358">
        <w:rPr>
          <w:lang w:eastAsia="ja-JP"/>
        </w:rPr>
        <w:t xml:space="preserve">finitions </w:t>
      </w:r>
      <w:r w:rsidR="00B65C0C" w:rsidRPr="00E10358">
        <w:rPr>
          <w:lang w:eastAsia="ja-JP"/>
        </w:rPr>
        <w:t>relatives au contenu du statut de canal</w:t>
      </w:r>
      <w:r w:rsidR="00A62158" w:rsidRPr="00E10358">
        <w:rPr>
          <w:lang w:eastAsia="ja-JP"/>
        </w:rPr>
        <w:t xml:space="preserve"> </w:t>
      </w:r>
      <w:r w:rsidR="00DF45AB" w:rsidRPr="00E10358">
        <w:rPr>
          <w:lang w:eastAsia="ja-JP"/>
        </w:rPr>
        <w:t>(</w:t>
      </w:r>
      <w:r w:rsidRPr="00E10358">
        <w:rPr>
          <w:lang w:eastAsia="ja-JP"/>
        </w:rPr>
        <w:t xml:space="preserve">par exemple </w:t>
      </w:r>
      <w:r w:rsidR="00486B8F" w:rsidRPr="00486B8F">
        <w:rPr>
          <w:lang w:val="fr-CH" w:eastAsia="zh-CN"/>
        </w:rPr>
        <w:t>«</w:t>
      </w:r>
      <w:r w:rsidR="00B65C0C" w:rsidRPr="00E10358">
        <w:rPr>
          <w:lang w:eastAsia="ja-JP"/>
        </w:rPr>
        <w:t>mode à fréquence d'échantillonnage double</w:t>
      </w:r>
      <w:r w:rsidR="00486B8F" w:rsidRPr="00486B8F">
        <w:rPr>
          <w:lang w:val="fr-CH" w:eastAsia="zh-CN"/>
        </w:rPr>
        <w:t>»</w:t>
      </w:r>
      <w:r w:rsidR="00A62158" w:rsidRPr="00E10358">
        <w:rPr>
          <w:lang w:eastAsia="ja-JP"/>
        </w:rPr>
        <w:t xml:space="preserve">, </w:t>
      </w:r>
      <w:r w:rsidR="00486B8F">
        <w:rPr>
          <w:lang w:eastAsia="ja-JP"/>
        </w:rPr>
        <w:t>«</w:t>
      </w:r>
      <w:r w:rsidR="00A62158" w:rsidRPr="00E10358">
        <w:rPr>
          <w:lang w:eastAsia="ja-JP"/>
        </w:rPr>
        <w:t>mode</w:t>
      </w:r>
      <w:r w:rsidRPr="00E10358">
        <w:rPr>
          <w:lang w:eastAsia="ja-JP"/>
        </w:rPr>
        <w:t xml:space="preserve"> </w:t>
      </w:r>
      <w:proofErr w:type="spellStart"/>
      <w:r w:rsidRPr="00E10358">
        <w:rPr>
          <w:lang w:eastAsia="ja-JP"/>
        </w:rPr>
        <w:t>multicanal</w:t>
      </w:r>
      <w:proofErr w:type="spellEnd"/>
      <w:r w:rsidR="00486B8F">
        <w:rPr>
          <w:lang w:eastAsia="ja-JP"/>
        </w:rPr>
        <w:t>»</w:t>
      </w:r>
      <w:r w:rsidR="00A62158" w:rsidRPr="00E10358">
        <w:rPr>
          <w:lang w:eastAsia="ja-JP"/>
        </w:rPr>
        <w:t xml:space="preserve"> </w:t>
      </w:r>
      <w:r w:rsidRPr="00E10358">
        <w:rPr>
          <w:lang w:eastAsia="ja-JP"/>
        </w:rPr>
        <w:t xml:space="preserve">et </w:t>
      </w:r>
      <w:r w:rsidR="00486B8F">
        <w:rPr>
          <w:lang w:eastAsia="ja-JP"/>
        </w:rPr>
        <w:t>«</w:t>
      </w:r>
      <w:r w:rsidR="00A62158" w:rsidRPr="00E10358">
        <w:rPr>
          <w:lang w:eastAsia="ja-JP"/>
        </w:rPr>
        <w:t xml:space="preserve">indication </w:t>
      </w:r>
      <w:r w:rsidRPr="00E10358">
        <w:rPr>
          <w:lang w:eastAsia="ja-JP"/>
        </w:rPr>
        <w:t>de niveau d'</w:t>
      </w:r>
      <w:r w:rsidR="00A62158" w:rsidRPr="00E10358">
        <w:rPr>
          <w:lang w:eastAsia="ja-JP"/>
        </w:rPr>
        <w:t>align</w:t>
      </w:r>
      <w:r w:rsidRPr="00E10358">
        <w:rPr>
          <w:lang w:eastAsia="ja-JP"/>
        </w:rPr>
        <w:t>ement</w:t>
      </w:r>
      <w:r w:rsidR="00486B8F">
        <w:rPr>
          <w:lang w:eastAsia="ja-JP"/>
        </w:rPr>
        <w:t>»</w:t>
      </w:r>
      <w:r w:rsidR="00DF45AB" w:rsidRPr="00E10358">
        <w:rPr>
          <w:lang w:eastAsia="ja-JP"/>
        </w:rPr>
        <w:t>)</w:t>
      </w:r>
      <w:r w:rsidR="00A62158" w:rsidRPr="00E10358">
        <w:rPr>
          <w:lang w:eastAsia="ja-JP"/>
        </w:rPr>
        <w:t xml:space="preserve">. </w:t>
      </w:r>
      <w:r w:rsidRPr="00E10358">
        <w:rPr>
          <w:lang w:eastAsia="ja-JP"/>
        </w:rPr>
        <w:t>La rétrocompatibilité avec les mises en œuvre existantes est assurée</w:t>
      </w:r>
      <w:r w:rsidR="00A62158" w:rsidRPr="00E10358">
        <w:t>.</w:t>
      </w:r>
    </w:p>
    <w:p w:rsidR="00F51F93" w:rsidRPr="00E10358" w:rsidRDefault="00F51F93" w:rsidP="00E10358">
      <w:pPr>
        <w:pStyle w:val="Normalaftertitle"/>
        <w:tabs>
          <w:tab w:val="right" w:pos="9639"/>
        </w:tabs>
        <w:rPr>
          <w:lang w:eastAsia="zh-CN"/>
        </w:rPr>
      </w:pPr>
      <w:r w:rsidRPr="00E10358">
        <w:rPr>
          <w:u w:val="single"/>
          <w:lang w:eastAsia="zh-CN"/>
        </w:rPr>
        <w:t>Projet de révision de la Recommandation UIT-R BT.1</w:t>
      </w:r>
      <w:r w:rsidR="00F263E3" w:rsidRPr="00E10358">
        <w:rPr>
          <w:u w:val="single"/>
          <w:lang w:eastAsia="zh-CN"/>
        </w:rPr>
        <w:t>563</w:t>
      </w:r>
      <w:r w:rsidRPr="00E10358">
        <w:rPr>
          <w:lang w:eastAsia="zh-CN"/>
        </w:rPr>
        <w:tab/>
        <w:t>Doc. 6/</w:t>
      </w:r>
      <w:r w:rsidR="00F263E3" w:rsidRPr="00E10358">
        <w:rPr>
          <w:lang w:eastAsia="zh-CN"/>
        </w:rPr>
        <w:t>295</w:t>
      </w:r>
      <w:r w:rsidRPr="00E10358">
        <w:rPr>
          <w:lang w:eastAsia="zh-CN"/>
        </w:rPr>
        <w:t>(</w:t>
      </w:r>
      <w:proofErr w:type="spellStart"/>
      <w:r w:rsidRPr="00E10358">
        <w:rPr>
          <w:lang w:eastAsia="zh-CN"/>
        </w:rPr>
        <w:t>Rév</w:t>
      </w:r>
      <w:proofErr w:type="spellEnd"/>
      <w:r w:rsidRPr="00E10358">
        <w:rPr>
          <w:lang w:eastAsia="zh-CN"/>
        </w:rPr>
        <w:t>.1)</w:t>
      </w:r>
    </w:p>
    <w:p w:rsidR="00A62158" w:rsidRPr="00E10358" w:rsidRDefault="00B65C0C" w:rsidP="00E10358">
      <w:pPr>
        <w:pStyle w:val="Rectitle"/>
        <w:rPr>
          <w:lang w:eastAsia="zh-CN"/>
        </w:rPr>
      </w:pPr>
      <w:bookmarkStart w:id="5" w:name="Pre_title"/>
      <w:r w:rsidRPr="00E10358">
        <w:t>Protocole de codage de données utilisant un triplet clé-longueur-valeur</w:t>
      </w:r>
      <w:bookmarkEnd w:id="5"/>
    </w:p>
    <w:p w:rsidR="00A62158" w:rsidRPr="00E10358" w:rsidRDefault="00B65C0C" w:rsidP="00E10358">
      <w:r w:rsidRPr="00E10358">
        <w:t xml:space="preserve">Cette </w:t>
      </w:r>
      <w:r w:rsidR="00A62158" w:rsidRPr="00E10358">
        <w:t>r</w:t>
      </w:r>
      <w:r w:rsidRPr="00E10358">
        <w:t>é</w:t>
      </w:r>
      <w:r w:rsidR="00A62158" w:rsidRPr="00E10358">
        <w:t xml:space="preserve">vision </w:t>
      </w:r>
      <w:r w:rsidRPr="00E10358">
        <w:t xml:space="preserve">a pour objet d'aligner la </w:t>
      </w:r>
      <w:r w:rsidR="00A62158" w:rsidRPr="00E10358">
        <w:t>Recomm</w:t>
      </w:r>
      <w:r w:rsidRPr="00E10358">
        <w:t>a</w:t>
      </w:r>
      <w:r w:rsidR="00A62158" w:rsidRPr="00E10358">
        <w:t xml:space="preserve">ndation </w:t>
      </w:r>
      <w:r w:rsidRPr="00E10358">
        <w:t>sur les spécifications d'autres organisations de normalisation</w:t>
      </w:r>
      <w:r w:rsidR="00A62158" w:rsidRPr="00E10358">
        <w:t xml:space="preserve">. </w:t>
      </w:r>
      <w:r w:rsidRPr="00E10358">
        <w:t>La compatibilité</w:t>
      </w:r>
      <w:r w:rsidR="00A62158" w:rsidRPr="00E10358">
        <w:t xml:space="preserve"> </w:t>
      </w:r>
      <w:r w:rsidRPr="00E10358">
        <w:t>avec les mises en œuvre existantes est assurée</w:t>
      </w:r>
      <w:r w:rsidR="00A62158" w:rsidRPr="00E10358">
        <w:t>.</w:t>
      </w:r>
    </w:p>
    <w:p w:rsidR="00F51F93" w:rsidRPr="00E10358" w:rsidRDefault="00F51F93" w:rsidP="00E10358">
      <w:pPr>
        <w:pStyle w:val="Normalaftertitle"/>
        <w:keepNext/>
        <w:keepLines/>
        <w:tabs>
          <w:tab w:val="right" w:pos="9639"/>
        </w:tabs>
      </w:pPr>
      <w:r w:rsidRPr="00E10358">
        <w:rPr>
          <w:u w:val="single"/>
        </w:rPr>
        <w:t>Projet de révision de la Recommandation UIT-R BT.1</w:t>
      </w:r>
      <w:r w:rsidR="00F263E3" w:rsidRPr="00E10358">
        <w:rPr>
          <w:u w:val="single"/>
        </w:rPr>
        <w:t>618</w:t>
      </w:r>
      <w:r w:rsidRPr="00E10358">
        <w:tab/>
        <w:t>Doc. 6/</w:t>
      </w:r>
      <w:r w:rsidR="00F263E3" w:rsidRPr="00E10358">
        <w:t>296</w:t>
      </w:r>
      <w:r w:rsidRPr="00E10358">
        <w:t>(</w:t>
      </w:r>
      <w:proofErr w:type="spellStart"/>
      <w:r w:rsidRPr="00E10358">
        <w:t>Rév</w:t>
      </w:r>
      <w:proofErr w:type="spellEnd"/>
      <w:r w:rsidRPr="00E10358">
        <w:t>.1)</w:t>
      </w:r>
    </w:p>
    <w:p w:rsidR="00A62158" w:rsidRPr="00E10358" w:rsidRDefault="00C57C47" w:rsidP="00E10358">
      <w:pPr>
        <w:pStyle w:val="Rectitle"/>
        <w:rPr>
          <w:lang w:eastAsia="zh-CN"/>
        </w:rPr>
      </w:pPr>
      <w:r w:rsidRPr="00E10358">
        <w:t xml:space="preserve">Structure de données des signaux audio, de données et de vidéo compressée </w:t>
      </w:r>
      <w:r w:rsidRPr="00E10358">
        <w:br/>
        <w:t>en format vidéonumérique aux débits de 25 et 50 Mbit/s</w:t>
      </w:r>
    </w:p>
    <w:p w:rsidR="00A62158" w:rsidRPr="00E10358" w:rsidRDefault="00C57C47" w:rsidP="00E10358">
      <w:r w:rsidRPr="00E10358">
        <w:t xml:space="preserve">Cette </w:t>
      </w:r>
      <w:r w:rsidR="00A62158" w:rsidRPr="00E10358">
        <w:t>r</w:t>
      </w:r>
      <w:r w:rsidRPr="00E10358">
        <w:t>é</w:t>
      </w:r>
      <w:r w:rsidR="00A62158" w:rsidRPr="00E10358">
        <w:t xml:space="preserve">vision </w:t>
      </w:r>
      <w:r w:rsidRPr="00E10358">
        <w:t xml:space="preserve">a pour objet d'aligner la </w:t>
      </w:r>
      <w:r w:rsidR="00A62158" w:rsidRPr="00E10358">
        <w:t>Recomm</w:t>
      </w:r>
      <w:r w:rsidRPr="00E10358">
        <w:t>a</w:t>
      </w:r>
      <w:r w:rsidR="00A62158" w:rsidRPr="00E10358">
        <w:t xml:space="preserve">ndation </w:t>
      </w:r>
      <w:r w:rsidRPr="00E10358">
        <w:t>sur les spécifications d'autres organisations de normalisation</w:t>
      </w:r>
      <w:r w:rsidR="00A62158" w:rsidRPr="00E10358">
        <w:t xml:space="preserve">. </w:t>
      </w:r>
      <w:r w:rsidR="005859B9" w:rsidRPr="00E10358">
        <w:t xml:space="preserve">Il a été procédé à la correction de </w:t>
      </w:r>
      <w:r w:rsidR="00DF45AB" w:rsidRPr="00E10358">
        <w:t xml:space="preserve">certaines </w:t>
      </w:r>
      <w:r w:rsidR="005859B9" w:rsidRPr="00E10358">
        <w:t>valeurs figurant dans les diagrammes</w:t>
      </w:r>
      <w:r w:rsidR="00A62158" w:rsidRPr="00E10358">
        <w:t xml:space="preserve">, </w:t>
      </w:r>
      <w:r w:rsidR="005859B9" w:rsidRPr="00E10358">
        <w:t xml:space="preserve">à la mise à jour des références et à la </w:t>
      </w:r>
      <w:r w:rsidR="00A62158" w:rsidRPr="00E10358">
        <w:t xml:space="preserve">clarification </w:t>
      </w:r>
      <w:r w:rsidR="005859B9" w:rsidRPr="00E10358">
        <w:t xml:space="preserve">du </w:t>
      </w:r>
      <w:r w:rsidR="00A62158" w:rsidRPr="00E10358">
        <w:t>text</w:t>
      </w:r>
      <w:r w:rsidR="005859B9" w:rsidRPr="00E10358">
        <w:t>e</w:t>
      </w:r>
      <w:r w:rsidR="00A62158" w:rsidRPr="00E10358">
        <w:t xml:space="preserve">. </w:t>
      </w:r>
      <w:r w:rsidR="005859B9" w:rsidRPr="00E10358">
        <w:t xml:space="preserve">La compatibilité avec les mises en œuvre existantes est assurée. Tout le texte a été remplacé mais </w:t>
      </w:r>
      <w:r w:rsidR="00DF45AB" w:rsidRPr="00E10358">
        <w:t xml:space="preserve">AUCUNE </w:t>
      </w:r>
      <w:r w:rsidR="005859B9" w:rsidRPr="00E10358">
        <w:t xml:space="preserve">nouvelle fonction ou fonctionnalité technique </w:t>
      </w:r>
      <w:r w:rsidR="00DF45AB" w:rsidRPr="00E10358">
        <w:t>n</w:t>
      </w:r>
      <w:r w:rsidR="005859B9" w:rsidRPr="00E10358">
        <w:t>'a été incorporée</w:t>
      </w:r>
      <w:r w:rsidR="00A62158" w:rsidRPr="00E10358">
        <w:t xml:space="preserve">. </w:t>
      </w:r>
      <w:r w:rsidR="005859B9" w:rsidRPr="00E10358">
        <w:t>Un domaine d'application a été ajouté</w:t>
      </w:r>
      <w:r w:rsidR="00A62158" w:rsidRPr="00E10358">
        <w:t>.</w:t>
      </w:r>
    </w:p>
    <w:p w:rsidR="00F51F93" w:rsidRPr="00E10358" w:rsidRDefault="00F51F93" w:rsidP="00E10358">
      <w:pPr>
        <w:pStyle w:val="Normalaftertitle"/>
        <w:tabs>
          <w:tab w:val="right" w:pos="9639"/>
        </w:tabs>
      </w:pPr>
      <w:r w:rsidRPr="00E10358">
        <w:rPr>
          <w:u w:val="single"/>
        </w:rPr>
        <w:t>Projet de révision de la Recommandation UIT-R BT.1</w:t>
      </w:r>
      <w:r w:rsidR="00F263E3" w:rsidRPr="00E10358">
        <w:rPr>
          <w:u w:val="single"/>
        </w:rPr>
        <w:t>306-4</w:t>
      </w:r>
      <w:r w:rsidRPr="00E10358">
        <w:tab/>
        <w:t>Doc. 6/</w:t>
      </w:r>
      <w:r w:rsidR="00F263E3" w:rsidRPr="00E10358">
        <w:t>298</w:t>
      </w:r>
      <w:r w:rsidR="00DF45AB" w:rsidRPr="00E10358">
        <w:t>(</w:t>
      </w:r>
      <w:proofErr w:type="spellStart"/>
      <w:r w:rsidRPr="00E10358">
        <w:t>Rév</w:t>
      </w:r>
      <w:proofErr w:type="spellEnd"/>
      <w:r w:rsidRPr="00E10358">
        <w:t>.1)</w:t>
      </w:r>
    </w:p>
    <w:p w:rsidR="00A62158" w:rsidRPr="00E10358" w:rsidRDefault="005859B9" w:rsidP="00E10358">
      <w:pPr>
        <w:pStyle w:val="Rectitle"/>
        <w:rPr>
          <w:lang w:eastAsia="zh-CN"/>
        </w:rPr>
      </w:pPr>
      <w:r w:rsidRPr="00E10358">
        <w:t>Méthodes de correction d'erreur, de mise en trame des données, de modulation et d'émission pour la radiodiffusion télévisuelle numérique de Terre</w:t>
      </w:r>
    </w:p>
    <w:p w:rsidR="00A62158" w:rsidRPr="00E10358" w:rsidRDefault="005859B9" w:rsidP="00E10358">
      <w:pPr>
        <w:rPr>
          <w:lang w:eastAsia="ja-JP"/>
        </w:rPr>
      </w:pPr>
      <w:r w:rsidRPr="00E10358">
        <w:rPr>
          <w:lang w:eastAsia="ja-JP"/>
        </w:rPr>
        <w:t xml:space="preserve">Cette </w:t>
      </w:r>
      <w:r w:rsidR="00A62158" w:rsidRPr="00E10358">
        <w:rPr>
          <w:lang w:eastAsia="ja-JP"/>
        </w:rPr>
        <w:t>r</w:t>
      </w:r>
      <w:r w:rsidRPr="00E10358">
        <w:rPr>
          <w:lang w:eastAsia="ja-JP"/>
        </w:rPr>
        <w:t>é</w:t>
      </w:r>
      <w:r w:rsidR="00A62158" w:rsidRPr="00E10358">
        <w:rPr>
          <w:lang w:eastAsia="ja-JP"/>
        </w:rPr>
        <w:t xml:space="preserve">vision </w:t>
      </w:r>
      <w:r w:rsidRPr="00E10358">
        <w:rPr>
          <w:lang w:eastAsia="ja-JP"/>
        </w:rPr>
        <w:t xml:space="preserve">met à jour certaines valeurs ainsi que la </w:t>
      </w:r>
      <w:r w:rsidR="00A62158" w:rsidRPr="00E10358">
        <w:rPr>
          <w:lang w:eastAsia="ja-JP"/>
        </w:rPr>
        <w:t xml:space="preserve">description </w:t>
      </w:r>
      <w:r w:rsidRPr="00E10358">
        <w:rPr>
          <w:lang w:eastAsia="ja-JP"/>
        </w:rPr>
        <w:t>relative au Système </w:t>
      </w:r>
      <w:r w:rsidR="00A62158" w:rsidRPr="00E10358">
        <w:rPr>
          <w:lang w:eastAsia="ja-JP"/>
        </w:rPr>
        <w:t xml:space="preserve">C </w:t>
      </w:r>
      <w:r w:rsidRPr="00E10358">
        <w:rPr>
          <w:lang w:eastAsia="ja-JP"/>
        </w:rPr>
        <w:t xml:space="preserve">figurant dans le </w:t>
      </w:r>
      <w:r w:rsidR="00A62158" w:rsidRPr="00E10358">
        <w:rPr>
          <w:lang w:eastAsia="ja-JP"/>
        </w:rPr>
        <w:t>Table</w:t>
      </w:r>
      <w:r w:rsidRPr="00E10358">
        <w:rPr>
          <w:lang w:eastAsia="ja-JP"/>
        </w:rPr>
        <w:t>au </w:t>
      </w:r>
      <w:r w:rsidR="00A62158" w:rsidRPr="00E10358">
        <w:rPr>
          <w:lang w:eastAsia="ja-JP"/>
        </w:rPr>
        <w:t xml:space="preserve">1c) </w:t>
      </w:r>
      <w:r w:rsidRPr="00E10358">
        <w:rPr>
          <w:lang w:eastAsia="ja-JP"/>
        </w:rPr>
        <w:t>de l'Annexe </w:t>
      </w:r>
      <w:r w:rsidR="00A62158" w:rsidRPr="00E10358">
        <w:rPr>
          <w:lang w:eastAsia="ja-JP"/>
        </w:rPr>
        <w:t xml:space="preserve">1. </w:t>
      </w:r>
      <w:r w:rsidRPr="00E10358">
        <w:rPr>
          <w:lang w:eastAsia="ja-JP"/>
        </w:rPr>
        <w:t>Les modifications consistent</w:t>
      </w:r>
      <w:r w:rsidR="00A62158" w:rsidRPr="00E10358">
        <w:rPr>
          <w:lang w:eastAsia="ja-JP"/>
        </w:rPr>
        <w:t xml:space="preserve">: </w:t>
      </w:r>
    </w:p>
    <w:p w:rsidR="00A62158" w:rsidRPr="00E10358" w:rsidRDefault="00A62158" w:rsidP="00E10358">
      <w:pPr>
        <w:pStyle w:val="enumlev1"/>
        <w:rPr>
          <w:lang w:eastAsia="ja-JP"/>
        </w:rPr>
      </w:pPr>
      <w:r w:rsidRPr="00E10358">
        <w:rPr>
          <w:lang w:eastAsia="ja-JP"/>
        </w:rPr>
        <w:t>−</w:t>
      </w:r>
      <w:r w:rsidRPr="00E10358">
        <w:rPr>
          <w:lang w:eastAsia="ja-JP"/>
        </w:rPr>
        <w:tab/>
      </w:r>
      <w:r w:rsidR="005859B9" w:rsidRPr="00E10358">
        <w:rPr>
          <w:lang w:eastAsia="ja-JP"/>
        </w:rPr>
        <w:t xml:space="preserve">à mettre à jour certaines valeurs </w:t>
      </w:r>
      <w:r w:rsidR="002E3E33" w:rsidRPr="00E10358">
        <w:rPr>
          <w:lang w:eastAsia="ja-JP"/>
        </w:rPr>
        <w:t xml:space="preserve">au point </w:t>
      </w:r>
      <w:r w:rsidRPr="00E10358">
        <w:rPr>
          <w:lang w:eastAsia="ja-JP"/>
        </w:rPr>
        <w:t>8 (</w:t>
      </w:r>
      <w:r w:rsidR="002E3E33" w:rsidRPr="00E10358">
        <w:t>espacement des porteuses</w:t>
      </w:r>
      <w:r w:rsidRPr="00E10358">
        <w:rPr>
          <w:lang w:eastAsia="ja-JP"/>
        </w:rPr>
        <w:t>);</w:t>
      </w:r>
    </w:p>
    <w:p w:rsidR="00A62158" w:rsidRPr="00E10358" w:rsidRDefault="00A62158" w:rsidP="00E10358">
      <w:pPr>
        <w:pStyle w:val="enumlev1"/>
        <w:rPr>
          <w:lang w:eastAsia="ja-JP"/>
        </w:rPr>
      </w:pPr>
      <w:r w:rsidRPr="00E10358">
        <w:rPr>
          <w:lang w:eastAsia="ja-JP"/>
        </w:rPr>
        <w:t>−</w:t>
      </w:r>
      <w:r w:rsidRPr="00E10358">
        <w:rPr>
          <w:lang w:eastAsia="ja-JP"/>
        </w:rPr>
        <w:tab/>
      </w:r>
      <w:r w:rsidR="002E3E33" w:rsidRPr="00E10358">
        <w:rPr>
          <w:lang w:eastAsia="ja-JP"/>
        </w:rPr>
        <w:t xml:space="preserve">à mettre à jour certaines valeurs au point </w:t>
      </w:r>
      <w:r w:rsidRPr="00E10358">
        <w:rPr>
          <w:lang w:eastAsia="ja-JP"/>
        </w:rPr>
        <w:t>10 (</w:t>
      </w:r>
      <w:r w:rsidR="002E3E33" w:rsidRPr="00E10358">
        <w:t>durée totale d'un symbole</w:t>
      </w:r>
      <w:r w:rsidRPr="00E10358">
        <w:rPr>
          <w:lang w:eastAsia="ja-JP"/>
        </w:rPr>
        <w:t>);</w:t>
      </w:r>
    </w:p>
    <w:p w:rsidR="00A62158" w:rsidRPr="00E10358" w:rsidRDefault="00A62158" w:rsidP="00E10358">
      <w:pPr>
        <w:pStyle w:val="enumlev1"/>
        <w:rPr>
          <w:lang w:eastAsia="ja-JP"/>
        </w:rPr>
      </w:pPr>
      <w:r w:rsidRPr="00E10358">
        <w:rPr>
          <w:lang w:eastAsia="ja-JP"/>
        </w:rPr>
        <w:t>−</w:t>
      </w:r>
      <w:r w:rsidRPr="00E10358">
        <w:rPr>
          <w:lang w:eastAsia="ja-JP"/>
        </w:rPr>
        <w:tab/>
      </w:r>
      <w:r w:rsidR="002E3E33" w:rsidRPr="00E10358">
        <w:rPr>
          <w:lang w:eastAsia="ja-JP"/>
        </w:rPr>
        <w:t xml:space="preserve">à compléter la </w:t>
      </w:r>
      <w:r w:rsidRPr="00E10358">
        <w:rPr>
          <w:lang w:eastAsia="ja-JP"/>
        </w:rPr>
        <w:t xml:space="preserve">description </w:t>
      </w:r>
      <w:r w:rsidR="002E3E33" w:rsidRPr="00E10358">
        <w:rPr>
          <w:lang w:eastAsia="ja-JP"/>
        </w:rPr>
        <w:t xml:space="preserve">figurant au point </w:t>
      </w:r>
      <w:r w:rsidRPr="00E10358">
        <w:rPr>
          <w:lang w:eastAsia="ja-JP"/>
        </w:rPr>
        <w:t>13 (</w:t>
      </w:r>
      <w:r w:rsidR="002E3E33" w:rsidRPr="00E10358">
        <w:t>entrelacement interne</w:t>
      </w:r>
      <w:r w:rsidRPr="00E10358">
        <w:rPr>
          <w:lang w:eastAsia="ja-JP"/>
        </w:rPr>
        <w:t>).</w:t>
      </w:r>
    </w:p>
    <w:p w:rsidR="00F51F93" w:rsidRPr="00E10358" w:rsidRDefault="00F51F93" w:rsidP="00E10358">
      <w:pPr>
        <w:tabs>
          <w:tab w:val="left" w:pos="7797"/>
        </w:tabs>
        <w:spacing w:before="360"/>
      </w:pPr>
      <w:r w:rsidRPr="00E10358">
        <w:rPr>
          <w:u w:val="single"/>
        </w:rPr>
        <w:t>Projet de révision de la Recommandation UIT-R BT.1</w:t>
      </w:r>
      <w:r w:rsidR="00F263E3" w:rsidRPr="00E10358">
        <w:rPr>
          <w:u w:val="single"/>
        </w:rPr>
        <w:t>722-1</w:t>
      </w:r>
      <w:r w:rsidR="00F263E3" w:rsidRPr="00E10358">
        <w:tab/>
        <w:t>Doc. 6/308</w:t>
      </w:r>
      <w:r w:rsidRPr="00E10358">
        <w:t>(</w:t>
      </w:r>
      <w:proofErr w:type="spellStart"/>
      <w:r w:rsidRPr="00E10358">
        <w:t>Rév</w:t>
      </w:r>
      <w:proofErr w:type="spellEnd"/>
      <w:r w:rsidRPr="00E10358">
        <w:t>.1)</w:t>
      </w:r>
    </w:p>
    <w:p w:rsidR="00A62158" w:rsidRPr="00E10358" w:rsidRDefault="002E3E33" w:rsidP="00E10358">
      <w:pPr>
        <w:pStyle w:val="Rectitle"/>
        <w:rPr>
          <w:lang w:eastAsia="zh-CN"/>
        </w:rPr>
      </w:pPr>
      <w:r w:rsidRPr="00E10358">
        <w:t xml:space="preserve">Harmonisation du jeu d'instructions destiné au moteur d'exécution </w:t>
      </w:r>
      <w:r w:rsidRPr="00E10358">
        <w:br/>
        <w:t>pour les applications de télévision interactive</w:t>
      </w:r>
    </w:p>
    <w:p w:rsidR="00A62158" w:rsidRPr="00E10358" w:rsidRDefault="002E3E33" w:rsidP="00E10358">
      <w:pPr>
        <w:rPr>
          <w:lang w:eastAsia="ja-JP"/>
        </w:rPr>
      </w:pPr>
      <w:r w:rsidRPr="00E10358">
        <w:rPr>
          <w:lang w:eastAsia="ja-JP"/>
        </w:rPr>
        <w:t xml:space="preserve">Cette </w:t>
      </w:r>
      <w:r w:rsidR="00A62158" w:rsidRPr="00E10358">
        <w:rPr>
          <w:lang w:eastAsia="ja-JP"/>
        </w:rPr>
        <w:t>Recomm</w:t>
      </w:r>
      <w:r w:rsidRPr="00E10358">
        <w:rPr>
          <w:lang w:eastAsia="ja-JP"/>
        </w:rPr>
        <w:t>a</w:t>
      </w:r>
      <w:r w:rsidR="00A62158" w:rsidRPr="00E10358">
        <w:rPr>
          <w:lang w:eastAsia="ja-JP"/>
        </w:rPr>
        <w:t xml:space="preserve">ndation </w:t>
      </w:r>
      <w:r w:rsidRPr="00E10358">
        <w:rPr>
          <w:lang w:eastAsia="ja-JP"/>
        </w:rPr>
        <w:t>définit les interfaces API</w:t>
      </w:r>
      <w:r w:rsidR="00A62158" w:rsidRPr="00E10358">
        <w:rPr>
          <w:lang w:eastAsia="ja-JP"/>
        </w:rPr>
        <w:t xml:space="preserve">, </w:t>
      </w:r>
      <w:r w:rsidRPr="00E10358">
        <w:rPr>
          <w:lang w:eastAsia="ja-JP"/>
        </w:rPr>
        <w:t xml:space="preserve">les garanties sémantiques et les </w:t>
      </w:r>
      <w:r w:rsidR="00A62158" w:rsidRPr="00E10358">
        <w:t xml:space="preserve">aspects </w:t>
      </w:r>
      <w:r w:rsidRPr="00E10358">
        <w:t xml:space="preserve">système de comportement de plateforme pour des </w:t>
      </w:r>
      <w:r w:rsidR="00DF45AB" w:rsidRPr="00E10358">
        <w:t>formats de contenu de procédure</w:t>
      </w:r>
      <w:r w:rsidRPr="00E10358">
        <w:t xml:space="preserve"> </w:t>
      </w:r>
      <w:r w:rsidR="003A32D1" w:rsidRPr="00E10358">
        <w:t xml:space="preserve">harmonisés </w:t>
      </w:r>
      <w:r w:rsidRPr="00E10358">
        <w:t xml:space="preserve">pour les applications de télévision </w:t>
      </w:r>
      <w:r w:rsidR="00A62158" w:rsidRPr="00E10358">
        <w:t>interactive.</w:t>
      </w:r>
    </w:p>
    <w:p w:rsidR="00E10358" w:rsidRDefault="002E3E33" w:rsidP="00E34D8E">
      <w:r w:rsidRPr="00E10358">
        <w:rPr>
          <w:lang w:eastAsia="ja-JP"/>
        </w:rPr>
        <w:t xml:space="preserve">Cette </w:t>
      </w:r>
      <w:r w:rsidR="00A62158" w:rsidRPr="00E10358">
        <w:rPr>
          <w:lang w:eastAsia="ja-JP"/>
        </w:rPr>
        <w:t>r</w:t>
      </w:r>
      <w:r w:rsidRPr="00E10358">
        <w:rPr>
          <w:lang w:eastAsia="ja-JP"/>
        </w:rPr>
        <w:t>é</w:t>
      </w:r>
      <w:r w:rsidR="00A62158" w:rsidRPr="00E10358">
        <w:rPr>
          <w:lang w:eastAsia="ja-JP"/>
        </w:rPr>
        <w:t xml:space="preserve">vision </w:t>
      </w:r>
      <w:r w:rsidRPr="00E10358">
        <w:rPr>
          <w:lang w:eastAsia="ja-JP"/>
        </w:rPr>
        <w:t>a pour objet d'</w:t>
      </w:r>
      <w:r w:rsidRPr="00E10358">
        <w:t>harmonis</w:t>
      </w:r>
      <w:r w:rsidR="00A62158" w:rsidRPr="00E10358">
        <w:t>e</w:t>
      </w:r>
      <w:r w:rsidRPr="00E10358">
        <w:t>r</w:t>
      </w:r>
      <w:r w:rsidR="00A62158" w:rsidRPr="00E10358">
        <w:t xml:space="preserve"> </w:t>
      </w:r>
      <w:r w:rsidRPr="00E10358">
        <w:rPr>
          <w:lang w:eastAsia="ja-JP"/>
        </w:rPr>
        <w:t xml:space="preserve">les </w:t>
      </w:r>
      <w:r w:rsidR="00A62158" w:rsidRPr="00E10358">
        <w:rPr>
          <w:lang w:eastAsia="ja-JP"/>
        </w:rPr>
        <w:t>sp</w:t>
      </w:r>
      <w:r w:rsidRPr="00E10358">
        <w:rPr>
          <w:lang w:eastAsia="ja-JP"/>
        </w:rPr>
        <w:t>é</w:t>
      </w:r>
      <w:r w:rsidR="00A62158" w:rsidRPr="00E10358">
        <w:rPr>
          <w:lang w:eastAsia="ja-JP"/>
        </w:rPr>
        <w:t xml:space="preserve">cifications </w:t>
      </w:r>
      <w:r w:rsidRPr="00E10358">
        <w:rPr>
          <w:lang w:eastAsia="ja-JP"/>
        </w:rPr>
        <w:t>avec une plus grande diversité de normes</w:t>
      </w:r>
      <w:r w:rsidR="00A62158" w:rsidRPr="00E10358">
        <w:t xml:space="preserve">, </w:t>
      </w:r>
      <w:r w:rsidRPr="00E10358">
        <w:t xml:space="preserve">y compris </w:t>
      </w:r>
      <w:r w:rsidR="00A62158" w:rsidRPr="00E10358">
        <w:t>GEM 1.2</w:t>
      </w:r>
      <w:r w:rsidR="00A62158" w:rsidRPr="00E10358">
        <w:rPr>
          <w:lang w:eastAsia="ja-JP"/>
        </w:rPr>
        <w:t>.2</w:t>
      </w:r>
      <w:r w:rsidR="00A62158" w:rsidRPr="00E10358">
        <w:t>, ARIB</w:t>
      </w:r>
      <w:r w:rsidR="00A62158" w:rsidRPr="00E10358">
        <w:noBreakHyphen/>
        <w:t xml:space="preserve">J, GINGA-J, DVB-MHP, ACAP </w:t>
      </w:r>
      <w:r w:rsidRPr="00E10358">
        <w:t xml:space="preserve">et </w:t>
      </w:r>
      <w:r w:rsidR="00A62158" w:rsidRPr="00E10358">
        <w:t xml:space="preserve">OCAP. </w:t>
      </w:r>
      <w:r w:rsidRPr="00E10358">
        <w:rPr>
          <w:lang w:eastAsia="ja-JP"/>
        </w:rPr>
        <w:t>Pour cela</w:t>
      </w:r>
      <w:r w:rsidR="00A62158" w:rsidRPr="00E10358">
        <w:t xml:space="preserve">, </w:t>
      </w:r>
      <w:r w:rsidR="00DF45AB" w:rsidRPr="00E10358">
        <w:rPr>
          <w:lang w:eastAsia="ja-JP"/>
        </w:rPr>
        <w:t xml:space="preserve">l'architecture </w:t>
      </w:r>
      <w:r w:rsidR="003A32D1" w:rsidRPr="00E10358">
        <w:rPr>
          <w:lang w:eastAsia="ja-JP"/>
        </w:rPr>
        <w:t>noyau commun</w:t>
      </w:r>
      <w:r w:rsidR="00DF45AB" w:rsidRPr="00E10358">
        <w:rPr>
          <w:lang w:eastAsia="ja-JP"/>
        </w:rPr>
        <w:t>e</w:t>
      </w:r>
      <w:r w:rsidR="003A32D1" w:rsidRPr="00E10358">
        <w:rPr>
          <w:lang w:eastAsia="ja-JP"/>
        </w:rPr>
        <w:t xml:space="preserve"> défini</w:t>
      </w:r>
      <w:r w:rsidR="00DF45AB" w:rsidRPr="00E10358">
        <w:rPr>
          <w:lang w:eastAsia="ja-JP"/>
        </w:rPr>
        <w:t>e</w:t>
      </w:r>
      <w:r w:rsidR="003A32D1" w:rsidRPr="00E10358">
        <w:rPr>
          <w:lang w:eastAsia="ja-JP"/>
        </w:rPr>
        <w:t xml:space="preserve"> dans cette </w:t>
      </w:r>
      <w:r w:rsidR="00A62158" w:rsidRPr="00E10358">
        <w:rPr>
          <w:lang w:eastAsia="ja-JP"/>
        </w:rPr>
        <w:t>Recomm</w:t>
      </w:r>
      <w:r w:rsidR="003A32D1" w:rsidRPr="00E10358">
        <w:rPr>
          <w:lang w:eastAsia="ja-JP"/>
        </w:rPr>
        <w:t>a</w:t>
      </w:r>
      <w:r w:rsidR="00A62158" w:rsidRPr="00E10358">
        <w:rPr>
          <w:lang w:eastAsia="ja-JP"/>
        </w:rPr>
        <w:t xml:space="preserve">ndation </w:t>
      </w:r>
      <w:r w:rsidR="003A32D1" w:rsidRPr="00E10358">
        <w:rPr>
          <w:lang w:eastAsia="ja-JP"/>
        </w:rPr>
        <w:t>comprend deux ensemble d'interfaces API;</w:t>
      </w:r>
      <w:r w:rsidR="00A62158" w:rsidRPr="00E10358">
        <w:rPr>
          <w:lang w:eastAsia="ja-JP"/>
        </w:rPr>
        <w:t xml:space="preserve"> </w:t>
      </w:r>
      <w:r w:rsidR="003A32D1" w:rsidRPr="00E10358">
        <w:rPr>
          <w:lang w:eastAsia="ja-JP"/>
        </w:rPr>
        <w:t xml:space="preserve">l'un se rapporte à la technologie </w:t>
      </w:r>
      <w:r w:rsidR="00A62158" w:rsidRPr="00E10358">
        <w:t xml:space="preserve">Java </w:t>
      </w:r>
      <w:r w:rsidR="003A32D1" w:rsidRPr="00E10358">
        <w:t xml:space="preserve">et l'autre est conçu pour que </w:t>
      </w:r>
      <w:r w:rsidR="003A32D1" w:rsidRPr="00E10358">
        <w:rPr>
          <w:lang w:eastAsia="ja-JP"/>
        </w:rPr>
        <w:t xml:space="preserve">l'extension </w:t>
      </w:r>
      <w:r w:rsidR="00DF45AB" w:rsidRPr="00E10358">
        <w:rPr>
          <w:lang w:eastAsia="ja-JP"/>
        </w:rPr>
        <w:t xml:space="preserve">relative à </w:t>
      </w:r>
      <w:r w:rsidR="003A32D1" w:rsidRPr="00E10358">
        <w:rPr>
          <w:lang w:eastAsia="ja-JP"/>
        </w:rPr>
        <w:t xml:space="preserve">la radiodiffusion soit </w:t>
      </w:r>
      <w:r w:rsidR="00A62158" w:rsidRPr="00E10358">
        <w:rPr>
          <w:lang w:eastAsia="ja-JP"/>
        </w:rPr>
        <w:t>conform</w:t>
      </w:r>
      <w:r w:rsidR="003A32D1" w:rsidRPr="00E10358">
        <w:rPr>
          <w:lang w:eastAsia="ja-JP"/>
        </w:rPr>
        <w:t>e</w:t>
      </w:r>
      <w:r w:rsidR="00A62158" w:rsidRPr="00E10358">
        <w:rPr>
          <w:lang w:eastAsia="ja-JP"/>
        </w:rPr>
        <w:t xml:space="preserve"> </w:t>
      </w:r>
      <w:r w:rsidR="003A32D1" w:rsidRPr="00E10358">
        <w:rPr>
          <w:lang w:eastAsia="ja-JP"/>
        </w:rPr>
        <w:t xml:space="preserve">soit à la norme </w:t>
      </w:r>
      <w:r w:rsidR="00A62158" w:rsidRPr="00E10358">
        <w:rPr>
          <w:lang w:eastAsia="ja-JP"/>
        </w:rPr>
        <w:t xml:space="preserve">DVB-GEM </w:t>
      </w:r>
      <w:r w:rsidR="00DF45AB" w:rsidRPr="00E10358">
        <w:rPr>
          <w:lang w:eastAsia="ja-JP"/>
        </w:rPr>
        <w:t xml:space="preserve">dont découlent </w:t>
      </w:r>
      <w:r w:rsidR="003A32D1" w:rsidRPr="00E10358">
        <w:rPr>
          <w:lang w:eastAsia="ja-JP"/>
        </w:rPr>
        <w:t>plusieurs normes</w:t>
      </w:r>
      <w:r w:rsidR="00A62158" w:rsidRPr="00E10358">
        <w:t xml:space="preserve">, </w:t>
      </w:r>
      <w:r w:rsidR="003A32D1" w:rsidRPr="00E10358">
        <w:t xml:space="preserve">soit à la spécification </w:t>
      </w:r>
      <w:proofErr w:type="spellStart"/>
      <w:r w:rsidR="00A62158" w:rsidRPr="00E10358">
        <w:rPr>
          <w:lang w:eastAsia="ja-JP"/>
        </w:rPr>
        <w:t>JavaDTV</w:t>
      </w:r>
      <w:proofErr w:type="spellEnd"/>
      <w:r w:rsidR="00A62158" w:rsidRPr="00E10358">
        <w:rPr>
          <w:lang w:eastAsia="ja-JP"/>
        </w:rPr>
        <w:t xml:space="preserve"> </w:t>
      </w:r>
      <w:r w:rsidR="003A32D1" w:rsidRPr="00E10358">
        <w:rPr>
          <w:lang w:eastAsia="ja-JP"/>
        </w:rPr>
        <w:t xml:space="preserve">sur laquelle repose la norme </w:t>
      </w:r>
      <w:r w:rsidR="00A62158" w:rsidRPr="00E10358">
        <w:rPr>
          <w:lang w:eastAsia="ja-JP"/>
        </w:rPr>
        <w:t xml:space="preserve">GINGA-J </w:t>
      </w:r>
      <w:r w:rsidR="003A32D1" w:rsidRPr="00E10358">
        <w:rPr>
          <w:lang w:eastAsia="ja-JP"/>
        </w:rPr>
        <w:t xml:space="preserve">et qui est équivalente sur le plan fonctionnel à la norme </w:t>
      </w:r>
      <w:r w:rsidR="00A62158" w:rsidRPr="00E10358">
        <w:t>DVB-GEM</w:t>
      </w:r>
      <w:r w:rsidR="00A62158" w:rsidRPr="00E10358">
        <w:rPr>
          <w:lang w:eastAsia="ja-JP"/>
        </w:rPr>
        <w:t xml:space="preserve">. </w:t>
      </w:r>
      <w:r w:rsidR="003A32D1" w:rsidRPr="00E10358">
        <w:rPr>
          <w:lang w:eastAsia="ja-JP"/>
        </w:rPr>
        <w:t xml:space="preserve">D'autres interfaces </w:t>
      </w:r>
      <w:r w:rsidR="003A32D1" w:rsidRPr="00E10358">
        <w:t>API</w:t>
      </w:r>
      <w:r w:rsidR="00A62158" w:rsidRPr="00E10358">
        <w:t xml:space="preserve"> </w:t>
      </w:r>
      <w:r w:rsidR="003A32D1" w:rsidRPr="00E10358">
        <w:t>propres à chacune des normes énumérées ci-dessus sont décrites à titre d'</w:t>
      </w:r>
      <w:r w:rsidR="00A62158" w:rsidRPr="00E10358">
        <w:t xml:space="preserve">information </w:t>
      </w:r>
      <w:r w:rsidR="003A32D1" w:rsidRPr="00E10358">
        <w:rPr>
          <w:lang w:eastAsia="ja-JP"/>
        </w:rPr>
        <w:t xml:space="preserve">dans les </w:t>
      </w:r>
      <w:r w:rsidR="00A62158" w:rsidRPr="00E10358">
        <w:t>appendices</w:t>
      </w:r>
      <w:r w:rsidR="003A32D1" w:rsidRPr="00E10358">
        <w:rPr>
          <w:lang w:eastAsia="ja-JP"/>
        </w:rPr>
        <w:t>;</w:t>
      </w:r>
      <w:r w:rsidR="00A62158" w:rsidRPr="00E10358">
        <w:t xml:space="preserve"> </w:t>
      </w:r>
      <w:r w:rsidR="003A32D1" w:rsidRPr="00E10358">
        <w:t xml:space="preserve">elles ne font pas partie </w:t>
      </w:r>
      <w:r w:rsidR="00DF45AB" w:rsidRPr="00E10358">
        <w:t xml:space="preserve">de l'architecture </w:t>
      </w:r>
      <w:r w:rsidR="003A32D1" w:rsidRPr="00E10358">
        <w:t>noyau commun</w:t>
      </w:r>
      <w:r w:rsidR="00DF45AB" w:rsidRPr="00E10358">
        <w:t>e</w:t>
      </w:r>
      <w:r w:rsidR="003A32D1" w:rsidRPr="00E10358">
        <w:t xml:space="preserve"> harmonisé</w:t>
      </w:r>
      <w:r w:rsidR="00DF45AB" w:rsidRPr="00E10358">
        <w:t>e</w:t>
      </w:r>
      <w:r w:rsidR="00A62158" w:rsidRPr="00E10358">
        <w:t>.</w:t>
      </w:r>
    </w:p>
    <w:p w:rsidR="00D24351" w:rsidRPr="00E10358" w:rsidRDefault="00F51F93" w:rsidP="00E34D8E">
      <w:pPr>
        <w:pStyle w:val="Normalaftertitle"/>
        <w:keepNext/>
        <w:keepLines/>
        <w:tabs>
          <w:tab w:val="right" w:pos="9639"/>
        </w:tabs>
      </w:pPr>
      <w:r w:rsidRPr="00E10358">
        <w:rPr>
          <w:u w:val="single"/>
          <w:lang w:eastAsia="zh-CN"/>
        </w:rPr>
        <w:t>Projet de révision de la Recommandation UIT-R BT.1</w:t>
      </w:r>
      <w:r w:rsidR="00B56FD1" w:rsidRPr="00E10358">
        <w:rPr>
          <w:u w:val="single"/>
          <w:lang w:eastAsia="zh-CN"/>
        </w:rPr>
        <w:t>833</w:t>
      </w:r>
      <w:r w:rsidR="00B56FD1" w:rsidRPr="00E10358">
        <w:rPr>
          <w:lang w:eastAsia="zh-CN"/>
        </w:rPr>
        <w:tab/>
        <w:t>Doc. 6/312</w:t>
      </w:r>
      <w:r w:rsidRPr="00E10358">
        <w:rPr>
          <w:lang w:eastAsia="zh-CN"/>
        </w:rPr>
        <w:t>(</w:t>
      </w:r>
      <w:proofErr w:type="spellStart"/>
      <w:r w:rsidRPr="00E10358">
        <w:rPr>
          <w:lang w:eastAsia="zh-CN"/>
        </w:rPr>
        <w:t>Rév</w:t>
      </w:r>
      <w:proofErr w:type="spellEnd"/>
      <w:r w:rsidRPr="00E10358">
        <w:rPr>
          <w:lang w:eastAsia="zh-CN"/>
        </w:rPr>
        <w:t>.1)</w:t>
      </w:r>
    </w:p>
    <w:p w:rsidR="00A62158" w:rsidRPr="00E10358" w:rsidRDefault="003A32D1" w:rsidP="00E34D8E">
      <w:pPr>
        <w:pStyle w:val="Rectitle"/>
        <w:rPr>
          <w:lang w:eastAsia="zh-CN"/>
        </w:rPr>
      </w:pPr>
      <w:r w:rsidRPr="00E10358">
        <w:t xml:space="preserve">Diffusion d'applications multimédias et d'applications de données destinées </w:t>
      </w:r>
      <w:r w:rsidRPr="00E10358">
        <w:br/>
        <w:t>à la réception mobile au moyen de récepteurs portatifs</w:t>
      </w:r>
    </w:p>
    <w:p w:rsidR="00A62158" w:rsidRDefault="003A32D1" w:rsidP="00A77A44">
      <w:pPr>
        <w:keepNext/>
        <w:keepLines/>
        <w:rPr>
          <w:lang w:eastAsia="ja-JP"/>
        </w:rPr>
      </w:pPr>
      <w:r w:rsidRPr="00E10358">
        <w:rPr>
          <w:lang w:eastAsia="ja-JP"/>
        </w:rPr>
        <w:t xml:space="preserve">Dans cette </w:t>
      </w:r>
      <w:r w:rsidR="00A62158" w:rsidRPr="00E10358">
        <w:rPr>
          <w:lang w:eastAsia="ja-JP"/>
        </w:rPr>
        <w:t>r</w:t>
      </w:r>
      <w:r w:rsidRPr="00E10358">
        <w:rPr>
          <w:lang w:eastAsia="ja-JP"/>
        </w:rPr>
        <w:t>é</w:t>
      </w:r>
      <w:r w:rsidR="00A62158" w:rsidRPr="00E10358">
        <w:rPr>
          <w:lang w:eastAsia="ja-JP"/>
        </w:rPr>
        <w:t>vision</w:t>
      </w:r>
      <w:r w:rsidRPr="00E10358">
        <w:rPr>
          <w:lang w:eastAsia="ja-JP"/>
        </w:rPr>
        <w:t xml:space="preserve">, les systèmes </w:t>
      </w:r>
      <w:r w:rsidR="00A62158" w:rsidRPr="00E10358">
        <w:rPr>
          <w:lang w:eastAsia="ja-JP"/>
        </w:rPr>
        <w:t xml:space="preserve">DVB-SH (services </w:t>
      </w:r>
      <w:r w:rsidR="00E53BD8" w:rsidRPr="00E10358">
        <w:rPr>
          <w:lang w:eastAsia="ja-JP"/>
        </w:rPr>
        <w:t>par satellites destinés à des dispositifs portatifs</w:t>
      </w:r>
      <w:r w:rsidR="00A62158" w:rsidRPr="00E10358">
        <w:rPr>
          <w:lang w:eastAsia="ja-JP"/>
        </w:rPr>
        <w:t xml:space="preserve">) </w:t>
      </w:r>
      <w:r w:rsidRPr="00E10358">
        <w:rPr>
          <w:lang w:eastAsia="ja-JP"/>
        </w:rPr>
        <w:t xml:space="preserve">et </w:t>
      </w:r>
      <w:r w:rsidR="00A62158" w:rsidRPr="00E10358">
        <w:rPr>
          <w:lang w:eastAsia="ja-JP"/>
        </w:rPr>
        <w:t xml:space="preserve">ATSC Mobile DTV </w:t>
      </w:r>
      <w:r w:rsidR="00E53BD8" w:rsidRPr="00E10358">
        <w:rPr>
          <w:lang w:eastAsia="ja-JP"/>
        </w:rPr>
        <w:t xml:space="preserve">sont ajoutés </w:t>
      </w:r>
      <w:r w:rsidRPr="00E10358">
        <w:rPr>
          <w:lang w:eastAsia="ja-JP"/>
        </w:rPr>
        <w:t xml:space="preserve">respectivement en tant que système multimédia </w:t>
      </w:r>
      <w:r w:rsidR="00486B8F">
        <w:rPr>
          <w:lang w:eastAsia="ja-JP"/>
        </w:rPr>
        <w:t>«</w:t>
      </w:r>
      <w:r w:rsidR="00A62158" w:rsidRPr="00E10358">
        <w:rPr>
          <w:lang w:eastAsia="ja-JP"/>
        </w:rPr>
        <w:t>I</w:t>
      </w:r>
      <w:r w:rsidR="00486B8F">
        <w:rPr>
          <w:lang w:eastAsia="ja-JP"/>
        </w:rPr>
        <w:t>»</w:t>
      </w:r>
      <w:r w:rsidR="00A62158" w:rsidRPr="00E10358">
        <w:rPr>
          <w:lang w:eastAsia="ja-JP"/>
        </w:rPr>
        <w:t xml:space="preserve"> </w:t>
      </w:r>
      <w:r w:rsidR="00A77A44">
        <w:rPr>
          <w:lang w:eastAsia="ja-JP"/>
        </w:rPr>
        <w:t>et </w:t>
      </w:r>
      <w:r w:rsidRPr="00E10358">
        <w:rPr>
          <w:lang w:eastAsia="ja-JP"/>
        </w:rPr>
        <w:t xml:space="preserve">système multimédia </w:t>
      </w:r>
      <w:r w:rsidR="00486B8F">
        <w:rPr>
          <w:lang w:eastAsia="ja-JP"/>
        </w:rPr>
        <w:t>«</w:t>
      </w:r>
      <w:r w:rsidR="00A62158" w:rsidRPr="00E10358">
        <w:rPr>
          <w:lang w:eastAsia="ja-JP"/>
        </w:rPr>
        <w:t>B</w:t>
      </w:r>
      <w:r w:rsidR="00486B8F">
        <w:rPr>
          <w:lang w:eastAsia="ja-JP"/>
        </w:rPr>
        <w:t>»</w:t>
      </w:r>
      <w:r w:rsidR="00A62158" w:rsidRPr="00E10358">
        <w:rPr>
          <w:lang w:eastAsia="ja-JP"/>
        </w:rPr>
        <w:t xml:space="preserve">. </w:t>
      </w:r>
      <w:r w:rsidRPr="00E10358">
        <w:rPr>
          <w:lang w:eastAsia="ja-JP"/>
        </w:rPr>
        <w:t xml:space="preserve">Le système </w:t>
      </w:r>
      <w:r w:rsidR="00A62158" w:rsidRPr="00E10358">
        <w:rPr>
          <w:lang w:eastAsia="ja-JP"/>
        </w:rPr>
        <w:t xml:space="preserve">DVB-SH </w:t>
      </w:r>
      <w:r w:rsidRPr="00E10358">
        <w:rPr>
          <w:lang w:eastAsia="ja-JP"/>
        </w:rPr>
        <w:t xml:space="preserve">comprend une composante de Terre et une composante </w:t>
      </w:r>
      <w:r w:rsidR="00A62158" w:rsidRPr="00E10358">
        <w:rPr>
          <w:lang w:eastAsia="ja-JP"/>
        </w:rPr>
        <w:t xml:space="preserve">satellite. </w:t>
      </w:r>
      <w:r w:rsidR="00E53BD8" w:rsidRPr="00E10358">
        <w:rPr>
          <w:lang w:eastAsia="ja-JP"/>
        </w:rPr>
        <w:t xml:space="preserve">La description des systèmes multimédias </w:t>
      </w:r>
      <w:r w:rsidR="00486B8F">
        <w:rPr>
          <w:lang w:eastAsia="ja-JP"/>
        </w:rPr>
        <w:t>«</w:t>
      </w:r>
      <w:r w:rsidR="00A62158" w:rsidRPr="00E10358">
        <w:rPr>
          <w:lang w:eastAsia="ja-JP"/>
        </w:rPr>
        <w:t>A</w:t>
      </w:r>
      <w:r w:rsidR="00486B8F">
        <w:rPr>
          <w:lang w:eastAsia="ja-JP"/>
        </w:rPr>
        <w:t>»</w:t>
      </w:r>
      <w:r w:rsidR="00A62158" w:rsidRPr="00E10358">
        <w:rPr>
          <w:lang w:eastAsia="ja-JP"/>
        </w:rPr>
        <w:t xml:space="preserve">, </w:t>
      </w:r>
      <w:r w:rsidR="00486B8F">
        <w:rPr>
          <w:lang w:eastAsia="ja-JP"/>
        </w:rPr>
        <w:t>«</w:t>
      </w:r>
      <w:r w:rsidR="00A62158" w:rsidRPr="00E10358">
        <w:rPr>
          <w:lang w:eastAsia="ja-JP"/>
        </w:rPr>
        <w:t>C</w:t>
      </w:r>
      <w:r w:rsidR="00486B8F">
        <w:rPr>
          <w:lang w:eastAsia="ja-JP"/>
        </w:rPr>
        <w:t>»</w:t>
      </w:r>
      <w:r w:rsidR="00A62158" w:rsidRPr="00E10358">
        <w:rPr>
          <w:lang w:eastAsia="ja-JP"/>
        </w:rPr>
        <w:t xml:space="preserve"> </w:t>
      </w:r>
      <w:r w:rsidR="00E53BD8" w:rsidRPr="00E10358">
        <w:rPr>
          <w:lang w:eastAsia="ja-JP"/>
        </w:rPr>
        <w:t xml:space="preserve">et </w:t>
      </w:r>
      <w:r w:rsidR="00486B8F">
        <w:rPr>
          <w:lang w:eastAsia="ja-JP"/>
        </w:rPr>
        <w:t>«</w:t>
      </w:r>
      <w:r w:rsidR="00A62158" w:rsidRPr="00E10358">
        <w:rPr>
          <w:lang w:eastAsia="ja-JP"/>
        </w:rPr>
        <w:t>F</w:t>
      </w:r>
      <w:r w:rsidR="00486B8F">
        <w:rPr>
          <w:lang w:eastAsia="ja-JP"/>
        </w:rPr>
        <w:t>»</w:t>
      </w:r>
      <w:r w:rsidR="00A62158" w:rsidRPr="00E10358">
        <w:rPr>
          <w:lang w:eastAsia="ja-JP"/>
        </w:rPr>
        <w:t xml:space="preserve"> </w:t>
      </w:r>
      <w:r w:rsidR="00A77A44">
        <w:rPr>
          <w:lang w:eastAsia="ja-JP"/>
        </w:rPr>
        <w:t xml:space="preserve">de la Recommandation UIT-R BT.1833 </w:t>
      </w:r>
      <w:r w:rsidR="00E53BD8" w:rsidRPr="00E10358">
        <w:rPr>
          <w:lang w:eastAsia="ja-JP"/>
        </w:rPr>
        <w:t>est par ailleurs mise à jour</w:t>
      </w:r>
      <w:r w:rsidR="00A62158" w:rsidRPr="00E10358">
        <w:rPr>
          <w:lang w:eastAsia="ja-JP"/>
        </w:rPr>
        <w:t xml:space="preserve">. </w:t>
      </w:r>
    </w:p>
    <w:p w:rsidR="00E10358" w:rsidRDefault="00E10358" w:rsidP="00E10358">
      <w:pPr>
        <w:rPr>
          <w:lang w:eastAsia="ja-JP"/>
        </w:rPr>
      </w:pPr>
    </w:p>
    <w:p w:rsidR="00E10358" w:rsidRDefault="00E10358" w:rsidP="00E10358">
      <w:pPr>
        <w:rPr>
          <w:lang w:eastAsia="ja-JP"/>
        </w:rPr>
      </w:pPr>
    </w:p>
    <w:p w:rsidR="00E10358" w:rsidRDefault="00E10358">
      <w:pPr>
        <w:jc w:val="center"/>
      </w:pPr>
      <w:r>
        <w:t>______________</w:t>
      </w:r>
    </w:p>
    <w:p w:rsidR="00FC0938" w:rsidRPr="00E10358" w:rsidRDefault="00FC0938" w:rsidP="00E10358">
      <w:pPr>
        <w:jc w:val="center"/>
      </w:pPr>
    </w:p>
    <w:sectPr w:rsidR="00FC0938" w:rsidRPr="00E10358" w:rsidSect="009B6BC1">
      <w:headerReference w:type="default" r:id="rId9"/>
      <w:footerReference w:type="even" r:id="rId10"/>
      <w:footerReference w:type="default" r:id="rId11"/>
      <w:footerReference w:type="first" r:id="rId12"/>
      <w:pgSz w:w="11907" w:h="16834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6F27" w:rsidRDefault="009F6F27">
      <w:r>
        <w:separator/>
      </w:r>
    </w:p>
  </w:endnote>
  <w:endnote w:type="continuationSeparator" w:id="0">
    <w:p w:rsidR="009F6F27" w:rsidRDefault="009F6F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F27" w:rsidRPr="004E6096" w:rsidRDefault="009F6F27">
    <w:pPr>
      <w:rPr>
        <w:lang w:val="pt-BR"/>
      </w:rPr>
    </w:pPr>
    <w:fldSimple w:instr=" FILENAME \p \* MERGEFORMAT ">
      <w:r w:rsidRPr="001E35A1">
        <w:rPr>
          <w:noProof/>
          <w:lang w:val="pt-BR"/>
        </w:rPr>
        <w:t>Y:\APP\BR\CIRCS_DMS\CAR\300\307</w:t>
      </w:r>
      <w:r>
        <w:rPr>
          <w:noProof/>
        </w:rPr>
        <w:t>\307F.DOCX</w:t>
      </w:r>
    </w:fldSimple>
    <w:r w:rsidRPr="004E6096">
      <w:rPr>
        <w:lang w:val="pt-BR"/>
      </w:rPr>
      <w:tab/>
    </w:r>
    <w:r>
      <w:fldChar w:fldCharType="begin"/>
    </w:r>
    <w:r>
      <w:instrText xml:space="preserve"> savedate \@ dd.MM.yy </w:instrText>
    </w:r>
    <w:r>
      <w:fldChar w:fldCharType="separate"/>
    </w:r>
    <w:r>
      <w:rPr>
        <w:noProof/>
      </w:rPr>
      <w:t>25.11.10</w:t>
    </w:r>
    <w:r>
      <w:fldChar w:fldCharType="end"/>
    </w:r>
    <w:r w:rsidRPr="004E6096">
      <w:rPr>
        <w:lang w:val="pt-B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25.11.10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F27" w:rsidRPr="00913F35" w:rsidRDefault="009F6F27" w:rsidP="00913F35">
    <w:pPr>
      <w:pStyle w:val="Footer"/>
    </w:pPr>
    <w:fldSimple w:instr=" FILENAME  \p  \* MERGEFORMAT ">
      <w:r>
        <w:t>Y:\APP\BR\CIRCS_DMS\CAR\300\307\307F.DOCX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041"/>
      <w:gridCol w:w="3069"/>
      <w:gridCol w:w="2359"/>
      <w:gridCol w:w="2384"/>
    </w:tblGrid>
    <w:tr w:rsidR="009F6F27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9F6F27" w:rsidRDefault="009F6F27">
          <w:pPr>
            <w:pStyle w:val="itu"/>
            <w:rPr>
              <w:lang w:val="fr-FR"/>
            </w:rPr>
          </w:pPr>
          <w:r>
            <w:rPr>
              <w:lang w:val="fr-FR"/>
            </w:rPr>
            <w:t>Place des Nations</w:t>
          </w:r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9F6F27" w:rsidRDefault="009F6F27">
          <w:pPr>
            <w:pStyle w:val="itu"/>
            <w:rPr>
              <w:lang w:val="fr-FR"/>
            </w:rPr>
          </w:pPr>
          <w:r>
            <w:rPr>
              <w:lang w:val="fr-FR"/>
            </w:rPr>
            <w:t xml:space="preserve">Téléphone </w:t>
          </w:r>
          <w:r>
            <w:rPr>
              <w:lang w:val="fr-FR"/>
            </w:rP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9F6F27" w:rsidRDefault="009F6F27">
          <w:pPr>
            <w:pStyle w:val="itu"/>
            <w:rPr>
              <w:lang w:val="fr-FR"/>
            </w:rPr>
          </w:pPr>
          <w:r>
            <w:rPr>
              <w:lang w:val="fr-FR"/>
            </w:rPr>
            <w:t xml:space="preserve">Télex 421 000 </w:t>
          </w:r>
          <w:proofErr w:type="spellStart"/>
          <w:r>
            <w:rPr>
              <w:lang w:val="fr-FR"/>
            </w:rPr>
            <w:t>uit</w:t>
          </w:r>
          <w:proofErr w:type="spellEnd"/>
          <w:r>
            <w:rPr>
              <w:lang w:val="fr-FR"/>
            </w:rPr>
            <w:t xml:space="preserve"> </w:t>
          </w:r>
          <w:proofErr w:type="spellStart"/>
          <w:r>
            <w:rPr>
              <w:lang w:val="fr-FR"/>
            </w:rP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9F6F27" w:rsidRDefault="009F6F27">
          <w:pPr>
            <w:pStyle w:val="itu"/>
            <w:rPr>
              <w:lang w:val="fr-FR"/>
            </w:rPr>
          </w:pPr>
          <w:r>
            <w:rPr>
              <w:lang w:val="fr-FR"/>
            </w:rPr>
            <w:t>E-mail:</w:t>
          </w:r>
          <w:r>
            <w:rPr>
              <w:lang w:val="fr-FR"/>
            </w:rPr>
            <w:tab/>
            <w:t>itumail@itu.int</w:t>
          </w:r>
        </w:p>
      </w:tc>
    </w:tr>
    <w:tr w:rsidR="009F6F27">
      <w:trPr>
        <w:cantSplit/>
      </w:trPr>
      <w:tc>
        <w:tcPr>
          <w:tcW w:w="1062" w:type="pct"/>
        </w:tcPr>
        <w:p w:rsidR="009F6F27" w:rsidRDefault="009F6F27">
          <w:pPr>
            <w:pStyle w:val="itu"/>
            <w:rPr>
              <w:lang w:val="fr-FR"/>
            </w:rPr>
          </w:pPr>
          <w:r>
            <w:rPr>
              <w:lang w:val="fr-FR"/>
            </w:rPr>
            <w:t>CH-1211 Genève 20</w:t>
          </w:r>
        </w:p>
      </w:tc>
      <w:tc>
        <w:tcPr>
          <w:tcW w:w="1584" w:type="pct"/>
        </w:tcPr>
        <w:p w:rsidR="009F6F27" w:rsidRDefault="009F6F27">
          <w:pPr>
            <w:pStyle w:val="itu"/>
            <w:rPr>
              <w:lang w:val="fr-FR"/>
            </w:rPr>
          </w:pPr>
          <w:r>
            <w:rPr>
              <w:lang w:val="fr-FR"/>
            </w:rPr>
            <w:t>Téléfax</w:t>
          </w:r>
          <w:r>
            <w:rPr>
              <w:lang w:val="fr-FR"/>
            </w:rPr>
            <w:tab/>
            <w:t>Gr3:</w:t>
          </w:r>
          <w:r>
            <w:rPr>
              <w:lang w:val="fr-FR"/>
            </w:rPr>
            <w:tab/>
            <w:t>+41 22 733 72 56</w:t>
          </w:r>
        </w:p>
      </w:tc>
      <w:tc>
        <w:tcPr>
          <w:tcW w:w="1223" w:type="pct"/>
        </w:tcPr>
        <w:p w:rsidR="009F6F27" w:rsidRDefault="009F6F27">
          <w:pPr>
            <w:pStyle w:val="itu"/>
            <w:rPr>
              <w:lang w:val="fr-FR"/>
            </w:rPr>
          </w:pPr>
          <w:r>
            <w:rPr>
              <w:lang w:val="fr-FR"/>
            </w:rPr>
            <w:t>Télégramme ITU GENEVE</w:t>
          </w:r>
        </w:p>
      </w:tc>
      <w:tc>
        <w:tcPr>
          <w:tcW w:w="1131" w:type="pct"/>
        </w:tcPr>
        <w:p w:rsidR="009F6F27" w:rsidRDefault="009F6F27">
          <w:pPr>
            <w:pStyle w:val="itu"/>
            <w:rPr>
              <w:lang w:val="fr-FR"/>
            </w:rPr>
          </w:pPr>
          <w:r>
            <w:rPr>
              <w:lang w:val="fr-FR"/>
            </w:rPr>
            <w:tab/>
          </w:r>
          <w:hyperlink r:id="rId1" w:history="1">
            <w:r>
              <w:rPr>
                <w:lang w:val="fr-FR"/>
              </w:rPr>
              <w:t>http://www.itu.int/</w:t>
            </w:r>
          </w:hyperlink>
        </w:p>
      </w:tc>
    </w:tr>
    <w:tr w:rsidR="009F6F27">
      <w:trPr>
        <w:cantSplit/>
      </w:trPr>
      <w:tc>
        <w:tcPr>
          <w:tcW w:w="1062" w:type="pct"/>
        </w:tcPr>
        <w:p w:rsidR="009F6F27" w:rsidRDefault="009F6F27">
          <w:pPr>
            <w:pStyle w:val="itu"/>
            <w:rPr>
              <w:lang w:val="fr-FR"/>
            </w:rPr>
          </w:pPr>
          <w:r>
            <w:rPr>
              <w:lang w:val="fr-FR"/>
            </w:rPr>
            <w:t>Suisse</w:t>
          </w:r>
        </w:p>
      </w:tc>
      <w:tc>
        <w:tcPr>
          <w:tcW w:w="1584" w:type="pct"/>
        </w:tcPr>
        <w:p w:rsidR="009F6F27" w:rsidRDefault="009F6F27">
          <w:pPr>
            <w:pStyle w:val="itu"/>
            <w:rPr>
              <w:lang w:val="fr-FR"/>
            </w:rPr>
          </w:pPr>
          <w:r>
            <w:rPr>
              <w:lang w:val="fr-FR"/>
            </w:rPr>
            <w:tab/>
            <w:t>Gr4:</w:t>
          </w:r>
          <w:r>
            <w:rPr>
              <w:lang w:val="fr-FR"/>
            </w:rPr>
            <w:tab/>
            <w:t>+41 22 730 65 00</w:t>
          </w:r>
        </w:p>
      </w:tc>
      <w:tc>
        <w:tcPr>
          <w:tcW w:w="1223" w:type="pct"/>
        </w:tcPr>
        <w:p w:rsidR="009F6F27" w:rsidRDefault="009F6F27">
          <w:pPr>
            <w:pStyle w:val="itu"/>
            <w:rPr>
              <w:lang w:val="fr-FR"/>
            </w:rPr>
          </w:pPr>
        </w:p>
      </w:tc>
      <w:tc>
        <w:tcPr>
          <w:tcW w:w="1131" w:type="pct"/>
        </w:tcPr>
        <w:p w:rsidR="009F6F27" w:rsidRDefault="009F6F27">
          <w:pPr>
            <w:pStyle w:val="itu"/>
            <w:rPr>
              <w:lang w:val="fr-FR"/>
            </w:rPr>
          </w:pPr>
        </w:p>
      </w:tc>
    </w:tr>
  </w:tbl>
  <w:p w:rsidR="009F6F27" w:rsidRDefault="009F6F27">
    <w:pPr>
      <w:pStyle w:val="Footer"/>
      <w:rPr>
        <w:lang w:val="es-ES_tradn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6F27" w:rsidRDefault="009F6F27">
      <w:r>
        <w:t>____________________</w:t>
      </w:r>
    </w:p>
  </w:footnote>
  <w:footnote w:type="continuationSeparator" w:id="0">
    <w:p w:rsidR="009F6F27" w:rsidRDefault="009F6F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F27" w:rsidRDefault="009F6F27">
    <w:pPr>
      <w:pStyle w:val="Header"/>
      <w:rPr>
        <w:lang w:val="fr-CH"/>
      </w:rPr>
    </w:pPr>
    <w:r>
      <w:rPr>
        <w:lang w:val="fr-CH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956B9">
      <w:rPr>
        <w:rStyle w:val="PageNumber"/>
        <w:noProof/>
      </w:rPr>
      <w:t>5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019B4"/>
    <w:multiLevelType w:val="hybridMultilevel"/>
    <w:tmpl w:val="8C0E957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attachedTemplate r:id="rId1"/>
  <w:stylePaneFormatFilter w:val="3F01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4A5C30"/>
    <w:rsid w:val="00002F5D"/>
    <w:rsid w:val="0001399B"/>
    <w:rsid w:val="0002557E"/>
    <w:rsid w:val="000367DA"/>
    <w:rsid w:val="00040E14"/>
    <w:rsid w:val="00043283"/>
    <w:rsid w:val="00045004"/>
    <w:rsid w:val="00055624"/>
    <w:rsid w:val="00066CEB"/>
    <w:rsid w:val="0007788B"/>
    <w:rsid w:val="00080D32"/>
    <w:rsid w:val="0009331F"/>
    <w:rsid w:val="000956B9"/>
    <w:rsid w:val="000B6AF9"/>
    <w:rsid w:val="000B6EED"/>
    <w:rsid w:val="000C4479"/>
    <w:rsid w:val="000E0D8B"/>
    <w:rsid w:val="0012786F"/>
    <w:rsid w:val="00141BF6"/>
    <w:rsid w:val="00182CEB"/>
    <w:rsid w:val="00184B70"/>
    <w:rsid w:val="001931F1"/>
    <w:rsid w:val="00193C98"/>
    <w:rsid w:val="001A14AB"/>
    <w:rsid w:val="001A18B0"/>
    <w:rsid w:val="001A2919"/>
    <w:rsid w:val="001A2AFE"/>
    <w:rsid w:val="001A69CF"/>
    <w:rsid w:val="001D0836"/>
    <w:rsid w:val="001D22D3"/>
    <w:rsid w:val="001E35A1"/>
    <w:rsid w:val="00201CC3"/>
    <w:rsid w:val="0022537B"/>
    <w:rsid w:val="0023762C"/>
    <w:rsid w:val="00275041"/>
    <w:rsid w:val="002828AD"/>
    <w:rsid w:val="002844B4"/>
    <w:rsid w:val="002A2B91"/>
    <w:rsid w:val="002A4D2F"/>
    <w:rsid w:val="002A7806"/>
    <w:rsid w:val="002E1960"/>
    <w:rsid w:val="002E3E33"/>
    <w:rsid w:val="002F4775"/>
    <w:rsid w:val="002F600F"/>
    <w:rsid w:val="003150DB"/>
    <w:rsid w:val="003171D0"/>
    <w:rsid w:val="00320CD0"/>
    <w:rsid w:val="0032220E"/>
    <w:rsid w:val="00323A3B"/>
    <w:rsid w:val="003508BC"/>
    <w:rsid w:val="003603FC"/>
    <w:rsid w:val="003622B4"/>
    <w:rsid w:val="00370FB2"/>
    <w:rsid w:val="0038599A"/>
    <w:rsid w:val="003A32D1"/>
    <w:rsid w:val="003B3329"/>
    <w:rsid w:val="003D40D2"/>
    <w:rsid w:val="003F78E8"/>
    <w:rsid w:val="003F7A7C"/>
    <w:rsid w:val="00400A12"/>
    <w:rsid w:val="00442965"/>
    <w:rsid w:val="00460358"/>
    <w:rsid w:val="00467421"/>
    <w:rsid w:val="004767BE"/>
    <w:rsid w:val="004827E5"/>
    <w:rsid w:val="00486B8F"/>
    <w:rsid w:val="00492706"/>
    <w:rsid w:val="00493277"/>
    <w:rsid w:val="00495B01"/>
    <w:rsid w:val="004A3F70"/>
    <w:rsid w:val="004A5C30"/>
    <w:rsid w:val="004B5019"/>
    <w:rsid w:val="004E2700"/>
    <w:rsid w:val="004E42D0"/>
    <w:rsid w:val="004E6096"/>
    <w:rsid w:val="00502E8B"/>
    <w:rsid w:val="00504485"/>
    <w:rsid w:val="00512DBC"/>
    <w:rsid w:val="00513073"/>
    <w:rsid w:val="00521C27"/>
    <w:rsid w:val="00537FE1"/>
    <w:rsid w:val="00566E2C"/>
    <w:rsid w:val="0058116F"/>
    <w:rsid w:val="00581D72"/>
    <w:rsid w:val="0058266D"/>
    <w:rsid w:val="0058451C"/>
    <w:rsid w:val="005859B9"/>
    <w:rsid w:val="005870C9"/>
    <w:rsid w:val="005A30BA"/>
    <w:rsid w:val="005A35A4"/>
    <w:rsid w:val="005C16B3"/>
    <w:rsid w:val="005C3D1F"/>
    <w:rsid w:val="005C52C5"/>
    <w:rsid w:val="005C7428"/>
    <w:rsid w:val="005D738F"/>
    <w:rsid w:val="005E3C27"/>
    <w:rsid w:val="005E76CE"/>
    <w:rsid w:val="005F17BB"/>
    <w:rsid w:val="006109CA"/>
    <w:rsid w:val="00624532"/>
    <w:rsid w:val="00635C51"/>
    <w:rsid w:val="0064490B"/>
    <w:rsid w:val="006507DF"/>
    <w:rsid w:val="00652EE9"/>
    <w:rsid w:val="00674EDB"/>
    <w:rsid w:val="00681CC6"/>
    <w:rsid w:val="0068525B"/>
    <w:rsid w:val="006B07E1"/>
    <w:rsid w:val="006B0AF1"/>
    <w:rsid w:val="006B17C9"/>
    <w:rsid w:val="006B6F2E"/>
    <w:rsid w:val="006C3026"/>
    <w:rsid w:val="006D29ED"/>
    <w:rsid w:val="006E1B14"/>
    <w:rsid w:val="006F4626"/>
    <w:rsid w:val="006F67C0"/>
    <w:rsid w:val="00703941"/>
    <w:rsid w:val="007048DE"/>
    <w:rsid w:val="00705A28"/>
    <w:rsid w:val="00725E58"/>
    <w:rsid w:val="00733903"/>
    <w:rsid w:val="00771418"/>
    <w:rsid w:val="007A18FC"/>
    <w:rsid w:val="007B117A"/>
    <w:rsid w:val="007B1F0B"/>
    <w:rsid w:val="007C2CAA"/>
    <w:rsid w:val="007C4704"/>
    <w:rsid w:val="007C6BA5"/>
    <w:rsid w:val="007C7988"/>
    <w:rsid w:val="007D010A"/>
    <w:rsid w:val="007D514B"/>
    <w:rsid w:val="00825D8C"/>
    <w:rsid w:val="0083307A"/>
    <w:rsid w:val="00846D22"/>
    <w:rsid w:val="00855D79"/>
    <w:rsid w:val="008A6ED4"/>
    <w:rsid w:val="008F0C0C"/>
    <w:rsid w:val="00904CDE"/>
    <w:rsid w:val="00905A0F"/>
    <w:rsid w:val="00913F35"/>
    <w:rsid w:val="00914A0B"/>
    <w:rsid w:val="00925259"/>
    <w:rsid w:val="00931DDC"/>
    <w:rsid w:val="00936445"/>
    <w:rsid w:val="00951563"/>
    <w:rsid w:val="0095409F"/>
    <w:rsid w:val="0095796E"/>
    <w:rsid w:val="00964C11"/>
    <w:rsid w:val="00966224"/>
    <w:rsid w:val="00975B12"/>
    <w:rsid w:val="00976186"/>
    <w:rsid w:val="00980CFC"/>
    <w:rsid w:val="009822C0"/>
    <w:rsid w:val="009A10F2"/>
    <w:rsid w:val="009B01DB"/>
    <w:rsid w:val="009B1FCD"/>
    <w:rsid w:val="009B5D03"/>
    <w:rsid w:val="009B6BC1"/>
    <w:rsid w:val="009C441E"/>
    <w:rsid w:val="009E3239"/>
    <w:rsid w:val="009F0B24"/>
    <w:rsid w:val="009F6F27"/>
    <w:rsid w:val="00A058F5"/>
    <w:rsid w:val="00A3109C"/>
    <w:rsid w:val="00A3784C"/>
    <w:rsid w:val="00A423CC"/>
    <w:rsid w:val="00A43BC3"/>
    <w:rsid w:val="00A62158"/>
    <w:rsid w:val="00A640A7"/>
    <w:rsid w:val="00A64F66"/>
    <w:rsid w:val="00A7556E"/>
    <w:rsid w:val="00A77A44"/>
    <w:rsid w:val="00A91407"/>
    <w:rsid w:val="00AF081A"/>
    <w:rsid w:val="00AF5D9F"/>
    <w:rsid w:val="00B006D1"/>
    <w:rsid w:val="00B033E8"/>
    <w:rsid w:val="00B209A1"/>
    <w:rsid w:val="00B23C08"/>
    <w:rsid w:val="00B56FD1"/>
    <w:rsid w:val="00B65C0C"/>
    <w:rsid w:val="00B701AF"/>
    <w:rsid w:val="00B71856"/>
    <w:rsid w:val="00B726E6"/>
    <w:rsid w:val="00B72D21"/>
    <w:rsid w:val="00B815D8"/>
    <w:rsid w:val="00B851E9"/>
    <w:rsid w:val="00B85C2F"/>
    <w:rsid w:val="00B87378"/>
    <w:rsid w:val="00B87F86"/>
    <w:rsid w:val="00BB3968"/>
    <w:rsid w:val="00BB5546"/>
    <w:rsid w:val="00BC0F15"/>
    <w:rsid w:val="00BE06E0"/>
    <w:rsid w:val="00BF081C"/>
    <w:rsid w:val="00C238B1"/>
    <w:rsid w:val="00C30D3F"/>
    <w:rsid w:val="00C523E2"/>
    <w:rsid w:val="00C57C47"/>
    <w:rsid w:val="00C6626B"/>
    <w:rsid w:val="00C73C71"/>
    <w:rsid w:val="00C91DC5"/>
    <w:rsid w:val="00C9251D"/>
    <w:rsid w:val="00CA3C8B"/>
    <w:rsid w:val="00CB1BBD"/>
    <w:rsid w:val="00CC053D"/>
    <w:rsid w:val="00CD514C"/>
    <w:rsid w:val="00CD52BA"/>
    <w:rsid w:val="00CF62F7"/>
    <w:rsid w:val="00CF7FD3"/>
    <w:rsid w:val="00D203E7"/>
    <w:rsid w:val="00D24351"/>
    <w:rsid w:val="00D356CA"/>
    <w:rsid w:val="00D417B3"/>
    <w:rsid w:val="00D44D2B"/>
    <w:rsid w:val="00D535C4"/>
    <w:rsid w:val="00D54788"/>
    <w:rsid w:val="00D60CB6"/>
    <w:rsid w:val="00D61E9F"/>
    <w:rsid w:val="00D81C15"/>
    <w:rsid w:val="00D86954"/>
    <w:rsid w:val="00DA0A45"/>
    <w:rsid w:val="00DD5941"/>
    <w:rsid w:val="00DF09F6"/>
    <w:rsid w:val="00DF277A"/>
    <w:rsid w:val="00DF27A8"/>
    <w:rsid w:val="00DF45AB"/>
    <w:rsid w:val="00E0418A"/>
    <w:rsid w:val="00E10358"/>
    <w:rsid w:val="00E13A45"/>
    <w:rsid w:val="00E17E1C"/>
    <w:rsid w:val="00E20288"/>
    <w:rsid w:val="00E31EA0"/>
    <w:rsid w:val="00E34D8E"/>
    <w:rsid w:val="00E4227E"/>
    <w:rsid w:val="00E50965"/>
    <w:rsid w:val="00E52351"/>
    <w:rsid w:val="00E53BD8"/>
    <w:rsid w:val="00E61761"/>
    <w:rsid w:val="00E843D6"/>
    <w:rsid w:val="00E85B90"/>
    <w:rsid w:val="00E9254E"/>
    <w:rsid w:val="00E941F5"/>
    <w:rsid w:val="00EA6C00"/>
    <w:rsid w:val="00EA6E41"/>
    <w:rsid w:val="00EB32BB"/>
    <w:rsid w:val="00EC14A2"/>
    <w:rsid w:val="00EE2C8B"/>
    <w:rsid w:val="00F000CD"/>
    <w:rsid w:val="00F01E97"/>
    <w:rsid w:val="00F03ED1"/>
    <w:rsid w:val="00F064F4"/>
    <w:rsid w:val="00F22092"/>
    <w:rsid w:val="00F263E3"/>
    <w:rsid w:val="00F40D0D"/>
    <w:rsid w:val="00F51F93"/>
    <w:rsid w:val="00F921B0"/>
    <w:rsid w:val="00F978CC"/>
    <w:rsid w:val="00FA3D75"/>
    <w:rsid w:val="00FC0938"/>
    <w:rsid w:val="00FF372C"/>
    <w:rsid w:val="00FF5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hapeDefaults>
    <o:shapedefaults v:ext="edit" spidmax="921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1E9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F01E97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F01E97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F01E97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F01E97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F01E97"/>
    <w:pPr>
      <w:outlineLvl w:val="4"/>
    </w:pPr>
  </w:style>
  <w:style w:type="paragraph" w:styleId="Heading6">
    <w:name w:val="heading 6"/>
    <w:basedOn w:val="Heading4"/>
    <w:next w:val="Normal"/>
    <w:qFormat/>
    <w:rsid w:val="00F01E97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F01E97"/>
    <w:pPr>
      <w:outlineLvl w:val="6"/>
    </w:pPr>
  </w:style>
  <w:style w:type="paragraph" w:styleId="Heading8">
    <w:name w:val="heading 8"/>
    <w:basedOn w:val="Heading6"/>
    <w:next w:val="Normal"/>
    <w:qFormat/>
    <w:rsid w:val="00F01E97"/>
    <w:pPr>
      <w:outlineLvl w:val="7"/>
    </w:pPr>
  </w:style>
  <w:style w:type="paragraph" w:styleId="Heading9">
    <w:name w:val="heading 9"/>
    <w:basedOn w:val="Heading6"/>
    <w:next w:val="Normal"/>
    <w:qFormat/>
    <w:rsid w:val="00F01E9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rsid w:val="00F01E97"/>
    <w:pPr>
      <w:keepLines/>
      <w:spacing w:before="240" w:after="120"/>
      <w:jc w:val="center"/>
    </w:pPr>
    <w:rPr>
      <w:b/>
    </w:rPr>
  </w:style>
  <w:style w:type="paragraph" w:customStyle="1" w:styleId="TabletitleBR">
    <w:name w:val="Table_title_BR"/>
    <w:basedOn w:val="Normal"/>
    <w:next w:val="Tablehead"/>
    <w:rsid w:val="00F01E97"/>
    <w:pPr>
      <w:keepNext/>
      <w:keepLines/>
      <w:spacing w:before="0" w:after="120"/>
      <w:jc w:val="center"/>
    </w:pPr>
    <w:rPr>
      <w:b/>
    </w:rPr>
  </w:style>
  <w:style w:type="paragraph" w:customStyle="1" w:styleId="AnnexNotitle">
    <w:name w:val="Annex_No &amp; title"/>
    <w:basedOn w:val="Normal"/>
    <w:next w:val="Normalaftertitle"/>
    <w:rsid w:val="00F01E97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01E97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01E97"/>
  </w:style>
  <w:style w:type="paragraph" w:customStyle="1" w:styleId="AppendixNotitle">
    <w:name w:val="Appendix_No &amp; title"/>
    <w:basedOn w:val="AnnexNotitle"/>
    <w:next w:val="Normalaftertitle"/>
    <w:rsid w:val="00F01E97"/>
  </w:style>
  <w:style w:type="paragraph" w:customStyle="1" w:styleId="Figure">
    <w:name w:val="Figure"/>
    <w:basedOn w:val="Normal"/>
    <w:next w:val="FigureNotitle"/>
    <w:rsid w:val="00F01E97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F01E97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customStyle="1" w:styleId="Artdef">
    <w:name w:val="Art_def"/>
    <w:basedOn w:val="DefaultParagraphFont"/>
    <w:rsid w:val="00F01E97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F01E9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F01E97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F01E97"/>
  </w:style>
  <w:style w:type="paragraph" w:customStyle="1" w:styleId="Arttitle">
    <w:name w:val="Art_title"/>
    <w:basedOn w:val="Normal"/>
    <w:next w:val="Normalaftertitle"/>
    <w:rsid w:val="00F01E97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01E9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F01E97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F01E97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F01E97"/>
    <w:pPr>
      <w:keepNext/>
      <w:keepLines/>
      <w:spacing w:before="240"/>
      <w:jc w:val="center"/>
    </w:pPr>
    <w:rPr>
      <w:b/>
      <w:sz w:val="28"/>
    </w:rPr>
  </w:style>
  <w:style w:type="paragraph" w:customStyle="1" w:styleId="ddate">
    <w:name w:val="ddate"/>
    <w:basedOn w:val="Normal"/>
    <w:rsid w:val="00F01E97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F01E97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F01E97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F01E97"/>
    <w:rPr>
      <w:vertAlign w:val="superscript"/>
    </w:rPr>
  </w:style>
  <w:style w:type="paragraph" w:customStyle="1" w:styleId="enumlev1">
    <w:name w:val="enumlev1"/>
    <w:basedOn w:val="Normal"/>
    <w:link w:val="enumlev1Char"/>
    <w:rsid w:val="00F01E97"/>
    <w:pPr>
      <w:spacing w:before="80"/>
      <w:ind w:left="794" w:hanging="794"/>
    </w:pPr>
  </w:style>
  <w:style w:type="paragraph" w:customStyle="1" w:styleId="enumlev2">
    <w:name w:val="enumlev2"/>
    <w:basedOn w:val="enumlev1"/>
    <w:rsid w:val="00F01E97"/>
    <w:pPr>
      <w:ind w:left="1191" w:hanging="397"/>
    </w:pPr>
  </w:style>
  <w:style w:type="paragraph" w:customStyle="1" w:styleId="enumlev3">
    <w:name w:val="enumlev3"/>
    <w:basedOn w:val="enumlev2"/>
    <w:rsid w:val="00F01E97"/>
    <w:pPr>
      <w:ind w:left="1588"/>
    </w:pPr>
  </w:style>
  <w:style w:type="paragraph" w:customStyle="1" w:styleId="Equation">
    <w:name w:val="Equation"/>
    <w:basedOn w:val="Normal"/>
    <w:rsid w:val="00F01E97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F01E97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F01E97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ormal">
    <w:name w:val="Formal"/>
    <w:basedOn w:val="ASN1"/>
    <w:rsid w:val="00F01E97"/>
    <w:rPr>
      <w:b w:val="0"/>
    </w:rPr>
  </w:style>
  <w:style w:type="character" w:styleId="PageNumber">
    <w:name w:val="page number"/>
    <w:basedOn w:val="DefaultParagraphFont"/>
    <w:rsid w:val="00F01E97"/>
  </w:style>
  <w:style w:type="paragraph" w:customStyle="1" w:styleId="RecNoBR">
    <w:name w:val="Rec_No_BR"/>
    <w:basedOn w:val="Normal"/>
    <w:next w:val="Rectitle"/>
    <w:rsid w:val="00F01E97"/>
    <w:pPr>
      <w:keepNext/>
      <w:keepLines/>
      <w:spacing w:before="480"/>
      <w:jc w:val="center"/>
    </w:pPr>
    <w:rPr>
      <w:caps/>
      <w:sz w:val="28"/>
    </w:rPr>
  </w:style>
  <w:style w:type="paragraph" w:customStyle="1" w:styleId="Figurewithouttitle">
    <w:name w:val="Figure_without_title"/>
    <w:basedOn w:val="Normal"/>
    <w:next w:val="Normalaftertitle"/>
    <w:rsid w:val="00F01E97"/>
    <w:pPr>
      <w:keepLines/>
      <w:spacing w:before="240" w:after="120"/>
      <w:jc w:val="center"/>
    </w:pPr>
  </w:style>
  <w:style w:type="paragraph" w:styleId="Footer">
    <w:name w:val="footer"/>
    <w:basedOn w:val="Normal"/>
    <w:rsid w:val="00F01E97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F01E97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F01E97"/>
    <w:rPr>
      <w:position w:val="6"/>
      <w:sz w:val="18"/>
    </w:rPr>
  </w:style>
  <w:style w:type="paragraph" w:styleId="FootnoteText">
    <w:name w:val="footnote text"/>
    <w:basedOn w:val="Note"/>
    <w:semiHidden/>
    <w:rsid w:val="00F01E97"/>
    <w:pPr>
      <w:keepLines/>
      <w:tabs>
        <w:tab w:val="left" w:pos="255"/>
      </w:tabs>
      <w:ind w:left="255" w:hanging="255"/>
    </w:pPr>
  </w:style>
  <w:style w:type="paragraph" w:styleId="Header">
    <w:name w:val="header"/>
    <w:basedOn w:val="Normal"/>
    <w:rsid w:val="00F01E9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F01E97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01E97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F01E97"/>
  </w:style>
  <w:style w:type="paragraph" w:styleId="Index2">
    <w:name w:val="index 2"/>
    <w:basedOn w:val="Normal"/>
    <w:next w:val="Normal"/>
    <w:semiHidden/>
    <w:rsid w:val="00F01E97"/>
    <w:pPr>
      <w:ind w:left="283"/>
    </w:pPr>
  </w:style>
  <w:style w:type="paragraph" w:styleId="Index3">
    <w:name w:val="index 3"/>
    <w:basedOn w:val="Normal"/>
    <w:next w:val="Normal"/>
    <w:semiHidden/>
    <w:rsid w:val="00F01E97"/>
    <w:pPr>
      <w:ind w:left="566"/>
    </w:pPr>
  </w:style>
  <w:style w:type="paragraph" w:customStyle="1" w:styleId="QuestionNoBR">
    <w:name w:val="Question_No_BR"/>
    <w:basedOn w:val="RecNoBR"/>
    <w:next w:val="Questiontitle"/>
    <w:rsid w:val="00F01E97"/>
  </w:style>
  <w:style w:type="paragraph" w:customStyle="1" w:styleId="RepNoBR">
    <w:name w:val="Rep_No_BR"/>
    <w:basedOn w:val="RecNoBR"/>
    <w:next w:val="Reptitle"/>
    <w:rsid w:val="00F01E97"/>
  </w:style>
  <w:style w:type="paragraph" w:customStyle="1" w:styleId="ResNoBR">
    <w:name w:val="Res_No_BR"/>
    <w:basedOn w:val="RecNoBR"/>
    <w:next w:val="Restitle"/>
    <w:rsid w:val="00F01E97"/>
  </w:style>
  <w:style w:type="paragraph" w:customStyle="1" w:styleId="Section1">
    <w:name w:val="Section_1"/>
    <w:basedOn w:val="Normal"/>
    <w:next w:val="Normal"/>
    <w:rsid w:val="00F01E97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F01E97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LineNumber">
    <w:name w:val="line number"/>
    <w:basedOn w:val="DefaultParagraphFont"/>
    <w:rsid w:val="00F01E97"/>
  </w:style>
  <w:style w:type="paragraph" w:customStyle="1" w:styleId="Normalaftertitle">
    <w:name w:val="Normal_after_title"/>
    <w:basedOn w:val="Normal"/>
    <w:next w:val="Normal"/>
    <w:rsid w:val="00F01E97"/>
    <w:pPr>
      <w:spacing w:before="360"/>
    </w:pPr>
  </w:style>
  <w:style w:type="paragraph" w:customStyle="1" w:styleId="TableNotitle">
    <w:name w:val="Table_No &amp; title"/>
    <w:basedOn w:val="Normal"/>
    <w:next w:val="Tablehead"/>
    <w:rsid w:val="00F01E97"/>
    <w:pPr>
      <w:keepNext/>
      <w:keepLines/>
      <w:spacing w:before="360" w:after="120"/>
      <w:jc w:val="center"/>
    </w:pPr>
    <w:rPr>
      <w:b/>
    </w:rPr>
  </w:style>
  <w:style w:type="paragraph" w:customStyle="1" w:styleId="Infodoc">
    <w:name w:val="Infodoc"/>
    <w:basedOn w:val="Normal"/>
    <w:rsid w:val="00F01E97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Note">
    <w:name w:val="Note"/>
    <w:basedOn w:val="Normal"/>
    <w:rsid w:val="00F01E97"/>
    <w:pPr>
      <w:spacing w:before="80"/>
    </w:pPr>
  </w:style>
  <w:style w:type="paragraph" w:customStyle="1" w:styleId="Address">
    <w:name w:val="Address"/>
    <w:basedOn w:val="Normal"/>
    <w:rsid w:val="00F01E97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F01E97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customStyle="1" w:styleId="PartNo">
    <w:name w:val="Part_No"/>
    <w:basedOn w:val="Normal"/>
    <w:next w:val="Partref"/>
    <w:rsid w:val="00F01E97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F01E97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F01E9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F01E97"/>
    <w:pPr>
      <w:keepNext/>
      <w:keepLines/>
      <w:spacing w:before="0"/>
    </w:pPr>
    <w:rPr>
      <w:b/>
      <w:sz w:val="28"/>
    </w:rPr>
  </w:style>
  <w:style w:type="paragraph" w:customStyle="1" w:styleId="meeting">
    <w:name w:val="meeting"/>
    <w:basedOn w:val="Normal"/>
    <w:next w:val="Normal"/>
    <w:rsid w:val="00F01E97"/>
    <w:pPr>
      <w:tabs>
        <w:tab w:val="left" w:pos="7371"/>
      </w:tabs>
      <w:spacing w:after="560"/>
    </w:pPr>
  </w:style>
  <w:style w:type="paragraph" w:customStyle="1" w:styleId="Rectitle">
    <w:name w:val="Rec_title"/>
    <w:basedOn w:val="Normal"/>
    <w:next w:val="Normalaftertitle"/>
    <w:uiPriority w:val="99"/>
    <w:rsid w:val="00F01E97"/>
    <w:pPr>
      <w:keepNext/>
      <w:keepLines/>
      <w:spacing w:before="360"/>
      <w:jc w:val="center"/>
    </w:pPr>
    <w:rPr>
      <w:b/>
      <w:sz w:val="28"/>
    </w:rPr>
  </w:style>
  <w:style w:type="paragraph" w:customStyle="1" w:styleId="Recref">
    <w:name w:val="Rec_ref"/>
    <w:basedOn w:val="Normal"/>
    <w:next w:val="Recdate"/>
    <w:rsid w:val="00F01E97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F01E97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01E97"/>
  </w:style>
  <w:style w:type="paragraph" w:customStyle="1" w:styleId="QuestionNo">
    <w:name w:val="Question_No"/>
    <w:basedOn w:val="RecNo"/>
    <w:next w:val="Questiontitle"/>
    <w:rsid w:val="00F01E97"/>
  </w:style>
  <w:style w:type="paragraph" w:customStyle="1" w:styleId="Questionref">
    <w:name w:val="Question_ref"/>
    <w:basedOn w:val="Recref"/>
    <w:next w:val="Questiondate"/>
    <w:rsid w:val="00F01E97"/>
  </w:style>
  <w:style w:type="paragraph" w:customStyle="1" w:styleId="Questiontitle">
    <w:name w:val="Question_title"/>
    <w:basedOn w:val="Rectitle"/>
    <w:next w:val="Questionref"/>
    <w:rsid w:val="00F01E97"/>
  </w:style>
  <w:style w:type="character" w:customStyle="1" w:styleId="Recdef">
    <w:name w:val="Rec_def"/>
    <w:basedOn w:val="DefaultParagraphFont"/>
    <w:rsid w:val="00F01E97"/>
    <w:rPr>
      <w:b/>
    </w:rPr>
  </w:style>
  <w:style w:type="paragraph" w:customStyle="1" w:styleId="Reftext">
    <w:name w:val="Ref_text"/>
    <w:basedOn w:val="Normal"/>
    <w:rsid w:val="00F01E97"/>
    <w:pPr>
      <w:ind w:left="794" w:hanging="794"/>
    </w:pPr>
  </w:style>
  <w:style w:type="paragraph" w:customStyle="1" w:styleId="Reftitle">
    <w:name w:val="Ref_title"/>
    <w:basedOn w:val="Normal"/>
    <w:next w:val="Reftext"/>
    <w:rsid w:val="00F01E97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F01E97"/>
  </w:style>
  <w:style w:type="paragraph" w:customStyle="1" w:styleId="RepNo">
    <w:name w:val="Rep_No"/>
    <w:basedOn w:val="RecNo"/>
    <w:next w:val="Reptitle"/>
    <w:rsid w:val="00F01E97"/>
  </w:style>
  <w:style w:type="paragraph" w:customStyle="1" w:styleId="Repref">
    <w:name w:val="Rep_ref"/>
    <w:basedOn w:val="Recref"/>
    <w:next w:val="Repdate"/>
    <w:rsid w:val="00F01E97"/>
  </w:style>
  <w:style w:type="paragraph" w:customStyle="1" w:styleId="Reptitle">
    <w:name w:val="Rep_title"/>
    <w:basedOn w:val="Rectitle"/>
    <w:next w:val="Repref"/>
    <w:rsid w:val="00F01E97"/>
  </w:style>
  <w:style w:type="paragraph" w:customStyle="1" w:styleId="Resdate">
    <w:name w:val="Res_date"/>
    <w:basedOn w:val="Recdate"/>
    <w:next w:val="Normalaftertitle"/>
    <w:rsid w:val="00F01E97"/>
  </w:style>
  <w:style w:type="character" w:customStyle="1" w:styleId="Resdef">
    <w:name w:val="Res_def"/>
    <w:basedOn w:val="DefaultParagraphFont"/>
    <w:rsid w:val="00F01E97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F01E97"/>
  </w:style>
  <w:style w:type="paragraph" w:customStyle="1" w:styleId="Resref">
    <w:name w:val="Res_ref"/>
    <w:basedOn w:val="Recref"/>
    <w:next w:val="Resdate"/>
    <w:rsid w:val="00F01E97"/>
  </w:style>
  <w:style w:type="paragraph" w:customStyle="1" w:styleId="Restitle">
    <w:name w:val="Res_title"/>
    <w:basedOn w:val="Rectitle"/>
    <w:next w:val="Resref"/>
    <w:rsid w:val="00F01E97"/>
  </w:style>
  <w:style w:type="paragraph" w:customStyle="1" w:styleId="SectionNo">
    <w:name w:val="Section_No"/>
    <w:basedOn w:val="Normal"/>
    <w:next w:val="Sectiontitle"/>
    <w:rsid w:val="00F01E97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F01E97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F01E97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F01E97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01E97"/>
    <w:rPr>
      <w:b/>
      <w:color w:val="auto"/>
    </w:rPr>
  </w:style>
  <w:style w:type="paragraph" w:customStyle="1" w:styleId="Tabletext">
    <w:name w:val="Table_text"/>
    <w:basedOn w:val="Normal"/>
    <w:rsid w:val="00F01E97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head">
    <w:name w:val="Table_head"/>
    <w:basedOn w:val="Normal"/>
    <w:next w:val="Tabletext"/>
    <w:rsid w:val="00F01E97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F01E97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F01E97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F01E97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F01E97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F01E97"/>
  </w:style>
  <w:style w:type="paragraph" w:customStyle="1" w:styleId="Title3">
    <w:name w:val="Title 3"/>
    <w:basedOn w:val="Title2"/>
    <w:next w:val="Title4"/>
    <w:rsid w:val="00F01E97"/>
    <w:rPr>
      <w:caps w:val="0"/>
    </w:rPr>
  </w:style>
  <w:style w:type="paragraph" w:customStyle="1" w:styleId="Title4">
    <w:name w:val="Title 4"/>
    <w:basedOn w:val="Title3"/>
    <w:next w:val="Heading1"/>
    <w:rsid w:val="00F01E97"/>
    <w:rPr>
      <w:b/>
    </w:rPr>
  </w:style>
  <w:style w:type="paragraph" w:customStyle="1" w:styleId="toc0">
    <w:name w:val="toc 0"/>
    <w:basedOn w:val="Normal"/>
    <w:next w:val="TOC1"/>
    <w:rsid w:val="00F01E97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F01E97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F01E97"/>
    <w:pPr>
      <w:spacing w:before="80"/>
      <w:ind w:left="1531" w:hanging="851"/>
    </w:pPr>
  </w:style>
  <w:style w:type="paragraph" w:styleId="TOC3">
    <w:name w:val="toc 3"/>
    <w:basedOn w:val="TOC2"/>
    <w:semiHidden/>
    <w:rsid w:val="00F01E97"/>
  </w:style>
  <w:style w:type="paragraph" w:styleId="TOC4">
    <w:name w:val="toc 4"/>
    <w:basedOn w:val="TOC3"/>
    <w:semiHidden/>
    <w:rsid w:val="00F01E97"/>
  </w:style>
  <w:style w:type="paragraph" w:styleId="TOC5">
    <w:name w:val="toc 5"/>
    <w:basedOn w:val="TOC4"/>
    <w:semiHidden/>
    <w:rsid w:val="00F01E97"/>
  </w:style>
  <w:style w:type="paragraph" w:styleId="TOC6">
    <w:name w:val="toc 6"/>
    <w:basedOn w:val="TOC4"/>
    <w:semiHidden/>
    <w:rsid w:val="00F01E97"/>
  </w:style>
  <w:style w:type="paragraph" w:styleId="TOC7">
    <w:name w:val="toc 7"/>
    <w:basedOn w:val="TOC4"/>
    <w:semiHidden/>
    <w:rsid w:val="00F01E97"/>
  </w:style>
  <w:style w:type="paragraph" w:styleId="TOC8">
    <w:name w:val="toc 8"/>
    <w:basedOn w:val="TOC4"/>
    <w:semiHidden/>
    <w:rsid w:val="00F01E97"/>
  </w:style>
  <w:style w:type="paragraph" w:customStyle="1" w:styleId="FiguretitleBR">
    <w:name w:val="Figure_title_BR"/>
    <w:basedOn w:val="TabletitleBR"/>
    <w:next w:val="Figurewithouttitle"/>
    <w:rsid w:val="00F01E97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F01E97"/>
    <w:pPr>
      <w:keepNext/>
      <w:keepLines/>
      <w:spacing w:before="480" w:after="120"/>
      <w:jc w:val="center"/>
    </w:pPr>
    <w:rPr>
      <w:caps/>
    </w:rPr>
  </w:style>
  <w:style w:type="character" w:customStyle="1" w:styleId="NormalaftertitleChar">
    <w:name w:val="Normal_after_title Char"/>
    <w:basedOn w:val="DefaultParagraphFont"/>
    <w:rsid w:val="00F01E97"/>
    <w:rPr>
      <w:sz w:val="24"/>
      <w:lang w:val="fr-FR" w:eastAsia="en-US" w:bidi="ar-SA"/>
    </w:rPr>
  </w:style>
  <w:style w:type="paragraph" w:styleId="BodyTextIndent">
    <w:name w:val="Body Text Indent"/>
    <w:basedOn w:val="Normal"/>
    <w:rsid w:val="00F01E97"/>
    <w:pPr>
      <w:tabs>
        <w:tab w:val="clear" w:pos="794"/>
        <w:tab w:val="clear" w:pos="1191"/>
        <w:tab w:val="clear" w:pos="1588"/>
        <w:tab w:val="clear" w:pos="1985"/>
        <w:tab w:val="left" w:pos="709"/>
      </w:tabs>
      <w:spacing w:before="240"/>
      <w:ind w:left="1440" w:hanging="1440"/>
    </w:pPr>
    <w:rPr>
      <w:bCs/>
    </w:rPr>
  </w:style>
  <w:style w:type="character" w:styleId="Hyperlink">
    <w:name w:val="Hyperlink"/>
    <w:basedOn w:val="DefaultParagraphFont"/>
    <w:rsid w:val="00D203E7"/>
    <w:rPr>
      <w:color w:val="0000FF"/>
      <w:u w:val="single"/>
    </w:rPr>
  </w:style>
  <w:style w:type="character" w:styleId="FollowedHyperlink">
    <w:name w:val="FollowedHyperlink"/>
    <w:basedOn w:val="DefaultParagraphFont"/>
    <w:rsid w:val="00D203E7"/>
    <w:rPr>
      <w:color w:val="800080"/>
      <w:u w:val="single"/>
    </w:rPr>
  </w:style>
  <w:style w:type="paragraph" w:customStyle="1" w:styleId="Char1CharChar1Char">
    <w:name w:val="Char1 Char Char1 Char"/>
    <w:basedOn w:val="Normal"/>
    <w:rsid w:val="00B851E9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paragraph" w:customStyle="1" w:styleId="Annex">
    <w:name w:val="Annex_#"/>
    <w:basedOn w:val="Normal"/>
    <w:next w:val="Normal"/>
    <w:rsid w:val="00733903"/>
    <w:pPr>
      <w:keepNext/>
      <w:keepLines/>
      <w:spacing w:before="480" w:after="80"/>
      <w:jc w:val="center"/>
    </w:pPr>
    <w:rPr>
      <w:caps/>
    </w:rPr>
  </w:style>
  <w:style w:type="paragraph" w:customStyle="1" w:styleId="AnnexTitle">
    <w:name w:val="Annex_Title"/>
    <w:basedOn w:val="Normal"/>
    <w:next w:val="Normal"/>
    <w:rsid w:val="00733903"/>
    <w:pPr>
      <w:keepNext/>
      <w:keepLines/>
      <w:spacing w:before="240" w:after="280"/>
      <w:jc w:val="center"/>
    </w:pPr>
    <w:rPr>
      <w:b/>
    </w:rPr>
  </w:style>
  <w:style w:type="paragraph" w:customStyle="1" w:styleId="Char">
    <w:name w:val="Char"/>
    <w:basedOn w:val="Normal"/>
    <w:rsid w:val="0095156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Arial" w:hAnsi="Arial"/>
      <w:sz w:val="20"/>
      <w:lang w:eastAsia="zh-CN"/>
    </w:rPr>
  </w:style>
  <w:style w:type="table" w:styleId="TableGrid">
    <w:name w:val="Table Grid"/>
    <w:basedOn w:val="TableNormal"/>
    <w:rsid w:val="00FC093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0B6EE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/>
    </w:rPr>
  </w:style>
  <w:style w:type="character" w:styleId="Strong">
    <w:name w:val="Strong"/>
    <w:basedOn w:val="DefaultParagraphFont"/>
    <w:uiPriority w:val="22"/>
    <w:qFormat/>
    <w:rsid w:val="00725E58"/>
    <w:rPr>
      <w:b/>
      <w:bCs/>
    </w:rPr>
  </w:style>
  <w:style w:type="character" w:customStyle="1" w:styleId="enumlev1Char">
    <w:name w:val="enumlev1 Char"/>
    <w:basedOn w:val="DefaultParagraphFont"/>
    <w:link w:val="enumlev1"/>
    <w:rsid w:val="00725E58"/>
    <w:rPr>
      <w:sz w:val="24"/>
      <w:lang w:val="fr-FR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ITU-T/dbase/patent/patent-policy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fwin\Application%20Data\Microsoft\Templates\POOL%20F%20-%20ITU\PF_BRcir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PF_BRcirc</Template>
  <TotalTime>55</TotalTime>
  <Pages>7</Pages>
  <Words>1952</Words>
  <Characters>11851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13776</CharactersWithSpaces>
  <SharedDoc>false</SharedDoc>
  <HLinks>
    <vt:vector size="12" baseType="variant">
      <vt:variant>
        <vt:i4>6160462</vt:i4>
      </vt:variant>
      <vt:variant>
        <vt:i4>0</vt:i4>
      </vt:variant>
      <vt:variant>
        <vt:i4>0</vt:i4>
      </vt:variant>
      <vt:variant>
        <vt:i4>5</vt:i4>
      </vt:variant>
      <vt:variant>
        <vt:lpwstr>http://www.itu.int/ITU-T/dbase/patent/patent-policy.html</vt:lpwstr>
      </vt:variant>
      <vt:variant>
        <vt:lpwstr/>
      </vt:variant>
      <vt:variant>
        <vt:i4>2752612</vt:i4>
      </vt:variant>
      <vt:variant>
        <vt:i4>15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subject/>
  <dc:creator>POOL</dc:creator>
  <cp:keywords/>
  <dc:description/>
  <cp:lastModifiedBy>detraz</cp:lastModifiedBy>
  <cp:revision>10</cp:revision>
  <cp:lastPrinted>2010-11-25T13:43:00Z</cp:lastPrinted>
  <dcterms:created xsi:type="dcterms:W3CDTF">2010-11-24T10:28:00Z</dcterms:created>
  <dcterms:modified xsi:type="dcterms:W3CDTF">2010-11-26T15:31:00Z</dcterms:modified>
</cp:coreProperties>
</file>