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32"/>
        <w:gridCol w:w="1566"/>
      </w:tblGrid>
      <w:tr w:rsidR="00F96264" w:rsidRPr="00D35752">
        <w:tc>
          <w:tcPr>
            <w:tcW w:w="9039" w:type="dxa"/>
            <w:vAlign w:val="center"/>
          </w:tcPr>
          <w:p w:rsidR="00F96264" w:rsidRPr="00D35752" w:rsidRDefault="00F96264" w:rsidP="00F96264">
            <w:pPr>
              <w:spacing w:before="0"/>
            </w:pPr>
            <w:r>
              <w:rPr>
                <w:rFonts w:ascii="Futura Lt BT" w:hAnsi="Futura Lt BT"/>
                <w:spacing w:val="5"/>
                <w:sz w:val="44"/>
              </w:rPr>
              <w:t>U</w:t>
            </w:r>
            <w:r w:rsidRPr="00F96264">
              <w:rPr>
                <w:rFonts w:ascii="Futura Lt BT" w:hAnsi="Futura Lt BT"/>
                <w:spacing w:val="5"/>
                <w:sz w:val="34"/>
                <w:szCs w:val="34"/>
              </w:rPr>
              <w:t>NIÓN</w:t>
            </w:r>
            <w:r>
              <w:rPr>
                <w:rFonts w:ascii="Futura Lt BT" w:hAnsi="Futura Lt BT"/>
                <w:spacing w:val="5"/>
                <w:sz w:val="36"/>
              </w:rPr>
              <w:t xml:space="preserve"> </w:t>
            </w:r>
            <w:r>
              <w:rPr>
                <w:rFonts w:ascii="Futura Lt BT" w:hAnsi="Futura Lt BT"/>
                <w:spacing w:val="5"/>
                <w:sz w:val="44"/>
              </w:rPr>
              <w:t>I</w:t>
            </w:r>
            <w:r w:rsidRPr="00F96264">
              <w:rPr>
                <w:rFonts w:ascii="Futura Lt BT" w:hAnsi="Futura Lt BT"/>
                <w:spacing w:val="5"/>
                <w:sz w:val="34"/>
                <w:szCs w:val="34"/>
              </w:rPr>
              <w:t>NTERNACIONAL DE</w:t>
            </w:r>
            <w:r>
              <w:rPr>
                <w:rFonts w:ascii="Futura Lt BT" w:hAnsi="Futura Lt BT"/>
                <w:spacing w:val="5"/>
                <w:sz w:val="36"/>
              </w:rPr>
              <w:t xml:space="preserve"> </w:t>
            </w:r>
            <w:r>
              <w:rPr>
                <w:rFonts w:ascii="Futura Lt BT" w:hAnsi="Futura Lt BT"/>
                <w:spacing w:val="5"/>
                <w:sz w:val="44"/>
              </w:rPr>
              <w:t>T</w:t>
            </w:r>
            <w:r w:rsidRPr="00F96264">
              <w:rPr>
                <w:rFonts w:ascii="Futura Lt BT" w:hAnsi="Futura Lt BT"/>
                <w:spacing w:val="5"/>
                <w:sz w:val="34"/>
                <w:szCs w:val="34"/>
              </w:rPr>
              <w:t>ELECOMUNICACIONES</w:t>
            </w:r>
          </w:p>
        </w:tc>
        <w:tc>
          <w:tcPr>
            <w:tcW w:w="1559" w:type="dxa"/>
          </w:tcPr>
          <w:p w:rsidR="00F96264" w:rsidRPr="00D35752" w:rsidRDefault="00AE30D8" w:rsidP="00F96264">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AC16AE"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AC16AE" w:rsidRDefault="00F96264" w:rsidP="00F96264">
      <w:pPr>
        <w:tabs>
          <w:tab w:val="left" w:pos="7513"/>
        </w:tabs>
      </w:pPr>
    </w:p>
    <w:p w:rsidR="00F96264" w:rsidRPr="00AC16AE" w:rsidRDefault="00F96264" w:rsidP="00F96264">
      <w:pPr>
        <w:tabs>
          <w:tab w:val="left" w:pos="7513"/>
        </w:tabs>
      </w:pPr>
    </w:p>
    <w:tbl>
      <w:tblPr>
        <w:tblW w:w="10304" w:type="dxa"/>
        <w:tblLayout w:type="fixed"/>
        <w:tblLook w:val="0000"/>
      </w:tblPr>
      <w:tblGrid>
        <w:gridCol w:w="2802"/>
        <w:gridCol w:w="7502"/>
      </w:tblGrid>
      <w:tr w:rsidR="00F96264" w:rsidRPr="00F96264" w:rsidTr="00A93807">
        <w:trPr>
          <w:cantSplit/>
        </w:trPr>
        <w:tc>
          <w:tcPr>
            <w:tcW w:w="2802" w:type="dxa"/>
          </w:tcPr>
          <w:p w:rsidR="00F96264" w:rsidRPr="00A93807" w:rsidRDefault="00A93807" w:rsidP="00F96264">
            <w:pPr>
              <w:tabs>
                <w:tab w:val="left" w:pos="7513"/>
              </w:tabs>
              <w:jc w:val="center"/>
              <w:rPr>
                <w:b/>
                <w:lang w:val="fr-FR"/>
              </w:rPr>
            </w:pPr>
            <w:bookmarkStart w:id="0" w:name="dletter"/>
            <w:bookmarkEnd w:id="0"/>
            <w:proofErr w:type="spellStart"/>
            <w:r>
              <w:rPr>
                <w:b/>
                <w:lang w:val="fr-FR"/>
              </w:rPr>
              <w:t>Circular</w:t>
            </w:r>
            <w:proofErr w:type="spellEnd"/>
            <w:r>
              <w:rPr>
                <w:b/>
                <w:lang w:val="fr-FR"/>
              </w:rPr>
              <w:t xml:space="preserve"> </w:t>
            </w:r>
            <w:proofErr w:type="spellStart"/>
            <w:r>
              <w:rPr>
                <w:b/>
                <w:lang w:val="fr-FR"/>
              </w:rPr>
              <w:t>Administrativa</w:t>
            </w:r>
            <w:proofErr w:type="spellEnd"/>
          </w:p>
          <w:p w:rsidR="00F96264" w:rsidRPr="00A93807" w:rsidRDefault="00A93807" w:rsidP="00E914AD">
            <w:pPr>
              <w:tabs>
                <w:tab w:val="clear" w:pos="794"/>
                <w:tab w:val="clear" w:pos="1191"/>
              </w:tabs>
              <w:spacing w:before="0"/>
              <w:jc w:val="center"/>
              <w:rPr>
                <w:b/>
                <w:bCs/>
                <w:lang w:val="fr-FR"/>
              </w:rPr>
            </w:pPr>
            <w:bookmarkStart w:id="1" w:name="dnum"/>
            <w:bookmarkEnd w:id="1"/>
            <w:r>
              <w:rPr>
                <w:b/>
                <w:bCs/>
                <w:lang w:val="fr-FR"/>
              </w:rPr>
              <w:t>CAR/</w:t>
            </w:r>
            <w:r w:rsidR="00DB7CDA">
              <w:rPr>
                <w:b/>
                <w:bCs/>
                <w:lang w:val="fr-FR"/>
              </w:rPr>
              <w:t>301</w:t>
            </w:r>
          </w:p>
        </w:tc>
        <w:tc>
          <w:tcPr>
            <w:tcW w:w="7502" w:type="dxa"/>
          </w:tcPr>
          <w:p w:rsidR="00F96264" w:rsidRPr="00A93807" w:rsidRDefault="00E914AD" w:rsidP="00ED639E">
            <w:pPr>
              <w:tabs>
                <w:tab w:val="left" w:pos="7513"/>
              </w:tabs>
              <w:jc w:val="right"/>
              <w:rPr>
                <w:bCs/>
                <w:lang w:val="fr-FR"/>
              </w:rPr>
            </w:pPr>
            <w:bookmarkStart w:id="2" w:name="ddate"/>
            <w:bookmarkEnd w:id="2"/>
            <w:r>
              <w:rPr>
                <w:bCs/>
                <w:lang w:val="fr-FR"/>
              </w:rPr>
              <w:t>1</w:t>
            </w:r>
            <w:r w:rsidR="00ED639E">
              <w:rPr>
                <w:bCs/>
                <w:lang w:val="fr-FR"/>
              </w:rPr>
              <w:t>8</w:t>
            </w:r>
            <w:r>
              <w:rPr>
                <w:bCs/>
                <w:lang w:val="fr-FR"/>
              </w:rPr>
              <w:t xml:space="preserve"> de</w:t>
            </w:r>
            <w:r w:rsidR="00ED639E">
              <w:rPr>
                <w:bCs/>
                <w:lang w:val="fr-FR"/>
              </w:rPr>
              <w:t xml:space="preserve"> </w:t>
            </w:r>
            <w:proofErr w:type="spellStart"/>
            <w:r w:rsidR="00ED639E">
              <w:rPr>
                <w:bCs/>
                <w:lang w:val="fr-FR"/>
              </w:rPr>
              <w:t>octubre</w:t>
            </w:r>
            <w:proofErr w:type="spellEnd"/>
            <w:r w:rsidR="00ED639E">
              <w:rPr>
                <w:bCs/>
                <w:lang w:val="fr-FR"/>
              </w:rPr>
              <w:t xml:space="preserve"> </w:t>
            </w:r>
            <w:r w:rsidR="00A93807">
              <w:rPr>
                <w:bCs/>
                <w:lang w:val="fr-FR"/>
              </w:rPr>
              <w:t>de 20</w:t>
            </w:r>
            <w:r>
              <w:rPr>
                <w:bCs/>
                <w:lang w:val="fr-FR"/>
              </w:rPr>
              <w:t>10</w:t>
            </w:r>
          </w:p>
        </w:tc>
      </w:tr>
    </w:tbl>
    <w:p w:rsidR="00F96264" w:rsidRPr="00F96264" w:rsidRDefault="00F96264" w:rsidP="005F4CF4">
      <w:pPr>
        <w:tabs>
          <w:tab w:val="left" w:pos="7513"/>
        </w:tabs>
        <w:spacing w:before="720"/>
        <w:jc w:val="center"/>
        <w:rPr>
          <w:b/>
          <w:bCs/>
        </w:rPr>
      </w:pPr>
      <w:r>
        <w:rPr>
          <w:b/>
        </w:rPr>
        <w:t>A las Administraciones de los Estados Miembros de la UIT</w:t>
      </w:r>
    </w:p>
    <w:p w:rsidR="008D28B6" w:rsidRDefault="00F96264" w:rsidP="00ED639E">
      <w:pPr>
        <w:tabs>
          <w:tab w:val="clear" w:pos="794"/>
          <w:tab w:val="clear" w:pos="1191"/>
          <w:tab w:val="clear" w:pos="1588"/>
          <w:tab w:val="clear" w:pos="1985"/>
          <w:tab w:val="left" w:pos="709"/>
          <w:tab w:val="left" w:pos="1418"/>
        </w:tabs>
        <w:spacing w:before="1080"/>
        <w:ind w:left="709" w:hanging="709"/>
        <w:rPr>
          <w:b/>
        </w:rPr>
      </w:pPr>
      <w:r>
        <w:rPr>
          <w:b/>
        </w:rPr>
        <w:t>Asunto</w:t>
      </w:r>
      <w:r>
        <w:t>:</w:t>
      </w:r>
      <w:r w:rsidRPr="008D28B6">
        <w:tab/>
      </w:r>
      <w:bookmarkStart w:id="3" w:name="dtitle1"/>
      <w:bookmarkEnd w:id="3"/>
      <w:r w:rsidR="008D28B6" w:rsidRPr="00405D6E">
        <w:rPr>
          <w:b/>
        </w:rPr>
        <w:t xml:space="preserve">Comisión de Estudio </w:t>
      </w:r>
      <w:r w:rsidR="00ED639E">
        <w:rPr>
          <w:b/>
        </w:rPr>
        <w:t>1</w:t>
      </w:r>
      <w:r w:rsidR="008D28B6" w:rsidRPr="00405D6E">
        <w:rPr>
          <w:b/>
        </w:rPr>
        <w:t xml:space="preserve"> de Radiocomunicaciones</w:t>
      </w:r>
    </w:p>
    <w:p w:rsidR="008D28B6" w:rsidRPr="00083570" w:rsidRDefault="008D28B6" w:rsidP="0089269D">
      <w:pPr>
        <w:tabs>
          <w:tab w:val="clear" w:pos="1191"/>
          <w:tab w:val="left" w:pos="1418"/>
        </w:tabs>
        <w:spacing w:before="240"/>
        <w:ind w:left="1985" w:hanging="1985"/>
        <w:rPr>
          <w:b/>
          <w:bCs/>
        </w:rPr>
      </w:pPr>
      <w:r w:rsidRPr="00083570">
        <w:rPr>
          <w:b/>
          <w:bCs/>
        </w:rPr>
        <w:tab/>
      </w:r>
      <w:r w:rsidR="00083570" w:rsidRPr="00083570">
        <w:rPr>
          <w:b/>
          <w:bCs/>
        </w:rPr>
        <w:tab/>
      </w:r>
      <w:r w:rsidRPr="00083570">
        <w:rPr>
          <w:b/>
          <w:bCs/>
        </w:rPr>
        <w:t>–</w:t>
      </w:r>
      <w:r w:rsidRPr="00083570">
        <w:rPr>
          <w:b/>
          <w:bCs/>
        </w:rPr>
        <w:tab/>
      </w:r>
      <w:r w:rsidR="00083570" w:rsidRPr="00083570">
        <w:rPr>
          <w:b/>
          <w:bCs/>
        </w:rPr>
        <w:tab/>
      </w:r>
      <w:r w:rsidRPr="00083570">
        <w:rPr>
          <w:b/>
          <w:bCs/>
        </w:rPr>
        <w:t>Propuesta de aprobación de 1 proyecto de</w:t>
      </w:r>
      <w:r w:rsidR="00284DBA">
        <w:rPr>
          <w:b/>
          <w:bCs/>
        </w:rPr>
        <w:t xml:space="preserve"> nueva</w:t>
      </w:r>
      <w:r w:rsidRPr="00083570">
        <w:rPr>
          <w:b/>
          <w:bCs/>
        </w:rPr>
        <w:t xml:space="preserve"> Recomendaci</w:t>
      </w:r>
      <w:r w:rsidR="005A3508">
        <w:rPr>
          <w:b/>
          <w:bCs/>
        </w:rPr>
        <w:t xml:space="preserve">ón </w:t>
      </w:r>
      <w:r w:rsidR="00284DBA">
        <w:rPr>
          <w:b/>
          <w:bCs/>
        </w:rPr>
        <w:t xml:space="preserve">y </w:t>
      </w:r>
      <w:r w:rsidR="0089269D">
        <w:rPr>
          <w:b/>
          <w:bCs/>
        </w:rPr>
        <w:t>2 </w:t>
      </w:r>
      <w:r w:rsidR="00284DBA">
        <w:rPr>
          <w:b/>
          <w:bCs/>
        </w:rPr>
        <w:t xml:space="preserve">proyectos de Recomendaciones </w:t>
      </w:r>
      <w:r w:rsidR="005A3508">
        <w:rPr>
          <w:b/>
          <w:bCs/>
        </w:rPr>
        <w:t>revisada</w:t>
      </w:r>
      <w:r w:rsidR="00284DBA">
        <w:rPr>
          <w:b/>
          <w:bCs/>
        </w:rPr>
        <w:t>s</w:t>
      </w:r>
    </w:p>
    <w:p w:rsidR="008D28B6" w:rsidRPr="004A1D88" w:rsidRDefault="008D28B6" w:rsidP="0089269D">
      <w:pPr>
        <w:pStyle w:val="Normalaftertitle0"/>
        <w:spacing w:before="480"/>
        <w:rPr>
          <w:lang w:val="es-ES"/>
        </w:rPr>
      </w:pPr>
      <w:r w:rsidRPr="004A1D88">
        <w:rPr>
          <w:lang w:val="es-ES"/>
        </w:rPr>
        <w:t xml:space="preserve">En la reunión de la Comisión de Estudio </w:t>
      </w:r>
      <w:r w:rsidR="00ED639E">
        <w:rPr>
          <w:lang w:val="es-ES"/>
        </w:rPr>
        <w:t>1</w:t>
      </w:r>
      <w:r w:rsidR="00510FD4">
        <w:rPr>
          <w:lang w:val="es-ES"/>
        </w:rPr>
        <w:t xml:space="preserve"> de</w:t>
      </w:r>
      <w:r w:rsidRPr="004A1D88">
        <w:rPr>
          <w:lang w:val="es-ES"/>
        </w:rPr>
        <w:t>l UIT-R (</w:t>
      </w:r>
      <w:r w:rsidR="003515AD">
        <w:rPr>
          <w:lang w:val="es-ES"/>
        </w:rPr>
        <w:t>Gestión del espectro</w:t>
      </w:r>
      <w:r w:rsidRPr="004A1D88">
        <w:rPr>
          <w:lang w:val="es-ES"/>
        </w:rPr>
        <w:t xml:space="preserve">), celebrada </w:t>
      </w:r>
      <w:r w:rsidR="005A3508">
        <w:rPr>
          <w:lang w:val="es-ES"/>
        </w:rPr>
        <w:t xml:space="preserve">el </w:t>
      </w:r>
      <w:r w:rsidR="00ED639E">
        <w:rPr>
          <w:lang w:val="es-ES"/>
        </w:rPr>
        <w:t>27</w:t>
      </w:r>
      <w:r w:rsidR="003515AD">
        <w:rPr>
          <w:lang w:val="es-ES"/>
        </w:rPr>
        <w:t> de</w:t>
      </w:r>
      <w:r w:rsidR="00293E64">
        <w:rPr>
          <w:lang w:val="es-ES"/>
        </w:rPr>
        <w:t> </w:t>
      </w:r>
      <w:r w:rsidR="00ED639E">
        <w:rPr>
          <w:lang w:val="es-ES"/>
        </w:rPr>
        <w:t xml:space="preserve">septiembre </w:t>
      </w:r>
      <w:r w:rsidR="005A3508">
        <w:rPr>
          <w:lang w:val="es-ES"/>
        </w:rPr>
        <w:t>de 2010</w:t>
      </w:r>
      <w:r w:rsidRPr="004A1D88">
        <w:rPr>
          <w:lang w:val="es-ES"/>
        </w:rPr>
        <w:t xml:space="preserve">, la Comisión de Estudio adoptó </w:t>
      </w:r>
      <w:r w:rsidR="00E914AD">
        <w:rPr>
          <w:lang w:val="es-ES"/>
        </w:rPr>
        <w:t xml:space="preserve">el </w:t>
      </w:r>
      <w:r w:rsidRPr="004A1D88">
        <w:rPr>
          <w:lang w:val="es-ES"/>
        </w:rPr>
        <w:t xml:space="preserve">texto de </w:t>
      </w:r>
      <w:r>
        <w:rPr>
          <w:lang w:val="es-ES"/>
        </w:rPr>
        <w:t xml:space="preserve">1 proyecto </w:t>
      </w:r>
      <w:r w:rsidRPr="004A1D88">
        <w:rPr>
          <w:lang w:val="es-ES"/>
        </w:rPr>
        <w:t xml:space="preserve">de </w:t>
      </w:r>
      <w:r w:rsidR="00F45247">
        <w:rPr>
          <w:lang w:val="es-ES"/>
        </w:rPr>
        <w:t xml:space="preserve">nueva </w:t>
      </w:r>
      <w:r>
        <w:rPr>
          <w:lang w:val="es-ES"/>
        </w:rPr>
        <w:t>Recomendaci</w:t>
      </w:r>
      <w:r w:rsidR="00E914AD">
        <w:rPr>
          <w:lang w:val="es-ES"/>
        </w:rPr>
        <w:t>ó</w:t>
      </w:r>
      <w:r>
        <w:rPr>
          <w:lang w:val="es-ES"/>
        </w:rPr>
        <w:t>n</w:t>
      </w:r>
      <w:r w:rsidR="00E914AD">
        <w:rPr>
          <w:lang w:val="es-ES"/>
        </w:rPr>
        <w:t xml:space="preserve"> </w:t>
      </w:r>
      <w:r w:rsidR="00F45247">
        <w:rPr>
          <w:lang w:val="es-ES"/>
        </w:rPr>
        <w:t xml:space="preserve">y </w:t>
      </w:r>
      <w:r w:rsidR="0089269D">
        <w:rPr>
          <w:lang w:val="es-ES"/>
        </w:rPr>
        <w:t>2</w:t>
      </w:r>
      <w:r w:rsidR="00F45247">
        <w:rPr>
          <w:lang w:val="es-ES"/>
        </w:rPr>
        <w:t xml:space="preserve"> proyectos de Recomendaciones </w:t>
      </w:r>
      <w:r w:rsidR="00E914AD">
        <w:rPr>
          <w:lang w:val="es-ES"/>
        </w:rPr>
        <w:t>revisada</w:t>
      </w:r>
      <w:r w:rsidR="00F45247">
        <w:rPr>
          <w:lang w:val="es-ES"/>
        </w:rPr>
        <w:t>s</w:t>
      </w:r>
      <w:r w:rsidRPr="004A1D88">
        <w:rPr>
          <w:lang w:val="es-ES"/>
        </w:rPr>
        <w:t xml:space="preserve"> y decidió aplicar los procedimientos de la Resolución UIT</w:t>
      </w:r>
      <w:r w:rsidRPr="004A1D88">
        <w:rPr>
          <w:lang w:val="es-ES"/>
        </w:rPr>
        <w:noBreakHyphen/>
        <w:t xml:space="preserve">R 1-5 (véase el § 10.4.5) para aprobación de las Recomendaciones por consulta. </w:t>
      </w:r>
      <w:r w:rsidR="00ED639E">
        <w:rPr>
          <w:lang w:val="es-ES"/>
        </w:rPr>
        <w:t xml:space="preserve">Los </w:t>
      </w:r>
      <w:r w:rsidRPr="004A1D88">
        <w:rPr>
          <w:lang w:val="es-ES"/>
        </w:rPr>
        <w:t>título</w:t>
      </w:r>
      <w:r w:rsidR="00ED639E">
        <w:rPr>
          <w:lang w:val="es-ES"/>
        </w:rPr>
        <w:t>s</w:t>
      </w:r>
      <w:r w:rsidRPr="004A1D88">
        <w:rPr>
          <w:lang w:val="es-ES"/>
        </w:rPr>
        <w:t xml:space="preserve"> y</w:t>
      </w:r>
      <w:r w:rsidR="00ED639E">
        <w:rPr>
          <w:lang w:val="es-ES"/>
        </w:rPr>
        <w:t xml:space="preserve"> los</w:t>
      </w:r>
      <w:r w:rsidRPr="004A1D88">
        <w:rPr>
          <w:lang w:val="es-ES"/>
        </w:rPr>
        <w:t xml:space="preserve"> res</w:t>
      </w:r>
      <w:r>
        <w:rPr>
          <w:lang w:val="es-ES"/>
        </w:rPr>
        <w:t>ú</w:t>
      </w:r>
      <w:r w:rsidRPr="004A1D88">
        <w:rPr>
          <w:lang w:val="es-ES"/>
        </w:rPr>
        <w:t>men</w:t>
      </w:r>
      <w:r w:rsidR="00ED639E">
        <w:rPr>
          <w:lang w:val="es-ES"/>
        </w:rPr>
        <w:t>es</w:t>
      </w:r>
      <w:r>
        <w:rPr>
          <w:lang w:val="es-ES"/>
        </w:rPr>
        <w:t xml:space="preserve"> de est</w:t>
      </w:r>
      <w:r w:rsidR="0089269D">
        <w:rPr>
          <w:lang w:val="es-ES"/>
        </w:rPr>
        <w:t>os</w:t>
      </w:r>
      <w:r w:rsidRPr="004A1D88">
        <w:rPr>
          <w:lang w:val="es-ES"/>
        </w:rPr>
        <w:t xml:space="preserve"> proyecto</w:t>
      </w:r>
      <w:r w:rsidR="0089269D">
        <w:rPr>
          <w:lang w:val="es-ES"/>
        </w:rPr>
        <w:t>s</w:t>
      </w:r>
      <w:r w:rsidRPr="004A1D88">
        <w:rPr>
          <w:lang w:val="es-ES"/>
        </w:rPr>
        <w:t xml:space="preserve"> de Recomendaci</w:t>
      </w:r>
      <w:r w:rsidR="00ED639E">
        <w:rPr>
          <w:lang w:val="es-ES"/>
        </w:rPr>
        <w:t>o</w:t>
      </w:r>
      <w:r w:rsidR="00E914AD">
        <w:rPr>
          <w:lang w:val="es-ES"/>
        </w:rPr>
        <w:t>n</w:t>
      </w:r>
      <w:r w:rsidR="00ED639E">
        <w:rPr>
          <w:lang w:val="es-ES"/>
        </w:rPr>
        <w:t>es</w:t>
      </w:r>
      <w:r w:rsidR="00577A03">
        <w:rPr>
          <w:lang w:val="es-ES"/>
        </w:rPr>
        <w:t xml:space="preserve"> figuran en el Anexo</w:t>
      </w:r>
      <w:r w:rsidR="00E914AD">
        <w:rPr>
          <w:lang w:val="es-ES"/>
        </w:rPr>
        <w:t>.</w:t>
      </w:r>
    </w:p>
    <w:p w:rsidR="008D28B6" w:rsidRDefault="008D28B6" w:rsidP="0089269D">
      <w:r>
        <w:t>Habida cuenta de lo dispuesto en el § 10.4.5.2 de la Resolución UIT</w:t>
      </w:r>
      <w:r>
        <w:noBreakHyphen/>
        <w:t>R 1</w:t>
      </w:r>
      <w:r>
        <w:noBreakHyphen/>
        <w:t>5, le ruego informe a la Secretaría (</w:t>
      </w:r>
      <w:hyperlink r:id="rId8" w:history="1">
        <w:r>
          <w:rPr>
            <w:rStyle w:val="Hyperlink"/>
          </w:rPr>
          <w:t>brsgd@itu.int</w:t>
        </w:r>
      </w:hyperlink>
      <w:r>
        <w:t xml:space="preserve">), antes del </w:t>
      </w:r>
      <w:r w:rsidR="00E914AD">
        <w:rPr>
          <w:u w:val="single"/>
        </w:rPr>
        <w:t>1</w:t>
      </w:r>
      <w:r w:rsidR="00ED639E">
        <w:rPr>
          <w:u w:val="single"/>
        </w:rPr>
        <w:t>8</w:t>
      </w:r>
      <w:r w:rsidR="00E914AD">
        <w:rPr>
          <w:u w:val="single"/>
        </w:rPr>
        <w:t xml:space="preserve"> de </w:t>
      </w:r>
      <w:r w:rsidR="00ED639E">
        <w:rPr>
          <w:u w:val="single"/>
        </w:rPr>
        <w:t>enero</w:t>
      </w:r>
      <w:r>
        <w:rPr>
          <w:u w:val="single"/>
        </w:rPr>
        <w:t xml:space="preserve"> de 20</w:t>
      </w:r>
      <w:r w:rsidR="005F4CF4">
        <w:rPr>
          <w:u w:val="single"/>
        </w:rPr>
        <w:t>1</w:t>
      </w:r>
      <w:r w:rsidR="0089269D">
        <w:rPr>
          <w:u w:val="single"/>
        </w:rPr>
        <w:t>1</w:t>
      </w:r>
      <w:r>
        <w:t>, si su Adminis</w:t>
      </w:r>
      <w:r w:rsidR="00510FD4">
        <w:t>tración aprueba o no est</w:t>
      </w:r>
      <w:r w:rsidR="0089269D">
        <w:t>os</w:t>
      </w:r>
      <w:r>
        <w:t xml:space="preserve"> proyecto</w:t>
      </w:r>
      <w:r w:rsidR="0089269D">
        <w:t>s</w:t>
      </w:r>
      <w:r>
        <w:t xml:space="preserve"> de Recomendaci</w:t>
      </w:r>
      <w:r w:rsidR="00ED639E">
        <w:t>ones</w:t>
      </w:r>
      <w:r>
        <w:t>.</w:t>
      </w:r>
    </w:p>
    <w:p w:rsidR="008D28B6" w:rsidRDefault="008D28B6" w:rsidP="001A31D3">
      <w:r>
        <w:t xml:space="preserve">Se solicita a todo Estado Miembro que eventualmente se pronuncie contra la aprobación de </w:t>
      </w:r>
      <w:r w:rsidR="001A31D3">
        <w:t xml:space="preserve">un </w:t>
      </w:r>
      <w:r>
        <w:t>proyecto de Recomendaci</w:t>
      </w:r>
      <w:r w:rsidR="001A31D3">
        <w:t>ón</w:t>
      </w:r>
      <w:r>
        <w:t>, que indique a la Secretaría sus motivos y los posibles cambios para facilitar un nuevo examen por parte de la Comisión de Estudio durante el periodo de estudios (§ 10.4.5.5 de la Resolución UIT</w:t>
      </w:r>
      <w:r>
        <w:noBreakHyphen/>
        <w:t>R 1</w:t>
      </w:r>
      <w:r>
        <w:noBreakHyphen/>
        <w:t>5).</w:t>
      </w:r>
    </w:p>
    <w:p w:rsidR="008D28B6" w:rsidRDefault="008D28B6" w:rsidP="0089269D">
      <w:r>
        <w:t>Tras la fecha límite mencionada, los resultados de esta consulta serán comunicados por Circular Administrativa y se adoptarán las disposiciones pertin</w:t>
      </w:r>
      <w:r w:rsidR="00510FD4">
        <w:t>entes para la publicación de la</w:t>
      </w:r>
      <w:r w:rsidR="0089269D">
        <w:t>s</w:t>
      </w:r>
      <w:r>
        <w:t xml:space="preserve"> Recomendaci</w:t>
      </w:r>
      <w:r w:rsidR="0089269D">
        <w:t>ones</w:t>
      </w:r>
      <w:r>
        <w:t xml:space="preserve"> conforme al § 10.4.7 de la Resolución UIT</w:t>
      </w:r>
      <w:r>
        <w:noBreakHyphen/>
        <w:t>R 1</w:t>
      </w:r>
      <w:r>
        <w:noBreakHyphen/>
        <w:t>5.</w:t>
      </w:r>
    </w:p>
    <w:p w:rsidR="008D28B6" w:rsidRDefault="005F4CF4" w:rsidP="008D28B6">
      <w:r>
        <w:br w:type="page"/>
      </w:r>
      <w:r w:rsidR="008D28B6" w:rsidRPr="00CC3874">
        <w:lastRenderedPageBreak/>
        <w:t xml:space="preserve">Se </w:t>
      </w:r>
      <w:r w:rsidR="008D28B6">
        <w:t>ruega</w:t>
      </w:r>
      <w:r w:rsidR="008D28B6" w:rsidRPr="00CC3874">
        <w:t xml:space="preserve"> a toda organización miembro de la UIT que tenga conocimiento de una patente, de su propiedad o ajena, que cubra totalmente o en parte elementos del proy</w:t>
      </w:r>
      <w:r w:rsidR="008D28B6">
        <w:t>ecto o proyectos de Recomendacio</w:t>
      </w:r>
      <w:r w:rsidR="008D28B6" w:rsidRPr="00CC3874">
        <w:t>n</w:t>
      </w:r>
      <w:r w:rsidR="008D28B6">
        <w:t>es</w:t>
      </w:r>
      <w:r w:rsidR="008D28B6" w:rsidRPr="00CC3874">
        <w:t xml:space="preserve"> mencionados en esta carta, que comunique dicha información a la Secretaría tan pronto como sea posible. </w:t>
      </w:r>
      <w:r w:rsidR="008D28B6" w:rsidRPr="006D7897">
        <w:t xml:space="preserve">La Política común de patentes </w:t>
      </w:r>
      <w:r w:rsidR="008D28B6">
        <w:t>de</w:t>
      </w:r>
      <w:r w:rsidR="008D28B6" w:rsidRPr="00CC3874">
        <w:t xml:space="preserve"> UIT</w:t>
      </w:r>
      <w:r w:rsidR="008D28B6" w:rsidRPr="00CC3874">
        <w:noBreakHyphen/>
        <w:t>T/UIT</w:t>
      </w:r>
      <w:r w:rsidR="008D28B6" w:rsidRPr="00CC3874">
        <w:noBreakHyphen/>
        <w:t xml:space="preserve">R/ISO/CEI </w:t>
      </w:r>
      <w:r w:rsidR="008D28B6" w:rsidRPr="006D7897">
        <w:t xml:space="preserve">puede consultarse en </w:t>
      </w:r>
      <w:hyperlink r:id="rId9" w:history="1">
        <w:r w:rsidR="008D28B6" w:rsidRPr="006D7897">
          <w:rPr>
            <w:rStyle w:val="Hyperlink"/>
            <w:szCs w:val="24"/>
          </w:rPr>
          <w:t>http://web.itu.int/ITU-T/dbase/patent/patent-policy.html</w:t>
        </w:r>
      </w:hyperlink>
      <w:r w:rsidR="008D28B6" w:rsidRPr="006D7897">
        <w:t>.</w:t>
      </w:r>
      <w:r w:rsidR="008D28B6">
        <w:t xml:space="preserve"> </w:t>
      </w:r>
    </w:p>
    <w:p w:rsidR="008D28B6" w:rsidRDefault="008D28B6" w:rsidP="008D28B6">
      <w:pPr>
        <w:tabs>
          <w:tab w:val="clear" w:pos="794"/>
          <w:tab w:val="clear" w:pos="1191"/>
          <w:tab w:val="clear" w:pos="1588"/>
          <w:tab w:val="clear" w:pos="1985"/>
          <w:tab w:val="center" w:pos="7371"/>
          <w:tab w:val="right" w:pos="8505"/>
        </w:tabs>
        <w:spacing w:before="1418"/>
      </w:pPr>
      <w:bookmarkStart w:id="4" w:name="StartTyping_S"/>
      <w:bookmarkEnd w:id="4"/>
      <w:r>
        <w:tab/>
        <w:t xml:space="preserve">Valery </w:t>
      </w:r>
      <w:proofErr w:type="spellStart"/>
      <w:r>
        <w:t>Timofeev</w:t>
      </w:r>
      <w:proofErr w:type="spellEnd"/>
      <w:r>
        <w:t xml:space="preserve"> </w:t>
      </w:r>
      <w:r>
        <w:br/>
      </w:r>
      <w:r>
        <w:tab/>
        <w:t>Director, Oficina de Radiocomunicaciones</w:t>
      </w:r>
    </w:p>
    <w:p w:rsidR="008D28B6" w:rsidRDefault="008D28B6" w:rsidP="008D28B6"/>
    <w:p w:rsidR="005F4CF4" w:rsidRDefault="005F4CF4" w:rsidP="008D28B6"/>
    <w:p w:rsidR="005F4CF4" w:rsidRDefault="005F4CF4" w:rsidP="008D28B6"/>
    <w:p w:rsidR="008D28B6" w:rsidRPr="008D28B6" w:rsidRDefault="008D28B6" w:rsidP="008D28B6">
      <w:pPr>
        <w:tabs>
          <w:tab w:val="center" w:pos="7939"/>
          <w:tab w:val="right" w:pos="8505"/>
        </w:tabs>
        <w:spacing w:before="0"/>
        <w:rPr>
          <w:b/>
          <w:bCs/>
        </w:rPr>
      </w:pPr>
      <w:r w:rsidRPr="008D28B6">
        <w:rPr>
          <w:b/>
          <w:bCs/>
        </w:rPr>
        <w:t>Anexo:</w:t>
      </w:r>
    </w:p>
    <w:p w:rsidR="008D28B6" w:rsidRDefault="008D28B6" w:rsidP="001A31D3">
      <w:pPr>
        <w:tabs>
          <w:tab w:val="center" w:pos="7939"/>
          <w:tab w:val="right" w:pos="8505"/>
        </w:tabs>
      </w:pPr>
      <w:r>
        <w:t>Títul</w:t>
      </w:r>
      <w:r w:rsidR="000E1865">
        <w:t>o</w:t>
      </w:r>
      <w:r w:rsidR="0089269D">
        <w:t>s</w:t>
      </w:r>
      <w:r>
        <w:t xml:space="preserve"> y resúmen</w:t>
      </w:r>
      <w:r w:rsidR="0089269D">
        <w:t>es</w:t>
      </w:r>
      <w:r>
        <w:t xml:space="preserve"> </w:t>
      </w:r>
      <w:r w:rsidR="0089269D">
        <w:t>de los</w:t>
      </w:r>
      <w:r w:rsidR="001A31D3">
        <w:t xml:space="preserve"> proyecto</w:t>
      </w:r>
      <w:r w:rsidR="0089269D">
        <w:t>s de Recomendaciones</w:t>
      </w:r>
    </w:p>
    <w:p w:rsidR="008D28B6" w:rsidRDefault="008D28B6" w:rsidP="008D28B6">
      <w:pPr>
        <w:tabs>
          <w:tab w:val="center" w:pos="7939"/>
          <w:tab w:val="right" w:pos="8505"/>
        </w:tabs>
        <w:rPr>
          <w:u w:val="single"/>
        </w:rPr>
      </w:pPr>
    </w:p>
    <w:p w:rsidR="005F4CF4" w:rsidRDefault="005F4CF4" w:rsidP="008D28B6">
      <w:pPr>
        <w:tabs>
          <w:tab w:val="center" w:pos="7939"/>
          <w:tab w:val="right" w:pos="8505"/>
        </w:tabs>
        <w:rPr>
          <w:u w:val="single"/>
        </w:rPr>
      </w:pPr>
    </w:p>
    <w:p w:rsidR="008D28B6" w:rsidRPr="008D28B6" w:rsidRDefault="008D28B6" w:rsidP="001A31D3">
      <w:pPr>
        <w:tabs>
          <w:tab w:val="center" w:pos="7939"/>
          <w:tab w:val="right" w:pos="8505"/>
        </w:tabs>
        <w:rPr>
          <w:b/>
          <w:bCs/>
        </w:rPr>
      </w:pPr>
      <w:r w:rsidRPr="008D28B6">
        <w:rPr>
          <w:b/>
          <w:bCs/>
        </w:rPr>
        <w:t>Documento adjunt</w:t>
      </w:r>
      <w:r w:rsidR="001A31D3">
        <w:rPr>
          <w:b/>
          <w:bCs/>
        </w:rPr>
        <w:t>o</w:t>
      </w:r>
      <w:r w:rsidRPr="008D28B6">
        <w:rPr>
          <w:b/>
          <w:bCs/>
        </w:rPr>
        <w:t>:</w:t>
      </w:r>
    </w:p>
    <w:p w:rsidR="008D28B6" w:rsidRDefault="001A31D3" w:rsidP="00887659">
      <w:pPr>
        <w:tabs>
          <w:tab w:val="center" w:pos="7939"/>
          <w:tab w:val="right" w:pos="8505"/>
        </w:tabs>
      </w:pPr>
      <w:r>
        <w:t>Documento</w:t>
      </w:r>
      <w:r w:rsidR="008D28B6">
        <w:t xml:space="preserve"> </w:t>
      </w:r>
      <w:r w:rsidR="00887659">
        <w:t>1</w:t>
      </w:r>
      <w:r w:rsidR="008D28B6">
        <w:t>/BL/</w:t>
      </w:r>
      <w:r w:rsidR="00887659">
        <w:t>4 – 1/BL/6</w:t>
      </w:r>
      <w:r w:rsidR="00510FD4" w:rsidRPr="00510FD4">
        <w:t xml:space="preserve"> en el CD-ROM</w:t>
      </w:r>
    </w:p>
    <w:p w:rsidR="008D28B6" w:rsidRDefault="008D28B6" w:rsidP="008D28B6">
      <w:pPr>
        <w:tabs>
          <w:tab w:val="left" w:pos="284"/>
          <w:tab w:val="left" w:pos="568"/>
        </w:tabs>
        <w:spacing w:before="240"/>
        <w:rPr>
          <w:sz w:val="16"/>
          <w:u w:val="single"/>
        </w:rPr>
      </w:pPr>
    </w:p>
    <w:p w:rsidR="008D28B6" w:rsidRDefault="008D28B6" w:rsidP="008D28B6">
      <w:pPr>
        <w:tabs>
          <w:tab w:val="left" w:pos="284"/>
          <w:tab w:val="left" w:pos="568"/>
        </w:tabs>
        <w:spacing w:before="240"/>
        <w:rPr>
          <w:sz w:val="16"/>
          <w:u w:val="single"/>
        </w:rPr>
      </w:pPr>
    </w:p>
    <w:p w:rsidR="008D28B6" w:rsidRDefault="008D28B6" w:rsidP="008D28B6">
      <w:pPr>
        <w:tabs>
          <w:tab w:val="left" w:pos="284"/>
          <w:tab w:val="left" w:pos="568"/>
        </w:tabs>
        <w:spacing w:before="240"/>
        <w:rPr>
          <w:sz w:val="16"/>
          <w:u w:val="single"/>
        </w:rPr>
      </w:pPr>
    </w:p>
    <w:p w:rsidR="008D28B6" w:rsidRDefault="008D28B6" w:rsidP="008D28B6">
      <w:pPr>
        <w:tabs>
          <w:tab w:val="left" w:pos="284"/>
          <w:tab w:val="left" w:pos="568"/>
        </w:tabs>
        <w:spacing w:before="240"/>
        <w:rPr>
          <w:sz w:val="16"/>
          <w:u w:val="single"/>
        </w:rPr>
      </w:pPr>
    </w:p>
    <w:p w:rsidR="008D28B6" w:rsidRPr="00577A03" w:rsidRDefault="008D28B6" w:rsidP="008D28B6">
      <w:pPr>
        <w:tabs>
          <w:tab w:val="left" w:pos="284"/>
          <w:tab w:val="left" w:pos="568"/>
        </w:tabs>
        <w:spacing w:before="240"/>
        <w:rPr>
          <w:b/>
          <w:bCs/>
          <w:sz w:val="18"/>
          <w:szCs w:val="18"/>
        </w:rPr>
      </w:pPr>
      <w:r w:rsidRPr="00577A03">
        <w:rPr>
          <w:b/>
          <w:bCs/>
          <w:sz w:val="18"/>
          <w:szCs w:val="18"/>
        </w:rPr>
        <w:t>Distribución:</w:t>
      </w:r>
    </w:p>
    <w:p w:rsidR="008D28B6" w:rsidRPr="00577A03" w:rsidRDefault="008D28B6" w:rsidP="008D28B6">
      <w:pPr>
        <w:tabs>
          <w:tab w:val="left" w:pos="284"/>
        </w:tabs>
        <w:ind w:left="284" w:hanging="284"/>
        <w:rPr>
          <w:sz w:val="18"/>
          <w:szCs w:val="18"/>
        </w:rPr>
      </w:pPr>
      <w:r w:rsidRPr="00577A03">
        <w:rPr>
          <w:sz w:val="18"/>
          <w:szCs w:val="18"/>
        </w:rPr>
        <w:t>–</w:t>
      </w:r>
      <w:r w:rsidRPr="00577A03">
        <w:rPr>
          <w:sz w:val="18"/>
          <w:szCs w:val="18"/>
        </w:rPr>
        <w:tab/>
        <w:t>Administraciones de los Estados Miembros de la UIT</w:t>
      </w:r>
    </w:p>
    <w:p w:rsidR="008D28B6" w:rsidRPr="00577A03" w:rsidRDefault="008D28B6" w:rsidP="00887659">
      <w:pPr>
        <w:tabs>
          <w:tab w:val="left" w:pos="284"/>
        </w:tabs>
        <w:spacing w:before="0"/>
        <w:ind w:left="284" w:right="-142" w:hanging="284"/>
        <w:rPr>
          <w:sz w:val="18"/>
          <w:szCs w:val="18"/>
        </w:rPr>
      </w:pPr>
      <w:r w:rsidRPr="00577A03">
        <w:rPr>
          <w:sz w:val="18"/>
          <w:szCs w:val="18"/>
        </w:rPr>
        <w:t>–</w:t>
      </w:r>
      <w:r w:rsidRPr="00577A03">
        <w:rPr>
          <w:sz w:val="18"/>
          <w:szCs w:val="18"/>
        </w:rPr>
        <w:tab/>
        <w:t xml:space="preserve">Miembros del Sector de Radiocomunicaciones que participan en los trabajos de la Comisión de Estudio </w:t>
      </w:r>
      <w:r w:rsidR="00887659">
        <w:rPr>
          <w:sz w:val="18"/>
          <w:szCs w:val="18"/>
        </w:rPr>
        <w:t>1</w:t>
      </w:r>
      <w:r w:rsidRPr="00577A03">
        <w:rPr>
          <w:sz w:val="18"/>
          <w:szCs w:val="18"/>
        </w:rPr>
        <w:t xml:space="preserve"> de Radiocomunicaciones</w:t>
      </w:r>
    </w:p>
    <w:p w:rsidR="008D28B6" w:rsidRPr="00577A03" w:rsidRDefault="008D28B6" w:rsidP="00887659">
      <w:pPr>
        <w:tabs>
          <w:tab w:val="left" w:pos="284"/>
        </w:tabs>
        <w:spacing w:before="0"/>
        <w:ind w:left="284" w:hanging="284"/>
        <w:rPr>
          <w:sz w:val="18"/>
          <w:szCs w:val="18"/>
        </w:rPr>
      </w:pPr>
      <w:r w:rsidRPr="00577A03">
        <w:rPr>
          <w:sz w:val="18"/>
          <w:szCs w:val="18"/>
        </w:rPr>
        <w:t>–</w:t>
      </w:r>
      <w:r w:rsidRPr="00577A03">
        <w:rPr>
          <w:sz w:val="18"/>
          <w:szCs w:val="18"/>
        </w:rPr>
        <w:tab/>
        <w:t xml:space="preserve">Asociados del UIT-R que participan en los trabajos de la Comisión de Estudio </w:t>
      </w:r>
      <w:r w:rsidR="00887659">
        <w:rPr>
          <w:sz w:val="18"/>
          <w:szCs w:val="18"/>
        </w:rPr>
        <w:t>1</w:t>
      </w:r>
      <w:r w:rsidRPr="00577A03">
        <w:rPr>
          <w:sz w:val="18"/>
          <w:szCs w:val="18"/>
        </w:rPr>
        <w:t xml:space="preserve"> de Radiocomunicaciones</w:t>
      </w:r>
    </w:p>
    <w:p w:rsidR="00471872" w:rsidRPr="00563F04" w:rsidRDefault="008D28B6" w:rsidP="00471872">
      <w:pPr>
        <w:pStyle w:val="AnnexNoTitle0"/>
        <w:rPr>
          <w:lang w:val="es-ES"/>
        </w:rPr>
      </w:pPr>
      <w:r>
        <w:br w:type="page"/>
      </w:r>
      <w:bookmarkStart w:id="5" w:name="dbreak"/>
      <w:bookmarkEnd w:id="5"/>
      <w:r w:rsidR="00471872" w:rsidRPr="00563F04">
        <w:rPr>
          <w:lang w:val="es-ES"/>
        </w:rPr>
        <w:t>Anexo</w:t>
      </w:r>
    </w:p>
    <w:p w:rsidR="00471872" w:rsidRPr="00563F04" w:rsidRDefault="00471872" w:rsidP="00471872">
      <w:pPr>
        <w:pStyle w:val="AnnexNoTitle0"/>
        <w:rPr>
          <w:lang w:val="es-ES"/>
        </w:rPr>
      </w:pPr>
      <w:r w:rsidRPr="00563F04">
        <w:rPr>
          <w:lang w:val="es-ES"/>
        </w:rPr>
        <w:t>Títulos y resúmenes de los proyectos de Recomendaciones adoptados</w:t>
      </w:r>
      <w:r w:rsidRPr="00563F04">
        <w:rPr>
          <w:lang w:val="es-ES"/>
        </w:rPr>
        <w:br/>
        <w:t>por la Comisión de Estudio 1 de Radiocomunicaciones</w:t>
      </w:r>
    </w:p>
    <w:p w:rsidR="00471872" w:rsidRPr="00563F04" w:rsidRDefault="00471872" w:rsidP="00471872">
      <w:pPr>
        <w:tabs>
          <w:tab w:val="right" w:pos="9639"/>
        </w:tabs>
        <w:spacing w:before="480"/>
        <w:rPr>
          <w:lang w:val="es-ES"/>
        </w:rPr>
      </w:pPr>
      <w:r w:rsidRPr="00563F04">
        <w:rPr>
          <w:u w:val="single"/>
          <w:lang w:val="es-ES"/>
        </w:rPr>
        <w:t>Proyecto de nueva Recomendación UIT-R SM.[PLT]</w:t>
      </w:r>
      <w:r w:rsidRPr="00563F04">
        <w:rPr>
          <w:lang w:val="es-ES"/>
        </w:rPr>
        <w:tab/>
        <w:t>Doc. 1/BL/4</w:t>
      </w:r>
    </w:p>
    <w:p w:rsidR="00471872" w:rsidRPr="00563F04" w:rsidRDefault="00471872" w:rsidP="00471872">
      <w:pPr>
        <w:pStyle w:val="Normalaftertitle"/>
        <w:jc w:val="center"/>
        <w:rPr>
          <w:b/>
          <w:sz w:val="28"/>
          <w:lang w:val="es-ES"/>
        </w:rPr>
      </w:pPr>
      <w:r w:rsidRPr="00563F04">
        <w:rPr>
          <w:b/>
          <w:sz w:val="28"/>
          <w:lang w:val="es-ES"/>
        </w:rPr>
        <w:t>Repercusión de los sistemas de telecomunicaciones de alta velocidad</w:t>
      </w:r>
      <w:r w:rsidRPr="00563F04">
        <w:rPr>
          <w:b/>
          <w:sz w:val="28"/>
          <w:lang w:val="es-ES"/>
        </w:rPr>
        <w:br/>
        <w:t>de datos por líneas de transporte y distribución de energía eléctrica</w:t>
      </w:r>
      <w:r w:rsidRPr="00563F04">
        <w:rPr>
          <w:b/>
          <w:sz w:val="28"/>
          <w:lang w:val="es-ES"/>
        </w:rPr>
        <w:br/>
        <w:t>por debajo de 30 MHz</w:t>
      </w:r>
    </w:p>
    <w:p w:rsidR="00471872" w:rsidRPr="00563F04" w:rsidRDefault="00471872" w:rsidP="00471872">
      <w:pPr>
        <w:pStyle w:val="Normalaftertitle"/>
        <w:rPr>
          <w:lang w:val="es-ES"/>
        </w:rPr>
      </w:pPr>
      <w:r w:rsidRPr="00563F04">
        <w:rPr>
          <w:lang w:val="es-ES"/>
        </w:rPr>
        <w:t>Esta Recomendación proporciona un resumen de los criterios de protección de los servicios de radiocomunicaciones por debajo de 30 MHz contra la interferencia producida por los sistemas de telecomunicaciones por líneas de transporte y distribución de energía eléctrica (PLT). Los detalles sobre las consideraciones de interferencia por debajo de 80 MHz figuran en el Informe UIT</w:t>
      </w:r>
      <w:r w:rsidRPr="00563F04">
        <w:rPr>
          <w:lang w:val="es-ES"/>
        </w:rPr>
        <w:noBreakHyphen/>
        <w:t xml:space="preserve">R SM.2158 sobre la repercusión de los sistemas PLT en los sistemas de radiocomunicaciones que funcionan en las bandas de ondas kilométricas, </w:t>
      </w:r>
      <w:proofErr w:type="spellStart"/>
      <w:r w:rsidRPr="00563F04">
        <w:rPr>
          <w:lang w:val="es-ES"/>
        </w:rPr>
        <w:t>hectométricas</w:t>
      </w:r>
      <w:proofErr w:type="spellEnd"/>
      <w:r w:rsidRPr="00563F04">
        <w:rPr>
          <w:lang w:val="es-ES"/>
        </w:rPr>
        <w:t xml:space="preserve">, </w:t>
      </w:r>
      <w:proofErr w:type="spellStart"/>
      <w:r w:rsidRPr="00563F04">
        <w:rPr>
          <w:lang w:val="es-ES"/>
        </w:rPr>
        <w:t>decamétricas</w:t>
      </w:r>
      <w:proofErr w:type="spellEnd"/>
      <w:r w:rsidRPr="00563F04">
        <w:rPr>
          <w:lang w:val="es-ES"/>
        </w:rPr>
        <w:t xml:space="preserve"> y métricas por debajo de 80 </w:t>
      </w:r>
      <w:proofErr w:type="spellStart"/>
      <w:r w:rsidRPr="00563F04">
        <w:rPr>
          <w:lang w:val="es-ES"/>
        </w:rPr>
        <w:t>MHz.</w:t>
      </w:r>
      <w:proofErr w:type="spellEnd"/>
      <w:r w:rsidRPr="00563F04">
        <w:rPr>
          <w:lang w:val="es-ES"/>
        </w:rPr>
        <w:t xml:space="preserve"> Algunas administraciones han adoptado o están en proceso de adoptar un reglamento nacional que incluye las restricciones técnicas y de funcionamiento especificadas utilizando una variedad de parámetros y/o metodologías, teniendo en cu</w:t>
      </w:r>
      <w:r>
        <w:rPr>
          <w:lang w:val="es-ES"/>
        </w:rPr>
        <w:t>e</w:t>
      </w:r>
      <w:r w:rsidRPr="00563F04">
        <w:rPr>
          <w:lang w:val="es-ES"/>
        </w:rPr>
        <w:t>nta, en particular, las hipótesis de instalación nacionales y las características técnicas espec</w:t>
      </w:r>
      <w:r>
        <w:rPr>
          <w:lang w:val="es-ES"/>
        </w:rPr>
        <w:t>í</w:t>
      </w:r>
      <w:r w:rsidRPr="00563F04">
        <w:rPr>
          <w:lang w:val="es-ES"/>
        </w:rPr>
        <w:t>ficas, así como otras consideraciones. En el Anexo 2 a la presente Recomendación figuran ejemplos al respecto.</w:t>
      </w:r>
    </w:p>
    <w:p w:rsidR="00471872" w:rsidRPr="00563F04" w:rsidRDefault="00471872" w:rsidP="00471872">
      <w:pPr>
        <w:tabs>
          <w:tab w:val="right" w:pos="9639"/>
        </w:tabs>
        <w:spacing w:before="480"/>
        <w:rPr>
          <w:lang w:val="es-ES"/>
        </w:rPr>
      </w:pPr>
      <w:r w:rsidRPr="00563F04">
        <w:rPr>
          <w:u w:val="single"/>
          <w:lang w:val="es-ES"/>
        </w:rPr>
        <w:t>Proyecto de modificación de la Recomendación</w:t>
      </w:r>
      <w:r w:rsidRPr="00BE1E9C">
        <w:rPr>
          <w:u w:val="single"/>
        </w:rPr>
        <w:t xml:space="preserve"> UIT-R SM.329-10</w:t>
      </w:r>
      <w:r w:rsidRPr="00563F04">
        <w:rPr>
          <w:lang w:val="es-ES"/>
        </w:rPr>
        <w:tab/>
        <w:t>Doc. 1/BL/5</w:t>
      </w:r>
    </w:p>
    <w:p w:rsidR="00471872" w:rsidRPr="00563F04" w:rsidRDefault="00471872" w:rsidP="00471872">
      <w:pPr>
        <w:pStyle w:val="Rectitle"/>
        <w:rPr>
          <w:lang w:val="es-ES"/>
        </w:rPr>
      </w:pPr>
      <w:r w:rsidRPr="00563F04">
        <w:rPr>
          <w:lang w:val="es-ES"/>
        </w:rPr>
        <w:t>Emisiones no deseadas en el dominio no esencial</w:t>
      </w:r>
    </w:p>
    <w:p w:rsidR="00471872" w:rsidRPr="00563F04" w:rsidRDefault="00471872" w:rsidP="00471872">
      <w:pPr>
        <w:pStyle w:val="Normalaftertitle"/>
        <w:rPr>
          <w:lang w:val="es-ES"/>
        </w:rPr>
      </w:pPr>
      <w:r w:rsidRPr="00563F04">
        <w:rPr>
          <w:lang w:val="es-ES"/>
        </w:rPr>
        <w:t>Este proyecto de modificación de la Recomendación UIT-R SM.329-10 propone revisar los límites de emisión para la Categoría Z, l</w:t>
      </w:r>
      <w:r>
        <w:rPr>
          <w:lang w:val="es-ES"/>
        </w:rPr>
        <w:t>í</w:t>
      </w:r>
      <w:r w:rsidRPr="00563F04">
        <w:rPr>
          <w:lang w:val="es-ES"/>
        </w:rPr>
        <w:t xml:space="preserve">mites de radiación para </w:t>
      </w:r>
      <w:r>
        <w:rPr>
          <w:lang w:val="es-ES"/>
        </w:rPr>
        <w:t>l</w:t>
      </w:r>
      <w:r w:rsidRPr="00563F04">
        <w:rPr>
          <w:lang w:val="es-ES"/>
        </w:rPr>
        <w:t xml:space="preserve">os Equipos de Tecnologías de la Información (ETI) especificados por </w:t>
      </w:r>
      <w:r>
        <w:rPr>
          <w:lang w:val="es-ES"/>
        </w:rPr>
        <w:t xml:space="preserve">el </w:t>
      </w:r>
      <w:r w:rsidRPr="00563F04">
        <w:rPr>
          <w:lang w:val="es-ES"/>
        </w:rPr>
        <w:t xml:space="preserve">Comité Internacional Especial </w:t>
      </w:r>
      <w:r>
        <w:rPr>
          <w:lang w:val="es-ES"/>
        </w:rPr>
        <w:t>de</w:t>
      </w:r>
      <w:r w:rsidRPr="00563F04">
        <w:rPr>
          <w:lang w:val="es-ES"/>
        </w:rPr>
        <w:t xml:space="preserve"> Perturbaciones Radioeléctricas (CISPR) (Cuadro 6 de la Recomendación), principalmente para añadir límites por encima de 1 </w:t>
      </w:r>
      <w:proofErr w:type="spellStart"/>
      <w:r w:rsidRPr="00563F04">
        <w:rPr>
          <w:lang w:val="es-ES"/>
        </w:rPr>
        <w:t>GHz.</w:t>
      </w:r>
      <w:proofErr w:type="spellEnd"/>
    </w:p>
    <w:p w:rsidR="00900E24" w:rsidRPr="00900E24" w:rsidRDefault="00900E24">
      <w:pPr>
        <w:tabs>
          <w:tab w:val="clear" w:pos="794"/>
          <w:tab w:val="clear" w:pos="1191"/>
          <w:tab w:val="clear" w:pos="1588"/>
          <w:tab w:val="clear" w:pos="1985"/>
        </w:tabs>
        <w:overflowPunct/>
        <w:autoSpaceDE/>
        <w:autoSpaceDN/>
        <w:adjustRightInd/>
        <w:spacing w:before="0"/>
        <w:textAlignment w:val="auto"/>
        <w:rPr>
          <w:lang w:val="es-ES"/>
        </w:rPr>
      </w:pPr>
      <w:r w:rsidRPr="00900E24">
        <w:rPr>
          <w:lang w:val="es-ES"/>
        </w:rPr>
        <w:br w:type="page"/>
      </w:r>
    </w:p>
    <w:p w:rsidR="00471872" w:rsidRPr="00563F04" w:rsidRDefault="00471872" w:rsidP="00471872">
      <w:pPr>
        <w:tabs>
          <w:tab w:val="right" w:pos="9639"/>
        </w:tabs>
        <w:spacing w:before="480"/>
        <w:rPr>
          <w:lang w:val="es-ES"/>
        </w:rPr>
      </w:pPr>
      <w:r w:rsidRPr="00563F04">
        <w:rPr>
          <w:u w:val="single"/>
          <w:lang w:val="es-ES"/>
        </w:rPr>
        <w:t>Proyecto de modificación de la Recomendación</w:t>
      </w:r>
      <w:r w:rsidRPr="00BE1E9C">
        <w:rPr>
          <w:u w:val="single"/>
        </w:rPr>
        <w:t xml:space="preserve"> UIT-R SM.1541-2</w:t>
      </w:r>
      <w:r w:rsidRPr="00563F04">
        <w:rPr>
          <w:lang w:val="es-ES"/>
        </w:rPr>
        <w:tab/>
        <w:t>Doc. 1/BL/6</w:t>
      </w:r>
    </w:p>
    <w:p w:rsidR="00471872" w:rsidRPr="00563F04" w:rsidRDefault="00471872" w:rsidP="00471872">
      <w:pPr>
        <w:pStyle w:val="Rectitle"/>
        <w:rPr>
          <w:lang w:val="es-ES"/>
        </w:rPr>
      </w:pPr>
      <w:r w:rsidRPr="00563F04">
        <w:rPr>
          <w:lang w:val="es-ES"/>
        </w:rPr>
        <w:t>Emisiones no deseadas en el dominio fuera de banda</w:t>
      </w:r>
    </w:p>
    <w:p w:rsidR="00471872" w:rsidRPr="00563F04" w:rsidRDefault="00471872" w:rsidP="00471872">
      <w:pPr>
        <w:pStyle w:val="Normalaftertitle"/>
        <w:rPr>
          <w:lang w:val="es-ES"/>
        </w:rPr>
      </w:pPr>
      <w:r w:rsidRPr="00563F04">
        <w:rPr>
          <w:lang w:val="es-ES"/>
        </w:rPr>
        <w:t xml:space="preserve">El proyecto de revisión del Anexo 5 a la Recomendación </w:t>
      </w:r>
      <w:r w:rsidRPr="00563F04">
        <w:rPr>
          <w:lang w:val="es-ES" w:eastAsia="ja-JP"/>
        </w:rPr>
        <w:t xml:space="preserve">UIT-R SM.1541-2 </w:t>
      </w:r>
      <w:r w:rsidRPr="00563F04">
        <w:rPr>
          <w:lang w:val="es-ES"/>
        </w:rPr>
        <w:t>tiene por objeto:</w:t>
      </w:r>
    </w:p>
    <w:p w:rsidR="00471872" w:rsidRPr="00563F04" w:rsidRDefault="00471872" w:rsidP="00471872">
      <w:pPr>
        <w:pStyle w:val="enumlev1"/>
        <w:rPr>
          <w:lang w:val="es-ES"/>
        </w:rPr>
      </w:pPr>
      <w:r w:rsidRPr="00563F04">
        <w:rPr>
          <w:lang w:val="es-ES"/>
        </w:rPr>
        <w:t>–</w:t>
      </w:r>
      <w:r w:rsidRPr="00563F04">
        <w:rPr>
          <w:lang w:val="es-ES"/>
        </w:rPr>
        <w:tab/>
        <w:t>suprimir las referencias a una Cuestión UIT-R eliminada;</w:t>
      </w:r>
    </w:p>
    <w:p w:rsidR="00471872" w:rsidRPr="00563F04" w:rsidRDefault="00471872" w:rsidP="00471872">
      <w:pPr>
        <w:pStyle w:val="enumlev1"/>
        <w:rPr>
          <w:lang w:val="es-ES"/>
        </w:rPr>
      </w:pPr>
      <w:r w:rsidRPr="00563F04">
        <w:rPr>
          <w:lang w:val="es-ES"/>
        </w:rPr>
        <w:t>–</w:t>
      </w:r>
      <w:r w:rsidRPr="00563F04">
        <w:rPr>
          <w:lang w:val="es-ES"/>
        </w:rPr>
        <w:tab/>
        <w:t>reflejar los cambios introducidos en la estructura del UIT-R (modificación en la denominación de los grupos así como de las responsabilidades);</w:t>
      </w:r>
    </w:p>
    <w:p w:rsidR="00471872" w:rsidRPr="00563F04" w:rsidRDefault="00471872" w:rsidP="00471872">
      <w:pPr>
        <w:pStyle w:val="enumlev1"/>
        <w:rPr>
          <w:lang w:val="es-ES"/>
        </w:rPr>
      </w:pPr>
      <w:r w:rsidRPr="00563F04">
        <w:rPr>
          <w:lang w:val="es-ES"/>
        </w:rPr>
        <w:t>–</w:t>
      </w:r>
      <w:r w:rsidRPr="00563F04">
        <w:rPr>
          <w:lang w:val="es-ES"/>
        </w:rPr>
        <w:tab/>
        <w:t>aclarar lo que significa «emisiones no deseadas en el dominio fuera de banda»</w:t>
      </w:r>
      <w:r>
        <w:rPr>
          <w:lang w:val="es-ES"/>
        </w:rPr>
        <w:t xml:space="preserve"> en el tí</w:t>
      </w:r>
      <w:r w:rsidRPr="00563F04">
        <w:rPr>
          <w:lang w:val="es-ES"/>
        </w:rPr>
        <w:t>tulo de esta Recomendación;</w:t>
      </w:r>
    </w:p>
    <w:p w:rsidR="00471872" w:rsidRPr="00563F04" w:rsidRDefault="00471872" w:rsidP="00471872">
      <w:pPr>
        <w:pStyle w:val="enumlev1"/>
        <w:rPr>
          <w:lang w:val="es-ES"/>
        </w:rPr>
      </w:pPr>
      <w:r w:rsidRPr="00563F04">
        <w:rPr>
          <w:lang w:val="es-ES"/>
        </w:rPr>
        <w:t>–</w:t>
      </w:r>
      <w:r w:rsidRPr="00563F04">
        <w:rPr>
          <w:lang w:val="es-ES"/>
        </w:rPr>
        <w:tab/>
        <w:t xml:space="preserve">suprimir el ejemplo de utilización </w:t>
      </w:r>
      <w:r>
        <w:rPr>
          <w:lang w:val="es-ES"/>
        </w:rPr>
        <w:t>de la máscara</w:t>
      </w:r>
      <w:r w:rsidRPr="00563F04">
        <w:rPr>
          <w:lang w:val="es-ES"/>
        </w:rPr>
        <w:t xml:space="preserve"> de atenuación de la emisión en el dominio fuera de banda junto con la atenuación de las emisiones en el dominio no esencial que figuran en el Apéndice 3 del Reglamento de Radiocomunicaciones para los servicios espaciales (estaciones terrenas y espaciales).</w:t>
      </w:r>
    </w:p>
    <w:p w:rsidR="00471872" w:rsidRDefault="00471872" w:rsidP="00471872">
      <w:pPr>
        <w:tabs>
          <w:tab w:val="clear" w:pos="794"/>
          <w:tab w:val="clear" w:pos="1191"/>
          <w:tab w:val="clear" w:pos="1588"/>
          <w:tab w:val="clear" w:pos="1985"/>
        </w:tabs>
        <w:overflowPunct/>
        <w:autoSpaceDE/>
        <w:autoSpaceDN/>
        <w:adjustRightInd/>
        <w:spacing w:before="0"/>
        <w:textAlignment w:val="auto"/>
        <w:rPr>
          <w:lang w:val="es-ES"/>
        </w:rPr>
      </w:pPr>
    </w:p>
    <w:p w:rsidR="0089269D" w:rsidRPr="00563F04" w:rsidRDefault="0089269D" w:rsidP="00471872">
      <w:pPr>
        <w:tabs>
          <w:tab w:val="clear" w:pos="794"/>
          <w:tab w:val="clear" w:pos="1191"/>
          <w:tab w:val="clear" w:pos="1588"/>
          <w:tab w:val="clear" w:pos="1985"/>
        </w:tabs>
        <w:overflowPunct/>
        <w:autoSpaceDE/>
        <w:autoSpaceDN/>
        <w:adjustRightInd/>
        <w:spacing w:before="0"/>
        <w:textAlignment w:val="auto"/>
        <w:rPr>
          <w:lang w:val="es-ES"/>
        </w:rPr>
      </w:pPr>
    </w:p>
    <w:p w:rsidR="008D28B6" w:rsidRPr="00471872" w:rsidRDefault="00471872" w:rsidP="00471872">
      <w:pPr>
        <w:jc w:val="center"/>
        <w:rPr>
          <w:lang w:val="es-ES"/>
        </w:rPr>
      </w:pPr>
      <w:r w:rsidRPr="00563F04">
        <w:rPr>
          <w:lang w:val="es-ES"/>
        </w:rPr>
        <w:t>______________</w:t>
      </w:r>
    </w:p>
    <w:sectPr w:rsidR="008D28B6" w:rsidRPr="00471872" w:rsidSect="00162DBC">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E64" w:rsidRDefault="00293E64">
      <w:r>
        <w:separator/>
      </w:r>
    </w:p>
  </w:endnote>
  <w:endnote w:type="continuationSeparator" w:id="0">
    <w:p w:rsidR="00293E64" w:rsidRDefault="00293E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E64" w:rsidRPr="005148C1" w:rsidRDefault="00C12CC3" w:rsidP="005148C1">
    <w:pPr>
      <w:pStyle w:val="Footer"/>
    </w:pPr>
    <w:fldSimple w:instr=" FILENAME \p \* MERGEFORMAT ">
      <w:r w:rsidR="00900E24">
        <w:t>Y:\APP\BR\CIRCS_DMS\CAR\300\301\301s.docx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1"/>
      <w:gridCol w:w="3099"/>
      <w:gridCol w:w="2389"/>
      <w:gridCol w:w="2294"/>
    </w:tblGrid>
    <w:tr w:rsidR="00293E64">
      <w:trPr>
        <w:cantSplit/>
      </w:trPr>
      <w:tc>
        <w:tcPr>
          <w:tcW w:w="1062" w:type="pct"/>
          <w:tcBorders>
            <w:top w:val="single" w:sz="6" w:space="0" w:color="auto"/>
          </w:tcBorders>
          <w:tcMar>
            <w:top w:w="57" w:type="dxa"/>
          </w:tcMar>
        </w:tcPr>
        <w:p w:rsidR="00293E64" w:rsidRDefault="00293E64">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293E64" w:rsidRDefault="00293E64">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293E64" w:rsidRDefault="00293E64">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293E64" w:rsidRDefault="00293E64">
          <w:pPr>
            <w:pStyle w:val="itu"/>
            <w:rPr>
              <w:lang w:val="es-ES_tradnl"/>
            </w:rPr>
          </w:pPr>
          <w:r>
            <w:rPr>
              <w:lang w:val="es-ES_tradnl"/>
            </w:rPr>
            <w:t>E-mail:</w:t>
          </w:r>
          <w:r>
            <w:rPr>
              <w:lang w:val="es-ES_tradnl"/>
            </w:rPr>
            <w:tab/>
            <w:t>itumail@itu.int</w:t>
          </w:r>
        </w:p>
      </w:tc>
    </w:tr>
    <w:tr w:rsidR="00293E64">
      <w:trPr>
        <w:cantSplit/>
      </w:trPr>
      <w:tc>
        <w:tcPr>
          <w:tcW w:w="1062" w:type="pct"/>
        </w:tcPr>
        <w:p w:rsidR="00293E64" w:rsidRDefault="00293E64">
          <w:pPr>
            <w:pStyle w:val="itu"/>
            <w:rPr>
              <w:lang w:val="es-ES_tradnl"/>
            </w:rPr>
          </w:pPr>
          <w:r>
            <w:rPr>
              <w:lang w:val="es-ES_tradnl"/>
            </w:rPr>
            <w:t>CH-1211 Ginebra 20</w:t>
          </w:r>
        </w:p>
      </w:tc>
      <w:tc>
        <w:tcPr>
          <w:tcW w:w="1584" w:type="pct"/>
        </w:tcPr>
        <w:p w:rsidR="00293E64" w:rsidRDefault="00293E64">
          <w:pPr>
            <w:pStyle w:val="itu"/>
            <w:rPr>
              <w:lang w:val="es-ES_tradnl"/>
            </w:rPr>
          </w:pPr>
          <w:r>
            <w:rPr>
              <w:lang w:val="es-ES_tradnl"/>
            </w:rPr>
            <w:t>Telefax</w:t>
          </w:r>
          <w:r>
            <w:rPr>
              <w:lang w:val="es-ES_tradnl"/>
            </w:rPr>
            <w:tab/>
            <w:t>Gr3:</w:t>
          </w:r>
          <w:r>
            <w:rPr>
              <w:lang w:val="es-ES_tradnl"/>
            </w:rPr>
            <w:tab/>
            <w:t>+41 22 733 72 56</w:t>
          </w:r>
        </w:p>
      </w:tc>
      <w:tc>
        <w:tcPr>
          <w:tcW w:w="1223" w:type="pct"/>
        </w:tcPr>
        <w:p w:rsidR="00293E64" w:rsidRDefault="00293E64">
          <w:pPr>
            <w:pStyle w:val="itu"/>
            <w:rPr>
              <w:lang w:val="es-ES_tradnl"/>
            </w:rPr>
          </w:pPr>
          <w:r>
            <w:rPr>
              <w:lang w:val="es-ES_tradnl"/>
            </w:rPr>
            <w:t>Telegrama ITU GENEVE</w:t>
          </w:r>
        </w:p>
      </w:tc>
      <w:tc>
        <w:tcPr>
          <w:tcW w:w="1131" w:type="pct"/>
        </w:tcPr>
        <w:p w:rsidR="00293E64" w:rsidRDefault="00293E64">
          <w:pPr>
            <w:pStyle w:val="itu"/>
            <w:rPr>
              <w:lang w:val="es-ES_tradnl"/>
            </w:rPr>
          </w:pPr>
          <w:r>
            <w:rPr>
              <w:lang w:val="es-ES_tradnl"/>
            </w:rPr>
            <w:tab/>
          </w:r>
          <w:hyperlink r:id="rId1" w:history="1">
            <w:r>
              <w:rPr>
                <w:rStyle w:val="Hyperlink"/>
                <w:lang w:val="es-ES_tradnl"/>
              </w:rPr>
              <w:t>http://www.itu.int/</w:t>
            </w:r>
          </w:hyperlink>
        </w:p>
      </w:tc>
    </w:tr>
    <w:tr w:rsidR="00293E64">
      <w:trPr>
        <w:cantSplit/>
      </w:trPr>
      <w:tc>
        <w:tcPr>
          <w:tcW w:w="1062" w:type="pct"/>
        </w:tcPr>
        <w:p w:rsidR="00293E64" w:rsidRDefault="00293E64">
          <w:pPr>
            <w:pStyle w:val="itu"/>
            <w:rPr>
              <w:lang w:val="es-ES_tradnl"/>
            </w:rPr>
          </w:pPr>
          <w:r>
            <w:rPr>
              <w:lang w:val="es-ES_tradnl"/>
            </w:rPr>
            <w:t>Suiza</w:t>
          </w:r>
        </w:p>
      </w:tc>
      <w:tc>
        <w:tcPr>
          <w:tcW w:w="1584" w:type="pct"/>
        </w:tcPr>
        <w:p w:rsidR="00293E64" w:rsidRDefault="00293E64">
          <w:pPr>
            <w:pStyle w:val="itu"/>
            <w:rPr>
              <w:lang w:val="es-ES_tradnl"/>
            </w:rPr>
          </w:pPr>
          <w:r>
            <w:rPr>
              <w:lang w:val="es-ES_tradnl"/>
            </w:rPr>
            <w:tab/>
            <w:t>Gr4:</w:t>
          </w:r>
          <w:r>
            <w:rPr>
              <w:lang w:val="es-ES_tradnl"/>
            </w:rPr>
            <w:tab/>
            <w:t>+41 22 730 65 00</w:t>
          </w:r>
        </w:p>
      </w:tc>
      <w:tc>
        <w:tcPr>
          <w:tcW w:w="1223" w:type="pct"/>
        </w:tcPr>
        <w:p w:rsidR="00293E64" w:rsidRDefault="00293E64">
          <w:pPr>
            <w:pStyle w:val="itu"/>
            <w:rPr>
              <w:lang w:val="es-ES_tradnl"/>
            </w:rPr>
          </w:pPr>
        </w:p>
      </w:tc>
      <w:tc>
        <w:tcPr>
          <w:tcW w:w="1131" w:type="pct"/>
        </w:tcPr>
        <w:p w:rsidR="00293E64" w:rsidRDefault="00293E64">
          <w:pPr>
            <w:pStyle w:val="itu"/>
            <w:rPr>
              <w:lang w:val="es-ES_tradnl"/>
            </w:rPr>
          </w:pPr>
        </w:p>
      </w:tc>
    </w:tr>
  </w:tbl>
  <w:p w:rsidR="00293E64" w:rsidRDefault="00293E64" w:rsidP="00F962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E64" w:rsidRDefault="00293E64">
      <w:r>
        <w:t>____________________</w:t>
      </w:r>
    </w:p>
  </w:footnote>
  <w:footnote w:type="continuationSeparator" w:id="0">
    <w:p w:rsidR="00293E64" w:rsidRDefault="00293E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E64" w:rsidRDefault="00293E64">
    <w:pPr>
      <w:pStyle w:val="Header"/>
      <w:rPr>
        <w:rStyle w:val="PageNumber"/>
      </w:rPr>
    </w:pPr>
    <w:r>
      <w:rPr>
        <w:lang w:val="en-US"/>
      </w:rPr>
      <w:t xml:space="preserve">- </w:t>
    </w:r>
    <w:r w:rsidR="00C12CC3">
      <w:rPr>
        <w:rStyle w:val="PageNumber"/>
      </w:rPr>
      <w:fldChar w:fldCharType="begin"/>
    </w:r>
    <w:r>
      <w:rPr>
        <w:rStyle w:val="PageNumber"/>
      </w:rPr>
      <w:instrText xml:space="preserve"> PAGE </w:instrText>
    </w:r>
    <w:r w:rsidR="00C12CC3">
      <w:rPr>
        <w:rStyle w:val="PageNumber"/>
      </w:rPr>
      <w:fldChar w:fldCharType="separate"/>
    </w:r>
    <w:r w:rsidR="00900E24">
      <w:rPr>
        <w:rStyle w:val="PageNumber"/>
        <w:noProof/>
      </w:rPr>
      <w:t>4</w:t>
    </w:r>
    <w:r w:rsidR="00C12CC3">
      <w:rPr>
        <w:rStyle w:val="PageNumber"/>
      </w:rPr>
      <w:fldChar w:fldCharType="end"/>
    </w:r>
    <w:r>
      <w:rPr>
        <w:rStyle w:val="PageNumber"/>
      </w:rPr>
      <w:t xml:space="preserve"> -</w:t>
    </w:r>
  </w:p>
  <w:p w:rsidR="00293E64" w:rsidRPr="00F96264" w:rsidRDefault="00293E64">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53F97"/>
    <w:multiLevelType w:val="hybridMultilevel"/>
    <w:tmpl w:val="9B906D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A93807"/>
    <w:rsid w:val="00015712"/>
    <w:rsid w:val="00083570"/>
    <w:rsid w:val="00085209"/>
    <w:rsid w:val="000E1865"/>
    <w:rsid w:val="00131358"/>
    <w:rsid w:val="00162DBC"/>
    <w:rsid w:val="001A31D3"/>
    <w:rsid w:val="001C0493"/>
    <w:rsid w:val="00212777"/>
    <w:rsid w:val="00240010"/>
    <w:rsid w:val="00284DBA"/>
    <w:rsid w:val="00293E64"/>
    <w:rsid w:val="002F7D44"/>
    <w:rsid w:val="00344F53"/>
    <w:rsid w:val="003515AD"/>
    <w:rsid w:val="00471872"/>
    <w:rsid w:val="00510FD4"/>
    <w:rsid w:val="005148C1"/>
    <w:rsid w:val="00577A03"/>
    <w:rsid w:val="005A3508"/>
    <w:rsid w:val="005D406D"/>
    <w:rsid w:val="005F4CF4"/>
    <w:rsid w:val="006303E5"/>
    <w:rsid w:val="00650A7C"/>
    <w:rsid w:val="00651846"/>
    <w:rsid w:val="006934CB"/>
    <w:rsid w:val="00700CE5"/>
    <w:rsid w:val="00723FA7"/>
    <w:rsid w:val="00887659"/>
    <w:rsid w:val="0089269D"/>
    <w:rsid w:val="008D28B6"/>
    <w:rsid w:val="008F164E"/>
    <w:rsid w:val="00900E24"/>
    <w:rsid w:val="0091713C"/>
    <w:rsid w:val="009B0492"/>
    <w:rsid w:val="00A93807"/>
    <w:rsid w:val="00AC16AE"/>
    <w:rsid w:val="00AE07DC"/>
    <w:rsid w:val="00AE30D8"/>
    <w:rsid w:val="00B161B0"/>
    <w:rsid w:val="00B312A3"/>
    <w:rsid w:val="00BF426A"/>
    <w:rsid w:val="00C12CC3"/>
    <w:rsid w:val="00C22A8F"/>
    <w:rsid w:val="00C707AE"/>
    <w:rsid w:val="00CC7A80"/>
    <w:rsid w:val="00D04A11"/>
    <w:rsid w:val="00DB1AAB"/>
    <w:rsid w:val="00DB7CDA"/>
    <w:rsid w:val="00E640C9"/>
    <w:rsid w:val="00E914AD"/>
    <w:rsid w:val="00ED639E"/>
    <w:rsid w:val="00F45247"/>
    <w:rsid w:val="00F9626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2DB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162DBC"/>
    <w:pPr>
      <w:keepNext/>
      <w:keepLines/>
      <w:spacing w:before="360"/>
      <w:ind w:left="794" w:hanging="794"/>
      <w:outlineLvl w:val="0"/>
    </w:pPr>
    <w:rPr>
      <w:b/>
    </w:rPr>
  </w:style>
  <w:style w:type="paragraph" w:styleId="Heading2">
    <w:name w:val="heading 2"/>
    <w:basedOn w:val="Heading1"/>
    <w:next w:val="Normal"/>
    <w:qFormat/>
    <w:rsid w:val="00162DBC"/>
    <w:pPr>
      <w:spacing w:before="240"/>
      <w:outlineLvl w:val="1"/>
    </w:pPr>
  </w:style>
  <w:style w:type="paragraph" w:styleId="Heading3">
    <w:name w:val="heading 3"/>
    <w:basedOn w:val="Heading1"/>
    <w:next w:val="Normal"/>
    <w:qFormat/>
    <w:rsid w:val="00162DBC"/>
    <w:pPr>
      <w:spacing w:before="160"/>
      <w:outlineLvl w:val="2"/>
    </w:pPr>
  </w:style>
  <w:style w:type="paragraph" w:styleId="Heading4">
    <w:name w:val="heading 4"/>
    <w:basedOn w:val="Heading3"/>
    <w:next w:val="Normal"/>
    <w:qFormat/>
    <w:rsid w:val="00162DBC"/>
    <w:pPr>
      <w:tabs>
        <w:tab w:val="clear" w:pos="794"/>
        <w:tab w:val="left" w:pos="1021"/>
      </w:tabs>
      <w:ind w:left="1021" w:hanging="1021"/>
      <w:outlineLvl w:val="3"/>
    </w:pPr>
  </w:style>
  <w:style w:type="paragraph" w:styleId="Heading5">
    <w:name w:val="heading 5"/>
    <w:basedOn w:val="Heading4"/>
    <w:next w:val="Normal"/>
    <w:qFormat/>
    <w:rsid w:val="00162DBC"/>
    <w:pPr>
      <w:outlineLvl w:val="4"/>
    </w:pPr>
  </w:style>
  <w:style w:type="paragraph" w:styleId="Heading6">
    <w:name w:val="heading 6"/>
    <w:basedOn w:val="Heading4"/>
    <w:next w:val="Normal"/>
    <w:qFormat/>
    <w:rsid w:val="00162DBC"/>
    <w:pPr>
      <w:tabs>
        <w:tab w:val="clear" w:pos="1021"/>
        <w:tab w:val="clear" w:pos="1191"/>
      </w:tabs>
      <w:ind w:left="1588" w:hanging="1588"/>
      <w:outlineLvl w:val="5"/>
    </w:pPr>
  </w:style>
  <w:style w:type="paragraph" w:styleId="Heading7">
    <w:name w:val="heading 7"/>
    <w:basedOn w:val="Heading6"/>
    <w:next w:val="Normal"/>
    <w:qFormat/>
    <w:rsid w:val="00162DBC"/>
    <w:pPr>
      <w:outlineLvl w:val="6"/>
    </w:pPr>
  </w:style>
  <w:style w:type="paragraph" w:styleId="Heading8">
    <w:name w:val="heading 8"/>
    <w:basedOn w:val="Heading6"/>
    <w:next w:val="Normal"/>
    <w:qFormat/>
    <w:rsid w:val="00162DBC"/>
    <w:pPr>
      <w:outlineLvl w:val="7"/>
    </w:pPr>
  </w:style>
  <w:style w:type="paragraph" w:styleId="Heading9">
    <w:name w:val="heading 9"/>
    <w:basedOn w:val="Heading6"/>
    <w:next w:val="Normal"/>
    <w:qFormat/>
    <w:rsid w:val="00162D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62DBC"/>
  </w:style>
  <w:style w:type="paragraph" w:styleId="TOC4">
    <w:name w:val="toc 4"/>
    <w:basedOn w:val="TOC3"/>
    <w:semiHidden/>
    <w:rsid w:val="00162DBC"/>
  </w:style>
  <w:style w:type="paragraph" w:styleId="TOC3">
    <w:name w:val="toc 3"/>
    <w:basedOn w:val="TOC2"/>
    <w:semiHidden/>
    <w:rsid w:val="00162DBC"/>
  </w:style>
  <w:style w:type="paragraph" w:styleId="TOC2">
    <w:name w:val="toc 2"/>
    <w:basedOn w:val="TOC1"/>
    <w:semiHidden/>
    <w:rsid w:val="00162DBC"/>
    <w:pPr>
      <w:spacing w:before="80"/>
      <w:ind w:left="1531" w:hanging="851"/>
    </w:pPr>
  </w:style>
  <w:style w:type="paragraph" w:styleId="TOC1">
    <w:name w:val="toc 1"/>
    <w:basedOn w:val="Normal"/>
    <w:semiHidden/>
    <w:rsid w:val="00162DB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162DBC"/>
  </w:style>
  <w:style w:type="paragraph" w:styleId="TOC6">
    <w:name w:val="toc 6"/>
    <w:basedOn w:val="TOC4"/>
    <w:semiHidden/>
    <w:rsid w:val="00162DBC"/>
  </w:style>
  <w:style w:type="paragraph" w:styleId="TOC5">
    <w:name w:val="toc 5"/>
    <w:basedOn w:val="TOC4"/>
    <w:semiHidden/>
    <w:rsid w:val="00162DBC"/>
  </w:style>
  <w:style w:type="paragraph" w:customStyle="1" w:styleId="FigureNotitle">
    <w:name w:val="Figure_No &amp; title"/>
    <w:basedOn w:val="Normal"/>
    <w:next w:val="Normalaftertitle"/>
    <w:rsid w:val="00162DBC"/>
    <w:pPr>
      <w:keepLines/>
      <w:spacing w:before="240" w:after="120"/>
      <w:jc w:val="center"/>
    </w:pPr>
    <w:rPr>
      <w:b/>
    </w:rPr>
  </w:style>
  <w:style w:type="paragraph" w:customStyle="1" w:styleId="Normalaftertitle">
    <w:name w:val="Normal_after_title"/>
    <w:basedOn w:val="Normal"/>
    <w:next w:val="Normal"/>
    <w:rsid w:val="00162DBC"/>
    <w:pPr>
      <w:spacing w:before="360"/>
    </w:pPr>
  </w:style>
  <w:style w:type="paragraph" w:customStyle="1" w:styleId="TabletitleBR">
    <w:name w:val="Table_title_BR"/>
    <w:basedOn w:val="Normal"/>
    <w:next w:val="Tablehead"/>
    <w:rsid w:val="00162DBC"/>
    <w:pPr>
      <w:keepNext/>
      <w:keepLines/>
      <w:spacing w:before="0" w:after="120"/>
      <w:jc w:val="center"/>
    </w:pPr>
    <w:rPr>
      <w:b/>
    </w:rPr>
  </w:style>
  <w:style w:type="paragraph" w:customStyle="1" w:styleId="Tablehead">
    <w:name w:val="Table_head"/>
    <w:basedOn w:val="Normal"/>
    <w:next w:val="Tabletext"/>
    <w:rsid w:val="00162D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62D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62DBC"/>
    <w:pPr>
      <w:keepNext/>
      <w:keepLines/>
      <w:spacing w:before="480"/>
      <w:jc w:val="center"/>
    </w:pPr>
    <w:rPr>
      <w:b/>
      <w:sz w:val="28"/>
    </w:rPr>
  </w:style>
  <w:style w:type="paragraph" w:customStyle="1" w:styleId="AppendixNotitle">
    <w:name w:val="Appendix_No &amp; title"/>
    <w:basedOn w:val="AnnexNotitle"/>
    <w:next w:val="Normalaftertitle"/>
    <w:rsid w:val="00162DBC"/>
  </w:style>
  <w:style w:type="paragraph" w:styleId="Index3">
    <w:name w:val="index 3"/>
    <w:basedOn w:val="Normal"/>
    <w:next w:val="Normal"/>
    <w:semiHidden/>
    <w:rsid w:val="00162DBC"/>
    <w:pPr>
      <w:ind w:left="566"/>
    </w:pPr>
  </w:style>
  <w:style w:type="paragraph" w:styleId="Index2">
    <w:name w:val="index 2"/>
    <w:basedOn w:val="Normal"/>
    <w:next w:val="Normal"/>
    <w:semiHidden/>
    <w:rsid w:val="00162DBC"/>
    <w:pPr>
      <w:ind w:left="283"/>
    </w:pPr>
  </w:style>
  <w:style w:type="paragraph" w:styleId="Index1">
    <w:name w:val="index 1"/>
    <w:basedOn w:val="Normal"/>
    <w:next w:val="Normal"/>
    <w:semiHidden/>
    <w:rsid w:val="00162DBC"/>
  </w:style>
  <w:style w:type="paragraph" w:customStyle="1" w:styleId="FiguretitleBR">
    <w:name w:val="Figure_title_BR"/>
    <w:basedOn w:val="TabletitleBR"/>
    <w:next w:val="Figurewithouttitle"/>
    <w:rsid w:val="00162DBC"/>
    <w:pPr>
      <w:keepNext w:val="0"/>
      <w:spacing w:after="480"/>
    </w:pPr>
  </w:style>
  <w:style w:type="paragraph" w:customStyle="1" w:styleId="Figure">
    <w:name w:val="Figure"/>
    <w:basedOn w:val="Normal"/>
    <w:next w:val="FigureNotitle"/>
    <w:rsid w:val="00162DBC"/>
    <w:pPr>
      <w:keepNext/>
      <w:keepLines/>
      <w:spacing w:before="240" w:after="120"/>
      <w:jc w:val="center"/>
    </w:pPr>
  </w:style>
  <w:style w:type="paragraph" w:styleId="Footer">
    <w:name w:val="footer"/>
    <w:basedOn w:val="Normal"/>
    <w:rsid w:val="00162D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162DBC"/>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162DBC"/>
    <w:rPr>
      <w:position w:val="6"/>
      <w:sz w:val="18"/>
    </w:rPr>
  </w:style>
  <w:style w:type="paragraph" w:styleId="FootnoteText">
    <w:name w:val="footnote text"/>
    <w:basedOn w:val="Note"/>
    <w:semiHidden/>
    <w:rsid w:val="00162DBC"/>
    <w:pPr>
      <w:keepLines/>
      <w:tabs>
        <w:tab w:val="left" w:pos="255"/>
      </w:tabs>
      <w:ind w:left="255" w:hanging="255"/>
    </w:pPr>
  </w:style>
  <w:style w:type="paragraph" w:customStyle="1" w:styleId="Note">
    <w:name w:val="Note"/>
    <w:basedOn w:val="Normal"/>
    <w:rsid w:val="00162DBC"/>
    <w:pPr>
      <w:spacing w:before="80"/>
    </w:pPr>
  </w:style>
  <w:style w:type="paragraph" w:customStyle="1" w:styleId="FooterQP">
    <w:name w:val="Footer_QP"/>
    <w:basedOn w:val="Normal"/>
    <w:rsid w:val="00162DB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rsid w:val="00162DBC"/>
    <w:pPr>
      <w:spacing w:before="80"/>
      <w:ind w:left="794" w:hanging="794"/>
    </w:pPr>
  </w:style>
  <w:style w:type="paragraph" w:customStyle="1" w:styleId="enumlev2">
    <w:name w:val="enumlev2"/>
    <w:basedOn w:val="enumlev1"/>
    <w:rsid w:val="00162DBC"/>
    <w:pPr>
      <w:ind w:left="1191" w:hanging="397"/>
    </w:pPr>
  </w:style>
  <w:style w:type="paragraph" w:customStyle="1" w:styleId="enumlev3">
    <w:name w:val="enumlev3"/>
    <w:basedOn w:val="enumlev2"/>
    <w:rsid w:val="00162DBC"/>
    <w:pPr>
      <w:ind w:left="1588"/>
    </w:pPr>
  </w:style>
  <w:style w:type="paragraph" w:customStyle="1" w:styleId="Equation">
    <w:name w:val="Equation"/>
    <w:basedOn w:val="Normal"/>
    <w:rsid w:val="00162DBC"/>
    <w:pPr>
      <w:tabs>
        <w:tab w:val="clear" w:pos="1191"/>
        <w:tab w:val="clear" w:pos="1588"/>
        <w:tab w:val="clear" w:pos="1985"/>
        <w:tab w:val="center" w:pos="4820"/>
        <w:tab w:val="right" w:pos="9639"/>
      </w:tabs>
    </w:pPr>
  </w:style>
  <w:style w:type="paragraph" w:customStyle="1" w:styleId="Head">
    <w:name w:val="Head"/>
    <w:basedOn w:val="Normal"/>
    <w:rsid w:val="00162DBC"/>
    <w:pPr>
      <w:tabs>
        <w:tab w:val="clear" w:pos="794"/>
        <w:tab w:val="clear" w:pos="1191"/>
        <w:tab w:val="clear" w:pos="1588"/>
        <w:tab w:val="clear" w:pos="1985"/>
        <w:tab w:val="left" w:pos="6663"/>
      </w:tabs>
      <w:spacing w:before="0"/>
    </w:pPr>
  </w:style>
  <w:style w:type="paragraph" w:customStyle="1" w:styleId="toc0">
    <w:name w:val="toc 0"/>
    <w:basedOn w:val="Normal"/>
    <w:next w:val="TOC1"/>
    <w:rsid w:val="00162DBC"/>
    <w:pPr>
      <w:tabs>
        <w:tab w:val="clear" w:pos="794"/>
        <w:tab w:val="clear" w:pos="1191"/>
        <w:tab w:val="clear" w:pos="1588"/>
        <w:tab w:val="clear" w:pos="1985"/>
        <w:tab w:val="right" w:pos="9639"/>
      </w:tabs>
    </w:pPr>
    <w:rPr>
      <w:b/>
    </w:rPr>
  </w:style>
  <w:style w:type="paragraph" w:styleId="List">
    <w:name w:val="List"/>
    <w:basedOn w:val="Normal"/>
    <w:rsid w:val="00162DB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62DB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62DB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62DB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162DB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162DBC"/>
    <w:pPr>
      <w:tabs>
        <w:tab w:val="clear" w:pos="1191"/>
        <w:tab w:val="clear" w:pos="1588"/>
      </w:tabs>
      <w:ind w:left="794" w:hanging="794"/>
    </w:pPr>
  </w:style>
  <w:style w:type="paragraph" w:customStyle="1" w:styleId="Qlist">
    <w:name w:val="Qlist"/>
    <w:basedOn w:val="Normal"/>
    <w:rsid w:val="00162DBC"/>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162DBC"/>
    <w:pPr>
      <w:tabs>
        <w:tab w:val="left" w:pos="7371"/>
      </w:tabs>
      <w:spacing w:after="560"/>
    </w:pPr>
  </w:style>
  <w:style w:type="paragraph" w:customStyle="1" w:styleId="FirstFooter">
    <w:name w:val="FirstFooter"/>
    <w:basedOn w:val="Footer"/>
    <w:rsid w:val="00162DBC"/>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162D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162DBC"/>
  </w:style>
  <w:style w:type="character" w:styleId="Hyperlink">
    <w:name w:val="Hyperlink"/>
    <w:basedOn w:val="DefaultParagraphFont"/>
    <w:rsid w:val="00162DBC"/>
    <w:rPr>
      <w:color w:val="0000FF"/>
      <w:u w:val="single"/>
    </w:rPr>
  </w:style>
  <w:style w:type="paragraph" w:customStyle="1" w:styleId="Formal">
    <w:name w:val="Formal"/>
    <w:basedOn w:val="ASN1"/>
    <w:rsid w:val="00162DBC"/>
    <w:rPr>
      <w:b w:val="0"/>
    </w:rPr>
  </w:style>
  <w:style w:type="character" w:styleId="PageNumber">
    <w:name w:val="page number"/>
    <w:basedOn w:val="DefaultParagraphFont"/>
    <w:rsid w:val="00162DBC"/>
  </w:style>
  <w:style w:type="paragraph" w:customStyle="1" w:styleId="RecNoBR">
    <w:name w:val="Rec_No_BR"/>
    <w:basedOn w:val="Normal"/>
    <w:next w:val="Rectitle"/>
    <w:rsid w:val="00162DBC"/>
    <w:pPr>
      <w:keepNext/>
      <w:keepLines/>
      <w:spacing w:before="480"/>
      <w:jc w:val="center"/>
    </w:pPr>
    <w:rPr>
      <w:caps/>
      <w:sz w:val="28"/>
    </w:rPr>
  </w:style>
  <w:style w:type="paragraph" w:customStyle="1" w:styleId="Rectitle">
    <w:name w:val="Rec_title"/>
    <w:basedOn w:val="Normal"/>
    <w:next w:val="Normalaftertitle"/>
    <w:rsid w:val="00162DBC"/>
    <w:pPr>
      <w:keepNext/>
      <w:keepLines/>
      <w:spacing w:before="360"/>
      <w:jc w:val="center"/>
    </w:pPr>
    <w:rPr>
      <w:b/>
      <w:sz w:val="28"/>
    </w:rPr>
  </w:style>
  <w:style w:type="character" w:customStyle="1" w:styleId="Appdef">
    <w:name w:val="App_def"/>
    <w:basedOn w:val="DefaultParagraphFont"/>
    <w:rsid w:val="00162DBC"/>
    <w:rPr>
      <w:rFonts w:ascii="Times New Roman" w:hAnsi="Times New Roman"/>
      <w:b/>
    </w:rPr>
  </w:style>
  <w:style w:type="character" w:customStyle="1" w:styleId="Appref">
    <w:name w:val="App_ref"/>
    <w:basedOn w:val="DefaultParagraphFont"/>
    <w:rsid w:val="00162DBC"/>
  </w:style>
  <w:style w:type="paragraph" w:customStyle="1" w:styleId="QuestionNoBR">
    <w:name w:val="Question_No_BR"/>
    <w:basedOn w:val="RecNoBR"/>
    <w:next w:val="Questiontitle"/>
    <w:rsid w:val="00162DBC"/>
  </w:style>
  <w:style w:type="paragraph" w:customStyle="1" w:styleId="Questiontitle">
    <w:name w:val="Question_title"/>
    <w:basedOn w:val="Rectitle"/>
    <w:next w:val="Questionref"/>
    <w:rsid w:val="00162DBC"/>
  </w:style>
  <w:style w:type="paragraph" w:customStyle="1" w:styleId="Questionref">
    <w:name w:val="Question_ref"/>
    <w:basedOn w:val="Recref"/>
    <w:next w:val="Questiondate"/>
    <w:rsid w:val="00162DBC"/>
  </w:style>
  <w:style w:type="paragraph" w:customStyle="1" w:styleId="Recref">
    <w:name w:val="Rec_ref"/>
    <w:basedOn w:val="Normal"/>
    <w:next w:val="Recdate"/>
    <w:rsid w:val="00162DB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62DB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162DBC"/>
  </w:style>
  <w:style w:type="paragraph" w:customStyle="1" w:styleId="RepNoBR">
    <w:name w:val="Rep_No_BR"/>
    <w:basedOn w:val="RecNoBR"/>
    <w:next w:val="Reptitle"/>
    <w:rsid w:val="00162DBC"/>
  </w:style>
  <w:style w:type="paragraph" w:customStyle="1" w:styleId="Reptitle">
    <w:name w:val="Rep_title"/>
    <w:basedOn w:val="Rectitle"/>
    <w:next w:val="Repref"/>
    <w:rsid w:val="00162DBC"/>
  </w:style>
  <w:style w:type="paragraph" w:customStyle="1" w:styleId="Repref">
    <w:name w:val="Rep_ref"/>
    <w:basedOn w:val="Recref"/>
    <w:next w:val="Repdate"/>
    <w:rsid w:val="00162DBC"/>
  </w:style>
  <w:style w:type="paragraph" w:customStyle="1" w:styleId="Repdate">
    <w:name w:val="Rep_date"/>
    <w:basedOn w:val="Recdate"/>
    <w:next w:val="Normalaftertitle"/>
    <w:rsid w:val="00162DBC"/>
  </w:style>
  <w:style w:type="paragraph" w:customStyle="1" w:styleId="ResNoBR">
    <w:name w:val="Res_No_BR"/>
    <w:basedOn w:val="RecNoBR"/>
    <w:next w:val="Restitle"/>
    <w:rsid w:val="00162DBC"/>
  </w:style>
  <w:style w:type="paragraph" w:customStyle="1" w:styleId="Restitle">
    <w:name w:val="Res_title"/>
    <w:basedOn w:val="Rectitle"/>
    <w:next w:val="Resref"/>
    <w:rsid w:val="00162DBC"/>
  </w:style>
  <w:style w:type="paragraph" w:customStyle="1" w:styleId="Resref">
    <w:name w:val="Res_ref"/>
    <w:basedOn w:val="Recref"/>
    <w:next w:val="Resdate"/>
    <w:rsid w:val="00162DBC"/>
  </w:style>
  <w:style w:type="paragraph" w:customStyle="1" w:styleId="Resdate">
    <w:name w:val="Res_date"/>
    <w:basedOn w:val="Recdate"/>
    <w:next w:val="Normalaftertitle"/>
    <w:rsid w:val="00162DBC"/>
  </w:style>
  <w:style w:type="character" w:customStyle="1" w:styleId="Artdef">
    <w:name w:val="Art_def"/>
    <w:basedOn w:val="DefaultParagraphFont"/>
    <w:rsid w:val="00162DBC"/>
    <w:rPr>
      <w:rFonts w:ascii="Times New Roman" w:hAnsi="Times New Roman"/>
      <w:b/>
    </w:rPr>
  </w:style>
  <w:style w:type="paragraph" w:customStyle="1" w:styleId="Artheading">
    <w:name w:val="Art_heading"/>
    <w:basedOn w:val="Normal"/>
    <w:next w:val="Normalaftertitle"/>
    <w:rsid w:val="00162DBC"/>
    <w:pPr>
      <w:spacing w:before="480"/>
      <w:jc w:val="center"/>
    </w:pPr>
    <w:rPr>
      <w:b/>
      <w:sz w:val="28"/>
    </w:rPr>
  </w:style>
  <w:style w:type="paragraph" w:customStyle="1" w:styleId="ArtNo">
    <w:name w:val="Art_No"/>
    <w:basedOn w:val="Normal"/>
    <w:next w:val="Arttitle"/>
    <w:rsid w:val="00162DBC"/>
    <w:pPr>
      <w:keepNext/>
      <w:keepLines/>
      <w:spacing w:before="480"/>
      <w:jc w:val="center"/>
    </w:pPr>
    <w:rPr>
      <w:caps/>
      <w:sz w:val="28"/>
    </w:rPr>
  </w:style>
  <w:style w:type="paragraph" w:customStyle="1" w:styleId="Arttitle">
    <w:name w:val="Art_title"/>
    <w:basedOn w:val="Normal"/>
    <w:next w:val="Normalaftertitle"/>
    <w:rsid w:val="00162DBC"/>
    <w:pPr>
      <w:keepNext/>
      <w:keepLines/>
      <w:spacing w:before="240"/>
      <w:jc w:val="center"/>
    </w:pPr>
    <w:rPr>
      <w:b/>
      <w:sz w:val="28"/>
    </w:rPr>
  </w:style>
  <w:style w:type="character" w:customStyle="1" w:styleId="Artref">
    <w:name w:val="Art_ref"/>
    <w:basedOn w:val="DefaultParagraphFont"/>
    <w:rsid w:val="00162DBC"/>
  </w:style>
  <w:style w:type="paragraph" w:customStyle="1" w:styleId="Call">
    <w:name w:val="Call"/>
    <w:basedOn w:val="Normal"/>
    <w:next w:val="Normal"/>
    <w:rsid w:val="00162DBC"/>
    <w:pPr>
      <w:keepNext/>
      <w:keepLines/>
      <w:spacing w:before="160"/>
      <w:ind w:left="794"/>
    </w:pPr>
    <w:rPr>
      <w:i/>
    </w:rPr>
  </w:style>
  <w:style w:type="paragraph" w:customStyle="1" w:styleId="ChapNo">
    <w:name w:val="Chap_No"/>
    <w:basedOn w:val="Normal"/>
    <w:next w:val="Chaptitle"/>
    <w:rsid w:val="00162DBC"/>
    <w:pPr>
      <w:keepNext/>
      <w:keepLines/>
      <w:spacing w:before="480"/>
      <w:jc w:val="center"/>
    </w:pPr>
    <w:rPr>
      <w:b/>
      <w:caps/>
      <w:sz w:val="28"/>
    </w:rPr>
  </w:style>
  <w:style w:type="paragraph" w:customStyle="1" w:styleId="Chaptitle">
    <w:name w:val="Chap_title"/>
    <w:basedOn w:val="Normal"/>
    <w:next w:val="Normalaftertitle"/>
    <w:rsid w:val="00162DBC"/>
    <w:pPr>
      <w:keepNext/>
      <w:keepLines/>
      <w:spacing w:before="240"/>
      <w:jc w:val="center"/>
    </w:pPr>
    <w:rPr>
      <w:b/>
      <w:sz w:val="28"/>
    </w:rPr>
  </w:style>
  <w:style w:type="character" w:styleId="EndnoteReference">
    <w:name w:val="endnote reference"/>
    <w:basedOn w:val="DefaultParagraphFont"/>
    <w:semiHidden/>
    <w:rsid w:val="00162DBC"/>
    <w:rPr>
      <w:vertAlign w:val="superscript"/>
    </w:rPr>
  </w:style>
  <w:style w:type="paragraph" w:customStyle="1" w:styleId="Equationlegend">
    <w:name w:val="Equation_legend"/>
    <w:basedOn w:val="Normal"/>
    <w:rsid w:val="00162D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62DBC"/>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162D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62DB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62DBC"/>
    <w:pPr>
      <w:keepNext/>
      <w:keepLines/>
      <w:spacing w:before="360" w:after="120"/>
      <w:jc w:val="center"/>
    </w:pPr>
    <w:rPr>
      <w:b/>
    </w:rPr>
  </w:style>
  <w:style w:type="paragraph" w:customStyle="1" w:styleId="Figurewithouttitle">
    <w:name w:val="Figure_without_title"/>
    <w:basedOn w:val="Normal"/>
    <w:next w:val="Normalaftertitle"/>
    <w:rsid w:val="00162DBC"/>
    <w:pPr>
      <w:keepLines/>
      <w:spacing w:before="240" w:after="120"/>
      <w:jc w:val="center"/>
    </w:pPr>
  </w:style>
  <w:style w:type="paragraph" w:customStyle="1" w:styleId="Headingb">
    <w:name w:val="Heading_b"/>
    <w:basedOn w:val="Normal"/>
    <w:next w:val="Normal"/>
    <w:rsid w:val="00162DBC"/>
    <w:pPr>
      <w:keepNext/>
      <w:spacing w:before="160"/>
    </w:pPr>
    <w:rPr>
      <w:b/>
    </w:rPr>
  </w:style>
  <w:style w:type="paragraph" w:customStyle="1" w:styleId="Headingi">
    <w:name w:val="Heading_i"/>
    <w:basedOn w:val="Normal"/>
    <w:next w:val="Normal"/>
    <w:rsid w:val="00162DBC"/>
    <w:pPr>
      <w:keepNext/>
      <w:spacing w:before="160"/>
    </w:pPr>
    <w:rPr>
      <w:i/>
    </w:rPr>
  </w:style>
  <w:style w:type="paragraph" w:customStyle="1" w:styleId="PartNo">
    <w:name w:val="Part_No"/>
    <w:basedOn w:val="Normal"/>
    <w:next w:val="Partref"/>
    <w:rsid w:val="00162DBC"/>
    <w:pPr>
      <w:keepNext/>
      <w:keepLines/>
      <w:spacing w:before="480" w:after="80"/>
      <w:jc w:val="center"/>
    </w:pPr>
    <w:rPr>
      <w:caps/>
      <w:sz w:val="28"/>
    </w:rPr>
  </w:style>
  <w:style w:type="paragraph" w:customStyle="1" w:styleId="Partref">
    <w:name w:val="Part_ref"/>
    <w:basedOn w:val="Normal"/>
    <w:next w:val="Parttitle"/>
    <w:rsid w:val="00162DBC"/>
    <w:pPr>
      <w:keepNext/>
      <w:keepLines/>
      <w:spacing w:before="280"/>
      <w:jc w:val="center"/>
    </w:pPr>
  </w:style>
  <w:style w:type="paragraph" w:customStyle="1" w:styleId="Parttitle">
    <w:name w:val="Part_title"/>
    <w:basedOn w:val="Normal"/>
    <w:next w:val="Normalaftertitle"/>
    <w:rsid w:val="00162DBC"/>
    <w:pPr>
      <w:keepNext/>
      <w:keepLines/>
      <w:spacing w:before="240" w:after="280"/>
      <w:jc w:val="center"/>
    </w:pPr>
    <w:rPr>
      <w:b/>
      <w:sz w:val="28"/>
    </w:rPr>
  </w:style>
  <w:style w:type="paragraph" w:customStyle="1" w:styleId="RecNo">
    <w:name w:val="Rec_No"/>
    <w:basedOn w:val="Normal"/>
    <w:next w:val="Rectitle"/>
    <w:rsid w:val="00162DBC"/>
    <w:pPr>
      <w:keepNext/>
      <w:keepLines/>
      <w:spacing w:before="0"/>
    </w:pPr>
    <w:rPr>
      <w:b/>
      <w:sz w:val="28"/>
    </w:rPr>
  </w:style>
  <w:style w:type="paragraph" w:customStyle="1" w:styleId="QuestionNo">
    <w:name w:val="Question_No"/>
    <w:basedOn w:val="RecNo"/>
    <w:next w:val="Questiontitle"/>
    <w:rsid w:val="00162DBC"/>
  </w:style>
  <w:style w:type="character" w:customStyle="1" w:styleId="Recdef">
    <w:name w:val="Rec_def"/>
    <w:basedOn w:val="DefaultParagraphFont"/>
    <w:rsid w:val="00162DBC"/>
    <w:rPr>
      <w:b/>
    </w:rPr>
  </w:style>
  <w:style w:type="paragraph" w:customStyle="1" w:styleId="Reftext">
    <w:name w:val="Ref_text"/>
    <w:basedOn w:val="Normal"/>
    <w:rsid w:val="00162DBC"/>
    <w:pPr>
      <w:ind w:left="794" w:hanging="794"/>
    </w:pPr>
  </w:style>
  <w:style w:type="paragraph" w:customStyle="1" w:styleId="Reftitle">
    <w:name w:val="Ref_title"/>
    <w:basedOn w:val="Normal"/>
    <w:next w:val="Reftext"/>
    <w:rsid w:val="00162DBC"/>
    <w:pPr>
      <w:spacing w:before="480"/>
      <w:jc w:val="center"/>
    </w:pPr>
    <w:rPr>
      <w:b/>
    </w:rPr>
  </w:style>
  <w:style w:type="paragraph" w:customStyle="1" w:styleId="RepNo">
    <w:name w:val="Rep_No"/>
    <w:basedOn w:val="RecNo"/>
    <w:next w:val="Reptitle"/>
    <w:rsid w:val="00162DBC"/>
  </w:style>
  <w:style w:type="character" w:customStyle="1" w:styleId="Resdef">
    <w:name w:val="Res_def"/>
    <w:basedOn w:val="DefaultParagraphFont"/>
    <w:rsid w:val="00162DBC"/>
    <w:rPr>
      <w:rFonts w:ascii="Times New Roman" w:hAnsi="Times New Roman"/>
      <w:b/>
    </w:rPr>
  </w:style>
  <w:style w:type="paragraph" w:customStyle="1" w:styleId="ResNo">
    <w:name w:val="Res_No"/>
    <w:basedOn w:val="RecNo"/>
    <w:next w:val="Restitle"/>
    <w:rsid w:val="00162DBC"/>
  </w:style>
  <w:style w:type="paragraph" w:customStyle="1" w:styleId="SectionNo">
    <w:name w:val="Section_No"/>
    <w:basedOn w:val="Normal"/>
    <w:next w:val="Sectiontitle"/>
    <w:rsid w:val="00162DBC"/>
    <w:pPr>
      <w:keepNext/>
      <w:keepLines/>
      <w:spacing w:before="480" w:after="80"/>
      <w:jc w:val="center"/>
    </w:pPr>
    <w:rPr>
      <w:caps/>
      <w:sz w:val="28"/>
    </w:rPr>
  </w:style>
  <w:style w:type="paragraph" w:customStyle="1" w:styleId="Sectiontitle">
    <w:name w:val="Section_title"/>
    <w:basedOn w:val="Normal"/>
    <w:next w:val="Normalaftertitle"/>
    <w:rsid w:val="00162DBC"/>
    <w:pPr>
      <w:keepNext/>
      <w:keepLines/>
      <w:spacing w:before="480" w:after="280"/>
      <w:jc w:val="center"/>
    </w:pPr>
    <w:rPr>
      <w:b/>
      <w:sz w:val="28"/>
    </w:rPr>
  </w:style>
  <w:style w:type="paragraph" w:customStyle="1" w:styleId="Source">
    <w:name w:val="Source"/>
    <w:basedOn w:val="Normal"/>
    <w:next w:val="Normalaftertitle"/>
    <w:rsid w:val="00162DBC"/>
    <w:pPr>
      <w:spacing w:before="840" w:after="200"/>
      <w:jc w:val="center"/>
    </w:pPr>
    <w:rPr>
      <w:b/>
      <w:sz w:val="28"/>
    </w:rPr>
  </w:style>
  <w:style w:type="paragraph" w:customStyle="1" w:styleId="SpecialFooter">
    <w:name w:val="Special Footer"/>
    <w:basedOn w:val="Footer"/>
    <w:rsid w:val="00162DB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62DBC"/>
    <w:rPr>
      <w:b/>
      <w:color w:val="auto"/>
    </w:rPr>
  </w:style>
  <w:style w:type="paragraph" w:customStyle="1" w:styleId="Tablelegend">
    <w:name w:val="Table_legend"/>
    <w:basedOn w:val="Normal"/>
    <w:rsid w:val="00162D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162DBC"/>
    <w:pPr>
      <w:keepNext/>
      <w:spacing w:before="560" w:after="120"/>
      <w:jc w:val="center"/>
    </w:pPr>
    <w:rPr>
      <w:caps/>
    </w:rPr>
  </w:style>
  <w:style w:type="paragraph" w:customStyle="1" w:styleId="Tableref">
    <w:name w:val="Table_ref"/>
    <w:basedOn w:val="Normal"/>
    <w:next w:val="TabletitleBR"/>
    <w:rsid w:val="00162DBC"/>
    <w:pPr>
      <w:keepNext/>
      <w:spacing w:before="0" w:after="120"/>
      <w:jc w:val="center"/>
    </w:pPr>
  </w:style>
  <w:style w:type="paragraph" w:customStyle="1" w:styleId="Title1">
    <w:name w:val="Title 1"/>
    <w:basedOn w:val="Source"/>
    <w:next w:val="Title2"/>
    <w:rsid w:val="00162D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62DBC"/>
  </w:style>
  <w:style w:type="paragraph" w:customStyle="1" w:styleId="Title3">
    <w:name w:val="Title 3"/>
    <w:basedOn w:val="Title2"/>
    <w:next w:val="Title4"/>
    <w:rsid w:val="00162DBC"/>
    <w:rPr>
      <w:caps w:val="0"/>
    </w:rPr>
  </w:style>
  <w:style w:type="paragraph" w:customStyle="1" w:styleId="Title4">
    <w:name w:val="Title 4"/>
    <w:basedOn w:val="Title3"/>
    <w:next w:val="Heading1"/>
    <w:rsid w:val="00162DBC"/>
    <w:rPr>
      <w:b/>
    </w:rPr>
  </w:style>
  <w:style w:type="paragraph" w:customStyle="1" w:styleId="FigureNoBR">
    <w:name w:val="Figure_No_BR"/>
    <w:basedOn w:val="Normal"/>
    <w:next w:val="FiguretitleBR"/>
    <w:rsid w:val="00162DBC"/>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Char1CharChar1Char">
    <w:name w:val="Char1 Char Char1 Char"/>
    <w:basedOn w:val="Normal"/>
    <w:rsid w:val="008D28B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Normalaftertitle0">
    <w:name w:val="Normal after title"/>
    <w:basedOn w:val="Normal"/>
    <w:next w:val="Normal"/>
    <w:link w:val="NormalaftertitleChar"/>
    <w:rsid w:val="008D28B6"/>
    <w:pPr>
      <w:overflowPunct/>
      <w:autoSpaceDE/>
      <w:autoSpaceDN/>
      <w:adjustRightInd/>
      <w:spacing w:before="320"/>
      <w:textAlignment w:val="auto"/>
    </w:pPr>
    <w:rPr>
      <w:lang w:val="en-GB"/>
    </w:rPr>
  </w:style>
  <w:style w:type="character" w:customStyle="1" w:styleId="NormalaftertitleChar">
    <w:name w:val="Normal after title Char"/>
    <w:basedOn w:val="DefaultParagraphFont"/>
    <w:link w:val="Normalaftertitle0"/>
    <w:rsid w:val="008D28B6"/>
    <w:rPr>
      <w:sz w:val="24"/>
      <w:lang w:val="en-GB" w:eastAsia="en-US" w:bidi="ar-SA"/>
    </w:rPr>
  </w:style>
  <w:style w:type="paragraph" w:customStyle="1" w:styleId="Table">
    <w:name w:val="Table_#"/>
    <w:basedOn w:val="Normal"/>
    <w:next w:val="Normal"/>
    <w:rsid w:val="008D28B6"/>
    <w:pPr>
      <w:keepNext/>
      <w:overflowPunct/>
      <w:autoSpaceDE/>
      <w:autoSpaceDN/>
      <w:adjustRightInd/>
      <w:spacing w:before="560" w:after="120"/>
      <w:jc w:val="center"/>
      <w:textAlignment w:val="auto"/>
    </w:pPr>
    <w:rPr>
      <w:caps/>
      <w:lang w:val="en-GB"/>
    </w:rPr>
  </w:style>
  <w:style w:type="paragraph" w:customStyle="1" w:styleId="AnnexNoTitle0">
    <w:name w:val="Annex_NoTitle"/>
    <w:basedOn w:val="Normal"/>
    <w:next w:val="Normalaftertitle"/>
    <w:rsid w:val="00471872"/>
    <w:pPr>
      <w:keepNext/>
      <w:keepLines/>
      <w:spacing w:before="480"/>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eb.itu.int/ITU-T/dbase/patent/patent-policy.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ciap\Application%20Data\Microsoft\Templates\POOL%20S%20-%20ITU\PS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Template>
  <TotalTime>34</TotalTime>
  <Pages>4</Pages>
  <Words>787</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5395</CharactersWithSpaces>
  <SharedDoc>false</SharedDoc>
  <HLinks>
    <vt:vector size="18" baseType="variant">
      <vt:variant>
        <vt:i4>4915292</vt:i4>
      </vt:variant>
      <vt:variant>
        <vt:i4>3</vt:i4>
      </vt:variant>
      <vt:variant>
        <vt:i4>0</vt:i4>
      </vt:variant>
      <vt:variant>
        <vt:i4>5</vt:i4>
      </vt:variant>
      <vt:variant>
        <vt:lpwstr>http://web.itu.int/ITU-T/dbase/patent/patent-policy.html</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detraz</cp:lastModifiedBy>
  <cp:revision>13</cp:revision>
  <cp:lastPrinted>2010-10-14T14:27:00Z</cp:lastPrinted>
  <dcterms:created xsi:type="dcterms:W3CDTF">2010-10-08T15:43:00Z</dcterms:created>
  <dcterms:modified xsi:type="dcterms:W3CDTF">2010-10-14T14:27:00Z</dcterms:modified>
</cp:coreProperties>
</file>