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25261" w:rsidTr="004228FA">
        <w:trPr>
          <w:jc w:val="center"/>
        </w:trPr>
        <w:tc>
          <w:tcPr>
            <w:tcW w:w="9889" w:type="dxa"/>
            <w:gridSpan w:val="3"/>
            <w:shd w:val="clear" w:color="auto" w:fill="auto"/>
          </w:tcPr>
          <w:p w:rsidR="00E53DCE" w:rsidRPr="00F25261" w:rsidRDefault="00E53DCE" w:rsidP="001B2948">
            <w:pPr>
              <w:spacing w:before="0"/>
              <w:jc w:val="left"/>
              <w:rPr>
                <w:rFonts w:cstheme="minorHAnsi"/>
                <w:b/>
                <w:bCs/>
                <w:color w:val="808080"/>
                <w:sz w:val="28"/>
                <w:szCs w:val="28"/>
                <w:lang w:val="fr-CH"/>
              </w:rPr>
            </w:pPr>
            <w:r w:rsidRPr="00F25261">
              <w:rPr>
                <w:rFonts w:cstheme="minorHAnsi"/>
                <w:b/>
                <w:bCs/>
                <w:color w:val="808080"/>
                <w:sz w:val="28"/>
                <w:szCs w:val="28"/>
                <w:lang w:val="fr-CH"/>
              </w:rPr>
              <w:t>Bureau des radiocommunications (BR)</w:t>
            </w:r>
          </w:p>
          <w:p w:rsidR="00E53DCE" w:rsidRPr="00F25261" w:rsidRDefault="00E53DCE" w:rsidP="001B2948">
            <w:pPr>
              <w:spacing w:before="0"/>
              <w:jc w:val="left"/>
              <w:rPr>
                <w:rFonts w:cstheme="minorHAnsi"/>
                <w:b/>
                <w:bCs/>
                <w:color w:val="808080"/>
                <w:sz w:val="28"/>
                <w:szCs w:val="28"/>
                <w:lang w:val="fr-CH"/>
              </w:rPr>
            </w:pPr>
          </w:p>
          <w:p w:rsidR="00E53DCE" w:rsidRPr="00F25261" w:rsidRDefault="00E53DCE" w:rsidP="001B2948">
            <w:pPr>
              <w:spacing w:before="0"/>
              <w:jc w:val="left"/>
              <w:rPr>
                <w:rFonts w:cs="Times New Roman Bold"/>
                <w:b/>
                <w:bCs/>
                <w:color w:val="808080"/>
                <w:sz w:val="28"/>
                <w:szCs w:val="28"/>
                <w:lang w:val="fr-CH"/>
              </w:rPr>
            </w:pPr>
          </w:p>
        </w:tc>
      </w:tr>
      <w:tr w:rsidR="00E53DCE" w:rsidRPr="00F25261" w:rsidTr="004228FA">
        <w:trPr>
          <w:jc w:val="center"/>
        </w:trPr>
        <w:tc>
          <w:tcPr>
            <w:tcW w:w="7054" w:type="dxa"/>
            <w:gridSpan w:val="2"/>
            <w:shd w:val="clear" w:color="auto" w:fill="auto"/>
          </w:tcPr>
          <w:p w:rsidR="00E53DCE" w:rsidRPr="00F25261" w:rsidRDefault="00E53DCE" w:rsidP="001B2948">
            <w:pPr>
              <w:spacing w:before="0"/>
              <w:jc w:val="left"/>
              <w:rPr>
                <w:sz w:val="28"/>
                <w:szCs w:val="28"/>
                <w:lang w:val="fr-CH"/>
              </w:rPr>
            </w:pPr>
            <w:r w:rsidRPr="00F25261">
              <w:rPr>
                <w:szCs w:val="24"/>
                <w:lang w:val="fr-CH"/>
              </w:rPr>
              <w:t>Circulaire administrative</w:t>
            </w:r>
          </w:p>
          <w:p w:rsidR="00E53DCE" w:rsidRPr="00F25261" w:rsidRDefault="00A40690" w:rsidP="0084723D">
            <w:pPr>
              <w:spacing w:before="0"/>
              <w:jc w:val="left"/>
              <w:rPr>
                <w:b/>
                <w:bCs/>
                <w:sz w:val="28"/>
                <w:szCs w:val="28"/>
                <w:lang w:val="fr-CH"/>
              </w:rPr>
            </w:pPr>
            <w:proofErr w:type="spellStart"/>
            <w:r w:rsidRPr="00F25261">
              <w:rPr>
                <w:b/>
                <w:bCs/>
                <w:lang w:val="fr-CH"/>
              </w:rPr>
              <w:t>CACE</w:t>
            </w:r>
            <w:proofErr w:type="spellEnd"/>
            <w:r w:rsidRPr="00F25261">
              <w:rPr>
                <w:b/>
                <w:bCs/>
                <w:lang w:val="fr-CH"/>
              </w:rPr>
              <w:t>/</w:t>
            </w:r>
            <w:r w:rsidR="0084723D" w:rsidRPr="00F25261">
              <w:rPr>
                <w:b/>
                <w:bCs/>
                <w:lang w:val="fr-CH"/>
              </w:rPr>
              <w:t>793</w:t>
            </w:r>
          </w:p>
        </w:tc>
        <w:tc>
          <w:tcPr>
            <w:tcW w:w="2835" w:type="dxa"/>
            <w:shd w:val="clear" w:color="auto" w:fill="auto"/>
          </w:tcPr>
          <w:p w:rsidR="00E53DCE" w:rsidRPr="00F25261" w:rsidRDefault="0084723D" w:rsidP="00CE22BA">
            <w:pPr>
              <w:spacing w:before="0"/>
              <w:jc w:val="right"/>
              <w:rPr>
                <w:sz w:val="28"/>
                <w:szCs w:val="28"/>
                <w:lang w:val="fr-CH"/>
              </w:rPr>
            </w:pPr>
            <w:r w:rsidRPr="00F25261">
              <w:rPr>
                <w:szCs w:val="24"/>
                <w:lang w:val="fr-CH"/>
              </w:rPr>
              <w:t>Le 30 novembre 2016</w:t>
            </w:r>
          </w:p>
        </w:tc>
      </w:tr>
      <w:tr w:rsidR="00E53DCE" w:rsidRPr="00F25261" w:rsidTr="004228FA">
        <w:trPr>
          <w:jc w:val="center"/>
        </w:trPr>
        <w:tc>
          <w:tcPr>
            <w:tcW w:w="9889" w:type="dxa"/>
            <w:gridSpan w:val="3"/>
            <w:shd w:val="clear" w:color="auto" w:fill="auto"/>
          </w:tcPr>
          <w:p w:rsidR="00E53DCE" w:rsidRPr="00F25261" w:rsidRDefault="00E53DCE" w:rsidP="001B2948">
            <w:pPr>
              <w:spacing w:before="0"/>
              <w:jc w:val="left"/>
              <w:rPr>
                <w:rFonts w:cs="Arial"/>
                <w:szCs w:val="24"/>
                <w:lang w:val="fr-CH"/>
              </w:rPr>
            </w:pPr>
          </w:p>
        </w:tc>
      </w:tr>
      <w:tr w:rsidR="00E53DCE" w:rsidRPr="00F25261" w:rsidTr="004228FA">
        <w:trPr>
          <w:jc w:val="center"/>
        </w:trPr>
        <w:tc>
          <w:tcPr>
            <w:tcW w:w="9889" w:type="dxa"/>
            <w:gridSpan w:val="3"/>
            <w:shd w:val="clear" w:color="auto" w:fill="auto"/>
          </w:tcPr>
          <w:p w:rsidR="00E53DCE" w:rsidRPr="00F25261" w:rsidRDefault="00E53DCE" w:rsidP="001B2948">
            <w:pPr>
              <w:spacing w:before="0"/>
              <w:jc w:val="left"/>
              <w:rPr>
                <w:szCs w:val="24"/>
                <w:lang w:val="fr-CH"/>
              </w:rPr>
            </w:pPr>
          </w:p>
        </w:tc>
      </w:tr>
      <w:tr w:rsidR="00E53DCE" w:rsidRPr="00A12180" w:rsidTr="004228FA">
        <w:trPr>
          <w:jc w:val="center"/>
        </w:trPr>
        <w:tc>
          <w:tcPr>
            <w:tcW w:w="9889" w:type="dxa"/>
            <w:gridSpan w:val="3"/>
            <w:shd w:val="clear" w:color="auto" w:fill="auto"/>
          </w:tcPr>
          <w:p w:rsidR="00E53DCE" w:rsidRPr="00F25261" w:rsidRDefault="00EE1A57">
            <w:pPr>
              <w:spacing w:before="0"/>
              <w:jc w:val="left"/>
              <w:rPr>
                <w:b/>
                <w:bCs/>
                <w:szCs w:val="24"/>
                <w:lang w:val="fr-CH"/>
              </w:rPr>
            </w:pPr>
            <w:r w:rsidRPr="00F25261">
              <w:rPr>
                <w:b/>
                <w:bCs/>
                <w:szCs w:val="24"/>
                <w:lang w:val="fr-CH"/>
              </w:rPr>
              <w:t xml:space="preserve">Aux Administrations des </w:t>
            </w:r>
            <w:proofErr w:type="spellStart"/>
            <w:r w:rsidRPr="00F25261">
              <w:rPr>
                <w:b/>
                <w:bCs/>
                <w:szCs w:val="24"/>
                <w:lang w:val="fr-CH"/>
              </w:rPr>
              <w:t>Etats</w:t>
            </w:r>
            <w:proofErr w:type="spellEnd"/>
            <w:r w:rsidRPr="00F25261">
              <w:rPr>
                <w:b/>
                <w:bCs/>
                <w:szCs w:val="24"/>
                <w:lang w:val="fr-CH"/>
              </w:rPr>
              <w:t xml:space="preserve"> Membres de l'UIT</w:t>
            </w:r>
            <w:r w:rsidR="00A40690" w:rsidRPr="00F25261">
              <w:rPr>
                <w:b/>
                <w:bCs/>
                <w:szCs w:val="24"/>
                <w:lang w:val="fr-CH"/>
              </w:rPr>
              <w:t>, aux Membres du Secteur des radiocommunications, aux Associés de l'UIT-R participant aux travaux de la Commission d'études </w:t>
            </w:r>
            <w:r w:rsidR="0084723D" w:rsidRPr="00F25261">
              <w:rPr>
                <w:b/>
                <w:bCs/>
                <w:szCs w:val="24"/>
                <w:lang w:val="fr-CH"/>
              </w:rPr>
              <w:t>5</w:t>
            </w:r>
            <w:r w:rsidR="00A40690" w:rsidRPr="00F25261">
              <w:rPr>
                <w:b/>
                <w:bCs/>
                <w:szCs w:val="24"/>
                <w:lang w:val="fr-CH"/>
              </w:rPr>
              <w:t xml:space="preserve"> des radiocommunications et aux établissements universitaires participant aux travaux de l'UIT</w:t>
            </w:r>
          </w:p>
          <w:p w:rsidR="00E53DCE" w:rsidRPr="00F25261" w:rsidRDefault="00E53DCE" w:rsidP="001B2948">
            <w:pPr>
              <w:spacing w:before="0"/>
              <w:jc w:val="left"/>
              <w:rPr>
                <w:b/>
                <w:bCs/>
                <w:szCs w:val="24"/>
                <w:lang w:val="fr-CH"/>
              </w:rPr>
            </w:pPr>
          </w:p>
        </w:tc>
      </w:tr>
      <w:tr w:rsidR="00E53DCE" w:rsidRPr="00A12180" w:rsidTr="004228FA">
        <w:trPr>
          <w:jc w:val="center"/>
        </w:trPr>
        <w:tc>
          <w:tcPr>
            <w:tcW w:w="9889" w:type="dxa"/>
            <w:gridSpan w:val="3"/>
            <w:shd w:val="clear" w:color="auto" w:fill="auto"/>
          </w:tcPr>
          <w:p w:rsidR="00E53DCE" w:rsidRPr="00F25261" w:rsidRDefault="00E53DCE" w:rsidP="001B2948">
            <w:pPr>
              <w:spacing w:before="0"/>
              <w:jc w:val="left"/>
              <w:rPr>
                <w:szCs w:val="24"/>
                <w:lang w:val="fr-CH"/>
              </w:rPr>
            </w:pPr>
          </w:p>
        </w:tc>
      </w:tr>
      <w:tr w:rsidR="00E53DCE" w:rsidRPr="00A12180" w:rsidTr="004228FA">
        <w:trPr>
          <w:jc w:val="center"/>
        </w:trPr>
        <w:tc>
          <w:tcPr>
            <w:tcW w:w="9889" w:type="dxa"/>
            <w:gridSpan w:val="3"/>
            <w:shd w:val="clear" w:color="auto" w:fill="auto"/>
          </w:tcPr>
          <w:p w:rsidR="00E53DCE" w:rsidRPr="00F25261" w:rsidRDefault="00E53DCE" w:rsidP="001B2948">
            <w:pPr>
              <w:spacing w:before="0"/>
              <w:jc w:val="left"/>
              <w:rPr>
                <w:szCs w:val="24"/>
                <w:lang w:val="fr-CH"/>
              </w:rPr>
            </w:pPr>
          </w:p>
        </w:tc>
      </w:tr>
      <w:tr w:rsidR="00E53DCE" w:rsidRPr="00A12180" w:rsidTr="004228FA">
        <w:trPr>
          <w:jc w:val="center"/>
        </w:trPr>
        <w:tc>
          <w:tcPr>
            <w:tcW w:w="1526" w:type="dxa"/>
            <w:shd w:val="clear" w:color="auto" w:fill="auto"/>
          </w:tcPr>
          <w:p w:rsidR="00E53DCE" w:rsidRPr="00F25261" w:rsidRDefault="00F25261" w:rsidP="001B2948">
            <w:pPr>
              <w:tabs>
                <w:tab w:val="clear" w:pos="1588"/>
                <w:tab w:val="left" w:pos="1560"/>
              </w:tabs>
              <w:spacing w:before="0"/>
              <w:jc w:val="left"/>
              <w:rPr>
                <w:szCs w:val="24"/>
                <w:lang w:val="fr-CH"/>
              </w:rPr>
            </w:pPr>
            <w:r w:rsidRPr="00F25261">
              <w:rPr>
                <w:lang w:val="fr-CH"/>
              </w:rPr>
              <w:t>Objet</w:t>
            </w:r>
            <w:r w:rsidRPr="00F25261">
              <w:rPr>
                <w:szCs w:val="24"/>
                <w:lang w:val="fr-CH"/>
              </w:rPr>
              <w:t> :</w:t>
            </w:r>
          </w:p>
        </w:tc>
        <w:tc>
          <w:tcPr>
            <w:tcW w:w="8363" w:type="dxa"/>
            <w:gridSpan w:val="2"/>
            <w:vMerge w:val="restart"/>
            <w:shd w:val="clear" w:color="auto" w:fill="auto"/>
          </w:tcPr>
          <w:p w:rsidR="00E53DCE" w:rsidRPr="00F25261" w:rsidRDefault="00A40690">
            <w:pPr>
              <w:tabs>
                <w:tab w:val="clear" w:pos="1588"/>
                <w:tab w:val="left" w:pos="1560"/>
              </w:tabs>
              <w:spacing w:before="0"/>
              <w:rPr>
                <w:b/>
                <w:bCs/>
                <w:lang w:val="fr-CH"/>
              </w:rPr>
            </w:pPr>
            <w:r w:rsidRPr="00F25261">
              <w:rPr>
                <w:b/>
                <w:bCs/>
                <w:lang w:val="fr-CH"/>
              </w:rPr>
              <w:t xml:space="preserve">Commission d'études </w:t>
            </w:r>
            <w:r w:rsidR="0084723D" w:rsidRPr="00F25261">
              <w:rPr>
                <w:b/>
                <w:bCs/>
                <w:lang w:val="fr-CH"/>
              </w:rPr>
              <w:t>5</w:t>
            </w:r>
            <w:r w:rsidRPr="00F25261">
              <w:rPr>
                <w:b/>
                <w:bCs/>
                <w:lang w:val="fr-CH"/>
              </w:rPr>
              <w:t xml:space="preserve"> des radiocommunications (</w:t>
            </w:r>
            <w:r w:rsidR="0084723D" w:rsidRPr="00F25261">
              <w:rPr>
                <w:b/>
                <w:bCs/>
                <w:lang w:val="fr-CH"/>
              </w:rPr>
              <w:t>Services de Terre</w:t>
            </w:r>
            <w:r w:rsidRPr="00F25261">
              <w:rPr>
                <w:b/>
                <w:bCs/>
                <w:lang w:val="fr-CH"/>
              </w:rPr>
              <w:t>)</w:t>
            </w:r>
          </w:p>
          <w:p w:rsidR="00A40690" w:rsidRPr="00F25261" w:rsidRDefault="00A40690" w:rsidP="003736F8">
            <w:pPr>
              <w:tabs>
                <w:tab w:val="clear" w:pos="794"/>
                <w:tab w:val="clear" w:pos="1588"/>
                <w:tab w:val="left" w:pos="351"/>
                <w:tab w:val="left" w:pos="1560"/>
              </w:tabs>
              <w:spacing w:before="80"/>
              <w:ind w:left="352" w:hanging="352"/>
              <w:jc w:val="left"/>
              <w:rPr>
                <w:b/>
                <w:bCs/>
                <w:szCs w:val="24"/>
                <w:lang w:val="fr-CH"/>
              </w:rPr>
            </w:pPr>
            <w:r w:rsidRPr="00F25261">
              <w:rPr>
                <w:b/>
                <w:bCs/>
                <w:lang w:val="fr-CH"/>
              </w:rPr>
              <w:t>–</w:t>
            </w:r>
            <w:r w:rsidRPr="00F25261">
              <w:rPr>
                <w:b/>
                <w:bCs/>
                <w:lang w:val="fr-CH"/>
              </w:rPr>
              <w:tab/>
            </w:r>
            <w:r w:rsidR="001B2948" w:rsidRPr="00F25261">
              <w:rPr>
                <w:b/>
                <w:bCs/>
                <w:lang w:val="fr-CH"/>
              </w:rPr>
              <w:t>Proposition d'adoption de </w:t>
            </w:r>
            <w:r w:rsidR="0084723D" w:rsidRPr="00F25261">
              <w:rPr>
                <w:b/>
                <w:bCs/>
                <w:lang w:val="fr-CH"/>
              </w:rPr>
              <w:t>2</w:t>
            </w:r>
            <w:r w:rsidR="001B2948" w:rsidRPr="00F25261">
              <w:rPr>
                <w:b/>
                <w:bCs/>
                <w:lang w:val="fr-CH"/>
              </w:rPr>
              <w:t xml:space="preserve"> projets de Recommandation UIT-R révisée et approbation simultanée par correspondance de ces projets, conformément au § </w:t>
            </w:r>
            <w:proofErr w:type="spellStart"/>
            <w:r w:rsidR="001B2948" w:rsidRPr="00F25261">
              <w:rPr>
                <w:rFonts w:cstheme="minorHAnsi"/>
                <w:b/>
                <w:szCs w:val="24"/>
                <w:lang w:val="fr-CH"/>
              </w:rPr>
              <w:t>A2.6.2.4</w:t>
            </w:r>
            <w:proofErr w:type="spellEnd"/>
            <w:r w:rsidR="001B2948" w:rsidRPr="00F25261">
              <w:rPr>
                <w:rFonts w:cstheme="minorHAnsi"/>
                <w:b/>
                <w:szCs w:val="24"/>
                <w:lang w:val="fr-CH"/>
              </w:rPr>
              <w:t xml:space="preserve"> </w:t>
            </w:r>
            <w:r w:rsidR="001B2948" w:rsidRPr="00F25261">
              <w:rPr>
                <w:b/>
                <w:bCs/>
                <w:lang w:val="fr-CH"/>
              </w:rPr>
              <w:t>de la Résolution UIT-R 1-7 (Procédure d'adoption et d'approbation simultanées par correspondance)</w:t>
            </w:r>
          </w:p>
        </w:tc>
      </w:tr>
      <w:tr w:rsidR="00E53DCE" w:rsidRPr="00A12180" w:rsidTr="004228FA">
        <w:trPr>
          <w:jc w:val="center"/>
        </w:trPr>
        <w:tc>
          <w:tcPr>
            <w:tcW w:w="1526" w:type="dxa"/>
            <w:shd w:val="clear" w:color="auto" w:fill="auto"/>
          </w:tcPr>
          <w:p w:rsidR="00E53DCE" w:rsidRPr="00F25261"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25261" w:rsidRDefault="00E53DCE" w:rsidP="001B2948">
            <w:pPr>
              <w:tabs>
                <w:tab w:val="clear" w:pos="1588"/>
                <w:tab w:val="left" w:pos="1560"/>
              </w:tabs>
              <w:spacing w:before="0"/>
              <w:rPr>
                <w:b/>
                <w:bCs/>
                <w:szCs w:val="24"/>
                <w:lang w:val="fr-CH"/>
              </w:rPr>
            </w:pPr>
          </w:p>
        </w:tc>
      </w:tr>
      <w:tr w:rsidR="00E53DCE" w:rsidRPr="00A12180" w:rsidTr="004228FA">
        <w:trPr>
          <w:jc w:val="center"/>
        </w:trPr>
        <w:tc>
          <w:tcPr>
            <w:tcW w:w="1526" w:type="dxa"/>
            <w:shd w:val="clear" w:color="auto" w:fill="auto"/>
          </w:tcPr>
          <w:p w:rsidR="00E53DCE" w:rsidRPr="00F25261"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25261" w:rsidRDefault="00E53DCE" w:rsidP="001B2948">
            <w:pPr>
              <w:tabs>
                <w:tab w:val="clear" w:pos="1588"/>
                <w:tab w:val="left" w:pos="1560"/>
              </w:tabs>
              <w:spacing w:before="0"/>
              <w:rPr>
                <w:b/>
                <w:bCs/>
                <w:szCs w:val="24"/>
                <w:lang w:val="fr-CH"/>
              </w:rPr>
            </w:pPr>
          </w:p>
        </w:tc>
      </w:tr>
      <w:tr w:rsidR="00E53DCE" w:rsidRPr="00A12180" w:rsidTr="004228FA">
        <w:trPr>
          <w:jc w:val="center"/>
        </w:trPr>
        <w:tc>
          <w:tcPr>
            <w:tcW w:w="9889" w:type="dxa"/>
            <w:gridSpan w:val="3"/>
            <w:shd w:val="clear" w:color="auto" w:fill="auto"/>
          </w:tcPr>
          <w:p w:rsidR="00E53DCE" w:rsidRPr="00F25261" w:rsidRDefault="00E53DCE" w:rsidP="00E53DCE">
            <w:pPr>
              <w:tabs>
                <w:tab w:val="clear" w:pos="1588"/>
                <w:tab w:val="left" w:pos="1560"/>
              </w:tabs>
              <w:spacing w:before="0"/>
              <w:jc w:val="left"/>
              <w:rPr>
                <w:szCs w:val="24"/>
                <w:lang w:val="fr-CH"/>
              </w:rPr>
            </w:pPr>
          </w:p>
        </w:tc>
      </w:tr>
      <w:tr w:rsidR="00E53DCE" w:rsidRPr="00A12180" w:rsidTr="004228FA">
        <w:trPr>
          <w:jc w:val="center"/>
        </w:trPr>
        <w:tc>
          <w:tcPr>
            <w:tcW w:w="9889" w:type="dxa"/>
            <w:gridSpan w:val="3"/>
            <w:shd w:val="clear" w:color="auto" w:fill="auto"/>
          </w:tcPr>
          <w:p w:rsidR="00E53DCE" w:rsidRPr="00F25261" w:rsidRDefault="00E53DCE" w:rsidP="001B2948">
            <w:pPr>
              <w:spacing w:before="0"/>
              <w:jc w:val="left"/>
              <w:rPr>
                <w:b/>
                <w:bCs/>
                <w:szCs w:val="24"/>
                <w:lang w:val="fr-CH"/>
              </w:rPr>
            </w:pPr>
          </w:p>
        </w:tc>
      </w:tr>
    </w:tbl>
    <w:p w:rsidR="00EB4520" w:rsidRPr="00F25261" w:rsidRDefault="001B2948" w:rsidP="00F924C5">
      <w:pPr>
        <w:spacing w:before="240"/>
        <w:rPr>
          <w:lang w:val="fr-CH"/>
        </w:rPr>
      </w:pPr>
      <w:proofErr w:type="spellStart"/>
      <w:r w:rsidRPr="00F25261">
        <w:rPr>
          <w:lang w:val="fr-CH"/>
        </w:rPr>
        <w:t>A</w:t>
      </w:r>
      <w:proofErr w:type="spellEnd"/>
      <w:r w:rsidRPr="00F25261">
        <w:rPr>
          <w:lang w:val="fr-CH"/>
        </w:rPr>
        <w:t xml:space="preserve"> sa réunion tenue </w:t>
      </w:r>
      <w:r w:rsidR="00BF4C8D" w:rsidRPr="00F25261">
        <w:rPr>
          <w:lang w:val="fr-CH"/>
        </w:rPr>
        <w:t>le</w:t>
      </w:r>
      <w:r w:rsidR="00A12180">
        <w:rPr>
          <w:lang w:val="fr-CH"/>
        </w:rPr>
        <w:t>s</w:t>
      </w:r>
      <w:r w:rsidRPr="00F25261">
        <w:rPr>
          <w:lang w:val="fr-CH"/>
        </w:rPr>
        <w:t xml:space="preserve"> </w:t>
      </w:r>
      <w:r w:rsidR="00BF4C8D" w:rsidRPr="00F25261">
        <w:rPr>
          <w:lang w:val="fr-CH"/>
        </w:rPr>
        <w:t>21</w:t>
      </w:r>
      <w:r w:rsidRPr="00F25261">
        <w:rPr>
          <w:lang w:val="fr-CH"/>
        </w:rPr>
        <w:t xml:space="preserve"> </w:t>
      </w:r>
      <w:r w:rsidR="00BF4C8D" w:rsidRPr="00F25261">
        <w:rPr>
          <w:lang w:val="fr-CH"/>
        </w:rPr>
        <w:t>et</w:t>
      </w:r>
      <w:r w:rsidRPr="00F25261">
        <w:rPr>
          <w:lang w:val="fr-CH"/>
        </w:rPr>
        <w:t xml:space="preserve"> </w:t>
      </w:r>
      <w:r w:rsidR="00BF4C8D" w:rsidRPr="00F25261">
        <w:rPr>
          <w:lang w:val="fr-CH"/>
        </w:rPr>
        <w:t>22</w:t>
      </w:r>
      <w:r w:rsidRPr="00F25261">
        <w:rPr>
          <w:lang w:val="fr-CH"/>
        </w:rPr>
        <w:t xml:space="preserve"> </w:t>
      </w:r>
      <w:r w:rsidR="00BF4C8D" w:rsidRPr="00F25261">
        <w:rPr>
          <w:lang w:val="fr-CH"/>
        </w:rPr>
        <w:t>novembre</w:t>
      </w:r>
      <w:r w:rsidRPr="00F25261">
        <w:rPr>
          <w:lang w:val="fr-CH"/>
        </w:rPr>
        <w:t xml:space="preserve"> 2016, la Commission d'études </w:t>
      </w:r>
      <w:r w:rsidR="00BF4C8D" w:rsidRPr="00F25261">
        <w:rPr>
          <w:lang w:val="fr-CH"/>
        </w:rPr>
        <w:t>5</w:t>
      </w:r>
      <w:r w:rsidRPr="00F25261">
        <w:rPr>
          <w:lang w:val="fr-CH"/>
        </w:rPr>
        <w:t xml:space="preserve"> des radiocommunications a décidé de demander l'</w:t>
      </w:r>
      <w:r w:rsidR="00494C73" w:rsidRPr="00F25261">
        <w:rPr>
          <w:lang w:val="fr-CH"/>
        </w:rPr>
        <w:t xml:space="preserve">adoption par correspondance de </w:t>
      </w:r>
      <w:r w:rsidR="00A12180">
        <w:rPr>
          <w:lang w:val="fr-CH"/>
        </w:rPr>
        <w:t xml:space="preserve">2 </w:t>
      </w:r>
      <w:r w:rsidRPr="00F25261">
        <w:rPr>
          <w:lang w:val="fr-CH"/>
        </w:rPr>
        <w:t>projets de Recommandation UIT-R révisée (§ </w:t>
      </w:r>
      <w:proofErr w:type="spellStart"/>
      <w:r w:rsidRPr="00F25261">
        <w:rPr>
          <w:szCs w:val="24"/>
          <w:lang w:val="fr-CH"/>
        </w:rPr>
        <w:t>A2.6.2</w:t>
      </w:r>
      <w:proofErr w:type="spellEnd"/>
      <w:r w:rsidRPr="00F25261">
        <w:rPr>
          <w:szCs w:val="24"/>
          <w:lang w:val="fr-CH"/>
        </w:rPr>
        <w:t> </w:t>
      </w:r>
      <w:r w:rsidRPr="00F25261">
        <w:rPr>
          <w:lang w:val="fr-CH"/>
        </w:rPr>
        <w:t>de la Résolution UIT-R 1-7) et a décidé en outre d'appliquer la procédure d'adoption et d'approbation simultanées par correspondance (</w:t>
      </w:r>
      <w:proofErr w:type="spellStart"/>
      <w:r w:rsidRPr="00F25261">
        <w:rPr>
          <w:lang w:val="fr-CH"/>
        </w:rPr>
        <w:t>PAAS</w:t>
      </w:r>
      <w:proofErr w:type="spellEnd"/>
      <w:r w:rsidRPr="00F25261">
        <w:rPr>
          <w:lang w:val="fr-CH"/>
        </w:rPr>
        <w:t>), conformément au § </w:t>
      </w:r>
      <w:proofErr w:type="spellStart"/>
      <w:r w:rsidRPr="00F25261">
        <w:rPr>
          <w:szCs w:val="24"/>
          <w:lang w:val="fr-CH"/>
        </w:rPr>
        <w:t>A2.6.2.4</w:t>
      </w:r>
      <w:proofErr w:type="spellEnd"/>
      <w:r w:rsidRPr="00F25261">
        <w:rPr>
          <w:szCs w:val="24"/>
          <w:lang w:val="fr-CH"/>
        </w:rPr>
        <w:t> </w:t>
      </w:r>
      <w:r w:rsidRPr="00F25261">
        <w:rPr>
          <w:lang w:val="fr-CH"/>
        </w:rPr>
        <w:t>de la Résolution UIT-R 1-7. Les titres et résumés des projets de Recommandation figurent dans l'An</w:t>
      </w:r>
      <w:r w:rsidR="009101B0" w:rsidRPr="00F25261">
        <w:rPr>
          <w:lang w:val="fr-CH"/>
        </w:rPr>
        <w:t>nexe</w:t>
      </w:r>
      <w:r w:rsidR="007B57DE" w:rsidRPr="00F25261">
        <w:rPr>
          <w:lang w:val="fr-CH"/>
        </w:rPr>
        <w:t xml:space="preserve"> de la présente lettre</w:t>
      </w:r>
      <w:r w:rsidR="00EB4520" w:rsidRPr="00F25261">
        <w:rPr>
          <w:lang w:val="fr-CH"/>
        </w:rPr>
        <w:t xml:space="preserve">. Un </w:t>
      </w:r>
      <w:proofErr w:type="spellStart"/>
      <w:r w:rsidR="00EB4520" w:rsidRPr="00F25261">
        <w:rPr>
          <w:lang w:val="fr-CH"/>
        </w:rPr>
        <w:t>Etat</w:t>
      </w:r>
      <w:proofErr w:type="spellEnd"/>
      <w:r w:rsidR="00EB4520" w:rsidRPr="00F25261">
        <w:rPr>
          <w:lang w:val="fr-CH"/>
        </w:rPr>
        <w:t xml:space="preserve"> Membre qui soulève une objection au sujet de l'adoption d'un projet de Rec</w:t>
      </w:r>
      <w:bookmarkStart w:id="0" w:name="_GoBack"/>
      <w:bookmarkEnd w:id="0"/>
      <w:r w:rsidR="00EB4520" w:rsidRPr="00F25261">
        <w:rPr>
          <w:lang w:val="fr-CH"/>
        </w:rPr>
        <w:t xml:space="preserve">ommandation est prié d'informer le Directeur et le Président de la Commission d'études des raisons de cette objection. </w:t>
      </w:r>
    </w:p>
    <w:p w:rsidR="00EB4520" w:rsidRPr="00F25261" w:rsidRDefault="00EB4520" w:rsidP="00F924C5">
      <w:pPr>
        <w:spacing w:before="240"/>
        <w:rPr>
          <w:lang w:val="fr-CH"/>
        </w:rPr>
      </w:pPr>
      <w:r w:rsidRPr="00F25261">
        <w:rPr>
          <w:lang w:val="fr-CH"/>
        </w:rPr>
        <w:t xml:space="preserve">La période d'examen durera deux mois, jusqu'au </w:t>
      </w:r>
      <w:r w:rsidR="00BF4C8D" w:rsidRPr="00F25261">
        <w:rPr>
          <w:u w:val="single"/>
          <w:lang w:val="fr-CH"/>
        </w:rPr>
        <w:t>30</w:t>
      </w:r>
      <w:r w:rsidRPr="00F25261">
        <w:rPr>
          <w:u w:val="single"/>
          <w:lang w:val="fr-CH"/>
        </w:rPr>
        <w:t xml:space="preserve"> </w:t>
      </w:r>
      <w:r w:rsidR="00BF4C8D" w:rsidRPr="00F25261">
        <w:rPr>
          <w:u w:val="single"/>
          <w:lang w:val="fr-CH"/>
        </w:rPr>
        <w:t>janvier</w:t>
      </w:r>
      <w:r w:rsidRPr="00F25261">
        <w:rPr>
          <w:u w:val="single"/>
          <w:lang w:val="fr-CH"/>
        </w:rPr>
        <w:t xml:space="preserve"> 201</w:t>
      </w:r>
      <w:r w:rsidR="00BF4C8D" w:rsidRPr="00F25261">
        <w:rPr>
          <w:u w:val="single"/>
          <w:lang w:val="fr-CH"/>
        </w:rPr>
        <w:t>7</w:t>
      </w:r>
      <w:r w:rsidRPr="00F25261">
        <w:rPr>
          <w:lang w:val="fr-CH"/>
        </w:rPr>
        <w:t xml:space="preserve">. Si, au cours de cette période, aucun </w:t>
      </w:r>
      <w:proofErr w:type="spellStart"/>
      <w:r w:rsidRPr="00F25261">
        <w:rPr>
          <w:lang w:val="fr-CH"/>
        </w:rPr>
        <w:t>Etat</w:t>
      </w:r>
      <w:proofErr w:type="spellEnd"/>
      <w:r w:rsidRPr="00F25261">
        <w:rPr>
          <w:lang w:val="fr-CH"/>
        </w:rPr>
        <w:t xml:space="preserve"> Membre ne soulève d'objection, les projets de Recommandation seront considérés comme adoptés par la Commission d'études </w:t>
      </w:r>
      <w:r w:rsidR="00BF4C8D" w:rsidRPr="00F25261">
        <w:rPr>
          <w:lang w:val="fr-CH"/>
        </w:rPr>
        <w:t>5</w:t>
      </w:r>
      <w:r w:rsidRPr="00F25261">
        <w:rPr>
          <w:lang w:val="fr-CH"/>
        </w:rPr>
        <w:t xml:space="preserve">. En outre, puisque la procédure </w:t>
      </w:r>
      <w:proofErr w:type="spellStart"/>
      <w:r w:rsidRPr="00F25261">
        <w:rPr>
          <w:lang w:val="fr-CH"/>
        </w:rPr>
        <w:t>PAAS</w:t>
      </w:r>
      <w:proofErr w:type="spellEnd"/>
      <w:r w:rsidRPr="00F25261">
        <w:rPr>
          <w:lang w:val="fr-CH"/>
        </w:rPr>
        <w:t xml:space="preserve"> est appliquée, l</w:t>
      </w:r>
      <w:r w:rsidR="00D9101C" w:rsidRPr="00F25261">
        <w:rPr>
          <w:lang w:val="fr-CH"/>
        </w:rPr>
        <w:t>'adoption d</w:t>
      </w:r>
      <w:r w:rsidRPr="00F25261">
        <w:rPr>
          <w:lang w:val="fr-CH"/>
        </w:rPr>
        <w:t>es projets de Recommandation</w:t>
      </w:r>
      <w:r w:rsidRPr="00F25261">
        <w:rPr>
          <w:szCs w:val="24"/>
          <w:lang w:val="fr-CH"/>
        </w:rPr>
        <w:t xml:space="preserve"> </w:t>
      </w:r>
      <w:r w:rsidR="00D9101C" w:rsidRPr="00F25261">
        <w:rPr>
          <w:lang w:val="fr-CH"/>
        </w:rPr>
        <w:t>est</w:t>
      </w:r>
      <w:r w:rsidRPr="00F25261">
        <w:rPr>
          <w:color w:val="000000"/>
          <w:lang w:val="fr-CH"/>
        </w:rPr>
        <w:t xml:space="preserve"> considéré</w:t>
      </w:r>
      <w:r w:rsidR="00D9101C" w:rsidRPr="00F25261">
        <w:rPr>
          <w:color w:val="000000"/>
          <w:lang w:val="fr-CH"/>
        </w:rPr>
        <w:t>e</w:t>
      </w:r>
      <w:r w:rsidRPr="00F25261">
        <w:rPr>
          <w:color w:val="000000"/>
          <w:lang w:val="fr-CH"/>
        </w:rPr>
        <w:t xml:space="preserve"> comme </w:t>
      </w:r>
      <w:r w:rsidR="00D9101C" w:rsidRPr="00F25261">
        <w:rPr>
          <w:color w:val="000000"/>
          <w:lang w:val="fr-CH"/>
        </w:rPr>
        <w:t xml:space="preserve">valant </w:t>
      </w:r>
      <w:r w:rsidRPr="00F25261">
        <w:rPr>
          <w:color w:val="000000"/>
          <w:lang w:val="fr-CH"/>
        </w:rPr>
        <w:t>appro</w:t>
      </w:r>
      <w:r w:rsidR="00D9101C" w:rsidRPr="00F25261">
        <w:rPr>
          <w:color w:val="000000"/>
          <w:lang w:val="fr-CH"/>
        </w:rPr>
        <w:t>bation</w:t>
      </w:r>
      <w:r w:rsidRPr="00F25261">
        <w:rPr>
          <w:color w:val="000000"/>
          <w:lang w:val="fr-CH"/>
        </w:rPr>
        <w:t>.</w:t>
      </w:r>
    </w:p>
    <w:p w:rsidR="001B2948" w:rsidRPr="00F25261" w:rsidRDefault="001B2948" w:rsidP="00D07C84">
      <w:pPr>
        <w:spacing w:before="240"/>
        <w:rPr>
          <w:lang w:val="fr-CH"/>
        </w:rPr>
      </w:pPr>
      <w:r w:rsidRPr="00F25261">
        <w:rPr>
          <w:lang w:val="fr-CH"/>
        </w:rPr>
        <w:t>Après la date limite mentionnée ci-dessus, les résultats de</w:t>
      </w:r>
      <w:r w:rsidR="000E2B65" w:rsidRPr="00F25261">
        <w:rPr>
          <w:lang w:val="fr-CH"/>
        </w:rPr>
        <w:t>s</w:t>
      </w:r>
      <w:r w:rsidRPr="00F25261">
        <w:rPr>
          <w:lang w:val="fr-CH"/>
        </w:rPr>
        <w:t xml:space="preserve"> procédure</w:t>
      </w:r>
      <w:r w:rsidR="000E2B65" w:rsidRPr="00F25261">
        <w:rPr>
          <w:lang w:val="fr-CH"/>
        </w:rPr>
        <w:t>s</w:t>
      </w:r>
      <w:r w:rsidRPr="00F25261">
        <w:rPr>
          <w:lang w:val="fr-CH"/>
        </w:rPr>
        <w:t xml:space="preserve"> </w:t>
      </w:r>
      <w:r w:rsidR="000E2B65" w:rsidRPr="00F25261">
        <w:rPr>
          <w:lang w:val="fr-CH"/>
        </w:rPr>
        <w:t>susmentionnées</w:t>
      </w:r>
      <w:r w:rsidRPr="00F25261">
        <w:rPr>
          <w:lang w:val="fr-CH"/>
        </w:rPr>
        <w:t xml:space="preserve"> seront communiqués dans une Circulaire administrative et les Recommandations approuvées seront publiées dans les meilleurs délais (voir </w:t>
      </w:r>
      <w:hyperlink r:id="rId8" w:history="1">
        <w:r w:rsidRPr="00F25261">
          <w:rPr>
            <w:rStyle w:val="Hyperlink"/>
            <w:lang w:val="fr-CH"/>
          </w:rPr>
          <w:t>http://</w:t>
        </w:r>
        <w:proofErr w:type="spellStart"/>
        <w:r w:rsidRPr="00F25261">
          <w:rPr>
            <w:rStyle w:val="Hyperlink"/>
            <w:lang w:val="fr-CH"/>
          </w:rPr>
          <w:t>www.itu.int</w:t>
        </w:r>
        <w:proofErr w:type="spellEnd"/>
        <w:r w:rsidRPr="00F25261">
          <w:rPr>
            <w:rStyle w:val="Hyperlink"/>
            <w:lang w:val="fr-CH"/>
          </w:rPr>
          <w:t>/pub/R-</w:t>
        </w:r>
        <w:proofErr w:type="spellStart"/>
        <w:r w:rsidRPr="00F25261">
          <w:rPr>
            <w:rStyle w:val="Hyperlink"/>
            <w:lang w:val="fr-CH"/>
          </w:rPr>
          <w:t>REC</w:t>
        </w:r>
        <w:proofErr w:type="spellEnd"/>
      </w:hyperlink>
      <w:r w:rsidRPr="00F25261">
        <w:rPr>
          <w:lang w:val="fr-CH"/>
        </w:rPr>
        <w:t>).</w:t>
      </w:r>
    </w:p>
    <w:p w:rsidR="001B2948" w:rsidRPr="00F25261" w:rsidRDefault="001B2948" w:rsidP="00F924C5">
      <w:pPr>
        <w:keepNext/>
        <w:keepLines/>
        <w:spacing w:before="240"/>
        <w:rPr>
          <w:lang w:val="fr-CH"/>
        </w:rPr>
      </w:pPr>
      <w:r w:rsidRPr="00F25261">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F25261">
        <w:rPr>
          <w:lang w:val="fr-CH"/>
        </w:rPr>
        <w:noBreakHyphen/>
        <w:t>T/UIT</w:t>
      </w:r>
      <w:r w:rsidRPr="00F25261">
        <w:rPr>
          <w:lang w:val="fr-CH"/>
        </w:rPr>
        <w:noBreakHyphen/>
        <w:t xml:space="preserve">R/ISO/CEI est disponible à </w:t>
      </w:r>
      <w:r w:rsidR="00F25261" w:rsidRPr="00F25261">
        <w:rPr>
          <w:lang w:val="fr-CH"/>
        </w:rPr>
        <w:t>l'adresse :</w:t>
      </w:r>
      <w:r w:rsidR="00732163" w:rsidRPr="00F25261">
        <w:rPr>
          <w:lang w:val="fr-CH"/>
        </w:rPr>
        <w:t xml:space="preserve"> </w:t>
      </w:r>
      <w:hyperlink r:id="rId9" w:history="1"/>
      <w:hyperlink r:id="rId10" w:history="1">
        <w:r w:rsidRPr="00F25261">
          <w:rPr>
            <w:rStyle w:val="Hyperlink"/>
            <w:szCs w:val="24"/>
            <w:lang w:val="fr-CH"/>
          </w:rPr>
          <w:t>http://</w:t>
        </w:r>
        <w:proofErr w:type="spellStart"/>
        <w:r w:rsidRPr="00F25261">
          <w:rPr>
            <w:rStyle w:val="Hyperlink"/>
            <w:szCs w:val="24"/>
            <w:lang w:val="fr-CH"/>
          </w:rPr>
          <w:t>www.itu.int</w:t>
        </w:r>
        <w:proofErr w:type="spellEnd"/>
        <w:r w:rsidRPr="00F25261">
          <w:rPr>
            <w:rStyle w:val="Hyperlink"/>
            <w:szCs w:val="24"/>
            <w:lang w:val="fr-CH"/>
          </w:rPr>
          <w:t>/en/ITU-T/</w:t>
        </w:r>
        <w:proofErr w:type="spellStart"/>
        <w:r w:rsidRPr="00F25261">
          <w:rPr>
            <w:rStyle w:val="Hyperlink"/>
            <w:szCs w:val="24"/>
            <w:lang w:val="fr-CH"/>
          </w:rPr>
          <w:t>ipr</w:t>
        </w:r>
        <w:proofErr w:type="spellEnd"/>
        <w:r w:rsidRPr="00F25261">
          <w:rPr>
            <w:rStyle w:val="Hyperlink"/>
            <w:szCs w:val="24"/>
            <w:lang w:val="fr-CH"/>
          </w:rPr>
          <w:t>/Pages/</w:t>
        </w:r>
        <w:proofErr w:type="spellStart"/>
        <w:r w:rsidRPr="00F25261">
          <w:rPr>
            <w:rStyle w:val="Hyperlink"/>
            <w:szCs w:val="24"/>
            <w:lang w:val="fr-CH"/>
          </w:rPr>
          <w:t>policy.aspx</w:t>
        </w:r>
        <w:proofErr w:type="spellEnd"/>
      </w:hyperlink>
      <w:r w:rsidRPr="00F25261">
        <w:rPr>
          <w:szCs w:val="24"/>
          <w:lang w:val="fr-CH"/>
        </w:rPr>
        <w:t>.</w:t>
      </w:r>
    </w:p>
    <w:p w:rsidR="002569F7" w:rsidRPr="00F25261" w:rsidRDefault="00E53DCE" w:rsidP="00494C73">
      <w:pPr>
        <w:spacing w:before="1560" w:line="240" w:lineRule="auto"/>
        <w:jc w:val="left"/>
        <w:rPr>
          <w:szCs w:val="24"/>
          <w:lang w:val="fr-CH"/>
        </w:rPr>
      </w:pPr>
      <w:r w:rsidRPr="00F25261">
        <w:rPr>
          <w:szCs w:val="24"/>
          <w:lang w:val="fr-CH"/>
        </w:rPr>
        <w:t xml:space="preserve">François </w:t>
      </w:r>
      <w:proofErr w:type="spellStart"/>
      <w:r w:rsidRPr="00F25261">
        <w:rPr>
          <w:szCs w:val="24"/>
          <w:lang w:val="fr-CH"/>
        </w:rPr>
        <w:t>Rancy</w:t>
      </w:r>
      <w:proofErr w:type="spellEnd"/>
      <w:r w:rsidRPr="00F25261">
        <w:rPr>
          <w:szCs w:val="24"/>
          <w:lang w:val="fr-CH"/>
        </w:rPr>
        <w:br/>
        <w:t xml:space="preserve">Directeur </w:t>
      </w:r>
    </w:p>
    <w:p w:rsidR="001B2948" w:rsidRPr="00F25261" w:rsidRDefault="00F25261" w:rsidP="00494C73">
      <w:pPr>
        <w:spacing w:before="1080"/>
        <w:rPr>
          <w:bCs/>
          <w:lang w:val="fr-CH"/>
        </w:rPr>
      </w:pPr>
      <w:r w:rsidRPr="00F25261">
        <w:rPr>
          <w:b/>
          <w:bCs/>
          <w:lang w:val="fr-CH"/>
        </w:rPr>
        <w:t>Annexe :</w:t>
      </w:r>
      <w:r w:rsidR="001B2948" w:rsidRPr="00F25261">
        <w:rPr>
          <w:b/>
          <w:bCs/>
          <w:lang w:val="fr-CH"/>
        </w:rPr>
        <w:tab/>
      </w:r>
      <w:r w:rsidR="00CE22BA" w:rsidRPr="00F25261">
        <w:rPr>
          <w:bCs/>
          <w:lang w:val="fr-CH"/>
        </w:rPr>
        <w:t xml:space="preserve">Titres et résumés </w:t>
      </w:r>
      <w:r w:rsidR="001B2948" w:rsidRPr="00F25261">
        <w:rPr>
          <w:bCs/>
          <w:lang w:val="fr-CH"/>
        </w:rPr>
        <w:t>des projets de Recommandation</w:t>
      </w:r>
    </w:p>
    <w:p w:rsidR="001B2948" w:rsidRPr="00F25261" w:rsidRDefault="00F25261" w:rsidP="00494C73">
      <w:pPr>
        <w:spacing w:before="1320" w:line="240" w:lineRule="auto"/>
        <w:rPr>
          <w:lang w:val="fr-CH"/>
        </w:rPr>
      </w:pPr>
      <w:r w:rsidRPr="00F25261">
        <w:rPr>
          <w:b/>
          <w:bCs/>
          <w:lang w:val="fr-CH"/>
        </w:rPr>
        <w:t>Documents :</w:t>
      </w:r>
      <w:r w:rsidR="001B2948" w:rsidRPr="00F25261">
        <w:rPr>
          <w:b/>
          <w:bCs/>
          <w:lang w:val="fr-CH"/>
        </w:rPr>
        <w:tab/>
      </w:r>
      <w:r w:rsidR="001B2948" w:rsidRPr="00F25261">
        <w:rPr>
          <w:lang w:val="fr-CH"/>
        </w:rPr>
        <w:t>Document</w:t>
      </w:r>
      <w:r w:rsidR="00273F0E" w:rsidRPr="00F25261">
        <w:rPr>
          <w:lang w:val="fr-CH"/>
        </w:rPr>
        <w:t>s</w:t>
      </w:r>
      <w:r w:rsidR="001B2948" w:rsidRPr="00F25261">
        <w:rPr>
          <w:lang w:val="fr-CH"/>
        </w:rPr>
        <w:t xml:space="preserve"> </w:t>
      </w:r>
      <w:r w:rsidR="00273F0E" w:rsidRPr="00F25261">
        <w:rPr>
          <w:szCs w:val="24"/>
          <w:lang w:val="fr-CH"/>
        </w:rPr>
        <w:t>5/28 et 5/32</w:t>
      </w:r>
      <w:r w:rsidR="001B2948" w:rsidRPr="00F25261">
        <w:rPr>
          <w:szCs w:val="24"/>
          <w:lang w:val="fr-CH"/>
        </w:rPr>
        <w:t xml:space="preserve"> </w:t>
      </w:r>
    </w:p>
    <w:p w:rsidR="001B2948" w:rsidRPr="00F25261" w:rsidRDefault="000E2B65" w:rsidP="00831BC7">
      <w:pPr>
        <w:rPr>
          <w:lang w:val="fr-CH"/>
        </w:rPr>
      </w:pPr>
      <w:r w:rsidRPr="00F25261">
        <w:rPr>
          <w:lang w:val="fr-CH"/>
        </w:rPr>
        <w:t>C</w:t>
      </w:r>
      <w:r w:rsidR="001B2948" w:rsidRPr="00F25261">
        <w:rPr>
          <w:lang w:val="fr-CH"/>
        </w:rPr>
        <w:t>es documents sont disponibles en format électronique à l'adresse:</w:t>
      </w:r>
      <w:r w:rsidRPr="00F25261">
        <w:rPr>
          <w:lang w:val="fr-CH"/>
        </w:rPr>
        <w:t xml:space="preserve"> </w:t>
      </w:r>
      <w:hyperlink r:id="rId11" w:history="1">
        <w:r w:rsidR="00F924C5" w:rsidRPr="00F25261">
          <w:rPr>
            <w:rStyle w:val="Hyperlink"/>
            <w:szCs w:val="24"/>
            <w:lang w:val="fr-CH"/>
          </w:rPr>
          <w:t>http://</w:t>
        </w:r>
        <w:proofErr w:type="spellStart"/>
        <w:r w:rsidR="00F924C5" w:rsidRPr="00F25261">
          <w:rPr>
            <w:rStyle w:val="Hyperlink"/>
            <w:szCs w:val="24"/>
            <w:lang w:val="fr-CH"/>
          </w:rPr>
          <w:t>www.itu.int</w:t>
        </w:r>
        <w:proofErr w:type="spellEnd"/>
        <w:r w:rsidR="00F924C5" w:rsidRPr="00F25261">
          <w:rPr>
            <w:rStyle w:val="Hyperlink"/>
            <w:szCs w:val="24"/>
            <w:lang w:val="fr-CH"/>
          </w:rPr>
          <w:t>/md/</w:t>
        </w:r>
        <w:proofErr w:type="spellStart"/>
        <w:r w:rsidR="00F924C5" w:rsidRPr="00F25261">
          <w:rPr>
            <w:rStyle w:val="Hyperlink"/>
            <w:szCs w:val="24"/>
            <w:lang w:val="fr-CH"/>
          </w:rPr>
          <w:t>R15</w:t>
        </w:r>
        <w:proofErr w:type="spellEnd"/>
        <w:r w:rsidR="00F924C5" w:rsidRPr="00F25261">
          <w:rPr>
            <w:rStyle w:val="Hyperlink"/>
            <w:szCs w:val="24"/>
            <w:lang w:val="fr-CH"/>
          </w:rPr>
          <w:t>-</w:t>
        </w:r>
        <w:proofErr w:type="spellStart"/>
        <w:r w:rsidR="00F924C5" w:rsidRPr="00F25261">
          <w:rPr>
            <w:rStyle w:val="Hyperlink"/>
            <w:szCs w:val="24"/>
            <w:lang w:val="fr-CH"/>
          </w:rPr>
          <w:t>SG05</w:t>
        </w:r>
        <w:proofErr w:type="spellEnd"/>
        <w:r w:rsidR="00F924C5" w:rsidRPr="00F25261">
          <w:rPr>
            <w:rStyle w:val="Hyperlink"/>
            <w:szCs w:val="24"/>
            <w:lang w:val="fr-CH"/>
          </w:rPr>
          <w:t>-C/en</w:t>
        </w:r>
      </w:hyperlink>
    </w:p>
    <w:p w:rsidR="00A40690" w:rsidRPr="00F25261" w:rsidRDefault="00F25261" w:rsidP="00831BC7">
      <w:pPr>
        <w:tabs>
          <w:tab w:val="left" w:pos="284"/>
          <w:tab w:val="left" w:pos="568"/>
        </w:tabs>
        <w:spacing w:before="4440" w:after="80"/>
        <w:jc w:val="left"/>
        <w:rPr>
          <w:b/>
          <w:bCs/>
          <w:sz w:val="18"/>
          <w:szCs w:val="18"/>
          <w:lang w:val="fr-CH"/>
        </w:rPr>
      </w:pPr>
      <w:r w:rsidRPr="00F25261">
        <w:rPr>
          <w:b/>
          <w:bCs/>
          <w:sz w:val="18"/>
          <w:szCs w:val="18"/>
          <w:lang w:val="fr-CH"/>
        </w:rPr>
        <w:t>Distribution :</w:t>
      </w:r>
    </w:p>
    <w:p w:rsidR="00A40690" w:rsidRPr="00F25261" w:rsidRDefault="00A40690" w:rsidP="00831BC7">
      <w:pPr>
        <w:tabs>
          <w:tab w:val="left" w:pos="284"/>
        </w:tabs>
        <w:spacing w:before="0" w:line="240" w:lineRule="auto"/>
        <w:ind w:left="284" w:hanging="284"/>
        <w:jc w:val="left"/>
        <w:rPr>
          <w:bCs/>
          <w:sz w:val="18"/>
          <w:szCs w:val="18"/>
          <w:lang w:val="fr-CH"/>
        </w:rPr>
      </w:pPr>
      <w:r w:rsidRPr="00F25261">
        <w:rPr>
          <w:sz w:val="18"/>
          <w:szCs w:val="18"/>
          <w:lang w:val="fr-CH"/>
        </w:rPr>
        <w:t>–</w:t>
      </w:r>
      <w:r w:rsidRPr="00F25261">
        <w:rPr>
          <w:sz w:val="18"/>
          <w:szCs w:val="18"/>
          <w:lang w:val="fr-CH"/>
        </w:rPr>
        <w:tab/>
        <w:t xml:space="preserve">Administrations des </w:t>
      </w:r>
      <w:proofErr w:type="spellStart"/>
      <w:r w:rsidRPr="00F25261">
        <w:rPr>
          <w:sz w:val="18"/>
          <w:szCs w:val="18"/>
          <w:lang w:val="fr-CH"/>
        </w:rPr>
        <w:t>Etats</w:t>
      </w:r>
      <w:proofErr w:type="spellEnd"/>
      <w:r w:rsidRPr="00F25261">
        <w:rPr>
          <w:sz w:val="18"/>
          <w:szCs w:val="18"/>
          <w:lang w:val="fr-CH"/>
        </w:rPr>
        <w:t xml:space="preserve"> Membres de l'UIT et Membres du Secteur des radiocommunications </w:t>
      </w:r>
      <w:r w:rsidRPr="00F25261">
        <w:rPr>
          <w:bCs/>
          <w:sz w:val="18"/>
          <w:szCs w:val="18"/>
          <w:lang w:val="fr-CH"/>
        </w:rPr>
        <w:t xml:space="preserve">participant aux travaux </w:t>
      </w:r>
      <w:r w:rsidR="00831BC7" w:rsidRPr="00F25261">
        <w:rPr>
          <w:bCs/>
          <w:sz w:val="18"/>
          <w:szCs w:val="18"/>
          <w:lang w:val="fr-CH"/>
        </w:rPr>
        <w:br/>
      </w:r>
      <w:r w:rsidRPr="00F25261">
        <w:rPr>
          <w:bCs/>
          <w:sz w:val="18"/>
          <w:szCs w:val="18"/>
          <w:lang w:val="fr-CH"/>
        </w:rPr>
        <w:t xml:space="preserve">de la Commission d'études </w:t>
      </w:r>
      <w:r w:rsidR="00592BEA" w:rsidRPr="00F25261">
        <w:rPr>
          <w:bCs/>
          <w:sz w:val="18"/>
          <w:szCs w:val="18"/>
          <w:lang w:val="fr-CH"/>
        </w:rPr>
        <w:t>5</w:t>
      </w:r>
      <w:r w:rsidRPr="00F25261">
        <w:rPr>
          <w:bCs/>
          <w:sz w:val="18"/>
          <w:szCs w:val="18"/>
          <w:lang w:val="fr-CH"/>
        </w:rPr>
        <w:t xml:space="preserve"> des radiocommunications</w:t>
      </w:r>
    </w:p>
    <w:p w:rsidR="00A40690" w:rsidRPr="00F25261" w:rsidRDefault="00A40690" w:rsidP="00831BC7">
      <w:pPr>
        <w:tabs>
          <w:tab w:val="left" w:pos="284"/>
        </w:tabs>
        <w:spacing w:before="0" w:line="240" w:lineRule="auto"/>
        <w:ind w:left="284" w:hanging="284"/>
        <w:jc w:val="left"/>
        <w:rPr>
          <w:sz w:val="18"/>
          <w:szCs w:val="18"/>
          <w:lang w:val="fr-CH"/>
        </w:rPr>
      </w:pPr>
      <w:r w:rsidRPr="00F25261">
        <w:rPr>
          <w:sz w:val="18"/>
          <w:szCs w:val="18"/>
          <w:lang w:val="fr-CH"/>
        </w:rPr>
        <w:t>–</w:t>
      </w:r>
      <w:r w:rsidRPr="00F25261">
        <w:rPr>
          <w:sz w:val="18"/>
          <w:szCs w:val="18"/>
          <w:lang w:val="fr-CH"/>
        </w:rPr>
        <w:tab/>
        <w:t xml:space="preserve">Associés de l'UIT-R participant aux travaux de la Commission d'études </w:t>
      </w:r>
      <w:r w:rsidR="00592BEA" w:rsidRPr="00F25261">
        <w:rPr>
          <w:sz w:val="18"/>
          <w:szCs w:val="18"/>
          <w:lang w:val="fr-CH"/>
        </w:rPr>
        <w:t>5</w:t>
      </w:r>
      <w:r w:rsidRPr="00F25261">
        <w:rPr>
          <w:sz w:val="18"/>
          <w:szCs w:val="18"/>
          <w:lang w:val="fr-CH"/>
        </w:rPr>
        <w:t xml:space="preserve"> des radiocommunications </w:t>
      </w:r>
    </w:p>
    <w:p w:rsidR="00A40690" w:rsidRPr="00F25261" w:rsidRDefault="00A40690" w:rsidP="00831BC7">
      <w:pPr>
        <w:tabs>
          <w:tab w:val="left" w:pos="284"/>
        </w:tabs>
        <w:spacing w:before="0" w:line="240" w:lineRule="auto"/>
        <w:ind w:left="284" w:hanging="284"/>
        <w:jc w:val="left"/>
        <w:rPr>
          <w:sz w:val="18"/>
          <w:szCs w:val="18"/>
          <w:lang w:val="fr-CH"/>
        </w:rPr>
      </w:pPr>
      <w:r w:rsidRPr="00F25261">
        <w:rPr>
          <w:sz w:val="18"/>
          <w:szCs w:val="18"/>
          <w:lang w:val="fr-CH"/>
        </w:rPr>
        <w:t>–</w:t>
      </w:r>
      <w:r w:rsidRPr="00F25261">
        <w:rPr>
          <w:sz w:val="18"/>
          <w:szCs w:val="18"/>
          <w:lang w:val="fr-CH"/>
        </w:rPr>
        <w:tab/>
      </w:r>
      <w:proofErr w:type="spellStart"/>
      <w:r w:rsidRPr="00F25261">
        <w:rPr>
          <w:sz w:val="18"/>
          <w:szCs w:val="18"/>
          <w:lang w:val="fr-CH"/>
        </w:rPr>
        <w:t>Etablissements</w:t>
      </w:r>
      <w:proofErr w:type="spellEnd"/>
      <w:r w:rsidRPr="00F25261">
        <w:rPr>
          <w:sz w:val="18"/>
          <w:szCs w:val="18"/>
          <w:lang w:val="fr-CH"/>
        </w:rPr>
        <w:t xml:space="preserve"> universitaires participant aux travaux de l'UIT </w:t>
      </w:r>
    </w:p>
    <w:p w:rsidR="00A40690" w:rsidRPr="00F25261" w:rsidRDefault="00A40690" w:rsidP="00831BC7">
      <w:pPr>
        <w:tabs>
          <w:tab w:val="left" w:pos="284"/>
        </w:tabs>
        <w:spacing w:before="0" w:line="240" w:lineRule="auto"/>
        <w:ind w:left="284" w:hanging="284"/>
        <w:jc w:val="left"/>
        <w:rPr>
          <w:sz w:val="18"/>
          <w:szCs w:val="18"/>
          <w:lang w:val="fr-CH"/>
        </w:rPr>
      </w:pPr>
      <w:r w:rsidRPr="00F25261">
        <w:rPr>
          <w:sz w:val="18"/>
          <w:szCs w:val="18"/>
          <w:lang w:val="fr-CH"/>
        </w:rPr>
        <w:t>–</w:t>
      </w:r>
      <w:r w:rsidRPr="00F25261">
        <w:rPr>
          <w:sz w:val="18"/>
          <w:szCs w:val="18"/>
          <w:lang w:val="fr-CH"/>
        </w:rPr>
        <w:tab/>
        <w:t>Présidents et Vice-Présidents des Commissions d'études des radiocommunications</w:t>
      </w:r>
    </w:p>
    <w:p w:rsidR="00A40690" w:rsidRPr="00F25261" w:rsidRDefault="00A40690" w:rsidP="00831BC7">
      <w:pPr>
        <w:tabs>
          <w:tab w:val="left" w:pos="284"/>
        </w:tabs>
        <w:spacing w:before="0" w:line="240" w:lineRule="auto"/>
        <w:ind w:left="284" w:hanging="284"/>
        <w:jc w:val="left"/>
        <w:rPr>
          <w:sz w:val="18"/>
          <w:szCs w:val="18"/>
          <w:lang w:val="fr-CH"/>
        </w:rPr>
      </w:pPr>
      <w:r w:rsidRPr="00F25261">
        <w:rPr>
          <w:sz w:val="18"/>
          <w:szCs w:val="18"/>
          <w:lang w:val="fr-CH"/>
        </w:rPr>
        <w:t>–</w:t>
      </w:r>
      <w:r w:rsidRPr="00F25261">
        <w:rPr>
          <w:sz w:val="18"/>
          <w:szCs w:val="18"/>
          <w:lang w:val="fr-CH"/>
        </w:rPr>
        <w:tab/>
        <w:t>Président et Vice-Présidents de la Réunion de préparation à la Conférence</w:t>
      </w:r>
    </w:p>
    <w:p w:rsidR="00A40690" w:rsidRPr="00F25261" w:rsidRDefault="00A40690" w:rsidP="00831BC7">
      <w:pPr>
        <w:tabs>
          <w:tab w:val="left" w:pos="284"/>
        </w:tabs>
        <w:spacing w:before="0" w:line="240" w:lineRule="auto"/>
        <w:ind w:left="284" w:hanging="284"/>
        <w:jc w:val="left"/>
        <w:rPr>
          <w:sz w:val="18"/>
          <w:szCs w:val="18"/>
          <w:lang w:val="fr-CH"/>
        </w:rPr>
      </w:pPr>
      <w:r w:rsidRPr="00F25261">
        <w:rPr>
          <w:sz w:val="18"/>
          <w:szCs w:val="18"/>
          <w:lang w:val="fr-CH"/>
        </w:rPr>
        <w:t>–</w:t>
      </w:r>
      <w:r w:rsidRPr="00F25261">
        <w:rPr>
          <w:sz w:val="18"/>
          <w:szCs w:val="18"/>
          <w:lang w:val="fr-CH"/>
        </w:rPr>
        <w:tab/>
        <w:t>Membres du Comité du Règlement des radiocommunications</w:t>
      </w:r>
    </w:p>
    <w:p w:rsidR="00A40690" w:rsidRPr="00F25261" w:rsidRDefault="00A40690" w:rsidP="00831BC7">
      <w:pPr>
        <w:tabs>
          <w:tab w:val="left" w:pos="284"/>
        </w:tabs>
        <w:spacing w:before="0" w:line="240" w:lineRule="auto"/>
        <w:ind w:left="284" w:hanging="284"/>
        <w:jc w:val="left"/>
        <w:rPr>
          <w:sz w:val="18"/>
          <w:szCs w:val="18"/>
          <w:lang w:val="fr-CH"/>
        </w:rPr>
      </w:pPr>
      <w:r w:rsidRPr="00F25261">
        <w:rPr>
          <w:sz w:val="18"/>
          <w:szCs w:val="18"/>
          <w:lang w:val="fr-CH"/>
        </w:rPr>
        <w:t>–</w:t>
      </w:r>
      <w:r w:rsidRPr="00F25261">
        <w:rPr>
          <w:sz w:val="18"/>
          <w:szCs w:val="18"/>
          <w:lang w:val="fr-CH"/>
        </w:rPr>
        <w:tab/>
        <w:t xml:space="preserve">Secrétaire général de l'UIT, Directeur du Bureau de la normalisation des télécommunications, </w:t>
      </w:r>
      <w:r w:rsidR="00831BC7" w:rsidRPr="00F25261">
        <w:rPr>
          <w:sz w:val="18"/>
          <w:szCs w:val="18"/>
          <w:lang w:val="fr-CH"/>
        </w:rPr>
        <w:br/>
      </w:r>
      <w:r w:rsidRPr="00F25261">
        <w:rPr>
          <w:sz w:val="18"/>
          <w:szCs w:val="18"/>
          <w:lang w:val="fr-CH"/>
        </w:rPr>
        <w:t>Directeur du Bureau de développement des télécommunications</w:t>
      </w:r>
    </w:p>
    <w:p w:rsidR="00A40690" w:rsidRPr="00F25261" w:rsidRDefault="00A40690" w:rsidP="002569F7">
      <w:pPr>
        <w:spacing w:before="0" w:line="240" w:lineRule="auto"/>
        <w:jc w:val="left"/>
        <w:rPr>
          <w:szCs w:val="24"/>
          <w:lang w:val="fr-CH"/>
        </w:rPr>
      </w:pPr>
      <w:r w:rsidRPr="00F25261">
        <w:rPr>
          <w:szCs w:val="24"/>
          <w:lang w:val="fr-CH"/>
        </w:rPr>
        <w:br w:type="page"/>
      </w:r>
    </w:p>
    <w:p w:rsidR="00A40690" w:rsidRPr="00F25261" w:rsidRDefault="00A40690">
      <w:pPr>
        <w:pStyle w:val="AnnexNotitle0"/>
        <w:rPr>
          <w:rFonts w:asciiTheme="minorHAnsi" w:hAnsiTheme="minorHAnsi"/>
          <w:lang w:val="fr-CH"/>
        </w:rPr>
      </w:pPr>
      <w:r w:rsidRPr="00F25261">
        <w:rPr>
          <w:rFonts w:asciiTheme="minorHAnsi" w:hAnsiTheme="minorHAnsi"/>
          <w:lang w:val="fr-CH"/>
        </w:rPr>
        <w:lastRenderedPageBreak/>
        <w:t>Annexe</w:t>
      </w:r>
      <w:r w:rsidRPr="00F25261">
        <w:rPr>
          <w:rFonts w:asciiTheme="minorHAnsi" w:hAnsiTheme="minorHAnsi"/>
          <w:lang w:val="fr-CH"/>
        </w:rPr>
        <w:br/>
      </w:r>
      <w:r w:rsidRPr="00F25261">
        <w:rPr>
          <w:rFonts w:asciiTheme="minorHAnsi" w:hAnsiTheme="minorHAnsi"/>
          <w:lang w:val="fr-CH"/>
        </w:rPr>
        <w:br/>
        <w:t xml:space="preserve">Titres </w:t>
      </w:r>
      <w:r w:rsidR="001B2948" w:rsidRPr="00F25261">
        <w:rPr>
          <w:rFonts w:asciiTheme="minorHAnsi" w:hAnsiTheme="minorHAnsi"/>
          <w:lang w:val="fr-CH"/>
        </w:rPr>
        <w:t>et résumés des projets de Recommandation</w:t>
      </w:r>
    </w:p>
    <w:p w:rsidR="003B3604" w:rsidRPr="00F25261" w:rsidRDefault="003B3604" w:rsidP="003B3604">
      <w:pPr>
        <w:tabs>
          <w:tab w:val="right" w:pos="9639"/>
        </w:tabs>
        <w:spacing w:before="480"/>
        <w:rPr>
          <w:rFonts w:asciiTheme="minorHAnsi" w:hAnsiTheme="minorHAnsi" w:cstheme="minorHAnsi"/>
          <w:szCs w:val="24"/>
          <w:lang w:val="fr-CH"/>
        </w:rPr>
      </w:pPr>
      <w:r w:rsidRPr="00F25261">
        <w:rPr>
          <w:rFonts w:asciiTheme="minorHAnsi" w:hAnsiTheme="minorHAnsi"/>
          <w:u w:val="single"/>
          <w:lang w:val="fr-CH"/>
        </w:rPr>
        <w:t>Projet de révision de la Recommandation</w:t>
      </w:r>
      <w:r w:rsidRPr="00F25261">
        <w:rPr>
          <w:rFonts w:asciiTheme="minorHAnsi" w:hAnsiTheme="minorHAnsi" w:cstheme="minorHAnsi"/>
          <w:szCs w:val="24"/>
          <w:u w:val="single"/>
          <w:lang w:val="fr-CH"/>
        </w:rPr>
        <w:t xml:space="preserve"> ITU-R </w:t>
      </w:r>
      <w:proofErr w:type="spellStart"/>
      <w:r w:rsidRPr="00F25261">
        <w:rPr>
          <w:rFonts w:asciiTheme="minorHAnsi" w:hAnsiTheme="minorHAnsi" w:cstheme="minorHAnsi"/>
          <w:szCs w:val="24"/>
          <w:u w:val="single"/>
          <w:lang w:val="fr-CH"/>
        </w:rPr>
        <w:t>M.1466-0</w:t>
      </w:r>
      <w:proofErr w:type="spellEnd"/>
      <w:r w:rsidRPr="00F25261">
        <w:rPr>
          <w:rFonts w:asciiTheme="minorHAnsi" w:hAnsiTheme="minorHAnsi" w:cstheme="minorHAnsi"/>
          <w:szCs w:val="24"/>
          <w:lang w:val="fr-CH"/>
        </w:rPr>
        <w:tab/>
        <w:t>Doc. 5/28</w:t>
      </w:r>
    </w:p>
    <w:p w:rsidR="009E1BF8" w:rsidRPr="00F25261" w:rsidRDefault="009E1BF8" w:rsidP="009E1BF8">
      <w:pPr>
        <w:tabs>
          <w:tab w:val="right" w:pos="9639"/>
        </w:tabs>
        <w:spacing w:before="360" w:line="240" w:lineRule="auto"/>
        <w:jc w:val="center"/>
        <w:rPr>
          <w:rStyle w:val="RectitleChar"/>
          <w:rFonts w:eastAsia="MS Mincho" w:cstheme="minorHAnsi"/>
          <w:szCs w:val="28"/>
          <w:lang w:val="fr-CH"/>
        </w:rPr>
      </w:pPr>
      <w:r w:rsidRPr="00F25261">
        <w:rPr>
          <w:rStyle w:val="RectitleChar"/>
          <w:rFonts w:asciiTheme="minorHAnsi" w:eastAsia="MS Mincho" w:hAnsiTheme="minorHAnsi" w:cstheme="minorHAnsi"/>
          <w:szCs w:val="28"/>
          <w:lang w:val="fr-CH"/>
        </w:rPr>
        <w:t>Caractéristiques et critères de protection des radars fonctionnant dans le service de radionavigation dans la bande de fréquences 31,8-33,4 GHz</w:t>
      </w:r>
    </w:p>
    <w:p w:rsidR="009E1BF8" w:rsidRPr="00F25261" w:rsidRDefault="009E1BF8" w:rsidP="009E1BF8">
      <w:pPr>
        <w:spacing w:before="240" w:line="240" w:lineRule="auto"/>
        <w:rPr>
          <w:rFonts w:asciiTheme="minorHAnsi" w:hAnsiTheme="minorHAnsi" w:cstheme="minorHAnsi"/>
          <w:szCs w:val="24"/>
          <w:lang w:val="fr-CH"/>
        </w:rPr>
      </w:pPr>
      <w:r w:rsidRPr="00F25261">
        <w:rPr>
          <w:rFonts w:asciiTheme="minorHAnsi" w:hAnsiTheme="minorHAnsi" w:cstheme="minorHAnsi"/>
          <w:szCs w:val="24"/>
          <w:lang w:val="fr-CH"/>
        </w:rPr>
        <w:t>Cette révision a pour objet d'ajouter une nouvelle application de radionavigation.</w:t>
      </w:r>
    </w:p>
    <w:p w:rsidR="003B3604" w:rsidRPr="00F25261" w:rsidRDefault="003B3604" w:rsidP="009E1BF8">
      <w:pPr>
        <w:tabs>
          <w:tab w:val="right" w:pos="9639"/>
        </w:tabs>
        <w:spacing w:before="480"/>
        <w:rPr>
          <w:rStyle w:val="RectitleChar"/>
          <w:rFonts w:asciiTheme="minorHAnsi" w:hAnsiTheme="minorHAnsi" w:cstheme="minorHAnsi"/>
          <w:b w:val="0"/>
          <w:bCs/>
          <w:szCs w:val="24"/>
          <w:lang w:val="fr-CH"/>
        </w:rPr>
      </w:pPr>
      <w:r w:rsidRPr="00F25261">
        <w:rPr>
          <w:rFonts w:asciiTheme="minorHAnsi" w:hAnsiTheme="minorHAnsi"/>
          <w:u w:val="single"/>
          <w:lang w:val="fr-CH"/>
        </w:rPr>
        <w:t>Projet de révision de la Recommandation</w:t>
      </w:r>
      <w:r w:rsidRPr="00F25261">
        <w:rPr>
          <w:rFonts w:asciiTheme="minorHAnsi" w:hAnsiTheme="minorHAnsi" w:cstheme="minorHAnsi"/>
          <w:szCs w:val="24"/>
          <w:u w:val="single"/>
          <w:lang w:val="fr-CH"/>
        </w:rPr>
        <w:t xml:space="preserve"> ITU</w:t>
      </w:r>
      <w:r w:rsidR="009E1BF8" w:rsidRPr="00F25261">
        <w:rPr>
          <w:rFonts w:asciiTheme="minorHAnsi" w:hAnsiTheme="minorHAnsi" w:cstheme="minorHAnsi"/>
          <w:szCs w:val="24"/>
          <w:u w:val="single"/>
          <w:lang w:val="fr-CH"/>
        </w:rPr>
        <w:t>-</w:t>
      </w:r>
      <w:r w:rsidRPr="00F25261">
        <w:rPr>
          <w:rFonts w:asciiTheme="minorHAnsi" w:hAnsiTheme="minorHAnsi" w:cstheme="minorHAnsi"/>
          <w:szCs w:val="24"/>
          <w:u w:val="single"/>
          <w:lang w:val="fr-CH"/>
        </w:rPr>
        <w:t xml:space="preserve">R </w:t>
      </w:r>
      <w:proofErr w:type="spellStart"/>
      <w:r w:rsidRPr="00F25261">
        <w:rPr>
          <w:rFonts w:asciiTheme="minorHAnsi" w:hAnsiTheme="minorHAnsi" w:cstheme="minorHAnsi"/>
          <w:szCs w:val="24"/>
          <w:u w:val="single"/>
          <w:lang w:val="fr-CH"/>
        </w:rPr>
        <w:t>M.1732-1</w:t>
      </w:r>
      <w:proofErr w:type="spellEnd"/>
      <w:r w:rsidRPr="00F25261">
        <w:rPr>
          <w:rFonts w:asciiTheme="minorHAnsi" w:hAnsiTheme="minorHAnsi" w:cstheme="minorHAnsi"/>
          <w:szCs w:val="24"/>
          <w:lang w:val="fr-CH"/>
        </w:rPr>
        <w:tab/>
        <w:t>Doc. 5/32</w:t>
      </w:r>
    </w:p>
    <w:p w:rsidR="009E1BF8" w:rsidRPr="00F25261" w:rsidRDefault="009E1BF8" w:rsidP="009E1BF8">
      <w:pPr>
        <w:tabs>
          <w:tab w:val="right" w:pos="9639"/>
        </w:tabs>
        <w:spacing w:before="360" w:line="240" w:lineRule="auto"/>
        <w:jc w:val="center"/>
        <w:rPr>
          <w:rStyle w:val="RectitleChar"/>
          <w:rFonts w:asciiTheme="minorHAnsi" w:eastAsia="MS Mincho" w:hAnsiTheme="minorHAnsi" w:cstheme="minorHAnsi"/>
          <w:szCs w:val="28"/>
          <w:lang w:val="fr-CH"/>
        </w:rPr>
      </w:pPr>
      <w:r w:rsidRPr="00F25261">
        <w:rPr>
          <w:rStyle w:val="RectitleChar"/>
          <w:rFonts w:asciiTheme="minorHAnsi" w:eastAsia="MS Mincho" w:hAnsiTheme="minorHAnsi" w:cstheme="minorHAnsi"/>
          <w:szCs w:val="28"/>
          <w:lang w:val="fr-CH"/>
        </w:rPr>
        <w:t xml:space="preserve">Caractéristiques de systèmes exploités dans les services d'amateur et </w:t>
      </w:r>
      <w:r w:rsidRPr="00F25261">
        <w:rPr>
          <w:rStyle w:val="RectitleChar"/>
          <w:rFonts w:asciiTheme="minorHAnsi" w:eastAsia="MS Mincho" w:hAnsiTheme="minorHAnsi" w:cstheme="minorHAnsi"/>
          <w:szCs w:val="28"/>
          <w:lang w:val="fr-CH"/>
        </w:rPr>
        <w:br/>
        <w:t>d'amateur par satellite à utiliser pour les études de partage</w:t>
      </w:r>
    </w:p>
    <w:p w:rsidR="00F25261" w:rsidRPr="00F25261" w:rsidRDefault="00F25261" w:rsidP="00F25261">
      <w:pPr>
        <w:spacing w:before="240" w:line="240" w:lineRule="auto"/>
        <w:rPr>
          <w:rFonts w:asciiTheme="minorHAnsi" w:hAnsiTheme="minorHAnsi" w:cstheme="minorHAnsi"/>
          <w:szCs w:val="24"/>
          <w:lang w:val="fr-CH"/>
        </w:rPr>
      </w:pPr>
      <w:r w:rsidRPr="00F25261">
        <w:rPr>
          <w:rFonts w:asciiTheme="minorHAnsi" w:hAnsiTheme="minorHAnsi" w:cstheme="minorHAnsi"/>
          <w:szCs w:val="24"/>
          <w:lang w:val="fr-CH"/>
        </w:rPr>
        <w:t>Cette révision a pour objet :</w:t>
      </w:r>
    </w:p>
    <w:p w:rsidR="009E1BF8" w:rsidRPr="00F25261" w:rsidRDefault="009E1BF8" w:rsidP="009E1BF8">
      <w:pPr>
        <w:pStyle w:val="enumlev1"/>
        <w:rPr>
          <w:lang w:val="fr-CH"/>
        </w:rPr>
      </w:pPr>
      <w:r w:rsidRPr="00F25261">
        <w:rPr>
          <w:lang w:val="fr-CH"/>
        </w:rPr>
        <w:t>–</w:t>
      </w:r>
      <w:r w:rsidRPr="00F25261">
        <w:rPr>
          <w:lang w:val="fr-CH"/>
        </w:rPr>
        <w:tab/>
        <w:t xml:space="preserve">de tenir compte de l'attribution à titre secondaire au service d'amateur dans la bande de fréquences 472-479 kHz approuvée lors de la </w:t>
      </w:r>
      <w:proofErr w:type="spellStart"/>
      <w:r w:rsidRPr="00F25261">
        <w:rPr>
          <w:lang w:val="fr-CH"/>
        </w:rPr>
        <w:t>CMR</w:t>
      </w:r>
      <w:proofErr w:type="spellEnd"/>
      <w:r w:rsidRPr="00F25261">
        <w:rPr>
          <w:lang w:val="fr-CH"/>
        </w:rPr>
        <w:t>-</w:t>
      </w:r>
      <w:r w:rsidR="00F25261" w:rsidRPr="00F25261">
        <w:rPr>
          <w:lang w:val="fr-CH"/>
        </w:rPr>
        <w:t>12 ;</w:t>
      </w:r>
    </w:p>
    <w:p w:rsidR="009E1BF8" w:rsidRPr="00F25261" w:rsidRDefault="009E1BF8" w:rsidP="009E1BF8">
      <w:pPr>
        <w:pStyle w:val="enumlev1"/>
        <w:rPr>
          <w:lang w:val="fr-CH"/>
        </w:rPr>
      </w:pPr>
      <w:r w:rsidRPr="00F25261">
        <w:rPr>
          <w:lang w:val="fr-CH"/>
        </w:rPr>
        <w:t>–</w:t>
      </w:r>
      <w:r w:rsidRPr="00F25261">
        <w:rPr>
          <w:lang w:val="fr-CH"/>
        </w:rPr>
        <w:tab/>
        <w:t xml:space="preserve">d'inclure de nouveaux tableaux visant à fournir des détails techniques sur les nouveaux modes </w:t>
      </w:r>
      <w:r w:rsidR="00F25261" w:rsidRPr="00F25261">
        <w:rPr>
          <w:lang w:val="fr-CH"/>
        </w:rPr>
        <w:t>d'exploitation ;</w:t>
      </w:r>
    </w:p>
    <w:p w:rsidR="009E1BF8" w:rsidRPr="00F25261" w:rsidRDefault="009E1BF8" w:rsidP="009E1BF8">
      <w:pPr>
        <w:pStyle w:val="enumlev1"/>
        <w:rPr>
          <w:lang w:val="fr-CH"/>
        </w:rPr>
      </w:pPr>
      <w:r w:rsidRPr="00F25261">
        <w:rPr>
          <w:lang w:val="fr-CH"/>
        </w:rPr>
        <w:t>–</w:t>
      </w:r>
      <w:r w:rsidRPr="00F25261">
        <w:rPr>
          <w:lang w:val="fr-CH"/>
        </w:rPr>
        <w:tab/>
        <w:t xml:space="preserve">de réorganiser les tableaux et d'en modifier la structure afin d'améliorer la présentation des caractéristiques </w:t>
      </w:r>
      <w:r w:rsidR="00F25261" w:rsidRPr="00F25261">
        <w:rPr>
          <w:lang w:val="fr-CH"/>
        </w:rPr>
        <w:t>techniques ;</w:t>
      </w:r>
    </w:p>
    <w:p w:rsidR="009E1BF8" w:rsidRPr="00F25261" w:rsidRDefault="009E1BF8" w:rsidP="009E1BF8">
      <w:pPr>
        <w:pStyle w:val="enumlev1"/>
        <w:rPr>
          <w:lang w:val="fr-CH"/>
        </w:rPr>
      </w:pPr>
      <w:r w:rsidRPr="00F25261">
        <w:rPr>
          <w:lang w:val="fr-CH"/>
        </w:rPr>
        <w:t>–</w:t>
      </w:r>
      <w:r w:rsidRPr="00F25261">
        <w:rPr>
          <w:lang w:val="fr-CH"/>
        </w:rPr>
        <w:tab/>
        <w:t xml:space="preserve">de mettre à jour certaines entrées des tableaux afin d'indiquer les valeurs actuelles des caractéristiques </w:t>
      </w:r>
      <w:r w:rsidR="00F25261" w:rsidRPr="00F25261">
        <w:rPr>
          <w:lang w:val="fr-CH"/>
        </w:rPr>
        <w:t>d'exploitation ;</w:t>
      </w:r>
    </w:p>
    <w:p w:rsidR="009E1BF8" w:rsidRPr="00F25261" w:rsidRDefault="009E1BF8" w:rsidP="009E1BF8">
      <w:pPr>
        <w:pStyle w:val="enumlev1"/>
        <w:rPr>
          <w:lang w:val="fr-CH"/>
        </w:rPr>
      </w:pPr>
      <w:r w:rsidRPr="00F25261">
        <w:rPr>
          <w:lang w:val="fr-CH"/>
        </w:rPr>
        <w:t>–</w:t>
      </w:r>
      <w:r w:rsidRPr="00F25261">
        <w:rPr>
          <w:lang w:val="fr-CH"/>
        </w:rPr>
        <w:tab/>
        <w:t>de fournir des informations supplémentaires sur les techniques et les modes d'exploitation actuels du service d'amateur.</w:t>
      </w:r>
    </w:p>
    <w:p w:rsidR="003B3604" w:rsidRPr="00F25261" w:rsidRDefault="003B3604" w:rsidP="00F924C5">
      <w:pPr>
        <w:pStyle w:val="Headingb"/>
        <w:keepNext w:val="0"/>
        <w:spacing w:before="360" w:after="120"/>
        <w:jc w:val="center"/>
        <w:rPr>
          <w:b w:val="0"/>
          <w:bCs/>
          <w:lang w:val="fr-CH"/>
        </w:rPr>
      </w:pPr>
      <w:r w:rsidRPr="00F25261">
        <w:rPr>
          <w:b w:val="0"/>
          <w:bCs/>
          <w:lang w:val="fr-CH"/>
        </w:rPr>
        <w:t>________________</w:t>
      </w:r>
    </w:p>
    <w:sectPr w:rsidR="003B3604" w:rsidRPr="00F25261"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F5AA5" w:rsidRDefault="001B2948" w:rsidP="0088443B">
    <w:pPr>
      <w:pStyle w:val="FirstFooter"/>
      <w:spacing w:line="240" w:lineRule="auto"/>
      <w:ind w:left="-397" w:right="-397"/>
      <w:jc w:val="center"/>
      <w:rPr>
        <w:sz w:val="18"/>
        <w:szCs w:val="18"/>
        <w:lang w:val="fr-CH"/>
      </w:rPr>
    </w:pPr>
    <w:r w:rsidRPr="00A40690">
      <w:rPr>
        <w:color w:val="3E8EDE"/>
        <w:sz w:val="18"/>
        <w:szCs w:val="18"/>
        <w:lang w:val="fr-CH"/>
      </w:rPr>
      <w:t>Union internationale des télécommunications • Place des Nations • CH</w:t>
    </w:r>
    <w:r w:rsidRPr="00A40690">
      <w:rPr>
        <w:color w:val="3E8EDE"/>
        <w:sz w:val="18"/>
        <w:szCs w:val="18"/>
        <w:lang w:val="fr-CH"/>
      </w:rPr>
      <w:noBreakHyphen/>
      <w:t xml:space="preserve">1211 Genève 20 • Suisse </w:t>
    </w:r>
    <w:r w:rsidRPr="00A40690">
      <w:rPr>
        <w:color w:val="3E8EDE"/>
        <w:sz w:val="18"/>
        <w:szCs w:val="18"/>
        <w:lang w:val="fr-CH"/>
      </w:rPr>
      <w:br/>
      <w:t>Tél</w:t>
    </w:r>
    <w:r>
      <w:rPr>
        <w:color w:val="3E8EDE"/>
        <w:sz w:val="18"/>
        <w:szCs w:val="18"/>
        <w:lang w:val="fr-CH"/>
      </w:rPr>
      <w:t>.</w:t>
    </w:r>
    <w:r w:rsidRPr="00A40690">
      <w:rPr>
        <w:color w:val="3E8EDE"/>
        <w:sz w:val="18"/>
        <w:szCs w:val="18"/>
        <w:lang w:val="fr-CH"/>
      </w:rPr>
      <w:t xml:space="preserve">: +41 22 730 5111 • Fax: +41 22 733 7256 • </w:t>
    </w:r>
    <w:r w:rsidRPr="00A40690">
      <w:rPr>
        <w:color w:val="3E8EDE"/>
        <w:sz w:val="18"/>
        <w:szCs w:val="18"/>
        <w:lang w:val="fr-CH"/>
      </w:rPr>
      <w:br/>
      <w:t>Courriel:</w:t>
    </w:r>
    <w:r w:rsidRPr="00E53DCE">
      <w:rPr>
        <w:sz w:val="18"/>
        <w:szCs w:val="18"/>
        <w:lang w:val="fr-FR"/>
      </w:rPr>
      <w:t xml:space="preserve"> </w:t>
    </w:r>
    <w:hyperlink r:id="rId1" w:history="1">
      <w:proofErr w:type="spellStart"/>
      <w:r w:rsidRPr="00A40690">
        <w:rPr>
          <w:rStyle w:val="Hyperlink"/>
          <w:color w:val="3E8EDE"/>
          <w:sz w:val="18"/>
          <w:szCs w:val="18"/>
          <w:lang w:val="fr-CH"/>
        </w:rPr>
        <w:t>itumail@itu.int</w:t>
      </w:r>
      <w:proofErr w:type="spellEnd"/>
    </w:hyperlink>
    <w:r w:rsidRPr="00A40690">
      <w:rPr>
        <w:color w:val="3E8EDE"/>
        <w:sz w:val="18"/>
        <w:szCs w:val="18"/>
        <w:lang w:val="fr-CH"/>
      </w:rPr>
      <w:t xml:space="preserve"> • </w:t>
    </w:r>
    <w:hyperlink r:id="rId2" w:history="1">
      <w:proofErr w:type="spellStart"/>
      <w:r w:rsidRPr="00A40690">
        <w:rPr>
          <w:rStyle w:val="Hyperlink"/>
          <w:color w:val="3E8EDE"/>
          <w:sz w:val="18"/>
          <w:szCs w:val="18"/>
          <w:lang w:val="fr-CH"/>
        </w:rPr>
        <w:t>www.itu.int</w:t>
      </w:r>
      <w:proofErr w:type="spellEnd"/>
    </w:hyperlink>
    <w:r w:rsidRPr="00A40690">
      <w:rPr>
        <w:color w:val="3E8EDE"/>
        <w:sz w:val="18"/>
        <w:szCs w:val="18"/>
        <w:lang w:val="fr-CH"/>
      </w:rPr>
      <w:t xml:space="preserve"> • </w:t>
    </w:r>
    <w:hyperlink r:id="rId3" w:history="1">
      <w:proofErr w:type="spellStart"/>
      <w:r w:rsidRPr="00A40690">
        <w:rPr>
          <w:rStyle w:val="Hyperlink"/>
          <w:color w:val="3E8EDE"/>
          <w:sz w:val="18"/>
          <w:szCs w:val="18"/>
          <w:lang w:val="fr-CH"/>
        </w:rPr>
        <w:t>www.itu.int</w:t>
      </w:r>
      <w:proofErr w:type="spellEnd"/>
      <w:r w:rsidRPr="00A40690">
        <w:rPr>
          <w:rStyle w:val="Hyperlink"/>
          <w:color w:val="3E8EDE"/>
          <w:sz w:val="18"/>
          <w:szCs w:val="18"/>
          <w:lang w:val="fr-CH"/>
        </w:rPr>
        <w:t>/go/</w:t>
      </w:r>
      <w:proofErr w:type="spellStart"/>
      <w:r w:rsidRPr="00A40690">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273F0E">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A12180">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592BEA">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A12180">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B2948" w:rsidTr="00C236AF">
      <w:tc>
        <w:tcPr>
          <w:tcW w:w="5031" w:type="dxa"/>
        </w:tcPr>
        <w:p w:rsidR="001B2948" w:rsidRDefault="001B2948"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B2948" w:rsidRDefault="001B2948"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B2948" w:rsidRPr="00C236AF" w:rsidRDefault="001B2948"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5516"/>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73F0E"/>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3604"/>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4C73"/>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92BEA"/>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44354"/>
    <w:rsid w:val="00750CFA"/>
    <w:rsid w:val="007553DA"/>
    <w:rsid w:val="00773F7E"/>
    <w:rsid w:val="0077459A"/>
    <w:rsid w:val="00775DB8"/>
    <w:rsid w:val="00782354"/>
    <w:rsid w:val="007921A7"/>
    <w:rsid w:val="007B3DB1"/>
    <w:rsid w:val="007B57DE"/>
    <w:rsid w:val="007C2E1E"/>
    <w:rsid w:val="007D183E"/>
    <w:rsid w:val="007D43D0"/>
    <w:rsid w:val="007E1833"/>
    <w:rsid w:val="007E3F13"/>
    <w:rsid w:val="007F751A"/>
    <w:rsid w:val="00800012"/>
    <w:rsid w:val="0080261F"/>
    <w:rsid w:val="00806160"/>
    <w:rsid w:val="008143A4"/>
    <w:rsid w:val="0081513E"/>
    <w:rsid w:val="00831BC7"/>
    <w:rsid w:val="0084723D"/>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1BF8"/>
    <w:rsid w:val="009E4AEC"/>
    <w:rsid w:val="009E5BD8"/>
    <w:rsid w:val="009E681E"/>
    <w:rsid w:val="00A119E6"/>
    <w:rsid w:val="00A12180"/>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BF4C8D"/>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07C84"/>
    <w:rsid w:val="00D10BA0"/>
    <w:rsid w:val="00D21694"/>
    <w:rsid w:val="00D24EB5"/>
    <w:rsid w:val="00D32285"/>
    <w:rsid w:val="00D35AB9"/>
    <w:rsid w:val="00D41571"/>
    <w:rsid w:val="00D416A0"/>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B4520"/>
    <w:rsid w:val="00EC00EF"/>
    <w:rsid w:val="00EC02FE"/>
    <w:rsid w:val="00EC4A96"/>
    <w:rsid w:val="00EE03A0"/>
    <w:rsid w:val="00EE1A57"/>
    <w:rsid w:val="00F25261"/>
    <w:rsid w:val="00F27057"/>
    <w:rsid w:val="00F424BF"/>
    <w:rsid w:val="00F44FC3"/>
    <w:rsid w:val="00F46107"/>
    <w:rsid w:val="00F468C5"/>
    <w:rsid w:val="00F52F39"/>
    <w:rsid w:val="00F6184F"/>
    <w:rsid w:val="00F73DBD"/>
    <w:rsid w:val="00F8310E"/>
    <w:rsid w:val="00F914DD"/>
    <w:rsid w:val="00F924C5"/>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RectitleChar">
    <w:name w:val="Rec_title Char"/>
    <w:link w:val="Rectitle"/>
    <w:rsid w:val="003B360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9263-E921-44DE-8F05-3D4FF085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27</TotalTime>
  <Pages>3</Pages>
  <Words>639</Words>
  <Characters>4288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I .T. U.</cp:lastModifiedBy>
  <cp:revision>11</cp:revision>
  <cp:lastPrinted>2016-02-08T15:22:00Z</cp:lastPrinted>
  <dcterms:created xsi:type="dcterms:W3CDTF">2016-11-24T08:22:00Z</dcterms:created>
  <dcterms:modified xsi:type="dcterms:W3CDTF">2016-11-30T14:33:00Z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