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Pr="006F38C7" w:rsidRDefault="00E53DCE" w:rsidP="006F38C7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F55652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D47048">
              <w:rPr>
                <w:b/>
                <w:bCs/>
                <w:szCs w:val="24"/>
                <w:lang w:val="fr-CH"/>
              </w:rPr>
              <w:t>785</w:t>
            </w:r>
          </w:p>
        </w:tc>
        <w:tc>
          <w:tcPr>
            <w:tcW w:w="2835" w:type="dxa"/>
            <w:shd w:val="clear" w:color="auto" w:fill="auto"/>
          </w:tcPr>
          <w:p w:rsidR="00E53DCE" w:rsidRPr="00F55652" w:rsidRDefault="00F55652" w:rsidP="00F5565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 w:rsidRPr="00F55652">
              <w:rPr>
                <w:szCs w:val="24"/>
                <w:lang w:val="fr-CH"/>
              </w:rPr>
              <w:t>L</w:t>
            </w:r>
            <w:r w:rsidR="00E53DCE" w:rsidRPr="00F55652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BFF88FF3F5E43DA8AB7D8A295CDC0F3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D47048">
                  <w:rPr>
                    <w:rFonts w:cs="Arial"/>
                    <w:szCs w:val="24"/>
                    <w:lang w:val="fr-CH"/>
                  </w:rPr>
                  <w:t xml:space="preserve">28 septembre </w:t>
                </w:r>
                <w:r w:rsidR="00E53DCE" w:rsidRPr="00F55652">
                  <w:rPr>
                    <w:rFonts w:cs="Arial"/>
                    <w:szCs w:val="24"/>
                    <w:lang w:val="fr-CH"/>
                  </w:rPr>
                  <w:t>201</w:t>
                </w:r>
                <w:r>
                  <w:rPr>
                    <w:rFonts w:cs="Arial"/>
                    <w:szCs w:val="24"/>
                    <w:lang w:val="fr-CH"/>
                  </w:rPr>
                  <w:t>6</w:t>
                </w:r>
              </w:sdtContent>
            </w:sdt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F55652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D4704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D4704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6F38C7">
              <w:rPr>
                <w:b/>
                <w:bCs/>
                <w:szCs w:val="24"/>
                <w:lang w:val="fr-CH"/>
              </w:rPr>
              <w:t>,</w:t>
            </w:r>
            <w:r w:rsidR="006F38C7" w:rsidRPr="006E0087">
              <w:rPr>
                <w:b/>
                <w:lang w:val="fr-CH"/>
              </w:rPr>
              <w:t xml:space="preserve"> aux Membres du Secteur des radiocommunications, </w:t>
            </w:r>
            <w:r w:rsidR="006F38C7" w:rsidRPr="006E0087">
              <w:rPr>
                <w:b/>
                <w:bCs/>
                <w:lang w:val="fr-CH"/>
              </w:rPr>
              <w:t>aux</w:t>
            </w:r>
            <w:r w:rsidR="006F38C7" w:rsidRPr="006E008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bCs/>
                <w:lang w:val="fr-CH"/>
              </w:rPr>
              <w:t>Associés de l</w:t>
            </w:r>
            <w:r w:rsidR="006F38C7">
              <w:rPr>
                <w:b/>
                <w:bCs/>
                <w:lang w:val="fr-CH"/>
              </w:rPr>
              <w:t>'</w:t>
            </w:r>
            <w:r w:rsidR="006F38C7" w:rsidRPr="006E0087">
              <w:rPr>
                <w:b/>
                <w:bCs/>
                <w:lang w:val="fr-CH"/>
              </w:rPr>
              <w:t>UIT</w:t>
            </w:r>
            <w:r w:rsidR="006F38C7" w:rsidRPr="006E0087">
              <w:rPr>
                <w:b/>
                <w:bCs/>
                <w:lang w:val="fr-CH"/>
              </w:rPr>
              <w:noBreakHyphen/>
              <w:t>R</w:t>
            </w:r>
            <w:r w:rsidR="006F38C7" w:rsidRPr="006E0087">
              <w:rPr>
                <w:b/>
                <w:lang w:val="fr-CH"/>
              </w:rPr>
              <w:t xml:space="preserve"> participant aux travaux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>de la Commission d</w:t>
            </w:r>
            <w:r w:rsidR="006F38C7">
              <w:rPr>
                <w:b/>
                <w:lang w:val="fr-CH"/>
              </w:rPr>
              <w:t>'</w:t>
            </w:r>
            <w:r w:rsidR="006F38C7" w:rsidRPr="006E0087">
              <w:rPr>
                <w:b/>
                <w:lang w:val="fr-CH"/>
              </w:rPr>
              <w:t>études </w:t>
            </w:r>
            <w:r w:rsidR="00D47048">
              <w:rPr>
                <w:b/>
                <w:lang w:val="fr-CH"/>
              </w:rPr>
              <w:t>3</w:t>
            </w:r>
            <w:r w:rsidR="006F38C7" w:rsidRPr="006E0087">
              <w:rPr>
                <w:b/>
                <w:lang w:val="fr-CH"/>
              </w:rPr>
              <w:t xml:space="preserve"> des radiocommunications</w:t>
            </w:r>
            <w:r w:rsidR="006F38C7">
              <w:rPr>
                <w:b/>
                <w:lang w:val="fr-CH"/>
              </w:rPr>
              <w:t xml:space="preserve"> </w:t>
            </w:r>
            <w:r w:rsidR="006F38C7" w:rsidRPr="006E0087">
              <w:rPr>
                <w:b/>
                <w:lang w:val="fr-CH"/>
              </w:rPr>
              <w:t xml:space="preserve">et </w:t>
            </w:r>
            <w:r w:rsidR="006F38C7">
              <w:rPr>
                <w:b/>
                <w:szCs w:val="24"/>
                <w:lang w:val="fr-CH"/>
              </w:rPr>
              <w:t>aux ét</w:t>
            </w:r>
            <w:r w:rsidR="006F38C7" w:rsidRPr="006E0087">
              <w:rPr>
                <w:b/>
                <w:szCs w:val="24"/>
                <w:lang w:val="fr-CH"/>
              </w:rPr>
              <w:t xml:space="preserve">ablissements universitaires </w:t>
            </w:r>
            <w:r w:rsidR="006F38C7">
              <w:rPr>
                <w:b/>
                <w:szCs w:val="24"/>
                <w:lang w:val="fr-CH"/>
              </w:rPr>
              <w:t>participant aux travaux de</w:t>
            </w:r>
            <w:r w:rsidR="006F38C7" w:rsidRPr="006E0087">
              <w:rPr>
                <w:b/>
                <w:szCs w:val="24"/>
                <w:lang w:val="fr-CH"/>
              </w:rPr>
              <w:t xml:space="preserve"> l</w:t>
            </w:r>
            <w:r w:rsidR="006F38C7">
              <w:rPr>
                <w:b/>
                <w:szCs w:val="24"/>
                <w:lang w:val="fr-CH"/>
              </w:rPr>
              <w:t>'</w:t>
            </w:r>
            <w:r w:rsidR="006F38C7" w:rsidRPr="006E0087">
              <w:rPr>
                <w:b/>
                <w:szCs w:val="24"/>
                <w:lang w:val="fr-CH"/>
              </w:rPr>
              <w:t>UIT</w:t>
            </w:r>
          </w:p>
        </w:tc>
      </w:tr>
      <w:tr w:rsidR="00E53DCE" w:rsidRPr="00D4704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D4704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6F38C7" w:rsidRDefault="00E53DCE" w:rsidP="006F38C7">
            <w:pPr>
              <w:spacing w:before="0" w:line="240" w:lineRule="auto"/>
              <w:jc w:val="left"/>
              <w:rPr>
                <w:sz w:val="16"/>
                <w:szCs w:val="16"/>
                <w:lang w:val="fr-CH"/>
              </w:rPr>
            </w:pPr>
          </w:p>
        </w:tc>
      </w:tr>
      <w:tr w:rsidR="00E53DCE" w:rsidRPr="00D4704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F55652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6F38C7" w:rsidP="00D4704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Commission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 xml:space="preserve">études </w:t>
            </w:r>
            <w:r w:rsidR="00D47048">
              <w:rPr>
                <w:b/>
                <w:bCs/>
                <w:lang w:val="fr-CH"/>
              </w:rPr>
              <w:t>3</w:t>
            </w:r>
            <w:r w:rsidRPr="006E0087">
              <w:rPr>
                <w:b/>
                <w:bCs/>
                <w:lang w:val="fr-CH"/>
              </w:rPr>
              <w:t xml:space="preserve"> des radiocommunications</w:t>
            </w:r>
            <w:r w:rsidR="003708BF">
              <w:rPr>
                <w:b/>
                <w:bCs/>
                <w:lang w:val="fr-CH"/>
              </w:rPr>
              <w:t xml:space="preserve"> (</w:t>
            </w:r>
            <w:r w:rsidR="00D47048">
              <w:rPr>
                <w:b/>
                <w:bCs/>
                <w:szCs w:val="24"/>
                <w:lang w:val="fr-CH"/>
              </w:rPr>
              <w:t>Propagation des ondes radioélectriques</w:t>
            </w:r>
            <w:r w:rsidR="003708BF">
              <w:rPr>
                <w:b/>
                <w:bCs/>
                <w:lang w:val="fr-CH"/>
              </w:rPr>
              <w:t>)</w:t>
            </w:r>
          </w:p>
          <w:p w:rsidR="006F38C7" w:rsidRPr="00D47048" w:rsidRDefault="006F38C7" w:rsidP="00D47048">
            <w:pPr>
              <w:tabs>
                <w:tab w:val="clear" w:pos="1588"/>
                <w:tab w:val="left" w:pos="1560"/>
              </w:tabs>
              <w:spacing w:before="80"/>
              <w:ind w:left="794" w:hanging="794"/>
              <w:jc w:val="left"/>
              <w:rPr>
                <w:b/>
                <w:bCs/>
                <w:lang w:val="fr-CH"/>
              </w:rPr>
            </w:pPr>
            <w:r w:rsidRPr="006E0087">
              <w:rPr>
                <w:b/>
                <w:bCs/>
                <w:lang w:val="fr-CH"/>
              </w:rPr>
              <w:t>–</w:t>
            </w:r>
            <w:r w:rsidRPr="006E0087">
              <w:rPr>
                <w:b/>
                <w:bCs/>
                <w:lang w:val="fr-CH"/>
              </w:rPr>
              <w:tab/>
              <w:t xml:space="preserve">Adoption de </w:t>
            </w:r>
            <w:r w:rsidR="00D47048">
              <w:rPr>
                <w:b/>
                <w:bCs/>
                <w:lang w:val="fr-CH"/>
              </w:rPr>
              <w:t>11</w:t>
            </w:r>
            <w:r>
              <w:rPr>
                <w:b/>
                <w:bCs/>
                <w:lang w:val="fr-CH"/>
              </w:rPr>
              <w:t xml:space="preserve"> </w:t>
            </w:r>
            <w:r w:rsidRPr="006E0087">
              <w:rPr>
                <w:b/>
                <w:bCs/>
                <w:lang w:val="fr-CH"/>
              </w:rPr>
              <w:t xml:space="preserve">Recommandations </w:t>
            </w:r>
            <w:r>
              <w:rPr>
                <w:b/>
                <w:bCs/>
                <w:lang w:val="fr-CH"/>
              </w:rPr>
              <w:t xml:space="preserve">UIT-R </w:t>
            </w:r>
            <w:r w:rsidRPr="006E0087">
              <w:rPr>
                <w:b/>
                <w:bCs/>
                <w:lang w:val="fr-CH"/>
              </w:rPr>
              <w:t xml:space="preserve">révisées </w:t>
            </w:r>
            <w:r w:rsidR="003708BF">
              <w:rPr>
                <w:b/>
                <w:bCs/>
                <w:lang w:val="fr-CH"/>
              </w:rPr>
              <w:t xml:space="preserve">et approbation simultanée </w:t>
            </w:r>
            <w:r>
              <w:rPr>
                <w:b/>
                <w:bCs/>
                <w:lang w:val="fr-CH"/>
              </w:rPr>
              <w:t xml:space="preserve">par correspondance </w:t>
            </w:r>
            <w:r w:rsidR="003708BF">
              <w:rPr>
                <w:b/>
                <w:bCs/>
                <w:lang w:val="fr-CH"/>
              </w:rPr>
              <w:t>de ces textes</w:t>
            </w:r>
            <w:r>
              <w:rPr>
                <w:b/>
                <w:bCs/>
                <w:lang w:val="fr-CH"/>
              </w:rPr>
              <w:t>, conformément au </w:t>
            </w:r>
            <w:r w:rsidRPr="006E0087">
              <w:rPr>
                <w:b/>
                <w:bCs/>
                <w:lang w:val="fr-CH"/>
              </w:rPr>
              <w:t>§ </w:t>
            </w:r>
            <w:r>
              <w:rPr>
                <w:b/>
                <w:bCs/>
                <w:lang w:val="fr-CH"/>
              </w:rPr>
              <w:t>A2.6.2.4</w:t>
            </w:r>
            <w:r w:rsidRPr="006E0087">
              <w:rPr>
                <w:b/>
                <w:bCs/>
                <w:lang w:val="fr-CH"/>
              </w:rPr>
              <w:t xml:space="preserve"> de la Résolution UIT</w:t>
            </w:r>
            <w:r w:rsidRPr="006E0087">
              <w:rPr>
                <w:b/>
                <w:bCs/>
                <w:lang w:val="fr-CH"/>
              </w:rPr>
              <w:noBreakHyphen/>
              <w:t>R 1</w:t>
            </w:r>
            <w:r w:rsidRPr="006E0087">
              <w:rPr>
                <w:b/>
                <w:bCs/>
                <w:lang w:val="fr-CH"/>
              </w:rPr>
              <w:noBreakHyphen/>
            </w:r>
            <w:r>
              <w:rPr>
                <w:b/>
                <w:bCs/>
                <w:lang w:val="fr-CH"/>
              </w:rPr>
              <w:t>7</w:t>
            </w:r>
            <w:r w:rsidRPr="006E0087">
              <w:rPr>
                <w:b/>
                <w:bCs/>
                <w:lang w:val="fr-CH"/>
              </w:rPr>
              <w:t xml:space="preserve"> (Procédure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adoption et d</w:t>
            </w:r>
            <w:r>
              <w:rPr>
                <w:b/>
                <w:bCs/>
                <w:lang w:val="fr-CH"/>
              </w:rPr>
              <w:t>'</w:t>
            </w:r>
            <w:r w:rsidRPr="006E0087">
              <w:rPr>
                <w:b/>
                <w:bCs/>
                <w:lang w:val="fr-CH"/>
              </w:rPr>
              <w:t>approbation simultanées par correspondance)</w:t>
            </w:r>
          </w:p>
        </w:tc>
      </w:tr>
      <w:tr w:rsidR="00E53DCE" w:rsidRPr="00D4704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4704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F55652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D4704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F55652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</w:tbl>
    <w:p w:rsidR="00DA1074" w:rsidRDefault="006F38C7" w:rsidP="00DA1074">
      <w:pPr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DA1074">
        <w:rPr>
          <w:lang w:val="fr-CH"/>
        </w:rPr>
        <w:t>780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DA1074">
        <w:rPr>
          <w:lang w:val="fr-CH"/>
        </w:rPr>
        <w:t>21 juillet</w:t>
      </w:r>
      <w:r>
        <w:rPr>
          <w:lang w:val="fr-CH"/>
        </w:rPr>
        <w:t xml:space="preserve"> 2016</w:t>
      </w:r>
      <w:r w:rsidRPr="006E0087">
        <w:rPr>
          <w:lang w:val="fr-CH"/>
        </w:rPr>
        <w:t xml:space="preserve">, </w:t>
      </w:r>
      <w:r w:rsidR="00DA1074">
        <w:rPr>
          <w:lang w:val="fr-CH"/>
        </w:rPr>
        <w:t>11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 w:rsidRPr="00643D20">
        <w:rPr>
          <w:lang w:val="fr-CH"/>
        </w:rPr>
        <w:t>UIT</w:t>
      </w:r>
      <w:r>
        <w:rPr>
          <w:lang w:val="fr-CH"/>
        </w:rPr>
        <w:noBreakHyphen/>
      </w:r>
      <w:r w:rsidRPr="00643D20">
        <w:rPr>
          <w:lang w:val="fr-CH"/>
        </w:rPr>
        <w:t xml:space="preserve">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</w:t>
      </w:r>
      <w:r>
        <w:rPr>
          <w:lang w:val="fr-CH"/>
        </w:rPr>
        <w:t>7</w:t>
      </w:r>
      <w:r w:rsidRPr="006E0087">
        <w:rPr>
          <w:lang w:val="fr-CH"/>
        </w:rPr>
        <w:t xml:space="preserve"> (§ </w:t>
      </w:r>
      <w:r w:rsidRPr="00DD00F8">
        <w:rPr>
          <w:lang w:val="fr-CH"/>
        </w:rPr>
        <w:t>A2.6.2.4</w:t>
      </w:r>
      <w:r w:rsidRPr="006E0087">
        <w:rPr>
          <w:lang w:val="fr-CH"/>
        </w:rPr>
        <w:t xml:space="preserve">). </w:t>
      </w:r>
    </w:p>
    <w:p w:rsidR="006F38C7" w:rsidRPr="006E0087" w:rsidRDefault="006F38C7" w:rsidP="00DA1074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>
        <w:rPr>
          <w:lang w:val="fr-CH"/>
        </w:rPr>
        <w:t xml:space="preserve">au </w:t>
      </w:r>
      <w:r w:rsidR="00DA1074">
        <w:rPr>
          <w:lang w:val="fr-CH"/>
        </w:rPr>
        <w:t>21 septembre</w:t>
      </w:r>
      <w:r w:rsidRPr="006E0087">
        <w:rPr>
          <w:lang w:val="fr-CH"/>
        </w:rPr>
        <w:t xml:space="preserve"> 201</w:t>
      </w:r>
      <w:r>
        <w:rPr>
          <w:lang w:val="fr-CH"/>
        </w:rPr>
        <w:t>6.</w:t>
      </w:r>
    </w:p>
    <w:p w:rsidR="006F38C7" w:rsidRDefault="006F38C7" w:rsidP="00DA1074">
      <w:pPr>
        <w:rPr>
          <w:lang w:val="fr-CH"/>
        </w:rPr>
      </w:pPr>
      <w:r w:rsidRPr="006E0087">
        <w:rPr>
          <w:lang w:val="fr-CH"/>
        </w:rPr>
        <w:t>Les Recommandations approuvées</w:t>
      </w:r>
      <w:r w:rsidR="00DA1074"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="00DA1074">
        <w:rPr>
          <w:lang w:val="fr-CH"/>
        </w:rPr>
        <w:t>Annexe</w:t>
      </w:r>
      <w:r w:rsidRPr="006E0087">
        <w:rPr>
          <w:lang w:val="fr-CH"/>
        </w:rPr>
        <w:t xml:space="preserve"> de la présente Circulaire leurs titres ainsi que les numéros qui leur ont été attribués. </w:t>
      </w:r>
    </w:p>
    <w:p w:rsidR="006F38C7" w:rsidRDefault="006F38C7" w:rsidP="006F38C7">
      <w:pPr>
        <w:rPr>
          <w:lang w:val="fr-FR"/>
        </w:rPr>
      </w:pPr>
    </w:p>
    <w:p w:rsidR="002569F7" w:rsidRDefault="00E80E61" w:rsidP="006F38C7">
      <w:pPr>
        <w:jc w:val="left"/>
        <w:rPr>
          <w:lang w:val="fr-FR"/>
        </w:rPr>
      </w:pPr>
      <w:r>
        <w:rPr>
          <w:lang w:val="fr-FR"/>
        </w:rPr>
        <w:t xml:space="preserve">François </w:t>
      </w:r>
      <w:proofErr w:type="spellStart"/>
      <w:r>
        <w:rPr>
          <w:lang w:val="fr-FR"/>
        </w:rPr>
        <w:t>Rancy</w:t>
      </w:r>
      <w:proofErr w:type="spellEnd"/>
      <w:r>
        <w:rPr>
          <w:lang w:val="fr-FR"/>
        </w:rPr>
        <w:br/>
        <w:t>Directeur</w:t>
      </w:r>
    </w:p>
    <w:p w:rsidR="006F38C7" w:rsidRPr="00136CBE" w:rsidRDefault="006F38C7" w:rsidP="001F237C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>:</w:t>
      </w:r>
      <w:r>
        <w:rPr>
          <w:lang w:val="fr-CH"/>
        </w:rPr>
        <w:t xml:space="preserve"> </w:t>
      </w:r>
      <w:r w:rsidR="00D47048">
        <w:rPr>
          <w:lang w:val="fr-CH"/>
        </w:rPr>
        <w:t>1</w:t>
      </w:r>
    </w:p>
    <w:p w:rsidR="006F38C7" w:rsidRPr="00136CBE" w:rsidRDefault="006F38C7" w:rsidP="001F237C">
      <w:pPr>
        <w:keepNext/>
        <w:keepLines/>
        <w:tabs>
          <w:tab w:val="left" w:pos="284"/>
          <w:tab w:val="left" w:pos="568"/>
        </w:tabs>
        <w:spacing w:before="480" w:after="4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6F38C7" w:rsidRPr="006E0087" w:rsidRDefault="006F38C7" w:rsidP="00D47048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6E0087">
        <w:rPr>
          <w:sz w:val="18"/>
          <w:szCs w:val="18"/>
          <w:lang w:val="fr-CH"/>
        </w:rPr>
        <w:t>Etats</w:t>
      </w:r>
      <w:proofErr w:type="spellEnd"/>
      <w:r w:rsidRPr="006E0087">
        <w:rPr>
          <w:sz w:val="18"/>
          <w:szCs w:val="18"/>
          <w:lang w:val="fr-CH"/>
        </w:rPr>
        <w:t xml:space="preserve">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D47048">
        <w:rPr>
          <w:sz w:val="18"/>
          <w:szCs w:val="18"/>
          <w:lang w:val="fr-CH"/>
        </w:rPr>
        <w:t xml:space="preserve">3 </w:t>
      </w:r>
      <w:r w:rsidRPr="006E0087">
        <w:rPr>
          <w:sz w:val="18"/>
          <w:szCs w:val="18"/>
          <w:lang w:val="fr-CH"/>
        </w:rPr>
        <w:t xml:space="preserve">des radiocommunications </w:t>
      </w:r>
    </w:p>
    <w:p w:rsidR="006F38C7" w:rsidRPr="006E0087" w:rsidRDefault="006F38C7" w:rsidP="00D47048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D47048">
        <w:rPr>
          <w:sz w:val="18"/>
          <w:szCs w:val="18"/>
          <w:lang w:val="fr-CH"/>
        </w:rPr>
        <w:t>3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</w:r>
      <w:proofErr w:type="spellStart"/>
      <w:r>
        <w:rPr>
          <w:sz w:val="18"/>
          <w:szCs w:val="18"/>
          <w:lang w:val="fr-CH"/>
        </w:rPr>
        <w:t>E</w:t>
      </w:r>
      <w:r w:rsidRPr="006E0087">
        <w:rPr>
          <w:sz w:val="18"/>
          <w:szCs w:val="18"/>
          <w:lang w:val="fr-CH"/>
        </w:rPr>
        <w:t>tablissements</w:t>
      </w:r>
      <w:proofErr w:type="spellEnd"/>
      <w:r w:rsidRPr="006E0087">
        <w:rPr>
          <w:sz w:val="18"/>
          <w:szCs w:val="18"/>
          <w:lang w:val="fr-CH"/>
        </w:rPr>
        <w:t xml:space="preserve"> universitaires</w:t>
      </w:r>
      <w:r w:rsidRPr="00643D20">
        <w:rPr>
          <w:sz w:val="18"/>
          <w:szCs w:val="18"/>
          <w:lang w:val="fr-CH"/>
        </w:rPr>
        <w:t xml:space="preserve"> </w:t>
      </w:r>
      <w:r w:rsidRPr="006E0087">
        <w:rPr>
          <w:sz w:val="18"/>
          <w:szCs w:val="18"/>
          <w:lang w:val="fr-CH"/>
        </w:rPr>
        <w:t>participant aux travaux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</w:t>
      </w:r>
      <w:r>
        <w:rPr>
          <w:sz w:val="18"/>
          <w:szCs w:val="18"/>
          <w:lang w:val="fr-CH"/>
        </w:rPr>
        <w:t xml:space="preserve"> </w:t>
      </w:r>
    </w:p>
    <w:p w:rsidR="006F38C7" w:rsidRPr="006E0087" w:rsidRDefault="006F38C7" w:rsidP="00EB59D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des radiocommunications 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6F38C7" w:rsidRPr="006E008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6F38C7" w:rsidRDefault="006F38C7" w:rsidP="006F38C7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</w:p>
    <w:p w:rsidR="006F38C7" w:rsidRPr="006F38C7" w:rsidRDefault="001F237C" w:rsidP="006F38C7">
      <w:pPr>
        <w:pStyle w:val="AnnexNotitle0"/>
        <w:rPr>
          <w:rFonts w:asciiTheme="minorHAnsi" w:hAnsiTheme="minorHAnsi"/>
          <w:lang w:val="fr-CH"/>
        </w:rPr>
      </w:pPr>
      <w:r>
        <w:rPr>
          <w:rFonts w:asciiTheme="minorHAnsi" w:hAnsiTheme="minorHAnsi"/>
          <w:lang w:val="fr-CH"/>
        </w:rPr>
        <w:lastRenderedPageBreak/>
        <w:t>Annexe</w:t>
      </w:r>
      <w:r w:rsidR="00D47048">
        <w:rPr>
          <w:rFonts w:asciiTheme="minorHAnsi" w:hAnsiTheme="minorHAnsi"/>
          <w:lang w:val="fr-CH"/>
        </w:rPr>
        <w:br/>
      </w:r>
      <w:r w:rsidR="00D47048">
        <w:rPr>
          <w:rFonts w:asciiTheme="minorHAnsi" w:hAnsiTheme="minorHAnsi"/>
          <w:lang w:val="fr-CH"/>
        </w:rPr>
        <w:br/>
        <w:t>Titres des Recommandation</w:t>
      </w:r>
      <w:r w:rsidR="006F38C7" w:rsidRPr="006F38C7">
        <w:rPr>
          <w:rFonts w:asciiTheme="minorHAnsi" w:hAnsiTheme="minorHAnsi"/>
          <w:lang w:val="fr-CH"/>
        </w:rPr>
        <w:t>s</w:t>
      </w:r>
      <w:r w:rsidR="006F38C7" w:rsidRPr="006F38C7">
        <w:rPr>
          <w:rFonts w:asciiTheme="minorHAnsi" w:hAnsiTheme="minorHAnsi"/>
          <w:bCs/>
          <w:lang w:val="fr-CH"/>
        </w:rPr>
        <w:t xml:space="preserve"> UIT</w:t>
      </w:r>
      <w:r w:rsidR="006F38C7" w:rsidRPr="006F38C7">
        <w:rPr>
          <w:rFonts w:asciiTheme="minorHAnsi" w:hAnsiTheme="minorHAnsi"/>
          <w:bCs/>
          <w:lang w:val="fr-CH"/>
        </w:rPr>
        <w:noBreakHyphen/>
        <w:t>R</w:t>
      </w:r>
      <w:r w:rsidR="00D47048">
        <w:rPr>
          <w:rFonts w:asciiTheme="minorHAnsi" w:hAnsiTheme="minorHAnsi"/>
          <w:lang w:val="fr-CH"/>
        </w:rPr>
        <w:t xml:space="preserve"> approuvées</w:t>
      </w:r>
    </w:p>
    <w:p w:rsidR="00D47048" w:rsidRPr="00E11E2E" w:rsidRDefault="00D47048" w:rsidP="000107D8">
      <w:pPr>
        <w:tabs>
          <w:tab w:val="left" w:pos="7938"/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>Recommandation UIT-R P.</w:t>
      </w:r>
      <w:r w:rsidRPr="00E11E2E">
        <w:rPr>
          <w:noProof/>
          <w:szCs w:val="24"/>
          <w:u w:val="single"/>
          <w:lang w:val="fr-CH"/>
        </w:rPr>
        <w:t>531-1</w:t>
      </w:r>
      <w:r w:rsidR="00DA1074">
        <w:rPr>
          <w:noProof/>
          <w:szCs w:val="24"/>
          <w:u w:val="single"/>
          <w:lang w:val="fr-CH"/>
        </w:rPr>
        <w:t>3</w:t>
      </w:r>
      <w:r w:rsidRPr="00E11E2E">
        <w:rPr>
          <w:szCs w:val="24"/>
          <w:lang w:val="fr-CH"/>
        </w:rPr>
        <w:tab/>
        <w:t>Doc. 3/13</w:t>
      </w:r>
    </w:p>
    <w:p w:rsidR="00D47048" w:rsidRPr="002F5873" w:rsidRDefault="00D47048" w:rsidP="000107D8">
      <w:pPr>
        <w:pStyle w:val="Rectitle"/>
        <w:tabs>
          <w:tab w:val="left" w:pos="7938"/>
        </w:tabs>
        <w:rPr>
          <w:lang w:val="fr-CH"/>
        </w:rPr>
      </w:pPr>
      <w:bookmarkStart w:id="0" w:name="Pre_title"/>
      <w:r w:rsidRPr="002F5873">
        <w:rPr>
          <w:lang w:val="fr-CH"/>
        </w:rPr>
        <w:t xml:space="preserve">Données de propagation ionosphérique et méthodes de prévision requises </w:t>
      </w:r>
      <w:r w:rsidRPr="002F5873">
        <w:rPr>
          <w:lang w:val="fr-CH"/>
        </w:rPr>
        <w:br/>
        <w:t>pour la conception de services et de systèmes à satellites</w:t>
      </w:r>
      <w:bookmarkEnd w:id="0"/>
    </w:p>
    <w:p w:rsidR="00D47048" w:rsidRPr="00E11E2E" w:rsidRDefault="00D47048" w:rsidP="004B601D">
      <w:pPr>
        <w:tabs>
          <w:tab w:val="left" w:pos="7938"/>
          <w:tab w:val="right" w:pos="9639"/>
        </w:tabs>
        <w:spacing w:before="480" w:line="240" w:lineRule="auto"/>
        <w:jc w:val="left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>Recommandation UIT-R P.372-1</w:t>
      </w:r>
      <w:r w:rsidR="00DA1074">
        <w:rPr>
          <w:szCs w:val="24"/>
          <w:u w:val="single"/>
          <w:lang w:val="fr-CH"/>
        </w:rPr>
        <w:t>3</w:t>
      </w:r>
      <w:r w:rsidRPr="00E11E2E">
        <w:rPr>
          <w:szCs w:val="24"/>
          <w:lang w:val="fr-CH"/>
        </w:rPr>
        <w:tab/>
        <w:t>Doc. 3/14</w:t>
      </w:r>
    </w:p>
    <w:p w:rsidR="00D47048" w:rsidRPr="00182D6E" w:rsidRDefault="00D47048" w:rsidP="000107D8">
      <w:pPr>
        <w:pStyle w:val="Rectitle"/>
        <w:tabs>
          <w:tab w:val="left" w:pos="7938"/>
        </w:tabs>
        <w:rPr>
          <w:lang w:val="fr-CH" w:eastAsia="zh-CN"/>
        </w:rPr>
      </w:pPr>
      <w:r w:rsidRPr="00182D6E">
        <w:rPr>
          <w:lang w:val="fr-CH" w:eastAsia="zh-CN"/>
        </w:rPr>
        <w:t>Bruit radioélectrique</w:t>
      </w:r>
    </w:p>
    <w:p w:rsidR="00D47048" w:rsidRPr="00E11E2E" w:rsidRDefault="00D47048" w:rsidP="000107D8">
      <w:pPr>
        <w:tabs>
          <w:tab w:val="left" w:pos="7938"/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>Recommandation UIT-R P.</w:t>
      </w:r>
      <w:r w:rsidRPr="00E11E2E">
        <w:rPr>
          <w:szCs w:val="24"/>
          <w:u w:val="single"/>
          <w:lang w:val="fr-CH" w:eastAsia="zh-CN"/>
        </w:rPr>
        <w:t>684-</w:t>
      </w:r>
      <w:r w:rsidR="00DA1074">
        <w:rPr>
          <w:szCs w:val="24"/>
          <w:u w:val="single"/>
          <w:lang w:val="fr-CH" w:eastAsia="zh-CN"/>
        </w:rPr>
        <w:t>7</w:t>
      </w:r>
      <w:r w:rsidRPr="00E11E2E">
        <w:rPr>
          <w:szCs w:val="24"/>
          <w:lang w:val="fr-CH"/>
        </w:rPr>
        <w:tab/>
        <w:t>Doc. 3/16</w:t>
      </w:r>
    </w:p>
    <w:p w:rsidR="00D47048" w:rsidRPr="00E11E2E" w:rsidRDefault="00D47048" w:rsidP="000107D8">
      <w:pPr>
        <w:pStyle w:val="Rectitle"/>
        <w:tabs>
          <w:tab w:val="left" w:pos="7938"/>
        </w:tabs>
        <w:rPr>
          <w:lang w:val="fr-CH" w:eastAsia="zh-CN"/>
        </w:rPr>
      </w:pPr>
      <w:r w:rsidRPr="00E11E2E">
        <w:rPr>
          <w:lang w:val="fr-CH" w:eastAsia="zh-CN"/>
        </w:rPr>
        <w:t>Révision de la m</w:t>
      </w:r>
      <w:r w:rsidRPr="00E11E2E">
        <w:rPr>
          <w:color w:val="000000"/>
          <w:lang w:val="fr-CH"/>
        </w:rPr>
        <w:t>éthode numérique de calcul du champ résultant et de la phase</w:t>
      </w:r>
      <w:r>
        <w:rPr>
          <w:color w:val="000000"/>
          <w:lang w:val="fr-CH"/>
        </w:rPr>
        <w:t xml:space="preserve"> </w:t>
      </w:r>
    </w:p>
    <w:p w:rsidR="00D47048" w:rsidRPr="00E11E2E" w:rsidRDefault="00D47048" w:rsidP="000107D8">
      <w:pPr>
        <w:keepNext/>
        <w:keepLines/>
        <w:tabs>
          <w:tab w:val="left" w:pos="7938"/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>Recommandation UIT-R P.</w:t>
      </w:r>
      <w:r w:rsidRPr="00E11E2E">
        <w:rPr>
          <w:noProof/>
          <w:szCs w:val="24"/>
          <w:u w:val="single"/>
          <w:lang w:val="fr-CH"/>
        </w:rPr>
        <w:t>833-</w:t>
      </w:r>
      <w:r w:rsidR="00DA1074">
        <w:rPr>
          <w:noProof/>
          <w:szCs w:val="24"/>
          <w:u w:val="single"/>
          <w:lang w:val="fr-CH"/>
        </w:rPr>
        <w:t>9</w:t>
      </w:r>
      <w:r w:rsidRPr="00E11E2E">
        <w:rPr>
          <w:szCs w:val="24"/>
          <w:lang w:val="fr-CH"/>
        </w:rPr>
        <w:tab/>
        <w:t>Doc. 3/17</w:t>
      </w:r>
    </w:p>
    <w:p w:rsidR="00D47048" w:rsidRPr="00017B17" w:rsidRDefault="00D47048" w:rsidP="000107D8">
      <w:pPr>
        <w:pStyle w:val="Rectitle"/>
        <w:tabs>
          <w:tab w:val="left" w:pos="7938"/>
        </w:tabs>
        <w:rPr>
          <w:lang w:val="fr-CH" w:eastAsia="zh-CN"/>
        </w:rPr>
      </w:pPr>
      <w:r w:rsidRPr="00017B17">
        <w:rPr>
          <w:color w:val="000000"/>
          <w:lang w:val="fr-CH"/>
        </w:rPr>
        <w:t>Affaiblissement dû à la végétation</w:t>
      </w:r>
    </w:p>
    <w:p w:rsidR="00D47048" w:rsidRPr="00E11E2E" w:rsidRDefault="00D47048" w:rsidP="00EA2C62">
      <w:pPr>
        <w:tabs>
          <w:tab w:val="left" w:pos="7938"/>
          <w:tab w:val="right" w:pos="9639"/>
        </w:tabs>
        <w:spacing w:before="480" w:line="240" w:lineRule="auto"/>
        <w:jc w:val="left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>Recom</w:t>
      </w:r>
      <w:bookmarkStart w:id="1" w:name="_GoBack"/>
      <w:bookmarkEnd w:id="1"/>
      <w:r w:rsidRPr="00E11E2E">
        <w:rPr>
          <w:szCs w:val="24"/>
          <w:u w:val="single"/>
          <w:lang w:val="fr-CH"/>
        </w:rPr>
        <w:t>mandation UIT-R P.841-</w:t>
      </w:r>
      <w:r w:rsidR="00DA1074">
        <w:rPr>
          <w:szCs w:val="24"/>
          <w:u w:val="single"/>
          <w:lang w:val="fr-CH"/>
        </w:rPr>
        <w:t>5</w:t>
      </w:r>
      <w:r>
        <w:rPr>
          <w:szCs w:val="24"/>
          <w:lang w:val="fr-CH"/>
        </w:rPr>
        <w:tab/>
        <w:t>Doc. 3/7(Ré</w:t>
      </w:r>
      <w:r w:rsidRPr="00E11E2E">
        <w:rPr>
          <w:szCs w:val="24"/>
          <w:lang w:val="fr-CH"/>
        </w:rPr>
        <w:t>v.1)</w:t>
      </w:r>
    </w:p>
    <w:p w:rsidR="00D47048" w:rsidRPr="00E11E2E" w:rsidRDefault="00D47048" w:rsidP="000107D8">
      <w:pPr>
        <w:pStyle w:val="Rectitle"/>
        <w:tabs>
          <w:tab w:val="left" w:pos="7938"/>
        </w:tabs>
        <w:rPr>
          <w:lang w:val="fr-CH"/>
        </w:rPr>
      </w:pPr>
      <w:r>
        <w:rPr>
          <w:color w:val="000000"/>
          <w:lang w:val="fr-CH"/>
        </w:rPr>
        <w:t xml:space="preserve">Conversion des </w:t>
      </w:r>
      <w:r w:rsidRPr="00E11E2E">
        <w:rPr>
          <w:color w:val="000000"/>
          <w:lang w:val="fr-CH"/>
        </w:rPr>
        <w:t xml:space="preserve">statistiques «annuelles» en statistiques </w:t>
      </w:r>
      <w:r>
        <w:rPr>
          <w:color w:val="000000"/>
          <w:lang w:val="fr-CH"/>
        </w:rPr>
        <w:br/>
      </w:r>
      <w:r w:rsidRPr="00E11E2E">
        <w:rPr>
          <w:color w:val="000000"/>
          <w:lang w:val="fr-CH"/>
        </w:rPr>
        <w:t>«pour le mois le plus défavorable»</w:t>
      </w:r>
    </w:p>
    <w:p w:rsidR="00D47048" w:rsidRPr="00E11E2E" w:rsidRDefault="00D47048" w:rsidP="000107D8">
      <w:pPr>
        <w:tabs>
          <w:tab w:val="left" w:pos="7938"/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>Recommandation UIT-R P.341-</w:t>
      </w:r>
      <w:r w:rsidR="00DA1074">
        <w:rPr>
          <w:szCs w:val="24"/>
          <w:u w:val="single"/>
          <w:lang w:val="fr-CH"/>
        </w:rPr>
        <w:t>6</w:t>
      </w:r>
      <w:r>
        <w:rPr>
          <w:szCs w:val="24"/>
          <w:lang w:val="fr-CH"/>
        </w:rPr>
        <w:tab/>
        <w:t>Doc. 3/8(Ré</w:t>
      </w:r>
      <w:r w:rsidRPr="00E11E2E">
        <w:rPr>
          <w:szCs w:val="24"/>
          <w:lang w:val="fr-CH"/>
        </w:rPr>
        <w:t>v.1)</w:t>
      </w:r>
    </w:p>
    <w:p w:rsidR="00D47048" w:rsidRPr="00792CB7" w:rsidRDefault="00D47048" w:rsidP="000107D8">
      <w:pPr>
        <w:pStyle w:val="Rectitle"/>
        <w:tabs>
          <w:tab w:val="left" w:pos="7938"/>
        </w:tabs>
        <w:rPr>
          <w:lang w:val="fr-CH"/>
        </w:rPr>
      </w:pPr>
      <w:r w:rsidRPr="00792CB7">
        <w:rPr>
          <w:color w:val="000000"/>
          <w:lang w:val="fr-CH"/>
        </w:rPr>
        <w:t>Notion d'affaiblissement de transmission pour les liaisons radioélectriques</w:t>
      </w:r>
    </w:p>
    <w:p w:rsidR="00D47048" w:rsidRPr="00E11E2E" w:rsidRDefault="00D47048" w:rsidP="000107D8">
      <w:pPr>
        <w:pStyle w:val="enumlev1"/>
        <w:tabs>
          <w:tab w:val="left" w:pos="7938"/>
        </w:tabs>
        <w:spacing w:before="480" w:line="240" w:lineRule="auto"/>
        <w:ind w:left="0" w:firstLine="0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>Recommandation UIT-R P.453-1</w:t>
      </w:r>
      <w:r w:rsidR="00DA1074">
        <w:rPr>
          <w:szCs w:val="24"/>
          <w:u w:val="single"/>
          <w:lang w:val="fr-CH"/>
        </w:rPr>
        <w:t>2</w:t>
      </w:r>
      <w:r w:rsidRPr="00E11E2E">
        <w:rPr>
          <w:szCs w:val="24"/>
          <w:lang w:val="fr-CH"/>
        </w:rPr>
        <w:tab/>
      </w:r>
      <w:r w:rsidRPr="00E11E2E">
        <w:rPr>
          <w:szCs w:val="24"/>
          <w:lang w:val="fr-CH"/>
        </w:rPr>
        <w:tab/>
      </w:r>
      <w:r w:rsidRPr="00E11E2E">
        <w:rPr>
          <w:szCs w:val="24"/>
          <w:lang w:val="fr-CH"/>
        </w:rPr>
        <w:tab/>
      </w:r>
      <w:r>
        <w:rPr>
          <w:szCs w:val="24"/>
          <w:lang w:val="fr-CH"/>
        </w:rPr>
        <w:tab/>
      </w:r>
      <w:r>
        <w:rPr>
          <w:szCs w:val="24"/>
          <w:lang w:val="fr-CH"/>
        </w:rPr>
        <w:tab/>
      </w:r>
      <w:r>
        <w:rPr>
          <w:szCs w:val="24"/>
          <w:lang w:val="fr-CH"/>
        </w:rPr>
        <w:tab/>
      </w:r>
      <w:r w:rsidRPr="00E11E2E">
        <w:rPr>
          <w:szCs w:val="24"/>
          <w:lang w:val="fr-CH"/>
        </w:rPr>
        <w:tab/>
      </w:r>
      <w:r>
        <w:rPr>
          <w:szCs w:val="24"/>
          <w:lang w:val="fr-CH"/>
        </w:rPr>
        <w:t>Doc. 3/10(Ré</w:t>
      </w:r>
      <w:r w:rsidRPr="00E11E2E">
        <w:rPr>
          <w:szCs w:val="24"/>
          <w:lang w:val="fr-CH"/>
        </w:rPr>
        <w:t>v.1)</w:t>
      </w:r>
    </w:p>
    <w:p w:rsidR="00D47048" w:rsidRPr="00792CB7" w:rsidRDefault="00D47048" w:rsidP="000107D8">
      <w:pPr>
        <w:pStyle w:val="Rectitle"/>
        <w:tabs>
          <w:tab w:val="left" w:pos="7938"/>
        </w:tabs>
        <w:rPr>
          <w:lang w:val="fr-CH"/>
        </w:rPr>
      </w:pPr>
      <w:r w:rsidRPr="00792CB7">
        <w:rPr>
          <w:color w:val="000000"/>
          <w:lang w:val="fr-CH"/>
        </w:rPr>
        <w:t>Indice de réfraction radioélectrique: formules et données de réfractivité</w:t>
      </w:r>
    </w:p>
    <w:p w:rsidR="00D47048" w:rsidRPr="00E11E2E" w:rsidRDefault="00D47048" w:rsidP="000107D8">
      <w:pPr>
        <w:tabs>
          <w:tab w:val="left" w:pos="7938"/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>Recommandation UIT-R P.676-1</w:t>
      </w:r>
      <w:r w:rsidR="00DA1074">
        <w:rPr>
          <w:szCs w:val="24"/>
          <w:u w:val="single"/>
          <w:lang w:val="fr-CH"/>
        </w:rPr>
        <w:t>1</w:t>
      </w:r>
      <w:r>
        <w:rPr>
          <w:szCs w:val="24"/>
          <w:lang w:val="fr-CH"/>
        </w:rPr>
        <w:tab/>
        <w:t>Doc. 3/20(Rév.</w:t>
      </w:r>
      <w:r w:rsidRPr="00E11E2E">
        <w:rPr>
          <w:szCs w:val="24"/>
          <w:lang w:val="fr-CH"/>
        </w:rPr>
        <w:t>1)</w:t>
      </w:r>
    </w:p>
    <w:p w:rsidR="00D47048" w:rsidRPr="00792CB7" w:rsidRDefault="00D47048" w:rsidP="000107D8">
      <w:pPr>
        <w:pStyle w:val="Rectitle"/>
        <w:tabs>
          <w:tab w:val="left" w:pos="7938"/>
        </w:tabs>
        <w:rPr>
          <w:lang w:val="fr-CH"/>
        </w:rPr>
      </w:pPr>
      <w:r w:rsidRPr="00792CB7">
        <w:rPr>
          <w:color w:val="000000"/>
          <w:lang w:val="fr-CH"/>
        </w:rPr>
        <w:t>Affaiblissement dû aux gaz de l'atmosphère</w:t>
      </w:r>
    </w:p>
    <w:p w:rsidR="00DA1074" w:rsidRDefault="00DA1074" w:rsidP="000107D8">
      <w:pPr>
        <w:tabs>
          <w:tab w:val="clear" w:pos="794"/>
          <w:tab w:val="clear" w:pos="1191"/>
          <w:tab w:val="clear" w:pos="1588"/>
          <w:tab w:val="clear" w:pos="1985"/>
          <w:tab w:val="left" w:pos="7938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u w:val="single"/>
          <w:lang w:val="fr-CH"/>
        </w:rPr>
      </w:pPr>
      <w:r>
        <w:rPr>
          <w:szCs w:val="24"/>
          <w:u w:val="single"/>
          <w:lang w:val="fr-CH"/>
        </w:rPr>
        <w:br w:type="page"/>
      </w:r>
    </w:p>
    <w:p w:rsidR="00D47048" w:rsidRPr="00E11E2E" w:rsidRDefault="00D47048" w:rsidP="000107D8">
      <w:pPr>
        <w:tabs>
          <w:tab w:val="left" w:pos="7938"/>
          <w:tab w:val="right" w:pos="9639"/>
        </w:tabs>
        <w:spacing w:before="480" w:line="240" w:lineRule="auto"/>
        <w:rPr>
          <w:lang w:val="fr-CH"/>
        </w:rPr>
      </w:pPr>
      <w:r w:rsidRPr="00E11E2E">
        <w:rPr>
          <w:szCs w:val="24"/>
          <w:u w:val="single"/>
          <w:lang w:val="fr-CH"/>
        </w:rPr>
        <w:lastRenderedPageBreak/>
        <w:t>Recommandation UIT-R P.</w:t>
      </w:r>
      <w:r w:rsidRPr="00E11E2E">
        <w:rPr>
          <w:szCs w:val="24"/>
          <w:u w:val="single"/>
          <w:lang w:val="fr-CH" w:eastAsia="zh-CN"/>
        </w:rPr>
        <w:t>834-</w:t>
      </w:r>
      <w:r w:rsidR="00DA1074">
        <w:rPr>
          <w:szCs w:val="24"/>
          <w:u w:val="single"/>
          <w:lang w:val="fr-CH" w:eastAsia="zh-CN"/>
        </w:rPr>
        <w:t>8</w:t>
      </w:r>
      <w:r>
        <w:rPr>
          <w:szCs w:val="24"/>
          <w:lang w:val="fr-CH"/>
        </w:rPr>
        <w:tab/>
        <w:t>Doc. 3/24(Ré</w:t>
      </w:r>
      <w:r w:rsidRPr="00E11E2E">
        <w:rPr>
          <w:szCs w:val="24"/>
          <w:lang w:val="fr-CH"/>
        </w:rPr>
        <w:t>v</w:t>
      </w:r>
      <w:r>
        <w:rPr>
          <w:szCs w:val="24"/>
          <w:lang w:val="fr-CH"/>
        </w:rPr>
        <w:t>.</w:t>
      </w:r>
      <w:r w:rsidRPr="00E11E2E">
        <w:rPr>
          <w:szCs w:val="24"/>
          <w:lang w:val="fr-CH"/>
        </w:rPr>
        <w:t>1)</w:t>
      </w:r>
    </w:p>
    <w:p w:rsidR="00D47048" w:rsidRPr="00792CB7" w:rsidRDefault="00D47048" w:rsidP="000107D8">
      <w:pPr>
        <w:pStyle w:val="Rectitle"/>
        <w:tabs>
          <w:tab w:val="left" w:pos="7938"/>
        </w:tabs>
        <w:rPr>
          <w:lang w:val="fr-CH"/>
        </w:rPr>
      </w:pPr>
      <w:r w:rsidRPr="00792CB7">
        <w:rPr>
          <w:color w:val="000000"/>
          <w:lang w:val="fr-CH"/>
        </w:rPr>
        <w:t xml:space="preserve">Effets de la réfraction troposphérique sur la propagation </w:t>
      </w:r>
      <w:r>
        <w:rPr>
          <w:color w:val="000000"/>
          <w:lang w:val="fr-CH"/>
        </w:rPr>
        <w:br/>
      </w:r>
      <w:r w:rsidRPr="00792CB7">
        <w:rPr>
          <w:color w:val="000000"/>
          <w:lang w:val="fr-CH"/>
        </w:rPr>
        <w:t>des ondes radioélectriques</w:t>
      </w:r>
    </w:p>
    <w:p w:rsidR="00D47048" w:rsidRPr="00E11E2E" w:rsidRDefault="00D47048" w:rsidP="000107D8">
      <w:pPr>
        <w:keepLines/>
        <w:tabs>
          <w:tab w:val="left" w:pos="7938"/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>Recommandation UIT-R P.</w:t>
      </w:r>
      <w:r w:rsidRPr="00E11E2E">
        <w:rPr>
          <w:szCs w:val="24"/>
          <w:u w:val="single"/>
          <w:lang w:val="fr-CH" w:eastAsia="zh-CN"/>
        </w:rPr>
        <w:t>311-1</w:t>
      </w:r>
      <w:r w:rsidR="00DA1074">
        <w:rPr>
          <w:szCs w:val="24"/>
          <w:u w:val="single"/>
          <w:lang w:val="fr-CH" w:eastAsia="zh-CN"/>
        </w:rPr>
        <w:t>6</w:t>
      </w:r>
      <w:r>
        <w:rPr>
          <w:szCs w:val="24"/>
          <w:lang w:val="fr-CH"/>
        </w:rPr>
        <w:tab/>
        <w:t>Doc. 3/32(Ré</w:t>
      </w:r>
      <w:r w:rsidRPr="00E11E2E">
        <w:rPr>
          <w:szCs w:val="24"/>
          <w:lang w:val="fr-CH"/>
        </w:rPr>
        <w:t>v.1)</w:t>
      </w:r>
    </w:p>
    <w:p w:rsidR="00D47048" w:rsidRPr="00A55DDE" w:rsidRDefault="00D47048" w:rsidP="000107D8">
      <w:pPr>
        <w:pStyle w:val="Rectitle"/>
        <w:keepNext w:val="0"/>
        <w:tabs>
          <w:tab w:val="left" w:pos="7938"/>
        </w:tabs>
        <w:rPr>
          <w:lang w:val="fr-CH" w:eastAsia="zh-CN"/>
        </w:rPr>
      </w:pPr>
      <w:r w:rsidRPr="00A55DDE">
        <w:rPr>
          <w:color w:val="000000"/>
          <w:lang w:val="fr-CH"/>
        </w:rPr>
        <w:t xml:space="preserve">Acquisition, présentation et analyse des données dans les études relatives </w:t>
      </w:r>
      <w:r>
        <w:rPr>
          <w:color w:val="000000"/>
          <w:lang w:val="fr-CH"/>
        </w:rPr>
        <w:br/>
      </w:r>
      <w:r w:rsidRPr="00A55DDE">
        <w:rPr>
          <w:color w:val="000000"/>
          <w:lang w:val="fr-CH"/>
        </w:rPr>
        <w:t>à la propagation troposphérique</w:t>
      </w:r>
    </w:p>
    <w:p w:rsidR="00D47048" w:rsidRPr="00E11E2E" w:rsidRDefault="00D47048" w:rsidP="000107D8">
      <w:pPr>
        <w:tabs>
          <w:tab w:val="left" w:pos="7938"/>
          <w:tab w:val="right" w:pos="9639"/>
        </w:tabs>
        <w:spacing w:before="480" w:line="240" w:lineRule="auto"/>
        <w:rPr>
          <w:szCs w:val="24"/>
          <w:lang w:val="fr-CH"/>
        </w:rPr>
      </w:pPr>
      <w:r w:rsidRPr="00E11E2E">
        <w:rPr>
          <w:szCs w:val="24"/>
          <w:u w:val="single"/>
          <w:lang w:val="fr-CH"/>
        </w:rPr>
        <w:t>Recommandation UIT-R P.681-</w:t>
      </w:r>
      <w:r w:rsidR="00DA1074">
        <w:rPr>
          <w:szCs w:val="24"/>
          <w:u w:val="single"/>
          <w:lang w:val="fr-CH"/>
        </w:rPr>
        <w:t>9</w:t>
      </w:r>
      <w:r>
        <w:rPr>
          <w:szCs w:val="24"/>
          <w:lang w:val="fr-CH"/>
        </w:rPr>
        <w:tab/>
        <w:t>Doc. 3/34(Ré</w:t>
      </w:r>
      <w:r w:rsidRPr="00E11E2E">
        <w:rPr>
          <w:szCs w:val="24"/>
          <w:lang w:val="fr-CH"/>
        </w:rPr>
        <w:t>v.1)</w:t>
      </w:r>
    </w:p>
    <w:p w:rsidR="00D47048" w:rsidRPr="00A55DDE" w:rsidRDefault="00D47048" w:rsidP="000107D8">
      <w:pPr>
        <w:pStyle w:val="Rectitle"/>
        <w:tabs>
          <w:tab w:val="left" w:pos="7938"/>
        </w:tabs>
        <w:rPr>
          <w:lang w:val="fr-CH" w:eastAsia="zh-CN"/>
        </w:rPr>
      </w:pPr>
      <w:r w:rsidRPr="00A55DDE">
        <w:rPr>
          <w:color w:val="000000"/>
          <w:lang w:val="fr-CH"/>
        </w:rPr>
        <w:t xml:space="preserve">Données de propagation nécessaires pour la conception de systèmes de télécommunication mobiles </w:t>
      </w:r>
      <w:r>
        <w:rPr>
          <w:color w:val="000000"/>
          <w:lang w:val="fr-CH"/>
        </w:rPr>
        <w:t xml:space="preserve">terrestres </w:t>
      </w:r>
      <w:r w:rsidRPr="00A55DDE">
        <w:rPr>
          <w:color w:val="000000"/>
          <w:lang w:val="fr-CH"/>
        </w:rPr>
        <w:t xml:space="preserve">Terre-espace </w:t>
      </w:r>
    </w:p>
    <w:p w:rsidR="006F38C7" w:rsidRDefault="006F38C7" w:rsidP="000107D8">
      <w:pPr>
        <w:tabs>
          <w:tab w:val="left" w:pos="7938"/>
        </w:tabs>
        <w:rPr>
          <w:lang w:val="fr-CH"/>
        </w:rPr>
      </w:pPr>
    </w:p>
    <w:p w:rsidR="003708BF" w:rsidRPr="00EB59D2" w:rsidRDefault="003708BF" w:rsidP="000107D8">
      <w:pPr>
        <w:tabs>
          <w:tab w:val="left" w:pos="7938"/>
        </w:tabs>
        <w:rPr>
          <w:lang w:val="fr-CH"/>
        </w:rPr>
      </w:pPr>
    </w:p>
    <w:p w:rsidR="003708BF" w:rsidRPr="00D47048" w:rsidRDefault="003708BF" w:rsidP="00D47048">
      <w:pPr>
        <w:jc w:val="center"/>
      </w:pPr>
      <w:r>
        <w:t>______________</w:t>
      </w:r>
    </w:p>
    <w:sectPr w:rsidR="003708BF" w:rsidRPr="00D47048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52" w:rsidRDefault="00F55652">
      <w:r>
        <w:separator/>
      </w:r>
    </w:p>
  </w:endnote>
  <w:endnote w:type="continuationSeparator" w:id="0">
    <w:p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F55652">
      <w:rPr>
        <w:color w:val="3E8EDE"/>
        <w:sz w:val="18"/>
        <w:szCs w:val="18"/>
        <w:lang w:val="fr-CH"/>
      </w:rPr>
      <w:t>Union internationale des télécommunications • Place des Nations • CH</w:t>
    </w:r>
    <w:r w:rsidRPr="00F55652">
      <w:rPr>
        <w:color w:val="3E8EDE"/>
        <w:sz w:val="18"/>
        <w:szCs w:val="18"/>
        <w:lang w:val="fr-CH"/>
      </w:rPr>
      <w:noBreakHyphen/>
      <w:t xml:space="preserve">1211 Genève 20 • Suisse </w:t>
    </w:r>
    <w:r w:rsidRPr="00F55652">
      <w:rPr>
        <w:color w:val="3E8EDE"/>
        <w:sz w:val="18"/>
        <w:szCs w:val="18"/>
        <w:lang w:val="fr-CH"/>
      </w:rPr>
      <w:br/>
      <w:t xml:space="preserve">Tél: +41 22 730 5111 • Fax: +41 22 733 7256 • </w:t>
    </w:r>
    <w:r w:rsidR="0088443B" w:rsidRPr="00F55652">
      <w:rPr>
        <w:color w:val="3E8EDE"/>
        <w:sz w:val="18"/>
        <w:szCs w:val="18"/>
        <w:lang w:val="fr-CH"/>
      </w:rPr>
      <w:br/>
    </w:r>
    <w:r w:rsidRPr="00F55652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F55652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F55652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F55652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F55652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F55652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52" w:rsidRDefault="00F55652">
      <w:r>
        <w:t>____________________</w:t>
      </w:r>
    </w:p>
  </w:footnote>
  <w:footnote w:type="continuationSeparator" w:id="0">
    <w:p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EA2C62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F237C" w:rsidRDefault="001F237C" w:rsidP="001F237C">
    <w:pPr>
      <w:pStyle w:val="Header"/>
      <w:jc w:val="center"/>
      <w:rPr>
        <w:sz w:val="18"/>
        <w:szCs w:val="18"/>
      </w:rPr>
    </w:pPr>
    <w:r w:rsidRPr="001F237C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8190277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06EC0" w:rsidRPr="001F237C">
          <w:rPr>
            <w:sz w:val="18"/>
            <w:szCs w:val="18"/>
          </w:rPr>
          <w:fldChar w:fldCharType="begin"/>
        </w:r>
        <w:r w:rsidR="00B06EC0" w:rsidRPr="001F237C">
          <w:rPr>
            <w:sz w:val="18"/>
            <w:szCs w:val="18"/>
          </w:rPr>
          <w:instrText xml:space="preserve"> PAGE   \* MERGEFORMAT </w:instrText>
        </w:r>
        <w:r w:rsidR="00B06EC0" w:rsidRPr="001F237C">
          <w:rPr>
            <w:sz w:val="18"/>
            <w:szCs w:val="18"/>
          </w:rPr>
          <w:fldChar w:fldCharType="separate"/>
        </w:r>
        <w:r w:rsidR="00EA2C62">
          <w:rPr>
            <w:noProof/>
            <w:sz w:val="18"/>
            <w:szCs w:val="18"/>
          </w:rPr>
          <w:t>3</w:t>
        </w:r>
        <w:r w:rsidR="00B06EC0" w:rsidRPr="001F237C">
          <w:rPr>
            <w:noProof/>
            <w:sz w:val="18"/>
            <w:szCs w:val="18"/>
          </w:rPr>
          <w:fldChar w:fldCharType="end"/>
        </w:r>
        <w:r w:rsidRPr="001F237C">
          <w:rPr>
            <w:noProof/>
            <w:sz w:val="18"/>
            <w:szCs w:val="18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C82"/>
    <w:rsid w:val="000107D8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237C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601D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6F38C7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06EC0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0FC1"/>
    <w:rsid w:val="00D41571"/>
    <w:rsid w:val="00D416A0"/>
    <w:rsid w:val="00D47048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1074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0E61"/>
    <w:rsid w:val="00E915AF"/>
    <w:rsid w:val="00E96415"/>
    <w:rsid w:val="00EA15B3"/>
    <w:rsid w:val="00EA2C62"/>
    <w:rsid w:val="00EA2C83"/>
    <w:rsid w:val="00EB2358"/>
    <w:rsid w:val="00EB3EB8"/>
    <w:rsid w:val="00EB59D2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55652"/>
    <w:rsid w:val="00F6184F"/>
    <w:rsid w:val="00F73DBD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uiPriority w:val="99"/>
    <w:rsid w:val="00D47048"/>
    <w:rPr>
      <w:b/>
      <w:sz w:val="28"/>
      <w:szCs w:val="22"/>
      <w:lang w:val="en-US" w:eastAsia="en-US"/>
    </w:rPr>
  </w:style>
  <w:style w:type="character" w:customStyle="1" w:styleId="enumlev1Char">
    <w:name w:val="enumlev1 Char"/>
    <w:link w:val="enumlev1"/>
    <w:locked/>
    <w:rsid w:val="00D47048"/>
    <w:rPr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06EC0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FF88FF3F5E43DA8AB7D8A295CD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79732-BCC5-49F5-8118-ED1AE8E29C3E}"/>
      </w:docPartPr>
      <w:docPartBody>
        <w:p w:rsidR="0061301D" w:rsidRDefault="0061301D">
          <w:pPr>
            <w:pStyle w:val="CBFF88FF3F5E43DA8AB7D8A295CDC0F3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D"/>
    <w:rsid w:val="0061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FF88FF3F5E43DA8AB7D8A295CDC0F3">
    <w:name w:val="CBFF88FF3F5E43DA8AB7D8A295CD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CDA3-1869-4407-B3D0-6ADA3D23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17</TotalTime>
  <Pages>3</Pages>
  <Words>434</Words>
  <Characters>2987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3415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Detraz, Laurence</cp:lastModifiedBy>
  <cp:revision>8</cp:revision>
  <cp:lastPrinted>2016-09-27T08:56:00Z</cp:lastPrinted>
  <dcterms:created xsi:type="dcterms:W3CDTF">2016-09-22T11:26:00Z</dcterms:created>
  <dcterms:modified xsi:type="dcterms:W3CDTF">2016-09-27T09:15:00Z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