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153F0" w:rsidTr="00EA15B3">
        <w:tc>
          <w:tcPr>
            <w:tcW w:w="9889" w:type="dxa"/>
            <w:gridSpan w:val="3"/>
            <w:shd w:val="clear" w:color="auto" w:fill="auto"/>
          </w:tcPr>
          <w:p w:rsidR="008E38B4" w:rsidRPr="001153F0" w:rsidRDefault="00456812" w:rsidP="002246F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</w:t>
            </w:r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  <w:p w:rsidR="008E38B4" w:rsidRPr="001153F0" w:rsidRDefault="008E38B4" w:rsidP="00117282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1153F0" w:rsidTr="00034340">
        <w:tc>
          <w:tcPr>
            <w:tcW w:w="7054" w:type="dxa"/>
            <w:gridSpan w:val="2"/>
            <w:shd w:val="clear" w:color="auto" w:fill="auto"/>
          </w:tcPr>
          <w:p w:rsidR="00C76D7F" w:rsidRPr="001153F0" w:rsidRDefault="00456812" w:rsidP="00E17344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Административный циркуляр</w:t>
            </w:r>
          </w:p>
          <w:p w:rsidR="00651777" w:rsidRPr="001153F0" w:rsidRDefault="00E17344" w:rsidP="00397B9B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1153F0">
              <w:rPr>
                <w:rFonts w:asciiTheme="minorHAnsi" w:hAnsiTheme="minorHAnsi"/>
                <w:b/>
                <w:bCs/>
                <w:lang w:val="ru-RU"/>
              </w:rPr>
              <w:t>CA</w:t>
            </w:r>
            <w:r w:rsidR="004A7970" w:rsidRPr="001153F0">
              <w:rPr>
                <w:rFonts w:asciiTheme="minorHAnsi" w:hAnsiTheme="minorHAnsi"/>
                <w:b/>
                <w:bCs/>
                <w:lang w:val="ru-RU"/>
              </w:rPr>
              <w:t>CE</w:t>
            </w:r>
            <w:r w:rsidR="003836D4" w:rsidRPr="001153F0">
              <w:rPr>
                <w:rFonts w:asciiTheme="minorHAnsi" w:hAnsiTheme="minorHAnsi"/>
                <w:b/>
                <w:bCs/>
                <w:lang w:val="ru-RU"/>
              </w:rPr>
              <w:t>/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>7</w:t>
            </w:r>
            <w:r w:rsidR="003517B7">
              <w:rPr>
                <w:rFonts w:asciiTheme="minorHAnsi" w:hAnsiTheme="minorHAnsi"/>
                <w:b/>
                <w:bCs/>
                <w:lang w:val="ru-RU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651777" w:rsidRPr="001153F0" w:rsidRDefault="00397B9B" w:rsidP="003517B7">
            <w:pPr>
              <w:spacing w:before="0"/>
              <w:jc w:val="righ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2</w:t>
            </w:r>
            <w:r w:rsidR="003517B7">
              <w:rPr>
                <w:rFonts w:asciiTheme="minorHAnsi" w:hAnsiTheme="minorHAnsi"/>
                <w:lang w:val="ru-RU"/>
              </w:rPr>
              <w:t>4</w:t>
            </w:r>
            <w:r w:rsidRPr="001153F0">
              <w:rPr>
                <w:rFonts w:asciiTheme="minorHAnsi" w:hAnsiTheme="minorHAnsi"/>
                <w:lang w:val="ru-RU"/>
              </w:rPr>
              <w:t xml:space="preserve"> июня</w:t>
            </w:r>
            <w:r w:rsidR="003D43CB" w:rsidRPr="001153F0">
              <w:rPr>
                <w:rFonts w:asciiTheme="minorHAnsi" w:hAnsiTheme="minorHAnsi"/>
                <w:lang w:val="ru-RU"/>
              </w:rPr>
              <w:t xml:space="preserve"> 2016 года </w:t>
            </w: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B44BEA" w:rsidTr="00BB39B1">
        <w:tc>
          <w:tcPr>
            <w:tcW w:w="9889" w:type="dxa"/>
            <w:gridSpan w:val="3"/>
            <w:shd w:val="clear" w:color="auto" w:fill="auto"/>
          </w:tcPr>
          <w:p w:rsidR="00D21694" w:rsidRPr="001153F0" w:rsidRDefault="00456812" w:rsidP="00397B9B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 xml:space="preserve">принимающим 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участ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>ие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 в 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 xml:space="preserve">работе </w:t>
            </w:r>
            <w:r w:rsidR="00397B9B" w:rsidRPr="001153F0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-й Исследовател</w:t>
            </w:r>
            <w:r w:rsidR="002246F2" w:rsidRPr="001153F0">
              <w:rPr>
                <w:rFonts w:asciiTheme="minorHAnsi" w:hAnsiTheme="minorHAnsi"/>
                <w:b/>
                <w:bCs/>
                <w:lang w:val="ru-RU"/>
              </w:rPr>
              <w:t>ьской комиссии по радиосвязи, и 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Академическим организациям – Членам МСЭ</w:t>
            </w:r>
          </w:p>
          <w:p w:rsidR="00D21694" w:rsidRPr="001153F0" w:rsidRDefault="00D21694" w:rsidP="00DA16A9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37309C" w:rsidRPr="00B44BEA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B44BEA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B44BEA" w:rsidTr="0037309C">
        <w:tc>
          <w:tcPr>
            <w:tcW w:w="1526" w:type="dxa"/>
            <w:shd w:val="clear" w:color="auto" w:fill="auto"/>
          </w:tcPr>
          <w:p w:rsidR="00B4054B" w:rsidRPr="001153F0" w:rsidRDefault="00456812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Предмет</w:t>
            </w:r>
            <w:r w:rsidR="00B4054B" w:rsidRPr="001153F0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153F0" w:rsidRDefault="00397B9B" w:rsidP="000031F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153F0">
              <w:rPr>
                <w:b/>
                <w:bCs/>
                <w:lang w:val="ru-RU"/>
              </w:rPr>
              <w:t>1</w:t>
            </w:r>
            <w:r w:rsidR="00C9704C" w:rsidRPr="001153F0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1153F0">
              <w:rPr>
                <w:b/>
                <w:bCs/>
                <w:lang w:val="ru-RU"/>
              </w:rPr>
              <w:t>Управление использованием спектра</w:t>
            </w:r>
            <w:r w:rsidR="00C9704C" w:rsidRPr="001153F0">
              <w:rPr>
                <w:b/>
                <w:bCs/>
                <w:lang w:val="ru-RU"/>
              </w:rPr>
              <w:t>)</w:t>
            </w:r>
          </w:p>
          <w:p w:rsidR="004A7970" w:rsidRPr="001153F0" w:rsidRDefault="00C9704C" w:rsidP="000031F6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1153F0">
              <w:rPr>
                <w:b/>
                <w:bCs/>
                <w:lang w:val="ru-RU"/>
              </w:rPr>
              <w:t>–</w:t>
            </w:r>
            <w:r w:rsidRPr="001153F0">
              <w:rPr>
                <w:b/>
                <w:bCs/>
                <w:lang w:val="ru-RU"/>
              </w:rPr>
              <w:tab/>
            </w:r>
            <w:r w:rsidR="003517B7" w:rsidRPr="003517B7">
              <w:rPr>
                <w:b/>
                <w:bCs/>
                <w:lang w:val="ru-RU"/>
              </w:rPr>
              <w:t>Предлагаемое утверждение проекта одного нового Вопроса МСЭ-</w:t>
            </w:r>
            <w:r w:rsidR="003517B7" w:rsidRPr="00BF30B9">
              <w:rPr>
                <w:b/>
                <w:bCs/>
              </w:rPr>
              <w:t>R</w:t>
            </w:r>
          </w:p>
        </w:tc>
      </w:tr>
      <w:tr w:rsidR="00B4054B" w:rsidRPr="00B44BEA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B44BEA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3517B7" w:rsidRPr="003517B7" w:rsidRDefault="003517B7" w:rsidP="002017A8">
      <w:pPr>
        <w:spacing w:before="720"/>
        <w:rPr>
          <w:rFonts w:cstheme="majorBidi"/>
          <w:lang w:val="ru-RU"/>
        </w:rPr>
      </w:pPr>
      <w:r w:rsidRPr="003517B7">
        <w:rPr>
          <w:lang w:val="ru-RU"/>
        </w:rPr>
        <w:t xml:space="preserve">На собрании </w:t>
      </w:r>
      <w:r w:rsidR="008747C5">
        <w:rPr>
          <w:lang w:val="ru-RU"/>
        </w:rPr>
        <w:t>1</w:t>
      </w:r>
      <w:r w:rsidRPr="003517B7">
        <w:rPr>
          <w:lang w:val="ru-RU"/>
        </w:rPr>
        <w:t>-й</w:t>
      </w:r>
      <w:r w:rsidRPr="00BF30B9">
        <w:t> </w:t>
      </w:r>
      <w:r w:rsidRPr="003517B7">
        <w:rPr>
          <w:lang w:val="ru-RU"/>
        </w:rPr>
        <w:t xml:space="preserve">Исследовательской комиссии по радиосвязи, состоявшемся </w:t>
      </w:r>
      <w:r>
        <w:rPr>
          <w:lang w:val="ru-RU"/>
        </w:rPr>
        <w:t>10 июня</w:t>
      </w:r>
      <w:r w:rsidRPr="003517B7">
        <w:rPr>
          <w:lang w:val="ru-RU"/>
        </w:rPr>
        <w:t xml:space="preserve"> 2016</w:t>
      </w:r>
      <w:r w:rsidRPr="00BF30B9">
        <w:t> </w:t>
      </w:r>
      <w:r w:rsidRPr="003517B7">
        <w:rPr>
          <w:lang w:val="ru-RU"/>
        </w:rPr>
        <w:t>года, был принят проек</w:t>
      </w:r>
      <w:r>
        <w:rPr>
          <w:lang w:val="ru-RU"/>
        </w:rPr>
        <w:t>т одного</w:t>
      </w:r>
      <w:r w:rsidRPr="003517B7">
        <w:rPr>
          <w:lang w:val="ru-RU"/>
        </w:rPr>
        <w:t xml:space="preserve"> нов</w:t>
      </w:r>
      <w:r>
        <w:rPr>
          <w:lang w:val="ru-RU"/>
        </w:rPr>
        <w:t>ого</w:t>
      </w:r>
      <w:r w:rsidRPr="003517B7">
        <w:rPr>
          <w:lang w:val="ru-RU"/>
        </w:rPr>
        <w:t xml:space="preserve"> Вопрос</w:t>
      </w:r>
      <w:r>
        <w:rPr>
          <w:lang w:val="ru-RU"/>
        </w:rPr>
        <w:t>а</w:t>
      </w:r>
      <w:r w:rsidRPr="003517B7">
        <w:rPr>
          <w:lang w:val="ru-RU"/>
        </w:rPr>
        <w:t xml:space="preserve"> МСЭ-</w:t>
      </w:r>
      <w:r w:rsidRPr="00BF30B9">
        <w:rPr>
          <w:rFonts w:eastAsia="SimSun"/>
          <w:lang w:eastAsia="zh-CN"/>
        </w:rPr>
        <w:t>R</w:t>
      </w:r>
      <w:r w:rsidRPr="003517B7">
        <w:rPr>
          <w:lang w:val="ru-RU"/>
        </w:rPr>
        <w:t xml:space="preserve"> в соответствии с Резолюцией</w:t>
      </w:r>
      <w:r w:rsidRPr="00BF30B9">
        <w:t> </w:t>
      </w:r>
      <w:r w:rsidRPr="003517B7">
        <w:rPr>
          <w:lang w:val="ru-RU"/>
        </w:rPr>
        <w:t>МСЭ</w:t>
      </w:r>
      <w:r w:rsidRPr="003517B7">
        <w:rPr>
          <w:lang w:val="ru-RU"/>
        </w:rPr>
        <w:noBreakHyphen/>
      </w:r>
      <w:r w:rsidRPr="00BF30B9">
        <w:t>R</w:t>
      </w:r>
      <w:r w:rsidRPr="003517B7">
        <w:rPr>
          <w:lang w:val="ru-RU"/>
        </w:rPr>
        <w:t xml:space="preserve"> 1-7 (п.</w:t>
      </w:r>
      <w:r w:rsidRPr="00BF30B9">
        <w:t> </w:t>
      </w:r>
      <w:r w:rsidRPr="00BF30B9">
        <w:rPr>
          <w:bCs/>
        </w:rPr>
        <w:t>A</w:t>
      </w:r>
      <w:r w:rsidRPr="003517B7">
        <w:rPr>
          <w:bCs/>
          <w:lang w:val="ru-RU"/>
        </w:rPr>
        <w:t xml:space="preserve">2.5.2.2) </w:t>
      </w:r>
      <w:r w:rsidRPr="003517B7">
        <w:rPr>
          <w:rFonts w:eastAsia="SimSun"/>
          <w:lang w:val="ru-RU" w:eastAsia="zh-CN" w:bidi="ar-EG"/>
        </w:rPr>
        <w:t xml:space="preserve">и было </w:t>
      </w:r>
      <w:r w:rsidRPr="003517B7">
        <w:rPr>
          <w:lang w:val="ru-RU"/>
        </w:rPr>
        <w:t>решено применить процедуру, изложенную в Резолюции</w:t>
      </w:r>
      <w:r w:rsidRPr="00BF30B9">
        <w:t> </w:t>
      </w:r>
      <w:r w:rsidRPr="003517B7">
        <w:rPr>
          <w:lang w:val="ru-RU"/>
        </w:rPr>
        <w:t>МСЭ-</w:t>
      </w:r>
      <w:r w:rsidRPr="00BF30B9">
        <w:t>R </w:t>
      </w:r>
      <w:r w:rsidRPr="003517B7">
        <w:rPr>
          <w:lang w:val="ru-RU"/>
        </w:rPr>
        <w:t>1</w:t>
      </w:r>
      <w:r w:rsidRPr="003517B7">
        <w:rPr>
          <w:lang w:val="ru-RU"/>
        </w:rPr>
        <w:noBreakHyphen/>
        <w:t>7 (см.</w:t>
      </w:r>
      <w:r w:rsidRPr="00BF30B9">
        <w:t> </w:t>
      </w:r>
      <w:r w:rsidRPr="003517B7">
        <w:rPr>
          <w:lang w:val="ru-RU"/>
        </w:rPr>
        <w:t>п.</w:t>
      </w:r>
      <w:r w:rsidRPr="00BF30B9">
        <w:t> </w:t>
      </w:r>
      <w:r w:rsidRPr="00BF30B9">
        <w:rPr>
          <w:bCs/>
        </w:rPr>
        <w:t>A</w:t>
      </w:r>
      <w:r w:rsidRPr="003517B7">
        <w:rPr>
          <w:bCs/>
          <w:lang w:val="ru-RU"/>
        </w:rPr>
        <w:t>2.5.2.3</w:t>
      </w:r>
      <w:r w:rsidRPr="003517B7">
        <w:rPr>
          <w:lang w:val="ru-RU"/>
        </w:rPr>
        <w:t>), для утверждения Вопросов в период между ассамблеями радиосвязи. Текст проекта Вопроса МСЭ-</w:t>
      </w:r>
      <w:r w:rsidRPr="00BF30B9">
        <w:t>R</w:t>
      </w:r>
      <w:r w:rsidRPr="003517B7">
        <w:rPr>
          <w:lang w:val="ru-RU"/>
        </w:rPr>
        <w:t xml:space="preserve"> приведен для удобства в Приложении к настоящему письму. Всем </w:t>
      </w:r>
      <w:r w:rsidRPr="003517B7">
        <w:rPr>
          <w:rFonts w:cstheme="majorBidi"/>
          <w:color w:val="000000"/>
          <w:lang w:val="ru-RU"/>
        </w:rPr>
        <w:t xml:space="preserve">Государствам-Членам, возражающим против утверждения какого-либо проекта Вопроса, предлагается сообщить Директору и </w:t>
      </w:r>
      <w:r w:rsidR="002017A8">
        <w:rPr>
          <w:rFonts w:cstheme="majorBidi"/>
          <w:color w:val="000000"/>
          <w:lang w:val="ru-RU"/>
        </w:rPr>
        <w:t>п</w:t>
      </w:r>
      <w:r w:rsidRPr="003517B7">
        <w:rPr>
          <w:rFonts w:cstheme="majorBidi"/>
          <w:color w:val="000000"/>
          <w:lang w:val="ru-RU"/>
        </w:rPr>
        <w:t>редседателю Исследовательской комиссии причины такого несогласия</w:t>
      </w:r>
      <w:r w:rsidRPr="003517B7">
        <w:rPr>
          <w:rFonts w:cstheme="majorBidi"/>
          <w:lang w:val="ru-RU"/>
        </w:rPr>
        <w:t>.</w:t>
      </w:r>
    </w:p>
    <w:p w:rsidR="003517B7" w:rsidRPr="003517B7" w:rsidRDefault="003517B7" w:rsidP="003517B7">
      <w:pPr>
        <w:rPr>
          <w:lang w:val="ru-RU"/>
        </w:rPr>
      </w:pPr>
      <w:r w:rsidRPr="003517B7">
        <w:rPr>
          <w:lang w:val="ru-RU"/>
        </w:rPr>
        <w:t>Учитывая положения п.</w:t>
      </w:r>
      <w:r w:rsidRPr="00BF30B9">
        <w:t> </w:t>
      </w:r>
      <w:r w:rsidRPr="00BF30B9">
        <w:rPr>
          <w:bCs/>
        </w:rPr>
        <w:t>A</w:t>
      </w:r>
      <w:r w:rsidRPr="003517B7">
        <w:rPr>
          <w:bCs/>
          <w:lang w:val="ru-RU"/>
        </w:rPr>
        <w:t xml:space="preserve">2.5.2.3 </w:t>
      </w:r>
      <w:r w:rsidRPr="003517B7">
        <w:rPr>
          <w:lang w:val="ru-RU"/>
        </w:rPr>
        <w:t>Резолюции МСЭ-</w:t>
      </w:r>
      <w:r w:rsidRPr="00BF30B9">
        <w:rPr>
          <w:lang w:bidi="ar-EG"/>
        </w:rPr>
        <w:t>R</w:t>
      </w:r>
      <w:r w:rsidRPr="003517B7">
        <w:rPr>
          <w:lang w:val="ru-RU" w:bidi="ar-EG"/>
        </w:rPr>
        <w:t xml:space="preserve"> 1-7, Государствам-Членам предлагается информировать Секретариат (</w:t>
      </w:r>
      <w:hyperlink r:id="rId8" w:history="1">
        <w:r w:rsidRPr="00BF30B9">
          <w:rPr>
            <w:rStyle w:val="Hyperlink"/>
            <w:lang w:bidi="ar-EG"/>
          </w:rPr>
          <w:t>brsgd</w:t>
        </w:r>
        <w:r w:rsidRPr="003517B7">
          <w:rPr>
            <w:rStyle w:val="Hyperlink"/>
            <w:lang w:val="ru-RU" w:bidi="ar-EG"/>
          </w:rPr>
          <w:t>@</w:t>
        </w:r>
        <w:r w:rsidRPr="00BF30B9">
          <w:rPr>
            <w:rStyle w:val="Hyperlink"/>
            <w:lang w:bidi="ar-EG"/>
          </w:rPr>
          <w:t>itu</w:t>
        </w:r>
        <w:r w:rsidRPr="003517B7">
          <w:rPr>
            <w:rStyle w:val="Hyperlink"/>
            <w:lang w:val="ru-RU" w:bidi="ar-EG"/>
          </w:rPr>
          <w:t>.</w:t>
        </w:r>
        <w:r w:rsidRPr="00BF30B9">
          <w:rPr>
            <w:rStyle w:val="Hyperlink"/>
            <w:lang w:bidi="ar-EG"/>
          </w:rPr>
          <w:t>int</w:t>
        </w:r>
      </w:hyperlink>
      <w:r w:rsidRPr="003517B7">
        <w:rPr>
          <w:lang w:val="ru-RU" w:bidi="ar-EG"/>
        </w:rPr>
        <w:t xml:space="preserve">) до </w:t>
      </w:r>
      <w:r>
        <w:rPr>
          <w:u w:val="single"/>
          <w:lang w:val="ru-RU" w:bidi="ar-EG"/>
        </w:rPr>
        <w:t>24 августа</w:t>
      </w:r>
      <w:r w:rsidRPr="003517B7">
        <w:rPr>
          <w:u w:val="single"/>
          <w:lang w:val="ru-RU" w:bidi="ar-EG"/>
        </w:rPr>
        <w:t xml:space="preserve"> 2016</w:t>
      </w:r>
      <w:r w:rsidRPr="00BF30B9">
        <w:rPr>
          <w:u w:val="single"/>
          <w:lang w:bidi="ar-EG"/>
        </w:rPr>
        <w:t> </w:t>
      </w:r>
      <w:r w:rsidRPr="003517B7">
        <w:rPr>
          <w:u w:val="single"/>
          <w:lang w:val="ru-RU" w:bidi="ar-EG"/>
        </w:rPr>
        <w:t>года</w:t>
      </w:r>
      <w:r w:rsidRPr="003517B7">
        <w:rPr>
          <w:lang w:val="ru-RU" w:bidi="ar-EG"/>
        </w:rPr>
        <w:t xml:space="preserve"> о том, </w:t>
      </w:r>
      <w:r w:rsidRPr="003517B7">
        <w:rPr>
          <w:rFonts w:cstheme="majorBidi"/>
          <w:color w:val="000000"/>
          <w:lang w:val="ru-RU"/>
        </w:rPr>
        <w:t>утверждают они или не утверждают изложенн</w:t>
      </w:r>
      <w:r>
        <w:rPr>
          <w:rFonts w:cstheme="majorBidi"/>
          <w:color w:val="000000"/>
          <w:lang w:val="ru-RU"/>
        </w:rPr>
        <w:t>о</w:t>
      </w:r>
      <w:r w:rsidRPr="003517B7">
        <w:rPr>
          <w:rFonts w:cstheme="majorBidi"/>
          <w:color w:val="000000"/>
          <w:lang w:val="ru-RU"/>
        </w:rPr>
        <w:t>е выше предложени</w:t>
      </w:r>
      <w:r>
        <w:rPr>
          <w:rFonts w:cstheme="majorBidi"/>
          <w:color w:val="000000"/>
          <w:lang w:val="ru-RU"/>
        </w:rPr>
        <w:t>е</w:t>
      </w:r>
      <w:r w:rsidRPr="003517B7">
        <w:rPr>
          <w:lang w:val="ru-RU"/>
        </w:rPr>
        <w:t>.</w:t>
      </w:r>
    </w:p>
    <w:p w:rsidR="003517B7" w:rsidRPr="003517B7" w:rsidRDefault="003517B7" w:rsidP="003517B7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517B7">
        <w:rPr>
          <w:lang w:val="ru-RU"/>
        </w:rPr>
        <w:br w:type="page"/>
      </w:r>
    </w:p>
    <w:p w:rsidR="003517B7" w:rsidRPr="00775B3A" w:rsidRDefault="003517B7" w:rsidP="00775B3A">
      <w:r w:rsidRPr="003517B7">
        <w:rPr>
          <w:lang w:val="ru-RU"/>
        </w:rPr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кра</w:t>
      </w:r>
      <w:r w:rsidR="00775B3A">
        <w:rPr>
          <w:lang w:val="ru-RU"/>
        </w:rPr>
        <w:t>тчайшие сроки опубликован (см. </w:t>
      </w:r>
      <w:hyperlink r:id="rId9" w:history="1">
        <w:r w:rsidR="00775B3A" w:rsidRPr="00C317C7">
          <w:rPr>
            <w:rStyle w:val="Hyperlink"/>
          </w:rPr>
          <w:t>http</w:t>
        </w:r>
        <w:r w:rsidR="00775B3A" w:rsidRPr="00775B3A">
          <w:rPr>
            <w:rStyle w:val="Hyperlink"/>
          </w:rPr>
          <w:t>://</w:t>
        </w:r>
        <w:r w:rsidR="00775B3A" w:rsidRPr="00C317C7">
          <w:rPr>
            <w:rStyle w:val="Hyperlink"/>
          </w:rPr>
          <w:t>www</w:t>
        </w:r>
        <w:r w:rsidR="00775B3A" w:rsidRPr="00775B3A">
          <w:rPr>
            <w:rStyle w:val="Hyperlink"/>
          </w:rPr>
          <w:t>.</w:t>
        </w:r>
        <w:r w:rsidR="00775B3A" w:rsidRPr="00C317C7">
          <w:rPr>
            <w:rStyle w:val="Hyperlink"/>
          </w:rPr>
          <w:t>itu</w:t>
        </w:r>
        <w:r w:rsidR="00775B3A" w:rsidRPr="00775B3A">
          <w:rPr>
            <w:rStyle w:val="Hyperlink"/>
          </w:rPr>
          <w:t>.</w:t>
        </w:r>
        <w:r w:rsidR="00775B3A" w:rsidRPr="00C317C7">
          <w:rPr>
            <w:rStyle w:val="Hyperlink"/>
          </w:rPr>
          <w:t>int</w:t>
        </w:r>
        <w:r w:rsidR="00775B3A" w:rsidRPr="00775B3A">
          <w:rPr>
            <w:rStyle w:val="Hyperlink"/>
          </w:rPr>
          <w:t>/</w:t>
        </w:r>
        <w:r w:rsidR="00775B3A" w:rsidRPr="00C317C7">
          <w:rPr>
            <w:rStyle w:val="Hyperlink"/>
          </w:rPr>
          <w:t>ITU</w:t>
        </w:r>
        <w:r w:rsidR="00775B3A" w:rsidRPr="00775B3A">
          <w:rPr>
            <w:rStyle w:val="Hyperlink"/>
          </w:rPr>
          <w:t>-</w:t>
        </w:r>
        <w:r w:rsidR="00775B3A" w:rsidRPr="00C317C7">
          <w:rPr>
            <w:rStyle w:val="Hyperlink"/>
          </w:rPr>
          <w:t>R</w:t>
        </w:r>
        <w:r w:rsidR="00775B3A" w:rsidRPr="00775B3A">
          <w:rPr>
            <w:rStyle w:val="Hyperlink"/>
          </w:rPr>
          <w:t>/</w:t>
        </w:r>
        <w:r w:rsidR="00775B3A" w:rsidRPr="00C317C7">
          <w:rPr>
            <w:rStyle w:val="Hyperlink"/>
          </w:rPr>
          <w:t>go</w:t>
        </w:r>
        <w:r w:rsidR="00775B3A" w:rsidRPr="00775B3A">
          <w:rPr>
            <w:rStyle w:val="Hyperlink"/>
          </w:rPr>
          <w:t>/</w:t>
        </w:r>
        <w:r w:rsidR="00775B3A" w:rsidRPr="00C317C7">
          <w:rPr>
            <w:rStyle w:val="Hyperlink"/>
          </w:rPr>
          <w:t>que</w:t>
        </w:r>
        <w:r w:rsidR="00775B3A" w:rsidRPr="00775B3A">
          <w:rPr>
            <w:rStyle w:val="Hyperlink"/>
          </w:rPr>
          <w:t>-</w:t>
        </w:r>
        <w:r w:rsidR="00775B3A" w:rsidRPr="00C317C7">
          <w:rPr>
            <w:rStyle w:val="Hyperlink"/>
          </w:rPr>
          <w:t>rsg</w:t>
        </w:r>
        <w:r w:rsidR="00775B3A" w:rsidRPr="00775B3A">
          <w:rPr>
            <w:rStyle w:val="Hyperlink"/>
          </w:rPr>
          <w:t>1/</w:t>
        </w:r>
        <w:r w:rsidR="00775B3A" w:rsidRPr="00C317C7">
          <w:rPr>
            <w:rStyle w:val="Hyperlink"/>
          </w:rPr>
          <w:t>en</w:t>
        </w:r>
      </w:hyperlink>
      <w:r w:rsidRPr="00775B3A">
        <w:t>).</w:t>
      </w:r>
    </w:p>
    <w:p w:rsidR="003517B7" w:rsidRPr="003517B7" w:rsidRDefault="003517B7" w:rsidP="00775B3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  <w:lang w:val="ru-RU"/>
        </w:rPr>
      </w:pPr>
      <w:r w:rsidRPr="003517B7">
        <w:rPr>
          <w:lang w:val="ru-RU"/>
        </w:rPr>
        <w:t>Франсуа Ранси</w:t>
      </w:r>
    </w:p>
    <w:p w:rsidR="003517B7" w:rsidRPr="003517B7" w:rsidRDefault="003517B7" w:rsidP="003517B7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3517B7">
        <w:rPr>
          <w:lang w:val="ru-RU"/>
        </w:rPr>
        <w:t>Директор Бюро радиосвязи</w:t>
      </w:r>
    </w:p>
    <w:p w:rsidR="003517B7" w:rsidRPr="003517B7" w:rsidRDefault="003517B7" w:rsidP="00775B3A">
      <w:pPr>
        <w:keepNext/>
        <w:keepLines/>
        <w:widowControl w:val="0"/>
        <w:spacing w:before="1920"/>
        <w:ind w:left="2268" w:hanging="2268"/>
        <w:rPr>
          <w:lang w:val="ru-RU"/>
        </w:rPr>
      </w:pPr>
      <w:r w:rsidRPr="003517B7">
        <w:rPr>
          <w:b/>
          <w:bCs/>
          <w:lang w:val="ru-RU"/>
        </w:rPr>
        <w:t>Приложени</w:t>
      </w:r>
      <w:r w:rsidR="004910C6">
        <w:rPr>
          <w:b/>
          <w:bCs/>
          <w:lang w:val="ru-RU"/>
        </w:rPr>
        <w:t>е</w:t>
      </w:r>
      <w:r w:rsidRPr="003517B7">
        <w:rPr>
          <w:lang w:val="ru-RU"/>
        </w:rPr>
        <w:t xml:space="preserve">: </w:t>
      </w:r>
      <w:r w:rsidR="004910C6">
        <w:rPr>
          <w:lang w:val="ru-RU"/>
        </w:rPr>
        <w:t>1</w:t>
      </w:r>
    </w:p>
    <w:p w:rsidR="003517B7" w:rsidRPr="003517B7" w:rsidRDefault="003517B7" w:rsidP="00502032">
      <w:pPr>
        <w:keepNext/>
        <w:keepLines/>
        <w:widowControl w:val="0"/>
        <w:ind w:left="567" w:hanging="567"/>
        <w:rPr>
          <w:lang w:val="ru-RU"/>
        </w:rPr>
      </w:pPr>
      <w:r w:rsidRPr="003517B7">
        <w:rPr>
          <w:lang w:val="ru-RU"/>
        </w:rPr>
        <w:t>–</w:t>
      </w:r>
      <w:r w:rsidRPr="003517B7">
        <w:rPr>
          <w:lang w:val="ru-RU"/>
        </w:rPr>
        <w:tab/>
        <w:t xml:space="preserve">Проект </w:t>
      </w:r>
      <w:r w:rsidR="00502032">
        <w:rPr>
          <w:lang w:val="ru-RU"/>
        </w:rPr>
        <w:t>одного</w:t>
      </w:r>
      <w:r w:rsidRPr="003517B7">
        <w:rPr>
          <w:lang w:val="ru-RU"/>
        </w:rPr>
        <w:t xml:space="preserve"> нового Вопроса</w:t>
      </w:r>
    </w:p>
    <w:p w:rsidR="003517B7" w:rsidRPr="003517B7" w:rsidRDefault="003517B7" w:rsidP="00775B3A">
      <w:pPr>
        <w:tabs>
          <w:tab w:val="left" w:pos="6237"/>
        </w:tabs>
        <w:spacing w:before="5520"/>
        <w:rPr>
          <w:sz w:val="20"/>
          <w:lang w:val="ru-RU"/>
        </w:rPr>
      </w:pPr>
      <w:bookmarkStart w:id="0" w:name="ddistribution"/>
      <w:bookmarkEnd w:id="0"/>
      <w:r w:rsidRPr="003517B7">
        <w:rPr>
          <w:b/>
          <w:bCs/>
          <w:sz w:val="20"/>
          <w:lang w:val="ru-RU"/>
        </w:rPr>
        <w:t>Рассылка</w:t>
      </w:r>
      <w:r w:rsidRPr="003517B7">
        <w:rPr>
          <w:sz w:val="20"/>
          <w:lang w:val="ru-RU"/>
        </w:rPr>
        <w:t>: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 xml:space="preserve">Администрациям Государств – Членов МСЭ и Членам Сектора радиосвязи, </w:t>
      </w:r>
      <w:r w:rsidR="00502032">
        <w:rPr>
          <w:sz w:val="20"/>
          <w:lang w:val="ru-RU"/>
        </w:rPr>
        <w:t>принимающим участие</w:t>
      </w:r>
      <w:r w:rsidRPr="003517B7">
        <w:rPr>
          <w:sz w:val="20"/>
          <w:lang w:val="ru-RU"/>
        </w:rPr>
        <w:t xml:space="preserve"> в работе </w:t>
      </w:r>
      <w:r w:rsidR="00502032">
        <w:rPr>
          <w:sz w:val="20"/>
          <w:lang w:val="ru-RU"/>
        </w:rPr>
        <w:t>1</w:t>
      </w:r>
      <w:r w:rsidRPr="003517B7">
        <w:rPr>
          <w:sz w:val="20"/>
          <w:lang w:val="ru-RU"/>
        </w:rPr>
        <w:noBreakHyphen/>
        <w:t>й</w:t>
      </w:r>
      <w:r w:rsidRPr="00BF30B9">
        <w:rPr>
          <w:sz w:val="20"/>
        </w:rPr>
        <w:t> </w:t>
      </w:r>
      <w:r w:rsidRPr="003517B7">
        <w:rPr>
          <w:sz w:val="20"/>
          <w:lang w:val="ru-RU"/>
        </w:rPr>
        <w:t>Исследовательской комиссии по радиосвязи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Ассоциированным членам МСЭ-</w:t>
      </w:r>
      <w:r w:rsidRPr="00BF30B9">
        <w:rPr>
          <w:sz w:val="20"/>
        </w:rPr>
        <w:t>R</w:t>
      </w:r>
      <w:r w:rsidRPr="003517B7">
        <w:rPr>
          <w:sz w:val="20"/>
          <w:lang w:val="ru-RU"/>
        </w:rPr>
        <w:t xml:space="preserve">, </w:t>
      </w:r>
      <w:r w:rsidR="00502032">
        <w:rPr>
          <w:sz w:val="20"/>
          <w:lang w:val="ru-RU"/>
        </w:rPr>
        <w:t>принимающим участие</w:t>
      </w:r>
      <w:r w:rsidR="00502032" w:rsidRPr="003517B7">
        <w:rPr>
          <w:sz w:val="20"/>
          <w:lang w:val="ru-RU"/>
        </w:rPr>
        <w:t xml:space="preserve"> </w:t>
      </w:r>
      <w:r w:rsidRPr="003517B7">
        <w:rPr>
          <w:sz w:val="20"/>
          <w:lang w:val="ru-RU"/>
        </w:rPr>
        <w:t xml:space="preserve">в работе </w:t>
      </w:r>
      <w:r w:rsidR="002017A8">
        <w:rPr>
          <w:sz w:val="20"/>
          <w:lang w:val="ru-RU"/>
        </w:rPr>
        <w:t>1</w:t>
      </w:r>
      <w:r w:rsidRPr="003517B7">
        <w:rPr>
          <w:sz w:val="20"/>
          <w:lang w:val="ru-RU"/>
        </w:rPr>
        <w:t>-й Исследовательской комиссии по</w:t>
      </w:r>
      <w:r w:rsidRPr="00BF30B9">
        <w:rPr>
          <w:sz w:val="20"/>
        </w:rPr>
        <w:t> </w:t>
      </w:r>
      <w:r w:rsidRPr="003517B7">
        <w:rPr>
          <w:sz w:val="20"/>
          <w:lang w:val="ru-RU"/>
        </w:rPr>
        <w:t>радиосвязи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Академическим организациям – Членам МСЭ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Членам Радиорегламентарного комитета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517B7" w:rsidRPr="00775B3A" w:rsidRDefault="003517B7" w:rsidP="003517B7">
      <w:pPr>
        <w:pStyle w:val="AnnexNo"/>
      </w:pPr>
      <w:r w:rsidRPr="00BF30B9">
        <w:lastRenderedPageBreak/>
        <w:t>Приложение</w:t>
      </w:r>
      <w:bookmarkStart w:id="1" w:name="_GoBack"/>
      <w:bookmarkEnd w:id="1"/>
    </w:p>
    <w:p w:rsidR="003517B7" w:rsidRPr="00775B3A" w:rsidRDefault="003517B7" w:rsidP="00E369C4">
      <w:pPr>
        <w:jc w:val="center"/>
        <w:rPr>
          <w:b/>
          <w:bCs/>
          <w:lang w:val="ru-RU"/>
        </w:rPr>
      </w:pPr>
      <w:r w:rsidRPr="00775B3A">
        <w:rPr>
          <w:lang w:val="ru-RU"/>
        </w:rPr>
        <w:t>(</w:t>
      </w:r>
      <w:r w:rsidRPr="003517B7">
        <w:rPr>
          <w:lang w:val="ru-RU"/>
        </w:rPr>
        <w:t>Документ</w:t>
      </w:r>
      <w:r w:rsidRPr="00775B3A">
        <w:rPr>
          <w:lang w:val="ru-RU"/>
        </w:rPr>
        <w:t xml:space="preserve"> </w:t>
      </w:r>
      <w:r w:rsidR="008747C5" w:rsidRPr="00775B3A">
        <w:rPr>
          <w:lang w:val="ru-RU"/>
        </w:rPr>
        <w:t>1/20(</w:t>
      </w:r>
      <w:r w:rsidR="008747C5" w:rsidRPr="00A879E5">
        <w:t>Rev</w:t>
      </w:r>
      <w:r w:rsidR="008747C5" w:rsidRPr="00775B3A">
        <w:rPr>
          <w:lang w:val="ru-RU"/>
        </w:rPr>
        <w:t>.1)</w:t>
      </w:r>
      <w:r w:rsidRPr="00775B3A">
        <w:rPr>
          <w:lang w:val="ru-RU"/>
        </w:rPr>
        <w:t>)</w:t>
      </w:r>
    </w:p>
    <w:p w:rsidR="003517B7" w:rsidRPr="002017A8" w:rsidRDefault="008747C5" w:rsidP="008747C5">
      <w:pPr>
        <w:pStyle w:val="QuestionNo"/>
        <w:spacing w:before="240" w:after="120"/>
        <w:jc w:val="center"/>
        <w:rPr>
          <w:rFonts w:asciiTheme="minorHAnsi" w:hAnsiTheme="minorHAnsi"/>
          <w:b w:val="0"/>
          <w:bCs/>
          <w:sz w:val="26"/>
          <w:szCs w:val="26"/>
          <w:lang w:val="ru-RU"/>
        </w:rPr>
      </w:pPr>
      <w:r w:rsidRPr="002017A8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>ПРОЕКТ НОВОГО ВОПРОСА МСЭ-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eastAsia="zh-CN"/>
        </w:rPr>
        <w:t>R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 xml:space="preserve"> [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eastAsia="zh-CN"/>
        </w:rPr>
        <w:t>EMF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 xml:space="preserve"> 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eastAsia="zh-CN"/>
        </w:rPr>
        <w:t>Measurements</w:t>
      </w:r>
      <w:r w:rsidRPr="002017A8">
        <w:rPr>
          <w:rFonts w:asciiTheme="minorHAnsi" w:hAnsiTheme="minorHAnsi" w:cstheme="majorBidi"/>
          <w:b w:val="0"/>
          <w:bCs/>
          <w:sz w:val="26"/>
          <w:szCs w:val="26"/>
          <w:lang w:val="ru-RU" w:eastAsia="zh-CN"/>
        </w:rPr>
        <w:t>]/1</w:t>
      </w:r>
      <w:r w:rsidRPr="002017A8">
        <w:rPr>
          <w:rStyle w:val="FootnoteReference"/>
          <w:rFonts w:asciiTheme="minorHAnsi" w:hAnsiTheme="minorHAnsi" w:cstheme="majorBidi"/>
          <w:b w:val="0"/>
          <w:bCs/>
          <w:position w:val="0"/>
          <w:sz w:val="26"/>
          <w:szCs w:val="26"/>
          <w:vertAlign w:val="superscript"/>
          <w:lang w:val="ru-RU" w:eastAsia="zh-CN"/>
        </w:rPr>
        <w:footnoteReference w:customMarkFollows="1" w:id="1"/>
        <w:t>*</w:t>
      </w:r>
    </w:p>
    <w:p w:rsidR="003517B7" w:rsidRPr="00C47558" w:rsidRDefault="00C47558" w:rsidP="002017A8">
      <w:pPr>
        <w:pStyle w:val="Questiontitle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Измерени</w:t>
      </w:r>
      <w:r w:rsidR="002017A8">
        <w:rPr>
          <w:rFonts w:asciiTheme="minorHAnsi" w:hAnsiTheme="minorHAnsi"/>
          <w:lang w:val="ru-RU"/>
        </w:rPr>
        <w:t>я</w:t>
      </w:r>
      <w:r w:rsidRPr="00C4755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электромагнитных полей для оценки их воздействия на человека</w:t>
      </w:r>
    </w:p>
    <w:p w:rsidR="003517B7" w:rsidRPr="00BF30B9" w:rsidRDefault="003517B7" w:rsidP="003517B7">
      <w:pPr>
        <w:pStyle w:val="Normalaftertitle0"/>
      </w:pPr>
      <w:r w:rsidRPr="00BF30B9">
        <w:t>Ассамблея радиосвязи МСЭ,</w:t>
      </w:r>
    </w:p>
    <w:p w:rsidR="003517B7" w:rsidRPr="00775B3A" w:rsidRDefault="003517B7" w:rsidP="003517B7">
      <w:pPr>
        <w:pStyle w:val="Call"/>
        <w:rPr>
          <w:lang w:val="ru-RU"/>
        </w:rPr>
      </w:pPr>
      <w:r w:rsidRPr="00775B3A">
        <w:rPr>
          <w:lang w:val="ru-RU"/>
        </w:rPr>
        <w:t>учитывая</w:t>
      </w:r>
    </w:p>
    <w:p w:rsidR="008747C5" w:rsidRPr="00C47558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a</w:t>
      </w:r>
      <w:r w:rsidRPr="00775B3A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775B3A">
        <w:rPr>
          <w:rFonts w:asciiTheme="minorHAnsi" w:hAnsiTheme="minorHAnsi" w:cstheme="majorBidi"/>
          <w:szCs w:val="24"/>
          <w:lang w:val="ru-RU"/>
        </w:rPr>
        <w:tab/>
      </w:r>
      <w:hyperlink r:id="rId10" w:history="1">
        <w:r w:rsidR="00E14D43" w:rsidRPr="00E14D43">
          <w:rPr>
            <w:rStyle w:val="Hyperlink"/>
            <w:rFonts w:asciiTheme="minorHAnsi" w:hAnsiTheme="minorHAnsi" w:cstheme="majorBidi"/>
            <w:szCs w:val="24"/>
            <w:lang w:val="ru-RU"/>
          </w:rPr>
          <w:t>Резолюцию</w:t>
        </w:r>
        <w:r w:rsidR="00E14D43" w:rsidRPr="00E14D43">
          <w:rPr>
            <w:rStyle w:val="Hyperlink"/>
            <w:rFonts w:asciiTheme="minorHAnsi" w:hAnsiTheme="minorHAnsi" w:cstheme="majorBidi"/>
            <w:szCs w:val="24"/>
          </w:rPr>
          <w:t> </w:t>
        </w:r>
        <w:r w:rsidRPr="00775B3A">
          <w:rPr>
            <w:rStyle w:val="Hyperlink"/>
            <w:rFonts w:asciiTheme="minorHAnsi" w:hAnsiTheme="minorHAnsi" w:cstheme="majorBidi"/>
            <w:szCs w:val="24"/>
            <w:lang w:val="ru-RU"/>
          </w:rPr>
          <w:t>176</w:t>
        </w:r>
      </w:hyperlink>
      <w:r w:rsidRPr="00775B3A">
        <w:rPr>
          <w:rFonts w:asciiTheme="minorHAnsi" w:hAnsiTheme="minorHAnsi" w:cstheme="majorBidi"/>
          <w:szCs w:val="24"/>
          <w:lang w:val="ru-RU"/>
        </w:rPr>
        <w:t xml:space="preserve"> (</w:t>
      </w:r>
      <w:r w:rsidR="00E14D43">
        <w:rPr>
          <w:rFonts w:asciiTheme="minorHAnsi" w:hAnsiTheme="minorHAnsi" w:cstheme="majorBidi"/>
          <w:szCs w:val="24"/>
          <w:lang w:val="ru-RU"/>
        </w:rPr>
        <w:t>Пересм</w:t>
      </w:r>
      <w:r w:rsidRPr="00775B3A">
        <w:rPr>
          <w:rFonts w:asciiTheme="minorHAnsi" w:hAnsiTheme="minorHAnsi" w:cstheme="majorBidi"/>
          <w:szCs w:val="24"/>
          <w:lang w:val="ru-RU"/>
        </w:rPr>
        <w:t xml:space="preserve">. </w:t>
      </w:r>
      <w:r w:rsidR="00E14D43">
        <w:rPr>
          <w:rFonts w:asciiTheme="minorHAnsi" w:hAnsiTheme="minorHAnsi" w:cstheme="majorBidi"/>
          <w:szCs w:val="24"/>
          <w:lang w:val="ru-RU"/>
        </w:rPr>
        <w:t>Пусан</w:t>
      </w:r>
      <w:r w:rsidRPr="00775B3A">
        <w:rPr>
          <w:rFonts w:asciiTheme="minorHAnsi" w:hAnsiTheme="minorHAnsi" w:cstheme="majorBidi"/>
          <w:szCs w:val="24"/>
          <w:lang w:val="ru-RU"/>
        </w:rPr>
        <w:t>, 2014</w:t>
      </w:r>
      <w:r w:rsidR="00E14D43" w:rsidRPr="00E14D43">
        <w:rPr>
          <w:rFonts w:asciiTheme="minorHAnsi" w:hAnsiTheme="minorHAnsi" w:cstheme="majorBidi"/>
          <w:szCs w:val="24"/>
        </w:rPr>
        <w:t> </w:t>
      </w:r>
      <w:r w:rsidR="00E14D43">
        <w:rPr>
          <w:rFonts w:asciiTheme="minorHAnsi" w:hAnsiTheme="minorHAnsi" w:cstheme="majorBidi"/>
          <w:szCs w:val="24"/>
          <w:lang w:val="ru-RU"/>
        </w:rPr>
        <w:t>г</w:t>
      </w:r>
      <w:r w:rsidR="00E14D43" w:rsidRPr="00775B3A">
        <w:rPr>
          <w:rFonts w:asciiTheme="minorHAnsi" w:hAnsiTheme="minorHAnsi" w:cstheme="majorBidi"/>
          <w:szCs w:val="24"/>
          <w:lang w:val="ru-RU"/>
        </w:rPr>
        <w:t>.</w:t>
      </w:r>
      <w:r w:rsidRPr="00775B3A">
        <w:rPr>
          <w:rFonts w:asciiTheme="minorHAnsi" w:hAnsiTheme="minorHAnsi" w:cstheme="majorBidi"/>
          <w:szCs w:val="24"/>
          <w:lang w:val="ru-RU"/>
        </w:rPr>
        <w:t xml:space="preserve">) </w:t>
      </w:r>
      <w:r w:rsidR="00C47558">
        <w:rPr>
          <w:rFonts w:asciiTheme="minorHAnsi" w:hAnsiTheme="minorHAnsi" w:cstheme="majorBidi"/>
          <w:szCs w:val="24"/>
          <w:lang w:val="ru-RU"/>
        </w:rPr>
        <w:t xml:space="preserve">Полномочной конференции МСЭ о </w:t>
      </w:r>
      <w:r w:rsidR="00C47558">
        <w:rPr>
          <w:lang w:val="ru-RU"/>
        </w:rPr>
        <w:t>в</w:t>
      </w:r>
      <w:r w:rsidR="00E14D43" w:rsidRPr="004F6359">
        <w:rPr>
          <w:lang w:val="ru-RU"/>
        </w:rPr>
        <w:t>оздействи</w:t>
      </w:r>
      <w:r w:rsidR="00C47558">
        <w:rPr>
          <w:lang w:val="ru-RU"/>
        </w:rPr>
        <w:t>и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электромагнитных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полей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на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человека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и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их</w:t>
      </w:r>
      <w:r w:rsidR="00E14D43" w:rsidRPr="00C47558">
        <w:rPr>
          <w:lang w:val="ru-RU"/>
        </w:rPr>
        <w:t xml:space="preserve"> </w:t>
      </w:r>
      <w:r w:rsidR="00E14D43" w:rsidRPr="004F6359">
        <w:rPr>
          <w:lang w:val="ru-RU"/>
        </w:rPr>
        <w:t>измерени</w:t>
      </w:r>
      <w:r w:rsidR="00C47558">
        <w:rPr>
          <w:lang w:val="ru-RU"/>
        </w:rPr>
        <w:t>и</w:t>
      </w:r>
      <w:r w:rsidR="00E14D43" w:rsidRPr="00C47558">
        <w:rPr>
          <w:lang w:val="ru-RU"/>
        </w:rPr>
        <w:t>;</w:t>
      </w:r>
    </w:p>
    <w:p w:rsidR="008747C5" w:rsidRPr="00E14D43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b</w:t>
      </w:r>
      <w:r w:rsidRPr="00775B3A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775B3A">
        <w:rPr>
          <w:rFonts w:asciiTheme="minorHAnsi" w:hAnsiTheme="minorHAnsi" w:cstheme="majorBidi"/>
          <w:szCs w:val="24"/>
          <w:lang w:val="ru-RU"/>
        </w:rPr>
        <w:tab/>
      </w:r>
      <w:hyperlink r:id="rId11" w:history="1">
        <w:r w:rsidR="00E14D43" w:rsidRPr="00C47558">
          <w:rPr>
            <w:rStyle w:val="Hyperlink"/>
            <w:lang w:val="ru-RU"/>
          </w:rPr>
          <w:t>Резолюцию</w:t>
        </w:r>
        <w:r w:rsidR="00C47558" w:rsidRPr="00C47558">
          <w:rPr>
            <w:rStyle w:val="Hyperlink"/>
          </w:rPr>
          <w:t> </w:t>
        </w:r>
        <w:r w:rsidR="00E14D43" w:rsidRPr="00775B3A">
          <w:rPr>
            <w:rStyle w:val="Hyperlink"/>
            <w:lang w:val="ru-RU"/>
          </w:rPr>
          <w:t>62</w:t>
        </w:r>
      </w:hyperlink>
      <w:r w:rsidR="00E14D43" w:rsidRPr="00775B3A">
        <w:rPr>
          <w:lang w:val="ru-RU"/>
        </w:rPr>
        <w:t xml:space="preserve"> (</w:t>
      </w:r>
      <w:r w:rsidR="00E14D43" w:rsidRPr="004F6359">
        <w:rPr>
          <w:lang w:val="ru-RU"/>
        </w:rPr>
        <w:t>Пересм</w:t>
      </w:r>
      <w:r w:rsidR="00E14D43" w:rsidRPr="00775B3A">
        <w:rPr>
          <w:lang w:val="ru-RU"/>
        </w:rPr>
        <w:t xml:space="preserve">. </w:t>
      </w:r>
      <w:r w:rsidR="00E14D43" w:rsidRPr="004F6359">
        <w:rPr>
          <w:lang w:val="ru-RU"/>
        </w:rPr>
        <w:t xml:space="preserve">Дубай, </w:t>
      </w:r>
      <w:r w:rsidR="00E14D43" w:rsidRPr="00E369C4">
        <w:rPr>
          <w:rFonts w:asciiTheme="minorHAnsi" w:hAnsiTheme="minorHAnsi" w:cstheme="majorBidi"/>
          <w:szCs w:val="24"/>
          <w:lang w:val="ru-RU"/>
        </w:rPr>
        <w:t>2014</w:t>
      </w:r>
      <w:r w:rsidR="00E14D43" w:rsidRPr="004F6359">
        <w:rPr>
          <w:lang w:val="ru-RU"/>
        </w:rPr>
        <w:t> г.) ВКРЭ</w:t>
      </w:r>
      <w:r w:rsidR="00C47558">
        <w:rPr>
          <w:lang w:val="ru-RU"/>
        </w:rPr>
        <w:t>-14 МСЭ</w:t>
      </w:r>
      <w:r w:rsidR="00E14D43" w:rsidRPr="004F6359">
        <w:rPr>
          <w:lang w:val="ru-RU"/>
        </w:rPr>
        <w:t xml:space="preserve"> о важности измерений, связанных с воздействием ЭМП на человека</w:t>
      </w:r>
    </w:p>
    <w:p w:rsidR="008747C5" w:rsidRPr="00E14D43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c</w:t>
      </w:r>
      <w:r w:rsidRPr="00C47558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C47558">
        <w:rPr>
          <w:rFonts w:asciiTheme="minorHAnsi" w:hAnsiTheme="minorHAnsi" w:cstheme="majorBidi"/>
          <w:szCs w:val="24"/>
          <w:lang w:val="ru-RU"/>
        </w:rPr>
        <w:tab/>
      </w:r>
      <w:hyperlink r:id="rId12" w:history="1">
        <w:r w:rsidR="00E14D43" w:rsidRPr="00C47558">
          <w:rPr>
            <w:rStyle w:val="Hyperlink"/>
            <w:lang w:val="ru-RU"/>
          </w:rPr>
          <w:t>Резолюцию 72</w:t>
        </w:r>
      </w:hyperlink>
      <w:r w:rsidR="00E14D43" w:rsidRPr="00C47558">
        <w:rPr>
          <w:lang w:val="ru-RU"/>
        </w:rPr>
        <w:t xml:space="preserve"> </w:t>
      </w:r>
      <w:r w:rsidR="00C47558" w:rsidRPr="00C47558">
        <w:rPr>
          <w:lang w:val="ru-RU"/>
        </w:rPr>
        <w:t>(</w:t>
      </w:r>
      <w:r w:rsidR="00C47558" w:rsidRPr="00742F94">
        <w:rPr>
          <w:lang w:val="ru-RU"/>
        </w:rPr>
        <w:t>Йоханнесбург</w:t>
      </w:r>
      <w:r w:rsidR="00C47558" w:rsidRPr="00C47558">
        <w:rPr>
          <w:lang w:val="ru-RU"/>
        </w:rPr>
        <w:t xml:space="preserve">, 2008 </w:t>
      </w:r>
      <w:r w:rsidR="00C47558" w:rsidRPr="00742F94">
        <w:rPr>
          <w:lang w:val="ru-RU"/>
        </w:rPr>
        <w:t>г</w:t>
      </w:r>
      <w:r w:rsidR="00C47558" w:rsidRPr="00C47558">
        <w:rPr>
          <w:lang w:val="ru-RU"/>
        </w:rPr>
        <w:t xml:space="preserve">.; </w:t>
      </w:r>
      <w:r w:rsidR="00C47558" w:rsidRPr="00742F94">
        <w:rPr>
          <w:lang w:val="ru-RU"/>
        </w:rPr>
        <w:t>Дубай</w:t>
      </w:r>
      <w:r w:rsidR="00C47558" w:rsidRPr="00C47558">
        <w:rPr>
          <w:lang w:val="ru-RU"/>
        </w:rPr>
        <w:t xml:space="preserve">, 2012 </w:t>
      </w:r>
      <w:r w:rsidR="00C47558" w:rsidRPr="00742F94">
        <w:rPr>
          <w:lang w:val="ru-RU"/>
        </w:rPr>
        <w:t>г</w:t>
      </w:r>
      <w:r w:rsidR="00C47558" w:rsidRPr="00C47558">
        <w:rPr>
          <w:lang w:val="ru-RU"/>
        </w:rPr>
        <w:t xml:space="preserve">.) </w:t>
      </w:r>
      <w:r w:rsidR="00E14D43" w:rsidRPr="004F6359">
        <w:rPr>
          <w:lang w:val="ru-RU"/>
        </w:rPr>
        <w:t>ВАСЭ</w:t>
      </w:r>
      <w:r w:rsidR="00C47558">
        <w:rPr>
          <w:lang w:val="ru-RU"/>
        </w:rPr>
        <w:t>-12 МСЭ</w:t>
      </w:r>
      <w:r w:rsidR="00E14D43" w:rsidRPr="004F6359">
        <w:rPr>
          <w:lang w:val="ru-RU"/>
        </w:rPr>
        <w:t xml:space="preserve"> о важности измерений, связанных с воздействием электромагнитных полей (ЭМП) на человека;</w:t>
      </w:r>
    </w:p>
    <w:p w:rsidR="008747C5" w:rsidRPr="00C47558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d</w:t>
      </w:r>
      <w:r w:rsidRPr="00C47558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C47558">
        <w:rPr>
          <w:rFonts w:asciiTheme="minorHAnsi" w:hAnsiTheme="minorHAnsi" w:cstheme="majorBidi"/>
          <w:szCs w:val="24"/>
          <w:lang w:val="ru-RU"/>
        </w:rPr>
        <w:tab/>
      </w:r>
      <w:r w:rsidR="00C47558">
        <w:rPr>
          <w:rFonts w:asciiTheme="minorHAnsi" w:hAnsiTheme="minorHAnsi" w:cstheme="majorBidi"/>
          <w:szCs w:val="24"/>
          <w:lang w:val="ru-RU"/>
        </w:rPr>
        <w:t>Вопрос</w:t>
      </w:r>
      <w:r w:rsidR="00C47558" w:rsidRPr="00C47558">
        <w:rPr>
          <w:rFonts w:asciiTheme="minorHAnsi" w:hAnsiTheme="minorHAnsi" w:cstheme="majorBidi"/>
          <w:szCs w:val="24"/>
        </w:rPr>
        <w:t> </w:t>
      </w:r>
      <w:hyperlink r:id="rId13" w:history="1">
        <w:r w:rsidR="00C47558" w:rsidRPr="00820FDB">
          <w:rPr>
            <w:rStyle w:val="Hyperlink"/>
            <w:rFonts w:asciiTheme="minorHAnsi" w:hAnsiTheme="minorHAnsi" w:cstheme="majorBidi"/>
            <w:szCs w:val="24"/>
          </w:rPr>
          <w:t>C</w:t>
        </w:r>
        <w:r w:rsidR="00C47558" w:rsidRPr="00C47558">
          <w:rPr>
            <w:rStyle w:val="Hyperlink"/>
            <w:rFonts w:asciiTheme="minorHAnsi" w:hAnsiTheme="minorHAnsi" w:cstheme="majorBidi"/>
            <w:szCs w:val="24"/>
            <w:lang w:val="ru-RU"/>
          </w:rPr>
          <w:t>/5</w:t>
        </w:r>
      </w:hyperlink>
      <w:r w:rsidR="00C47558" w:rsidRPr="00C47558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 xml:space="preserve"> </w:t>
      </w:r>
      <w:r w:rsidR="002017A8" w:rsidRPr="00C47558">
        <w:rPr>
          <w:rFonts w:asciiTheme="minorHAnsi" w:hAnsiTheme="minorHAnsi" w:cstheme="majorBidi"/>
          <w:szCs w:val="24"/>
          <w:lang w:val="ru-RU"/>
        </w:rPr>
        <w:t>(</w:t>
      </w:r>
      <w:r w:rsidR="002017A8">
        <w:rPr>
          <w:rFonts w:asciiTheme="minorHAnsi" w:hAnsiTheme="minorHAnsi" w:cstheme="majorBidi"/>
          <w:szCs w:val="24"/>
          <w:lang w:val="ru-RU"/>
        </w:rPr>
        <w:t>продолжение Вопроса </w:t>
      </w:r>
      <w:r w:rsidR="002017A8" w:rsidRPr="00C47558">
        <w:rPr>
          <w:rFonts w:asciiTheme="minorHAnsi" w:hAnsiTheme="minorHAnsi" w:cstheme="majorBidi"/>
          <w:szCs w:val="24"/>
          <w:lang w:val="ru-RU"/>
        </w:rPr>
        <w:t xml:space="preserve">7/5) </w:t>
      </w:r>
      <w:r w:rsidR="00C47558" w:rsidRPr="00C47558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>5-й</w:t>
      </w:r>
      <w:r w:rsidR="00C47558" w:rsidRPr="00C47558">
        <w:rPr>
          <w:rStyle w:val="Hyperlink"/>
          <w:rFonts w:asciiTheme="minorHAnsi" w:hAnsiTheme="minorHAnsi" w:cstheme="majorBidi"/>
          <w:color w:val="auto"/>
          <w:szCs w:val="24"/>
          <w:u w:val="none"/>
        </w:rPr>
        <w:t> </w:t>
      </w:r>
      <w:r w:rsidR="00C47558" w:rsidRPr="00C47558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 xml:space="preserve">Исследовательской комиссии МСЭ-Т </w:t>
      </w:r>
      <w:r w:rsidR="00C47558" w:rsidRPr="00C47558">
        <w:rPr>
          <w:rFonts w:asciiTheme="minorHAnsi" w:hAnsiTheme="minorHAnsi" w:cstheme="majorBidi"/>
          <w:szCs w:val="24"/>
          <w:lang w:val="ru-RU"/>
        </w:rPr>
        <w:t>(</w:t>
      </w:r>
      <w:r w:rsidR="00C92B14">
        <w:rPr>
          <w:lang w:val="ru-RU"/>
        </w:rPr>
        <w:t>Окружающая среда и изменение климата</w:t>
      </w:r>
      <w:r w:rsidRPr="00C47558">
        <w:rPr>
          <w:rFonts w:asciiTheme="minorHAnsi" w:hAnsiTheme="minorHAnsi" w:cstheme="majorBidi"/>
          <w:szCs w:val="24"/>
          <w:lang w:val="ru-RU"/>
        </w:rPr>
        <w:t xml:space="preserve">) </w:t>
      </w:r>
      <w:r w:rsidR="00C47558">
        <w:rPr>
          <w:rFonts w:asciiTheme="minorHAnsi" w:hAnsiTheme="minorHAnsi" w:cstheme="majorBidi"/>
          <w:szCs w:val="24"/>
          <w:lang w:val="ru-RU"/>
        </w:rPr>
        <w:t>"</w:t>
      </w:r>
      <w:r w:rsidR="00C47558" w:rsidRPr="00C47558">
        <w:rPr>
          <w:rFonts w:asciiTheme="minorHAnsi" w:hAnsiTheme="minorHAnsi" w:cstheme="majorBidi"/>
          <w:szCs w:val="24"/>
          <w:lang w:val="ru-RU"/>
        </w:rPr>
        <w:t>Воздействие на человека электромагнитных полей (ЭМП), создаваемых системами радиосвязи и оборудованием подвижной связи</w:t>
      </w:r>
      <w:r w:rsidR="00C47558">
        <w:rPr>
          <w:rFonts w:asciiTheme="minorHAnsi" w:hAnsiTheme="minorHAnsi" w:cstheme="majorBidi"/>
          <w:szCs w:val="24"/>
          <w:lang w:val="ru-RU"/>
        </w:rPr>
        <w:t>"</w:t>
      </w:r>
      <w:r w:rsidRPr="00C47558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C92B14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e</w:t>
      </w:r>
      <w:r w:rsidRPr="00C92B14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C92B14">
        <w:rPr>
          <w:rFonts w:asciiTheme="minorHAnsi" w:hAnsiTheme="minorHAnsi" w:cstheme="majorBidi"/>
          <w:szCs w:val="24"/>
          <w:lang w:val="ru-RU"/>
        </w:rPr>
        <w:tab/>
      </w:r>
      <w:r w:rsidR="00C92B14">
        <w:rPr>
          <w:rFonts w:asciiTheme="minorHAnsi" w:hAnsiTheme="minorHAnsi" w:cstheme="majorBidi"/>
          <w:szCs w:val="24"/>
          <w:lang w:val="ru-RU"/>
        </w:rPr>
        <w:t>раздел 5.6 "</w:t>
      </w:r>
      <w:r w:rsidR="00C92B14" w:rsidRPr="00253549">
        <w:rPr>
          <w:lang w:val="ru-RU"/>
        </w:rPr>
        <w:t xml:space="preserve">Измерения </w:t>
      </w:r>
      <w:r w:rsidR="00C92B14" w:rsidRPr="00E369C4">
        <w:rPr>
          <w:rFonts w:asciiTheme="minorHAnsi" w:hAnsiTheme="minorHAnsi" w:cstheme="majorBidi"/>
          <w:szCs w:val="24"/>
          <w:lang w:val="ru-RU"/>
        </w:rPr>
        <w:t>неионизирующего</w:t>
      </w:r>
      <w:r w:rsidR="00C92B14" w:rsidRPr="00253549">
        <w:rPr>
          <w:lang w:val="ru-RU"/>
        </w:rPr>
        <w:t xml:space="preserve"> излучения</w:t>
      </w:r>
      <w:r w:rsidR="00C92B14">
        <w:rPr>
          <w:lang w:val="ru-RU"/>
        </w:rPr>
        <w:t>"</w:t>
      </w:r>
      <w:r w:rsidR="00C92B14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14" w:history="1">
        <w:r w:rsidR="00C92B14" w:rsidRPr="00C92B14">
          <w:rPr>
            <w:rStyle w:val="Hyperlink"/>
            <w:rFonts w:asciiTheme="minorHAnsi" w:hAnsiTheme="minorHAnsi" w:cstheme="majorBidi"/>
            <w:szCs w:val="24"/>
            <w:lang w:val="ru-RU"/>
          </w:rPr>
          <w:t>Справочника МСЭ "Контроль за использованием спектра"</w:t>
        </w:r>
      </w:hyperlink>
      <w:r w:rsidR="00C92B14">
        <w:rPr>
          <w:rFonts w:asciiTheme="minorHAnsi" w:hAnsiTheme="minorHAnsi" w:cstheme="majorBidi"/>
          <w:szCs w:val="24"/>
          <w:lang w:val="ru-RU"/>
        </w:rPr>
        <w:t xml:space="preserve"> (Издание 2011 г.)</w:t>
      </w:r>
      <w:r w:rsidRPr="00C92B14">
        <w:rPr>
          <w:rFonts w:asciiTheme="minorHAnsi" w:hAnsiTheme="minorHAnsi" w:cstheme="majorBidi"/>
          <w:szCs w:val="24"/>
          <w:lang w:val="ru-RU"/>
        </w:rPr>
        <w:t>,</w:t>
      </w:r>
    </w:p>
    <w:p w:rsidR="008747C5" w:rsidRPr="00B44BEA" w:rsidRDefault="008747C5" w:rsidP="00C92B14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inorHAnsi" w:hAnsiTheme="minorHAnsi" w:cstheme="majorBidi"/>
          <w:szCs w:val="24"/>
          <w:lang w:val="ru-RU"/>
        </w:rPr>
      </w:pPr>
      <w:r w:rsidRPr="00C92B14">
        <w:rPr>
          <w:rFonts w:asciiTheme="minorHAnsi" w:hAnsiTheme="minorHAnsi" w:cstheme="majorBidi"/>
          <w:szCs w:val="24"/>
          <w:lang w:val="ru-RU"/>
        </w:rPr>
        <w:tab/>
      </w:r>
      <w:r w:rsidR="00C92B14">
        <w:rPr>
          <w:rFonts w:asciiTheme="minorHAnsi" w:hAnsiTheme="minorHAnsi" w:cstheme="majorBidi"/>
          <w:szCs w:val="24"/>
          <w:lang w:val="ru-RU"/>
        </w:rPr>
        <w:t>учитывая</w:t>
      </w:r>
      <w:r w:rsidR="00C92B14" w:rsidRPr="00B44BEA">
        <w:rPr>
          <w:rFonts w:asciiTheme="minorHAnsi" w:hAnsiTheme="minorHAnsi" w:cstheme="majorBidi"/>
          <w:i w:val="0"/>
          <w:iCs/>
          <w:szCs w:val="24"/>
          <w:lang w:val="ru-RU"/>
        </w:rPr>
        <w:t>,</w:t>
      </w:r>
    </w:p>
    <w:p w:rsidR="008747C5" w:rsidRPr="004E4E60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a</w:t>
      </w:r>
      <w:r w:rsidRPr="004E4E60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E4E60">
        <w:rPr>
          <w:rFonts w:asciiTheme="minorHAnsi" w:hAnsiTheme="minorHAnsi" w:cstheme="majorBidi"/>
          <w:szCs w:val="24"/>
          <w:lang w:val="ru-RU"/>
        </w:rPr>
        <w:tab/>
      </w:r>
      <w:r w:rsidR="00C92B14">
        <w:rPr>
          <w:rFonts w:asciiTheme="minorHAnsi" w:hAnsiTheme="minorHAnsi" w:cstheme="majorBidi"/>
          <w:szCs w:val="24"/>
          <w:lang w:val="ru-RU"/>
        </w:rPr>
        <w:t>что</w:t>
      </w:r>
      <w:r w:rsidRPr="004E4E60">
        <w:rPr>
          <w:rFonts w:asciiTheme="minorHAnsi" w:hAnsiTheme="minorHAnsi" w:cstheme="majorBidi"/>
          <w:szCs w:val="24"/>
          <w:lang w:val="ru-RU"/>
        </w:rPr>
        <w:t xml:space="preserve"> </w:t>
      </w:r>
      <w:r w:rsidR="00C92B14" w:rsidRPr="004E4E60">
        <w:rPr>
          <w:color w:val="000000"/>
          <w:lang w:val="ru-RU"/>
        </w:rPr>
        <w:t>предел</w:t>
      </w:r>
      <w:r w:rsidR="004E4E60">
        <w:rPr>
          <w:color w:val="000000"/>
          <w:lang w:val="ru-RU"/>
        </w:rPr>
        <w:t>ьные уровни</w:t>
      </w:r>
      <w:r w:rsidR="00C92B14" w:rsidRPr="004E4E60">
        <w:rPr>
          <w:color w:val="000000"/>
          <w:lang w:val="ru-RU"/>
        </w:rPr>
        <w:t xml:space="preserve"> </w:t>
      </w:r>
      <w:r w:rsidR="00C92B14" w:rsidRPr="00E369C4">
        <w:rPr>
          <w:rFonts w:asciiTheme="minorHAnsi" w:hAnsiTheme="minorHAnsi" w:cstheme="majorBidi"/>
          <w:szCs w:val="24"/>
          <w:lang w:val="ru-RU"/>
        </w:rPr>
        <w:t>воздействия</w:t>
      </w:r>
      <w:r w:rsidR="00C92B14" w:rsidRPr="004E4E60">
        <w:rPr>
          <w:color w:val="000000"/>
          <w:lang w:val="ru-RU"/>
        </w:rPr>
        <w:t xml:space="preserve"> </w:t>
      </w:r>
      <w:r w:rsidR="00C92B14">
        <w:rPr>
          <w:color w:val="000000"/>
          <w:lang w:val="ru-RU"/>
        </w:rPr>
        <w:t>электромагнитн</w:t>
      </w:r>
      <w:r w:rsidR="004E4E60">
        <w:rPr>
          <w:color w:val="000000"/>
          <w:lang w:val="ru-RU"/>
        </w:rPr>
        <w:t>ых</w:t>
      </w:r>
      <w:r w:rsidR="00C92B14" w:rsidRPr="004E4E60">
        <w:rPr>
          <w:color w:val="000000"/>
          <w:lang w:val="ru-RU"/>
        </w:rPr>
        <w:t xml:space="preserve"> </w:t>
      </w:r>
      <w:r w:rsidR="00C92B14">
        <w:rPr>
          <w:color w:val="000000"/>
          <w:lang w:val="ru-RU"/>
        </w:rPr>
        <w:t>пол</w:t>
      </w:r>
      <w:r w:rsidR="004E4E60">
        <w:rPr>
          <w:color w:val="000000"/>
          <w:lang w:val="ru-RU"/>
        </w:rPr>
        <w:t>ей</w:t>
      </w:r>
      <w:r w:rsidR="00C92B14" w:rsidRPr="004E4E60">
        <w:rPr>
          <w:color w:val="000000"/>
          <w:lang w:val="ru-RU"/>
        </w:rPr>
        <w:t xml:space="preserve"> (ЭМП) </w:t>
      </w:r>
      <w:r w:rsidR="004E4E60">
        <w:rPr>
          <w:color w:val="000000"/>
          <w:lang w:val="ru-RU"/>
        </w:rPr>
        <w:t>устанавливаются</w:t>
      </w:r>
      <w:r w:rsidR="004E4E60" w:rsidRPr="004E4E60">
        <w:rPr>
          <w:color w:val="000000"/>
          <w:lang w:val="ru-RU"/>
        </w:rPr>
        <w:t xml:space="preserve"> </w:t>
      </w:r>
      <w:r w:rsidR="004E4E60">
        <w:rPr>
          <w:color w:val="000000"/>
          <w:lang w:val="ru-RU"/>
        </w:rPr>
        <w:t>на</w:t>
      </w:r>
      <w:r w:rsidR="004E4E60" w:rsidRPr="004E4E60">
        <w:rPr>
          <w:color w:val="000000"/>
          <w:lang w:val="ru-RU"/>
        </w:rPr>
        <w:t xml:space="preserve"> </w:t>
      </w:r>
      <w:r w:rsidR="004E4E60">
        <w:rPr>
          <w:color w:val="000000"/>
          <w:lang w:val="ru-RU"/>
        </w:rPr>
        <w:t>национальном</w:t>
      </w:r>
      <w:r w:rsidR="004E4E60" w:rsidRPr="004E4E60">
        <w:rPr>
          <w:color w:val="000000"/>
          <w:lang w:val="ru-RU"/>
        </w:rPr>
        <w:t xml:space="preserve"> </w:t>
      </w:r>
      <w:r w:rsidR="004E4E60">
        <w:rPr>
          <w:color w:val="000000"/>
          <w:lang w:val="ru-RU"/>
        </w:rPr>
        <w:t>уровне</w:t>
      </w:r>
      <w:r w:rsidRPr="004E4E60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E4E60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b</w:t>
      </w:r>
      <w:r w:rsidRPr="004E4E60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E4E60">
        <w:rPr>
          <w:rFonts w:asciiTheme="minorHAnsi" w:hAnsiTheme="minorHAnsi" w:cstheme="majorBidi"/>
          <w:szCs w:val="24"/>
          <w:lang w:val="ru-RU"/>
        </w:rPr>
        <w:tab/>
      </w:r>
      <w:r w:rsidR="004E4E60">
        <w:rPr>
          <w:rFonts w:asciiTheme="minorHAnsi" w:hAnsiTheme="minorHAnsi" w:cstheme="majorBidi"/>
          <w:szCs w:val="24"/>
          <w:lang w:val="ru-RU"/>
        </w:rPr>
        <w:t>что</w:t>
      </w:r>
      <w:r w:rsidR="004E4E60" w:rsidRPr="004E4E60">
        <w:rPr>
          <w:rFonts w:asciiTheme="minorHAnsi" w:hAnsiTheme="minorHAnsi" w:cstheme="majorBidi"/>
          <w:szCs w:val="24"/>
          <w:lang w:val="ru-RU"/>
        </w:rPr>
        <w:t xml:space="preserve"> </w:t>
      </w:r>
      <w:r w:rsidR="004E4E60" w:rsidRPr="004E4E60">
        <w:rPr>
          <w:color w:val="000000"/>
          <w:lang w:val="ru-RU"/>
        </w:rPr>
        <w:t>предел</w:t>
      </w:r>
      <w:r w:rsidR="004E4E60">
        <w:rPr>
          <w:color w:val="000000"/>
          <w:lang w:val="ru-RU"/>
        </w:rPr>
        <w:t>ьные</w:t>
      </w:r>
      <w:r w:rsidR="004E4E60" w:rsidRPr="004E4E60">
        <w:rPr>
          <w:color w:val="000000"/>
          <w:lang w:val="ru-RU"/>
        </w:rPr>
        <w:t xml:space="preserve"> </w:t>
      </w:r>
      <w:r w:rsidR="004E4E60">
        <w:rPr>
          <w:color w:val="000000"/>
          <w:lang w:val="ru-RU"/>
        </w:rPr>
        <w:t>уровни</w:t>
      </w:r>
      <w:r w:rsidR="004E4E60" w:rsidRPr="004E4E60">
        <w:rPr>
          <w:color w:val="000000"/>
          <w:lang w:val="ru-RU"/>
        </w:rPr>
        <w:t xml:space="preserve"> </w:t>
      </w:r>
      <w:r w:rsidR="004E4E60" w:rsidRPr="00E369C4">
        <w:rPr>
          <w:rFonts w:asciiTheme="minorHAnsi" w:hAnsiTheme="minorHAnsi" w:cstheme="majorBidi"/>
          <w:szCs w:val="24"/>
          <w:lang w:val="ru-RU"/>
        </w:rPr>
        <w:t>воздействия</w:t>
      </w:r>
      <w:r w:rsidR="004E4E60" w:rsidRPr="004E4E60">
        <w:rPr>
          <w:rFonts w:asciiTheme="minorHAnsi" w:hAnsiTheme="minorHAnsi" w:cstheme="majorBidi"/>
          <w:szCs w:val="24"/>
          <w:lang w:val="ru-RU"/>
        </w:rPr>
        <w:t xml:space="preserve"> </w:t>
      </w:r>
      <w:r w:rsidR="004E4E60">
        <w:rPr>
          <w:rFonts w:asciiTheme="minorHAnsi" w:hAnsiTheme="minorHAnsi" w:cstheme="majorBidi"/>
          <w:szCs w:val="24"/>
          <w:lang w:val="ru-RU"/>
        </w:rPr>
        <w:t>различаются</w:t>
      </w:r>
      <w:r w:rsidR="004E4E60" w:rsidRPr="004E4E60">
        <w:rPr>
          <w:rFonts w:asciiTheme="minorHAnsi" w:hAnsiTheme="minorHAnsi" w:cstheme="majorBidi"/>
          <w:szCs w:val="24"/>
          <w:lang w:val="ru-RU"/>
        </w:rPr>
        <w:t xml:space="preserve"> </w:t>
      </w:r>
      <w:r w:rsidR="004E4E60">
        <w:rPr>
          <w:rFonts w:asciiTheme="minorHAnsi" w:hAnsiTheme="minorHAnsi" w:cstheme="majorBidi"/>
          <w:szCs w:val="24"/>
          <w:lang w:val="ru-RU"/>
        </w:rPr>
        <w:t>для</w:t>
      </w:r>
      <w:r w:rsidR="004E4E60" w:rsidRPr="004E4E60">
        <w:rPr>
          <w:rFonts w:asciiTheme="minorHAnsi" w:hAnsiTheme="minorHAnsi" w:cstheme="majorBidi"/>
          <w:szCs w:val="24"/>
          <w:lang w:val="ru-RU"/>
        </w:rPr>
        <w:t xml:space="preserve"> </w:t>
      </w:r>
      <w:r w:rsidR="004E4E60">
        <w:rPr>
          <w:rFonts w:asciiTheme="minorHAnsi" w:hAnsiTheme="minorHAnsi" w:cstheme="majorBidi"/>
          <w:szCs w:val="24"/>
          <w:lang w:val="ru-RU"/>
        </w:rPr>
        <w:t>населения в целом и работников</w:t>
      </w:r>
      <w:r w:rsidR="00ED4BA6">
        <w:rPr>
          <w:rFonts w:asciiTheme="minorHAnsi" w:hAnsiTheme="minorHAnsi" w:cstheme="majorBidi"/>
          <w:szCs w:val="24"/>
          <w:lang w:val="ru-RU"/>
        </w:rPr>
        <w:t xml:space="preserve">, имеющих доступ в зоны </w:t>
      </w:r>
      <w:r w:rsidR="005617A4">
        <w:rPr>
          <w:rFonts w:asciiTheme="minorHAnsi" w:hAnsiTheme="minorHAnsi" w:cstheme="majorBidi"/>
          <w:szCs w:val="24"/>
          <w:lang w:val="ru-RU"/>
        </w:rPr>
        <w:t>размещения</w:t>
      </w:r>
      <w:r w:rsidR="00ED4BA6">
        <w:rPr>
          <w:rFonts w:asciiTheme="minorHAnsi" w:hAnsiTheme="minorHAnsi" w:cstheme="majorBidi"/>
          <w:szCs w:val="24"/>
          <w:lang w:val="ru-RU"/>
        </w:rPr>
        <w:t xml:space="preserve"> радиоустановок</w:t>
      </w:r>
      <w:r w:rsidRPr="004E4E60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65DFE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c</w:t>
      </w:r>
      <w:r w:rsidRPr="00465DFE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65DFE">
        <w:rPr>
          <w:rFonts w:asciiTheme="minorHAnsi" w:hAnsiTheme="minorHAnsi" w:cstheme="majorBidi"/>
          <w:szCs w:val="24"/>
          <w:lang w:val="ru-RU"/>
        </w:rPr>
        <w:tab/>
      </w:r>
      <w:r w:rsidR="005617A4">
        <w:rPr>
          <w:rFonts w:asciiTheme="minorHAnsi" w:hAnsiTheme="minorHAnsi" w:cstheme="majorBidi"/>
          <w:szCs w:val="24"/>
          <w:lang w:val="ru-RU"/>
        </w:rPr>
        <w:t>что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МСЭ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и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Всемирная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организация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здравоохранения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рекомендуют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Государствам</w:t>
      </w:r>
      <w:r w:rsidR="005617A4" w:rsidRPr="00465DFE">
        <w:rPr>
          <w:rFonts w:asciiTheme="minorHAnsi" w:hAnsiTheme="minorHAnsi" w:cstheme="majorBidi"/>
          <w:szCs w:val="24"/>
          <w:lang w:val="ru-RU"/>
        </w:rPr>
        <w:t>-</w:t>
      </w:r>
      <w:r w:rsidR="005617A4">
        <w:rPr>
          <w:rFonts w:asciiTheme="minorHAnsi" w:hAnsiTheme="minorHAnsi" w:cstheme="majorBidi"/>
          <w:szCs w:val="24"/>
          <w:lang w:val="ru-RU"/>
        </w:rPr>
        <w:t>Членам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5617A4">
        <w:rPr>
          <w:rFonts w:asciiTheme="minorHAnsi" w:hAnsiTheme="minorHAnsi" w:cstheme="majorBidi"/>
          <w:szCs w:val="24"/>
          <w:lang w:val="ru-RU"/>
        </w:rPr>
        <w:t>принять</w:t>
      </w:r>
      <w:r w:rsidR="005617A4" w:rsidRPr="00465DFE">
        <w:rPr>
          <w:rFonts w:asciiTheme="minorHAnsi" w:hAnsiTheme="minorHAnsi" w:cstheme="majorBidi"/>
          <w:szCs w:val="24"/>
          <w:lang w:val="ru-RU"/>
        </w:rPr>
        <w:t xml:space="preserve"> </w:t>
      </w:r>
      <w:r w:rsidR="00465DFE" w:rsidRPr="00465DFE">
        <w:rPr>
          <w:color w:val="000000"/>
          <w:lang w:val="ru-RU"/>
        </w:rPr>
        <w:t>Руководящие указания по ЭМП</w:t>
      </w:r>
      <w:r w:rsidR="00465DFE">
        <w:rPr>
          <w:color w:val="000000"/>
          <w:lang w:val="ru-RU"/>
        </w:rPr>
        <w:t xml:space="preserve">, разработанные </w:t>
      </w:r>
      <w:r w:rsidR="00465DFE" w:rsidRPr="00465DFE">
        <w:rPr>
          <w:color w:val="000000"/>
          <w:lang w:val="ru-RU"/>
        </w:rPr>
        <w:t>Международной комисси</w:t>
      </w:r>
      <w:r w:rsidR="00465DFE">
        <w:rPr>
          <w:color w:val="000000"/>
          <w:lang w:val="ru-RU"/>
        </w:rPr>
        <w:t>ей</w:t>
      </w:r>
      <w:r w:rsidR="00465DFE" w:rsidRPr="00465DFE">
        <w:rPr>
          <w:color w:val="000000"/>
          <w:lang w:val="ru-RU"/>
        </w:rPr>
        <w:t xml:space="preserve"> по защите от ионизирующе</w:t>
      </w:r>
      <w:r w:rsidR="00465DFE">
        <w:rPr>
          <w:color w:val="000000"/>
          <w:lang w:val="ru-RU"/>
        </w:rPr>
        <w:t>го излучения</w:t>
      </w:r>
      <w:r w:rsidR="00465DFE" w:rsidRPr="00465DFE">
        <w:rPr>
          <w:color w:val="000000"/>
          <w:lang w:val="ru-RU"/>
        </w:rPr>
        <w:t xml:space="preserve"> (МКЗНИ)</w:t>
      </w:r>
      <w:r w:rsidRPr="00465DFE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B56B2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d</w:t>
      </w:r>
      <w:r w:rsidRPr="004B56B2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B56B2">
        <w:rPr>
          <w:rFonts w:asciiTheme="minorHAnsi" w:hAnsiTheme="minorHAnsi" w:cstheme="majorBidi"/>
          <w:szCs w:val="24"/>
          <w:lang w:val="ru-RU"/>
        </w:rPr>
        <w:tab/>
      </w:r>
      <w:r w:rsidR="004B56B2">
        <w:rPr>
          <w:rFonts w:asciiTheme="minorHAnsi" w:hAnsiTheme="minorHAnsi" w:cstheme="majorBidi"/>
          <w:szCs w:val="24"/>
          <w:lang w:val="ru-RU"/>
        </w:rPr>
        <w:t>что следует оценивать соблюдение предельных уровней ЭМП</w:t>
      </w:r>
      <w:r w:rsidRPr="004B56B2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B56B2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e</w:t>
      </w:r>
      <w:r w:rsidRPr="004B56B2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B56B2">
        <w:rPr>
          <w:rFonts w:asciiTheme="minorHAnsi" w:hAnsiTheme="minorHAnsi" w:cstheme="majorBidi"/>
          <w:szCs w:val="24"/>
          <w:lang w:val="ru-RU"/>
        </w:rPr>
        <w:tab/>
      </w:r>
      <w:r w:rsidR="004B56B2">
        <w:rPr>
          <w:rFonts w:asciiTheme="minorHAnsi" w:hAnsiTheme="minorHAnsi" w:cstheme="majorBidi"/>
          <w:szCs w:val="24"/>
          <w:lang w:val="ru-RU"/>
        </w:rPr>
        <w:t xml:space="preserve">что </w:t>
      </w:r>
      <w:r w:rsidR="0049579D">
        <w:rPr>
          <w:rFonts w:asciiTheme="minorHAnsi" w:hAnsiTheme="minorHAnsi" w:cstheme="majorBidi"/>
          <w:szCs w:val="24"/>
          <w:lang w:val="ru-RU"/>
        </w:rPr>
        <w:t xml:space="preserve">плотность мощности и напряженность поля, </w:t>
      </w:r>
      <w:r w:rsidR="004B56B2">
        <w:rPr>
          <w:rFonts w:asciiTheme="minorHAnsi" w:hAnsiTheme="minorHAnsi" w:cstheme="majorBidi"/>
          <w:szCs w:val="24"/>
          <w:lang w:val="ru-RU"/>
        </w:rPr>
        <w:t>создаваемые разными источниками</w:t>
      </w:r>
      <w:r w:rsidR="0049579D">
        <w:rPr>
          <w:rFonts w:asciiTheme="minorHAnsi" w:hAnsiTheme="minorHAnsi" w:cstheme="majorBidi"/>
          <w:szCs w:val="24"/>
          <w:lang w:val="ru-RU"/>
        </w:rPr>
        <w:t>,</w:t>
      </w:r>
      <w:r w:rsidR="004B56B2">
        <w:rPr>
          <w:rFonts w:asciiTheme="minorHAnsi" w:hAnsiTheme="minorHAnsi" w:cstheme="majorBidi"/>
          <w:szCs w:val="24"/>
          <w:lang w:val="ru-RU"/>
        </w:rPr>
        <w:t xml:space="preserve"> складываются</w:t>
      </w:r>
      <w:r w:rsidRPr="004B56B2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B56B2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f</w:t>
      </w:r>
      <w:r w:rsidRPr="004B56B2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B56B2">
        <w:rPr>
          <w:rFonts w:asciiTheme="minorHAnsi" w:hAnsiTheme="minorHAnsi" w:cstheme="majorBidi"/>
          <w:szCs w:val="24"/>
          <w:lang w:val="ru-RU"/>
        </w:rPr>
        <w:tab/>
      </w:r>
      <w:r w:rsidR="004B56B2">
        <w:rPr>
          <w:rFonts w:asciiTheme="minorHAnsi" w:hAnsiTheme="minorHAnsi" w:cstheme="majorBidi"/>
          <w:szCs w:val="24"/>
          <w:lang w:val="ru-RU"/>
        </w:rPr>
        <w:t>что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уровни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воздействия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 xml:space="preserve">в непосредственной близости от радиоустановок могут наблюдаться в </w:t>
      </w:r>
      <w:r w:rsidR="0049579D">
        <w:rPr>
          <w:rFonts w:asciiTheme="minorHAnsi" w:hAnsiTheme="minorHAnsi" w:cstheme="majorBidi"/>
          <w:szCs w:val="24"/>
          <w:lang w:val="ru-RU"/>
        </w:rPr>
        <w:t xml:space="preserve">зоне </w:t>
      </w:r>
      <w:r w:rsidR="004B56B2">
        <w:rPr>
          <w:rFonts w:asciiTheme="minorHAnsi" w:hAnsiTheme="minorHAnsi" w:cstheme="majorBidi"/>
          <w:szCs w:val="24"/>
          <w:lang w:val="ru-RU"/>
        </w:rPr>
        <w:t>ближ</w:t>
      </w:r>
      <w:r w:rsidR="0049579D">
        <w:rPr>
          <w:rFonts w:asciiTheme="minorHAnsi" w:hAnsiTheme="minorHAnsi" w:cstheme="majorBidi"/>
          <w:szCs w:val="24"/>
          <w:lang w:val="ru-RU"/>
        </w:rPr>
        <w:t>него поля</w:t>
      </w:r>
      <w:r w:rsidRPr="004B56B2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4B56B2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g</w:t>
      </w:r>
      <w:r w:rsidRPr="004B56B2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4B56B2">
        <w:rPr>
          <w:rFonts w:asciiTheme="minorHAnsi" w:hAnsiTheme="minorHAnsi" w:cstheme="majorBidi"/>
          <w:szCs w:val="24"/>
          <w:lang w:val="ru-RU"/>
        </w:rPr>
        <w:tab/>
      </w:r>
      <w:r w:rsidR="004B56B2">
        <w:rPr>
          <w:rFonts w:asciiTheme="minorHAnsi" w:hAnsiTheme="minorHAnsi" w:cstheme="majorBidi"/>
          <w:szCs w:val="24"/>
          <w:lang w:val="ru-RU"/>
        </w:rPr>
        <w:t>что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может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существовать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необходимость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измерения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уровней</w:t>
      </w:r>
      <w:r w:rsidR="004B56B2" w:rsidRPr="004B56B2">
        <w:rPr>
          <w:rFonts w:asciiTheme="minorHAnsi" w:hAnsiTheme="minorHAnsi" w:cstheme="majorBidi"/>
          <w:szCs w:val="24"/>
          <w:lang w:val="ru-RU"/>
        </w:rPr>
        <w:t xml:space="preserve"> </w:t>
      </w:r>
      <w:r w:rsidR="004B56B2">
        <w:rPr>
          <w:rFonts w:asciiTheme="minorHAnsi" w:hAnsiTheme="minorHAnsi" w:cstheme="majorBidi"/>
          <w:szCs w:val="24"/>
          <w:lang w:val="ru-RU"/>
        </w:rPr>
        <w:t>воздействия в зоне главного луча</w:t>
      </w:r>
      <w:r w:rsidRPr="004B56B2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3804BC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h</w:t>
      </w:r>
      <w:r w:rsidRPr="003804BC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3804BC">
        <w:rPr>
          <w:rFonts w:asciiTheme="minorHAnsi" w:hAnsiTheme="minorHAnsi" w:cstheme="majorBidi"/>
          <w:szCs w:val="24"/>
          <w:lang w:val="ru-RU"/>
        </w:rPr>
        <w:tab/>
      </w:r>
      <w:r w:rsidR="004A20FB">
        <w:rPr>
          <w:rFonts w:asciiTheme="minorHAnsi" w:hAnsiTheme="minorHAnsi" w:cstheme="majorBidi"/>
          <w:szCs w:val="24"/>
          <w:lang w:val="ru-RU"/>
        </w:rPr>
        <w:t>что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может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существовать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необходимость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выполнения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отдельных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измерений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 xml:space="preserve">электрического и магнитного </w:t>
      </w:r>
      <w:r w:rsidR="004A20FB">
        <w:rPr>
          <w:rFonts w:asciiTheme="minorHAnsi" w:hAnsiTheme="minorHAnsi" w:cstheme="majorBidi"/>
          <w:szCs w:val="24"/>
          <w:lang w:val="ru-RU"/>
        </w:rPr>
        <w:t>полей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, </w:t>
      </w:r>
      <w:r w:rsidR="004A20FB">
        <w:rPr>
          <w:rFonts w:asciiTheme="minorHAnsi" w:hAnsiTheme="minorHAnsi" w:cstheme="majorBidi"/>
          <w:szCs w:val="24"/>
          <w:lang w:val="ru-RU"/>
        </w:rPr>
        <w:t>особенно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A20FB">
        <w:rPr>
          <w:rFonts w:asciiTheme="minorHAnsi" w:hAnsiTheme="minorHAnsi" w:cstheme="majorBidi"/>
          <w:szCs w:val="24"/>
          <w:lang w:val="ru-RU"/>
        </w:rPr>
        <w:t>в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ближней</w:t>
      </w:r>
      <w:r w:rsidR="004F07D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зоне</w:t>
      </w:r>
      <w:r w:rsidR="004A20FB" w:rsidRPr="003804BC">
        <w:rPr>
          <w:rFonts w:asciiTheme="minorHAnsi" w:hAnsiTheme="minorHAnsi" w:cstheme="majorBidi"/>
          <w:szCs w:val="24"/>
          <w:lang w:val="ru-RU"/>
        </w:rPr>
        <w:t xml:space="preserve">, </w:t>
      </w:r>
      <w:r w:rsidR="003804BC">
        <w:rPr>
          <w:rFonts w:asciiTheme="minorHAnsi" w:hAnsiTheme="minorHAnsi" w:cstheme="majorBidi"/>
          <w:szCs w:val="24"/>
          <w:lang w:val="ru-RU"/>
        </w:rPr>
        <w:t xml:space="preserve">учитывая отличия </w:t>
      </w:r>
      <w:r w:rsidR="004F07DC">
        <w:rPr>
          <w:rFonts w:asciiTheme="minorHAnsi" w:hAnsiTheme="minorHAnsi" w:cstheme="majorBidi"/>
          <w:szCs w:val="24"/>
          <w:lang w:val="ru-RU"/>
        </w:rPr>
        <w:t xml:space="preserve">поля </w:t>
      </w:r>
      <w:r w:rsidR="003804BC">
        <w:rPr>
          <w:rFonts w:asciiTheme="minorHAnsi" w:hAnsiTheme="minorHAnsi" w:cstheme="majorBidi"/>
          <w:szCs w:val="24"/>
          <w:lang w:val="ru-RU"/>
        </w:rPr>
        <w:t>в дальне</w:t>
      </w:r>
      <w:r w:rsidR="004F07DC">
        <w:rPr>
          <w:rFonts w:asciiTheme="minorHAnsi" w:hAnsiTheme="minorHAnsi" w:cstheme="majorBidi"/>
          <w:szCs w:val="24"/>
          <w:lang w:val="ru-RU"/>
        </w:rPr>
        <w:t>й зоне</w:t>
      </w:r>
      <w:r w:rsidRPr="003804BC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3804BC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i</w:t>
      </w:r>
      <w:r w:rsidRPr="003804BC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3804BC">
        <w:rPr>
          <w:rFonts w:asciiTheme="minorHAnsi" w:hAnsiTheme="minorHAnsi" w:cstheme="majorBidi"/>
          <w:szCs w:val="24"/>
          <w:lang w:val="ru-RU"/>
        </w:rPr>
        <w:tab/>
      </w:r>
      <w:r w:rsidR="003804BC">
        <w:rPr>
          <w:rFonts w:asciiTheme="minorHAnsi" w:hAnsiTheme="minorHAnsi" w:cstheme="majorBidi"/>
          <w:szCs w:val="24"/>
          <w:lang w:val="ru-RU"/>
        </w:rPr>
        <w:t>что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в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момент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измерения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радиоустановки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могут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осуществлять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передачи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не</w:t>
      </w:r>
      <w:r w:rsidR="003804BC" w:rsidRPr="003804BC">
        <w:rPr>
          <w:rFonts w:asciiTheme="minorHAnsi" w:hAnsiTheme="minorHAnsi" w:cstheme="majorBidi"/>
          <w:szCs w:val="24"/>
          <w:lang w:val="ru-RU"/>
        </w:rPr>
        <w:t xml:space="preserve"> </w:t>
      </w:r>
      <w:r w:rsidR="003804BC">
        <w:rPr>
          <w:rFonts w:asciiTheme="minorHAnsi" w:hAnsiTheme="minorHAnsi" w:cstheme="majorBidi"/>
          <w:szCs w:val="24"/>
          <w:lang w:val="ru-RU"/>
        </w:rPr>
        <w:t>с максимальной мощностью</w:t>
      </w:r>
      <w:r w:rsidRPr="003804BC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EA5D8F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j</w:t>
      </w:r>
      <w:r w:rsidRPr="00EA5D8F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EA5D8F">
        <w:rPr>
          <w:rFonts w:asciiTheme="minorHAnsi" w:hAnsiTheme="minorHAnsi" w:cstheme="majorBidi"/>
          <w:szCs w:val="24"/>
          <w:lang w:val="ru-RU"/>
        </w:rPr>
        <w:tab/>
      </w:r>
      <w:r w:rsidR="004F07DC">
        <w:rPr>
          <w:rFonts w:asciiTheme="minorHAnsi" w:hAnsiTheme="minorHAnsi" w:cstheme="majorBidi"/>
          <w:szCs w:val="24"/>
          <w:lang w:val="ru-RU"/>
        </w:rPr>
        <w:t>что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результаты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измерений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могут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быть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представлены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в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разных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4F07DC">
        <w:rPr>
          <w:rFonts w:asciiTheme="minorHAnsi" w:hAnsiTheme="minorHAnsi" w:cstheme="majorBidi"/>
          <w:szCs w:val="24"/>
          <w:lang w:val="ru-RU"/>
        </w:rPr>
        <w:t>форматах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в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соответствии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с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предполагаемым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использованием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и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потенциальной</w:t>
      </w:r>
      <w:r w:rsidR="004F07DC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аудиторией</w:t>
      </w:r>
      <w:r w:rsidRPr="00EA5D8F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EA5D8F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lastRenderedPageBreak/>
        <w:t>k</w:t>
      </w:r>
      <w:r w:rsidRPr="00EA5D8F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EA5D8F">
        <w:rPr>
          <w:rFonts w:asciiTheme="minorHAnsi" w:hAnsiTheme="minorHAnsi" w:cstheme="majorBidi"/>
          <w:szCs w:val="24"/>
          <w:lang w:val="ru-RU"/>
        </w:rPr>
        <w:tab/>
      </w:r>
      <w:r w:rsidR="00EA5D8F">
        <w:rPr>
          <w:rFonts w:asciiTheme="minorHAnsi" w:hAnsiTheme="minorHAnsi" w:cstheme="majorBidi"/>
          <w:szCs w:val="24"/>
          <w:lang w:val="ru-RU"/>
        </w:rPr>
        <w:t>работу</w:t>
      </w:r>
      <w:r w:rsidR="00EA5D8F" w:rsidRPr="00EA5D8F">
        <w:rPr>
          <w:rFonts w:asciiTheme="minorHAnsi" w:hAnsiTheme="minorHAnsi" w:cstheme="majorBidi"/>
          <w:szCs w:val="24"/>
          <w:lang w:val="ru-RU"/>
        </w:rPr>
        <w:t>,</w:t>
      </w:r>
      <w:r w:rsidR="00EA5D8F">
        <w:rPr>
          <w:rFonts w:asciiTheme="minorHAnsi" w:hAnsiTheme="minorHAnsi" w:cstheme="majorBidi"/>
          <w:szCs w:val="24"/>
          <w:lang w:val="ru-RU"/>
        </w:rPr>
        <w:t xml:space="preserve"> уже охваченную действующими Рекомендациями МСЭ-Т серии К или </w:t>
      </w:r>
      <w:r w:rsidRPr="00820FDB">
        <w:rPr>
          <w:rFonts w:asciiTheme="minorHAnsi" w:hAnsiTheme="minorHAnsi" w:cstheme="majorBidi"/>
          <w:szCs w:val="24"/>
        </w:rPr>
        <w:t>IEC</w:t>
      </w:r>
      <w:r w:rsidRPr="00EA5D8F">
        <w:rPr>
          <w:rFonts w:asciiTheme="minorHAnsi" w:hAnsiTheme="minorHAnsi" w:cstheme="majorBidi"/>
          <w:szCs w:val="24"/>
          <w:lang w:val="ru-RU"/>
        </w:rPr>
        <w:t xml:space="preserve"> 62232 </w:t>
      </w:r>
      <w:r w:rsidR="00EA5D8F">
        <w:rPr>
          <w:rFonts w:asciiTheme="minorHAnsi" w:hAnsiTheme="minorHAnsi" w:cstheme="majorBidi"/>
          <w:szCs w:val="24"/>
          <w:lang w:val="ru-RU"/>
        </w:rPr>
        <w:t>и</w:t>
      </w:r>
      <w:r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Pr="00820FDB">
        <w:rPr>
          <w:rFonts w:asciiTheme="minorHAnsi" w:hAnsiTheme="minorHAnsi" w:cstheme="majorBidi"/>
          <w:szCs w:val="24"/>
        </w:rPr>
        <w:t>IEC</w:t>
      </w:r>
      <w:r w:rsidRPr="00EA5D8F">
        <w:rPr>
          <w:rFonts w:asciiTheme="minorHAnsi" w:hAnsiTheme="minorHAnsi" w:cstheme="majorBidi"/>
          <w:szCs w:val="24"/>
          <w:lang w:val="ru-RU"/>
        </w:rPr>
        <w:t xml:space="preserve"> 62311,</w:t>
      </w:r>
    </w:p>
    <w:p w:rsidR="008747C5" w:rsidRPr="00EA5D8F" w:rsidRDefault="008747C5" w:rsidP="00EA5D8F">
      <w:pPr>
        <w:pStyle w:val="Call"/>
        <w:tabs>
          <w:tab w:val="clear" w:pos="794"/>
          <w:tab w:val="left" w:pos="1134"/>
        </w:tabs>
        <w:spacing w:before="160"/>
        <w:ind w:left="0"/>
        <w:rPr>
          <w:rFonts w:asciiTheme="minorHAnsi" w:hAnsiTheme="minorHAnsi" w:cstheme="majorBidi"/>
          <w:szCs w:val="24"/>
          <w:lang w:val="ru-RU"/>
        </w:rPr>
      </w:pPr>
      <w:r w:rsidRPr="00EA5D8F">
        <w:rPr>
          <w:rFonts w:asciiTheme="minorHAnsi" w:hAnsiTheme="minorHAnsi" w:cstheme="majorBidi"/>
          <w:szCs w:val="24"/>
          <w:lang w:val="ru-RU"/>
        </w:rPr>
        <w:tab/>
      </w:r>
      <w:r w:rsidR="00EA5D8F">
        <w:rPr>
          <w:rFonts w:asciiTheme="minorHAnsi" w:hAnsiTheme="minorHAnsi" w:cstheme="majorBidi"/>
          <w:szCs w:val="24"/>
          <w:lang w:val="ru-RU"/>
        </w:rPr>
        <w:t>отмечая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далее</w:t>
      </w:r>
      <w:r w:rsidR="00EA5D8F" w:rsidRPr="00FE68DF">
        <w:rPr>
          <w:rFonts w:asciiTheme="minorHAnsi" w:hAnsiTheme="minorHAnsi" w:cstheme="majorBidi"/>
          <w:i w:val="0"/>
          <w:iCs/>
          <w:szCs w:val="24"/>
          <w:lang w:val="ru-RU"/>
        </w:rPr>
        <w:t>,</w:t>
      </w:r>
    </w:p>
    <w:p w:rsidR="008747C5" w:rsidRPr="00EA5D8F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a</w:t>
      </w:r>
      <w:r w:rsidRPr="00EA5D8F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EA5D8F">
        <w:rPr>
          <w:rFonts w:asciiTheme="minorHAnsi" w:hAnsiTheme="minorHAnsi" w:cstheme="majorBidi"/>
          <w:szCs w:val="24"/>
          <w:lang w:val="ru-RU"/>
        </w:rPr>
        <w:tab/>
      </w:r>
      <w:r w:rsidR="00EA5D8F">
        <w:rPr>
          <w:rFonts w:asciiTheme="minorHAnsi" w:hAnsiTheme="minorHAnsi" w:cstheme="majorBidi"/>
          <w:szCs w:val="24"/>
          <w:lang w:val="ru-RU"/>
        </w:rPr>
        <w:t>что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радиоустановки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всех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типов распространены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по всему миру</w:t>
      </w:r>
      <w:r w:rsidRPr="00EA5D8F">
        <w:rPr>
          <w:rFonts w:asciiTheme="minorHAnsi" w:hAnsiTheme="minorHAnsi" w:cstheme="majorBidi"/>
          <w:szCs w:val="24"/>
          <w:lang w:val="ru-RU"/>
        </w:rPr>
        <w:t>;</w:t>
      </w:r>
    </w:p>
    <w:p w:rsidR="008747C5" w:rsidRPr="00EA5D8F" w:rsidRDefault="008747C5" w:rsidP="00E369C4">
      <w:pPr>
        <w:pStyle w:val="enumlev1"/>
        <w:tabs>
          <w:tab w:val="clear" w:pos="794"/>
          <w:tab w:val="clear" w:pos="1191"/>
          <w:tab w:val="left" w:pos="1134"/>
        </w:tabs>
        <w:ind w:left="0" w:firstLine="0"/>
        <w:rPr>
          <w:rFonts w:asciiTheme="minorHAnsi" w:hAnsiTheme="minorHAnsi" w:cstheme="majorBidi"/>
          <w:szCs w:val="24"/>
          <w:lang w:val="ru-RU"/>
        </w:rPr>
      </w:pPr>
      <w:r w:rsidRPr="00820FDB">
        <w:rPr>
          <w:rFonts w:asciiTheme="minorHAnsi" w:hAnsiTheme="minorHAnsi" w:cstheme="majorBidi"/>
          <w:i/>
          <w:iCs/>
          <w:szCs w:val="24"/>
        </w:rPr>
        <w:t>b</w:t>
      </w:r>
      <w:r w:rsidRPr="00EA5D8F">
        <w:rPr>
          <w:rFonts w:asciiTheme="minorHAnsi" w:hAnsiTheme="minorHAnsi" w:cstheme="majorBidi"/>
          <w:i/>
          <w:iCs/>
          <w:szCs w:val="24"/>
          <w:lang w:val="ru-RU"/>
        </w:rPr>
        <w:t>)</w:t>
      </w:r>
      <w:r w:rsidRPr="00EA5D8F">
        <w:rPr>
          <w:rFonts w:asciiTheme="minorHAnsi" w:hAnsiTheme="minorHAnsi" w:cstheme="majorBidi"/>
          <w:szCs w:val="24"/>
          <w:lang w:val="ru-RU"/>
        </w:rPr>
        <w:tab/>
      </w:r>
      <w:r w:rsidR="00EA5D8F">
        <w:rPr>
          <w:rFonts w:asciiTheme="minorHAnsi" w:hAnsiTheme="minorHAnsi" w:cstheme="majorBidi"/>
          <w:szCs w:val="24"/>
          <w:lang w:val="ru-RU"/>
        </w:rPr>
        <w:t>что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соответствие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переносных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радиоустройств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, </w:t>
      </w:r>
      <w:r w:rsidR="00EA5D8F">
        <w:rPr>
          <w:rFonts w:asciiTheme="minorHAnsi" w:hAnsiTheme="minorHAnsi" w:cstheme="majorBidi"/>
          <w:szCs w:val="24"/>
          <w:lang w:val="ru-RU"/>
        </w:rPr>
        <w:t>предназначенных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для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использования</w:t>
      </w:r>
      <w:r w:rsidR="00EA5D8F" w:rsidRPr="00EA5D8F">
        <w:rPr>
          <w:rFonts w:asciiTheme="minorHAnsi" w:hAnsiTheme="minorHAnsi" w:cstheme="majorBidi"/>
          <w:szCs w:val="24"/>
          <w:lang w:val="ru-RU"/>
        </w:rPr>
        <w:t xml:space="preserve"> </w:t>
      </w:r>
      <w:r w:rsidR="00EA5D8F">
        <w:rPr>
          <w:rFonts w:asciiTheme="minorHAnsi" w:hAnsiTheme="minorHAnsi" w:cstheme="majorBidi"/>
          <w:szCs w:val="24"/>
          <w:lang w:val="ru-RU"/>
        </w:rPr>
        <w:t>в непосредственной близости от головы или тела, не входит в сферу охвата настоящего Вопроса</w:t>
      </w:r>
      <w:r w:rsidRPr="00EA5D8F">
        <w:rPr>
          <w:rFonts w:asciiTheme="minorHAnsi" w:hAnsiTheme="minorHAnsi" w:cstheme="majorBidi"/>
          <w:szCs w:val="24"/>
          <w:lang w:val="ru-RU"/>
        </w:rPr>
        <w:t>,</w:t>
      </w:r>
    </w:p>
    <w:p w:rsidR="008747C5" w:rsidRPr="00D81FDA" w:rsidRDefault="00D81FDA" w:rsidP="008747C5">
      <w:pPr>
        <w:pStyle w:val="Call"/>
        <w:tabs>
          <w:tab w:val="left" w:pos="1134"/>
        </w:tabs>
        <w:spacing w:before="160"/>
        <w:rPr>
          <w:rFonts w:asciiTheme="minorHAnsi" w:hAnsiTheme="minorHAnsi" w:cstheme="majorBidi"/>
          <w:i w:val="0"/>
          <w:iCs/>
          <w:szCs w:val="24"/>
          <w:lang w:val="ru-RU"/>
        </w:rPr>
      </w:pPr>
      <w:r w:rsidRPr="00D81FDA">
        <w:rPr>
          <w:color w:val="000000"/>
          <w:lang w:val="ru-RU"/>
        </w:rPr>
        <w:t>решает</w:t>
      </w:r>
      <w:r w:rsidRPr="00D81FDA">
        <w:rPr>
          <w:i w:val="0"/>
          <w:iCs/>
          <w:color w:val="000000"/>
          <w:lang w:val="ru-RU"/>
        </w:rPr>
        <w:t>, что необходимо изучить следующие Вопросы:</w:t>
      </w:r>
    </w:p>
    <w:p w:rsidR="008747C5" w:rsidRPr="001A1EDC" w:rsidRDefault="008747C5" w:rsidP="00E369C4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inorHAnsi" w:hAnsiTheme="minorHAnsi" w:cstheme="majorBidi"/>
          <w:szCs w:val="24"/>
          <w:lang w:val="ru-RU"/>
        </w:rPr>
      </w:pPr>
      <w:r w:rsidRPr="001A1EDC">
        <w:rPr>
          <w:rFonts w:asciiTheme="minorHAnsi" w:hAnsiTheme="minorHAnsi" w:cstheme="majorBidi"/>
          <w:szCs w:val="24"/>
          <w:lang w:val="ru-RU"/>
        </w:rPr>
        <w:t>1</w:t>
      </w:r>
      <w:r w:rsidRPr="001A1EDC">
        <w:rPr>
          <w:rFonts w:asciiTheme="minorHAnsi" w:hAnsiTheme="minorHAnsi" w:cstheme="majorBidi"/>
          <w:szCs w:val="24"/>
          <w:lang w:val="ru-RU"/>
        </w:rPr>
        <w:tab/>
      </w:r>
      <w:r w:rsidR="001A1EDC">
        <w:rPr>
          <w:rFonts w:asciiTheme="minorHAnsi" w:hAnsiTheme="minorHAnsi" w:cstheme="majorBidi"/>
          <w:szCs w:val="24"/>
          <w:lang w:val="ru-RU"/>
        </w:rPr>
        <w:t>Каковы</w:t>
      </w:r>
      <w:r w:rsidR="001A1EDC" w:rsidRPr="001A1EDC">
        <w:rPr>
          <w:rFonts w:asciiTheme="minorHAnsi" w:hAnsiTheme="minorHAnsi" w:cstheme="majorBidi"/>
          <w:szCs w:val="24"/>
          <w:lang w:val="ru-RU"/>
        </w:rPr>
        <w:t xml:space="preserve"> </w:t>
      </w:r>
      <w:r w:rsidR="001A1EDC">
        <w:rPr>
          <w:rFonts w:asciiTheme="minorHAnsi" w:hAnsiTheme="minorHAnsi" w:cstheme="majorBidi"/>
          <w:szCs w:val="24"/>
          <w:lang w:val="ru-RU"/>
        </w:rPr>
        <w:t>методы</w:t>
      </w:r>
      <w:r w:rsidR="001A1EDC" w:rsidRPr="001A1EDC">
        <w:rPr>
          <w:rFonts w:asciiTheme="minorHAnsi" w:hAnsiTheme="minorHAnsi" w:cstheme="majorBidi"/>
          <w:szCs w:val="24"/>
          <w:lang w:val="ru-RU"/>
        </w:rPr>
        <w:t xml:space="preserve"> </w:t>
      </w:r>
      <w:r w:rsidR="001A1EDC">
        <w:rPr>
          <w:rFonts w:asciiTheme="minorHAnsi" w:hAnsiTheme="minorHAnsi" w:cstheme="majorBidi"/>
          <w:szCs w:val="24"/>
          <w:lang w:val="ru-RU"/>
        </w:rPr>
        <w:t>измерений</w:t>
      </w:r>
      <w:r w:rsidR="001A1EDC" w:rsidRPr="001A1EDC">
        <w:rPr>
          <w:rFonts w:asciiTheme="minorHAnsi" w:hAnsiTheme="minorHAnsi" w:cstheme="majorBidi"/>
          <w:szCs w:val="24"/>
          <w:lang w:val="ru-RU"/>
        </w:rPr>
        <w:t xml:space="preserve"> </w:t>
      </w:r>
      <w:r w:rsidR="001A1EDC">
        <w:rPr>
          <w:rFonts w:asciiTheme="minorHAnsi" w:hAnsiTheme="minorHAnsi" w:cstheme="majorBidi"/>
          <w:szCs w:val="24"/>
          <w:lang w:val="ru-RU"/>
        </w:rPr>
        <w:t>для оценки воздействия на человека радиоустановок всех типов</w:t>
      </w:r>
      <w:r w:rsidRPr="001A1EDC">
        <w:rPr>
          <w:rFonts w:asciiTheme="minorHAnsi" w:hAnsiTheme="minorHAnsi" w:cstheme="majorBidi"/>
          <w:szCs w:val="24"/>
          <w:lang w:val="ru-RU"/>
        </w:rPr>
        <w:t>?</w:t>
      </w:r>
    </w:p>
    <w:p w:rsidR="008747C5" w:rsidRPr="001A1EDC" w:rsidRDefault="008747C5" w:rsidP="00E369C4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inorHAnsi" w:hAnsiTheme="minorHAnsi" w:cstheme="majorBidi"/>
          <w:szCs w:val="24"/>
          <w:lang w:val="ru-RU"/>
        </w:rPr>
      </w:pPr>
      <w:r w:rsidRPr="001A1EDC">
        <w:rPr>
          <w:rFonts w:asciiTheme="minorHAnsi" w:hAnsiTheme="minorHAnsi" w:cstheme="majorBidi"/>
          <w:szCs w:val="24"/>
          <w:lang w:val="ru-RU"/>
        </w:rPr>
        <w:t>2</w:t>
      </w:r>
      <w:r w:rsidRPr="001A1EDC">
        <w:rPr>
          <w:rFonts w:asciiTheme="minorHAnsi" w:hAnsiTheme="minorHAnsi" w:cstheme="majorBidi"/>
          <w:szCs w:val="24"/>
          <w:lang w:val="ru-RU"/>
        </w:rPr>
        <w:tab/>
      </w:r>
      <w:r w:rsidR="001A1EDC">
        <w:rPr>
          <w:rFonts w:asciiTheme="minorHAnsi" w:hAnsiTheme="minorHAnsi" w:cstheme="majorBidi"/>
          <w:szCs w:val="24"/>
          <w:lang w:val="ru-RU"/>
        </w:rPr>
        <w:t>Как</w:t>
      </w:r>
      <w:r w:rsidR="001A1EDC" w:rsidRPr="001A1EDC">
        <w:rPr>
          <w:rFonts w:asciiTheme="minorHAnsi" w:hAnsiTheme="minorHAnsi" w:cstheme="majorBidi"/>
          <w:szCs w:val="24"/>
          <w:lang w:val="ru-RU"/>
        </w:rPr>
        <w:t xml:space="preserve"> </w:t>
      </w:r>
      <w:r w:rsidR="001A1EDC">
        <w:rPr>
          <w:rFonts w:asciiTheme="minorHAnsi" w:hAnsiTheme="minorHAnsi" w:cstheme="majorBidi"/>
          <w:szCs w:val="24"/>
          <w:lang w:val="ru-RU"/>
        </w:rPr>
        <w:t>могут быть представлены результаты измерений</w:t>
      </w:r>
      <w:r w:rsidRPr="001A1EDC">
        <w:rPr>
          <w:rFonts w:asciiTheme="minorHAnsi" w:hAnsiTheme="minorHAnsi" w:cstheme="majorBidi"/>
          <w:szCs w:val="24"/>
          <w:lang w:val="ru-RU"/>
        </w:rPr>
        <w:t>?</w:t>
      </w:r>
    </w:p>
    <w:p w:rsidR="008747C5" w:rsidRPr="001A1EDC" w:rsidRDefault="008747C5" w:rsidP="001A1EDC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inorHAnsi" w:hAnsiTheme="minorHAnsi" w:cstheme="majorBidi"/>
          <w:szCs w:val="24"/>
          <w:lang w:val="ru-RU"/>
        </w:rPr>
      </w:pPr>
      <w:r w:rsidRPr="001A1EDC">
        <w:rPr>
          <w:rFonts w:asciiTheme="minorHAnsi" w:hAnsiTheme="minorHAnsi" w:cstheme="majorBidi"/>
          <w:szCs w:val="24"/>
          <w:lang w:val="ru-RU"/>
        </w:rPr>
        <w:tab/>
      </w:r>
      <w:r w:rsidR="001A1EDC">
        <w:rPr>
          <w:rFonts w:asciiTheme="minorHAnsi" w:hAnsiTheme="minorHAnsi" w:cstheme="majorBidi"/>
          <w:szCs w:val="24"/>
          <w:lang w:val="ru-RU"/>
        </w:rPr>
        <w:t>решает далее</w:t>
      </w:r>
      <w:r w:rsidR="001A1EDC" w:rsidRPr="00FE68DF">
        <w:rPr>
          <w:rFonts w:asciiTheme="minorHAnsi" w:hAnsiTheme="minorHAnsi" w:cstheme="majorBidi"/>
          <w:i w:val="0"/>
          <w:iCs/>
          <w:szCs w:val="24"/>
          <w:lang w:val="ru-RU"/>
        </w:rPr>
        <w:t>,</w:t>
      </w:r>
    </w:p>
    <w:p w:rsidR="008747C5" w:rsidRPr="00E95381" w:rsidRDefault="008747C5" w:rsidP="00E369C4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inorHAnsi" w:hAnsiTheme="minorHAnsi" w:cstheme="majorBidi"/>
          <w:szCs w:val="24"/>
          <w:lang w:val="ru-RU"/>
        </w:rPr>
      </w:pPr>
      <w:r w:rsidRPr="00E95381">
        <w:rPr>
          <w:rFonts w:asciiTheme="minorHAnsi" w:hAnsiTheme="minorHAnsi" w:cstheme="majorBidi"/>
          <w:szCs w:val="24"/>
          <w:lang w:val="ru-RU"/>
        </w:rPr>
        <w:t>1</w:t>
      </w:r>
      <w:r w:rsidRPr="00E95381">
        <w:rPr>
          <w:rFonts w:asciiTheme="minorHAnsi" w:hAnsiTheme="minorHAnsi" w:cstheme="majorBidi"/>
          <w:b/>
          <w:bCs/>
          <w:szCs w:val="24"/>
          <w:lang w:val="ru-RU"/>
        </w:rPr>
        <w:tab/>
      </w:r>
      <w:r w:rsidR="00E95381" w:rsidRPr="00E95381">
        <w:rPr>
          <w:color w:val="000000"/>
          <w:lang w:val="ru-RU"/>
        </w:rPr>
        <w:t xml:space="preserve">что результаты </w:t>
      </w:r>
      <w:r w:rsidR="00E95381" w:rsidRPr="00E369C4">
        <w:rPr>
          <w:rFonts w:asciiTheme="minorHAnsi" w:hAnsiTheme="minorHAnsi" w:cstheme="majorBidi"/>
          <w:szCs w:val="24"/>
          <w:lang w:val="ru-RU"/>
        </w:rPr>
        <w:t>вышеуказанных</w:t>
      </w:r>
      <w:r w:rsidR="00E95381" w:rsidRPr="00E95381">
        <w:rPr>
          <w:color w:val="000000"/>
          <w:lang w:val="ru-RU"/>
        </w:rPr>
        <w:t xml:space="preserve"> исследований должны быть включены в Рекомендацию(и) и/или Отчет(ы);</w:t>
      </w:r>
      <w:r w:rsidR="00E95381" w:rsidRPr="00E95381">
        <w:rPr>
          <w:rFonts w:asciiTheme="minorHAnsi" w:hAnsiTheme="minorHAnsi" w:cstheme="majorBidi"/>
          <w:szCs w:val="24"/>
          <w:lang w:val="ru-RU"/>
        </w:rPr>
        <w:t xml:space="preserve"> </w:t>
      </w:r>
    </w:p>
    <w:p w:rsidR="008747C5" w:rsidRPr="00E95381" w:rsidRDefault="008747C5" w:rsidP="00E95381">
      <w:pPr>
        <w:tabs>
          <w:tab w:val="clear" w:pos="794"/>
          <w:tab w:val="clear" w:pos="1191"/>
          <w:tab w:val="left" w:pos="1134"/>
        </w:tabs>
        <w:jc w:val="left"/>
        <w:rPr>
          <w:rFonts w:asciiTheme="minorHAnsi" w:hAnsiTheme="minorHAnsi" w:cstheme="majorBidi"/>
          <w:szCs w:val="24"/>
          <w:lang w:val="ru-RU"/>
        </w:rPr>
      </w:pPr>
      <w:r w:rsidRPr="00E95381">
        <w:rPr>
          <w:rFonts w:asciiTheme="minorHAnsi" w:hAnsiTheme="minorHAnsi" w:cstheme="majorBidi"/>
          <w:szCs w:val="24"/>
          <w:lang w:val="ru-RU"/>
        </w:rPr>
        <w:t>2</w:t>
      </w:r>
      <w:r w:rsidRPr="00E95381">
        <w:rPr>
          <w:rFonts w:asciiTheme="minorHAnsi" w:hAnsiTheme="minorHAnsi" w:cstheme="majorBidi"/>
          <w:b/>
          <w:bCs/>
          <w:szCs w:val="24"/>
          <w:lang w:val="ru-RU"/>
        </w:rPr>
        <w:tab/>
      </w:r>
      <w:r w:rsidR="00E95381" w:rsidRPr="00E95381">
        <w:rPr>
          <w:lang w:val="ru-RU"/>
        </w:rPr>
        <w:t>что вышеупомянутые исследования следует завершить к 201</w:t>
      </w:r>
      <w:r w:rsidR="00E95381">
        <w:rPr>
          <w:lang w:val="ru-RU"/>
        </w:rPr>
        <w:t>8</w:t>
      </w:r>
      <w:r w:rsidR="00E95381" w:rsidRPr="00E95381">
        <w:rPr>
          <w:lang w:val="ru-RU"/>
        </w:rPr>
        <w:t xml:space="preserve"> году</w:t>
      </w:r>
      <w:r w:rsidRPr="00E95381">
        <w:rPr>
          <w:rFonts w:asciiTheme="minorHAnsi" w:hAnsiTheme="minorHAnsi" w:cstheme="majorBidi"/>
          <w:szCs w:val="24"/>
          <w:lang w:val="ru-RU"/>
        </w:rPr>
        <w:t>.</w:t>
      </w:r>
    </w:p>
    <w:p w:rsidR="008747C5" w:rsidRPr="00820FDB" w:rsidRDefault="00E95381" w:rsidP="008747C5">
      <w:pPr>
        <w:tabs>
          <w:tab w:val="left" w:pos="1134"/>
        </w:tabs>
        <w:spacing w:before="360"/>
        <w:rPr>
          <w:rFonts w:asciiTheme="minorHAnsi" w:hAnsiTheme="minorHAnsi" w:cstheme="majorBidi"/>
          <w:szCs w:val="24"/>
        </w:rPr>
      </w:pPr>
      <w:r w:rsidRPr="00742748">
        <w:t>Категория</w:t>
      </w:r>
      <w:r w:rsidR="008747C5" w:rsidRPr="00820FDB">
        <w:rPr>
          <w:rFonts w:asciiTheme="minorHAnsi" w:hAnsiTheme="minorHAnsi" w:cstheme="majorBidi"/>
          <w:szCs w:val="24"/>
          <w:lang w:eastAsia="zh-CN"/>
        </w:rPr>
        <w:t>:</w:t>
      </w:r>
      <w:r w:rsidR="008747C5" w:rsidRPr="00820FDB">
        <w:rPr>
          <w:rFonts w:asciiTheme="minorHAnsi" w:hAnsiTheme="minorHAnsi" w:cstheme="majorBidi"/>
          <w:szCs w:val="24"/>
          <w:lang w:eastAsia="zh-CN"/>
        </w:rPr>
        <w:tab/>
        <w:t>S3</w:t>
      </w:r>
    </w:p>
    <w:p w:rsidR="004E1A59" w:rsidRPr="00E369C4" w:rsidRDefault="008747C5" w:rsidP="00E369C4">
      <w:pPr>
        <w:spacing w:before="360"/>
        <w:jc w:val="center"/>
        <w:rPr>
          <w:rFonts w:asciiTheme="minorHAnsi" w:hAnsiTheme="minorHAnsi" w:cstheme="majorBidi"/>
          <w:szCs w:val="24"/>
        </w:rPr>
      </w:pPr>
      <w:r w:rsidRPr="00820FDB">
        <w:rPr>
          <w:rFonts w:asciiTheme="minorHAnsi" w:hAnsiTheme="minorHAnsi" w:cstheme="majorBidi"/>
          <w:szCs w:val="24"/>
        </w:rPr>
        <w:t>______________</w:t>
      </w:r>
    </w:p>
    <w:sectPr w:rsidR="004E1A59" w:rsidRPr="00E369C4" w:rsidSect="009F69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B" w:rsidRDefault="00D0482B">
      <w:r>
        <w:separator/>
      </w:r>
    </w:p>
  </w:endnote>
  <w:endnote w:type="continuationSeparator" w:id="0">
    <w:p w:rsidR="00D0482B" w:rsidRDefault="00D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7E78BC" w:rsidRDefault="00D0482B" w:rsidP="004E1A59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275522">
      <w:rPr>
        <w:sz w:val="16"/>
        <w:szCs w:val="16"/>
      </w:rPr>
      <w:fldChar w:fldCharType="begin"/>
    </w:r>
    <w:r w:rsidRPr="007E78BC">
      <w:rPr>
        <w:sz w:val="16"/>
        <w:szCs w:val="16"/>
        <w:lang w:val="fr-CH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  <w:lang w:val="fr-CH"/>
      </w:rPr>
      <w:t>Y:\APP\BR\CIRCS_DMS\CACE\700\775\775r.docx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 xml:space="preserve"> (394037)</w:t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AA" w:rsidRPr="000031F6" w:rsidRDefault="008445AA" w:rsidP="00EA59B9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Default="00D0482B" w:rsidP="00EA59B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B" w:rsidRDefault="00D0482B">
      <w:r>
        <w:t>____________________</w:t>
      </w:r>
    </w:p>
  </w:footnote>
  <w:footnote w:type="continuationSeparator" w:id="0">
    <w:p w:rsidR="00D0482B" w:rsidRDefault="00D0482B">
      <w:r>
        <w:continuationSeparator/>
      </w:r>
    </w:p>
  </w:footnote>
  <w:footnote w:id="1">
    <w:p w:rsidR="008747C5" w:rsidRPr="00775B3A" w:rsidRDefault="008747C5" w:rsidP="00E369C4">
      <w:pPr>
        <w:pStyle w:val="FootnoteText"/>
        <w:tabs>
          <w:tab w:val="clear" w:pos="255"/>
          <w:tab w:val="left" w:pos="426"/>
        </w:tabs>
        <w:ind w:left="0" w:firstLine="0"/>
        <w:rPr>
          <w:szCs w:val="20"/>
          <w:lang w:val="ru-RU"/>
        </w:rPr>
      </w:pPr>
      <w:r w:rsidRPr="00820FDB">
        <w:rPr>
          <w:rStyle w:val="FootnoteReference"/>
          <w:rFonts w:asciiTheme="majorBidi" w:hAnsiTheme="majorBidi" w:cstheme="majorBidi"/>
          <w:b/>
          <w:position w:val="0"/>
          <w:sz w:val="20"/>
          <w:szCs w:val="20"/>
          <w:vertAlign w:val="superscript"/>
          <w:lang w:val="ru-RU"/>
        </w:rPr>
        <w:t>*</w:t>
      </w:r>
      <w:r w:rsidRPr="00820FDB">
        <w:rPr>
          <w:lang w:val="ru-RU"/>
        </w:rPr>
        <w:tab/>
      </w:r>
      <w:r w:rsidR="00820FDB" w:rsidRPr="00820FDB">
        <w:rPr>
          <w:color w:val="000000"/>
          <w:lang w:val="ru-RU"/>
        </w:rPr>
        <w:t>Настоящий Вопрос следует довести до сведения 5-й Исследовательской комиссии МСЭ-</w:t>
      </w:r>
      <w:r w:rsidR="00820FDB">
        <w:rPr>
          <w:color w:val="000000"/>
          <w:lang w:val="ru-RU"/>
        </w:rPr>
        <w:t>Т</w:t>
      </w:r>
      <w:r w:rsidR="00820FDB" w:rsidRPr="00820FDB">
        <w:rPr>
          <w:color w:val="000000"/>
          <w:lang w:val="ru-RU"/>
        </w:rPr>
        <w:t xml:space="preserve"> и </w:t>
      </w:r>
      <w:r w:rsidR="00820FDB">
        <w:rPr>
          <w:color w:val="000000"/>
          <w:lang w:val="ru-RU"/>
        </w:rPr>
        <w:t>2</w:t>
      </w:r>
      <w:r w:rsidR="00820FDB" w:rsidRPr="00820FDB">
        <w:rPr>
          <w:color w:val="000000"/>
          <w:lang w:val="ru-RU"/>
        </w:rPr>
        <w:t>-й Исследовательской комиссии МСЭ-</w:t>
      </w:r>
      <w:r w:rsidR="00820FDB">
        <w:rPr>
          <w:color w:val="000000"/>
        </w:rPr>
        <w:t>D</w:t>
      </w:r>
      <w:r w:rsidR="00820FDB" w:rsidRPr="00820FDB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9F69C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B44BEA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0482B" w:rsidTr="00BB39B1">
      <w:tc>
        <w:tcPr>
          <w:tcW w:w="4889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2B" w:rsidRPr="00D13C40" w:rsidRDefault="00D0482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F81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A9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45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084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2E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44C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4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CCD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31F6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6DD1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4945"/>
    <w:rsid w:val="000C03C7"/>
    <w:rsid w:val="000C2AD0"/>
    <w:rsid w:val="000E164D"/>
    <w:rsid w:val="000E3DEE"/>
    <w:rsid w:val="00100B72"/>
    <w:rsid w:val="00101F7D"/>
    <w:rsid w:val="00103C76"/>
    <w:rsid w:val="0011265F"/>
    <w:rsid w:val="001132F9"/>
    <w:rsid w:val="001153F0"/>
    <w:rsid w:val="00117282"/>
    <w:rsid w:val="00117389"/>
    <w:rsid w:val="00121C2D"/>
    <w:rsid w:val="00134404"/>
    <w:rsid w:val="00134D14"/>
    <w:rsid w:val="00144DFB"/>
    <w:rsid w:val="00187CA3"/>
    <w:rsid w:val="00194037"/>
    <w:rsid w:val="00196710"/>
    <w:rsid w:val="00197324"/>
    <w:rsid w:val="001A1EDC"/>
    <w:rsid w:val="001B351B"/>
    <w:rsid w:val="001C06DB"/>
    <w:rsid w:val="001C431C"/>
    <w:rsid w:val="001C6473"/>
    <w:rsid w:val="001C6971"/>
    <w:rsid w:val="001D2785"/>
    <w:rsid w:val="001D7070"/>
    <w:rsid w:val="001F2170"/>
    <w:rsid w:val="001F3948"/>
    <w:rsid w:val="001F5A49"/>
    <w:rsid w:val="001F6CFE"/>
    <w:rsid w:val="00201097"/>
    <w:rsid w:val="002017A8"/>
    <w:rsid w:val="00201B6E"/>
    <w:rsid w:val="00215FA2"/>
    <w:rsid w:val="002246F2"/>
    <w:rsid w:val="002302B3"/>
    <w:rsid w:val="0023034A"/>
    <w:rsid w:val="00230C66"/>
    <w:rsid w:val="00235A29"/>
    <w:rsid w:val="00241526"/>
    <w:rsid w:val="0024246A"/>
    <w:rsid w:val="002443A2"/>
    <w:rsid w:val="002609D9"/>
    <w:rsid w:val="00266E74"/>
    <w:rsid w:val="00277430"/>
    <w:rsid w:val="00283C3B"/>
    <w:rsid w:val="002861E6"/>
    <w:rsid w:val="00287D18"/>
    <w:rsid w:val="00292060"/>
    <w:rsid w:val="002A2618"/>
    <w:rsid w:val="002A5DD7"/>
    <w:rsid w:val="002B0CAC"/>
    <w:rsid w:val="002D5A15"/>
    <w:rsid w:val="002D5BDD"/>
    <w:rsid w:val="002E0ABE"/>
    <w:rsid w:val="002E3D27"/>
    <w:rsid w:val="002F0890"/>
    <w:rsid w:val="002F2531"/>
    <w:rsid w:val="002F4967"/>
    <w:rsid w:val="00316935"/>
    <w:rsid w:val="00317875"/>
    <w:rsid w:val="003266ED"/>
    <w:rsid w:val="00326948"/>
    <w:rsid w:val="00331B19"/>
    <w:rsid w:val="003370B8"/>
    <w:rsid w:val="00345D38"/>
    <w:rsid w:val="003517B7"/>
    <w:rsid w:val="00352097"/>
    <w:rsid w:val="00365D8F"/>
    <w:rsid w:val="003666FF"/>
    <w:rsid w:val="003672E1"/>
    <w:rsid w:val="0037309C"/>
    <w:rsid w:val="003804BC"/>
    <w:rsid w:val="00380A6E"/>
    <w:rsid w:val="003836D4"/>
    <w:rsid w:val="00397B9B"/>
    <w:rsid w:val="003A1F49"/>
    <w:rsid w:val="003A5D52"/>
    <w:rsid w:val="003B2BDA"/>
    <w:rsid w:val="003B55EC"/>
    <w:rsid w:val="003C2EA7"/>
    <w:rsid w:val="003C43CB"/>
    <w:rsid w:val="003C4471"/>
    <w:rsid w:val="003C7D41"/>
    <w:rsid w:val="003D43CB"/>
    <w:rsid w:val="003D4A69"/>
    <w:rsid w:val="003E504F"/>
    <w:rsid w:val="003E78D6"/>
    <w:rsid w:val="003F1BEB"/>
    <w:rsid w:val="00400573"/>
    <w:rsid w:val="004007A3"/>
    <w:rsid w:val="00406D71"/>
    <w:rsid w:val="00424A77"/>
    <w:rsid w:val="004326DB"/>
    <w:rsid w:val="0043682E"/>
    <w:rsid w:val="00447BEB"/>
    <w:rsid w:val="00447ECB"/>
    <w:rsid w:val="00456812"/>
    <w:rsid w:val="004623F7"/>
    <w:rsid w:val="00465DFE"/>
    <w:rsid w:val="0046720A"/>
    <w:rsid w:val="00480F51"/>
    <w:rsid w:val="00481124"/>
    <w:rsid w:val="00481201"/>
    <w:rsid w:val="004815EB"/>
    <w:rsid w:val="00487569"/>
    <w:rsid w:val="004910C6"/>
    <w:rsid w:val="0049579D"/>
    <w:rsid w:val="00496864"/>
    <w:rsid w:val="00496920"/>
    <w:rsid w:val="004A20FB"/>
    <w:rsid w:val="004A4496"/>
    <w:rsid w:val="004A7970"/>
    <w:rsid w:val="004B11AB"/>
    <w:rsid w:val="004B120D"/>
    <w:rsid w:val="004B56B2"/>
    <w:rsid w:val="004B7971"/>
    <w:rsid w:val="004B7C9A"/>
    <w:rsid w:val="004C61E6"/>
    <w:rsid w:val="004C6779"/>
    <w:rsid w:val="004D733B"/>
    <w:rsid w:val="004E0DC4"/>
    <w:rsid w:val="004E0FB5"/>
    <w:rsid w:val="004E1A59"/>
    <w:rsid w:val="004E43BB"/>
    <w:rsid w:val="004E460D"/>
    <w:rsid w:val="004E4E60"/>
    <w:rsid w:val="004F07DC"/>
    <w:rsid w:val="004F0A73"/>
    <w:rsid w:val="004F178E"/>
    <w:rsid w:val="004F4543"/>
    <w:rsid w:val="004F57BB"/>
    <w:rsid w:val="00502032"/>
    <w:rsid w:val="00505309"/>
    <w:rsid w:val="0050789B"/>
    <w:rsid w:val="005137B1"/>
    <w:rsid w:val="005224A1"/>
    <w:rsid w:val="00534372"/>
    <w:rsid w:val="00543DF8"/>
    <w:rsid w:val="00546101"/>
    <w:rsid w:val="00553DD7"/>
    <w:rsid w:val="005617A4"/>
    <w:rsid w:val="005638CF"/>
    <w:rsid w:val="0056741E"/>
    <w:rsid w:val="0057325A"/>
    <w:rsid w:val="0057469A"/>
    <w:rsid w:val="00580814"/>
    <w:rsid w:val="00583A0B"/>
    <w:rsid w:val="00587751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15CFB"/>
    <w:rsid w:val="0064371D"/>
    <w:rsid w:val="00650B2A"/>
    <w:rsid w:val="00651777"/>
    <w:rsid w:val="00654077"/>
    <w:rsid w:val="006550F8"/>
    <w:rsid w:val="00656226"/>
    <w:rsid w:val="006829F3"/>
    <w:rsid w:val="0068467B"/>
    <w:rsid w:val="006A518B"/>
    <w:rsid w:val="006B0590"/>
    <w:rsid w:val="006B191E"/>
    <w:rsid w:val="006B49DA"/>
    <w:rsid w:val="006C53F8"/>
    <w:rsid w:val="006C5AB0"/>
    <w:rsid w:val="006C7CDE"/>
    <w:rsid w:val="006D1890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B3A"/>
    <w:rsid w:val="00782354"/>
    <w:rsid w:val="007921A7"/>
    <w:rsid w:val="00796C59"/>
    <w:rsid w:val="007B3DB1"/>
    <w:rsid w:val="007D183E"/>
    <w:rsid w:val="007D43D0"/>
    <w:rsid w:val="007E1833"/>
    <w:rsid w:val="007E3F13"/>
    <w:rsid w:val="007E6537"/>
    <w:rsid w:val="007E78BC"/>
    <w:rsid w:val="007F751A"/>
    <w:rsid w:val="00800012"/>
    <w:rsid w:val="0080261F"/>
    <w:rsid w:val="00806160"/>
    <w:rsid w:val="008143A4"/>
    <w:rsid w:val="0081513E"/>
    <w:rsid w:val="00820FDB"/>
    <w:rsid w:val="0083438A"/>
    <w:rsid w:val="008445AA"/>
    <w:rsid w:val="00846F95"/>
    <w:rsid w:val="00851FD9"/>
    <w:rsid w:val="00854131"/>
    <w:rsid w:val="0085652D"/>
    <w:rsid w:val="00856BE7"/>
    <w:rsid w:val="00861C0F"/>
    <w:rsid w:val="008746F5"/>
    <w:rsid w:val="008747C5"/>
    <w:rsid w:val="008750C7"/>
    <w:rsid w:val="0087694B"/>
    <w:rsid w:val="00880F4D"/>
    <w:rsid w:val="008B35A3"/>
    <w:rsid w:val="008B37E1"/>
    <w:rsid w:val="008B45F8"/>
    <w:rsid w:val="008C2E74"/>
    <w:rsid w:val="008C495D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08B1"/>
    <w:rsid w:val="009B3F43"/>
    <w:rsid w:val="009B5CFA"/>
    <w:rsid w:val="009B72C1"/>
    <w:rsid w:val="009C161F"/>
    <w:rsid w:val="009C56B4"/>
    <w:rsid w:val="009D51A2"/>
    <w:rsid w:val="009E04A8"/>
    <w:rsid w:val="009E4AEC"/>
    <w:rsid w:val="009E5BD8"/>
    <w:rsid w:val="009E681E"/>
    <w:rsid w:val="009E6CE4"/>
    <w:rsid w:val="009F69CE"/>
    <w:rsid w:val="00A019A8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0E1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AEB"/>
    <w:rsid w:val="00B34CF9"/>
    <w:rsid w:val="00B37559"/>
    <w:rsid w:val="00B4054B"/>
    <w:rsid w:val="00B44BEA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475B"/>
    <w:rsid w:val="00BB39B1"/>
    <w:rsid w:val="00BD6738"/>
    <w:rsid w:val="00BD7E5E"/>
    <w:rsid w:val="00BE63DB"/>
    <w:rsid w:val="00BE6574"/>
    <w:rsid w:val="00BF5F50"/>
    <w:rsid w:val="00C07319"/>
    <w:rsid w:val="00C16FD2"/>
    <w:rsid w:val="00C37D7B"/>
    <w:rsid w:val="00C4395E"/>
    <w:rsid w:val="00C47558"/>
    <w:rsid w:val="00C47FFD"/>
    <w:rsid w:val="00C51E92"/>
    <w:rsid w:val="00C57E2C"/>
    <w:rsid w:val="00C608B7"/>
    <w:rsid w:val="00C62641"/>
    <w:rsid w:val="00C66F24"/>
    <w:rsid w:val="00C76D7F"/>
    <w:rsid w:val="00C813AA"/>
    <w:rsid w:val="00C818D7"/>
    <w:rsid w:val="00C83430"/>
    <w:rsid w:val="00C9100D"/>
    <w:rsid w:val="00C9291E"/>
    <w:rsid w:val="00C92B14"/>
    <w:rsid w:val="00C9704C"/>
    <w:rsid w:val="00CA3F44"/>
    <w:rsid w:val="00CA4E58"/>
    <w:rsid w:val="00CB3771"/>
    <w:rsid w:val="00CB44BF"/>
    <w:rsid w:val="00CB5153"/>
    <w:rsid w:val="00CC7C5E"/>
    <w:rsid w:val="00CE076A"/>
    <w:rsid w:val="00CE463D"/>
    <w:rsid w:val="00D0482B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02B1"/>
    <w:rsid w:val="00D5123C"/>
    <w:rsid w:val="00D55560"/>
    <w:rsid w:val="00D61C5A"/>
    <w:rsid w:val="00D64CAB"/>
    <w:rsid w:val="00D6790C"/>
    <w:rsid w:val="00D73277"/>
    <w:rsid w:val="00D76586"/>
    <w:rsid w:val="00D81FDA"/>
    <w:rsid w:val="00D82657"/>
    <w:rsid w:val="00D87E20"/>
    <w:rsid w:val="00DA16A9"/>
    <w:rsid w:val="00DA2888"/>
    <w:rsid w:val="00DA383E"/>
    <w:rsid w:val="00DA4037"/>
    <w:rsid w:val="00DE66A5"/>
    <w:rsid w:val="00DF2B50"/>
    <w:rsid w:val="00E04C86"/>
    <w:rsid w:val="00E14D43"/>
    <w:rsid w:val="00E17344"/>
    <w:rsid w:val="00E20F30"/>
    <w:rsid w:val="00E2189C"/>
    <w:rsid w:val="00E25BB1"/>
    <w:rsid w:val="00E278F6"/>
    <w:rsid w:val="00E27BBA"/>
    <w:rsid w:val="00E30E3F"/>
    <w:rsid w:val="00E35E8F"/>
    <w:rsid w:val="00E369C4"/>
    <w:rsid w:val="00E428AB"/>
    <w:rsid w:val="00E438E8"/>
    <w:rsid w:val="00E453A3"/>
    <w:rsid w:val="00E51616"/>
    <w:rsid w:val="00E520E2"/>
    <w:rsid w:val="00E530C4"/>
    <w:rsid w:val="00E55996"/>
    <w:rsid w:val="00E64254"/>
    <w:rsid w:val="00E67928"/>
    <w:rsid w:val="00E70FB5"/>
    <w:rsid w:val="00E915AF"/>
    <w:rsid w:val="00E95381"/>
    <w:rsid w:val="00E96415"/>
    <w:rsid w:val="00EA15B3"/>
    <w:rsid w:val="00EA59B9"/>
    <w:rsid w:val="00EA5D8F"/>
    <w:rsid w:val="00EB2358"/>
    <w:rsid w:val="00EB3EB8"/>
    <w:rsid w:val="00EB7913"/>
    <w:rsid w:val="00EC02FE"/>
    <w:rsid w:val="00EC4A96"/>
    <w:rsid w:val="00ED2E52"/>
    <w:rsid w:val="00ED4BA6"/>
    <w:rsid w:val="00EE7557"/>
    <w:rsid w:val="00F00C3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C0B"/>
    <w:rsid w:val="00FE68DF"/>
    <w:rsid w:val="00FE6FB1"/>
    <w:rsid w:val="00FF33EF"/>
    <w:rsid w:val="00FF3CF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0031F6"/>
    <w:pPr>
      <w:spacing w:before="32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6C5AB0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6C5AB0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9F69CE"/>
    <w:pPr>
      <w:keepNext/>
      <w:keepLines/>
      <w:pageBreakBefore/>
      <w:spacing w:before="480" w:after="80"/>
      <w:jc w:val="center"/>
    </w:pPr>
    <w:rPr>
      <w:rFonts w:asciiTheme="minorHAnsi" w:hAnsiTheme="minorHAnsi" w:cstheme="majorBidi"/>
      <w:bCs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05F1D"/>
    <w:pPr>
      <w:keepNext/>
      <w:keepLines/>
      <w:spacing w:after="24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C43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31C"/>
    <w:rPr>
      <w:b/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9F69CE"/>
    <w:rPr>
      <w:rFonts w:asciiTheme="minorHAnsi" w:hAnsiTheme="minorHAnsi" w:cstheme="majorBidi"/>
      <w:bCs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E1A59"/>
    <w:rPr>
      <w:rFonts w:asciiTheme="minorHAnsi" w:hAnsiTheme="minorHAnsi" w:cs="Times New Roman"/>
      <w:b/>
      <w:sz w:val="26"/>
      <w:lang w:val="en-GB" w:eastAsia="en-US"/>
    </w:rPr>
  </w:style>
  <w:style w:type="paragraph" w:customStyle="1" w:styleId="Reasons">
    <w:name w:val="Reasons"/>
    <w:basedOn w:val="Normal"/>
    <w:qFormat/>
    <w:rsid w:val="004E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557"/>
    <w:rPr>
      <w:szCs w:val="22"/>
      <w:lang w:val="en-US" w:eastAsia="en-US"/>
    </w:rPr>
  </w:style>
  <w:style w:type="paragraph" w:customStyle="1" w:styleId="RectitleAsianMSMincho">
    <w:name w:val="Rec_title + (Asian) MS Mincho"/>
    <w:basedOn w:val="Rectitle"/>
    <w:rsid w:val="00C37D7B"/>
    <w:rPr>
      <w:rFonts w:eastAsia="MS Mincho"/>
      <w:sz w:val="28"/>
    </w:rPr>
  </w:style>
  <w:style w:type="character" w:customStyle="1" w:styleId="CallChar">
    <w:name w:val="Call Char"/>
    <w:basedOn w:val="DefaultParagraphFont"/>
    <w:link w:val="Call"/>
    <w:locked/>
    <w:rsid w:val="003517B7"/>
    <w:rPr>
      <w:i/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517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517B7"/>
    <w:rPr>
      <w:rFonts w:asciiTheme="minorHAnsi" w:hAnsiTheme="minorHAnsi" w:cs="Times New Roman"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8747C5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4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T/studygroups/2013-2016/05/Pages/q7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tsa12/Documents/resolutions/Resolution%207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TIES_Protected/WTDC14/WTDC14-FinalReport-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plenipotentiary/2014/Documents/final-acts/pp14-final-acts-en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yperlink" Target="http://www.itu.int/pub/R-HDB-23-2011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575-3872-40FC-B8D2-DBD69AB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4</cp:revision>
  <cp:lastPrinted>2016-06-23T09:09:00Z</cp:lastPrinted>
  <dcterms:created xsi:type="dcterms:W3CDTF">2016-06-23T07:41:00Z</dcterms:created>
  <dcterms:modified xsi:type="dcterms:W3CDTF">2016-06-23T09:22:00Z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