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A1712C" w:rsidTr="004228FA">
        <w:trPr>
          <w:jc w:val="center"/>
        </w:trPr>
        <w:tc>
          <w:tcPr>
            <w:tcW w:w="9889" w:type="dxa"/>
            <w:gridSpan w:val="3"/>
            <w:shd w:val="clear" w:color="auto" w:fill="auto"/>
          </w:tcPr>
          <w:p w:rsidR="00E53DCE" w:rsidRPr="00A1712C" w:rsidRDefault="00E53DCE" w:rsidP="00953A10">
            <w:pPr>
              <w:spacing w:before="0" w:line="240" w:lineRule="auto"/>
              <w:jc w:val="left"/>
              <w:rPr>
                <w:rFonts w:cstheme="minorHAnsi"/>
                <w:b/>
                <w:bCs/>
                <w:color w:val="808080"/>
                <w:sz w:val="28"/>
                <w:szCs w:val="28"/>
                <w:lang w:val="fr-CH"/>
              </w:rPr>
            </w:pPr>
            <w:r w:rsidRPr="00A1712C">
              <w:rPr>
                <w:rFonts w:cstheme="minorHAnsi"/>
                <w:b/>
                <w:bCs/>
                <w:color w:val="808080"/>
                <w:sz w:val="28"/>
                <w:szCs w:val="28"/>
                <w:lang w:val="fr-CH"/>
              </w:rPr>
              <w:t>Bureau des radiocommunications (BR)</w:t>
            </w:r>
          </w:p>
          <w:p w:rsidR="00E53DCE" w:rsidRPr="00A1712C" w:rsidRDefault="00E53DCE" w:rsidP="00953A10">
            <w:pPr>
              <w:spacing w:before="0" w:line="240" w:lineRule="auto"/>
              <w:jc w:val="left"/>
              <w:rPr>
                <w:rFonts w:cstheme="minorHAnsi"/>
                <w:b/>
                <w:bCs/>
                <w:color w:val="808080"/>
                <w:sz w:val="28"/>
                <w:szCs w:val="28"/>
                <w:lang w:val="fr-CH"/>
              </w:rPr>
            </w:pPr>
          </w:p>
          <w:p w:rsidR="00E53DCE" w:rsidRPr="00A1712C" w:rsidRDefault="00E53DCE" w:rsidP="00953A10">
            <w:pPr>
              <w:spacing w:before="0" w:line="240" w:lineRule="auto"/>
              <w:jc w:val="left"/>
              <w:rPr>
                <w:rFonts w:cs="Times New Roman Bold"/>
                <w:b/>
                <w:bCs/>
                <w:color w:val="808080"/>
                <w:sz w:val="28"/>
                <w:szCs w:val="28"/>
                <w:lang w:val="fr-CH"/>
              </w:rPr>
            </w:pPr>
          </w:p>
        </w:tc>
      </w:tr>
      <w:tr w:rsidR="00E53DCE" w:rsidRPr="00A1712C" w:rsidTr="004228FA">
        <w:trPr>
          <w:jc w:val="center"/>
        </w:trPr>
        <w:tc>
          <w:tcPr>
            <w:tcW w:w="7054" w:type="dxa"/>
            <w:gridSpan w:val="2"/>
            <w:shd w:val="clear" w:color="auto" w:fill="auto"/>
          </w:tcPr>
          <w:p w:rsidR="00E53DCE" w:rsidRPr="00A1712C" w:rsidRDefault="00E53DCE" w:rsidP="00953A10">
            <w:pPr>
              <w:spacing w:before="0" w:line="240" w:lineRule="auto"/>
              <w:jc w:val="left"/>
              <w:rPr>
                <w:sz w:val="28"/>
                <w:szCs w:val="28"/>
                <w:lang w:val="fr-CH"/>
              </w:rPr>
            </w:pPr>
            <w:r w:rsidRPr="00A1712C">
              <w:rPr>
                <w:szCs w:val="24"/>
                <w:lang w:val="fr-CH"/>
              </w:rPr>
              <w:t>Circulaire administrative</w:t>
            </w:r>
          </w:p>
          <w:p w:rsidR="00E53DCE" w:rsidRPr="00A1712C" w:rsidRDefault="00B53305" w:rsidP="00A1712C">
            <w:pPr>
              <w:spacing w:before="0" w:line="240" w:lineRule="auto"/>
              <w:jc w:val="left"/>
              <w:rPr>
                <w:b/>
                <w:bCs/>
                <w:sz w:val="28"/>
                <w:szCs w:val="28"/>
                <w:lang w:val="fr-CH"/>
              </w:rPr>
            </w:pPr>
            <w:proofErr w:type="spellStart"/>
            <w:r w:rsidRPr="00A1712C">
              <w:rPr>
                <w:b/>
                <w:bCs/>
                <w:szCs w:val="24"/>
                <w:lang w:val="fr-CH"/>
              </w:rPr>
              <w:t>CACE</w:t>
            </w:r>
            <w:proofErr w:type="spellEnd"/>
            <w:r w:rsidRPr="00A1712C">
              <w:rPr>
                <w:b/>
                <w:bCs/>
                <w:szCs w:val="24"/>
                <w:lang w:val="fr-CH"/>
              </w:rPr>
              <w:t>/</w:t>
            </w:r>
            <w:r w:rsidR="00A1712C" w:rsidRPr="00A1712C">
              <w:rPr>
                <w:b/>
                <w:bCs/>
                <w:szCs w:val="24"/>
                <w:lang w:val="fr-CH"/>
              </w:rPr>
              <w:t>768</w:t>
            </w:r>
          </w:p>
        </w:tc>
        <w:tc>
          <w:tcPr>
            <w:tcW w:w="2835" w:type="dxa"/>
            <w:shd w:val="clear" w:color="auto" w:fill="auto"/>
          </w:tcPr>
          <w:p w:rsidR="00E53DCE" w:rsidRPr="00A1712C" w:rsidRDefault="00A1712C" w:rsidP="000C1B8D">
            <w:pPr>
              <w:spacing w:before="0" w:line="240" w:lineRule="auto"/>
              <w:jc w:val="right"/>
              <w:rPr>
                <w:sz w:val="28"/>
                <w:szCs w:val="28"/>
                <w:lang w:val="fr-CH"/>
              </w:rPr>
            </w:pPr>
            <w:r w:rsidRPr="00A1712C">
              <w:rPr>
                <w:szCs w:val="24"/>
                <w:lang w:val="fr-CH"/>
              </w:rPr>
              <w:t xml:space="preserve">Le </w:t>
            </w:r>
            <w:r w:rsidR="000C1B8D">
              <w:rPr>
                <w:szCs w:val="24"/>
                <w:lang w:val="fr-CH"/>
              </w:rPr>
              <w:t>3 mai</w:t>
            </w:r>
            <w:r w:rsidRPr="00A1712C">
              <w:rPr>
                <w:szCs w:val="24"/>
                <w:lang w:val="fr-CH"/>
              </w:rPr>
              <w:t xml:space="preserve"> 20</w:t>
            </w:r>
            <w:bookmarkStart w:id="0" w:name="_GoBack"/>
            <w:bookmarkEnd w:id="0"/>
            <w:r w:rsidRPr="00A1712C">
              <w:rPr>
                <w:szCs w:val="24"/>
                <w:lang w:val="fr-CH"/>
              </w:rPr>
              <w:t>16</w:t>
            </w:r>
          </w:p>
        </w:tc>
      </w:tr>
      <w:tr w:rsidR="00E53DCE" w:rsidRPr="00A1712C" w:rsidTr="004228FA">
        <w:trPr>
          <w:jc w:val="center"/>
        </w:trPr>
        <w:tc>
          <w:tcPr>
            <w:tcW w:w="9889" w:type="dxa"/>
            <w:gridSpan w:val="3"/>
            <w:shd w:val="clear" w:color="auto" w:fill="auto"/>
          </w:tcPr>
          <w:p w:rsidR="00E53DCE" w:rsidRPr="00A1712C" w:rsidRDefault="00E53DCE" w:rsidP="00953A10">
            <w:pPr>
              <w:spacing w:before="0" w:line="240" w:lineRule="auto"/>
              <w:jc w:val="left"/>
              <w:rPr>
                <w:rFonts w:cs="Arial"/>
                <w:szCs w:val="24"/>
                <w:lang w:val="fr-CH"/>
              </w:rPr>
            </w:pPr>
          </w:p>
        </w:tc>
      </w:tr>
      <w:tr w:rsidR="00E53DCE" w:rsidRPr="00A1712C" w:rsidTr="004228FA">
        <w:trPr>
          <w:jc w:val="center"/>
        </w:trPr>
        <w:tc>
          <w:tcPr>
            <w:tcW w:w="9889" w:type="dxa"/>
            <w:gridSpan w:val="3"/>
            <w:shd w:val="clear" w:color="auto" w:fill="auto"/>
          </w:tcPr>
          <w:p w:rsidR="00E53DCE" w:rsidRPr="00A1712C" w:rsidRDefault="00E53DCE" w:rsidP="00953A10">
            <w:pPr>
              <w:spacing w:before="0" w:line="240" w:lineRule="auto"/>
              <w:jc w:val="left"/>
              <w:rPr>
                <w:szCs w:val="24"/>
                <w:lang w:val="fr-CH"/>
              </w:rPr>
            </w:pPr>
          </w:p>
        </w:tc>
      </w:tr>
      <w:tr w:rsidR="00E53DCE" w:rsidRPr="00A1712C" w:rsidTr="004228FA">
        <w:trPr>
          <w:jc w:val="center"/>
        </w:trPr>
        <w:tc>
          <w:tcPr>
            <w:tcW w:w="9889" w:type="dxa"/>
            <w:gridSpan w:val="3"/>
            <w:shd w:val="clear" w:color="auto" w:fill="auto"/>
          </w:tcPr>
          <w:p w:rsidR="00E53DCE" w:rsidRPr="00A1712C" w:rsidRDefault="00B53305" w:rsidP="00A1712C">
            <w:pPr>
              <w:spacing w:before="0" w:line="240" w:lineRule="auto"/>
              <w:jc w:val="left"/>
              <w:rPr>
                <w:b/>
                <w:bCs/>
                <w:szCs w:val="24"/>
                <w:lang w:val="fr-CH"/>
              </w:rPr>
            </w:pPr>
            <w:r w:rsidRPr="00A1712C">
              <w:rPr>
                <w:b/>
                <w:bCs/>
                <w:szCs w:val="24"/>
                <w:lang w:val="fr-CH"/>
              </w:rPr>
              <w:t xml:space="preserve">Aux Administrations des </w:t>
            </w:r>
            <w:proofErr w:type="spellStart"/>
            <w:r w:rsidRPr="00A1712C">
              <w:rPr>
                <w:b/>
                <w:bCs/>
                <w:szCs w:val="24"/>
                <w:lang w:val="fr-CH"/>
              </w:rPr>
              <w:t>Etats</w:t>
            </w:r>
            <w:proofErr w:type="spellEnd"/>
            <w:r w:rsidRPr="00A1712C">
              <w:rPr>
                <w:b/>
                <w:bCs/>
                <w:szCs w:val="24"/>
                <w:lang w:val="fr-CH"/>
              </w:rPr>
              <w:t xml:space="preserve"> Membres de l'UIT</w:t>
            </w:r>
            <w:r w:rsidRPr="00A1712C">
              <w:rPr>
                <w:b/>
                <w:szCs w:val="24"/>
                <w:lang w:val="fr-CH"/>
              </w:rPr>
              <w:t>, aux Membres du Secteur des radiocommunications, aux Associés de l'UIT-R participant aux travaux de la Commission d'études </w:t>
            </w:r>
            <w:r w:rsidR="00A1712C">
              <w:rPr>
                <w:b/>
                <w:szCs w:val="24"/>
                <w:lang w:val="fr-CH"/>
              </w:rPr>
              <w:t>6</w:t>
            </w:r>
            <w:r w:rsidRPr="00A1712C">
              <w:rPr>
                <w:b/>
                <w:szCs w:val="24"/>
                <w:lang w:val="fr-CH"/>
              </w:rPr>
              <w:t xml:space="preserve"> des radiocommunications et aux établissements universitaires participant aux travaux de l'UIT</w:t>
            </w:r>
          </w:p>
        </w:tc>
      </w:tr>
      <w:tr w:rsidR="00E53DCE" w:rsidRPr="00A1712C" w:rsidTr="004228FA">
        <w:trPr>
          <w:jc w:val="center"/>
        </w:trPr>
        <w:tc>
          <w:tcPr>
            <w:tcW w:w="9889" w:type="dxa"/>
            <w:gridSpan w:val="3"/>
            <w:shd w:val="clear" w:color="auto" w:fill="auto"/>
          </w:tcPr>
          <w:p w:rsidR="00E53DCE" w:rsidRPr="00A1712C" w:rsidRDefault="00E53DCE" w:rsidP="00953A10">
            <w:pPr>
              <w:spacing w:before="0" w:line="240" w:lineRule="auto"/>
              <w:jc w:val="left"/>
              <w:rPr>
                <w:szCs w:val="24"/>
                <w:lang w:val="fr-CH"/>
              </w:rPr>
            </w:pPr>
          </w:p>
        </w:tc>
      </w:tr>
      <w:tr w:rsidR="00E53DCE" w:rsidRPr="00A1712C" w:rsidTr="004228FA">
        <w:trPr>
          <w:jc w:val="center"/>
        </w:trPr>
        <w:tc>
          <w:tcPr>
            <w:tcW w:w="1526" w:type="dxa"/>
            <w:shd w:val="clear" w:color="auto" w:fill="auto"/>
          </w:tcPr>
          <w:p w:rsidR="00E53DCE" w:rsidRPr="00A1712C" w:rsidRDefault="003471C9" w:rsidP="00953A10">
            <w:pPr>
              <w:tabs>
                <w:tab w:val="clear" w:pos="1588"/>
                <w:tab w:val="left" w:pos="1560"/>
              </w:tabs>
              <w:spacing w:before="0" w:line="240" w:lineRule="auto"/>
              <w:jc w:val="left"/>
              <w:rPr>
                <w:szCs w:val="24"/>
                <w:lang w:val="fr-CH"/>
              </w:rPr>
            </w:pPr>
            <w:r w:rsidRPr="00A1712C">
              <w:rPr>
                <w:lang w:val="fr-CH"/>
              </w:rPr>
              <w:t>Objet</w:t>
            </w:r>
            <w:r w:rsidR="00E53DCE" w:rsidRPr="00A1712C">
              <w:rPr>
                <w:szCs w:val="24"/>
                <w:lang w:val="fr-CH"/>
              </w:rPr>
              <w:t>:</w:t>
            </w:r>
          </w:p>
        </w:tc>
        <w:tc>
          <w:tcPr>
            <w:tcW w:w="8363" w:type="dxa"/>
            <w:gridSpan w:val="2"/>
            <w:vMerge w:val="restart"/>
            <w:shd w:val="clear" w:color="auto" w:fill="auto"/>
          </w:tcPr>
          <w:p w:rsidR="00B53305" w:rsidRPr="00A1712C" w:rsidRDefault="00B53305" w:rsidP="00A1712C">
            <w:pPr>
              <w:spacing w:before="0" w:line="240" w:lineRule="auto"/>
              <w:rPr>
                <w:b/>
                <w:bCs/>
                <w:szCs w:val="24"/>
                <w:lang w:val="fr-CH"/>
              </w:rPr>
            </w:pPr>
            <w:r w:rsidRPr="00A1712C">
              <w:rPr>
                <w:b/>
                <w:bCs/>
                <w:szCs w:val="24"/>
                <w:lang w:val="fr-CH"/>
              </w:rPr>
              <w:t xml:space="preserve">Commission d'études </w:t>
            </w:r>
            <w:r w:rsidR="00A1712C">
              <w:rPr>
                <w:b/>
                <w:bCs/>
                <w:szCs w:val="24"/>
                <w:lang w:val="fr-CH"/>
              </w:rPr>
              <w:t>6</w:t>
            </w:r>
            <w:r w:rsidRPr="00A1712C">
              <w:rPr>
                <w:b/>
                <w:bCs/>
                <w:szCs w:val="24"/>
                <w:lang w:val="fr-CH"/>
              </w:rPr>
              <w:t xml:space="preserve"> des radiocommunications (</w:t>
            </w:r>
            <w:r w:rsidR="00A1712C" w:rsidRPr="00A1712C">
              <w:rPr>
                <w:b/>
                <w:bCs/>
                <w:szCs w:val="24"/>
                <w:lang w:val="fr-CH"/>
              </w:rPr>
              <w:t>Service de radiodiffusion</w:t>
            </w:r>
            <w:r w:rsidRPr="00A1712C">
              <w:rPr>
                <w:b/>
                <w:bCs/>
                <w:szCs w:val="24"/>
                <w:lang w:val="fr-CH"/>
              </w:rPr>
              <w:t>)</w:t>
            </w:r>
          </w:p>
          <w:p w:rsidR="00B53305" w:rsidRPr="00A1712C" w:rsidRDefault="00B53305" w:rsidP="00A1712C">
            <w:pPr>
              <w:tabs>
                <w:tab w:val="clear" w:pos="794"/>
                <w:tab w:val="clear" w:pos="1191"/>
              </w:tabs>
              <w:spacing w:line="240" w:lineRule="auto"/>
              <w:ind w:left="480" w:hanging="443"/>
              <w:jc w:val="left"/>
              <w:rPr>
                <w:b/>
                <w:bCs/>
                <w:szCs w:val="24"/>
                <w:lang w:val="fr-CH"/>
              </w:rPr>
            </w:pPr>
            <w:r w:rsidRPr="00A1712C">
              <w:rPr>
                <w:b/>
                <w:bCs/>
                <w:szCs w:val="24"/>
                <w:lang w:val="fr-CH"/>
              </w:rPr>
              <w:t>–</w:t>
            </w:r>
            <w:r w:rsidRPr="00A1712C">
              <w:rPr>
                <w:szCs w:val="24"/>
                <w:lang w:val="fr-CH"/>
              </w:rPr>
              <w:tab/>
            </w:r>
            <w:r w:rsidRPr="00A1712C">
              <w:rPr>
                <w:b/>
                <w:bCs/>
                <w:szCs w:val="24"/>
                <w:lang w:val="fr-CH"/>
              </w:rPr>
              <w:t xml:space="preserve">Approbation de </w:t>
            </w:r>
            <w:r w:rsidR="00A1712C">
              <w:rPr>
                <w:b/>
                <w:bCs/>
                <w:szCs w:val="24"/>
                <w:lang w:val="fr-CH"/>
              </w:rPr>
              <w:t>2</w:t>
            </w:r>
            <w:r w:rsidRPr="00A1712C">
              <w:rPr>
                <w:b/>
                <w:bCs/>
                <w:szCs w:val="24"/>
                <w:lang w:val="fr-CH"/>
              </w:rPr>
              <w:t xml:space="preserve"> Questions UIT</w:t>
            </w:r>
            <w:r w:rsidRPr="00A1712C">
              <w:rPr>
                <w:b/>
                <w:bCs/>
                <w:szCs w:val="24"/>
                <w:lang w:val="fr-CH"/>
              </w:rPr>
              <w:noBreakHyphen/>
              <w:t>R révisées</w:t>
            </w:r>
          </w:p>
          <w:p w:rsidR="00E53DCE" w:rsidRPr="00A1712C" w:rsidRDefault="00E53DCE" w:rsidP="00953A10">
            <w:pPr>
              <w:tabs>
                <w:tab w:val="clear" w:pos="794"/>
                <w:tab w:val="clear" w:pos="1191"/>
              </w:tabs>
              <w:spacing w:before="80" w:line="240" w:lineRule="auto"/>
              <w:ind w:left="476" w:hanging="459"/>
              <w:jc w:val="left"/>
              <w:rPr>
                <w:b/>
                <w:bCs/>
                <w:szCs w:val="24"/>
                <w:lang w:val="fr-CH"/>
              </w:rPr>
            </w:pPr>
          </w:p>
        </w:tc>
      </w:tr>
      <w:tr w:rsidR="00E53DCE" w:rsidRPr="00A1712C" w:rsidTr="004228FA">
        <w:trPr>
          <w:jc w:val="center"/>
        </w:trPr>
        <w:tc>
          <w:tcPr>
            <w:tcW w:w="1526" w:type="dxa"/>
            <w:shd w:val="clear" w:color="auto" w:fill="auto"/>
          </w:tcPr>
          <w:p w:rsidR="00E53DCE" w:rsidRPr="00A1712C"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A1712C" w:rsidRDefault="00E53DCE" w:rsidP="00953A10">
            <w:pPr>
              <w:tabs>
                <w:tab w:val="clear" w:pos="1588"/>
                <w:tab w:val="left" w:pos="1560"/>
              </w:tabs>
              <w:spacing w:before="0" w:line="240" w:lineRule="auto"/>
              <w:rPr>
                <w:b/>
                <w:bCs/>
                <w:szCs w:val="24"/>
                <w:lang w:val="fr-CH"/>
              </w:rPr>
            </w:pPr>
          </w:p>
        </w:tc>
      </w:tr>
      <w:tr w:rsidR="00E53DCE" w:rsidRPr="00A1712C" w:rsidTr="004228FA">
        <w:trPr>
          <w:jc w:val="center"/>
        </w:trPr>
        <w:tc>
          <w:tcPr>
            <w:tcW w:w="1526" w:type="dxa"/>
            <w:shd w:val="clear" w:color="auto" w:fill="auto"/>
          </w:tcPr>
          <w:p w:rsidR="00E53DCE" w:rsidRPr="00A1712C"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A1712C" w:rsidRDefault="00E53DCE" w:rsidP="00953A10">
            <w:pPr>
              <w:tabs>
                <w:tab w:val="clear" w:pos="1588"/>
                <w:tab w:val="left" w:pos="1560"/>
              </w:tabs>
              <w:spacing w:before="0" w:line="240" w:lineRule="auto"/>
              <w:rPr>
                <w:b/>
                <w:bCs/>
                <w:szCs w:val="24"/>
                <w:lang w:val="fr-CH"/>
              </w:rPr>
            </w:pPr>
          </w:p>
        </w:tc>
      </w:tr>
    </w:tbl>
    <w:p w:rsidR="00B53305" w:rsidRPr="00A1712C" w:rsidRDefault="00B53305" w:rsidP="008D6D05">
      <w:pPr>
        <w:spacing w:before="240" w:line="240" w:lineRule="auto"/>
        <w:rPr>
          <w:szCs w:val="24"/>
          <w:lang w:val="fr-CH"/>
        </w:rPr>
      </w:pPr>
      <w:r w:rsidRPr="00A1712C">
        <w:rPr>
          <w:szCs w:val="24"/>
          <w:lang w:val="fr-CH"/>
        </w:rPr>
        <w:t xml:space="preserve">Dans la Circulaire administrative </w:t>
      </w:r>
      <w:proofErr w:type="spellStart"/>
      <w:r w:rsidRPr="00A1712C">
        <w:rPr>
          <w:szCs w:val="24"/>
          <w:lang w:val="fr-CH"/>
        </w:rPr>
        <w:t>CACE</w:t>
      </w:r>
      <w:proofErr w:type="spellEnd"/>
      <w:r w:rsidRPr="00A1712C">
        <w:rPr>
          <w:szCs w:val="24"/>
          <w:lang w:val="fr-CH"/>
        </w:rPr>
        <w:t>/</w:t>
      </w:r>
      <w:r w:rsidR="00A1712C">
        <w:rPr>
          <w:szCs w:val="24"/>
          <w:lang w:val="fr-CH"/>
        </w:rPr>
        <w:t>765</w:t>
      </w:r>
      <w:r w:rsidRPr="00A1712C">
        <w:rPr>
          <w:szCs w:val="24"/>
          <w:lang w:val="fr-CH"/>
        </w:rPr>
        <w:t xml:space="preserve"> en date du </w:t>
      </w:r>
      <w:r w:rsidR="00A1712C">
        <w:rPr>
          <w:szCs w:val="24"/>
          <w:lang w:val="fr-CH"/>
        </w:rPr>
        <w:t xml:space="preserve">19 février </w:t>
      </w:r>
      <w:r w:rsidRPr="00A1712C">
        <w:rPr>
          <w:szCs w:val="24"/>
          <w:lang w:val="fr-CH"/>
        </w:rPr>
        <w:t xml:space="preserve">2016, </w:t>
      </w:r>
      <w:r w:rsidR="00A1712C">
        <w:rPr>
          <w:szCs w:val="24"/>
          <w:lang w:val="fr-CH"/>
        </w:rPr>
        <w:t>2</w:t>
      </w:r>
      <w:r w:rsidRPr="00A1712C">
        <w:rPr>
          <w:szCs w:val="24"/>
          <w:lang w:val="fr-CH"/>
        </w:rPr>
        <w:t xml:space="preserve"> projets de Question UIT-R révisée ont été soumis pour approbation par correspondance conformément à la Résolution UIT</w:t>
      </w:r>
      <w:r w:rsidR="008D6D05">
        <w:rPr>
          <w:szCs w:val="24"/>
          <w:lang w:val="fr-CH"/>
        </w:rPr>
        <w:noBreakHyphen/>
      </w:r>
      <w:r w:rsidRPr="00A1712C">
        <w:rPr>
          <w:szCs w:val="24"/>
          <w:lang w:val="fr-CH"/>
        </w:rPr>
        <w:t>R</w:t>
      </w:r>
      <w:r w:rsidR="008D6D05">
        <w:rPr>
          <w:szCs w:val="24"/>
          <w:lang w:val="fr-CH"/>
        </w:rPr>
        <w:t> </w:t>
      </w:r>
      <w:r w:rsidRPr="00A1712C">
        <w:rPr>
          <w:szCs w:val="24"/>
          <w:lang w:val="fr-CH"/>
        </w:rPr>
        <w:t>1-7 (§</w:t>
      </w:r>
      <w:r w:rsidR="00953A10" w:rsidRPr="00A1712C">
        <w:rPr>
          <w:szCs w:val="24"/>
          <w:lang w:val="fr-CH"/>
        </w:rPr>
        <w:t xml:space="preserve"> </w:t>
      </w:r>
      <w:proofErr w:type="spellStart"/>
      <w:r w:rsidRPr="00A1712C">
        <w:rPr>
          <w:szCs w:val="24"/>
          <w:lang w:val="fr-CH"/>
        </w:rPr>
        <w:t>A2.5.2.3</w:t>
      </w:r>
      <w:proofErr w:type="spellEnd"/>
      <w:r w:rsidRPr="00A1712C">
        <w:rPr>
          <w:szCs w:val="24"/>
          <w:lang w:val="fr-CH"/>
        </w:rPr>
        <w:t xml:space="preserve">). </w:t>
      </w:r>
    </w:p>
    <w:p w:rsidR="00B53305" w:rsidRPr="00A1712C" w:rsidRDefault="00B53305" w:rsidP="00A1712C">
      <w:pPr>
        <w:spacing w:before="120" w:line="240" w:lineRule="auto"/>
        <w:rPr>
          <w:szCs w:val="24"/>
          <w:lang w:val="fr-CH"/>
        </w:rPr>
      </w:pPr>
      <w:r w:rsidRPr="00A1712C">
        <w:rPr>
          <w:szCs w:val="24"/>
          <w:lang w:val="fr-CH"/>
        </w:rPr>
        <w:t xml:space="preserve">Les conditions régissant cette procédure ont été satisfaites le </w:t>
      </w:r>
      <w:r w:rsidR="00A1712C">
        <w:rPr>
          <w:szCs w:val="24"/>
          <w:lang w:val="fr-CH"/>
        </w:rPr>
        <w:t xml:space="preserve">19 avril </w:t>
      </w:r>
      <w:r w:rsidRPr="00A1712C">
        <w:rPr>
          <w:szCs w:val="24"/>
          <w:lang w:val="fr-CH"/>
        </w:rPr>
        <w:t>2016.</w:t>
      </w:r>
    </w:p>
    <w:p w:rsidR="00B53305" w:rsidRPr="00A1712C" w:rsidRDefault="00953A10" w:rsidP="008D6D05">
      <w:pPr>
        <w:spacing w:before="120" w:line="240" w:lineRule="auto"/>
        <w:rPr>
          <w:szCs w:val="24"/>
          <w:lang w:val="fr-CH"/>
        </w:rPr>
      </w:pPr>
      <w:r w:rsidRPr="00A1712C">
        <w:rPr>
          <w:szCs w:val="24"/>
          <w:lang w:val="fr-CH"/>
        </w:rPr>
        <w:t xml:space="preserve">Le texte </w:t>
      </w:r>
      <w:r w:rsidR="00B53305" w:rsidRPr="00A1712C">
        <w:rPr>
          <w:szCs w:val="24"/>
          <w:lang w:val="fr-CH"/>
        </w:rPr>
        <w:t>des Questions approuvées est joint pour référence dans l</w:t>
      </w:r>
      <w:r w:rsidR="000210B8">
        <w:rPr>
          <w:szCs w:val="24"/>
          <w:lang w:val="fr-CH"/>
        </w:rPr>
        <w:t xml:space="preserve">es </w:t>
      </w:r>
      <w:r w:rsidR="00B53305" w:rsidRPr="00A1712C">
        <w:rPr>
          <w:szCs w:val="24"/>
          <w:lang w:val="fr-CH"/>
        </w:rPr>
        <w:t>Annexe</w:t>
      </w:r>
      <w:r w:rsidR="000210B8">
        <w:rPr>
          <w:szCs w:val="24"/>
          <w:lang w:val="fr-CH"/>
        </w:rPr>
        <w:t xml:space="preserve">s 1 </w:t>
      </w:r>
      <w:r w:rsidR="008D6D05">
        <w:rPr>
          <w:szCs w:val="24"/>
          <w:lang w:val="fr-CH"/>
        </w:rPr>
        <w:t>et</w:t>
      </w:r>
      <w:r w:rsidR="000210B8">
        <w:rPr>
          <w:szCs w:val="24"/>
          <w:lang w:val="fr-CH"/>
        </w:rPr>
        <w:t xml:space="preserve"> 2</w:t>
      </w:r>
      <w:r w:rsidR="00B53305" w:rsidRPr="00A1712C">
        <w:rPr>
          <w:szCs w:val="24"/>
          <w:lang w:val="fr-CH"/>
        </w:rPr>
        <w:t xml:space="preserve"> de la présente Lettre</w:t>
      </w:r>
      <w:r w:rsidR="000210B8">
        <w:rPr>
          <w:szCs w:val="24"/>
          <w:lang w:val="fr-CH"/>
        </w:rPr>
        <w:t xml:space="preserve"> </w:t>
      </w:r>
      <w:r w:rsidR="00B53305" w:rsidRPr="00A1712C">
        <w:rPr>
          <w:szCs w:val="24"/>
          <w:lang w:val="fr-CH"/>
        </w:rPr>
        <w:t>et sera publié par l'UIT</w:t>
      </w:r>
      <w:r w:rsidR="00467F26">
        <w:rPr>
          <w:szCs w:val="24"/>
          <w:lang w:val="fr-CH"/>
        </w:rPr>
        <w:t>.</w:t>
      </w:r>
    </w:p>
    <w:p w:rsidR="00B53305" w:rsidRPr="00A1712C" w:rsidRDefault="00B53305" w:rsidP="007E01CC">
      <w:pPr>
        <w:keepNext/>
        <w:keepLines/>
        <w:spacing w:before="1320" w:line="240" w:lineRule="auto"/>
        <w:jc w:val="left"/>
        <w:rPr>
          <w:szCs w:val="24"/>
          <w:lang w:val="fr-CH"/>
        </w:rPr>
      </w:pPr>
      <w:r w:rsidRPr="00A1712C">
        <w:rPr>
          <w:szCs w:val="24"/>
          <w:lang w:val="fr-CH"/>
        </w:rPr>
        <w:t xml:space="preserve">François </w:t>
      </w:r>
      <w:proofErr w:type="spellStart"/>
      <w:r w:rsidRPr="00A1712C">
        <w:rPr>
          <w:szCs w:val="24"/>
          <w:lang w:val="fr-CH"/>
        </w:rPr>
        <w:t>Rancy</w:t>
      </w:r>
      <w:proofErr w:type="spellEnd"/>
      <w:r w:rsidRPr="00A1712C">
        <w:rPr>
          <w:szCs w:val="24"/>
          <w:lang w:val="fr-CH"/>
        </w:rPr>
        <w:br/>
        <w:t xml:space="preserve">Directeur </w:t>
      </w:r>
    </w:p>
    <w:p w:rsidR="00B53305" w:rsidRPr="00A1712C" w:rsidRDefault="000210B8" w:rsidP="000210B8">
      <w:pPr>
        <w:keepNext/>
        <w:spacing w:before="600" w:line="240" w:lineRule="auto"/>
        <w:ind w:left="794" w:hanging="794"/>
        <w:rPr>
          <w:b/>
          <w:bCs/>
          <w:szCs w:val="24"/>
          <w:lang w:val="fr-CH"/>
        </w:rPr>
      </w:pPr>
      <w:r>
        <w:rPr>
          <w:b/>
          <w:bCs/>
          <w:szCs w:val="24"/>
          <w:lang w:val="fr-CH"/>
        </w:rPr>
        <w:t>Annexe</w:t>
      </w:r>
      <w:r w:rsidR="00B53305" w:rsidRPr="00A1712C">
        <w:rPr>
          <w:b/>
          <w:bCs/>
          <w:szCs w:val="24"/>
          <w:lang w:val="fr-CH"/>
        </w:rPr>
        <w:t>s</w:t>
      </w:r>
      <w:proofErr w:type="gramStart"/>
      <w:r w:rsidR="00953A10" w:rsidRPr="00A1712C">
        <w:rPr>
          <w:szCs w:val="24"/>
          <w:lang w:val="fr-CH"/>
        </w:rPr>
        <w:t xml:space="preserve">: </w:t>
      </w:r>
      <w:r>
        <w:rPr>
          <w:szCs w:val="24"/>
          <w:lang w:val="fr-CH"/>
        </w:rPr>
        <w:t xml:space="preserve"> 2</w:t>
      </w:r>
      <w:proofErr w:type="gramEnd"/>
    </w:p>
    <w:p w:rsidR="00CB2C1B" w:rsidRPr="00A1712C" w:rsidRDefault="00B53305" w:rsidP="007E01CC">
      <w:pPr>
        <w:pStyle w:val="Headingb9pt"/>
        <w:spacing w:before="840" w:line="240" w:lineRule="auto"/>
      </w:pPr>
      <w:r w:rsidRPr="00A1712C">
        <w:t>Distribution:</w:t>
      </w:r>
    </w:p>
    <w:p w:rsidR="00B53305" w:rsidRPr="00A1712C" w:rsidRDefault="00B53305" w:rsidP="000210B8">
      <w:pPr>
        <w:pStyle w:val="enumlev19pt"/>
        <w:spacing w:before="0" w:line="240" w:lineRule="auto"/>
        <w:ind w:left="720" w:hanging="720"/>
      </w:pPr>
      <w:r w:rsidRPr="00A1712C">
        <w:t>–</w:t>
      </w:r>
      <w:r w:rsidRPr="00A1712C">
        <w:tab/>
        <w:t xml:space="preserve">Administrations des </w:t>
      </w:r>
      <w:proofErr w:type="spellStart"/>
      <w:r w:rsidRPr="00A1712C">
        <w:t>Etats</w:t>
      </w:r>
      <w:proofErr w:type="spellEnd"/>
      <w:r w:rsidRPr="00A1712C">
        <w:t xml:space="preserve"> Membres de l'UIT et Membres du Secteur des radiocommunications</w:t>
      </w:r>
      <w:r w:rsidR="00840E74" w:rsidRPr="00A1712C">
        <w:t xml:space="preserve"> participant aux travaux de </w:t>
      </w:r>
      <w:r w:rsidRPr="00A1712C">
        <w:t xml:space="preserve">la Commission d'études </w:t>
      </w:r>
      <w:r w:rsidR="000210B8">
        <w:t>6</w:t>
      </w:r>
      <w:r w:rsidRPr="00A1712C">
        <w:t xml:space="preserve"> des radiocommunications</w:t>
      </w:r>
    </w:p>
    <w:p w:rsidR="00B53305" w:rsidRPr="00A1712C" w:rsidRDefault="00B53305" w:rsidP="000210B8">
      <w:pPr>
        <w:pStyle w:val="enumlev19pt"/>
        <w:spacing w:before="0" w:line="240" w:lineRule="auto"/>
      </w:pPr>
      <w:r w:rsidRPr="00A1712C">
        <w:t>–</w:t>
      </w:r>
      <w:r w:rsidRPr="00A1712C">
        <w:tab/>
        <w:t xml:space="preserve">Associés de l'UIT-R participant aux travaux de la Commission d'études </w:t>
      </w:r>
      <w:r w:rsidR="000210B8">
        <w:t>6</w:t>
      </w:r>
      <w:r w:rsidRPr="00A1712C">
        <w:t xml:space="preserve"> des radiocommunications</w:t>
      </w:r>
    </w:p>
    <w:p w:rsidR="00B53305" w:rsidRPr="00A1712C" w:rsidRDefault="00B53305" w:rsidP="00953A10">
      <w:pPr>
        <w:pStyle w:val="enumlev19pt"/>
        <w:spacing w:before="0" w:line="240" w:lineRule="auto"/>
      </w:pPr>
      <w:r w:rsidRPr="00A1712C">
        <w:t>–</w:t>
      </w:r>
      <w:r w:rsidRPr="00A1712C">
        <w:tab/>
      </w:r>
      <w:proofErr w:type="spellStart"/>
      <w:r w:rsidRPr="00A1712C">
        <w:t>Etablissements</w:t>
      </w:r>
      <w:proofErr w:type="spellEnd"/>
      <w:r w:rsidRPr="00A1712C">
        <w:t xml:space="preserve"> universitaires participant aux travaux de l'UIT </w:t>
      </w:r>
    </w:p>
    <w:p w:rsidR="00B53305" w:rsidRPr="00A1712C" w:rsidRDefault="00B53305" w:rsidP="000210B8">
      <w:pPr>
        <w:pStyle w:val="enumlev19pt"/>
        <w:spacing w:before="0" w:line="240" w:lineRule="auto"/>
      </w:pPr>
      <w:r w:rsidRPr="00A1712C">
        <w:t>–</w:t>
      </w:r>
      <w:r w:rsidRPr="00A1712C">
        <w:tab/>
        <w:t>Présidents et Vice</w:t>
      </w:r>
      <w:r w:rsidRPr="00A1712C">
        <w:noBreakHyphen/>
        <w:t>Présidents des Commissions d'</w:t>
      </w:r>
      <w:r w:rsidR="000210B8">
        <w:t>études des radiocommunications</w:t>
      </w:r>
    </w:p>
    <w:p w:rsidR="00B53305" w:rsidRPr="00A1712C" w:rsidRDefault="00B53305" w:rsidP="00953A10">
      <w:pPr>
        <w:pStyle w:val="enumlev19pt"/>
        <w:spacing w:before="0" w:line="240" w:lineRule="auto"/>
      </w:pPr>
      <w:r w:rsidRPr="00A1712C">
        <w:t>–</w:t>
      </w:r>
      <w:r w:rsidRPr="00A1712C">
        <w:tab/>
        <w:t>Président et Vice</w:t>
      </w:r>
      <w:r w:rsidRPr="00A1712C">
        <w:noBreakHyphen/>
        <w:t>Présidents de la Réunion de préparation à la Conférence</w:t>
      </w:r>
    </w:p>
    <w:p w:rsidR="00B53305" w:rsidRPr="00A1712C" w:rsidRDefault="00B53305" w:rsidP="00953A10">
      <w:pPr>
        <w:pStyle w:val="enumlev19pt"/>
        <w:spacing w:before="0" w:line="240" w:lineRule="auto"/>
      </w:pPr>
      <w:r w:rsidRPr="00A1712C">
        <w:t>–</w:t>
      </w:r>
      <w:r w:rsidRPr="00A1712C">
        <w:tab/>
        <w:t>Membres du Comité du Règlement des radiocommunications</w:t>
      </w:r>
    </w:p>
    <w:p w:rsidR="00B53305" w:rsidRPr="00A1712C" w:rsidRDefault="00B53305" w:rsidP="00840E74">
      <w:pPr>
        <w:pStyle w:val="enumlev19pt"/>
        <w:spacing w:before="0" w:line="240" w:lineRule="auto"/>
        <w:ind w:left="720" w:hanging="720"/>
      </w:pPr>
      <w:r w:rsidRPr="00A1712C">
        <w:t>–</w:t>
      </w:r>
      <w:r w:rsidRPr="00A1712C">
        <w:tab/>
        <w:t>Secrétaire général de l'UIT, Directeur du Bureau de la normalisation des télécommunic</w:t>
      </w:r>
      <w:r w:rsidR="00840E74" w:rsidRPr="00A1712C">
        <w:t>ations, Directeur du Bureau de </w:t>
      </w:r>
      <w:r w:rsidRPr="00A1712C">
        <w:t>développement des télécommunications</w:t>
      </w:r>
    </w:p>
    <w:p w:rsidR="00B53305" w:rsidRPr="00A1712C" w:rsidRDefault="00B53305" w:rsidP="00953A10">
      <w:pPr>
        <w:pStyle w:val="AnnexNotitle0"/>
        <w:spacing w:before="120"/>
        <w:rPr>
          <w:rFonts w:asciiTheme="minorHAnsi" w:hAnsiTheme="minorHAnsi" w:cstheme="minorHAnsi"/>
          <w:lang w:val="fr-CH"/>
        </w:rPr>
      </w:pPr>
      <w:r w:rsidRPr="00A1712C">
        <w:rPr>
          <w:rFonts w:asciiTheme="minorHAnsi" w:hAnsiTheme="minorHAnsi" w:cstheme="minorHAnsi"/>
          <w:lang w:val="fr-CH"/>
        </w:rPr>
        <w:lastRenderedPageBreak/>
        <w:t>Annexe 1</w:t>
      </w:r>
    </w:p>
    <w:p w:rsidR="000210B8" w:rsidRPr="00F55B46" w:rsidRDefault="000210B8" w:rsidP="005A19DC">
      <w:pPr>
        <w:pStyle w:val="QuestionNoBR"/>
        <w:rPr>
          <w:rFonts w:asciiTheme="majorBidi" w:hAnsiTheme="majorBidi" w:cstheme="majorBidi"/>
          <w:lang w:val="fr-FR"/>
        </w:rPr>
      </w:pPr>
      <w:r w:rsidRPr="00F55B46">
        <w:rPr>
          <w:rFonts w:asciiTheme="majorBidi" w:hAnsiTheme="majorBidi" w:cstheme="majorBidi"/>
          <w:lang w:val="fr-FR"/>
        </w:rPr>
        <w:t>Question uit-R 56-</w:t>
      </w:r>
      <w:r w:rsidR="005A19DC">
        <w:rPr>
          <w:rFonts w:asciiTheme="majorBidi" w:hAnsiTheme="majorBidi" w:cstheme="majorBidi"/>
          <w:lang w:val="fr-FR"/>
        </w:rPr>
        <w:t>2</w:t>
      </w:r>
      <w:r w:rsidRPr="00F55B46">
        <w:rPr>
          <w:rFonts w:asciiTheme="majorBidi" w:hAnsiTheme="majorBidi" w:cstheme="majorBidi"/>
          <w:lang w:val="fr-FR"/>
        </w:rPr>
        <w:t>/6</w:t>
      </w:r>
    </w:p>
    <w:p w:rsidR="000210B8" w:rsidRPr="00F55B46" w:rsidRDefault="000210B8" w:rsidP="000210B8">
      <w:pPr>
        <w:pStyle w:val="Questiondate"/>
        <w:spacing w:line="240" w:lineRule="auto"/>
        <w:jc w:val="center"/>
        <w:rPr>
          <w:rFonts w:asciiTheme="majorBidi" w:hAnsiTheme="majorBidi" w:cstheme="majorBidi"/>
          <w:b/>
          <w:i w:val="0"/>
          <w:iCs/>
          <w:sz w:val="28"/>
          <w:lang w:val="fr-FR"/>
        </w:rPr>
      </w:pPr>
      <w:r w:rsidRPr="00F55B46">
        <w:rPr>
          <w:rFonts w:asciiTheme="majorBidi" w:hAnsiTheme="majorBidi" w:cstheme="majorBidi"/>
          <w:b/>
          <w:i w:val="0"/>
          <w:sz w:val="28"/>
          <w:lang w:val="fr-FR"/>
        </w:rPr>
        <w:t xml:space="preserve">Caractéristiques de systèmes de radiodiffusion sonore numérique de Terre </w:t>
      </w:r>
      <w:r w:rsidRPr="00F55B46">
        <w:rPr>
          <w:rFonts w:asciiTheme="majorBidi" w:hAnsiTheme="majorBidi" w:cstheme="majorBidi"/>
          <w:b/>
          <w:i w:val="0"/>
          <w:sz w:val="28"/>
          <w:lang w:val="fr-FR"/>
        </w:rPr>
        <w:br/>
        <w:t>pour récepteurs à bord de véhicules, portatifs et fixes</w:t>
      </w:r>
    </w:p>
    <w:p w:rsidR="000210B8" w:rsidRPr="00F55B46" w:rsidRDefault="000210B8" w:rsidP="000210B8">
      <w:pPr>
        <w:pStyle w:val="Questiondate"/>
        <w:rPr>
          <w:rFonts w:asciiTheme="majorBidi" w:hAnsiTheme="majorBidi" w:cstheme="majorBidi"/>
          <w:i w:val="0"/>
          <w:iCs/>
          <w:lang w:val="fr-FR"/>
        </w:rPr>
      </w:pPr>
      <w:r w:rsidRPr="00F55B46">
        <w:rPr>
          <w:rFonts w:asciiTheme="majorBidi" w:hAnsiTheme="majorBidi" w:cstheme="majorBidi"/>
          <w:i w:val="0"/>
          <w:iCs/>
          <w:lang w:val="fr-FR"/>
        </w:rPr>
        <w:t>(1993-2006</w:t>
      </w:r>
      <w:r>
        <w:rPr>
          <w:rFonts w:asciiTheme="majorBidi" w:hAnsiTheme="majorBidi" w:cstheme="majorBidi"/>
          <w:i w:val="0"/>
          <w:iCs/>
          <w:lang w:val="fr-FR"/>
        </w:rPr>
        <w:t>-2016</w:t>
      </w:r>
      <w:r w:rsidRPr="00F55B46">
        <w:rPr>
          <w:rFonts w:asciiTheme="majorBidi" w:hAnsiTheme="majorBidi" w:cstheme="majorBidi"/>
          <w:i w:val="0"/>
          <w:iCs/>
          <w:lang w:val="fr-FR"/>
        </w:rPr>
        <w:t>)</w:t>
      </w:r>
    </w:p>
    <w:p w:rsidR="000210B8" w:rsidRPr="005C1E3C" w:rsidRDefault="000210B8" w:rsidP="000210B8">
      <w:pPr>
        <w:pStyle w:val="CCI"/>
        <w:spacing w:before="360"/>
        <w:rPr>
          <w:rFonts w:asciiTheme="majorBidi" w:hAnsiTheme="majorBidi" w:cstheme="majorBidi"/>
          <w:sz w:val="24"/>
          <w:szCs w:val="24"/>
          <w:lang w:val="fr-FR"/>
        </w:rPr>
      </w:pPr>
      <w:r w:rsidRPr="005C1E3C">
        <w:rPr>
          <w:rFonts w:asciiTheme="majorBidi" w:hAnsiTheme="majorBidi" w:cstheme="majorBidi"/>
          <w:sz w:val="24"/>
          <w:szCs w:val="24"/>
          <w:lang w:val="fr-FR"/>
        </w:rPr>
        <w:t>L'Assemblée des radiocommunications de l'UIT,</w:t>
      </w:r>
    </w:p>
    <w:p w:rsidR="000210B8" w:rsidRPr="005C1E3C" w:rsidRDefault="000210B8" w:rsidP="000210B8">
      <w:pPr>
        <w:pStyle w:val="Call"/>
        <w:spacing w:before="160" w:line="240" w:lineRule="auto"/>
        <w:rPr>
          <w:rFonts w:asciiTheme="majorBidi" w:hAnsiTheme="majorBidi" w:cstheme="majorBidi"/>
          <w:szCs w:val="24"/>
          <w:lang w:val="fr-FR"/>
        </w:rPr>
      </w:pPr>
      <w:proofErr w:type="gramStart"/>
      <w:r w:rsidRPr="005C1E3C">
        <w:rPr>
          <w:rFonts w:asciiTheme="majorBidi" w:hAnsiTheme="majorBidi" w:cstheme="majorBidi"/>
          <w:szCs w:val="24"/>
          <w:lang w:val="fr-FR"/>
        </w:rPr>
        <w:t>considérant</w:t>
      </w:r>
      <w:proofErr w:type="gramEnd"/>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a)</w:t>
      </w:r>
      <w:r w:rsidRPr="005C1E3C">
        <w:rPr>
          <w:rFonts w:asciiTheme="majorBidi" w:hAnsiTheme="majorBidi" w:cstheme="majorBidi"/>
          <w:szCs w:val="24"/>
          <w:lang w:val="fr-FR"/>
        </w:rPr>
        <w:tab/>
        <w:t>que, certains pays, ont de plus en plus besoin de disposer de moyens appropriés pour diffuser un son stéréophonique de haute qualité/multicanal vers des récepteurs à bord de véhicules, portatifs ou fixes;</w:t>
      </w:r>
    </w:p>
    <w:p w:rsidR="000210B8" w:rsidRPr="005C1E3C" w:rsidRDefault="000210B8" w:rsidP="000210B8">
      <w:pPr>
        <w:spacing w:before="120"/>
        <w:rPr>
          <w:rFonts w:asciiTheme="majorBidi" w:hAnsiTheme="majorBidi" w:cstheme="majorBidi"/>
          <w:szCs w:val="24"/>
          <w:lang w:val="fr-FR"/>
        </w:rPr>
      </w:pPr>
      <w:r w:rsidRPr="005C1E3C">
        <w:rPr>
          <w:rFonts w:asciiTheme="majorBidi" w:hAnsiTheme="majorBidi" w:cstheme="majorBidi"/>
          <w:i/>
          <w:iCs/>
          <w:szCs w:val="24"/>
          <w:lang w:val="fr-FR"/>
        </w:rPr>
        <w:t>b)</w:t>
      </w:r>
      <w:r w:rsidRPr="005C1E3C">
        <w:rPr>
          <w:rFonts w:asciiTheme="majorBidi" w:hAnsiTheme="majorBidi" w:cstheme="majorBidi"/>
          <w:szCs w:val="24"/>
          <w:lang w:val="fr-FR"/>
        </w:rPr>
        <w:tab/>
        <w:t xml:space="preserve">que les études techniques relatives aux systèmes de radiodiffusion sonore numérique ont beaucoup progressé et que certains systèmes ont été largement mis en </w:t>
      </w:r>
      <w:proofErr w:type="spellStart"/>
      <w:r w:rsidRPr="005C1E3C">
        <w:rPr>
          <w:rFonts w:asciiTheme="majorBidi" w:hAnsiTheme="majorBidi" w:cstheme="majorBidi"/>
          <w:szCs w:val="24"/>
          <w:lang w:val="fr-FR"/>
        </w:rPr>
        <w:t>oeuvre</w:t>
      </w:r>
      <w:proofErr w:type="spellEnd"/>
      <w:r w:rsidRPr="005C1E3C">
        <w:rPr>
          <w:rFonts w:asciiTheme="majorBidi" w:hAnsiTheme="majorBidi" w:cstheme="majorBidi"/>
          <w:szCs w:val="24"/>
          <w:lang w:val="fr-FR"/>
        </w:rPr>
        <w:t xml:space="preserve"> avec de bons résultats;</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c)</w:t>
      </w:r>
      <w:r w:rsidRPr="005C1E3C">
        <w:rPr>
          <w:rFonts w:asciiTheme="majorBidi" w:hAnsiTheme="majorBidi" w:cstheme="majorBidi"/>
          <w:szCs w:val="24"/>
          <w:lang w:val="fr-FR"/>
        </w:rPr>
        <w:tab/>
        <w:t>qu'il a été prouvé que les systèmes de radiodiffusion sonore numérique perfectionnés peuvent contribuer à améliorer l'efficacité d'utilisation du spectre et le rendement énergétique ainsi que l'insensibilité aux effets de la propagation par trajets multiples, par comparaison avec les systèmes de radiodiffusion sonore analogique classiques;</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d)</w:t>
      </w:r>
      <w:r w:rsidRPr="005C1E3C">
        <w:rPr>
          <w:rFonts w:asciiTheme="majorBidi" w:hAnsiTheme="majorBidi" w:cstheme="majorBidi"/>
          <w:szCs w:val="24"/>
          <w:lang w:val="fr-FR"/>
        </w:rPr>
        <w:tab/>
        <w:t>que les systèmes de radiodiffusion sonore numérique peuvent être conçus de manière à ce que le signal puisse être traité de la même façon au niveau du récepteur, dans les diverses bandes utilisées par la radiodiffusion;</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e)</w:t>
      </w:r>
      <w:r w:rsidRPr="005C1E3C">
        <w:rPr>
          <w:rFonts w:asciiTheme="majorBidi" w:hAnsiTheme="majorBidi" w:cstheme="majorBidi"/>
          <w:szCs w:val="24"/>
          <w:lang w:val="fr-FR"/>
        </w:rPr>
        <w:tab/>
        <w:t>que les systèmes de radiodiffusion sonore numérique peuvent être utilisés pour fournir des services de Terre aux niveaux national, régional et local;</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f)</w:t>
      </w:r>
      <w:r w:rsidRPr="005C1E3C">
        <w:rPr>
          <w:rFonts w:asciiTheme="majorBidi" w:hAnsiTheme="majorBidi" w:cstheme="majorBidi"/>
          <w:szCs w:val="24"/>
          <w:lang w:val="fr-FR"/>
        </w:rPr>
        <w:tab/>
        <w:t>qu'il serait utile dans le cas d'un système de radiodiffusion sonore numérique de concevoir un seul et même récepteur pour les services de Terre et les services par satellite;</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g)</w:t>
      </w:r>
      <w:r w:rsidRPr="005C1E3C">
        <w:rPr>
          <w:rFonts w:asciiTheme="majorBidi" w:hAnsiTheme="majorBidi" w:cstheme="majorBidi"/>
          <w:szCs w:val="24"/>
          <w:lang w:val="fr-FR"/>
        </w:rPr>
        <w:tab/>
        <w:t>que les systèmes de radiodiffusion sonore numérique peuvent être configurés de manière à pouvoir diffuser des programmes à des débits binaires faibles ou élevés afin de trouver un bon compromis entre la qualité du son et le nombre de canaux sonores nécessaires;</w:t>
      </w:r>
    </w:p>
    <w:p w:rsidR="000210B8" w:rsidRPr="005C1E3C" w:rsidRDefault="000210B8" w:rsidP="000210B8">
      <w:pPr>
        <w:pStyle w:val="Normalaftertitle0"/>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h)</w:t>
      </w:r>
      <w:r w:rsidRPr="005C1E3C">
        <w:rPr>
          <w:rFonts w:asciiTheme="majorBidi" w:hAnsiTheme="majorBidi" w:cstheme="majorBidi"/>
          <w:szCs w:val="24"/>
          <w:lang w:val="fr-FR"/>
        </w:rPr>
        <w:tab/>
        <w:t>que les systèmes de radiodiffusion sonore numérique peuvent offrir de nouvelles possibilités pour la diffusion des données associées ou non aux programmes;</w:t>
      </w:r>
    </w:p>
    <w:p w:rsidR="000210B8" w:rsidRPr="005C1E3C" w:rsidRDefault="000210B8" w:rsidP="000210B8">
      <w:pPr>
        <w:tabs>
          <w:tab w:val="left" w:pos="0"/>
        </w:tabs>
        <w:spacing w:before="120" w:line="240" w:lineRule="auto"/>
        <w:rPr>
          <w:rFonts w:asciiTheme="majorBidi" w:hAnsiTheme="majorBidi" w:cstheme="majorBidi"/>
          <w:szCs w:val="24"/>
          <w:lang w:val="fr-FR" w:eastAsia="zh-CN"/>
        </w:rPr>
      </w:pPr>
      <w:r w:rsidRPr="005C1E3C">
        <w:rPr>
          <w:rFonts w:asciiTheme="majorBidi" w:hAnsiTheme="majorBidi" w:cstheme="majorBidi"/>
          <w:i/>
          <w:iCs/>
          <w:szCs w:val="24"/>
          <w:lang w:val="fr-FR" w:eastAsia="zh-CN"/>
        </w:rPr>
        <w:t>i)</w:t>
      </w:r>
      <w:r w:rsidRPr="005C1E3C">
        <w:rPr>
          <w:rFonts w:asciiTheme="majorBidi" w:hAnsiTheme="majorBidi" w:cstheme="majorBidi"/>
          <w:szCs w:val="24"/>
          <w:lang w:val="fr-FR" w:eastAsia="zh-CN"/>
        </w:rPr>
        <w:tab/>
        <w:t>que certaines bandes de fréquences continuent d’être utilisées pour les émissions de services de radiodiffusion analogique;</w:t>
      </w:r>
    </w:p>
    <w:p w:rsidR="000210B8" w:rsidRPr="005C1E3C" w:rsidRDefault="000210B8" w:rsidP="00467F26">
      <w:pPr>
        <w:tabs>
          <w:tab w:val="left" w:pos="0"/>
        </w:tabs>
        <w:spacing w:before="120" w:line="240" w:lineRule="auto"/>
        <w:rPr>
          <w:rFonts w:asciiTheme="majorBidi" w:hAnsiTheme="majorBidi" w:cstheme="majorBidi"/>
          <w:szCs w:val="24"/>
          <w:lang w:val="fr-FR" w:eastAsia="zh-CN"/>
        </w:rPr>
      </w:pPr>
      <w:r w:rsidRPr="005C1E3C">
        <w:rPr>
          <w:rFonts w:asciiTheme="majorBidi" w:hAnsiTheme="majorBidi" w:cstheme="majorBidi"/>
          <w:i/>
          <w:iCs/>
          <w:szCs w:val="24"/>
          <w:lang w:val="fr-FR" w:eastAsia="zh-CN"/>
        </w:rPr>
        <w:t>j)</w:t>
      </w:r>
      <w:r w:rsidRPr="005C1E3C">
        <w:rPr>
          <w:rFonts w:asciiTheme="majorBidi" w:hAnsiTheme="majorBidi" w:cstheme="majorBidi"/>
          <w:szCs w:val="24"/>
          <w:lang w:val="fr-FR" w:eastAsia="zh-CN"/>
        </w:rPr>
        <w:tab/>
        <w:t>que l'UIT</w:t>
      </w:r>
      <w:r w:rsidRPr="005C1E3C">
        <w:rPr>
          <w:rFonts w:asciiTheme="majorBidi" w:hAnsiTheme="majorBidi" w:cstheme="majorBidi"/>
          <w:szCs w:val="24"/>
          <w:lang w:val="fr-FR" w:eastAsia="zh-CN"/>
        </w:rPr>
        <w:noBreakHyphen/>
        <w:t>R a déjà étudié divers aspects de la radiodiffusion sonore numérique, par exemple dans les Recommandations UIT</w:t>
      </w:r>
      <w:r w:rsidRPr="005C1E3C">
        <w:rPr>
          <w:rFonts w:asciiTheme="majorBidi" w:hAnsiTheme="majorBidi" w:cstheme="majorBidi"/>
          <w:szCs w:val="24"/>
          <w:lang w:val="fr-FR" w:eastAsia="zh-CN"/>
        </w:rPr>
        <w:noBreakHyphen/>
        <w:t xml:space="preserve">R </w:t>
      </w:r>
      <w:proofErr w:type="spellStart"/>
      <w:r w:rsidRPr="005C1E3C">
        <w:rPr>
          <w:rFonts w:asciiTheme="majorBidi" w:hAnsiTheme="majorBidi" w:cstheme="majorBidi"/>
          <w:szCs w:val="24"/>
          <w:lang w:val="fr-FR" w:eastAsia="zh-CN"/>
        </w:rPr>
        <w:t>BS.774</w:t>
      </w:r>
      <w:proofErr w:type="spellEnd"/>
      <w:r w:rsidR="00467F26">
        <w:rPr>
          <w:rFonts w:asciiTheme="majorBidi" w:hAnsiTheme="majorBidi" w:cstheme="majorBidi"/>
          <w:szCs w:val="24"/>
          <w:lang w:val="fr-FR" w:eastAsia="zh-CN"/>
        </w:rPr>
        <w:t xml:space="preserve"> et</w:t>
      </w:r>
      <w:r w:rsidRPr="005C1E3C">
        <w:rPr>
          <w:rFonts w:asciiTheme="majorBidi" w:hAnsiTheme="majorBidi" w:cstheme="majorBidi"/>
          <w:szCs w:val="24"/>
          <w:lang w:val="fr-FR" w:eastAsia="zh-CN"/>
        </w:rPr>
        <w:t xml:space="preserve"> UIT</w:t>
      </w:r>
      <w:r w:rsidRPr="005C1E3C">
        <w:rPr>
          <w:rFonts w:asciiTheme="majorBidi" w:hAnsiTheme="majorBidi" w:cstheme="majorBidi"/>
          <w:szCs w:val="24"/>
          <w:lang w:val="fr-FR" w:eastAsia="zh-CN"/>
        </w:rPr>
        <w:noBreakHyphen/>
        <w:t xml:space="preserve">R </w:t>
      </w:r>
      <w:proofErr w:type="spellStart"/>
      <w:r w:rsidRPr="005C1E3C">
        <w:rPr>
          <w:rFonts w:asciiTheme="majorBidi" w:hAnsiTheme="majorBidi" w:cstheme="majorBidi"/>
          <w:szCs w:val="24"/>
          <w:lang w:val="fr-FR" w:eastAsia="zh-CN"/>
        </w:rPr>
        <w:t>BS.1114</w:t>
      </w:r>
      <w:proofErr w:type="spellEnd"/>
      <w:r w:rsidRPr="005C1E3C">
        <w:rPr>
          <w:rFonts w:asciiTheme="majorBidi" w:hAnsiTheme="majorBidi" w:cstheme="majorBidi"/>
          <w:szCs w:val="24"/>
          <w:lang w:val="fr-FR" w:eastAsia="zh-CN"/>
        </w:rPr>
        <w:t>;</w:t>
      </w:r>
    </w:p>
    <w:p w:rsidR="000210B8" w:rsidRPr="005C1E3C" w:rsidRDefault="000210B8" w:rsidP="000210B8">
      <w:pPr>
        <w:tabs>
          <w:tab w:val="left" w:pos="0"/>
        </w:tabs>
        <w:spacing w:before="120" w:line="240" w:lineRule="auto"/>
        <w:rPr>
          <w:rFonts w:asciiTheme="majorBidi" w:hAnsiTheme="majorBidi" w:cstheme="majorBidi"/>
          <w:szCs w:val="24"/>
          <w:lang w:val="fr-FR" w:eastAsia="zh-CN"/>
        </w:rPr>
      </w:pPr>
      <w:r w:rsidRPr="005C1E3C">
        <w:rPr>
          <w:rFonts w:asciiTheme="majorBidi" w:hAnsiTheme="majorBidi" w:cstheme="majorBidi"/>
          <w:i/>
          <w:iCs/>
          <w:szCs w:val="24"/>
          <w:lang w:val="fr-FR" w:eastAsia="zh-CN"/>
        </w:rPr>
        <w:t>k)</w:t>
      </w:r>
      <w:r w:rsidRPr="005C1E3C">
        <w:rPr>
          <w:rFonts w:asciiTheme="majorBidi" w:hAnsiTheme="majorBidi" w:cstheme="majorBidi"/>
          <w:szCs w:val="24"/>
          <w:lang w:val="fr-FR" w:eastAsia="zh-CN"/>
        </w:rPr>
        <w:tab/>
        <w:t xml:space="preserve">que certaines Administrations envisagent de mettre fin à leurs services de radiodiffusion sonore analogique, </w:t>
      </w:r>
    </w:p>
    <w:p w:rsidR="000210B8" w:rsidRPr="005C1E3C" w:rsidRDefault="000210B8" w:rsidP="000210B8">
      <w:pPr>
        <w:pStyle w:val="Call"/>
        <w:spacing w:before="160" w:line="240" w:lineRule="auto"/>
        <w:rPr>
          <w:rFonts w:asciiTheme="majorBidi" w:hAnsiTheme="majorBidi" w:cstheme="majorBidi"/>
          <w:szCs w:val="24"/>
          <w:lang w:val="fr-FR" w:eastAsia="zh-CN"/>
        </w:rPr>
      </w:pPr>
      <w:proofErr w:type="gramStart"/>
      <w:r w:rsidRPr="005C1E3C">
        <w:rPr>
          <w:rFonts w:asciiTheme="majorBidi" w:hAnsiTheme="majorBidi" w:cstheme="majorBidi"/>
          <w:szCs w:val="24"/>
          <w:lang w:val="fr-FR" w:eastAsia="zh-CN"/>
        </w:rPr>
        <w:t>notant</w:t>
      </w:r>
      <w:proofErr w:type="gramEnd"/>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szCs w:val="24"/>
          <w:lang w:val="fr-FR" w:eastAsia="zh-CN"/>
        </w:rPr>
        <w:t xml:space="preserve">qu'il est fait état des études relatives à l'utilisation de diverses bandes de fréquences pour la diffusion de programmes de radiodiffusion sonore numérique dans les Actes finals de la réunion de planification de la </w:t>
      </w:r>
      <w:proofErr w:type="spellStart"/>
      <w:r w:rsidRPr="005C1E3C">
        <w:rPr>
          <w:rFonts w:asciiTheme="majorBidi" w:hAnsiTheme="majorBidi" w:cstheme="majorBidi"/>
          <w:szCs w:val="24"/>
          <w:lang w:val="fr-FR" w:eastAsia="zh-CN"/>
        </w:rPr>
        <w:t>CEPT</w:t>
      </w:r>
      <w:proofErr w:type="spellEnd"/>
      <w:r w:rsidRPr="005C1E3C">
        <w:rPr>
          <w:rFonts w:asciiTheme="majorBidi" w:hAnsiTheme="majorBidi" w:cstheme="majorBidi"/>
          <w:szCs w:val="24"/>
          <w:lang w:val="fr-FR" w:eastAsia="zh-CN"/>
        </w:rPr>
        <w:t xml:space="preserve"> (Wiesbaden, 1995),</w:t>
      </w:r>
    </w:p>
    <w:p w:rsidR="000210B8" w:rsidRPr="005C1E3C" w:rsidRDefault="000210B8" w:rsidP="000210B8">
      <w:pPr>
        <w:pStyle w:val="Call"/>
        <w:spacing w:before="160"/>
        <w:rPr>
          <w:rFonts w:asciiTheme="majorBidi" w:hAnsiTheme="majorBidi" w:cstheme="majorBidi"/>
          <w:szCs w:val="24"/>
          <w:lang w:val="fr-FR" w:eastAsia="zh-CN"/>
        </w:rPr>
      </w:pPr>
      <w:proofErr w:type="gramStart"/>
      <w:r w:rsidRPr="005C1E3C">
        <w:rPr>
          <w:rFonts w:asciiTheme="majorBidi" w:hAnsiTheme="majorBidi" w:cstheme="majorBidi"/>
          <w:szCs w:val="24"/>
          <w:lang w:val="fr-FR" w:eastAsia="zh-CN"/>
        </w:rPr>
        <w:lastRenderedPageBreak/>
        <w:t>reconnaissant</w:t>
      </w:r>
      <w:proofErr w:type="gramEnd"/>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szCs w:val="24"/>
          <w:lang w:val="fr-FR"/>
        </w:rPr>
        <w:t>a)</w:t>
      </w:r>
      <w:r w:rsidRPr="005C1E3C">
        <w:rPr>
          <w:rFonts w:asciiTheme="majorBidi" w:hAnsiTheme="majorBidi" w:cstheme="majorBidi"/>
          <w:i/>
          <w:szCs w:val="24"/>
          <w:lang w:val="fr-FR"/>
        </w:rPr>
        <w:tab/>
      </w:r>
      <w:r w:rsidRPr="005C1E3C">
        <w:rPr>
          <w:rFonts w:asciiTheme="majorBidi" w:hAnsiTheme="majorBidi" w:cstheme="majorBidi"/>
          <w:szCs w:val="24"/>
          <w:lang w:val="fr-FR"/>
        </w:rPr>
        <w:t>que la Conférence administrative mondiale des radiocommunications (M</w:t>
      </w:r>
      <w:r w:rsidR="009C6DC3">
        <w:rPr>
          <w:rFonts w:asciiTheme="majorBidi" w:hAnsiTheme="majorBidi" w:cstheme="majorBidi"/>
          <w:szCs w:val="24"/>
          <w:lang w:val="fr-FR"/>
        </w:rPr>
        <w:t>álaga</w:t>
      </w:r>
      <w:r w:rsidR="009C6DC3">
        <w:rPr>
          <w:rFonts w:asciiTheme="majorBidi" w:hAnsiTheme="majorBidi" w:cstheme="majorBidi"/>
          <w:szCs w:val="24"/>
          <w:lang w:val="fr-FR"/>
        </w:rPr>
        <w:noBreakHyphen/>
      </w:r>
      <w:proofErr w:type="spellStart"/>
      <w:r w:rsidR="009C6DC3">
        <w:rPr>
          <w:rFonts w:asciiTheme="majorBidi" w:hAnsiTheme="majorBidi" w:cstheme="majorBidi"/>
          <w:szCs w:val="24"/>
          <w:lang w:val="fr-FR"/>
        </w:rPr>
        <w:t>Torremolinos</w:t>
      </w:r>
      <w:proofErr w:type="spellEnd"/>
      <w:r w:rsidR="009C6DC3">
        <w:rPr>
          <w:rFonts w:asciiTheme="majorBidi" w:hAnsiTheme="majorBidi" w:cstheme="majorBidi"/>
          <w:szCs w:val="24"/>
          <w:lang w:val="fr-FR"/>
        </w:rPr>
        <w:t>, 1992) (</w:t>
      </w:r>
      <w:proofErr w:type="spellStart"/>
      <w:r w:rsidR="009C6DC3">
        <w:rPr>
          <w:rFonts w:asciiTheme="majorBidi" w:hAnsiTheme="majorBidi" w:cstheme="majorBidi"/>
          <w:szCs w:val="24"/>
          <w:lang w:val="fr-FR"/>
        </w:rPr>
        <w:t>CAMR</w:t>
      </w:r>
      <w:proofErr w:type="spellEnd"/>
      <w:r w:rsidR="009C6DC3">
        <w:rPr>
          <w:rFonts w:asciiTheme="majorBidi" w:hAnsiTheme="majorBidi" w:cstheme="majorBidi"/>
          <w:szCs w:val="24"/>
          <w:lang w:val="fr-FR"/>
        </w:rPr>
        <w:t>-</w:t>
      </w:r>
      <w:r w:rsidRPr="005C1E3C">
        <w:rPr>
          <w:rFonts w:asciiTheme="majorBidi" w:hAnsiTheme="majorBidi" w:cstheme="majorBidi"/>
          <w:szCs w:val="24"/>
          <w:lang w:val="fr-FR"/>
        </w:rPr>
        <w:t>92) a demandé à l'ex-</w:t>
      </w:r>
      <w:proofErr w:type="spellStart"/>
      <w:r w:rsidRPr="005C1E3C">
        <w:rPr>
          <w:rFonts w:asciiTheme="majorBidi" w:hAnsiTheme="majorBidi" w:cstheme="majorBidi"/>
          <w:szCs w:val="24"/>
          <w:lang w:val="fr-FR"/>
        </w:rPr>
        <w:t>CCIR</w:t>
      </w:r>
      <w:proofErr w:type="spellEnd"/>
      <w:r w:rsidRPr="005C1E3C">
        <w:rPr>
          <w:rFonts w:asciiTheme="majorBidi" w:hAnsiTheme="majorBidi" w:cstheme="majorBidi"/>
          <w:szCs w:val="24"/>
          <w:lang w:val="fr-FR"/>
        </w:rPr>
        <w:t xml:space="preserve"> d'entreprendre de façon urgente les études techniques relatives à la radiodiffusion sonore numérique de Terre;</w:t>
      </w:r>
    </w:p>
    <w:p w:rsidR="000210B8" w:rsidRPr="005C1E3C" w:rsidRDefault="000210B8" w:rsidP="001B0D38">
      <w:pPr>
        <w:tabs>
          <w:tab w:val="left" w:pos="0"/>
        </w:tabs>
        <w:spacing w:before="120" w:line="240" w:lineRule="auto"/>
        <w:rPr>
          <w:rFonts w:asciiTheme="majorBidi" w:hAnsiTheme="majorBidi" w:cstheme="majorBidi"/>
          <w:i/>
          <w:szCs w:val="24"/>
          <w:lang w:val="fr-FR" w:eastAsia="zh-CN"/>
        </w:rPr>
      </w:pPr>
      <w:r w:rsidRPr="005C1E3C">
        <w:rPr>
          <w:rFonts w:asciiTheme="majorBidi" w:hAnsiTheme="majorBidi" w:cstheme="majorBidi"/>
          <w:i/>
          <w:szCs w:val="24"/>
          <w:lang w:val="fr-FR" w:eastAsia="zh-CN"/>
        </w:rPr>
        <w:t>b</w:t>
      </w:r>
      <w:r w:rsidRPr="005C1E3C">
        <w:rPr>
          <w:rFonts w:asciiTheme="majorBidi" w:hAnsiTheme="majorBidi" w:cstheme="majorBidi"/>
          <w:i/>
          <w:iCs/>
          <w:szCs w:val="24"/>
          <w:lang w:val="fr-FR" w:eastAsia="zh-CN"/>
        </w:rPr>
        <w:t>)</w:t>
      </w:r>
      <w:r w:rsidRPr="005C1E3C">
        <w:rPr>
          <w:rFonts w:asciiTheme="majorBidi" w:hAnsiTheme="majorBidi" w:cstheme="majorBidi"/>
          <w:szCs w:val="24"/>
          <w:lang w:val="fr-FR" w:eastAsia="zh-CN"/>
        </w:rPr>
        <w:tab/>
        <w:t>que la Conférence régionale des radiocommunications (</w:t>
      </w:r>
      <w:proofErr w:type="spellStart"/>
      <w:r w:rsidRPr="005C1E3C">
        <w:rPr>
          <w:rFonts w:asciiTheme="majorBidi" w:hAnsiTheme="majorBidi" w:cstheme="majorBidi"/>
          <w:szCs w:val="24"/>
          <w:lang w:val="fr-FR" w:eastAsia="zh-CN"/>
        </w:rPr>
        <w:t>GE</w:t>
      </w:r>
      <w:r w:rsidR="001B0D38">
        <w:rPr>
          <w:rFonts w:asciiTheme="majorBidi" w:hAnsiTheme="majorBidi" w:cstheme="majorBidi"/>
          <w:szCs w:val="24"/>
          <w:lang w:val="fr-FR" w:eastAsia="zh-CN"/>
        </w:rPr>
        <w:t>-</w:t>
      </w:r>
      <w:r w:rsidRPr="005C1E3C">
        <w:rPr>
          <w:rFonts w:asciiTheme="majorBidi" w:hAnsiTheme="majorBidi" w:cstheme="majorBidi"/>
          <w:szCs w:val="24"/>
          <w:lang w:val="fr-FR" w:eastAsia="zh-CN"/>
        </w:rPr>
        <w:t>06</w:t>
      </w:r>
      <w:proofErr w:type="spellEnd"/>
      <w:r w:rsidRPr="005C1E3C">
        <w:rPr>
          <w:rFonts w:asciiTheme="majorBidi" w:hAnsiTheme="majorBidi" w:cstheme="majorBidi"/>
          <w:szCs w:val="24"/>
          <w:lang w:val="fr-FR" w:eastAsia="zh-CN"/>
        </w:rPr>
        <w:t>) a planifié l'utilisation de certaines parties de la bande III dans la Région 1 et en République islamique d’Iran pour la radiodiffusion sonore numérique,</w:t>
      </w:r>
    </w:p>
    <w:p w:rsidR="000210B8" w:rsidRPr="005C1E3C" w:rsidRDefault="000210B8" w:rsidP="000210B8">
      <w:pPr>
        <w:pStyle w:val="Call"/>
        <w:spacing w:before="160"/>
        <w:rPr>
          <w:rFonts w:asciiTheme="majorBidi" w:hAnsiTheme="majorBidi" w:cstheme="majorBidi"/>
          <w:szCs w:val="24"/>
          <w:lang w:val="fr-FR"/>
        </w:rPr>
      </w:pPr>
      <w:proofErr w:type="gramStart"/>
      <w:r w:rsidRPr="005C1E3C">
        <w:rPr>
          <w:rFonts w:asciiTheme="majorBidi" w:hAnsiTheme="majorBidi" w:cstheme="majorBidi"/>
          <w:szCs w:val="24"/>
          <w:lang w:val="fr-FR"/>
        </w:rPr>
        <w:t>décide</w:t>
      </w:r>
      <w:proofErr w:type="gramEnd"/>
      <w:r w:rsidRPr="005C1E3C">
        <w:rPr>
          <w:rFonts w:asciiTheme="majorBidi" w:hAnsiTheme="majorBidi" w:cstheme="majorBidi"/>
          <w:szCs w:val="24"/>
          <w:lang w:val="fr-FR"/>
        </w:rPr>
        <w:t xml:space="preserve"> </w:t>
      </w:r>
      <w:r w:rsidRPr="005C1E3C">
        <w:rPr>
          <w:rFonts w:asciiTheme="majorBidi" w:hAnsiTheme="majorBidi" w:cstheme="majorBidi"/>
          <w:i w:val="0"/>
          <w:iCs/>
          <w:szCs w:val="24"/>
          <w:lang w:val="fr-FR"/>
        </w:rPr>
        <w:t xml:space="preserve">de mettre à l'étude les questions suivantes </w:t>
      </w:r>
    </w:p>
    <w:p w:rsidR="000210B8" w:rsidRPr="005C1E3C" w:rsidRDefault="000210B8" w:rsidP="000210B8">
      <w:pPr>
        <w:spacing w:before="120" w:line="240" w:lineRule="auto"/>
        <w:rPr>
          <w:rFonts w:asciiTheme="majorBidi" w:hAnsiTheme="majorBidi" w:cstheme="majorBidi"/>
          <w:iCs/>
          <w:szCs w:val="24"/>
          <w:lang w:val="fr-FR"/>
        </w:rPr>
      </w:pPr>
      <w:r w:rsidRPr="005C1E3C">
        <w:rPr>
          <w:rFonts w:asciiTheme="majorBidi" w:hAnsiTheme="majorBidi" w:cstheme="majorBidi"/>
          <w:iCs/>
          <w:szCs w:val="24"/>
          <w:lang w:val="fr-FR"/>
        </w:rPr>
        <w:t>1</w:t>
      </w:r>
      <w:r w:rsidRPr="005C1E3C">
        <w:rPr>
          <w:rFonts w:asciiTheme="majorBidi" w:hAnsiTheme="majorBidi" w:cstheme="majorBidi"/>
          <w:iCs/>
          <w:szCs w:val="24"/>
          <w:lang w:val="fr-FR"/>
        </w:rPr>
        <w:tab/>
      </w:r>
      <w:r w:rsidR="005A19DC" w:rsidRPr="005C1E3C">
        <w:rPr>
          <w:rFonts w:asciiTheme="majorBidi" w:hAnsiTheme="majorBidi" w:cstheme="majorBidi"/>
          <w:iCs/>
          <w:szCs w:val="24"/>
          <w:lang w:val="fr-FR"/>
        </w:rPr>
        <w:t xml:space="preserve">Quelles </w:t>
      </w:r>
      <w:r w:rsidRPr="005C1E3C">
        <w:rPr>
          <w:rFonts w:asciiTheme="majorBidi" w:hAnsiTheme="majorBidi" w:cstheme="majorBidi"/>
          <w:iCs/>
          <w:szCs w:val="24"/>
          <w:lang w:val="fr-FR"/>
        </w:rPr>
        <w:t>sont les caractéristiques techniques des systèmes de radiodiffusion sonore numérique dans le cas d'une réception à bord de véhicules, portatifs et fixes?</w:t>
      </w:r>
    </w:p>
    <w:p w:rsidR="000210B8" w:rsidRPr="005C1E3C" w:rsidRDefault="000210B8" w:rsidP="000210B8">
      <w:pPr>
        <w:spacing w:before="120" w:line="240" w:lineRule="auto"/>
        <w:rPr>
          <w:rFonts w:asciiTheme="majorBidi" w:hAnsiTheme="majorBidi" w:cstheme="majorBidi"/>
          <w:iCs/>
          <w:szCs w:val="24"/>
          <w:lang w:val="fr-FR"/>
        </w:rPr>
      </w:pPr>
      <w:r w:rsidRPr="005C1E3C">
        <w:rPr>
          <w:rFonts w:asciiTheme="majorBidi" w:hAnsiTheme="majorBidi" w:cstheme="majorBidi"/>
          <w:iCs/>
          <w:szCs w:val="24"/>
          <w:lang w:val="fr-FR"/>
        </w:rPr>
        <w:t>2</w:t>
      </w:r>
      <w:r w:rsidRPr="005C1E3C">
        <w:rPr>
          <w:rFonts w:asciiTheme="majorBidi" w:hAnsiTheme="majorBidi" w:cstheme="majorBidi"/>
          <w:iCs/>
          <w:szCs w:val="24"/>
          <w:lang w:val="fr-FR"/>
        </w:rPr>
        <w:tab/>
      </w:r>
      <w:r w:rsidR="005A19DC" w:rsidRPr="005C1E3C">
        <w:rPr>
          <w:rFonts w:asciiTheme="majorBidi" w:hAnsiTheme="majorBidi" w:cstheme="majorBidi"/>
          <w:iCs/>
          <w:szCs w:val="24"/>
          <w:lang w:val="fr-FR"/>
        </w:rPr>
        <w:t xml:space="preserve">Quelles </w:t>
      </w:r>
      <w:r w:rsidRPr="005C1E3C">
        <w:rPr>
          <w:rFonts w:asciiTheme="majorBidi" w:hAnsiTheme="majorBidi" w:cstheme="majorBidi"/>
          <w:iCs/>
          <w:szCs w:val="24"/>
          <w:lang w:val="fr-FR"/>
        </w:rPr>
        <w:t>sont, du point de vue technique, économique, et pour ce qui est du nombre de programmes et des possibilités de partage, les bandes d'ondes métriques et décimétriques les plus appropriées pour la mise en œuvre d'un service de radiodiffusion sonore numérique de Terre?</w:t>
      </w:r>
    </w:p>
    <w:p w:rsidR="000210B8" w:rsidRPr="005C1E3C" w:rsidRDefault="000210B8" w:rsidP="000210B8">
      <w:pPr>
        <w:spacing w:before="120" w:line="240" w:lineRule="auto"/>
        <w:rPr>
          <w:rFonts w:asciiTheme="majorBidi" w:hAnsiTheme="majorBidi" w:cstheme="majorBidi"/>
          <w:iCs/>
          <w:szCs w:val="24"/>
          <w:lang w:val="fr-FR"/>
        </w:rPr>
      </w:pPr>
      <w:r w:rsidRPr="005C1E3C">
        <w:rPr>
          <w:rFonts w:asciiTheme="majorBidi" w:hAnsiTheme="majorBidi" w:cstheme="majorBidi"/>
          <w:iCs/>
          <w:szCs w:val="24"/>
          <w:lang w:val="fr-FR"/>
        </w:rPr>
        <w:t>3</w:t>
      </w:r>
      <w:r w:rsidRPr="005C1E3C">
        <w:rPr>
          <w:rFonts w:asciiTheme="majorBidi" w:hAnsiTheme="majorBidi" w:cstheme="majorBidi"/>
          <w:iCs/>
          <w:szCs w:val="24"/>
          <w:lang w:val="fr-FR"/>
        </w:rPr>
        <w:tab/>
      </w:r>
      <w:r w:rsidR="005A19DC" w:rsidRPr="005C1E3C">
        <w:rPr>
          <w:rFonts w:asciiTheme="majorBidi" w:hAnsiTheme="majorBidi" w:cstheme="majorBidi"/>
          <w:iCs/>
          <w:szCs w:val="24"/>
          <w:lang w:val="fr-FR"/>
        </w:rPr>
        <w:t xml:space="preserve">Quelles </w:t>
      </w:r>
      <w:r w:rsidRPr="005C1E3C">
        <w:rPr>
          <w:rFonts w:asciiTheme="majorBidi" w:hAnsiTheme="majorBidi" w:cstheme="majorBidi"/>
          <w:iCs/>
          <w:szCs w:val="24"/>
          <w:lang w:val="fr-FR"/>
        </w:rPr>
        <w:t>sont, en radiodiffusion sonore numérique, les exigences imposées aux systèmes et aux services?</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Cs/>
          <w:szCs w:val="24"/>
          <w:lang w:val="fr-FR"/>
        </w:rPr>
        <w:t>4</w:t>
      </w:r>
      <w:r w:rsidRPr="005C1E3C">
        <w:rPr>
          <w:rFonts w:asciiTheme="majorBidi" w:hAnsiTheme="majorBidi" w:cstheme="majorBidi"/>
          <w:iCs/>
          <w:szCs w:val="24"/>
          <w:lang w:val="fr-FR"/>
        </w:rPr>
        <w:tab/>
      </w:r>
      <w:r w:rsidR="005A19DC" w:rsidRPr="005C1E3C">
        <w:rPr>
          <w:rFonts w:asciiTheme="majorBidi" w:hAnsiTheme="majorBidi" w:cstheme="majorBidi"/>
          <w:iCs/>
          <w:szCs w:val="24"/>
          <w:lang w:val="fr-FR"/>
        </w:rPr>
        <w:t xml:space="preserve">Quelles </w:t>
      </w:r>
      <w:r w:rsidRPr="005C1E3C">
        <w:rPr>
          <w:rFonts w:asciiTheme="majorBidi" w:hAnsiTheme="majorBidi" w:cstheme="majorBidi"/>
          <w:iCs/>
          <w:szCs w:val="24"/>
          <w:lang w:val="fr-FR"/>
        </w:rPr>
        <w:t>sont les méthodes les plus appropriées pour le codage à la source, le codage de canal, le multiplexage et la modulation pour un service de radiodiffusion sonore numérique?</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5</w:t>
      </w:r>
      <w:r w:rsidRPr="005C1E3C">
        <w:rPr>
          <w:rFonts w:asciiTheme="majorBidi" w:hAnsiTheme="majorBidi" w:cstheme="majorBidi"/>
          <w:bCs/>
          <w:szCs w:val="24"/>
          <w:lang w:val="fr-FR"/>
        </w:rPr>
        <w:tab/>
      </w:r>
      <w:r w:rsidR="005A19DC" w:rsidRPr="005C1E3C">
        <w:rPr>
          <w:rFonts w:asciiTheme="majorBidi" w:hAnsiTheme="majorBidi" w:cstheme="majorBidi"/>
          <w:bCs/>
          <w:szCs w:val="24"/>
          <w:lang w:val="fr-FR"/>
        </w:rPr>
        <w:t xml:space="preserve">Quelles </w:t>
      </w:r>
      <w:r w:rsidRPr="005C1E3C">
        <w:rPr>
          <w:rFonts w:asciiTheme="majorBidi" w:hAnsiTheme="majorBidi" w:cstheme="majorBidi"/>
          <w:bCs/>
          <w:szCs w:val="24"/>
          <w:lang w:val="fr-FR"/>
        </w:rPr>
        <w:t>méthodes permettent de satisfaire les besoins en termes de zone de service et de multiplexage de la radiodiffusion aux niveaux local, régional et national?</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6</w:t>
      </w:r>
      <w:r w:rsidRPr="005C1E3C">
        <w:rPr>
          <w:rFonts w:asciiTheme="majorBidi" w:hAnsiTheme="majorBidi" w:cstheme="majorBidi"/>
          <w:szCs w:val="24"/>
          <w:lang w:val="fr-FR"/>
        </w:rPr>
        <w:tab/>
      </w:r>
      <w:r w:rsidR="005A19DC" w:rsidRPr="005C1E3C">
        <w:rPr>
          <w:rFonts w:asciiTheme="majorBidi" w:hAnsiTheme="majorBidi" w:cstheme="majorBidi"/>
          <w:szCs w:val="24"/>
          <w:lang w:val="fr-FR"/>
        </w:rPr>
        <w:t xml:space="preserve">Quels </w:t>
      </w:r>
      <w:r w:rsidRPr="005C1E3C">
        <w:rPr>
          <w:rFonts w:asciiTheme="majorBidi" w:hAnsiTheme="majorBidi" w:cstheme="majorBidi"/>
          <w:szCs w:val="24"/>
          <w:lang w:val="fr-FR"/>
        </w:rPr>
        <w:t>avantages peut-on obtenir en utilisant des signaux modulés hiérarchiquement?</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7</w:t>
      </w:r>
      <w:r w:rsidRPr="005C1E3C">
        <w:rPr>
          <w:rFonts w:asciiTheme="majorBidi" w:hAnsiTheme="majorBidi" w:cstheme="majorBidi"/>
          <w:szCs w:val="24"/>
          <w:lang w:val="fr-FR"/>
        </w:rPr>
        <w:tab/>
      </w:r>
      <w:r w:rsidR="005A19DC" w:rsidRPr="005C1E3C">
        <w:rPr>
          <w:rFonts w:asciiTheme="majorBidi" w:hAnsiTheme="majorBidi" w:cstheme="majorBidi"/>
          <w:szCs w:val="24"/>
          <w:lang w:val="fr-FR"/>
        </w:rPr>
        <w:t>Quelle</w:t>
      </w:r>
      <w:r w:rsidR="005A19DC">
        <w:rPr>
          <w:rFonts w:asciiTheme="majorBidi" w:hAnsiTheme="majorBidi" w:cstheme="majorBidi"/>
          <w:szCs w:val="24"/>
          <w:lang w:val="fr-FR"/>
        </w:rPr>
        <w:t>s</w:t>
      </w:r>
      <w:r w:rsidR="005A19DC" w:rsidRPr="005C1E3C">
        <w:rPr>
          <w:rFonts w:asciiTheme="majorBidi" w:hAnsiTheme="majorBidi" w:cstheme="majorBidi"/>
          <w:szCs w:val="24"/>
          <w:lang w:val="fr-FR"/>
        </w:rPr>
        <w:t xml:space="preserve"> </w:t>
      </w:r>
      <w:r w:rsidRPr="005C1E3C">
        <w:rPr>
          <w:rFonts w:asciiTheme="majorBidi" w:hAnsiTheme="majorBidi" w:cstheme="majorBidi"/>
          <w:szCs w:val="24"/>
          <w:lang w:val="fr-FR"/>
        </w:rPr>
        <w:t>sont les effets sur les systèmes de radiodiffusion sonore numérique des phénomènes de propagation normale, anormale et très anormale, ainsi que de la propagation par trajets multiples?</w:t>
      </w:r>
    </w:p>
    <w:p w:rsidR="000210B8" w:rsidRPr="005C1E3C" w:rsidRDefault="000210B8" w:rsidP="000210B8">
      <w:pPr>
        <w:tabs>
          <w:tab w:val="clear" w:pos="794"/>
          <w:tab w:val="left" w:pos="0"/>
          <w:tab w:val="left" w:pos="810"/>
        </w:tabs>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8</w:t>
      </w:r>
      <w:r w:rsidRPr="005C1E3C">
        <w:rPr>
          <w:rFonts w:asciiTheme="majorBidi" w:hAnsiTheme="majorBidi" w:cstheme="majorBidi"/>
          <w:szCs w:val="24"/>
          <w:lang w:val="fr-FR"/>
        </w:rPr>
        <w:tab/>
      </w:r>
      <w:r w:rsidR="005A19DC" w:rsidRPr="005C1E3C">
        <w:rPr>
          <w:rFonts w:asciiTheme="majorBidi" w:hAnsiTheme="majorBidi" w:cstheme="majorBidi"/>
          <w:szCs w:val="24"/>
          <w:lang w:val="fr-FR"/>
        </w:rPr>
        <w:t xml:space="preserve">Quels </w:t>
      </w:r>
      <w:r w:rsidRPr="005C1E3C">
        <w:rPr>
          <w:rFonts w:asciiTheme="majorBidi" w:hAnsiTheme="majorBidi" w:cstheme="majorBidi"/>
          <w:szCs w:val="24"/>
          <w:lang w:val="fr-FR"/>
        </w:rPr>
        <w:t>rapports de protection sont nécessaires pour éviter les brouillages mutuels entre différents services de radiodiffusion sonore numérique et d'autres services utilisant la même bande ou des bandes adjacentes?</w:t>
      </w:r>
    </w:p>
    <w:p w:rsidR="000210B8" w:rsidRPr="005C1E3C" w:rsidRDefault="000210B8" w:rsidP="000210B8">
      <w:pPr>
        <w:tabs>
          <w:tab w:val="clear" w:pos="794"/>
          <w:tab w:val="left" w:pos="0"/>
          <w:tab w:val="left" w:pos="810"/>
        </w:tabs>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9</w:t>
      </w:r>
      <w:r w:rsidRPr="005C1E3C">
        <w:rPr>
          <w:rFonts w:asciiTheme="majorBidi" w:hAnsiTheme="majorBidi" w:cstheme="majorBidi"/>
          <w:bCs/>
          <w:szCs w:val="24"/>
          <w:lang w:val="fr-FR"/>
        </w:rPr>
        <w:tab/>
      </w:r>
      <w:r w:rsidR="005A19DC" w:rsidRPr="005C1E3C">
        <w:rPr>
          <w:rFonts w:asciiTheme="majorBidi" w:hAnsiTheme="majorBidi" w:cstheme="majorBidi"/>
          <w:bCs/>
          <w:szCs w:val="24"/>
          <w:lang w:val="fr-FR"/>
        </w:rPr>
        <w:t xml:space="preserve">Quelles </w:t>
      </w:r>
      <w:r w:rsidRPr="005C1E3C">
        <w:rPr>
          <w:rFonts w:asciiTheme="majorBidi" w:hAnsiTheme="majorBidi" w:cstheme="majorBidi"/>
          <w:bCs/>
          <w:szCs w:val="24"/>
          <w:lang w:val="fr-FR"/>
        </w:rPr>
        <w:t>mesures faut-il prendre pour atténuer les problèmes liés au passage de la radiodiffusion sonore analogique à la radiodiffusion sonore numérique</w:t>
      </w:r>
      <w:r w:rsidRPr="005C1E3C">
        <w:rPr>
          <w:rFonts w:asciiTheme="majorBidi" w:hAnsiTheme="majorBidi" w:cstheme="majorBidi"/>
          <w:szCs w:val="24"/>
          <w:lang w:val="fr-FR"/>
        </w:rPr>
        <w:t>?</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10</w:t>
      </w:r>
      <w:r w:rsidRPr="005C1E3C">
        <w:rPr>
          <w:rFonts w:asciiTheme="majorBidi" w:hAnsiTheme="majorBidi" w:cstheme="majorBidi"/>
          <w:szCs w:val="24"/>
          <w:lang w:val="fr-FR"/>
        </w:rPr>
        <w:tab/>
      </w:r>
      <w:r w:rsidR="005A19DC" w:rsidRPr="005C1E3C">
        <w:rPr>
          <w:rFonts w:asciiTheme="majorBidi" w:hAnsiTheme="majorBidi" w:cstheme="majorBidi"/>
          <w:szCs w:val="24"/>
          <w:lang w:val="fr-FR"/>
        </w:rPr>
        <w:t xml:space="preserve">Quels </w:t>
      </w:r>
      <w:r w:rsidRPr="005C1E3C">
        <w:rPr>
          <w:rFonts w:asciiTheme="majorBidi" w:hAnsiTheme="majorBidi" w:cstheme="majorBidi"/>
          <w:szCs w:val="24"/>
          <w:lang w:val="fr-FR"/>
        </w:rPr>
        <w:t>sont les critères de planification nécessaires pour assurer une couverture nationale, régionale et locale dans le cas d'une réception avec des récepteurs à bord de véhicules, portatifs ou fixes?</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11</w:t>
      </w:r>
      <w:r w:rsidRPr="005C1E3C">
        <w:rPr>
          <w:rFonts w:asciiTheme="majorBidi" w:hAnsiTheme="majorBidi" w:cstheme="majorBidi"/>
          <w:szCs w:val="24"/>
          <w:lang w:val="fr-FR"/>
        </w:rPr>
        <w:tab/>
      </w:r>
      <w:r w:rsidR="005A19DC" w:rsidRPr="005C1E3C">
        <w:rPr>
          <w:rFonts w:asciiTheme="majorBidi" w:hAnsiTheme="majorBidi" w:cstheme="majorBidi"/>
          <w:szCs w:val="24"/>
          <w:lang w:val="fr-FR"/>
        </w:rPr>
        <w:t xml:space="preserve">Quels </w:t>
      </w:r>
      <w:r w:rsidRPr="005C1E3C">
        <w:rPr>
          <w:rFonts w:asciiTheme="majorBidi" w:hAnsiTheme="majorBidi" w:cstheme="majorBidi"/>
          <w:szCs w:val="24"/>
          <w:lang w:val="fr-FR"/>
        </w:rPr>
        <w:t>avantages résulteraient de l'utilisation conjointe de services par satellite et de services de Terre fonctionnant dans la même bande de fréquences?</w:t>
      </w:r>
    </w:p>
    <w:p w:rsidR="000210B8" w:rsidRPr="005C1E3C" w:rsidRDefault="000210B8" w:rsidP="0076605A">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12</w:t>
      </w:r>
      <w:r w:rsidRPr="005C1E3C">
        <w:rPr>
          <w:rFonts w:asciiTheme="majorBidi" w:hAnsiTheme="majorBidi" w:cstheme="majorBidi"/>
          <w:szCs w:val="24"/>
          <w:lang w:val="fr-FR"/>
        </w:rPr>
        <w:tab/>
      </w:r>
      <w:r w:rsidR="005A19DC" w:rsidRPr="005C1E3C">
        <w:rPr>
          <w:rFonts w:asciiTheme="majorBidi" w:hAnsiTheme="majorBidi" w:cstheme="majorBidi"/>
          <w:szCs w:val="24"/>
          <w:lang w:val="fr-FR"/>
        </w:rPr>
        <w:t xml:space="preserve">Quels </w:t>
      </w:r>
      <w:r w:rsidRPr="005C1E3C">
        <w:rPr>
          <w:rFonts w:asciiTheme="majorBidi" w:hAnsiTheme="majorBidi" w:cstheme="majorBidi"/>
          <w:szCs w:val="24"/>
          <w:lang w:val="fr-FR"/>
        </w:rPr>
        <w:t>avantages y aurait-il à utiliser la réception en diversité?</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szCs w:val="24"/>
          <w:lang w:val="fr-FR"/>
        </w:rPr>
        <w:t>13</w:t>
      </w:r>
      <w:r w:rsidRPr="005C1E3C">
        <w:rPr>
          <w:rFonts w:asciiTheme="majorBidi" w:hAnsiTheme="majorBidi" w:cstheme="majorBidi"/>
          <w:szCs w:val="24"/>
          <w:lang w:val="fr-FR"/>
        </w:rPr>
        <w:tab/>
      </w:r>
      <w:r w:rsidR="005A19DC" w:rsidRPr="005C1E3C">
        <w:rPr>
          <w:rFonts w:asciiTheme="majorBidi" w:hAnsiTheme="majorBidi" w:cstheme="majorBidi"/>
          <w:szCs w:val="24"/>
          <w:lang w:val="fr-FR"/>
        </w:rPr>
        <w:t xml:space="preserve">Compte </w:t>
      </w:r>
      <w:r w:rsidRPr="005C1E3C">
        <w:rPr>
          <w:rFonts w:asciiTheme="majorBidi" w:hAnsiTheme="majorBidi" w:cstheme="majorBidi"/>
          <w:szCs w:val="24"/>
          <w:lang w:val="fr-FR"/>
        </w:rPr>
        <w:t xml:space="preserve">tenu du point </w:t>
      </w:r>
      <w:r w:rsidRPr="005C1E3C">
        <w:rPr>
          <w:rFonts w:asciiTheme="majorBidi" w:hAnsiTheme="majorBidi" w:cstheme="majorBidi"/>
          <w:i/>
          <w:iCs/>
          <w:szCs w:val="24"/>
          <w:lang w:val="fr-FR"/>
        </w:rPr>
        <w:t>g)</w:t>
      </w:r>
      <w:r w:rsidRPr="005C1E3C">
        <w:rPr>
          <w:rFonts w:asciiTheme="majorBidi" w:hAnsiTheme="majorBidi" w:cstheme="majorBidi"/>
          <w:szCs w:val="24"/>
          <w:lang w:val="fr-FR"/>
        </w:rPr>
        <w:t xml:space="preserve"> du </w:t>
      </w:r>
      <w:r w:rsidRPr="005C1E3C">
        <w:rPr>
          <w:rFonts w:asciiTheme="majorBidi" w:hAnsiTheme="majorBidi" w:cstheme="majorBidi"/>
          <w:i/>
          <w:iCs/>
          <w:szCs w:val="24"/>
          <w:lang w:val="fr-FR"/>
        </w:rPr>
        <w:t>considérant</w:t>
      </w:r>
      <w:r w:rsidRPr="005C1E3C">
        <w:rPr>
          <w:rFonts w:asciiTheme="majorBidi" w:hAnsiTheme="majorBidi" w:cstheme="majorBidi"/>
          <w:szCs w:val="24"/>
          <w:lang w:val="fr-FR"/>
        </w:rPr>
        <w:t>,</w:t>
      </w:r>
      <w:r w:rsidRPr="005C1E3C">
        <w:rPr>
          <w:rFonts w:asciiTheme="majorBidi" w:hAnsiTheme="majorBidi" w:cstheme="majorBidi"/>
          <w:i/>
          <w:iCs/>
          <w:szCs w:val="24"/>
          <w:lang w:val="fr-FR"/>
        </w:rPr>
        <w:t xml:space="preserve"> </w:t>
      </w:r>
      <w:r w:rsidRPr="005C1E3C">
        <w:rPr>
          <w:rFonts w:asciiTheme="majorBidi" w:hAnsiTheme="majorBidi" w:cstheme="majorBidi"/>
          <w:szCs w:val="24"/>
          <w:lang w:val="fr-FR"/>
        </w:rPr>
        <w:t>quel serait le compromis à faire en termes de qualité et de capacité entre les systèmes de radiodiffusion sonore numérique et les systèmes analogiques en cours de remplacement?</w:t>
      </w:r>
    </w:p>
    <w:p w:rsidR="000210B8" w:rsidRPr="005C1E3C" w:rsidRDefault="000210B8" w:rsidP="000210B8">
      <w:pPr>
        <w:pStyle w:val="Call"/>
        <w:spacing w:before="160" w:line="240" w:lineRule="auto"/>
        <w:rPr>
          <w:rFonts w:asciiTheme="majorBidi" w:hAnsiTheme="majorBidi" w:cstheme="majorBidi"/>
          <w:szCs w:val="24"/>
          <w:lang w:val="fr-FR"/>
        </w:rPr>
      </w:pPr>
      <w:proofErr w:type="gramStart"/>
      <w:r w:rsidRPr="005C1E3C">
        <w:rPr>
          <w:rFonts w:asciiTheme="majorBidi" w:hAnsiTheme="majorBidi" w:cstheme="majorBidi"/>
          <w:szCs w:val="24"/>
          <w:lang w:val="fr-FR"/>
        </w:rPr>
        <w:t>décide</w:t>
      </w:r>
      <w:proofErr w:type="gramEnd"/>
      <w:r w:rsidRPr="005C1E3C">
        <w:rPr>
          <w:rFonts w:asciiTheme="majorBidi" w:hAnsiTheme="majorBidi" w:cstheme="majorBidi"/>
          <w:szCs w:val="24"/>
          <w:lang w:val="fr-FR"/>
        </w:rPr>
        <w:t xml:space="preserve"> en outre</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w:t>
      </w:r>
      <w:r w:rsidRPr="005C1E3C">
        <w:rPr>
          <w:rFonts w:asciiTheme="majorBidi" w:hAnsiTheme="majorBidi" w:cstheme="majorBidi"/>
          <w:bCs/>
          <w:i/>
          <w:szCs w:val="24"/>
          <w:lang w:val="fr-FR"/>
        </w:rPr>
        <w:tab/>
      </w:r>
      <w:r w:rsidRPr="005C1E3C">
        <w:rPr>
          <w:rFonts w:asciiTheme="majorBidi" w:hAnsiTheme="majorBidi" w:cstheme="majorBidi"/>
          <w:szCs w:val="24"/>
          <w:lang w:val="fr-FR"/>
        </w:rPr>
        <w:t>que les résultats de ces études devraient être inclus dans un ou plusieurs Rapports/une ou plusieurs Recommandation(s);</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iCs/>
          <w:szCs w:val="24"/>
          <w:lang w:val="fr-FR"/>
        </w:rPr>
        <w:t>2</w:t>
      </w:r>
      <w:r w:rsidRPr="005C1E3C">
        <w:rPr>
          <w:rFonts w:asciiTheme="majorBidi" w:hAnsiTheme="majorBidi" w:cstheme="majorBidi"/>
          <w:bCs/>
          <w:iCs/>
          <w:szCs w:val="24"/>
          <w:lang w:val="fr-FR"/>
        </w:rPr>
        <w:tab/>
      </w:r>
      <w:r w:rsidRPr="005C1E3C">
        <w:rPr>
          <w:rFonts w:asciiTheme="majorBidi" w:hAnsiTheme="majorBidi" w:cstheme="majorBidi"/>
          <w:iCs/>
          <w:szCs w:val="24"/>
          <w:lang w:val="fr-FR"/>
        </w:rPr>
        <w:t xml:space="preserve">que </w:t>
      </w:r>
      <w:r w:rsidRPr="005C1E3C">
        <w:rPr>
          <w:rFonts w:asciiTheme="majorBidi" w:hAnsiTheme="majorBidi" w:cstheme="majorBidi"/>
          <w:szCs w:val="24"/>
          <w:lang w:val="fr-FR"/>
        </w:rPr>
        <w:t>ces</w:t>
      </w:r>
      <w:r w:rsidRPr="005C1E3C">
        <w:rPr>
          <w:rFonts w:asciiTheme="majorBidi" w:hAnsiTheme="majorBidi" w:cstheme="majorBidi"/>
          <w:iCs/>
          <w:szCs w:val="24"/>
          <w:lang w:val="fr-FR"/>
        </w:rPr>
        <w:t xml:space="preserve"> études devraient être achevées d'ici 2019.</w:t>
      </w:r>
    </w:p>
    <w:p w:rsidR="000210B8" w:rsidRPr="005C1E3C" w:rsidRDefault="000210B8" w:rsidP="000210B8">
      <w:pPr>
        <w:spacing w:before="480" w:line="240" w:lineRule="auto"/>
        <w:rPr>
          <w:rFonts w:asciiTheme="majorBidi" w:hAnsiTheme="majorBidi" w:cstheme="majorBidi"/>
          <w:szCs w:val="24"/>
          <w:lang w:val="fr-FR"/>
        </w:rPr>
      </w:pPr>
      <w:r w:rsidRPr="005C1E3C">
        <w:rPr>
          <w:rFonts w:asciiTheme="majorBidi" w:hAnsiTheme="majorBidi" w:cstheme="majorBidi"/>
          <w:szCs w:val="24"/>
          <w:lang w:val="fr-FR"/>
        </w:rPr>
        <w:t>Catégorie:</w:t>
      </w:r>
      <w:r w:rsidRPr="005C1E3C">
        <w:rPr>
          <w:rFonts w:asciiTheme="majorBidi" w:hAnsiTheme="majorBidi" w:cstheme="majorBidi"/>
          <w:szCs w:val="24"/>
          <w:lang w:val="fr-FR"/>
        </w:rPr>
        <w:tab/>
      </w:r>
      <w:proofErr w:type="spellStart"/>
      <w:r w:rsidRPr="005C1E3C">
        <w:rPr>
          <w:rFonts w:asciiTheme="majorBidi" w:hAnsiTheme="majorBidi" w:cstheme="majorBidi"/>
          <w:szCs w:val="24"/>
          <w:lang w:val="fr-FR"/>
        </w:rPr>
        <w:t>S2</w:t>
      </w:r>
      <w:proofErr w:type="spellEnd"/>
    </w:p>
    <w:p w:rsidR="000210B8" w:rsidRPr="00F55B46" w:rsidRDefault="000210B8" w:rsidP="000210B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fr-FR"/>
        </w:rPr>
      </w:pPr>
      <w:r w:rsidRPr="00F55B46">
        <w:rPr>
          <w:rFonts w:asciiTheme="majorBidi" w:hAnsiTheme="majorBidi" w:cstheme="majorBidi"/>
          <w:lang w:val="fr-FR"/>
        </w:rPr>
        <w:br w:type="page"/>
      </w:r>
    </w:p>
    <w:p w:rsidR="000210B8" w:rsidRPr="00F55B46" w:rsidRDefault="000210B8" w:rsidP="000210B8">
      <w:pPr>
        <w:pStyle w:val="AnnexNotitle0"/>
        <w:rPr>
          <w:rFonts w:asciiTheme="minorHAnsi" w:hAnsiTheme="minorHAnsi" w:cstheme="majorBidi"/>
        </w:rPr>
      </w:pPr>
      <w:r w:rsidRPr="00F55B46">
        <w:rPr>
          <w:rFonts w:asciiTheme="minorHAnsi" w:hAnsiTheme="minorHAnsi" w:cstheme="majorBidi"/>
        </w:rPr>
        <w:lastRenderedPageBreak/>
        <w:t>Annexe 2</w:t>
      </w:r>
    </w:p>
    <w:p w:rsidR="000210B8" w:rsidRPr="00F55B46" w:rsidRDefault="000210B8" w:rsidP="000210B8">
      <w:pPr>
        <w:pStyle w:val="QuestionNoBR"/>
        <w:rPr>
          <w:rFonts w:asciiTheme="majorBidi" w:hAnsiTheme="majorBidi" w:cstheme="majorBidi"/>
          <w:lang w:val="fr-FR"/>
        </w:rPr>
      </w:pPr>
      <w:r w:rsidRPr="00F55B46">
        <w:rPr>
          <w:rFonts w:asciiTheme="majorBidi" w:hAnsiTheme="majorBidi" w:cstheme="majorBidi"/>
          <w:lang w:val="fr-FR"/>
        </w:rPr>
        <w:t>QUESTION UIT-R 142</w:t>
      </w:r>
      <w:r w:rsidR="005A19DC">
        <w:rPr>
          <w:rFonts w:asciiTheme="majorBidi" w:hAnsiTheme="majorBidi" w:cstheme="majorBidi"/>
          <w:lang w:val="fr-FR"/>
        </w:rPr>
        <w:t>-1</w:t>
      </w:r>
      <w:r w:rsidRPr="00F55B46">
        <w:rPr>
          <w:rFonts w:asciiTheme="majorBidi" w:hAnsiTheme="majorBidi" w:cstheme="majorBidi"/>
          <w:lang w:val="fr-FR"/>
        </w:rPr>
        <w:t>/6</w:t>
      </w:r>
    </w:p>
    <w:p w:rsidR="000210B8" w:rsidRPr="00F55B46" w:rsidRDefault="000210B8" w:rsidP="000210B8">
      <w:pPr>
        <w:pStyle w:val="Questiontitle"/>
        <w:rPr>
          <w:rFonts w:asciiTheme="majorBidi" w:hAnsiTheme="majorBidi" w:cstheme="majorBidi"/>
          <w:szCs w:val="28"/>
          <w:lang w:val="fr-FR" w:eastAsia="zh-CN"/>
        </w:rPr>
      </w:pPr>
      <w:r w:rsidRPr="00F55B46">
        <w:rPr>
          <w:rFonts w:asciiTheme="majorBidi" w:hAnsiTheme="majorBidi" w:cstheme="majorBidi"/>
          <w:szCs w:val="28"/>
          <w:lang w:val="fr-FR"/>
        </w:rPr>
        <w:t>Télévision à grande plage dynamique</w:t>
      </w:r>
      <w:r w:rsidRPr="00F55B46">
        <w:rPr>
          <w:rFonts w:asciiTheme="majorBidi" w:hAnsiTheme="majorBidi" w:cstheme="majorBidi"/>
          <w:szCs w:val="28"/>
          <w:lang w:val="fr-FR" w:eastAsia="zh-CN"/>
        </w:rPr>
        <w:t xml:space="preserve"> pour la radiodiffusion</w:t>
      </w:r>
    </w:p>
    <w:p w:rsidR="000210B8" w:rsidRPr="00F55B46" w:rsidRDefault="000210B8" w:rsidP="000210B8">
      <w:pPr>
        <w:pStyle w:val="Questiondate"/>
        <w:spacing w:line="240" w:lineRule="auto"/>
        <w:rPr>
          <w:rFonts w:asciiTheme="majorBidi" w:hAnsiTheme="majorBidi" w:cstheme="majorBidi"/>
          <w:i w:val="0"/>
          <w:lang w:val="fr-FR"/>
        </w:rPr>
      </w:pPr>
      <w:r w:rsidRPr="00F55B46">
        <w:rPr>
          <w:rFonts w:asciiTheme="majorBidi" w:hAnsiTheme="majorBidi" w:cstheme="majorBidi"/>
          <w:i w:val="0"/>
          <w:lang w:val="fr-FR"/>
        </w:rPr>
        <w:t>(2015</w:t>
      </w:r>
      <w:r w:rsidR="003A32B4">
        <w:rPr>
          <w:rFonts w:asciiTheme="majorBidi" w:hAnsiTheme="majorBidi" w:cstheme="majorBidi"/>
          <w:i w:val="0"/>
          <w:lang w:val="fr-FR"/>
        </w:rPr>
        <w:t>-2016</w:t>
      </w:r>
      <w:r w:rsidRPr="00F55B46">
        <w:rPr>
          <w:rFonts w:asciiTheme="majorBidi" w:hAnsiTheme="majorBidi" w:cstheme="majorBidi"/>
          <w:i w:val="0"/>
          <w:lang w:val="fr-FR"/>
        </w:rPr>
        <w:t>)</w:t>
      </w:r>
    </w:p>
    <w:p w:rsidR="000210B8" w:rsidRPr="005C1E3C" w:rsidRDefault="000210B8" w:rsidP="000210B8">
      <w:pPr>
        <w:pStyle w:val="Normalaftertitle0"/>
        <w:spacing w:before="360" w:line="240" w:lineRule="auto"/>
        <w:jc w:val="left"/>
        <w:rPr>
          <w:rFonts w:asciiTheme="majorBidi" w:hAnsiTheme="majorBidi" w:cstheme="majorBidi"/>
          <w:szCs w:val="24"/>
          <w:lang w:val="fr-FR" w:eastAsia="zh-CN"/>
        </w:rPr>
      </w:pPr>
      <w:r w:rsidRPr="005C1E3C">
        <w:rPr>
          <w:rFonts w:asciiTheme="majorBidi" w:hAnsiTheme="majorBidi" w:cstheme="majorBidi"/>
          <w:szCs w:val="24"/>
          <w:lang w:val="fr-FR" w:eastAsia="zh-CN"/>
        </w:rPr>
        <w:t>L'Assemblée des radiocommunications de l’UIT,</w:t>
      </w:r>
    </w:p>
    <w:p w:rsidR="000210B8" w:rsidRPr="005C1E3C" w:rsidRDefault="000210B8" w:rsidP="000210B8">
      <w:pPr>
        <w:pStyle w:val="Call"/>
        <w:spacing w:before="160" w:line="240" w:lineRule="auto"/>
        <w:rPr>
          <w:rFonts w:asciiTheme="majorBidi" w:hAnsiTheme="majorBidi" w:cstheme="majorBidi"/>
          <w:szCs w:val="24"/>
          <w:lang w:val="fr-FR" w:eastAsia="zh-CN"/>
        </w:rPr>
      </w:pPr>
      <w:proofErr w:type="gramStart"/>
      <w:r w:rsidRPr="005C1E3C">
        <w:rPr>
          <w:rFonts w:asciiTheme="majorBidi" w:hAnsiTheme="majorBidi" w:cstheme="majorBidi"/>
          <w:szCs w:val="24"/>
          <w:lang w:val="fr-FR"/>
        </w:rPr>
        <w:t>considérant</w:t>
      </w:r>
      <w:proofErr w:type="gramEnd"/>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iCs/>
          <w:szCs w:val="24"/>
          <w:lang w:val="fr-FR"/>
        </w:rPr>
        <w:t>a)</w:t>
      </w:r>
      <w:r w:rsidRPr="005C1E3C">
        <w:rPr>
          <w:rFonts w:asciiTheme="majorBidi" w:hAnsiTheme="majorBidi" w:cstheme="majorBidi"/>
          <w:szCs w:val="24"/>
          <w:lang w:val="fr-FR"/>
        </w:rPr>
        <w:tab/>
        <w:t>que l'UIT-R a défini des formats d'image de télévision numérique pour la télévision à définition normale (</w:t>
      </w:r>
      <w:proofErr w:type="spellStart"/>
      <w:r w:rsidRPr="005C1E3C">
        <w:rPr>
          <w:rFonts w:asciiTheme="majorBidi" w:hAnsiTheme="majorBidi" w:cstheme="majorBidi"/>
          <w:szCs w:val="24"/>
          <w:lang w:val="fr-FR"/>
        </w:rPr>
        <w:t>TVDN</w:t>
      </w:r>
      <w:proofErr w:type="spellEnd"/>
      <w:r w:rsidRPr="005C1E3C">
        <w:rPr>
          <w:rFonts w:asciiTheme="majorBidi" w:hAnsiTheme="majorBidi" w:cstheme="majorBidi"/>
          <w:szCs w:val="24"/>
          <w:lang w:val="fr-FR"/>
        </w:rPr>
        <w:t>), la télévision à haute définition (</w:t>
      </w:r>
      <w:proofErr w:type="spellStart"/>
      <w:r w:rsidRPr="005C1E3C">
        <w:rPr>
          <w:rFonts w:asciiTheme="majorBidi" w:hAnsiTheme="majorBidi" w:cstheme="majorBidi"/>
          <w:szCs w:val="24"/>
          <w:lang w:val="fr-FR"/>
        </w:rPr>
        <w:t>TVHD</w:t>
      </w:r>
      <w:proofErr w:type="spellEnd"/>
      <w:r w:rsidRPr="005C1E3C">
        <w:rPr>
          <w:rFonts w:asciiTheme="majorBidi" w:hAnsiTheme="majorBidi" w:cstheme="majorBidi"/>
          <w:szCs w:val="24"/>
          <w:lang w:val="fr-FR"/>
        </w:rPr>
        <w:t>) et la télévision à ultra-haute définition (</w:t>
      </w:r>
      <w:proofErr w:type="spellStart"/>
      <w:r w:rsidRPr="005C1E3C">
        <w:rPr>
          <w:rFonts w:asciiTheme="majorBidi" w:hAnsiTheme="majorBidi" w:cstheme="majorBidi"/>
          <w:szCs w:val="24"/>
          <w:lang w:val="fr-FR"/>
        </w:rPr>
        <w:t>TVUHD</w:t>
      </w:r>
      <w:proofErr w:type="spellEnd"/>
      <w:r w:rsidRPr="005C1E3C">
        <w:rPr>
          <w:rFonts w:asciiTheme="majorBidi" w:hAnsiTheme="majorBidi" w:cstheme="majorBidi"/>
          <w:szCs w:val="24"/>
          <w:lang w:val="fr-FR"/>
        </w:rPr>
        <w:t xml:space="preserve">) dans les </w:t>
      </w:r>
      <w:r w:rsidRPr="005C1E3C">
        <w:rPr>
          <w:rFonts w:asciiTheme="majorBidi" w:hAnsiTheme="majorBidi" w:cstheme="majorBidi"/>
          <w:szCs w:val="24"/>
          <w:lang w:val="fr-FR" w:eastAsia="ko-KR"/>
        </w:rPr>
        <w:t xml:space="preserve">Recommandations UIT-R </w:t>
      </w:r>
      <w:proofErr w:type="spellStart"/>
      <w:r w:rsidRPr="005C1E3C">
        <w:rPr>
          <w:rFonts w:asciiTheme="majorBidi" w:hAnsiTheme="majorBidi" w:cstheme="majorBidi"/>
          <w:szCs w:val="24"/>
          <w:lang w:val="fr-FR" w:eastAsia="ko-KR"/>
        </w:rPr>
        <w:t>BT.601</w:t>
      </w:r>
      <w:proofErr w:type="spellEnd"/>
      <w:r w:rsidRPr="005C1E3C">
        <w:rPr>
          <w:rFonts w:asciiTheme="majorBidi" w:hAnsiTheme="majorBidi" w:cstheme="majorBidi"/>
          <w:szCs w:val="24"/>
          <w:lang w:val="fr-FR" w:eastAsia="ko-KR"/>
        </w:rPr>
        <w:t xml:space="preserve">, </w:t>
      </w:r>
      <w:proofErr w:type="spellStart"/>
      <w:r w:rsidRPr="005C1E3C">
        <w:rPr>
          <w:rFonts w:asciiTheme="majorBidi" w:hAnsiTheme="majorBidi" w:cstheme="majorBidi"/>
          <w:szCs w:val="24"/>
          <w:lang w:val="fr-FR" w:eastAsia="ko-KR"/>
        </w:rPr>
        <w:t>BT.709</w:t>
      </w:r>
      <w:proofErr w:type="spellEnd"/>
      <w:r w:rsidRPr="005C1E3C">
        <w:rPr>
          <w:rFonts w:asciiTheme="majorBidi" w:hAnsiTheme="majorBidi" w:cstheme="majorBidi"/>
          <w:szCs w:val="24"/>
          <w:lang w:val="fr-FR" w:eastAsia="ko-KR"/>
        </w:rPr>
        <w:t xml:space="preserve"> et </w:t>
      </w:r>
      <w:proofErr w:type="spellStart"/>
      <w:r w:rsidRPr="005C1E3C">
        <w:rPr>
          <w:rFonts w:asciiTheme="majorBidi" w:hAnsiTheme="majorBidi" w:cstheme="majorBidi"/>
          <w:szCs w:val="24"/>
          <w:lang w:val="fr-FR" w:eastAsia="ko-KR"/>
        </w:rPr>
        <w:t>BT.2020</w:t>
      </w:r>
      <w:proofErr w:type="spellEnd"/>
      <w:r w:rsidRPr="005C1E3C">
        <w:rPr>
          <w:rFonts w:asciiTheme="majorBidi" w:hAnsiTheme="majorBidi" w:cstheme="majorBidi"/>
          <w:szCs w:val="24"/>
          <w:lang w:val="fr-FR"/>
        </w:rPr>
        <w:t>;</w:t>
      </w:r>
    </w:p>
    <w:p w:rsidR="000210B8" w:rsidRPr="005C1E3C" w:rsidRDefault="000210B8" w:rsidP="000210B8">
      <w:pPr>
        <w:spacing w:before="120" w:line="240" w:lineRule="auto"/>
        <w:rPr>
          <w:rFonts w:asciiTheme="majorBidi" w:hAnsiTheme="majorBidi" w:cstheme="majorBidi"/>
          <w:i/>
          <w:iCs/>
          <w:szCs w:val="24"/>
          <w:lang w:val="fr-FR" w:eastAsia="zh-CN"/>
        </w:rPr>
      </w:pPr>
      <w:r w:rsidRPr="005C1E3C">
        <w:rPr>
          <w:rFonts w:asciiTheme="majorBidi" w:hAnsiTheme="majorBidi" w:cstheme="majorBidi"/>
          <w:i/>
          <w:iCs/>
          <w:szCs w:val="24"/>
          <w:lang w:val="fr-FR" w:eastAsia="zh-CN"/>
        </w:rPr>
        <w:t>b)</w:t>
      </w:r>
      <w:r w:rsidRPr="005C1E3C">
        <w:rPr>
          <w:rFonts w:asciiTheme="majorBidi" w:hAnsiTheme="majorBidi" w:cstheme="majorBidi"/>
          <w:szCs w:val="24"/>
          <w:lang w:val="fr-FR" w:eastAsia="zh-CN"/>
        </w:rPr>
        <w:tab/>
        <w:t xml:space="preserve">que la Recommandation UIT-R </w:t>
      </w:r>
      <w:proofErr w:type="spellStart"/>
      <w:r w:rsidRPr="005C1E3C">
        <w:rPr>
          <w:rFonts w:asciiTheme="majorBidi" w:hAnsiTheme="majorBidi" w:cstheme="majorBidi"/>
          <w:szCs w:val="24"/>
          <w:lang w:val="fr-FR" w:eastAsia="zh-CN"/>
        </w:rPr>
        <w:t>BT.2022</w:t>
      </w:r>
      <w:proofErr w:type="spellEnd"/>
      <w:r w:rsidRPr="005C1E3C">
        <w:rPr>
          <w:rFonts w:asciiTheme="majorBidi" w:hAnsiTheme="majorBidi" w:cstheme="majorBidi"/>
          <w:szCs w:val="24"/>
          <w:lang w:val="fr-FR" w:eastAsia="zh-CN"/>
        </w:rPr>
        <w:t xml:space="preserve"> indique les conditions de visualisation générales pour l’évaluation subjective de la qualité des images de </w:t>
      </w:r>
      <w:proofErr w:type="spellStart"/>
      <w:r w:rsidRPr="005C1E3C">
        <w:rPr>
          <w:rFonts w:asciiTheme="majorBidi" w:hAnsiTheme="majorBidi" w:cstheme="majorBidi"/>
          <w:szCs w:val="24"/>
          <w:lang w:val="fr-FR" w:eastAsia="zh-CN"/>
        </w:rPr>
        <w:t>TVDN</w:t>
      </w:r>
      <w:proofErr w:type="spellEnd"/>
      <w:r w:rsidRPr="005C1E3C">
        <w:rPr>
          <w:rFonts w:asciiTheme="majorBidi" w:hAnsiTheme="majorBidi" w:cstheme="majorBidi"/>
          <w:szCs w:val="24"/>
          <w:lang w:val="fr-FR" w:eastAsia="zh-CN"/>
        </w:rPr>
        <w:t xml:space="preserve"> et de </w:t>
      </w:r>
      <w:proofErr w:type="spellStart"/>
      <w:r w:rsidRPr="005C1E3C">
        <w:rPr>
          <w:rFonts w:asciiTheme="majorBidi" w:hAnsiTheme="majorBidi" w:cstheme="majorBidi"/>
          <w:szCs w:val="24"/>
          <w:lang w:val="fr-FR" w:eastAsia="zh-CN"/>
        </w:rPr>
        <w:t>TVHD</w:t>
      </w:r>
      <w:proofErr w:type="spellEnd"/>
      <w:r w:rsidRPr="005C1E3C">
        <w:rPr>
          <w:rFonts w:asciiTheme="majorBidi" w:hAnsiTheme="majorBidi" w:cstheme="majorBidi"/>
          <w:szCs w:val="24"/>
          <w:lang w:val="fr-FR" w:eastAsia="zh-CN"/>
        </w:rPr>
        <w:t xml:space="preserve"> sur écrans plats;</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i/>
          <w:iCs/>
          <w:szCs w:val="24"/>
          <w:lang w:val="fr-FR" w:eastAsia="zh-CN"/>
        </w:rPr>
        <w:t>c)</w:t>
      </w:r>
      <w:r w:rsidRPr="005C1E3C">
        <w:rPr>
          <w:rFonts w:asciiTheme="majorBidi" w:hAnsiTheme="majorBidi" w:cstheme="majorBidi"/>
          <w:szCs w:val="24"/>
          <w:lang w:val="fr-FR" w:eastAsia="zh-CN"/>
        </w:rPr>
        <w:tab/>
        <w:t>que de nombreuses Recommandations UIT</w:t>
      </w:r>
      <w:r w:rsidRPr="005C1E3C">
        <w:rPr>
          <w:rFonts w:asciiTheme="majorBidi" w:hAnsiTheme="majorBidi" w:cstheme="majorBidi"/>
          <w:szCs w:val="24"/>
          <w:lang w:val="fr-FR" w:eastAsia="zh-CN"/>
        </w:rPr>
        <w:noBreakHyphen/>
        <w:t xml:space="preserve">R de la série </w:t>
      </w:r>
      <w:proofErr w:type="spellStart"/>
      <w:r w:rsidRPr="005C1E3C">
        <w:rPr>
          <w:rFonts w:asciiTheme="majorBidi" w:hAnsiTheme="majorBidi" w:cstheme="majorBidi"/>
          <w:szCs w:val="24"/>
          <w:lang w:val="fr-FR" w:eastAsia="zh-CN"/>
        </w:rPr>
        <w:t>BT</w:t>
      </w:r>
      <w:proofErr w:type="spellEnd"/>
      <w:r w:rsidRPr="005C1E3C">
        <w:rPr>
          <w:rFonts w:asciiTheme="majorBidi" w:hAnsiTheme="majorBidi" w:cstheme="majorBidi"/>
          <w:szCs w:val="24"/>
          <w:lang w:val="fr-FR" w:eastAsia="zh-CN"/>
        </w:rPr>
        <w:t xml:space="preserve"> spécifient des méthodes:</w:t>
      </w:r>
    </w:p>
    <w:p w:rsidR="000210B8" w:rsidRPr="005C1E3C" w:rsidRDefault="000210B8" w:rsidP="000210B8">
      <w:pPr>
        <w:pStyle w:val="enumlev1"/>
        <w:spacing w:line="240" w:lineRule="auto"/>
        <w:rPr>
          <w:rFonts w:asciiTheme="majorBidi" w:hAnsiTheme="majorBidi" w:cstheme="majorBidi"/>
          <w:szCs w:val="24"/>
          <w:lang w:val="fr-FR" w:eastAsia="zh-CN"/>
        </w:rPr>
      </w:pPr>
      <w:r w:rsidRPr="005C1E3C">
        <w:rPr>
          <w:rFonts w:asciiTheme="majorBidi" w:hAnsiTheme="majorBidi" w:cstheme="majorBidi"/>
          <w:szCs w:val="24"/>
          <w:lang w:val="fr-FR" w:eastAsia="zh-CN"/>
        </w:rPr>
        <w:t>–</w:t>
      </w:r>
      <w:r w:rsidRPr="005C1E3C">
        <w:rPr>
          <w:rFonts w:asciiTheme="majorBidi" w:hAnsiTheme="majorBidi" w:cstheme="majorBidi"/>
          <w:szCs w:val="24"/>
          <w:lang w:val="fr-FR" w:eastAsia="zh-CN"/>
        </w:rPr>
        <w:tab/>
        <w:t>pour les évaluations subjectives de la qualité des images de télévision;</w:t>
      </w:r>
    </w:p>
    <w:p w:rsidR="000210B8" w:rsidRPr="005C1E3C" w:rsidRDefault="000210B8" w:rsidP="000210B8">
      <w:pPr>
        <w:spacing w:before="80" w:line="240" w:lineRule="auto"/>
        <w:rPr>
          <w:rFonts w:asciiTheme="majorBidi" w:hAnsiTheme="majorBidi" w:cstheme="majorBidi"/>
          <w:szCs w:val="24"/>
          <w:lang w:val="fr-FR"/>
        </w:rPr>
      </w:pPr>
      <w:r w:rsidRPr="005C1E3C">
        <w:rPr>
          <w:rFonts w:asciiTheme="majorBidi" w:hAnsiTheme="majorBidi" w:cstheme="majorBidi"/>
          <w:szCs w:val="24"/>
          <w:lang w:val="fr-FR" w:eastAsia="zh-CN"/>
        </w:rPr>
        <w:t>–</w:t>
      </w:r>
      <w:r w:rsidRPr="005C1E3C">
        <w:rPr>
          <w:rFonts w:asciiTheme="majorBidi" w:hAnsiTheme="majorBidi" w:cstheme="majorBidi"/>
          <w:szCs w:val="24"/>
          <w:lang w:val="fr-FR" w:eastAsia="zh-CN"/>
        </w:rPr>
        <w:tab/>
        <w:t xml:space="preserve">pour l'échange international de programmes de télévision; </w:t>
      </w:r>
    </w:p>
    <w:p w:rsidR="000210B8" w:rsidRPr="005C1E3C" w:rsidRDefault="000210B8" w:rsidP="000210B8">
      <w:pPr>
        <w:spacing w:before="120" w:line="240" w:lineRule="auto"/>
        <w:rPr>
          <w:rFonts w:asciiTheme="majorBidi" w:eastAsia="MS Mincho" w:hAnsiTheme="majorBidi" w:cstheme="majorBidi"/>
          <w:szCs w:val="24"/>
          <w:lang w:val="fr-FR"/>
        </w:rPr>
      </w:pPr>
      <w:r w:rsidRPr="005C1E3C">
        <w:rPr>
          <w:rFonts w:asciiTheme="majorBidi" w:hAnsiTheme="majorBidi" w:cstheme="majorBidi"/>
          <w:i/>
          <w:iCs/>
          <w:szCs w:val="24"/>
          <w:lang w:val="fr-FR" w:eastAsia="zh-CN"/>
        </w:rPr>
        <w:t>d)</w:t>
      </w:r>
      <w:r w:rsidRPr="005C1E3C">
        <w:rPr>
          <w:rFonts w:asciiTheme="majorBidi" w:hAnsiTheme="majorBidi" w:cstheme="majorBidi"/>
          <w:i/>
          <w:iCs/>
          <w:szCs w:val="24"/>
          <w:lang w:val="fr-FR" w:eastAsia="zh-CN"/>
        </w:rPr>
        <w:tab/>
      </w:r>
      <w:r w:rsidRPr="005C1E3C">
        <w:rPr>
          <w:rFonts w:asciiTheme="majorBidi" w:eastAsia="MS Mincho" w:hAnsiTheme="majorBidi" w:cstheme="majorBidi"/>
          <w:szCs w:val="24"/>
          <w:lang w:val="fr-FR"/>
        </w:rPr>
        <w:t xml:space="preserve">que les écrans de télévision modernes sont capables de reproduire des images avec une </w:t>
      </w:r>
      <w:r w:rsidRPr="005C1E3C">
        <w:rPr>
          <w:rFonts w:asciiTheme="majorBidi" w:hAnsiTheme="majorBidi" w:cstheme="majorBidi"/>
          <w:szCs w:val="24"/>
          <w:lang w:val="fr-FR"/>
        </w:rPr>
        <w:t>luminance plus élevée</w:t>
      </w:r>
      <w:r w:rsidRPr="005C1E3C">
        <w:rPr>
          <w:rFonts w:asciiTheme="majorBidi" w:eastAsia="MS Mincho" w:hAnsiTheme="majorBidi" w:cstheme="majorBidi"/>
          <w:szCs w:val="24"/>
          <w:lang w:val="fr-FR"/>
        </w:rPr>
        <w:t xml:space="preserve">, un </w:t>
      </w:r>
      <w:r w:rsidRPr="005C1E3C">
        <w:rPr>
          <w:rFonts w:asciiTheme="majorBidi" w:hAnsiTheme="majorBidi" w:cstheme="majorBidi"/>
          <w:szCs w:val="24"/>
          <w:lang w:val="fr-FR"/>
        </w:rPr>
        <w:t>plus grand rapport de contraste</w:t>
      </w:r>
      <w:r w:rsidRPr="005C1E3C">
        <w:rPr>
          <w:rFonts w:asciiTheme="majorBidi" w:eastAsia="MS Mincho" w:hAnsiTheme="majorBidi" w:cstheme="majorBidi"/>
          <w:szCs w:val="24"/>
          <w:lang w:val="fr-FR"/>
        </w:rPr>
        <w:t xml:space="preserve"> et </w:t>
      </w:r>
      <w:r w:rsidRPr="005C1E3C">
        <w:rPr>
          <w:rFonts w:asciiTheme="majorBidi" w:hAnsiTheme="majorBidi" w:cstheme="majorBidi"/>
          <w:szCs w:val="24"/>
          <w:lang w:val="fr-FR"/>
        </w:rPr>
        <w:t>une gamme de couleurs plus étendue</w:t>
      </w:r>
      <w:r w:rsidRPr="005C1E3C">
        <w:rPr>
          <w:rFonts w:asciiTheme="majorBidi" w:eastAsia="MS Mincho" w:hAnsiTheme="majorBidi" w:cstheme="majorBidi"/>
          <w:szCs w:val="24"/>
          <w:lang w:val="fr-FR"/>
        </w:rPr>
        <w:t xml:space="preserve"> (</w:t>
      </w:r>
      <w:proofErr w:type="spellStart"/>
      <w:r w:rsidRPr="005C1E3C">
        <w:rPr>
          <w:rFonts w:asciiTheme="majorBidi" w:eastAsia="MS Mincho" w:hAnsiTheme="majorBidi" w:cstheme="majorBidi"/>
          <w:szCs w:val="24"/>
          <w:lang w:val="fr-FR"/>
        </w:rPr>
        <w:t>WCG</w:t>
      </w:r>
      <w:proofErr w:type="spellEnd"/>
      <w:r w:rsidRPr="005C1E3C">
        <w:rPr>
          <w:rFonts w:asciiTheme="majorBidi" w:eastAsia="MS Mincho" w:hAnsiTheme="majorBidi" w:cstheme="majorBidi"/>
          <w:szCs w:val="24"/>
          <w:lang w:val="fr-FR"/>
        </w:rPr>
        <w:t>) que ceux utilisés pour la production de programmes classiques;</w:t>
      </w:r>
    </w:p>
    <w:p w:rsidR="000210B8" w:rsidRPr="005C1E3C" w:rsidRDefault="000210B8" w:rsidP="000210B8">
      <w:pPr>
        <w:spacing w:before="120" w:line="240" w:lineRule="auto"/>
        <w:rPr>
          <w:rFonts w:asciiTheme="majorBidi" w:eastAsia="MS Mincho" w:hAnsiTheme="majorBidi" w:cstheme="majorBidi"/>
          <w:szCs w:val="24"/>
          <w:lang w:val="fr-FR"/>
        </w:rPr>
      </w:pPr>
      <w:r w:rsidRPr="005C1E3C">
        <w:rPr>
          <w:rFonts w:asciiTheme="majorBidi" w:hAnsiTheme="majorBidi" w:cstheme="majorBidi"/>
          <w:i/>
          <w:szCs w:val="24"/>
          <w:lang w:val="fr-FR"/>
        </w:rPr>
        <w:t>e)</w:t>
      </w:r>
      <w:r w:rsidRPr="005C1E3C">
        <w:rPr>
          <w:rFonts w:asciiTheme="majorBidi" w:hAnsiTheme="majorBidi" w:cstheme="majorBidi"/>
          <w:i/>
          <w:szCs w:val="24"/>
          <w:lang w:val="fr-FR" w:eastAsia="zh-CN"/>
        </w:rPr>
        <w:tab/>
      </w:r>
      <w:r w:rsidRPr="005C1E3C">
        <w:rPr>
          <w:rFonts w:asciiTheme="majorBidi" w:hAnsiTheme="majorBidi" w:cstheme="majorBidi"/>
          <w:szCs w:val="24"/>
          <w:lang w:val="fr-FR" w:eastAsia="zh-CN"/>
        </w:rPr>
        <w:t xml:space="preserve">que, bien que la </w:t>
      </w:r>
      <w:proofErr w:type="spellStart"/>
      <w:r w:rsidRPr="005C1E3C">
        <w:rPr>
          <w:rFonts w:asciiTheme="majorBidi" w:hAnsiTheme="majorBidi" w:cstheme="majorBidi"/>
          <w:szCs w:val="24"/>
          <w:lang w:val="fr-FR"/>
        </w:rPr>
        <w:t>TVUHD</w:t>
      </w:r>
      <w:proofErr w:type="spellEnd"/>
      <w:r w:rsidRPr="005C1E3C">
        <w:rPr>
          <w:rFonts w:asciiTheme="majorBidi" w:hAnsiTheme="majorBidi" w:cstheme="majorBidi"/>
          <w:szCs w:val="24"/>
          <w:lang w:val="fr-FR" w:eastAsia="zh-CN"/>
        </w:rPr>
        <w:t xml:space="preserve"> offre une </w:t>
      </w:r>
      <w:r w:rsidRPr="005C1E3C">
        <w:rPr>
          <w:rFonts w:asciiTheme="majorBidi" w:hAnsiTheme="majorBidi" w:cstheme="majorBidi"/>
          <w:szCs w:val="24"/>
          <w:lang w:val="fr-FR"/>
        </w:rPr>
        <w:t xml:space="preserve">résolution spatiale plus élevée, une gamme de couleurs plus étendue et la possibilité d’utiliser </w:t>
      </w:r>
      <w:r w:rsidRPr="005C1E3C">
        <w:rPr>
          <w:rFonts w:asciiTheme="majorBidi" w:hAnsiTheme="majorBidi" w:cstheme="majorBidi"/>
          <w:szCs w:val="24"/>
          <w:lang w:val="fr-FR" w:eastAsia="zh-CN"/>
        </w:rPr>
        <w:t xml:space="preserve">une </w:t>
      </w:r>
      <w:r w:rsidRPr="005C1E3C">
        <w:rPr>
          <w:rFonts w:asciiTheme="majorBidi" w:hAnsiTheme="majorBidi" w:cstheme="majorBidi"/>
          <w:szCs w:val="24"/>
          <w:lang w:val="fr-FR"/>
        </w:rPr>
        <w:t>fréquence de trame plus élevée</w:t>
      </w:r>
      <w:r w:rsidRPr="005C1E3C">
        <w:rPr>
          <w:rFonts w:asciiTheme="majorBidi" w:hAnsiTheme="majorBidi" w:cstheme="majorBidi"/>
          <w:szCs w:val="24"/>
          <w:lang w:val="fr-FR" w:eastAsia="zh-CN"/>
        </w:rPr>
        <w:t>, elle présente encore des limites pour ce qui est de la</w:t>
      </w:r>
      <w:r w:rsidRPr="005C1E3C">
        <w:rPr>
          <w:rFonts w:asciiTheme="majorBidi" w:eastAsia="MS Mincho" w:hAnsiTheme="majorBidi" w:cstheme="majorBidi"/>
          <w:szCs w:val="24"/>
          <w:lang w:val="fr-FR"/>
        </w:rPr>
        <w:t xml:space="preserve"> </w:t>
      </w:r>
      <w:r w:rsidRPr="005C1E3C">
        <w:rPr>
          <w:rFonts w:asciiTheme="majorBidi" w:hAnsiTheme="majorBidi" w:cstheme="majorBidi"/>
          <w:szCs w:val="24"/>
          <w:lang w:val="fr-FR"/>
        </w:rPr>
        <w:t xml:space="preserve">plage dynamique d'image, comme la </w:t>
      </w:r>
      <w:proofErr w:type="spellStart"/>
      <w:r w:rsidRPr="005C1E3C">
        <w:rPr>
          <w:rFonts w:asciiTheme="majorBidi" w:hAnsiTheme="majorBidi" w:cstheme="majorBidi"/>
          <w:szCs w:val="24"/>
          <w:lang w:val="fr-FR"/>
        </w:rPr>
        <w:t>TVHD</w:t>
      </w:r>
      <w:proofErr w:type="spellEnd"/>
      <w:r w:rsidRPr="005C1E3C">
        <w:rPr>
          <w:rFonts w:asciiTheme="majorBidi" w:eastAsia="MS Mincho" w:hAnsiTheme="majorBidi" w:cstheme="majorBidi"/>
          <w:szCs w:val="24"/>
          <w:lang w:val="fr-FR"/>
        </w:rPr>
        <w:t xml:space="preserve"> et la </w:t>
      </w:r>
      <w:proofErr w:type="spellStart"/>
      <w:r w:rsidRPr="005C1E3C">
        <w:rPr>
          <w:rFonts w:asciiTheme="majorBidi" w:hAnsiTheme="majorBidi" w:cstheme="majorBidi"/>
          <w:szCs w:val="24"/>
          <w:lang w:val="fr-FR"/>
        </w:rPr>
        <w:t>TVDN</w:t>
      </w:r>
      <w:proofErr w:type="spellEnd"/>
      <w:r w:rsidRPr="005C1E3C">
        <w:rPr>
          <w:rFonts w:asciiTheme="majorBidi" w:eastAsia="MS Mincho" w:hAnsiTheme="majorBidi" w:cstheme="majorBidi"/>
          <w:szCs w:val="24"/>
          <w:lang w:val="fr-FR"/>
        </w:rPr>
        <w:t>;</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i/>
          <w:szCs w:val="24"/>
          <w:lang w:val="fr-FR" w:eastAsia="zh-CN"/>
        </w:rPr>
        <w:t>f)</w:t>
      </w:r>
      <w:r w:rsidRPr="005C1E3C">
        <w:rPr>
          <w:rFonts w:asciiTheme="majorBidi" w:hAnsiTheme="majorBidi" w:cstheme="majorBidi"/>
          <w:i/>
          <w:szCs w:val="24"/>
          <w:lang w:val="fr-FR" w:eastAsia="zh-CN"/>
        </w:rPr>
        <w:tab/>
      </w:r>
      <w:r w:rsidRPr="005C1E3C">
        <w:rPr>
          <w:rFonts w:asciiTheme="majorBidi" w:hAnsiTheme="majorBidi" w:cstheme="majorBidi"/>
          <w:szCs w:val="24"/>
          <w:lang w:val="fr-FR"/>
        </w:rPr>
        <w:t>que la télévision à grande plage dynamique</w:t>
      </w:r>
      <w:r w:rsidRPr="005C1E3C">
        <w:rPr>
          <w:rFonts w:asciiTheme="majorBidi" w:hAnsiTheme="majorBidi" w:cstheme="majorBidi"/>
          <w:szCs w:val="24"/>
          <w:lang w:val="fr-FR" w:eastAsia="zh-CN"/>
        </w:rPr>
        <w:t xml:space="preserve"> (TV</w:t>
      </w:r>
      <w:r w:rsidRPr="005C1E3C">
        <w:rPr>
          <w:rFonts w:asciiTheme="majorBidi" w:hAnsiTheme="majorBidi" w:cstheme="majorBidi"/>
          <w:szCs w:val="24"/>
          <w:lang w:val="fr-FR" w:eastAsia="zh-CN"/>
        </w:rPr>
        <w:noBreakHyphen/>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 xml:space="preserve">) est censée pouvoir reproduire des images avec une luminance sensiblement plus élevée et </w:t>
      </w:r>
      <w:r w:rsidRPr="005C1E3C">
        <w:rPr>
          <w:rFonts w:asciiTheme="majorBidi" w:eastAsia="MS Mincho" w:hAnsiTheme="majorBidi" w:cstheme="majorBidi"/>
          <w:szCs w:val="24"/>
          <w:lang w:val="fr-FR"/>
        </w:rPr>
        <w:t xml:space="preserve">un </w:t>
      </w:r>
      <w:r w:rsidRPr="005C1E3C">
        <w:rPr>
          <w:rFonts w:asciiTheme="majorBidi" w:hAnsiTheme="majorBidi" w:cstheme="majorBidi"/>
          <w:szCs w:val="24"/>
          <w:lang w:val="fr-FR"/>
        </w:rPr>
        <w:t>plus grand rapport</w:t>
      </w:r>
      <w:r w:rsidRPr="005C1E3C">
        <w:rPr>
          <w:rFonts w:asciiTheme="majorBidi" w:hAnsiTheme="majorBidi" w:cstheme="majorBidi"/>
          <w:szCs w:val="24"/>
          <w:lang w:val="fr-FR" w:eastAsia="zh-CN"/>
        </w:rPr>
        <w:t xml:space="preserve"> de contraste;</w:t>
      </w:r>
    </w:p>
    <w:p w:rsidR="000210B8" w:rsidRPr="005C1E3C" w:rsidRDefault="000210B8" w:rsidP="000210B8">
      <w:pPr>
        <w:spacing w:before="120" w:line="240" w:lineRule="auto"/>
        <w:rPr>
          <w:rFonts w:asciiTheme="majorBidi" w:hAnsiTheme="majorBidi" w:cstheme="majorBidi"/>
          <w:i/>
          <w:iCs/>
          <w:szCs w:val="24"/>
          <w:lang w:val="fr-FR" w:eastAsia="zh-CN"/>
        </w:rPr>
      </w:pPr>
      <w:r w:rsidRPr="005C1E3C">
        <w:rPr>
          <w:rFonts w:asciiTheme="majorBidi" w:hAnsiTheme="majorBidi" w:cstheme="majorBidi"/>
          <w:i/>
          <w:iCs/>
          <w:szCs w:val="24"/>
          <w:lang w:val="fr-FR" w:eastAsia="zh-CN"/>
        </w:rPr>
        <w:t>g)</w:t>
      </w:r>
      <w:r w:rsidRPr="005C1E3C">
        <w:rPr>
          <w:rFonts w:asciiTheme="majorBidi" w:hAnsiTheme="majorBidi" w:cstheme="majorBidi"/>
          <w:iCs/>
          <w:szCs w:val="24"/>
          <w:lang w:val="fr-FR" w:eastAsia="zh-CN"/>
        </w:rPr>
        <w:tab/>
        <w:t xml:space="preserve">qu’il a été établi que les systèmes </w:t>
      </w:r>
      <w:r w:rsidRPr="005C1E3C">
        <w:rPr>
          <w:rFonts w:asciiTheme="majorBidi" w:hAnsiTheme="majorBidi" w:cstheme="majorBidi"/>
          <w:szCs w:val="24"/>
          <w:lang w:val="fr-FR" w:eastAsia="zh-CN"/>
        </w:rPr>
        <w:t>TV</w:t>
      </w:r>
      <w:r w:rsidRPr="005C1E3C">
        <w:rPr>
          <w:rFonts w:asciiTheme="majorBidi" w:hAnsiTheme="majorBidi" w:cstheme="majorBidi"/>
          <w:szCs w:val="24"/>
          <w:lang w:val="fr-FR" w:eastAsia="zh-CN"/>
        </w:rPr>
        <w:noBreakHyphen/>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 xml:space="preserve"> permettaient aux téléspectateurs</w:t>
      </w:r>
      <w:r w:rsidRPr="005C1E3C">
        <w:rPr>
          <w:rFonts w:asciiTheme="majorBidi" w:hAnsiTheme="majorBidi" w:cstheme="majorBidi"/>
          <w:iCs/>
          <w:szCs w:val="24"/>
          <w:lang w:val="fr-FR" w:eastAsia="zh-CN"/>
        </w:rPr>
        <w:t xml:space="preserve"> de mieux apprécier les images de télévision;</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i/>
          <w:szCs w:val="24"/>
          <w:lang w:val="fr-FR" w:eastAsia="zh-CN"/>
        </w:rPr>
        <w:t>h)</w:t>
      </w:r>
      <w:r w:rsidRPr="005C1E3C">
        <w:rPr>
          <w:rFonts w:asciiTheme="majorBidi" w:hAnsiTheme="majorBidi" w:cstheme="majorBidi"/>
          <w:i/>
          <w:szCs w:val="24"/>
          <w:lang w:val="fr-FR" w:eastAsia="zh-CN"/>
        </w:rPr>
        <w:tab/>
      </w:r>
      <w:r w:rsidRPr="005C1E3C">
        <w:rPr>
          <w:rFonts w:asciiTheme="majorBidi" w:hAnsiTheme="majorBidi" w:cstheme="majorBidi"/>
          <w:szCs w:val="24"/>
          <w:lang w:val="fr-FR" w:eastAsia="zh-CN"/>
        </w:rPr>
        <w:t>qu’un grand nombre de programmes de télévision continueront d’être produits et échangés avec la</w:t>
      </w:r>
      <w:r w:rsidRPr="005C1E3C">
        <w:rPr>
          <w:rFonts w:asciiTheme="majorBidi" w:eastAsia="MS Mincho" w:hAnsiTheme="majorBidi" w:cstheme="majorBidi"/>
          <w:szCs w:val="24"/>
          <w:lang w:val="fr-FR"/>
        </w:rPr>
        <w:t xml:space="preserve"> </w:t>
      </w:r>
      <w:r w:rsidRPr="005C1E3C">
        <w:rPr>
          <w:rFonts w:asciiTheme="majorBidi" w:hAnsiTheme="majorBidi" w:cstheme="majorBidi"/>
          <w:szCs w:val="24"/>
          <w:lang w:val="fr-FR"/>
        </w:rPr>
        <w:t xml:space="preserve">plage dynamique d'image type </w:t>
      </w:r>
      <w:r w:rsidRPr="005C1E3C">
        <w:rPr>
          <w:rFonts w:asciiTheme="majorBidi" w:hAnsiTheme="majorBidi" w:cstheme="majorBidi"/>
          <w:szCs w:val="24"/>
          <w:lang w:val="fr-FR" w:eastAsia="zh-CN"/>
        </w:rPr>
        <w:t xml:space="preserve">offerte par </w:t>
      </w:r>
      <w:r w:rsidRPr="005C1E3C">
        <w:rPr>
          <w:rFonts w:asciiTheme="majorBidi" w:eastAsia="MS Mincho" w:hAnsiTheme="majorBidi" w:cstheme="majorBidi"/>
          <w:szCs w:val="24"/>
          <w:lang w:val="fr-FR"/>
        </w:rPr>
        <w:t xml:space="preserve">la </w:t>
      </w:r>
      <w:proofErr w:type="spellStart"/>
      <w:r w:rsidRPr="005C1E3C">
        <w:rPr>
          <w:rFonts w:asciiTheme="majorBidi" w:hAnsiTheme="majorBidi" w:cstheme="majorBidi"/>
          <w:szCs w:val="24"/>
          <w:lang w:val="fr-FR"/>
        </w:rPr>
        <w:t>TVDN</w:t>
      </w:r>
      <w:proofErr w:type="spellEnd"/>
      <w:r w:rsidRPr="005C1E3C">
        <w:rPr>
          <w:rFonts w:asciiTheme="majorBidi" w:hAnsiTheme="majorBidi" w:cstheme="majorBidi"/>
          <w:szCs w:val="24"/>
          <w:lang w:val="fr-FR"/>
        </w:rPr>
        <w:t>, la</w:t>
      </w:r>
      <w:r w:rsidRPr="005C1E3C">
        <w:rPr>
          <w:rFonts w:asciiTheme="majorBidi" w:eastAsia="MS Mincho" w:hAnsiTheme="majorBidi" w:cstheme="majorBidi"/>
          <w:szCs w:val="24"/>
          <w:lang w:val="fr-FR"/>
        </w:rPr>
        <w:t xml:space="preserve"> </w:t>
      </w:r>
      <w:proofErr w:type="spellStart"/>
      <w:r w:rsidRPr="005C1E3C">
        <w:rPr>
          <w:rFonts w:asciiTheme="majorBidi" w:hAnsiTheme="majorBidi" w:cstheme="majorBidi"/>
          <w:szCs w:val="24"/>
          <w:lang w:val="fr-FR"/>
        </w:rPr>
        <w:t>TVHD</w:t>
      </w:r>
      <w:proofErr w:type="spellEnd"/>
      <w:r w:rsidRPr="005C1E3C">
        <w:rPr>
          <w:rFonts w:asciiTheme="majorBidi" w:eastAsia="MS Mincho" w:hAnsiTheme="majorBidi" w:cstheme="majorBidi"/>
          <w:szCs w:val="24"/>
          <w:lang w:val="fr-FR"/>
        </w:rPr>
        <w:t xml:space="preserve"> et la </w:t>
      </w:r>
      <w:proofErr w:type="spellStart"/>
      <w:r w:rsidRPr="005C1E3C">
        <w:rPr>
          <w:rFonts w:asciiTheme="majorBidi" w:hAnsiTheme="majorBidi" w:cstheme="majorBidi"/>
          <w:szCs w:val="24"/>
          <w:lang w:val="fr-FR"/>
        </w:rPr>
        <w:t>TVUHD</w:t>
      </w:r>
      <w:proofErr w:type="spellEnd"/>
      <w:r w:rsidRPr="005C1E3C">
        <w:rPr>
          <w:rFonts w:asciiTheme="majorBidi" w:hAnsiTheme="majorBidi" w:cstheme="majorBidi"/>
          <w:szCs w:val="24"/>
          <w:lang w:val="fr-FR" w:eastAsia="zh-CN"/>
        </w:rPr>
        <w:t>;</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i/>
          <w:szCs w:val="24"/>
          <w:lang w:val="fr-FR" w:eastAsia="zh-CN"/>
        </w:rPr>
        <w:t>i)</w:t>
      </w:r>
      <w:r w:rsidRPr="005C1E3C">
        <w:rPr>
          <w:rFonts w:asciiTheme="majorBidi" w:hAnsiTheme="majorBidi" w:cstheme="majorBidi"/>
          <w:i/>
          <w:szCs w:val="24"/>
          <w:lang w:val="fr-FR" w:eastAsia="zh-CN"/>
        </w:rPr>
        <w:tab/>
      </w:r>
      <w:r w:rsidRPr="005C1E3C">
        <w:rPr>
          <w:rFonts w:asciiTheme="majorBidi" w:hAnsiTheme="majorBidi" w:cstheme="majorBidi"/>
          <w:szCs w:val="24"/>
          <w:lang w:val="fr-FR" w:eastAsia="zh-CN"/>
        </w:rPr>
        <w:t>que, pendant un certain nombre d’années, de nombreux programmes de télévisi</w:t>
      </w:r>
      <w:r w:rsidR="006E3395">
        <w:rPr>
          <w:rFonts w:asciiTheme="majorBidi" w:hAnsiTheme="majorBidi" w:cstheme="majorBidi"/>
          <w:szCs w:val="24"/>
          <w:lang w:val="fr-FR" w:eastAsia="zh-CN"/>
        </w:rPr>
        <w:t>on à grande plage dynamique (TV-</w:t>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 seront visualisés sur des postes de télévision plus anciens qui ne peuvent recevoir que les programmes à plage dynamique type (</w:t>
      </w:r>
      <w:proofErr w:type="spellStart"/>
      <w:r w:rsidRPr="005C1E3C">
        <w:rPr>
          <w:rFonts w:asciiTheme="majorBidi" w:hAnsiTheme="majorBidi" w:cstheme="majorBidi"/>
          <w:szCs w:val="24"/>
          <w:lang w:val="fr-FR" w:eastAsia="zh-CN"/>
        </w:rPr>
        <w:t>SDR</w:t>
      </w:r>
      <w:proofErr w:type="spellEnd"/>
      <w:r w:rsidRPr="005C1E3C">
        <w:rPr>
          <w:rFonts w:asciiTheme="majorBidi" w:hAnsiTheme="majorBidi" w:cstheme="majorBidi"/>
          <w:szCs w:val="24"/>
          <w:lang w:val="fr-FR" w:eastAsia="zh-CN"/>
        </w:rPr>
        <w:t>);</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i/>
          <w:szCs w:val="24"/>
          <w:lang w:val="fr-FR" w:eastAsia="zh-CN"/>
        </w:rPr>
        <w:t>j)</w:t>
      </w:r>
      <w:r w:rsidRPr="005C1E3C">
        <w:rPr>
          <w:rFonts w:asciiTheme="majorBidi" w:hAnsiTheme="majorBidi" w:cstheme="majorBidi"/>
          <w:szCs w:val="24"/>
          <w:lang w:val="fr-FR" w:eastAsia="zh-CN"/>
        </w:rPr>
        <w:tab/>
        <w:t>qu’il est souhaitable d’assurer une certaine compatibilité, le cas échéant, entre la TV</w:t>
      </w:r>
      <w:r w:rsidRPr="005C1E3C">
        <w:rPr>
          <w:rFonts w:asciiTheme="majorBidi" w:hAnsiTheme="majorBidi" w:cstheme="majorBidi"/>
          <w:szCs w:val="24"/>
          <w:lang w:val="fr-FR" w:eastAsia="zh-CN"/>
        </w:rPr>
        <w:noBreakHyphen/>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 xml:space="preserve"> et les flux de travail existants ainsi que les infrastructures des radiodiffuseurs,</w:t>
      </w:r>
    </w:p>
    <w:p w:rsidR="000210B8" w:rsidRPr="005C1E3C" w:rsidRDefault="000210B8" w:rsidP="000210B8">
      <w:pPr>
        <w:pStyle w:val="Call"/>
        <w:spacing w:before="160" w:line="240" w:lineRule="auto"/>
        <w:rPr>
          <w:rFonts w:asciiTheme="majorBidi" w:hAnsiTheme="majorBidi" w:cstheme="majorBidi"/>
          <w:szCs w:val="24"/>
          <w:lang w:val="fr-FR" w:eastAsia="zh-CN"/>
        </w:rPr>
      </w:pPr>
      <w:proofErr w:type="gramStart"/>
      <w:r w:rsidRPr="005C1E3C">
        <w:rPr>
          <w:rFonts w:asciiTheme="majorBidi" w:hAnsiTheme="majorBidi" w:cstheme="majorBidi"/>
          <w:szCs w:val="24"/>
          <w:lang w:val="fr-FR" w:eastAsia="zh-CN"/>
        </w:rPr>
        <w:t>décide</w:t>
      </w:r>
      <w:proofErr w:type="gramEnd"/>
      <w:r w:rsidRPr="005C1E3C">
        <w:rPr>
          <w:rFonts w:asciiTheme="majorBidi" w:hAnsiTheme="majorBidi" w:cstheme="majorBidi"/>
          <w:szCs w:val="24"/>
          <w:lang w:val="fr-FR" w:eastAsia="zh-CN"/>
        </w:rPr>
        <w:t xml:space="preserve"> </w:t>
      </w:r>
      <w:r w:rsidRPr="005C1E3C">
        <w:rPr>
          <w:rFonts w:asciiTheme="majorBidi" w:hAnsiTheme="majorBidi" w:cstheme="majorBidi"/>
          <w:i w:val="0"/>
          <w:iCs/>
          <w:szCs w:val="24"/>
          <w:lang w:val="fr-FR" w:eastAsia="zh-CN"/>
        </w:rPr>
        <w:t>de mettre à l’étude les questions suivantes</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bCs/>
          <w:szCs w:val="24"/>
          <w:lang w:val="fr-FR" w:eastAsia="zh-CN"/>
        </w:rPr>
        <w:t>1</w:t>
      </w:r>
      <w:r w:rsidRPr="005C1E3C">
        <w:rPr>
          <w:rFonts w:asciiTheme="majorBidi" w:hAnsiTheme="majorBidi" w:cstheme="majorBidi"/>
          <w:szCs w:val="24"/>
          <w:lang w:val="fr-FR" w:eastAsia="zh-CN"/>
        </w:rPr>
        <w:tab/>
      </w:r>
      <w:r w:rsidR="005C1577" w:rsidRPr="005C1E3C">
        <w:rPr>
          <w:rFonts w:asciiTheme="majorBidi" w:hAnsiTheme="majorBidi" w:cstheme="majorBidi"/>
          <w:szCs w:val="24"/>
          <w:lang w:val="fr-FR" w:eastAsia="zh-CN"/>
        </w:rPr>
        <w:t xml:space="preserve">Quelles </w:t>
      </w:r>
      <w:r w:rsidRPr="005C1E3C">
        <w:rPr>
          <w:rFonts w:asciiTheme="majorBidi" w:hAnsiTheme="majorBidi" w:cstheme="majorBidi"/>
          <w:szCs w:val="24"/>
          <w:lang w:val="fr-FR" w:eastAsia="zh-CN"/>
        </w:rPr>
        <w:t xml:space="preserve">sont les </w:t>
      </w:r>
      <w:r w:rsidRPr="005C1E3C">
        <w:rPr>
          <w:rFonts w:asciiTheme="majorBidi" w:hAnsiTheme="majorBidi" w:cstheme="majorBidi"/>
          <w:color w:val="000000"/>
          <w:szCs w:val="24"/>
          <w:lang w:val="fr-FR"/>
        </w:rPr>
        <w:t xml:space="preserve">valeurs de paramètres appropriées des signaux d'image de </w:t>
      </w:r>
      <w:r w:rsidRPr="005C1E3C">
        <w:rPr>
          <w:rFonts w:asciiTheme="majorBidi" w:hAnsiTheme="majorBidi" w:cstheme="majorBidi"/>
          <w:szCs w:val="24"/>
          <w:lang w:val="fr-FR" w:eastAsia="zh-CN"/>
        </w:rPr>
        <w:t>TV</w:t>
      </w:r>
      <w:r w:rsidRPr="005C1E3C">
        <w:rPr>
          <w:rFonts w:asciiTheme="majorBidi" w:hAnsiTheme="majorBidi" w:cstheme="majorBidi"/>
          <w:szCs w:val="24"/>
          <w:lang w:val="fr-FR" w:eastAsia="zh-CN"/>
        </w:rPr>
        <w:noBreakHyphen/>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 xml:space="preserve"> </w:t>
      </w:r>
      <w:r w:rsidRPr="005C1E3C">
        <w:rPr>
          <w:rFonts w:asciiTheme="majorBidi" w:hAnsiTheme="majorBidi" w:cstheme="majorBidi"/>
          <w:color w:val="000000"/>
          <w:szCs w:val="24"/>
          <w:lang w:val="fr-FR"/>
        </w:rPr>
        <w:t>pour la production et l'échange international de programmes</w:t>
      </w:r>
      <w:r w:rsidRPr="005C1E3C">
        <w:rPr>
          <w:rFonts w:asciiTheme="majorBidi" w:hAnsiTheme="majorBidi" w:cstheme="majorBidi"/>
          <w:szCs w:val="24"/>
          <w:lang w:val="fr-FR" w:eastAsia="zh-CN"/>
        </w:rPr>
        <w:t>?</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bCs/>
          <w:szCs w:val="24"/>
          <w:lang w:val="fr-FR" w:eastAsia="zh-CN"/>
        </w:rPr>
        <w:t>2</w:t>
      </w:r>
      <w:r w:rsidRPr="005C1E3C">
        <w:rPr>
          <w:rFonts w:asciiTheme="majorBidi" w:hAnsiTheme="majorBidi" w:cstheme="majorBidi"/>
          <w:szCs w:val="24"/>
          <w:lang w:val="fr-FR" w:eastAsia="zh-CN"/>
        </w:rPr>
        <w:tab/>
      </w:r>
      <w:r w:rsidR="005C1577" w:rsidRPr="005C1E3C">
        <w:rPr>
          <w:rFonts w:asciiTheme="majorBidi" w:hAnsiTheme="majorBidi" w:cstheme="majorBidi"/>
          <w:szCs w:val="24"/>
          <w:lang w:val="fr-FR" w:eastAsia="zh-CN"/>
        </w:rPr>
        <w:t xml:space="preserve">Quelles </w:t>
      </w:r>
      <w:r w:rsidRPr="005C1E3C">
        <w:rPr>
          <w:rFonts w:asciiTheme="majorBidi" w:hAnsiTheme="majorBidi" w:cstheme="majorBidi"/>
          <w:szCs w:val="24"/>
          <w:lang w:val="fr-FR" w:eastAsia="zh-CN"/>
        </w:rPr>
        <w:t xml:space="preserve">méthodes de production et de formatage pour la distribution aux consommateurs, y compris les exigences concernant les </w:t>
      </w:r>
      <w:proofErr w:type="spellStart"/>
      <w:r w:rsidRPr="005C1E3C">
        <w:rPr>
          <w:rFonts w:asciiTheme="majorBidi" w:hAnsiTheme="majorBidi" w:cstheme="majorBidi"/>
          <w:szCs w:val="24"/>
          <w:lang w:val="fr-FR" w:eastAsia="zh-CN"/>
        </w:rPr>
        <w:t>mégadonnées</w:t>
      </w:r>
      <w:proofErr w:type="spellEnd"/>
      <w:r w:rsidRPr="005C1E3C">
        <w:rPr>
          <w:rFonts w:asciiTheme="majorBidi" w:hAnsiTheme="majorBidi" w:cstheme="majorBidi"/>
          <w:szCs w:val="24"/>
          <w:lang w:val="fr-FR" w:eastAsia="zh-CN"/>
        </w:rPr>
        <w:t>, permettraient d’assurer une certaine compatibilité avec la plupart des téléviseurs actuellement utilisés dans les foyers?</w:t>
      </w:r>
    </w:p>
    <w:p w:rsidR="007E28B6" w:rsidRDefault="007E28B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lang w:val="fr-FR" w:eastAsia="zh-CN"/>
        </w:rPr>
      </w:pPr>
      <w:r>
        <w:rPr>
          <w:rFonts w:asciiTheme="majorBidi" w:hAnsiTheme="majorBidi" w:cstheme="majorBidi"/>
          <w:bCs/>
          <w:szCs w:val="24"/>
          <w:lang w:val="fr-FR" w:eastAsia="zh-CN"/>
        </w:rPr>
        <w:br w:type="page"/>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bCs/>
          <w:szCs w:val="24"/>
          <w:lang w:val="fr-FR" w:eastAsia="zh-CN"/>
        </w:rPr>
        <w:lastRenderedPageBreak/>
        <w:t>3</w:t>
      </w:r>
      <w:r w:rsidRPr="005C1E3C">
        <w:rPr>
          <w:rFonts w:asciiTheme="majorBidi" w:hAnsiTheme="majorBidi" w:cstheme="majorBidi"/>
          <w:szCs w:val="24"/>
          <w:lang w:val="fr-FR" w:eastAsia="zh-CN"/>
        </w:rPr>
        <w:tab/>
      </w:r>
      <w:r w:rsidR="005C1577" w:rsidRPr="005C1E3C">
        <w:rPr>
          <w:rFonts w:asciiTheme="majorBidi" w:hAnsiTheme="majorBidi" w:cstheme="majorBidi"/>
          <w:szCs w:val="24"/>
          <w:lang w:val="fr-FR" w:eastAsia="zh-CN"/>
        </w:rPr>
        <w:t xml:space="preserve">Quelles </w:t>
      </w:r>
      <w:r w:rsidRPr="005C1E3C">
        <w:rPr>
          <w:rFonts w:asciiTheme="majorBidi" w:hAnsiTheme="majorBidi" w:cstheme="majorBidi"/>
          <w:color w:val="000000"/>
          <w:szCs w:val="24"/>
          <w:lang w:val="fr-FR"/>
        </w:rPr>
        <w:t>conditions de visualisation convient-il de prendre pour hypothèse pour le visionnage de programmes de TV-</w:t>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szCs w:val="24"/>
          <w:lang w:val="fr-FR" w:eastAsia="zh-CN"/>
        </w:rPr>
        <w:t>4</w:t>
      </w:r>
      <w:r w:rsidRPr="005C1E3C">
        <w:rPr>
          <w:rFonts w:asciiTheme="majorBidi" w:hAnsiTheme="majorBidi" w:cstheme="majorBidi"/>
          <w:szCs w:val="24"/>
          <w:lang w:val="fr-FR" w:eastAsia="zh-CN"/>
        </w:rPr>
        <w:tab/>
      </w:r>
      <w:r w:rsidR="005C1577" w:rsidRPr="005C1E3C">
        <w:rPr>
          <w:rFonts w:asciiTheme="majorBidi" w:hAnsiTheme="majorBidi" w:cstheme="majorBidi"/>
          <w:szCs w:val="24"/>
          <w:lang w:val="fr-FR" w:eastAsia="zh-CN"/>
        </w:rPr>
        <w:t xml:space="preserve">Quelle </w:t>
      </w:r>
      <w:r w:rsidRPr="005C1E3C">
        <w:rPr>
          <w:rFonts w:asciiTheme="majorBidi" w:hAnsiTheme="majorBidi" w:cstheme="majorBidi"/>
          <w:szCs w:val="24"/>
          <w:lang w:val="fr-FR" w:eastAsia="zh-CN"/>
        </w:rPr>
        <w:t>représentation des signaux et quelle signalisation sont nécessaires pour assurer le transport les signaux de TV-</w:t>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 xml:space="preserve"> à travers les interfaces des systèmes de radiodiffusion télévisuelle? </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bCs/>
          <w:szCs w:val="24"/>
          <w:lang w:val="fr-FR" w:eastAsia="zh-CN"/>
        </w:rPr>
        <w:t>5</w:t>
      </w:r>
      <w:r w:rsidRPr="005C1E3C">
        <w:rPr>
          <w:rFonts w:asciiTheme="majorBidi" w:hAnsiTheme="majorBidi" w:cstheme="majorBidi"/>
          <w:szCs w:val="24"/>
          <w:lang w:val="fr-FR" w:eastAsia="zh-CN"/>
        </w:rPr>
        <w:tab/>
      </w:r>
      <w:r w:rsidR="005C1577" w:rsidRPr="005C1E3C">
        <w:rPr>
          <w:rFonts w:asciiTheme="majorBidi" w:hAnsiTheme="majorBidi" w:cstheme="majorBidi"/>
          <w:szCs w:val="24"/>
          <w:lang w:val="fr-FR" w:eastAsia="zh-CN"/>
        </w:rPr>
        <w:t xml:space="preserve">Quelle </w:t>
      </w:r>
      <w:r w:rsidRPr="005C1E3C">
        <w:rPr>
          <w:rFonts w:asciiTheme="majorBidi" w:hAnsiTheme="majorBidi" w:cstheme="majorBidi"/>
          <w:szCs w:val="24"/>
          <w:lang w:val="fr-FR" w:eastAsia="zh-CN"/>
        </w:rPr>
        <w:t xml:space="preserve">relation évaluée scientifiquement existe-t-il, dans les environnements </w:t>
      </w:r>
      <w:r w:rsidRPr="005C1E3C">
        <w:rPr>
          <w:rFonts w:asciiTheme="majorBidi" w:hAnsiTheme="majorBidi" w:cstheme="majorBidi"/>
          <w:color w:val="000000"/>
          <w:szCs w:val="24"/>
          <w:lang w:val="fr-FR"/>
        </w:rPr>
        <w:t xml:space="preserve">de visualisation «à domicile», entre le degré d’amélioration de la plage dynamique de l'image </w:t>
      </w:r>
      <w:r w:rsidRPr="005C1E3C">
        <w:rPr>
          <w:rFonts w:asciiTheme="majorBidi" w:hAnsiTheme="majorBidi" w:cstheme="majorBidi"/>
          <w:szCs w:val="24"/>
          <w:lang w:val="fr-FR" w:eastAsia="zh-CN"/>
        </w:rPr>
        <w:t>et le niveau de satisfaction du consommateur?</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bCs/>
          <w:szCs w:val="24"/>
          <w:lang w:val="fr-FR" w:eastAsia="zh-CN"/>
        </w:rPr>
        <w:t>6</w:t>
      </w:r>
      <w:r w:rsidRPr="005C1E3C">
        <w:rPr>
          <w:rFonts w:asciiTheme="majorBidi" w:hAnsiTheme="majorBidi" w:cstheme="majorBidi"/>
          <w:szCs w:val="24"/>
          <w:lang w:val="fr-FR" w:eastAsia="zh-CN"/>
        </w:rPr>
        <w:tab/>
      </w:r>
      <w:r w:rsidR="005C1577" w:rsidRPr="005C1E3C">
        <w:rPr>
          <w:rFonts w:asciiTheme="majorBidi" w:hAnsiTheme="majorBidi" w:cstheme="majorBidi"/>
          <w:szCs w:val="24"/>
          <w:lang w:val="fr-FR" w:eastAsia="zh-CN"/>
        </w:rPr>
        <w:t xml:space="preserve">Quelles </w:t>
      </w:r>
      <w:r w:rsidRPr="005C1E3C">
        <w:rPr>
          <w:rFonts w:asciiTheme="majorBidi" w:hAnsiTheme="majorBidi" w:cstheme="majorBidi"/>
          <w:szCs w:val="24"/>
          <w:lang w:val="fr-FR" w:eastAsia="zh-CN"/>
        </w:rPr>
        <w:t>pratiques convient-il de recommander pour que les téléspectateurs ne perçoivent pas de sauts d’image gênants lors du passage des programmes TV</w:t>
      </w:r>
      <w:r w:rsidRPr="005C1E3C">
        <w:rPr>
          <w:rFonts w:asciiTheme="majorBidi" w:hAnsiTheme="majorBidi" w:cstheme="majorBidi"/>
          <w:szCs w:val="24"/>
          <w:lang w:val="fr-FR" w:eastAsia="zh-CN"/>
        </w:rPr>
        <w:noBreakHyphen/>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 xml:space="preserve"> aux programmes de télévision avec plage dynamique type?</w:t>
      </w:r>
    </w:p>
    <w:p w:rsidR="000210B8" w:rsidRPr="005C1E3C" w:rsidRDefault="000210B8" w:rsidP="000210B8">
      <w:pPr>
        <w:spacing w:before="120" w:line="240" w:lineRule="auto"/>
        <w:rPr>
          <w:rFonts w:asciiTheme="majorBidi" w:hAnsiTheme="majorBidi" w:cstheme="majorBidi"/>
          <w:szCs w:val="24"/>
          <w:lang w:val="fr-FR" w:eastAsia="zh-CN"/>
        </w:rPr>
      </w:pPr>
      <w:r w:rsidRPr="005C1E3C">
        <w:rPr>
          <w:rFonts w:asciiTheme="majorBidi" w:hAnsiTheme="majorBidi" w:cstheme="majorBidi"/>
          <w:bCs/>
          <w:szCs w:val="24"/>
          <w:lang w:val="fr-FR" w:eastAsia="zh-CN"/>
        </w:rPr>
        <w:t>7</w:t>
      </w:r>
      <w:r w:rsidRPr="005C1E3C">
        <w:rPr>
          <w:rFonts w:asciiTheme="majorBidi" w:hAnsiTheme="majorBidi" w:cstheme="majorBidi"/>
          <w:szCs w:val="24"/>
          <w:lang w:val="fr-FR" w:eastAsia="zh-CN"/>
        </w:rPr>
        <w:tab/>
      </w:r>
      <w:r w:rsidR="005C1577" w:rsidRPr="005C1E3C">
        <w:rPr>
          <w:rFonts w:asciiTheme="majorBidi" w:hAnsiTheme="majorBidi" w:cstheme="majorBidi"/>
          <w:szCs w:val="24"/>
          <w:lang w:val="fr-FR" w:eastAsia="zh-CN"/>
        </w:rPr>
        <w:t xml:space="preserve">Quelles </w:t>
      </w:r>
      <w:r w:rsidRPr="005C1E3C">
        <w:rPr>
          <w:rFonts w:asciiTheme="majorBidi" w:hAnsiTheme="majorBidi" w:cstheme="majorBidi"/>
          <w:szCs w:val="24"/>
          <w:lang w:val="fr-FR" w:eastAsia="zh-CN"/>
        </w:rPr>
        <w:t>méthodes convient-il d’utiliser pour l'évaluation subjective de la qualité d’image TV</w:t>
      </w:r>
      <w:r w:rsidRPr="005C1E3C">
        <w:rPr>
          <w:rFonts w:asciiTheme="majorBidi" w:hAnsiTheme="majorBidi" w:cstheme="majorBidi"/>
          <w:szCs w:val="24"/>
          <w:lang w:val="fr-FR" w:eastAsia="zh-CN"/>
        </w:rPr>
        <w:noBreakHyphen/>
      </w:r>
      <w:proofErr w:type="spellStart"/>
      <w:r w:rsidRPr="005C1E3C">
        <w:rPr>
          <w:rFonts w:asciiTheme="majorBidi" w:hAnsiTheme="majorBidi" w:cstheme="majorBidi"/>
          <w:szCs w:val="24"/>
          <w:lang w:val="fr-FR" w:eastAsia="zh-CN"/>
        </w:rPr>
        <w:t>HDR</w:t>
      </w:r>
      <w:proofErr w:type="spellEnd"/>
      <w:r w:rsidRPr="005C1E3C">
        <w:rPr>
          <w:rFonts w:asciiTheme="majorBidi" w:hAnsiTheme="majorBidi" w:cstheme="majorBidi"/>
          <w:szCs w:val="24"/>
          <w:lang w:val="fr-FR" w:eastAsia="zh-CN"/>
        </w:rPr>
        <w:t>?</w:t>
      </w:r>
    </w:p>
    <w:p w:rsidR="000210B8" w:rsidRPr="005C1E3C" w:rsidRDefault="000210B8" w:rsidP="000210B8">
      <w:pPr>
        <w:pStyle w:val="Call"/>
        <w:spacing w:before="160" w:line="240" w:lineRule="auto"/>
        <w:rPr>
          <w:rFonts w:asciiTheme="majorBidi" w:hAnsiTheme="majorBidi" w:cstheme="majorBidi"/>
          <w:szCs w:val="24"/>
          <w:lang w:val="fr-FR"/>
        </w:rPr>
      </w:pPr>
      <w:proofErr w:type="gramStart"/>
      <w:r w:rsidRPr="005C1E3C">
        <w:rPr>
          <w:rFonts w:asciiTheme="majorBidi" w:hAnsiTheme="majorBidi" w:cstheme="majorBidi"/>
          <w:szCs w:val="24"/>
          <w:lang w:val="fr-FR"/>
        </w:rPr>
        <w:t>décide</w:t>
      </w:r>
      <w:proofErr w:type="gramEnd"/>
      <w:r w:rsidRPr="005C1E3C">
        <w:rPr>
          <w:rFonts w:asciiTheme="majorBidi" w:hAnsiTheme="majorBidi" w:cstheme="majorBidi"/>
          <w:szCs w:val="24"/>
          <w:lang w:val="fr-FR"/>
        </w:rPr>
        <w:t xml:space="preserve"> en outre</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1</w:t>
      </w:r>
      <w:r w:rsidRPr="005C1E3C">
        <w:rPr>
          <w:rFonts w:asciiTheme="majorBidi" w:hAnsiTheme="majorBidi" w:cstheme="majorBidi"/>
          <w:szCs w:val="24"/>
          <w:lang w:val="fr-FR"/>
        </w:rPr>
        <w:tab/>
        <w:t>que les résultats des études susmentionnées devraient figurer dans une ou plusieurs Recommandations ou dans un ou plusieurs Rapports;</w:t>
      </w:r>
    </w:p>
    <w:p w:rsidR="000210B8" w:rsidRPr="005C1E3C" w:rsidRDefault="000210B8" w:rsidP="000210B8">
      <w:pPr>
        <w:spacing w:before="120" w:line="240" w:lineRule="auto"/>
        <w:rPr>
          <w:rFonts w:asciiTheme="majorBidi" w:hAnsiTheme="majorBidi" w:cstheme="majorBidi"/>
          <w:szCs w:val="24"/>
          <w:lang w:val="fr-FR"/>
        </w:rPr>
      </w:pPr>
      <w:r w:rsidRPr="005C1E3C">
        <w:rPr>
          <w:rFonts w:asciiTheme="majorBidi" w:hAnsiTheme="majorBidi" w:cstheme="majorBidi"/>
          <w:bCs/>
          <w:szCs w:val="24"/>
          <w:lang w:val="fr-FR"/>
        </w:rPr>
        <w:t>2</w:t>
      </w:r>
      <w:r w:rsidRPr="005C1E3C">
        <w:rPr>
          <w:rFonts w:asciiTheme="majorBidi" w:hAnsiTheme="majorBidi" w:cstheme="majorBidi"/>
          <w:szCs w:val="24"/>
          <w:lang w:val="fr-FR"/>
        </w:rPr>
        <w:tab/>
        <w:t>que les études susmentionnées devraient être achevées en 2019</w:t>
      </w:r>
      <w:r w:rsidRPr="008D5183">
        <w:rPr>
          <w:rStyle w:val="FootnoteReference"/>
          <w:rFonts w:asciiTheme="majorBidi" w:hAnsiTheme="majorBidi" w:cstheme="majorBidi"/>
          <w:szCs w:val="18"/>
          <w:lang w:val="fr-FR"/>
        </w:rPr>
        <w:footnoteReference w:id="1"/>
      </w:r>
      <w:r w:rsidRPr="005C1E3C">
        <w:rPr>
          <w:rFonts w:asciiTheme="majorBidi" w:hAnsiTheme="majorBidi" w:cstheme="majorBidi"/>
          <w:szCs w:val="24"/>
          <w:lang w:val="fr-FR"/>
        </w:rPr>
        <w:t>.</w:t>
      </w:r>
    </w:p>
    <w:p w:rsidR="000210B8" w:rsidRPr="005C1E3C" w:rsidRDefault="000210B8" w:rsidP="000210B8">
      <w:pPr>
        <w:pStyle w:val="Reasons"/>
        <w:spacing w:before="480"/>
        <w:jc w:val="both"/>
        <w:rPr>
          <w:rFonts w:asciiTheme="majorBidi" w:hAnsiTheme="majorBidi" w:cstheme="majorBidi"/>
          <w:szCs w:val="24"/>
          <w:lang w:val="fr-FR"/>
        </w:rPr>
      </w:pPr>
      <w:r w:rsidRPr="005C1E3C">
        <w:rPr>
          <w:rFonts w:asciiTheme="majorBidi" w:hAnsiTheme="majorBidi" w:cstheme="majorBidi"/>
          <w:szCs w:val="24"/>
          <w:lang w:val="fr-FR"/>
        </w:rPr>
        <w:t xml:space="preserve">Catégorie: </w:t>
      </w:r>
      <w:proofErr w:type="spellStart"/>
      <w:r w:rsidRPr="005C1E3C">
        <w:rPr>
          <w:rFonts w:asciiTheme="majorBidi" w:hAnsiTheme="majorBidi" w:cstheme="majorBidi"/>
          <w:szCs w:val="24"/>
          <w:lang w:val="fr-FR"/>
        </w:rPr>
        <w:t>S2</w:t>
      </w:r>
      <w:proofErr w:type="spellEnd"/>
    </w:p>
    <w:p w:rsidR="000210B8" w:rsidRPr="00F55B46" w:rsidRDefault="000210B8" w:rsidP="000210B8">
      <w:pPr>
        <w:rPr>
          <w:lang w:val="fr-FR"/>
        </w:rPr>
      </w:pPr>
    </w:p>
    <w:p w:rsidR="00B53305" w:rsidRPr="008D5183" w:rsidRDefault="000210B8" w:rsidP="008D5183">
      <w:pPr>
        <w:jc w:val="center"/>
        <w:rPr>
          <w:lang w:val="fr-FR"/>
        </w:rPr>
      </w:pPr>
      <w:r w:rsidRPr="00F55B46">
        <w:rPr>
          <w:lang w:val="fr-FR"/>
        </w:rPr>
        <w:t>______________</w:t>
      </w:r>
    </w:p>
    <w:sectPr w:rsidR="00B53305" w:rsidRPr="008D5183"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05" w:rsidRDefault="00B53305">
      <w:r>
        <w:separator/>
      </w:r>
    </w:p>
  </w:endnote>
  <w:endnote w:type="continuationSeparator" w:id="0">
    <w:p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B53305">
      <w:rPr>
        <w:color w:val="3E8EDE"/>
        <w:sz w:val="18"/>
        <w:szCs w:val="18"/>
        <w:lang w:val="fr-CH"/>
      </w:rPr>
      <w:t xml:space="preserve">Union internationale des télécommunications • Place des Nations • </w:t>
    </w:r>
    <w:proofErr w:type="spellStart"/>
    <w:r w:rsidRPr="00B53305">
      <w:rPr>
        <w:color w:val="3E8EDE"/>
        <w:sz w:val="18"/>
        <w:szCs w:val="18"/>
        <w:lang w:val="fr-CH"/>
      </w:rPr>
      <w:t>CH</w:t>
    </w:r>
    <w:proofErr w:type="spellEnd"/>
    <w:r w:rsidRPr="00B53305">
      <w:rPr>
        <w:color w:val="3E8EDE"/>
        <w:sz w:val="18"/>
        <w:szCs w:val="18"/>
        <w:lang w:val="fr-CH"/>
      </w:rPr>
      <w:noBreakHyphen/>
      <w:t xml:space="preserve">1211 Genève 20 • Suisse </w:t>
    </w:r>
    <w:r w:rsidRPr="00B53305">
      <w:rPr>
        <w:color w:val="3E8EDE"/>
        <w:sz w:val="18"/>
        <w:szCs w:val="18"/>
        <w:lang w:val="fr-CH"/>
      </w:rPr>
      <w:br/>
      <w:t>Tél</w:t>
    </w:r>
    <w:r w:rsidR="00840E74">
      <w:rPr>
        <w:color w:val="3E8EDE"/>
        <w:sz w:val="18"/>
        <w:szCs w:val="18"/>
        <w:lang w:val="fr-CH"/>
      </w:rPr>
      <w:t>.</w:t>
    </w:r>
    <w:r w:rsidRPr="00B53305">
      <w:rPr>
        <w:color w:val="3E8EDE"/>
        <w:sz w:val="18"/>
        <w:szCs w:val="18"/>
        <w:lang w:val="fr-CH"/>
      </w:rPr>
      <w:t xml:space="preserve">: +41 22 730 5111 • Fax: +41 22 733 7256 • </w:t>
    </w:r>
    <w:r w:rsidR="0088443B" w:rsidRPr="00B53305">
      <w:rPr>
        <w:color w:val="3E8EDE"/>
        <w:sz w:val="18"/>
        <w:szCs w:val="18"/>
        <w:lang w:val="fr-CH"/>
      </w:rPr>
      <w:br/>
    </w:r>
    <w:r w:rsidRPr="00B53305">
      <w:rPr>
        <w:color w:val="3E8EDE"/>
        <w:sz w:val="18"/>
        <w:szCs w:val="18"/>
        <w:lang w:val="fr-CH"/>
      </w:rPr>
      <w:t>Courriel:</w:t>
    </w:r>
    <w:r w:rsidRPr="00E53DCE">
      <w:rPr>
        <w:sz w:val="18"/>
        <w:szCs w:val="18"/>
        <w:lang w:val="fr-FR"/>
      </w:rPr>
      <w:t xml:space="preserve"> </w:t>
    </w:r>
    <w:hyperlink r:id="rId1" w:history="1">
      <w:proofErr w:type="spellStart"/>
      <w:r w:rsidR="00C236AF" w:rsidRPr="00B53305">
        <w:rPr>
          <w:rStyle w:val="Hyperlink"/>
          <w:color w:val="3E8EDE"/>
          <w:sz w:val="18"/>
          <w:szCs w:val="18"/>
          <w:lang w:val="fr-CH"/>
        </w:rPr>
        <w:t>itumail@itu.int</w:t>
      </w:r>
      <w:proofErr w:type="spellEnd"/>
    </w:hyperlink>
    <w:r w:rsidR="00C236AF" w:rsidRPr="00B53305">
      <w:rPr>
        <w:color w:val="3E8EDE"/>
        <w:sz w:val="18"/>
        <w:szCs w:val="18"/>
        <w:lang w:val="fr-CH"/>
      </w:rPr>
      <w:t xml:space="preserve"> • </w:t>
    </w:r>
    <w:hyperlink r:id="rId2" w:history="1">
      <w:proofErr w:type="spellStart"/>
      <w:r w:rsidR="00C236AF" w:rsidRPr="00B53305">
        <w:rPr>
          <w:rStyle w:val="Hyperlink"/>
          <w:color w:val="3E8EDE"/>
          <w:sz w:val="18"/>
          <w:szCs w:val="18"/>
          <w:lang w:val="fr-CH"/>
        </w:rPr>
        <w:t>www.itu.int</w:t>
      </w:r>
      <w:proofErr w:type="spellEnd"/>
    </w:hyperlink>
    <w:r w:rsidR="00C236AF" w:rsidRPr="00B53305">
      <w:rPr>
        <w:color w:val="3E8EDE"/>
        <w:sz w:val="18"/>
        <w:szCs w:val="18"/>
        <w:lang w:val="fr-CH"/>
      </w:rPr>
      <w:t xml:space="preserve"> • </w:t>
    </w:r>
    <w:hyperlink r:id="rId3" w:history="1">
      <w:proofErr w:type="spellStart"/>
      <w:r w:rsidR="00C236AF" w:rsidRPr="00B53305">
        <w:rPr>
          <w:rStyle w:val="Hyperlink"/>
          <w:color w:val="3E8EDE"/>
          <w:sz w:val="18"/>
          <w:szCs w:val="18"/>
          <w:lang w:val="fr-CH"/>
        </w:rPr>
        <w:t>www.itu.int</w:t>
      </w:r>
      <w:proofErr w:type="spellEnd"/>
      <w:r w:rsidR="00C236AF" w:rsidRPr="00B53305">
        <w:rPr>
          <w:rStyle w:val="Hyperlink"/>
          <w:color w:val="3E8EDE"/>
          <w:sz w:val="18"/>
          <w:szCs w:val="18"/>
          <w:lang w:val="fr-CH"/>
        </w:rPr>
        <w:t>/go/</w:t>
      </w:r>
      <w:proofErr w:type="spellStart"/>
      <w:r w:rsidR="00C236AF" w:rsidRPr="00B53305">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05" w:rsidRDefault="00B53305">
      <w:r>
        <w:t>____________________</w:t>
      </w:r>
    </w:p>
  </w:footnote>
  <w:footnote w:type="continuationSeparator" w:id="0">
    <w:p w:rsidR="00B53305" w:rsidRDefault="00B53305">
      <w:r>
        <w:continuationSeparator/>
      </w:r>
    </w:p>
  </w:footnote>
  <w:footnote w:id="1">
    <w:p w:rsidR="000210B8" w:rsidRPr="00DC09C2" w:rsidRDefault="000210B8" w:rsidP="000210B8">
      <w:pPr>
        <w:pStyle w:val="FootnoteText"/>
        <w:rPr>
          <w:rFonts w:asciiTheme="majorBidi" w:hAnsiTheme="majorBidi" w:cstheme="majorBidi"/>
          <w:lang w:val="fr-CH"/>
        </w:rPr>
      </w:pPr>
      <w:r w:rsidRPr="00DC09C2">
        <w:rPr>
          <w:rStyle w:val="FootnoteReference"/>
          <w:rFonts w:asciiTheme="majorBidi" w:hAnsiTheme="majorBidi" w:cstheme="majorBidi"/>
        </w:rPr>
        <w:footnoteRef/>
      </w:r>
      <w:r w:rsidRPr="00DC09C2">
        <w:rPr>
          <w:rFonts w:asciiTheme="majorBidi" w:hAnsiTheme="majorBidi" w:cstheme="majorBidi"/>
          <w:lang w:val="fr-CH"/>
        </w:rPr>
        <w:tab/>
      </w:r>
      <w:r w:rsidRPr="00DC09C2">
        <w:rPr>
          <w:rFonts w:asciiTheme="majorBidi" w:hAnsiTheme="majorBidi" w:cstheme="majorBidi"/>
          <w:sz w:val="22"/>
          <w:lang w:val="fr-CH"/>
        </w:rPr>
        <w:t>Le cas échéant, les résultats pertinents des études devraient être portés à l'attention de la CEI en temps voulu.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6605A" w:rsidRDefault="0076605A" w:rsidP="0076605A">
    <w:pPr>
      <w:pStyle w:val="Header"/>
      <w:jc w:val="center"/>
      <w:rPr>
        <w:sz w:val="18"/>
        <w:szCs w:val="18"/>
      </w:rPr>
    </w:pPr>
    <w:r w:rsidRPr="0076605A">
      <w:rPr>
        <w:sz w:val="18"/>
        <w:szCs w:val="18"/>
      </w:rPr>
      <w:t xml:space="preserve">- </w:t>
    </w:r>
    <w:r w:rsidRPr="0076605A">
      <w:rPr>
        <w:rStyle w:val="PageNumber"/>
        <w:sz w:val="18"/>
        <w:szCs w:val="18"/>
      </w:rPr>
      <w:fldChar w:fldCharType="begin"/>
    </w:r>
    <w:r w:rsidRPr="0076605A">
      <w:rPr>
        <w:rStyle w:val="PageNumber"/>
        <w:sz w:val="18"/>
        <w:szCs w:val="18"/>
      </w:rPr>
      <w:instrText xml:space="preserve"> PAGE </w:instrText>
    </w:r>
    <w:r w:rsidRPr="0076605A">
      <w:rPr>
        <w:rStyle w:val="PageNumber"/>
        <w:sz w:val="18"/>
        <w:szCs w:val="18"/>
      </w:rPr>
      <w:fldChar w:fldCharType="separate"/>
    </w:r>
    <w:r w:rsidR="000C1B8D">
      <w:rPr>
        <w:rStyle w:val="PageNumber"/>
        <w:noProof/>
        <w:sz w:val="18"/>
        <w:szCs w:val="18"/>
      </w:rPr>
      <w:t>4</w:t>
    </w:r>
    <w:r w:rsidRPr="0076605A">
      <w:rPr>
        <w:rStyle w:val="PageNumber"/>
        <w:sz w:val="18"/>
        <w:szCs w:val="18"/>
      </w:rPr>
      <w:fldChar w:fldCharType="end"/>
    </w:r>
    <w:r w:rsidRPr="0076605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6605A" w:rsidRDefault="00B53305" w:rsidP="0076605A">
    <w:pPr>
      <w:pStyle w:val="Header"/>
      <w:jc w:val="center"/>
      <w:rPr>
        <w:sz w:val="18"/>
        <w:szCs w:val="18"/>
      </w:rPr>
    </w:pPr>
    <w:r w:rsidRPr="0076605A">
      <w:rPr>
        <w:sz w:val="18"/>
        <w:szCs w:val="18"/>
      </w:rPr>
      <w:t xml:space="preserve">- </w:t>
    </w:r>
    <w:r w:rsidRPr="0076605A">
      <w:rPr>
        <w:rStyle w:val="PageNumber"/>
        <w:sz w:val="18"/>
        <w:szCs w:val="18"/>
      </w:rPr>
      <w:fldChar w:fldCharType="begin"/>
    </w:r>
    <w:r w:rsidRPr="0076605A">
      <w:rPr>
        <w:rStyle w:val="PageNumber"/>
        <w:sz w:val="18"/>
        <w:szCs w:val="18"/>
      </w:rPr>
      <w:instrText xml:space="preserve"> PAGE </w:instrText>
    </w:r>
    <w:r w:rsidRPr="0076605A">
      <w:rPr>
        <w:rStyle w:val="PageNumber"/>
        <w:sz w:val="18"/>
        <w:szCs w:val="18"/>
      </w:rPr>
      <w:fldChar w:fldCharType="separate"/>
    </w:r>
    <w:r w:rsidR="000C1B8D">
      <w:rPr>
        <w:rStyle w:val="PageNumber"/>
        <w:noProof/>
        <w:sz w:val="18"/>
        <w:szCs w:val="18"/>
      </w:rPr>
      <w:t>3</w:t>
    </w:r>
    <w:r w:rsidRPr="0076605A">
      <w:rPr>
        <w:rStyle w:val="PageNumber"/>
        <w:sz w:val="18"/>
        <w:szCs w:val="18"/>
      </w:rPr>
      <w:fldChar w:fldCharType="end"/>
    </w:r>
    <w:r w:rsidRPr="0076605A">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10B8"/>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1B8D"/>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0D38"/>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32B4"/>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67F26"/>
    <w:rsid w:val="00480F51"/>
    <w:rsid w:val="00481124"/>
    <w:rsid w:val="004815EB"/>
    <w:rsid w:val="00487569"/>
    <w:rsid w:val="00496318"/>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19DC"/>
    <w:rsid w:val="005A2B92"/>
    <w:rsid w:val="005A3F66"/>
    <w:rsid w:val="005A79E9"/>
    <w:rsid w:val="005B214C"/>
    <w:rsid w:val="005B3AD3"/>
    <w:rsid w:val="005B4CDA"/>
    <w:rsid w:val="005B62F0"/>
    <w:rsid w:val="005C1577"/>
    <w:rsid w:val="005C1E3C"/>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E3395"/>
    <w:rsid w:val="007234B1"/>
    <w:rsid w:val="00723D08"/>
    <w:rsid w:val="00725FDA"/>
    <w:rsid w:val="00727816"/>
    <w:rsid w:val="00730B9A"/>
    <w:rsid w:val="00750CFA"/>
    <w:rsid w:val="007553DA"/>
    <w:rsid w:val="0076605A"/>
    <w:rsid w:val="00773F7E"/>
    <w:rsid w:val="00775DB8"/>
    <w:rsid w:val="00782354"/>
    <w:rsid w:val="007921A7"/>
    <w:rsid w:val="007B3DB1"/>
    <w:rsid w:val="007C2E1E"/>
    <w:rsid w:val="007D183E"/>
    <w:rsid w:val="007D43D0"/>
    <w:rsid w:val="007E01CC"/>
    <w:rsid w:val="007E1833"/>
    <w:rsid w:val="007E28B6"/>
    <w:rsid w:val="007E3F13"/>
    <w:rsid w:val="007F751A"/>
    <w:rsid w:val="00800012"/>
    <w:rsid w:val="0080261F"/>
    <w:rsid w:val="00806160"/>
    <w:rsid w:val="008143A4"/>
    <w:rsid w:val="0081513E"/>
    <w:rsid w:val="00840E74"/>
    <w:rsid w:val="00854131"/>
    <w:rsid w:val="0085652D"/>
    <w:rsid w:val="0087694B"/>
    <w:rsid w:val="00880F4D"/>
    <w:rsid w:val="0088443B"/>
    <w:rsid w:val="008B35A3"/>
    <w:rsid w:val="008B37E1"/>
    <w:rsid w:val="008B45F8"/>
    <w:rsid w:val="008C2E74"/>
    <w:rsid w:val="008D5183"/>
    <w:rsid w:val="008D5409"/>
    <w:rsid w:val="008D6D05"/>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C6DC3"/>
    <w:rsid w:val="009D51A2"/>
    <w:rsid w:val="009E04A8"/>
    <w:rsid w:val="009E4AEC"/>
    <w:rsid w:val="009E5BD8"/>
    <w:rsid w:val="009E681E"/>
    <w:rsid w:val="00A119E6"/>
    <w:rsid w:val="00A1712C"/>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81C2F"/>
    <w:rsid w:val="00B90743"/>
    <w:rsid w:val="00B90C45"/>
    <w:rsid w:val="00B933BE"/>
    <w:rsid w:val="00BD4AD1"/>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944BE"/>
    <w:rsid w:val="00CA3F44"/>
    <w:rsid w:val="00CA4E58"/>
    <w:rsid w:val="00CB2C1B"/>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1140"/>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0210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0210B8"/>
    <w:pPr>
      <w:spacing w:before="280"/>
    </w:pPr>
  </w:style>
  <w:style w:type="character" w:customStyle="1" w:styleId="CallChar">
    <w:name w:val="Call Char"/>
    <w:basedOn w:val="DefaultParagraphFont"/>
    <w:link w:val="Call"/>
    <w:rsid w:val="000210B8"/>
    <w:rPr>
      <w:i/>
      <w:sz w:val="24"/>
      <w:szCs w:val="22"/>
      <w:lang w:val="en-US" w:eastAsia="en-US"/>
    </w:rPr>
  </w:style>
  <w:style w:type="character" w:customStyle="1" w:styleId="NormalaftertitleChar0">
    <w:name w:val="Normal after title Char"/>
    <w:basedOn w:val="DefaultParagraphFont"/>
    <w:link w:val="Normalaftertitle0"/>
    <w:rsid w:val="000210B8"/>
    <w:rPr>
      <w:sz w:val="24"/>
      <w:szCs w:val="22"/>
      <w:lang w:val="en-US" w:eastAsia="en-US"/>
    </w:rPr>
  </w:style>
  <w:style w:type="character" w:customStyle="1" w:styleId="enumlev1Char">
    <w:name w:val="enumlev1 Char"/>
    <w:basedOn w:val="DefaultParagraphFont"/>
    <w:link w:val="enumlev1"/>
    <w:locked/>
    <w:rsid w:val="000210B8"/>
    <w:rPr>
      <w:sz w:val="24"/>
      <w:szCs w:val="22"/>
      <w:lang w:val="en-US" w:eastAsia="en-US"/>
    </w:rPr>
  </w:style>
  <w:style w:type="paragraph" w:customStyle="1" w:styleId="CCI">
    <w:name w:val="CCI"/>
    <w:basedOn w:val="Normal"/>
    <w:next w:val="Call"/>
    <w:rsid w:val="000210B8"/>
    <w:pPr>
      <w:keepNext/>
      <w:keepLines/>
      <w:tabs>
        <w:tab w:val="clear" w:pos="794"/>
        <w:tab w:val="clear" w:pos="1191"/>
        <w:tab w:val="clear" w:pos="1588"/>
        <w:tab w:val="clear" w:pos="1985"/>
      </w:tabs>
      <w:spacing w:before="199" w:line="240" w:lineRule="auto"/>
    </w:pPr>
    <w:rPr>
      <w:rFonts w:ascii="CG Times" w:hAnsi="CG 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490A-852F-418E-AAC9-637431A0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14</TotalTime>
  <Pages>5</Pages>
  <Words>1611</Words>
  <Characters>9391</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I T U</cp:lastModifiedBy>
  <cp:revision>16</cp:revision>
  <cp:lastPrinted>2016-04-19T14:45:00Z</cp:lastPrinted>
  <dcterms:created xsi:type="dcterms:W3CDTF">2016-04-19T10:07:00Z</dcterms:created>
  <dcterms:modified xsi:type="dcterms:W3CDTF">2016-04-25T09:39:00Z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