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A0706D" w:rsidP="00F52A42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F52A42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F52A42">
              <w:rPr>
                <w:b/>
                <w:bCs/>
                <w:lang w:bidi="ar-SY"/>
              </w:rPr>
              <w:t>734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F52A42" w:rsidP="00F52A42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25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يونيو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F52A42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F52A42"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Default="00961B79" w:rsidP="00961B79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961B79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961B79">
              <w:rPr>
                <w:b/>
                <w:bCs/>
                <w:lang w:bidi="ar-SY"/>
              </w:rPr>
              <w:t>6</w:t>
            </w:r>
            <w:r w:rsidRPr="00961B79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961B79">
              <w:rPr>
                <w:rFonts w:hint="cs"/>
                <w:b/>
                <w:bCs/>
                <w:rtl/>
                <w:lang w:bidi="ar-EG"/>
              </w:rPr>
              <w:t xml:space="preserve"> (الخدمة الإذاعية)</w:t>
            </w:r>
          </w:p>
          <w:p w:rsidR="00961B79" w:rsidRDefault="00B03043" w:rsidP="00D7693A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961B79" w:rsidRPr="00961B79">
              <w:rPr>
                <w:b/>
                <w:bCs/>
                <w:rtl/>
                <w:lang w:bidi="ar-EG"/>
              </w:rPr>
              <w:tab/>
              <w:t xml:space="preserve">اعتماد </w:t>
            </w:r>
            <w:r w:rsidR="00961B79" w:rsidRPr="00961B79">
              <w:rPr>
                <w:b/>
                <w:bCs/>
                <w:lang w:bidi="ar-SY"/>
              </w:rPr>
              <w:t>4</w:t>
            </w:r>
            <w:r w:rsidR="00961B79" w:rsidRPr="00961B79">
              <w:rPr>
                <w:rFonts w:hint="cs"/>
                <w:b/>
                <w:bCs/>
                <w:rtl/>
              </w:rPr>
              <w:t xml:space="preserve"> توصيات جديدة ومراجعة </w:t>
            </w:r>
            <w:r w:rsidR="00961B79" w:rsidRPr="00961B79">
              <w:rPr>
                <w:b/>
                <w:bCs/>
                <w:lang w:bidi="ar-SY"/>
              </w:rPr>
              <w:t>7</w:t>
            </w:r>
            <w:r w:rsidR="00961B79" w:rsidRPr="00961B79">
              <w:rPr>
                <w:rFonts w:hint="cs"/>
                <w:b/>
                <w:bCs/>
                <w:rtl/>
              </w:rPr>
              <w:t xml:space="preserve"> توصيات</w:t>
            </w:r>
            <w:r w:rsidR="00961B79" w:rsidRPr="00961B79">
              <w:rPr>
                <w:b/>
                <w:bCs/>
                <w:rtl/>
                <w:lang w:bidi="ar-EG"/>
              </w:rPr>
              <w:t xml:space="preserve"> والموافقة عليها في نفس الوقت</w:t>
            </w:r>
            <w:r w:rsidR="00961B79" w:rsidRPr="00961B79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="00961B79" w:rsidRPr="00961B79">
              <w:rPr>
                <w:b/>
                <w:bCs/>
                <w:rtl/>
                <w:lang w:bidi="ar-EG"/>
              </w:rPr>
              <w:t xml:space="preserve"> وفقاً</w:t>
            </w:r>
            <w:r w:rsidR="00D7693A">
              <w:rPr>
                <w:rFonts w:hint="cs"/>
                <w:b/>
                <w:bCs/>
                <w:rtl/>
                <w:lang w:bidi="ar-EG"/>
              </w:rPr>
              <w:t> </w:t>
            </w:r>
            <w:r w:rsidR="00961B79" w:rsidRPr="00961B79">
              <w:rPr>
                <w:b/>
                <w:bCs/>
                <w:rtl/>
                <w:lang w:bidi="ar-EG"/>
              </w:rPr>
              <w:t>للفقرة</w:t>
            </w:r>
            <w:r w:rsidR="00961B79" w:rsidRPr="00961B79">
              <w:rPr>
                <w:rFonts w:hint="cs"/>
                <w:b/>
                <w:bCs/>
                <w:rtl/>
                <w:lang w:bidi="ar-EG"/>
              </w:rPr>
              <w:t> </w:t>
            </w:r>
            <w:r w:rsidR="00961B79" w:rsidRPr="00961B79">
              <w:rPr>
                <w:b/>
                <w:bCs/>
                <w:lang w:val="fr-FR" w:bidi="ar-SY"/>
              </w:rPr>
              <w:t>3.10</w:t>
            </w:r>
            <w:r w:rsidR="00961B79" w:rsidRPr="00961B79">
              <w:rPr>
                <w:b/>
                <w:bCs/>
                <w:rtl/>
                <w:lang w:bidi="ar-EG"/>
              </w:rPr>
              <w:t xml:space="preserve"> من القرار </w:t>
            </w:r>
            <w:r w:rsidR="00961B79" w:rsidRPr="00961B79">
              <w:rPr>
                <w:b/>
                <w:bCs/>
                <w:lang w:val="fr-FR" w:bidi="ar-SY"/>
              </w:rPr>
              <w:t>ITU-R 1-6</w:t>
            </w:r>
            <w:r w:rsidR="00961B79" w:rsidRPr="00961B79">
              <w:rPr>
                <w:b/>
                <w:bCs/>
                <w:rtl/>
                <w:lang w:bidi="ar-EG"/>
              </w:rPr>
              <w:t xml:space="preserve"> (إجراء الاعتماد والموافقة في نفس الوقت بالمراسلة)</w:t>
            </w:r>
          </w:p>
          <w:p w:rsidR="00961B79" w:rsidRPr="00F36590" w:rsidRDefault="00B03043" w:rsidP="001D7982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961B79" w:rsidRPr="00961B79">
              <w:rPr>
                <w:rFonts w:hint="cs"/>
                <w:b/>
                <w:bCs/>
                <w:rtl/>
                <w:lang w:bidi="ar-EG"/>
              </w:rPr>
              <w:tab/>
              <w:t xml:space="preserve">إلغاء </w:t>
            </w:r>
            <w:r w:rsidR="00961B79" w:rsidRPr="00961B79">
              <w:rPr>
                <w:b/>
                <w:bCs/>
                <w:lang w:val="fr-FR" w:bidi="ar-SY"/>
              </w:rPr>
              <w:t>19</w:t>
            </w:r>
            <w:r w:rsidR="00961B79" w:rsidRPr="00961B79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1D7982">
              <w:rPr>
                <w:rFonts w:hint="cs"/>
                <w:b/>
                <w:bCs/>
                <w:rtl/>
                <w:lang w:bidi="ar-SY"/>
              </w:rPr>
              <w:t>توصية</w:t>
            </w:r>
          </w:p>
        </w:tc>
      </w:tr>
      <w:tr w:rsidR="003403A3" w:rsidRPr="00F36590" w:rsidTr="00B03043">
        <w:tc>
          <w:tcPr>
            <w:tcW w:w="699" w:type="pct"/>
            <w:shd w:val="clear" w:color="auto" w:fill="auto"/>
          </w:tcPr>
          <w:p w:rsidR="003403A3" w:rsidRPr="003403A3" w:rsidRDefault="003403A3" w:rsidP="00B03043">
            <w:pPr>
              <w:spacing w:before="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B03043">
            <w:pPr>
              <w:spacing w:before="0" w:line="340" w:lineRule="exact"/>
              <w:rPr>
                <w:rtl/>
                <w:lang w:bidi="ar-SY"/>
              </w:rPr>
            </w:pPr>
          </w:p>
        </w:tc>
      </w:tr>
    </w:tbl>
    <w:p w:rsidR="00961B79" w:rsidRDefault="00961B79" w:rsidP="00B03043">
      <w:pPr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:rsidR="00706D7A" w:rsidRDefault="00961B79" w:rsidP="001D7982">
      <w:pPr>
        <w:rPr>
          <w:rtl/>
        </w:rPr>
      </w:pPr>
      <w:r w:rsidRPr="00961B79">
        <w:rPr>
          <w:rtl/>
          <w:lang w:bidi="ar-EG"/>
        </w:rPr>
        <w:t xml:space="preserve">تم بموجب </w:t>
      </w:r>
      <w:r w:rsidRPr="00961B79">
        <w:rPr>
          <w:rFonts w:hint="cs"/>
          <w:rtl/>
          <w:lang w:bidi="ar-EG"/>
        </w:rPr>
        <w:t>الرسالة</w:t>
      </w:r>
      <w:r w:rsidRPr="00961B79">
        <w:rPr>
          <w:rtl/>
          <w:lang w:bidi="ar-EG"/>
        </w:rPr>
        <w:t xml:space="preserve"> الإدارية</w:t>
      </w:r>
      <w:r w:rsidRPr="00961B79">
        <w:rPr>
          <w:rFonts w:hint="cs"/>
          <w:rtl/>
          <w:lang w:bidi="ar-EG"/>
        </w:rPr>
        <w:t xml:space="preserve"> المعممة</w:t>
      </w:r>
      <w:r w:rsidRPr="00961B79">
        <w:rPr>
          <w:rtl/>
          <w:lang w:bidi="ar-EG"/>
        </w:rPr>
        <w:t xml:space="preserve"> </w:t>
      </w:r>
      <w:r w:rsidRPr="00961B79">
        <w:t>CACE/722</w:t>
      </w:r>
      <w:r w:rsidRPr="00961B79">
        <w:rPr>
          <w:rtl/>
          <w:lang w:bidi="ar-EG"/>
        </w:rPr>
        <w:t xml:space="preserve"> المؤرخة </w:t>
      </w:r>
      <w:r w:rsidRPr="00961B79">
        <w:t>17</w:t>
      </w:r>
      <w:r w:rsidRPr="00961B79">
        <w:rPr>
          <w:rFonts w:hint="cs"/>
          <w:rtl/>
          <w:lang w:bidi="ar-EG"/>
        </w:rPr>
        <w:t xml:space="preserve"> أبريل </w:t>
      </w:r>
      <w:r w:rsidRPr="00961B79">
        <w:t>2015</w:t>
      </w:r>
      <w:r w:rsidRPr="00961B79">
        <w:rPr>
          <w:rtl/>
          <w:lang w:bidi="ar-EG"/>
        </w:rPr>
        <w:t xml:space="preserve">، تقديم </w:t>
      </w:r>
      <w:r w:rsidRPr="00961B79">
        <w:rPr>
          <w:rFonts w:hint="cs"/>
          <w:rtl/>
        </w:rPr>
        <w:t xml:space="preserve">مشاريع </w:t>
      </w:r>
      <w:r w:rsidRPr="00961B79">
        <w:t>4</w:t>
      </w:r>
      <w:r w:rsidRPr="00961B79">
        <w:rPr>
          <w:rFonts w:hint="cs"/>
          <w:rtl/>
        </w:rPr>
        <w:t xml:space="preserve"> توصيات جديدة ومشاريع مراجعة</w:t>
      </w:r>
      <w:r w:rsidR="001D7982">
        <w:rPr>
          <w:rFonts w:hint="cs"/>
          <w:rtl/>
        </w:rPr>
        <w:t xml:space="preserve"> </w:t>
      </w:r>
      <w:r w:rsidRPr="00961B79">
        <w:t>7</w:t>
      </w:r>
      <w:r w:rsidR="001D7982">
        <w:rPr>
          <w:rFonts w:hint="eastAsia"/>
          <w:rtl/>
        </w:rPr>
        <w:t> </w:t>
      </w:r>
      <w:r w:rsidRPr="00961B79">
        <w:rPr>
          <w:rFonts w:hint="cs"/>
          <w:rtl/>
        </w:rPr>
        <w:t>توصيات لقطاع الاتصالات الراديوية</w:t>
      </w:r>
      <w:r w:rsidRPr="00961B79">
        <w:rPr>
          <w:rtl/>
          <w:lang w:bidi="ar-EG"/>
        </w:rPr>
        <w:t xml:space="preserve"> لاعتمادها والموافقة عليها في نفس الوقت عن طريق المراسلة</w:t>
      </w:r>
      <w:r w:rsidRPr="00961B79">
        <w:rPr>
          <w:rFonts w:hint="cs"/>
          <w:rtl/>
          <w:lang w:bidi="ar-EG"/>
        </w:rPr>
        <w:t xml:space="preserve"> </w:t>
      </w:r>
      <w:r w:rsidRPr="00961B79">
        <w:t>(PSAA)</w:t>
      </w:r>
      <w:r w:rsidRPr="00961B79">
        <w:rPr>
          <w:rtl/>
          <w:lang w:bidi="ar-EG"/>
        </w:rPr>
        <w:t xml:space="preserve"> وفقاً للإجراء المنصوص عليه في</w:t>
      </w:r>
      <w:r w:rsidRPr="00961B79">
        <w:rPr>
          <w:rFonts w:hint="cs"/>
          <w:rtl/>
          <w:lang w:bidi="ar-EG"/>
        </w:rPr>
        <w:t> </w:t>
      </w:r>
      <w:r w:rsidRPr="00961B79">
        <w:rPr>
          <w:rtl/>
          <w:lang w:bidi="ar-EG"/>
        </w:rPr>
        <w:t>القرار</w:t>
      </w:r>
      <w:r w:rsidRPr="00961B79">
        <w:rPr>
          <w:rFonts w:hint="cs"/>
          <w:rtl/>
          <w:lang w:bidi="ar-EG"/>
        </w:rPr>
        <w:t> </w:t>
      </w:r>
      <w:r w:rsidRPr="00961B79">
        <w:t>ITU</w:t>
      </w:r>
      <w:r w:rsidR="00B03043">
        <w:noBreakHyphen/>
      </w:r>
      <w:r w:rsidRPr="00961B79">
        <w:t>R 1</w:t>
      </w:r>
      <w:r w:rsidRPr="00961B79">
        <w:noBreakHyphen/>
        <w:t>6</w:t>
      </w:r>
      <w:r w:rsidRPr="00961B79">
        <w:rPr>
          <w:rtl/>
          <w:lang w:bidi="ar-EG"/>
        </w:rPr>
        <w:t xml:space="preserve"> (الفقرة </w:t>
      </w:r>
      <w:r w:rsidRPr="00961B79">
        <w:t>3.10</w:t>
      </w:r>
      <w:r w:rsidRPr="00961B79">
        <w:rPr>
          <w:rtl/>
          <w:lang w:bidi="ar-EG"/>
        </w:rPr>
        <w:t>).</w:t>
      </w:r>
      <w:r w:rsidRPr="00961B79">
        <w:rPr>
          <w:rFonts w:hint="cs"/>
          <w:rtl/>
          <w:lang w:bidi="ar-EG"/>
        </w:rPr>
        <w:t xml:space="preserve"> كما اقترحت لجنة الدراسات إلغاء </w:t>
      </w:r>
      <w:r w:rsidRPr="00961B79">
        <w:t>19</w:t>
      </w:r>
      <w:r w:rsidRPr="00961B79">
        <w:rPr>
          <w:rFonts w:hint="cs"/>
          <w:rtl/>
        </w:rPr>
        <w:t> توصية.</w:t>
      </w:r>
    </w:p>
    <w:p w:rsidR="00961B79" w:rsidRDefault="00961B79" w:rsidP="00961B79">
      <w:pPr>
        <w:rPr>
          <w:rtl/>
          <w:lang w:bidi="ar-EG"/>
        </w:rPr>
      </w:pPr>
      <w:r w:rsidRPr="00961B79">
        <w:rPr>
          <w:rtl/>
          <w:lang w:bidi="ar-EG"/>
        </w:rPr>
        <w:t xml:space="preserve">وقد استوفيت الشروط </w:t>
      </w:r>
      <w:r w:rsidRPr="00961B79">
        <w:rPr>
          <w:rFonts w:hint="cs"/>
          <w:rtl/>
          <w:lang w:bidi="ar-EG"/>
        </w:rPr>
        <w:t xml:space="preserve">التي تحكم هذا </w:t>
      </w:r>
      <w:r w:rsidRPr="00961B79">
        <w:rPr>
          <w:rtl/>
          <w:lang w:bidi="ar-EG"/>
        </w:rPr>
        <w:t xml:space="preserve">الإجراء في </w:t>
      </w:r>
      <w:r w:rsidRPr="00961B79">
        <w:t>17</w:t>
      </w:r>
      <w:r w:rsidRPr="00961B79">
        <w:rPr>
          <w:rFonts w:hint="cs"/>
          <w:rtl/>
          <w:lang w:bidi="ar-EG"/>
        </w:rPr>
        <w:t xml:space="preserve"> يونيو </w:t>
      </w:r>
      <w:r w:rsidRPr="00961B79">
        <w:t>2015</w:t>
      </w:r>
      <w:r w:rsidRPr="00961B79">
        <w:rPr>
          <w:rFonts w:hint="cs"/>
          <w:rtl/>
          <w:lang w:bidi="ar-EG"/>
        </w:rPr>
        <w:t>.</w:t>
      </w:r>
    </w:p>
    <w:p w:rsidR="00961B79" w:rsidRDefault="00961B79" w:rsidP="00961B79">
      <w:pPr>
        <w:rPr>
          <w:rtl/>
        </w:rPr>
      </w:pPr>
      <w:r w:rsidRPr="00961B79">
        <w:rPr>
          <w:rtl/>
          <w:lang w:bidi="ar-EG"/>
        </w:rPr>
        <w:t xml:space="preserve">وسينشر الاتحاد </w:t>
      </w:r>
      <w:r w:rsidRPr="00961B79">
        <w:rPr>
          <w:rFonts w:hint="cs"/>
          <w:rtl/>
          <w:lang w:bidi="ar-EG"/>
        </w:rPr>
        <w:t>التوصيات التي تمت الموافقة</w:t>
      </w:r>
      <w:r w:rsidRPr="00961B79">
        <w:rPr>
          <w:rtl/>
          <w:lang w:bidi="ar-EG"/>
        </w:rPr>
        <w:t xml:space="preserve"> عليها، ويتضمن الملحق</w:t>
      </w:r>
      <w:r w:rsidRPr="00961B79">
        <w:rPr>
          <w:rFonts w:hint="cs"/>
          <w:rtl/>
          <w:lang w:bidi="ar-EG"/>
        </w:rPr>
        <w:t> </w:t>
      </w:r>
      <w:r w:rsidRPr="00961B79">
        <w:t>1</w:t>
      </w:r>
      <w:r w:rsidRPr="00961B79">
        <w:rPr>
          <w:rtl/>
          <w:lang w:bidi="ar-EG"/>
        </w:rPr>
        <w:t xml:space="preserve"> </w:t>
      </w:r>
      <w:r w:rsidRPr="00961B79">
        <w:rPr>
          <w:rFonts w:hint="cs"/>
          <w:rtl/>
          <w:lang w:bidi="ar-EG"/>
        </w:rPr>
        <w:t>ب</w:t>
      </w:r>
      <w:r w:rsidRPr="00961B79">
        <w:rPr>
          <w:rtl/>
          <w:lang w:bidi="ar-EG"/>
        </w:rPr>
        <w:t xml:space="preserve">هذه </w:t>
      </w:r>
      <w:r w:rsidRPr="00961B79">
        <w:rPr>
          <w:rFonts w:hint="cs"/>
          <w:rtl/>
          <w:lang w:bidi="ar-EG"/>
        </w:rPr>
        <w:t>الرسالة المعممة</w:t>
      </w:r>
      <w:r w:rsidRPr="00961B79">
        <w:rPr>
          <w:rtl/>
          <w:lang w:bidi="ar-EG"/>
        </w:rPr>
        <w:t xml:space="preserve"> </w:t>
      </w:r>
      <w:r w:rsidRPr="00961B79">
        <w:rPr>
          <w:rFonts w:hint="cs"/>
          <w:rtl/>
          <w:lang w:bidi="ar-EG"/>
        </w:rPr>
        <w:t>عناوين هذه التوصيات والأرقام المخصصة</w:t>
      </w:r>
      <w:r w:rsidRPr="00961B79">
        <w:rPr>
          <w:rtl/>
          <w:lang w:bidi="ar-EG"/>
        </w:rPr>
        <w:t xml:space="preserve"> لها.</w:t>
      </w:r>
      <w:r w:rsidRPr="00961B79">
        <w:rPr>
          <w:rFonts w:hint="cs"/>
          <w:rtl/>
          <w:lang w:bidi="ar-EG"/>
        </w:rPr>
        <w:t xml:space="preserve"> وترد في الملحق </w:t>
      </w:r>
      <w:r w:rsidRPr="00961B79">
        <w:t>2</w:t>
      </w:r>
      <w:r w:rsidRPr="00961B79">
        <w:rPr>
          <w:rFonts w:hint="cs"/>
          <w:rtl/>
        </w:rPr>
        <w:t xml:space="preserve"> قائمة بالتوصيات الملغاة.</w:t>
      </w:r>
    </w:p>
    <w:p w:rsidR="00961B79" w:rsidRDefault="00961B79" w:rsidP="00961B79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E02604" w:rsidRDefault="00E02604" w:rsidP="00B03043">
      <w:pPr>
        <w:spacing w:before="72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961B79" w:rsidRDefault="00961B79" w:rsidP="00B03043">
      <w:pPr>
        <w:spacing w:before="240" w:after="240"/>
        <w:rPr>
          <w:rtl/>
        </w:rPr>
      </w:pPr>
      <w:r w:rsidRPr="00961B79">
        <w:rPr>
          <w:b/>
          <w:bCs/>
          <w:rtl/>
          <w:lang w:bidi="ar-EG"/>
        </w:rPr>
        <w:t>الملحقات</w:t>
      </w:r>
      <w:r w:rsidRPr="00961B79">
        <w:rPr>
          <w:rtl/>
          <w:lang w:bidi="ar-EG"/>
        </w:rPr>
        <w:t xml:space="preserve">: </w:t>
      </w:r>
      <w:r w:rsidRPr="00961B79">
        <w:t>2</w:t>
      </w:r>
    </w:p>
    <w:p w:rsidR="00961B79" w:rsidRPr="00415359" w:rsidRDefault="00961B79" w:rsidP="00961B79">
      <w:pPr>
        <w:spacing w:line="168" w:lineRule="auto"/>
        <w:rPr>
          <w:sz w:val="18"/>
          <w:szCs w:val="24"/>
          <w:rtl/>
          <w:lang w:bidi="ar-EG"/>
        </w:rPr>
      </w:pPr>
      <w:r w:rsidRPr="00415359">
        <w:rPr>
          <w:b/>
          <w:bCs/>
          <w:sz w:val="18"/>
          <w:szCs w:val="24"/>
          <w:rtl/>
          <w:lang w:bidi="ar-EG"/>
        </w:rPr>
        <w:t>التوزيع</w:t>
      </w:r>
      <w:r w:rsidRPr="00415359">
        <w:rPr>
          <w:sz w:val="18"/>
          <w:szCs w:val="24"/>
          <w:rtl/>
          <w:lang w:bidi="ar-EG"/>
        </w:rPr>
        <w:t>:</w:t>
      </w:r>
    </w:p>
    <w:p w:rsidR="00961B79" w:rsidRPr="00415359" w:rsidRDefault="00961B79" w:rsidP="00961B79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>
        <w:rPr>
          <w:sz w:val="18"/>
          <w:szCs w:val="24"/>
          <w:lang w:val="fr-CH" w:bidi="ar-EG"/>
        </w:rPr>
        <w:t>6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961B79" w:rsidRPr="00415359" w:rsidRDefault="00961B79" w:rsidP="00961B79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bidi="ar-EG"/>
        </w:rPr>
        <w:t>6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961B79" w:rsidRPr="00415359" w:rsidRDefault="00961B79" w:rsidP="00961B79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961B79" w:rsidRPr="00415359" w:rsidRDefault="00961B79" w:rsidP="00961B79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961B79" w:rsidRPr="00415359" w:rsidRDefault="00961B79" w:rsidP="00961B79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لجنة لوائح الراديو</w:t>
      </w:r>
    </w:p>
    <w:p w:rsidR="00961B79" w:rsidRPr="00415359" w:rsidRDefault="00961B79" w:rsidP="00961B79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961B79" w:rsidRPr="00961B79" w:rsidRDefault="00961B79" w:rsidP="00B03043">
      <w:pPr>
        <w:pStyle w:val="AnnexNo"/>
        <w:pageBreakBefore/>
        <w:rPr>
          <w:rtl/>
        </w:rPr>
      </w:pPr>
      <w:r w:rsidRPr="00961B79">
        <w:rPr>
          <w:rFonts w:hint="eastAsia"/>
          <w:rtl/>
        </w:rPr>
        <w:lastRenderedPageBreak/>
        <w:t>الملحـق</w:t>
      </w:r>
      <w:r w:rsidRPr="00961B79">
        <w:rPr>
          <w:rFonts w:hint="cs"/>
          <w:rtl/>
        </w:rPr>
        <w:t xml:space="preserve"> </w:t>
      </w:r>
      <w:r w:rsidRPr="00961B79">
        <w:rPr>
          <w:lang w:val="en-GB" w:bidi="ar-SA"/>
        </w:rPr>
        <w:t>1</w:t>
      </w:r>
    </w:p>
    <w:p w:rsidR="00961B79" w:rsidRDefault="00961B79" w:rsidP="00B03043">
      <w:pPr>
        <w:pStyle w:val="Annextitle"/>
        <w:rPr>
          <w:rtl/>
        </w:rPr>
      </w:pPr>
      <w:r w:rsidRPr="00961B79">
        <w:rPr>
          <w:rFonts w:hint="cs"/>
          <w:rtl/>
        </w:rPr>
        <w:t>عناوين توصيات قطاع الاتصالات الراديوية</w:t>
      </w:r>
      <w:r w:rsidRPr="00961B79">
        <w:rPr>
          <w:rtl/>
        </w:rPr>
        <w:t xml:space="preserve"> </w:t>
      </w:r>
      <w:r w:rsidRPr="00961B79">
        <w:rPr>
          <w:rFonts w:hint="eastAsia"/>
          <w:rtl/>
        </w:rPr>
        <w:t>المواف</w:t>
      </w:r>
      <w:r w:rsidRPr="00961B79">
        <w:rPr>
          <w:rFonts w:hint="cs"/>
          <w:rtl/>
        </w:rPr>
        <w:t>َ</w:t>
      </w:r>
      <w:r w:rsidRPr="00961B79">
        <w:rPr>
          <w:rFonts w:hint="eastAsia"/>
          <w:rtl/>
        </w:rPr>
        <w:t>ق</w:t>
      </w:r>
      <w:r w:rsidRPr="00961B79">
        <w:rPr>
          <w:rtl/>
        </w:rPr>
        <w:t xml:space="preserve"> </w:t>
      </w:r>
      <w:r w:rsidRPr="00961B79">
        <w:rPr>
          <w:rFonts w:hint="eastAsia"/>
          <w:rtl/>
        </w:rPr>
        <w:t>عليها</w:t>
      </w:r>
    </w:p>
    <w:p w:rsidR="00AA0E9F" w:rsidRPr="00AA0E9F" w:rsidRDefault="00AA0E9F" w:rsidP="00AA0E9F">
      <w:pPr>
        <w:rPr>
          <w:sz w:val="2"/>
          <w:szCs w:val="2"/>
          <w:rtl/>
        </w:rPr>
      </w:pPr>
    </w:p>
    <w:p w:rsidR="00961B79" w:rsidRPr="00961B79" w:rsidRDefault="00961B79" w:rsidP="00AA0E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961B79">
        <w:rPr>
          <w:rFonts w:hint="cs"/>
          <w:u w:val="single"/>
          <w:rtl/>
        </w:rPr>
        <w:t xml:space="preserve">التوصية </w:t>
      </w:r>
      <w:r w:rsidRPr="00961B79">
        <w:rPr>
          <w:u w:val="single"/>
        </w:rPr>
        <w:t>ITU-R BT.2074</w:t>
      </w:r>
      <w:r w:rsidR="00B436E2">
        <w:rPr>
          <w:u w:val="single"/>
        </w:rPr>
        <w:t>-0</w:t>
      </w:r>
      <w:r w:rsidRPr="00961B79">
        <w:rPr>
          <w:rtl/>
        </w:rPr>
        <w:tab/>
      </w:r>
      <w:r w:rsidRPr="00961B79">
        <w:rPr>
          <w:rFonts w:hint="cs"/>
          <w:rtl/>
        </w:rPr>
        <w:t xml:space="preserve">الوثيقة </w:t>
      </w:r>
      <w:r w:rsidRPr="00961B79">
        <w:t>6/330(Rev.1)</w:t>
      </w:r>
    </w:p>
    <w:p w:rsidR="00961B79" w:rsidRDefault="00961B79" w:rsidP="00DB63B5">
      <w:pPr>
        <w:pStyle w:val="Rectitle"/>
        <w:spacing w:before="360"/>
        <w:rPr>
          <w:rtl/>
        </w:rPr>
      </w:pPr>
      <w:r w:rsidRPr="00961B79">
        <w:rPr>
          <w:rFonts w:hint="cs"/>
          <w:rtl/>
        </w:rPr>
        <w:t>تشكيلة الخدمات وبروتوكول نقل الوسائط ومعلومات التشوير</w:t>
      </w:r>
      <w:r w:rsidRPr="00961B79">
        <w:rPr>
          <w:rtl/>
        </w:rPr>
        <w:br/>
      </w:r>
      <w:r w:rsidRPr="00961B79">
        <w:rPr>
          <w:rFonts w:hint="cs"/>
          <w:rtl/>
        </w:rPr>
        <w:t>فيما يتعلق بالأنظمة</w:t>
      </w:r>
      <w:r w:rsidRPr="00961B79">
        <w:rPr>
          <w:rFonts w:hint="eastAsia"/>
          <w:rtl/>
        </w:rPr>
        <w:t> </w:t>
      </w:r>
      <w:r w:rsidRPr="00961B79">
        <w:rPr>
          <w:rFonts w:hint="cs"/>
          <w:rtl/>
        </w:rPr>
        <w:t xml:space="preserve">الإذاعية القائمة على معيار نقل الوسائط </w:t>
      </w:r>
      <w:r w:rsidRPr="00961B79">
        <w:t>"MMT"</w:t>
      </w:r>
    </w:p>
    <w:p w:rsidR="00AA0E9F" w:rsidRPr="00AA0E9F" w:rsidRDefault="00AA0E9F" w:rsidP="00AA0E9F">
      <w:pPr>
        <w:rPr>
          <w:sz w:val="2"/>
          <w:szCs w:val="2"/>
          <w:rtl/>
        </w:rPr>
      </w:pPr>
    </w:p>
    <w:p w:rsidR="00961B79" w:rsidRPr="002C7395" w:rsidRDefault="00961B79" w:rsidP="00AA0E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961B79">
        <w:rPr>
          <w:rFonts w:hint="cs"/>
          <w:u w:val="single"/>
          <w:rtl/>
        </w:rPr>
        <w:t xml:space="preserve">التوصية </w:t>
      </w:r>
      <w:r w:rsidRPr="00961B79">
        <w:rPr>
          <w:u w:val="single"/>
        </w:rPr>
        <w:t>ITU-R BT.2075-0</w:t>
      </w:r>
      <w:r w:rsidRPr="002C7395">
        <w:rPr>
          <w:rtl/>
        </w:rPr>
        <w:tab/>
      </w:r>
      <w:r w:rsidRPr="002C7395">
        <w:rPr>
          <w:rFonts w:hint="cs"/>
          <w:rtl/>
        </w:rPr>
        <w:t xml:space="preserve">الوثيقة </w:t>
      </w:r>
      <w:r w:rsidRPr="002C7395">
        <w:t>6/336(Rev.1)</w:t>
      </w:r>
    </w:p>
    <w:p w:rsidR="00961B79" w:rsidRDefault="00961B79" w:rsidP="00DB63B5">
      <w:pPr>
        <w:pStyle w:val="Rectitle"/>
        <w:spacing w:before="360"/>
        <w:rPr>
          <w:rtl/>
        </w:rPr>
      </w:pPr>
      <w:r w:rsidRPr="00961B79">
        <w:rPr>
          <w:rtl/>
        </w:rPr>
        <w:t xml:space="preserve">أنظمة </w:t>
      </w:r>
      <w:r w:rsidRPr="00961B79">
        <w:rPr>
          <w:rFonts w:hint="cs"/>
          <w:rtl/>
        </w:rPr>
        <w:t>الإذاعة</w:t>
      </w:r>
      <w:r w:rsidRPr="00961B79">
        <w:rPr>
          <w:rtl/>
        </w:rPr>
        <w:t xml:space="preserve"> المتكاملة</w:t>
      </w:r>
      <w:r w:rsidRPr="00961B79">
        <w:rPr>
          <w:rFonts w:hint="cs"/>
          <w:rtl/>
        </w:rPr>
        <w:t xml:space="preserve"> عريضة النطاق</w:t>
      </w:r>
    </w:p>
    <w:p w:rsidR="00AA0E9F" w:rsidRPr="00AA0E9F" w:rsidRDefault="00AA0E9F" w:rsidP="00AA0E9F">
      <w:pPr>
        <w:rPr>
          <w:sz w:val="2"/>
          <w:szCs w:val="2"/>
          <w:rtl/>
        </w:rPr>
      </w:pPr>
    </w:p>
    <w:p w:rsidR="00961B79" w:rsidRPr="002C7395" w:rsidRDefault="00961B79" w:rsidP="00AA0E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961B79">
        <w:rPr>
          <w:rFonts w:hint="cs"/>
          <w:u w:val="single"/>
          <w:rtl/>
        </w:rPr>
        <w:t xml:space="preserve">التوصية </w:t>
      </w:r>
      <w:r w:rsidRPr="00961B79">
        <w:rPr>
          <w:u w:val="single"/>
        </w:rPr>
        <w:t>ITU-R BS.2076-0</w:t>
      </w:r>
      <w:r w:rsidRPr="002C7395">
        <w:rPr>
          <w:rtl/>
        </w:rPr>
        <w:tab/>
      </w:r>
      <w:r w:rsidRPr="002C7395">
        <w:rPr>
          <w:rFonts w:hint="cs"/>
          <w:rtl/>
        </w:rPr>
        <w:t xml:space="preserve">الوثيقة </w:t>
      </w:r>
      <w:r w:rsidRPr="002C7395">
        <w:t>6/347(Rev.1)</w:t>
      </w:r>
    </w:p>
    <w:p w:rsidR="00961B79" w:rsidRDefault="00961B79" w:rsidP="00DB63B5">
      <w:pPr>
        <w:pStyle w:val="Rectitle"/>
        <w:spacing w:before="360"/>
        <w:rPr>
          <w:rtl/>
        </w:rPr>
      </w:pPr>
      <w:r w:rsidRPr="00961B79">
        <w:rPr>
          <w:rtl/>
        </w:rPr>
        <w:t>نموذج تعريف الصوت</w:t>
      </w:r>
    </w:p>
    <w:p w:rsidR="00AA0E9F" w:rsidRPr="00AA0E9F" w:rsidRDefault="00AA0E9F" w:rsidP="00AA0E9F">
      <w:pPr>
        <w:rPr>
          <w:sz w:val="2"/>
          <w:szCs w:val="2"/>
          <w:rtl/>
        </w:rPr>
      </w:pPr>
    </w:p>
    <w:p w:rsidR="00961B79" w:rsidRPr="002C7395" w:rsidRDefault="00961B79" w:rsidP="00AA0E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961B79">
        <w:rPr>
          <w:rFonts w:hint="cs"/>
          <w:u w:val="single"/>
          <w:rtl/>
        </w:rPr>
        <w:t xml:space="preserve">التوصية </w:t>
      </w:r>
      <w:r w:rsidRPr="00961B79">
        <w:rPr>
          <w:u w:val="single"/>
        </w:rPr>
        <w:t>ITU-R BT.2077</w:t>
      </w:r>
      <w:r w:rsidR="00B436E2">
        <w:rPr>
          <w:u w:val="single"/>
        </w:rPr>
        <w:t>-0</w:t>
      </w:r>
      <w:r w:rsidRPr="002C7395">
        <w:rPr>
          <w:rtl/>
        </w:rPr>
        <w:tab/>
      </w:r>
      <w:r w:rsidRPr="002C7395">
        <w:rPr>
          <w:rFonts w:hint="cs"/>
          <w:rtl/>
        </w:rPr>
        <w:t xml:space="preserve">الوثيقة </w:t>
      </w:r>
      <w:r w:rsidRPr="002C7395">
        <w:t>6/348(Rev.1)</w:t>
      </w:r>
    </w:p>
    <w:p w:rsidR="00961B79" w:rsidRDefault="00961B79" w:rsidP="00DB63B5">
      <w:pPr>
        <w:pStyle w:val="Rectitle"/>
        <w:spacing w:before="360"/>
        <w:rPr>
          <w:rtl/>
        </w:rPr>
      </w:pPr>
      <w:r w:rsidRPr="00961B79">
        <w:rPr>
          <w:rtl/>
        </w:rPr>
        <w:t>السطوح البينية الرقمية</w:t>
      </w:r>
      <w:r w:rsidRPr="00961B79">
        <w:rPr>
          <w:rFonts w:hint="cs"/>
          <w:rtl/>
        </w:rPr>
        <w:t xml:space="preserve"> التسلسلية</w:t>
      </w:r>
      <w:r w:rsidRPr="00961B79">
        <w:rPr>
          <w:rtl/>
        </w:rPr>
        <w:t xml:space="preserve"> في الوقت الفعلي </w:t>
      </w:r>
      <w:r w:rsidRPr="00961B79">
        <w:rPr>
          <w:rtl/>
        </w:rPr>
        <w:br/>
        <w:t>من أجل إشارات التلفزيون فائق الوضوح</w:t>
      </w:r>
    </w:p>
    <w:p w:rsidR="00AA0E9F" w:rsidRPr="00AA0E9F" w:rsidRDefault="00AA0E9F" w:rsidP="00AA0E9F">
      <w:pPr>
        <w:rPr>
          <w:sz w:val="2"/>
          <w:szCs w:val="2"/>
          <w:rtl/>
        </w:rPr>
      </w:pPr>
    </w:p>
    <w:p w:rsidR="00961B79" w:rsidRPr="002C7395" w:rsidRDefault="00961B79" w:rsidP="00AA0E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961B79">
        <w:rPr>
          <w:rFonts w:hint="cs"/>
          <w:u w:val="single"/>
          <w:rtl/>
        </w:rPr>
        <w:t xml:space="preserve">التوصية </w:t>
      </w:r>
      <w:r w:rsidRPr="00961B79">
        <w:rPr>
          <w:u w:val="single"/>
        </w:rPr>
        <w:t>ITU-R BT.1674-1</w:t>
      </w:r>
      <w:r w:rsidRPr="002C7395">
        <w:tab/>
      </w:r>
      <w:r w:rsidRPr="002C7395">
        <w:rPr>
          <w:rFonts w:hint="cs"/>
          <w:rtl/>
        </w:rPr>
        <w:t xml:space="preserve">الوثيقة </w:t>
      </w:r>
      <w:r w:rsidRPr="002C7395">
        <w:t>6/334(Rev.1)</w:t>
      </w:r>
    </w:p>
    <w:p w:rsidR="00961B79" w:rsidRDefault="00961B79" w:rsidP="00DB63B5">
      <w:pPr>
        <w:pStyle w:val="Rectitle"/>
        <w:spacing w:before="360"/>
        <w:rPr>
          <w:rtl/>
        </w:rPr>
      </w:pPr>
      <w:r w:rsidRPr="00961B79">
        <w:rPr>
          <w:rFonts w:hint="cs"/>
          <w:rtl/>
        </w:rPr>
        <w:t>متطلبات البيانات الشرحية لأغراض الإنتاج</w:t>
      </w:r>
      <w:r w:rsidRPr="00961B79">
        <w:rPr>
          <w:rtl/>
        </w:rPr>
        <w:br/>
      </w:r>
      <w:r w:rsidRPr="00961B79">
        <w:rPr>
          <w:rFonts w:hint="cs"/>
          <w:rtl/>
        </w:rPr>
        <w:t>وما بعد الإنتاج في الإذاعة</w:t>
      </w:r>
    </w:p>
    <w:p w:rsidR="00AA0E9F" w:rsidRPr="00AA0E9F" w:rsidRDefault="00AA0E9F" w:rsidP="00AA0E9F">
      <w:pPr>
        <w:rPr>
          <w:sz w:val="2"/>
          <w:szCs w:val="2"/>
          <w:rtl/>
          <w:lang w:bidi="ar-EG"/>
        </w:rPr>
      </w:pPr>
    </w:p>
    <w:p w:rsidR="00961B79" w:rsidRPr="002C7395" w:rsidRDefault="00961B79" w:rsidP="00AA0E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961B79">
        <w:rPr>
          <w:rFonts w:hint="cs"/>
          <w:u w:val="single"/>
          <w:rtl/>
        </w:rPr>
        <w:lastRenderedPageBreak/>
        <w:t xml:space="preserve">التوصية </w:t>
      </w:r>
      <w:r w:rsidRPr="00961B79">
        <w:rPr>
          <w:u w:val="single"/>
        </w:rPr>
        <w:t>ITU-R BT.1847-1</w:t>
      </w:r>
      <w:r w:rsidRPr="002C7395">
        <w:rPr>
          <w:rtl/>
        </w:rPr>
        <w:tab/>
      </w:r>
      <w:r w:rsidRPr="002C7395">
        <w:rPr>
          <w:rFonts w:hint="cs"/>
          <w:rtl/>
        </w:rPr>
        <w:t xml:space="preserve">الوثيقة </w:t>
      </w:r>
      <w:r w:rsidRPr="002C7395">
        <w:t>6/343(Rev.1)</w:t>
      </w:r>
    </w:p>
    <w:p w:rsidR="00961B79" w:rsidRDefault="00961B79" w:rsidP="00DB63B5">
      <w:pPr>
        <w:pStyle w:val="Rectitle"/>
        <w:spacing w:before="360"/>
        <w:rPr>
          <w:rtl/>
        </w:rPr>
      </w:pPr>
      <w:r w:rsidRPr="00961B79">
        <w:rPr>
          <w:rtl/>
        </w:rPr>
        <w:t xml:space="preserve">نسق الصور </w:t>
      </w:r>
      <w:r w:rsidRPr="00961B79">
        <w:t>1</w:t>
      </w:r>
      <w:r w:rsidR="00B436E2">
        <w:t> </w:t>
      </w:r>
      <w:r w:rsidRPr="00961B79">
        <w:t>280</w:t>
      </w:r>
      <w:r w:rsidRPr="00961B79">
        <w:rPr>
          <w:rFonts w:hint="cs"/>
          <w:rtl/>
        </w:rPr>
        <w:t> </w:t>
      </w:r>
      <w:r w:rsidRPr="00961B79">
        <w:rPr>
          <w:rtl/>
        </w:rPr>
        <w:t>×</w:t>
      </w:r>
      <w:r w:rsidRPr="00961B79">
        <w:rPr>
          <w:rFonts w:hint="cs"/>
          <w:rtl/>
        </w:rPr>
        <w:t> </w:t>
      </w:r>
      <w:r w:rsidRPr="00961B79">
        <w:t>720</w:t>
      </w:r>
      <w:r w:rsidRPr="00961B79">
        <w:rPr>
          <w:rtl/>
        </w:rPr>
        <w:t xml:space="preserve"> </w:t>
      </w:r>
      <w:r w:rsidRPr="00961B79">
        <w:rPr>
          <w:rFonts w:hint="cs"/>
          <w:rtl/>
        </w:rPr>
        <w:t>و</w:t>
      </w:r>
      <w:r w:rsidRPr="00961B79">
        <w:t>16:9</w:t>
      </w:r>
      <w:r w:rsidRPr="00961B79">
        <w:rPr>
          <w:rFonts w:hint="cs"/>
          <w:rtl/>
        </w:rPr>
        <w:t xml:space="preserve"> </w:t>
      </w:r>
      <w:r w:rsidRPr="00961B79">
        <w:rPr>
          <w:rtl/>
        </w:rPr>
        <w:t xml:space="preserve">الملتقطة تدريجياً </w:t>
      </w:r>
      <w:r w:rsidRPr="00961B79">
        <w:rPr>
          <w:rtl/>
        </w:rPr>
        <w:br/>
        <w:t>من أجل إنتاج البرامج وتبادلها دولياً في</w:t>
      </w:r>
      <w:r w:rsidRPr="00961B79">
        <w:rPr>
          <w:rFonts w:hint="cs"/>
          <w:rtl/>
        </w:rPr>
        <w:t> </w:t>
      </w:r>
      <w:r w:rsidRPr="00961B79">
        <w:rPr>
          <w:rtl/>
        </w:rPr>
        <w:t xml:space="preserve">البيئة </w:t>
      </w:r>
      <w:r w:rsidRPr="00961B79">
        <w:t>50</w:t>
      </w:r>
      <w:r w:rsidRPr="00961B79">
        <w:rPr>
          <w:rFonts w:hint="cs"/>
          <w:rtl/>
        </w:rPr>
        <w:t> </w:t>
      </w:r>
      <w:r w:rsidRPr="00961B79">
        <w:t>Hz</w:t>
      </w:r>
    </w:p>
    <w:p w:rsidR="00AA0E9F" w:rsidRPr="00AA0E9F" w:rsidRDefault="00AA0E9F" w:rsidP="00AA0E9F">
      <w:pPr>
        <w:rPr>
          <w:sz w:val="2"/>
          <w:szCs w:val="2"/>
          <w:rtl/>
        </w:rPr>
      </w:pPr>
    </w:p>
    <w:p w:rsidR="00961B79" w:rsidRPr="002C7395" w:rsidRDefault="00961B79" w:rsidP="00AA0E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961B79">
        <w:rPr>
          <w:rFonts w:hint="cs"/>
          <w:u w:val="single"/>
          <w:rtl/>
        </w:rPr>
        <w:t xml:space="preserve">التوصية </w:t>
      </w:r>
      <w:r w:rsidRPr="00961B79">
        <w:rPr>
          <w:u w:val="single"/>
        </w:rPr>
        <w:t>ITU-R BT.709-6</w:t>
      </w:r>
      <w:r w:rsidRPr="002C7395">
        <w:rPr>
          <w:rtl/>
        </w:rPr>
        <w:tab/>
      </w:r>
      <w:r w:rsidRPr="002C7395">
        <w:rPr>
          <w:rFonts w:hint="cs"/>
          <w:rtl/>
        </w:rPr>
        <w:t xml:space="preserve">الوثيقة </w:t>
      </w:r>
      <w:r w:rsidRPr="002C7395">
        <w:t>6/344(Rev.1)</w:t>
      </w:r>
    </w:p>
    <w:p w:rsidR="00961B79" w:rsidRDefault="00961B79" w:rsidP="00DB63B5">
      <w:pPr>
        <w:pStyle w:val="Rectitle"/>
        <w:spacing w:before="360"/>
        <w:rPr>
          <w:rtl/>
        </w:rPr>
      </w:pPr>
      <w:r w:rsidRPr="00961B79">
        <w:rPr>
          <w:rtl/>
        </w:rPr>
        <w:t>قيم المعلمات الخاصة بمعايير التلفزيون عالي الوضوح من</w:t>
      </w:r>
      <w:r w:rsidRPr="00961B79">
        <w:rPr>
          <w:rFonts w:hint="cs"/>
          <w:rtl/>
        </w:rPr>
        <w:t> </w:t>
      </w:r>
      <w:r w:rsidRPr="00961B79">
        <w:rPr>
          <w:rtl/>
        </w:rPr>
        <w:t>أجل</w:t>
      </w:r>
      <w:r w:rsidRPr="00961B79">
        <w:rPr>
          <w:rFonts w:hint="cs"/>
          <w:rtl/>
        </w:rPr>
        <w:t> </w:t>
      </w:r>
      <w:r w:rsidRPr="00961B79">
        <w:rPr>
          <w:rtl/>
        </w:rPr>
        <w:t>إنتاج</w:t>
      </w:r>
      <w:r w:rsidRPr="00961B79">
        <w:rPr>
          <w:rFonts w:hint="cs"/>
          <w:rtl/>
        </w:rPr>
        <w:t> </w:t>
      </w:r>
      <w:r w:rsidRPr="00961B79">
        <w:rPr>
          <w:rtl/>
        </w:rPr>
        <w:t>البرامج</w:t>
      </w:r>
      <w:r w:rsidRPr="00961B79">
        <w:rPr>
          <w:rFonts w:hint="cs"/>
          <w:rtl/>
        </w:rPr>
        <w:t> </w:t>
      </w:r>
      <w:r w:rsidRPr="00961B79">
        <w:rPr>
          <w:rtl/>
        </w:rPr>
        <w:t>وتبادلها</w:t>
      </w:r>
      <w:r w:rsidRPr="00961B79">
        <w:rPr>
          <w:rFonts w:hint="cs"/>
          <w:rtl/>
        </w:rPr>
        <w:t> </w:t>
      </w:r>
      <w:r w:rsidRPr="00961B79">
        <w:rPr>
          <w:rtl/>
        </w:rPr>
        <w:t>دولياً</w:t>
      </w:r>
    </w:p>
    <w:p w:rsidR="00AA0E9F" w:rsidRPr="00AA0E9F" w:rsidRDefault="00AA0E9F" w:rsidP="00AA0E9F">
      <w:pPr>
        <w:rPr>
          <w:sz w:val="2"/>
          <w:szCs w:val="2"/>
          <w:rtl/>
        </w:rPr>
      </w:pPr>
    </w:p>
    <w:p w:rsidR="00961B79" w:rsidRPr="002C7395" w:rsidRDefault="00961B79" w:rsidP="00AA0E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961B79">
        <w:rPr>
          <w:rFonts w:hint="cs"/>
          <w:u w:val="single"/>
          <w:rtl/>
        </w:rPr>
        <w:t xml:space="preserve">التوصية </w:t>
      </w:r>
      <w:r w:rsidRPr="00961B79">
        <w:rPr>
          <w:u w:val="single"/>
        </w:rPr>
        <w:t>ITU-R BT.1543-1</w:t>
      </w:r>
      <w:r w:rsidRPr="002C7395">
        <w:rPr>
          <w:rtl/>
        </w:rPr>
        <w:tab/>
      </w:r>
      <w:r w:rsidRPr="002C7395">
        <w:rPr>
          <w:rFonts w:hint="cs"/>
          <w:rtl/>
        </w:rPr>
        <w:t xml:space="preserve">الوثيقة </w:t>
      </w:r>
      <w:r w:rsidRPr="002C7395">
        <w:t>6/345(Rev.1)</w:t>
      </w:r>
    </w:p>
    <w:p w:rsidR="00961B79" w:rsidRDefault="00961B79" w:rsidP="00DB63B5">
      <w:pPr>
        <w:pStyle w:val="Rectitle"/>
        <w:spacing w:before="360"/>
        <w:rPr>
          <w:rtl/>
        </w:rPr>
      </w:pPr>
      <w:r w:rsidRPr="00961B79">
        <w:rPr>
          <w:rtl/>
        </w:rPr>
        <w:t xml:space="preserve">نسق الصور </w:t>
      </w:r>
      <w:r w:rsidRPr="00961B79">
        <w:t>1</w:t>
      </w:r>
      <w:r w:rsidR="00B436E2">
        <w:t> </w:t>
      </w:r>
      <w:r w:rsidRPr="00961B79">
        <w:t>280</w:t>
      </w:r>
      <w:r w:rsidRPr="00961B79">
        <w:rPr>
          <w:rFonts w:hint="cs"/>
          <w:rtl/>
        </w:rPr>
        <w:t> </w:t>
      </w:r>
      <w:r w:rsidRPr="00961B79">
        <w:rPr>
          <w:rtl/>
        </w:rPr>
        <w:t>×</w:t>
      </w:r>
      <w:r w:rsidRPr="00961B79">
        <w:rPr>
          <w:rFonts w:hint="cs"/>
          <w:rtl/>
        </w:rPr>
        <w:t> </w:t>
      </w:r>
      <w:r w:rsidRPr="00961B79">
        <w:t>720</w:t>
      </w:r>
      <w:r w:rsidRPr="00961B79">
        <w:rPr>
          <w:rtl/>
        </w:rPr>
        <w:t xml:space="preserve"> </w:t>
      </w:r>
      <w:r w:rsidRPr="00961B79">
        <w:rPr>
          <w:rFonts w:hint="cs"/>
          <w:rtl/>
        </w:rPr>
        <w:t>و</w:t>
      </w:r>
      <w:r w:rsidRPr="00961B79">
        <w:t>16:9</w:t>
      </w:r>
      <w:r w:rsidRPr="00961B79">
        <w:rPr>
          <w:rFonts w:hint="cs"/>
          <w:rtl/>
        </w:rPr>
        <w:t xml:space="preserve"> </w:t>
      </w:r>
      <w:r w:rsidRPr="00961B79">
        <w:rPr>
          <w:rtl/>
        </w:rPr>
        <w:t>الملتقطة تدريجياً</w:t>
      </w:r>
      <w:r w:rsidRPr="00961B79">
        <w:rPr>
          <w:rtl/>
        </w:rPr>
        <w:br/>
        <w:t xml:space="preserve">من أجل إنتاج البرامج وتبادلها دولياً في البيئة </w:t>
      </w:r>
      <w:r w:rsidRPr="00961B79">
        <w:t>Hz 60</w:t>
      </w:r>
    </w:p>
    <w:p w:rsidR="00AA0E9F" w:rsidRPr="00AA0E9F" w:rsidRDefault="00AA0E9F" w:rsidP="00AA0E9F">
      <w:pPr>
        <w:rPr>
          <w:sz w:val="2"/>
          <w:szCs w:val="2"/>
          <w:rtl/>
        </w:rPr>
      </w:pPr>
    </w:p>
    <w:p w:rsidR="00961B79" w:rsidRPr="002C7395" w:rsidRDefault="00961B79" w:rsidP="00AA0E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961B79">
        <w:rPr>
          <w:rFonts w:hint="cs"/>
          <w:u w:val="single"/>
          <w:rtl/>
        </w:rPr>
        <w:t xml:space="preserve">التوصية </w:t>
      </w:r>
      <w:r w:rsidRPr="00961B79">
        <w:rPr>
          <w:u w:val="single"/>
        </w:rPr>
        <w:t>ITU-R BT.1306-7</w:t>
      </w:r>
      <w:r w:rsidRPr="002C7395">
        <w:rPr>
          <w:rtl/>
        </w:rPr>
        <w:tab/>
      </w:r>
      <w:r w:rsidRPr="002C7395">
        <w:rPr>
          <w:rFonts w:hint="cs"/>
          <w:rtl/>
        </w:rPr>
        <w:t xml:space="preserve">الوثيقة </w:t>
      </w:r>
      <w:r w:rsidRPr="002C7395">
        <w:t>6/354(Rev.1)</w:t>
      </w:r>
    </w:p>
    <w:p w:rsidR="00961B79" w:rsidRDefault="00961B79" w:rsidP="00DB63B5">
      <w:pPr>
        <w:pStyle w:val="Rectitle"/>
        <w:spacing w:before="360"/>
        <w:rPr>
          <w:rtl/>
        </w:rPr>
      </w:pPr>
      <w:r w:rsidRPr="00961B79">
        <w:rPr>
          <w:rtl/>
        </w:rPr>
        <w:t>طرائق تصحيح الأخطاء وتأطير البيانات والتشكيل والبث</w:t>
      </w:r>
      <w:r w:rsidRPr="00961B79">
        <w:rPr>
          <w:rtl/>
        </w:rPr>
        <w:br/>
        <w:t xml:space="preserve">من أجل </w:t>
      </w:r>
      <w:r w:rsidRPr="00961B79">
        <w:rPr>
          <w:rFonts w:hint="cs"/>
          <w:rtl/>
        </w:rPr>
        <w:t>الإذاعة</w:t>
      </w:r>
      <w:r w:rsidRPr="00961B79">
        <w:rPr>
          <w:rFonts w:hint="eastAsia"/>
          <w:rtl/>
        </w:rPr>
        <w:t> </w:t>
      </w:r>
      <w:r w:rsidRPr="00961B79">
        <w:rPr>
          <w:rFonts w:hint="cs"/>
          <w:rtl/>
        </w:rPr>
        <w:t>التلفزيونية الرقمية للأرض</w:t>
      </w:r>
    </w:p>
    <w:p w:rsidR="00AA0E9F" w:rsidRPr="00AA0E9F" w:rsidRDefault="00AA0E9F" w:rsidP="00AA0E9F">
      <w:pPr>
        <w:rPr>
          <w:sz w:val="2"/>
          <w:szCs w:val="2"/>
          <w:rtl/>
        </w:rPr>
      </w:pPr>
    </w:p>
    <w:p w:rsidR="00961B79" w:rsidRPr="002C7395" w:rsidRDefault="00961B79" w:rsidP="00AA0E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961B79">
        <w:rPr>
          <w:rFonts w:hint="cs"/>
          <w:u w:val="single"/>
          <w:rtl/>
        </w:rPr>
        <w:t xml:space="preserve">التوصية </w:t>
      </w:r>
      <w:r w:rsidRPr="00961B79">
        <w:rPr>
          <w:u w:val="single"/>
        </w:rPr>
        <w:t>ITU-R BS.1114-9</w:t>
      </w:r>
      <w:r w:rsidRPr="002C7395">
        <w:rPr>
          <w:rtl/>
        </w:rPr>
        <w:tab/>
      </w:r>
      <w:r w:rsidRPr="002C7395">
        <w:rPr>
          <w:rFonts w:hint="cs"/>
          <w:rtl/>
        </w:rPr>
        <w:t xml:space="preserve">الوثيقة </w:t>
      </w:r>
      <w:r w:rsidRPr="002C7395">
        <w:t>6/357(Rev.1)</w:t>
      </w:r>
    </w:p>
    <w:p w:rsidR="00961B79" w:rsidRDefault="00961B79" w:rsidP="00117DAD">
      <w:pPr>
        <w:pStyle w:val="Rectitle"/>
        <w:spacing w:before="360"/>
        <w:rPr>
          <w:rtl/>
        </w:rPr>
      </w:pPr>
      <w:r w:rsidRPr="00961B79">
        <w:rPr>
          <w:rtl/>
        </w:rPr>
        <w:t>أنظمة الإذاعة الصوتية الرقمية للأرض الموجهة إلى مستقبلات ثابتة ومحمولة</w:t>
      </w:r>
      <w:r w:rsidRPr="00961B79">
        <w:rPr>
          <w:rtl/>
        </w:rPr>
        <w:br/>
        <w:t xml:space="preserve">ومركبة على متن مركبات، في مدى الترددات </w:t>
      </w:r>
      <w:r w:rsidRPr="00961B79">
        <w:t>MHz</w:t>
      </w:r>
      <w:r w:rsidR="00117DAD">
        <w:t> </w:t>
      </w:r>
      <w:r w:rsidRPr="00961B79">
        <w:t>3</w:t>
      </w:r>
      <w:r w:rsidR="00117DAD">
        <w:t> </w:t>
      </w:r>
      <w:r w:rsidRPr="00961B79">
        <w:t>000</w:t>
      </w:r>
      <w:r w:rsidR="00117DAD">
        <w:noBreakHyphen/>
      </w:r>
      <w:r w:rsidRPr="00961B79">
        <w:t>30</w:t>
      </w:r>
    </w:p>
    <w:p w:rsidR="00AA0E9F" w:rsidRPr="00AA0E9F" w:rsidRDefault="00AA0E9F" w:rsidP="00AA0E9F">
      <w:pPr>
        <w:rPr>
          <w:sz w:val="2"/>
          <w:szCs w:val="2"/>
          <w:rtl/>
        </w:rPr>
      </w:pPr>
    </w:p>
    <w:p w:rsidR="00961B79" w:rsidRPr="002C7395" w:rsidRDefault="00961B79" w:rsidP="00AA0E9F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961B79">
        <w:rPr>
          <w:rFonts w:hint="cs"/>
          <w:u w:val="single"/>
          <w:rtl/>
        </w:rPr>
        <w:t xml:space="preserve">التوصية </w:t>
      </w:r>
      <w:r w:rsidRPr="00961B79">
        <w:rPr>
          <w:u w:val="single"/>
        </w:rPr>
        <w:t>ITU-R BT.1871-1</w:t>
      </w:r>
      <w:r w:rsidRPr="002C7395">
        <w:rPr>
          <w:rtl/>
        </w:rPr>
        <w:tab/>
      </w:r>
      <w:r w:rsidRPr="002C7395">
        <w:rPr>
          <w:rFonts w:hint="cs"/>
          <w:rtl/>
        </w:rPr>
        <w:t xml:space="preserve">الوثيقة </w:t>
      </w:r>
      <w:r w:rsidRPr="002C7395">
        <w:t>6/360(Rev.1)</w:t>
      </w:r>
    </w:p>
    <w:p w:rsidR="00961B79" w:rsidRDefault="00961B79" w:rsidP="00DB63B5">
      <w:pPr>
        <w:pStyle w:val="Rectitle"/>
        <w:spacing w:before="360"/>
        <w:rPr>
          <w:rtl/>
        </w:rPr>
      </w:pPr>
      <w:r w:rsidRPr="00961B79">
        <w:rPr>
          <w:rtl/>
        </w:rPr>
        <w:t xml:space="preserve">متطلبات المستعملين </w:t>
      </w:r>
      <w:r w:rsidRPr="00961B79">
        <w:rPr>
          <w:rFonts w:hint="cs"/>
          <w:rtl/>
        </w:rPr>
        <w:t>فيما يتعلق بأجهزة ا</w:t>
      </w:r>
      <w:r w:rsidRPr="00961B79">
        <w:rPr>
          <w:rtl/>
        </w:rPr>
        <w:t>لميكروفون اللاسلكي</w:t>
      </w:r>
    </w:p>
    <w:p w:rsidR="00AA0E9F" w:rsidRPr="00AA0E9F" w:rsidRDefault="00AA0E9F" w:rsidP="00AA0E9F">
      <w:pPr>
        <w:rPr>
          <w:sz w:val="2"/>
          <w:szCs w:val="2"/>
          <w:rtl/>
        </w:rPr>
      </w:pPr>
    </w:p>
    <w:p w:rsidR="00341FFF" w:rsidRDefault="00341FFF" w:rsidP="00E64F8E">
      <w:pPr>
        <w:rPr>
          <w:rtl/>
        </w:rPr>
      </w:pPr>
      <w:r>
        <w:rPr>
          <w:rtl/>
        </w:rPr>
        <w:br w:type="page"/>
      </w:r>
    </w:p>
    <w:p w:rsidR="00961B79" w:rsidRDefault="00961B79" w:rsidP="00961B79">
      <w:pPr>
        <w:pStyle w:val="AnnexNo"/>
        <w:rPr>
          <w:rtl/>
          <w:lang w:val="en-GB"/>
        </w:rPr>
      </w:pPr>
      <w:r w:rsidRPr="002E04A5">
        <w:rPr>
          <w:rFonts w:hint="eastAsia"/>
          <w:rtl/>
        </w:rPr>
        <w:lastRenderedPageBreak/>
        <w:t>الملحـق</w:t>
      </w:r>
      <w:r w:rsidRPr="002E04A5">
        <w:rPr>
          <w:rFonts w:hint="cs"/>
          <w:rtl/>
        </w:rPr>
        <w:t xml:space="preserve"> </w:t>
      </w:r>
      <w:r w:rsidRPr="002E04A5">
        <w:rPr>
          <w:lang w:val="en-GB"/>
        </w:rPr>
        <w:t>2</w:t>
      </w:r>
    </w:p>
    <w:p w:rsidR="00961B79" w:rsidRDefault="00961B79" w:rsidP="00961B79">
      <w:pPr>
        <w:pStyle w:val="Annextitle"/>
        <w:rPr>
          <w:rtl/>
        </w:rPr>
      </w:pPr>
      <w:bookmarkStart w:id="0" w:name="_GoBack"/>
      <w:bookmarkEnd w:id="0"/>
      <w:r w:rsidRPr="002E04A5">
        <w:rPr>
          <w:rFonts w:hint="cs"/>
          <w:rtl/>
        </w:rPr>
        <w:t xml:space="preserve">قائمة </w:t>
      </w:r>
      <w:r>
        <w:rPr>
          <w:rFonts w:hint="cs"/>
          <w:rtl/>
        </w:rPr>
        <w:t>بتوصيات قطاع الاتصالات الراديوية</w:t>
      </w:r>
      <w:r w:rsidRPr="002E04A5">
        <w:rPr>
          <w:rFonts w:hint="cs"/>
          <w:rtl/>
        </w:rPr>
        <w:t xml:space="preserve"> الملغاة</w:t>
      </w:r>
    </w:p>
    <w:tbl>
      <w:tblPr>
        <w:tblStyle w:val="TableGrid1"/>
        <w:bidiVisual/>
        <w:tblW w:w="9776" w:type="dxa"/>
        <w:jc w:val="center"/>
        <w:tblLook w:val="04A0" w:firstRow="1" w:lastRow="0" w:firstColumn="1" w:lastColumn="0" w:noHBand="0" w:noVBand="1"/>
      </w:tblPr>
      <w:tblGrid>
        <w:gridCol w:w="2582"/>
        <w:gridCol w:w="7194"/>
      </w:tblGrid>
      <w:tr w:rsidR="00ED37AB" w:rsidRPr="00ED37AB" w:rsidTr="00B436E2">
        <w:trPr>
          <w:jc w:val="center"/>
        </w:trPr>
        <w:tc>
          <w:tcPr>
            <w:tcW w:w="2582" w:type="dxa"/>
          </w:tcPr>
          <w:p w:rsidR="00ED37AB" w:rsidRPr="00ED37AB" w:rsidRDefault="00ED37AB" w:rsidP="00ED37AB">
            <w:pPr>
              <w:pStyle w:val="Tablehead0"/>
              <w:spacing w:before="60" w:after="60" w:line="260" w:lineRule="exact"/>
              <w:rPr>
                <w:rFonts w:ascii="Calibri" w:hAnsi="Calibri"/>
                <w:bCs/>
                <w:sz w:val="20"/>
                <w:szCs w:val="26"/>
                <w:lang w:val="en-US"/>
              </w:rPr>
            </w:pPr>
            <w:r w:rsidRPr="00ED37AB">
              <w:rPr>
                <w:rFonts w:ascii="Calibri" w:hAnsi="Calibri" w:hint="cs"/>
                <w:bCs/>
                <w:sz w:val="20"/>
                <w:szCs w:val="26"/>
                <w:rtl/>
              </w:rPr>
              <w:t xml:space="preserve">توصيات قطاع الاتصالات الراديوية </w:t>
            </w:r>
            <w:r w:rsidRPr="00ED37AB">
              <w:rPr>
                <w:rFonts w:ascii="Calibri" w:hAnsi="Calibri"/>
                <w:bCs/>
                <w:sz w:val="20"/>
                <w:szCs w:val="26"/>
                <w:lang w:val="en-US"/>
              </w:rPr>
              <w:t>(ITU-R)</w:t>
            </w:r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head0"/>
              <w:spacing w:before="60" w:after="60" w:line="260" w:lineRule="exact"/>
              <w:rPr>
                <w:rFonts w:ascii="Calibri" w:hAnsi="Calibri"/>
                <w:b w:val="0"/>
                <w:bCs/>
                <w:sz w:val="20"/>
                <w:szCs w:val="26"/>
              </w:rPr>
            </w:pPr>
            <w:r w:rsidRPr="00ED37AB">
              <w:rPr>
                <w:rFonts w:ascii="Calibri" w:hAnsi="Calibri" w:hint="cs"/>
                <w:b w:val="0"/>
                <w:bCs/>
                <w:sz w:val="20"/>
                <w:szCs w:val="26"/>
                <w:rtl/>
              </w:rPr>
              <w:t>عنوان التوصية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szCs w:val="26"/>
                <w:lang w:eastAsia="en-US"/>
              </w:rPr>
            </w:pPr>
            <w:hyperlink r:id="rId8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BT.802-1</w:t>
              </w:r>
            </w:hyperlink>
          </w:p>
        </w:tc>
        <w:tc>
          <w:tcPr>
            <w:tcW w:w="7194" w:type="dxa"/>
          </w:tcPr>
          <w:p w:rsidR="00ED37AB" w:rsidRPr="00ED37AB" w:rsidRDefault="00ED37AB" w:rsidP="002C7395">
            <w:pPr>
              <w:pStyle w:val="Tabletext"/>
              <w:spacing w:before="60" w:after="60" w:line="260" w:lineRule="exact"/>
              <w:jc w:val="left"/>
              <w:rPr>
                <w:rFonts w:ascii="Calibri" w:hAnsi="Calibri"/>
                <w:sz w:val="20"/>
                <w:szCs w:val="26"/>
                <w:rtl/>
                <w:lang w:bidi="ar-EG"/>
              </w:rPr>
            </w:pPr>
            <w:r w:rsidRPr="00ED37AB">
              <w:rPr>
                <w:rFonts w:ascii="Calibri" w:hAnsi="Calibri"/>
                <w:sz w:val="20"/>
                <w:szCs w:val="26"/>
                <w:rtl/>
              </w:rPr>
              <w:t xml:space="preserve">الصور </w:t>
            </w:r>
            <w:proofErr w:type="spellStart"/>
            <w:r w:rsidRPr="00ED37AB">
              <w:rPr>
                <w:rFonts w:ascii="Calibri" w:hAnsi="Calibri"/>
                <w:sz w:val="20"/>
                <w:szCs w:val="26"/>
                <w:rtl/>
              </w:rPr>
              <w:t>والتتابعات</w:t>
            </w:r>
            <w:proofErr w:type="spellEnd"/>
            <w:r w:rsidRPr="00ED37AB">
              <w:rPr>
                <w:rFonts w:ascii="Calibri" w:hAnsi="Calibri"/>
                <w:sz w:val="20"/>
                <w:szCs w:val="26"/>
                <w:rtl/>
              </w:rPr>
              <w:t xml:space="preserve"> الخاصة بالتقديرات الشخصية </w:t>
            </w:r>
            <w:proofErr w:type="spellStart"/>
            <w:r w:rsidRPr="00ED37AB">
              <w:rPr>
                <w:rFonts w:ascii="Calibri" w:hAnsi="Calibri"/>
                <w:sz w:val="20"/>
                <w:szCs w:val="26"/>
                <w:rtl/>
              </w:rPr>
              <w:t>للكودك</w:t>
            </w:r>
            <w:proofErr w:type="spellEnd"/>
            <w:r w:rsidRPr="00ED37AB">
              <w:rPr>
                <w:rFonts w:ascii="Calibri" w:hAnsi="Calibri"/>
                <w:sz w:val="20"/>
                <w:szCs w:val="26"/>
                <w:rtl/>
              </w:rPr>
              <w:t xml:space="preserve"> الرقمي الذي ينقل إشارات منتجة وفقاً</w:t>
            </w:r>
            <w:r w:rsidRPr="00ED37AB">
              <w:rPr>
                <w:rFonts w:ascii="Calibri" w:hAnsi="Calibri" w:hint="cs"/>
                <w:sz w:val="20"/>
                <w:szCs w:val="26"/>
                <w:rtl/>
              </w:rPr>
              <w:t xml:space="preserve"> </w:t>
            </w:r>
            <w:r w:rsidRPr="00ED37AB">
              <w:rPr>
                <w:rFonts w:ascii="Calibri" w:hAnsi="Calibri"/>
                <w:sz w:val="20"/>
                <w:szCs w:val="26"/>
                <w:rtl/>
              </w:rPr>
              <w:t>للتوصية</w:t>
            </w:r>
            <w:r w:rsidR="002C7395">
              <w:rPr>
                <w:rFonts w:ascii="Calibri" w:hAnsi="Calibri" w:hint="eastAsia"/>
                <w:sz w:val="20"/>
                <w:szCs w:val="26"/>
                <w:rtl/>
              </w:rPr>
              <w:t> </w:t>
            </w:r>
            <w:r w:rsidRPr="00ED37AB">
              <w:rPr>
                <w:rFonts w:ascii="Calibri" w:hAnsi="Calibri"/>
                <w:sz w:val="20"/>
                <w:szCs w:val="26"/>
              </w:rPr>
              <w:t>ITU</w:t>
            </w:r>
            <w:r w:rsidR="002C7395">
              <w:rPr>
                <w:rFonts w:ascii="Calibri" w:hAnsi="Calibri"/>
                <w:sz w:val="20"/>
                <w:szCs w:val="26"/>
              </w:rPr>
              <w:noBreakHyphen/>
            </w:r>
            <w:r w:rsidRPr="00ED37AB">
              <w:rPr>
                <w:rFonts w:ascii="Calibri" w:hAnsi="Calibri"/>
                <w:sz w:val="20"/>
                <w:szCs w:val="26"/>
              </w:rPr>
              <w:t>R BT.601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szCs w:val="26"/>
                <w:lang w:eastAsia="en-US"/>
              </w:rPr>
            </w:pPr>
            <w:hyperlink r:id="rId9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BT.811-1</w:t>
              </w:r>
            </w:hyperlink>
          </w:p>
        </w:tc>
        <w:tc>
          <w:tcPr>
            <w:tcW w:w="7194" w:type="dxa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lang w:val="en-US"/>
              </w:rPr>
            </w:pPr>
            <w:r w:rsidRPr="00ED37AB">
              <w:rPr>
                <w:rFonts w:ascii="Calibri" w:hAnsi="Calibri" w:hint="cs"/>
                <w:sz w:val="20"/>
                <w:szCs w:val="26"/>
                <w:rtl/>
                <w:lang w:val="en-US" w:bidi="ar-EG"/>
              </w:rPr>
              <w:t xml:space="preserve">التقييم الشخصي لأنظمة التلفزيون المحسّنة </w:t>
            </w:r>
            <w:r w:rsidRPr="00ED37AB">
              <w:rPr>
                <w:rFonts w:ascii="Calibri" w:hAnsi="Calibri"/>
                <w:sz w:val="20"/>
                <w:szCs w:val="26"/>
                <w:lang w:val="en-US" w:bidi="ar-EG"/>
              </w:rPr>
              <w:t>PAL</w:t>
            </w:r>
            <w:r w:rsidRPr="00ED37AB">
              <w:rPr>
                <w:rFonts w:ascii="Calibri" w:hAnsi="Calibri" w:hint="cs"/>
                <w:sz w:val="20"/>
                <w:szCs w:val="26"/>
                <w:rtl/>
                <w:lang w:val="en-US" w:bidi="ar-EG"/>
              </w:rPr>
              <w:t xml:space="preserve"> و</w:t>
            </w:r>
            <w:r w:rsidRPr="00ED37AB">
              <w:rPr>
                <w:rFonts w:ascii="Calibri" w:hAnsi="Calibri"/>
                <w:sz w:val="20"/>
                <w:szCs w:val="26"/>
                <w:lang w:val="en-US" w:bidi="ar-EG"/>
              </w:rPr>
              <w:t>SECAM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szCs w:val="26"/>
                <w:lang w:eastAsia="en-US"/>
              </w:rPr>
            </w:pPr>
            <w:hyperlink r:id="rId10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BT.1128-2</w:t>
              </w:r>
            </w:hyperlink>
          </w:p>
        </w:tc>
        <w:tc>
          <w:tcPr>
            <w:tcW w:w="7194" w:type="dxa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</w:rPr>
            </w:pPr>
            <w:r w:rsidRPr="00ED37AB">
              <w:rPr>
                <w:rFonts w:ascii="Calibri" w:hAnsi="Calibri"/>
                <w:sz w:val="20"/>
                <w:szCs w:val="26"/>
                <w:rtl/>
              </w:rPr>
              <w:t xml:space="preserve">التقدير الشخصي لأنظمة التلفزيون </w:t>
            </w:r>
            <w:r w:rsidRPr="00ED37AB">
              <w:rPr>
                <w:rFonts w:ascii="Calibri" w:hAnsi="Calibri" w:hint="cs"/>
                <w:sz w:val="20"/>
                <w:szCs w:val="26"/>
                <w:rtl/>
              </w:rPr>
              <w:t>التقليدية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szCs w:val="26"/>
                <w:lang w:eastAsia="en-US"/>
              </w:rPr>
            </w:pPr>
            <w:hyperlink r:id="rId11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BT.654</w:t>
              </w:r>
            </w:hyperlink>
          </w:p>
        </w:tc>
        <w:tc>
          <w:tcPr>
            <w:tcW w:w="7194" w:type="dxa"/>
          </w:tcPr>
          <w:p w:rsidR="00ED37AB" w:rsidRPr="00ED37AB" w:rsidRDefault="00ED37AB" w:rsidP="002C7395">
            <w:pPr>
              <w:pStyle w:val="Tabletext"/>
              <w:spacing w:before="60" w:after="60" w:line="260" w:lineRule="exact"/>
              <w:rPr>
                <w:rFonts w:ascii="Calibri" w:hAnsi="Calibri"/>
                <w:spacing w:val="-4"/>
                <w:sz w:val="20"/>
                <w:szCs w:val="26"/>
              </w:rPr>
            </w:pPr>
            <w:r w:rsidRPr="00ED37AB">
              <w:rPr>
                <w:rFonts w:ascii="Calibri" w:hAnsi="Calibri"/>
                <w:spacing w:val="-4"/>
                <w:sz w:val="20"/>
                <w:szCs w:val="26"/>
                <w:rtl/>
              </w:rPr>
              <w:t xml:space="preserve">الجودة الشخصية لصور التلفزيون في علاقتها مع أهم </w:t>
            </w:r>
            <w:proofErr w:type="spellStart"/>
            <w:r w:rsidR="002C7395">
              <w:rPr>
                <w:rFonts w:ascii="Calibri" w:hAnsi="Calibri" w:hint="cs"/>
                <w:spacing w:val="-4"/>
                <w:sz w:val="20"/>
                <w:szCs w:val="26"/>
                <w:rtl/>
              </w:rPr>
              <w:t>ا</w:t>
            </w:r>
            <w:r w:rsidRPr="00ED37AB">
              <w:rPr>
                <w:rFonts w:ascii="Calibri" w:hAnsi="Calibri"/>
                <w:spacing w:val="-4"/>
                <w:sz w:val="20"/>
                <w:szCs w:val="26"/>
                <w:rtl/>
              </w:rPr>
              <w:t>نحطاطات</w:t>
            </w:r>
            <w:proofErr w:type="spellEnd"/>
            <w:r w:rsidRPr="00ED37AB">
              <w:rPr>
                <w:rFonts w:ascii="Calibri" w:hAnsi="Calibri"/>
                <w:spacing w:val="-4"/>
                <w:sz w:val="20"/>
                <w:szCs w:val="26"/>
                <w:rtl/>
              </w:rPr>
              <w:t xml:space="preserve"> الإشارة التلفزيونية المركبة التماثلية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szCs w:val="26"/>
                <w:lang w:eastAsia="en-US"/>
              </w:rPr>
            </w:pPr>
            <w:hyperlink r:id="rId12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BT.1438</w:t>
              </w:r>
            </w:hyperlink>
          </w:p>
        </w:tc>
        <w:tc>
          <w:tcPr>
            <w:tcW w:w="7194" w:type="dxa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</w:rPr>
            </w:pPr>
            <w:r w:rsidRPr="00ED37AB">
              <w:rPr>
                <w:rFonts w:ascii="Calibri" w:hAnsi="Calibri" w:hint="cs"/>
                <w:sz w:val="20"/>
                <w:szCs w:val="26"/>
                <w:rtl/>
              </w:rPr>
              <w:t>التقدير الشخصي للصور التلفزيونية المجسَّمة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13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BR.265-9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lang w:eastAsia="zh-CN" w:bidi="ar-EG"/>
              </w:rPr>
            </w:pPr>
            <w:r w:rsidRPr="00ED37AB">
              <w:rPr>
                <w:rFonts w:ascii="Calibri" w:hAnsi="Calibri"/>
                <w:sz w:val="20"/>
                <w:szCs w:val="26"/>
                <w:rtl/>
              </w:rPr>
              <w:t xml:space="preserve">معايير التبادل الدولي للبرامج </w:t>
            </w:r>
            <w:r w:rsidRPr="00ED37AB">
              <w:rPr>
                <w:rFonts w:ascii="Calibri" w:hAnsi="Calibri" w:hint="cs"/>
                <w:sz w:val="20"/>
                <w:szCs w:val="26"/>
                <w:rtl/>
              </w:rPr>
              <w:t xml:space="preserve">المسجلة </w:t>
            </w:r>
            <w:r w:rsidRPr="00ED37AB">
              <w:rPr>
                <w:rFonts w:ascii="Calibri" w:hAnsi="Calibri"/>
                <w:sz w:val="20"/>
                <w:szCs w:val="26"/>
                <w:rtl/>
              </w:rPr>
              <w:t>على أفلام من أجل الاستعمال</w:t>
            </w:r>
            <w:r w:rsidRPr="00ED37AB">
              <w:rPr>
                <w:rFonts w:ascii="Calibri" w:hAnsi="Calibri" w:hint="cs"/>
                <w:sz w:val="20"/>
                <w:szCs w:val="26"/>
                <w:rtl/>
              </w:rPr>
              <w:t xml:space="preserve"> </w:t>
            </w:r>
            <w:r w:rsidRPr="00ED37AB">
              <w:rPr>
                <w:rFonts w:ascii="Calibri" w:hAnsi="Calibri"/>
                <w:sz w:val="20"/>
                <w:szCs w:val="26"/>
                <w:rtl/>
              </w:rPr>
              <w:t>التلفزيون</w:t>
            </w:r>
            <w:r w:rsidRPr="00ED37AB">
              <w:rPr>
                <w:rFonts w:ascii="Calibri" w:hAnsi="Calibri" w:hint="cs"/>
                <w:sz w:val="20"/>
                <w:szCs w:val="26"/>
                <w:rtl/>
                <w:lang w:bidi="ar-EG"/>
              </w:rPr>
              <w:t>ي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14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BR.714-2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rtl/>
                <w:lang w:eastAsia="zh-CN" w:bidi="ar-EG"/>
              </w:rPr>
            </w:pPr>
            <w:r w:rsidRPr="00ED37AB">
              <w:rPr>
                <w:rFonts w:ascii="Calibri" w:hAnsi="Calibri"/>
                <w:sz w:val="20"/>
                <w:szCs w:val="26"/>
                <w:rtl/>
              </w:rPr>
              <w:t>التبادل الدولي للبرامج المنتجة إلكترونياً بواسطة التلفزيون عالي الوضوح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15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BR.779-2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ED37AB">
              <w:rPr>
                <w:rFonts w:ascii="Calibri" w:hAnsi="Calibri" w:hint="cs"/>
                <w:sz w:val="20"/>
                <w:szCs w:val="26"/>
                <w:rtl/>
              </w:rPr>
              <w:t>ممارسات</w:t>
            </w:r>
            <w:r w:rsidRPr="00ED37AB">
              <w:rPr>
                <w:rFonts w:ascii="Calibri" w:hAnsi="Calibri"/>
                <w:sz w:val="20"/>
                <w:szCs w:val="26"/>
                <w:rtl/>
              </w:rPr>
              <w:t xml:space="preserve"> التشغيل الخاصة بالتسجيل التلفزيوني الرقمي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16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BR.785-1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ED37AB">
              <w:rPr>
                <w:rFonts w:ascii="Calibri" w:hAnsi="Calibri"/>
                <w:sz w:val="20"/>
                <w:szCs w:val="26"/>
                <w:rtl/>
              </w:rPr>
              <w:t>توزيع البرامج في بيئة متعددة الوسائط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17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BR.1351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ED37AB">
              <w:rPr>
                <w:rFonts w:ascii="Calibri" w:hAnsi="Calibri"/>
                <w:sz w:val="20"/>
                <w:szCs w:val="26"/>
                <w:rtl/>
              </w:rPr>
              <w:t>شروط تطبيق التكنولوجيا الرقمية على أنظمة الأرشيف السمعي</w:t>
            </w:r>
            <w:r w:rsidRPr="00ED37AB">
              <w:rPr>
                <w:rFonts w:ascii="Calibri" w:eastAsia="Arial Unicode MS" w:hAnsi="Calibri" w:hint="cs"/>
                <w:sz w:val="20"/>
                <w:szCs w:val="26"/>
                <w:rtl/>
                <w:lang w:val="en-US"/>
              </w:rPr>
              <w:t xml:space="preserve"> في الإذاعة الراديوية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18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BR.1356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pacing w:val="-8"/>
                <w:sz w:val="20"/>
                <w:szCs w:val="26"/>
                <w:lang w:eastAsia="zh-CN"/>
              </w:rPr>
            </w:pPr>
            <w:r w:rsidRPr="00ED37AB">
              <w:rPr>
                <w:rFonts w:ascii="Calibri" w:hAnsi="Calibri"/>
                <w:spacing w:val="-8"/>
                <w:sz w:val="20"/>
                <w:szCs w:val="26"/>
                <w:rtl/>
              </w:rPr>
              <w:t>متطلبات المستعمل من أجل تطبيق الانضغاط في الإنتاج</w:t>
            </w:r>
            <w:r w:rsidRPr="00ED37AB">
              <w:rPr>
                <w:rFonts w:ascii="Calibri" w:hAnsi="Calibri" w:hint="cs"/>
                <w:spacing w:val="-8"/>
                <w:sz w:val="20"/>
                <w:szCs w:val="26"/>
                <w:rtl/>
              </w:rPr>
              <w:t xml:space="preserve"> الأساسي والأرشفة في </w:t>
            </w:r>
            <w:r w:rsidRPr="00ED37AB">
              <w:rPr>
                <w:rFonts w:ascii="Calibri" w:hAnsi="Calibri"/>
                <w:spacing w:val="-8"/>
                <w:sz w:val="20"/>
                <w:szCs w:val="26"/>
                <w:rtl/>
              </w:rPr>
              <w:t>تلفزيون</w:t>
            </w:r>
            <w:r w:rsidRPr="00ED37AB">
              <w:rPr>
                <w:rFonts w:ascii="Calibri" w:hAnsi="Calibri" w:hint="cs"/>
                <w:spacing w:val="-8"/>
                <w:sz w:val="20"/>
                <w:szCs w:val="26"/>
                <w:rtl/>
              </w:rPr>
              <w:t xml:space="preserve"> عادي الوضوح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19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BR.1375-3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lang w:val="en-US" w:eastAsia="zh-CN"/>
              </w:rPr>
            </w:pPr>
            <w:r w:rsidRPr="00ED37AB">
              <w:rPr>
                <w:rFonts w:ascii="Calibri" w:hAnsi="Calibri" w:hint="cs"/>
                <w:sz w:val="20"/>
                <w:szCs w:val="26"/>
                <w:rtl/>
              </w:rPr>
              <w:t xml:space="preserve">أنساق التسجيل الرقمي للتلفزيون عالي الوضوح </w:t>
            </w:r>
            <w:r w:rsidRPr="00ED37AB">
              <w:rPr>
                <w:rFonts w:ascii="Calibri" w:hAnsi="Calibri"/>
                <w:sz w:val="20"/>
                <w:szCs w:val="26"/>
                <w:lang w:val="en-US"/>
              </w:rPr>
              <w:t>(HDTV)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20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BR.1515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ED37AB">
              <w:rPr>
                <w:rFonts w:ascii="Calibri" w:hAnsi="Calibri" w:hint="cs"/>
                <w:sz w:val="20"/>
                <w:szCs w:val="26"/>
                <w:rtl/>
              </w:rPr>
              <w:t>التبادل الدولي لتسجيلات تجميع الأخبار الإلكتروني الرقمي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21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BR.1530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ED37AB">
              <w:rPr>
                <w:rFonts w:ascii="Calibri" w:hAnsi="Calibri" w:hint="cs"/>
                <w:sz w:val="20"/>
                <w:szCs w:val="26"/>
                <w:rtl/>
              </w:rPr>
              <w:t>دليل التوصيات بشأن استخدام الأفلام في التلفزيون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22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BR.1531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B436E2">
            <w:pPr>
              <w:pStyle w:val="Tabletext"/>
              <w:spacing w:before="60" w:after="60" w:line="260" w:lineRule="exact"/>
              <w:jc w:val="lef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ED37AB">
              <w:rPr>
                <w:rFonts w:ascii="Calibri" w:hAnsi="Calibri" w:hint="cs"/>
                <w:sz w:val="20"/>
                <w:szCs w:val="26"/>
                <w:rtl/>
              </w:rPr>
              <w:t>تبادل برامج صوتية للاستعمال الإذاعي مسجلة كملفات بنسق موجة إذاعية على أقراص رقمية متعددة الاستعمالات قابلة لإعادة تسجيل البيانات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23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BR.1684</w:t>
              </w:r>
            </w:hyperlink>
          </w:p>
        </w:tc>
        <w:tc>
          <w:tcPr>
            <w:tcW w:w="7194" w:type="dxa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lang w:eastAsia="zh-CN" w:bidi="ar-EG"/>
              </w:rPr>
            </w:pPr>
            <w:r w:rsidRPr="00ED37AB">
              <w:rPr>
                <w:rFonts w:ascii="Calibri" w:hAnsi="Calibri" w:hint="cs"/>
                <w:sz w:val="20"/>
                <w:szCs w:val="26"/>
                <w:rtl/>
              </w:rPr>
              <w:t xml:space="preserve">تسجيل برامج صوتية بتشكيلات قنوات </w:t>
            </w:r>
            <w:r w:rsidRPr="00ED37AB">
              <w:rPr>
                <w:rFonts w:ascii="Calibri" w:hAnsi="Calibri"/>
                <w:sz w:val="20"/>
                <w:szCs w:val="26"/>
                <w:lang w:val="en-US"/>
              </w:rPr>
              <w:t>5.1</w:t>
            </w:r>
            <w:r w:rsidRPr="00ED37AB">
              <w:rPr>
                <w:rFonts w:ascii="Calibri" w:hAnsi="Calibri" w:hint="cs"/>
                <w:sz w:val="20"/>
                <w:szCs w:val="26"/>
                <w:rtl/>
                <w:lang w:val="en-US" w:bidi="ar-EG"/>
              </w:rPr>
              <w:t xml:space="preserve"> في مسجلات فيديوية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24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BR.1695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ED37AB">
              <w:rPr>
                <w:rFonts w:ascii="Calibri" w:hAnsi="Calibri" w:hint="cs"/>
                <w:sz w:val="20"/>
                <w:szCs w:val="26"/>
                <w:rtl/>
              </w:rPr>
              <w:t>أنساق تسجيل لأغراض التبادل الدولي من أجل تقييم برامج التلفزيون عالي الوضوح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25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BR.1725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pacing w:val="-4"/>
                <w:sz w:val="20"/>
                <w:szCs w:val="26"/>
                <w:lang w:eastAsia="zh-CN" w:bidi="ar-EG"/>
              </w:rPr>
            </w:pPr>
            <w:r w:rsidRPr="00ED37AB">
              <w:rPr>
                <w:rFonts w:ascii="Calibri" w:hAnsi="Calibri" w:hint="cs"/>
                <w:spacing w:val="-4"/>
                <w:sz w:val="20"/>
                <w:szCs w:val="26"/>
                <w:rtl/>
                <w:lang w:bidi="ar-EG"/>
              </w:rPr>
              <w:t>معالجة واستعادة وتخزين مواد البرامج التي قامت الجهات الإذاعية بأرشفتها في</w:t>
            </w:r>
            <w:r w:rsidRPr="00ED37AB">
              <w:rPr>
                <w:rFonts w:ascii="Calibri" w:hAnsi="Calibri"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ED37AB">
              <w:rPr>
                <w:rFonts w:ascii="Calibri" w:hAnsi="Calibri" w:hint="cs"/>
                <w:spacing w:val="-4"/>
                <w:sz w:val="20"/>
                <w:szCs w:val="26"/>
                <w:rtl/>
                <w:lang w:bidi="ar-EG"/>
              </w:rPr>
              <w:t>شكل فيلم سينمائي</w:t>
            </w:r>
          </w:p>
        </w:tc>
      </w:tr>
      <w:tr w:rsidR="00ED37AB" w:rsidRPr="00ED37AB" w:rsidTr="00ED37AB">
        <w:trPr>
          <w:jc w:val="center"/>
        </w:trPr>
        <w:tc>
          <w:tcPr>
            <w:tcW w:w="2582" w:type="dxa"/>
          </w:tcPr>
          <w:p w:rsidR="00ED37AB" w:rsidRPr="00ED37AB" w:rsidRDefault="0043684E" w:rsidP="00ED37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color w:val="0000FF"/>
                <w:szCs w:val="26"/>
                <w:u w:val="single"/>
                <w:lang w:eastAsia="en-US"/>
              </w:rPr>
            </w:pPr>
            <w:hyperlink r:id="rId26" w:history="1">
              <w:r w:rsidR="00ED37AB" w:rsidRPr="00ED37AB">
                <w:rPr>
                  <w:color w:val="0000FF"/>
                  <w:szCs w:val="26"/>
                  <w:u w:val="single"/>
                  <w:lang w:eastAsia="en-US"/>
                </w:rPr>
                <w:t>BR.1733</w:t>
              </w:r>
            </w:hyperlink>
          </w:p>
        </w:tc>
        <w:tc>
          <w:tcPr>
            <w:tcW w:w="7194" w:type="dxa"/>
            <w:vAlign w:val="center"/>
          </w:tcPr>
          <w:p w:rsidR="00ED37AB" w:rsidRPr="00ED37AB" w:rsidRDefault="00ED37AB" w:rsidP="00ED37AB">
            <w:pPr>
              <w:pStyle w:val="Tabletext"/>
              <w:spacing w:before="60" w:after="60" w:line="26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ED37AB">
              <w:rPr>
                <w:rFonts w:ascii="Calibri" w:hAnsi="Calibri" w:hint="cs"/>
                <w:sz w:val="20"/>
                <w:szCs w:val="26"/>
                <w:rtl/>
              </w:rPr>
              <w:t>استخدام الهيئات الإذاعية لأنساق التسجيل التلفزيوني الرقمي المصممة للتطبيقات شبه المهنية أو للمستهلكين</w:t>
            </w:r>
          </w:p>
        </w:tc>
      </w:tr>
    </w:tbl>
    <w:p w:rsidR="00733D09" w:rsidRDefault="00961B79" w:rsidP="00961B79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733D09" w:rsidSect="007E6E52">
      <w:headerReference w:type="default" r:id="rId27"/>
      <w:headerReference w:type="firs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03" w:rsidRDefault="00882503" w:rsidP="00F36590">
      <w:pPr>
        <w:spacing w:before="0" w:line="240" w:lineRule="auto"/>
      </w:pPr>
      <w:r>
        <w:separator/>
      </w:r>
    </w:p>
  </w:endnote>
  <w:endnote w:type="continuationSeparator" w:id="0">
    <w:p w:rsidR="00882503" w:rsidRDefault="00882503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03" w:rsidRDefault="00882503" w:rsidP="00F36590">
      <w:pPr>
        <w:spacing w:before="0" w:line="240" w:lineRule="auto"/>
      </w:pPr>
      <w:r>
        <w:separator/>
      </w:r>
    </w:p>
  </w:footnote>
  <w:footnote w:type="continuationSeparator" w:id="0">
    <w:p w:rsidR="00882503" w:rsidRDefault="00882503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43684E">
      <w:rPr>
        <w:rFonts w:cs="Calibri"/>
        <w:noProof/>
        <w:sz w:val="20"/>
        <w:szCs w:val="20"/>
        <w:lang w:val="en-GB"/>
      </w:rPr>
      <w:t>4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val="en-GB"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03"/>
    <w:rsid w:val="00090574"/>
    <w:rsid w:val="000B73F4"/>
    <w:rsid w:val="00117DAD"/>
    <w:rsid w:val="00185E59"/>
    <w:rsid w:val="001D1D7B"/>
    <w:rsid w:val="001D7982"/>
    <w:rsid w:val="0023283D"/>
    <w:rsid w:val="00241274"/>
    <w:rsid w:val="002978F4"/>
    <w:rsid w:val="002B028D"/>
    <w:rsid w:val="002C7395"/>
    <w:rsid w:val="002E6541"/>
    <w:rsid w:val="00335CE7"/>
    <w:rsid w:val="003403A3"/>
    <w:rsid w:val="00341FFF"/>
    <w:rsid w:val="00357185"/>
    <w:rsid w:val="003B65BD"/>
    <w:rsid w:val="0040525C"/>
    <w:rsid w:val="0042686F"/>
    <w:rsid w:val="0043684E"/>
    <w:rsid w:val="00443869"/>
    <w:rsid w:val="00485E78"/>
    <w:rsid w:val="004D704B"/>
    <w:rsid w:val="0055516A"/>
    <w:rsid w:val="005F4897"/>
    <w:rsid w:val="006E1CFD"/>
    <w:rsid w:val="006F63F7"/>
    <w:rsid w:val="00706D7A"/>
    <w:rsid w:val="00714C7B"/>
    <w:rsid w:val="00733D09"/>
    <w:rsid w:val="007E6E52"/>
    <w:rsid w:val="008235CD"/>
    <w:rsid w:val="008513CB"/>
    <w:rsid w:val="00882503"/>
    <w:rsid w:val="00951EBA"/>
    <w:rsid w:val="00961B79"/>
    <w:rsid w:val="00982B28"/>
    <w:rsid w:val="00A0706D"/>
    <w:rsid w:val="00A97F94"/>
    <w:rsid w:val="00AA0E9F"/>
    <w:rsid w:val="00AB7CE2"/>
    <w:rsid w:val="00B03043"/>
    <w:rsid w:val="00B11105"/>
    <w:rsid w:val="00B13F08"/>
    <w:rsid w:val="00B436E2"/>
    <w:rsid w:val="00B5527F"/>
    <w:rsid w:val="00C674FE"/>
    <w:rsid w:val="00C75633"/>
    <w:rsid w:val="00CE2EE1"/>
    <w:rsid w:val="00CF3FFD"/>
    <w:rsid w:val="00D7693A"/>
    <w:rsid w:val="00D77D0F"/>
    <w:rsid w:val="00DA1CF0"/>
    <w:rsid w:val="00DB63B5"/>
    <w:rsid w:val="00DC24B4"/>
    <w:rsid w:val="00DF16DC"/>
    <w:rsid w:val="00E02604"/>
    <w:rsid w:val="00E45211"/>
    <w:rsid w:val="00E64F8E"/>
    <w:rsid w:val="00ED37AB"/>
    <w:rsid w:val="00F36590"/>
    <w:rsid w:val="00F52A42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FC2BB54-81D8-4920-A590-6D63AEC8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Tablehead0">
    <w:name w:val="Table_head"/>
    <w:basedOn w:val="Normal"/>
    <w:next w:val="Tabletext"/>
    <w:link w:val="TableheadChar"/>
    <w:rsid w:val="00961B7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Theme="minorHAnsi" w:eastAsia="Times New Roman" w:hAnsiTheme="minorHAnsi"/>
      <w:b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rsid w:val="00961B7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0"/>
    <w:locked/>
    <w:rsid w:val="00961B79"/>
    <w:rPr>
      <w:rFonts w:eastAsia="Times New Roman" w:cs="Traditional Arabic"/>
      <w:b/>
      <w:sz w:val="24"/>
      <w:szCs w:val="30"/>
      <w:lang w:val="en-GB" w:eastAsia="en-US"/>
    </w:rPr>
  </w:style>
  <w:style w:type="character" w:customStyle="1" w:styleId="TabletextChar">
    <w:name w:val="Table_text Char"/>
    <w:link w:val="Tabletext"/>
    <w:locked/>
    <w:rsid w:val="00961B79"/>
    <w:rPr>
      <w:rFonts w:eastAsia="Times New Roman" w:cs="Traditional Arabic"/>
      <w:sz w:val="24"/>
      <w:szCs w:val="30"/>
      <w:lang w:val="en-GB" w:eastAsia="en-US"/>
    </w:rPr>
  </w:style>
  <w:style w:type="table" w:customStyle="1" w:styleId="TableGrid1">
    <w:name w:val="Table Grid1"/>
    <w:basedOn w:val="TableNormal"/>
    <w:next w:val="TableGrid"/>
    <w:rsid w:val="00ED37AB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BT.802/en" TargetMode="External"/><Relationship Id="rId13" Type="http://schemas.openxmlformats.org/officeDocument/2006/relationships/hyperlink" Target="http://www.itu.int/rec/R-REC-BR.265/en" TargetMode="External"/><Relationship Id="rId18" Type="http://schemas.openxmlformats.org/officeDocument/2006/relationships/hyperlink" Target="http://www.itu.int/rec/R-REC-BR.1356/en" TargetMode="External"/><Relationship Id="rId26" Type="http://schemas.openxmlformats.org/officeDocument/2006/relationships/hyperlink" Target="http://www.itu.int/rec/R-REC-BR.1733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rec/R-REC-BR.153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BT.1438/en" TargetMode="External"/><Relationship Id="rId17" Type="http://schemas.openxmlformats.org/officeDocument/2006/relationships/hyperlink" Target="http://www.itu.int/rec/R-REC-BR.1351/en" TargetMode="External"/><Relationship Id="rId25" Type="http://schemas.openxmlformats.org/officeDocument/2006/relationships/hyperlink" Target="http://www.itu.int/rec/R-REC-BR.172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BR.785/en" TargetMode="External"/><Relationship Id="rId20" Type="http://schemas.openxmlformats.org/officeDocument/2006/relationships/hyperlink" Target="http://www.itu.int/rec/R-REC-BR.1515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BT.654/en" TargetMode="External"/><Relationship Id="rId24" Type="http://schemas.openxmlformats.org/officeDocument/2006/relationships/hyperlink" Target="http://www.itu.int/rec/R-REC-BR.169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BR.779/en" TargetMode="External"/><Relationship Id="rId23" Type="http://schemas.openxmlformats.org/officeDocument/2006/relationships/hyperlink" Target="http://www.itu.int/rec/R-REC-BR.1684/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tu.int/rec/R-REC-BT.1128/en" TargetMode="External"/><Relationship Id="rId19" Type="http://schemas.openxmlformats.org/officeDocument/2006/relationships/hyperlink" Target="http://www.itu.int/rec/R-REC-BR.1375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BT.811/en" TargetMode="External"/><Relationship Id="rId14" Type="http://schemas.openxmlformats.org/officeDocument/2006/relationships/hyperlink" Target="http://www.itu.int/rec/R-REC-BR.714/en" TargetMode="External"/><Relationship Id="rId22" Type="http://schemas.openxmlformats.org/officeDocument/2006/relationships/hyperlink" Target="http://www.itu.int/rec/R-REC-BR.1531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28FD-1653-4289-984F-54F7AE2E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29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14</cp:revision>
  <dcterms:created xsi:type="dcterms:W3CDTF">2015-06-23T07:38:00Z</dcterms:created>
  <dcterms:modified xsi:type="dcterms:W3CDTF">2015-06-23T11:11:00Z</dcterms:modified>
</cp:coreProperties>
</file>