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EB70CE">
            <w:pPr>
              <w:spacing w:before="0" w:line="240" w:lineRule="auto"/>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E53DCE" w:rsidP="00D0012C">
            <w:pPr>
              <w:spacing w:before="0"/>
              <w:jc w:val="left"/>
              <w:rPr>
                <w:b/>
                <w:bCs/>
                <w:szCs w:val="24"/>
                <w:lang w:val="fr-CH"/>
              </w:rPr>
            </w:pPr>
            <w:proofErr w:type="spellStart"/>
            <w:r w:rsidRPr="00334544">
              <w:rPr>
                <w:b/>
                <w:bCs/>
                <w:szCs w:val="24"/>
                <w:lang w:val="fr-CH"/>
              </w:rPr>
              <w:t>CA</w:t>
            </w:r>
            <w:r w:rsidR="00694CC6">
              <w:rPr>
                <w:b/>
                <w:bCs/>
                <w:szCs w:val="24"/>
                <w:lang w:val="fr-CH"/>
              </w:rPr>
              <w:t>CE</w:t>
            </w:r>
            <w:proofErr w:type="spellEnd"/>
            <w:r w:rsidR="00D631CE" w:rsidRPr="00334544">
              <w:rPr>
                <w:b/>
                <w:bCs/>
                <w:szCs w:val="24"/>
                <w:lang w:val="fr-CH"/>
              </w:rPr>
              <w:t>/</w:t>
            </w:r>
            <w:r w:rsidR="00694CC6">
              <w:rPr>
                <w:b/>
                <w:bCs/>
                <w:szCs w:val="24"/>
                <w:lang w:val="fr-CH"/>
              </w:rPr>
              <w:t>7</w:t>
            </w:r>
            <w:r w:rsidR="00D0012C">
              <w:rPr>
                <w:b/>
                <w:bCs/>
                <w:szCs w:val="24"/>
                <w:lang w:val="fr-CH"/>
              </w:rPr>
              <w:t>32</w:t>
            </w:r>
          </w:p>
        </w:tc>
        <w:tc>
          <w:tcPr>
            <w:tcW w:w="2835" w:type="dxa"/>
            <w:shd w:val="clear" w:color="auto" w:fill="auto"/>
          </w:tcPr>
          <w:p w:rsidR="00E53DCE" w:rsidRPr="00334544" w:rsidRDefault="009C6A12" w:rsidP="00D27A88">
            <w:pPr>
              <w:spacing w:before="0"/>
              <w:jc w:val="right"/>
              <w:rPr>
                <w:szCs w:val="24"/>
                <w:lang w:val="en-GB"/>
              </w:rPr>
            </w:pPr>
            <w:r w:rsidRPr="00334544">
              <w:rPr>
                <w:szCs w:val="24"/>
                <w:lang w:eastAsia="zh-CN"/>
              </w:rPr>
              <w:t>20</w:t>
            </w:r>
            <w:r w:rsidRPr="00334544">
              <w:rPr>
                <w:rFonts w:hint="eastAsia"/>
                <w:szCs w:val="24"/>
                <w:lang w:eastAsia="zh-CN"/>
              </w:rPr>
              <w:t>1</w:t>
            </w:r>
            <w:r w:rsidR="00694CC6">
              <w:rPr>
                <w:szCs w:val="24"/>
                <w:lang w:eastAsia="zh-CN"/>
              </w:rPr>
              <w:t>5</w:t>
            </w:r>
            <w:r w:rsidRPr="00334544">
              <w:rPr>
                <w:rFonts w:ascii="SimSun" w:hAnsi="SimSun" w:hint="eastAsia"/>
                <w:szCs w:val="24"/>
                <w:lang w:eastAsia="zh-CN"/>
              </w:rPr>
              <w:t>年</w:t>
            </w:r>
            <w:r w:rsidR="00D0012C">
              <w:rPr>
                <w:szCs w:val="24"/>
                <w:lang w:eastAsia="zh-CN"/>
              </w:rPr>
              <w:t>6</w:t>
            </w:r>
            <w:r w:rsidRPr="00334544">
              <w:rPr>
                <w:rFonts w:ascii="SimSun" w:hAnsi="SimSun" w:hint="eastAsia"/>
                <w:szCs w:val="24"/>
                <w:lang w:eastAsia="zh-CN"/>
              </w:rPr>
              <w:t>月</w:t>
            </w:r>
            <w:r w:rsidR="00D27A88">
              <w:rPr>
                <w:szCs w:val="24"/>
                <w:lang w:eastAsia="zh-CN"/>
              </w:rPr>
              <w:t>24</w:t>
            </w:r>
            <w:r w:rsidRPr="00334544">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DA4711">
        <w:trPr>
          <w:jc w:val="center"/>
        </w:trPr>
        <w:tc>
          <w:tcPr>
            <w:tcW w:w="9889" w:type="dxa"/>
            <w:gridSpan w:val="3"/>
            <w:shd w:val="clear" w:color="auto" w:fill="auto"/>
          </w:tcPr>
          <w:p w:rsidR="00E53DCE" w:rsidRPr="00334544" w:rsidRDefault="00694CC6" w:rsidP="00CD5E37">
            <w:pPr>
              <w:spacing w:before="0" w:line="240" w:lineRule="auto"/>
              <w:jc w:val="left"/>
              <w:rPr>
                <w:b/>
                <w:bCs/>
                <w:szCs w:val="24"/>
                <w:lang w:eastAsia="zh-CN"/>
              </w:rPr>
            </w:pPr>
            <w:r w:rsidRPr="00A879D4">
              <w:rPr>
                <w:rFonts w:eastAsia="SimSun" w:cs="Times New Roman" w:hint="eastAsia"/>
                <w:b/>
                <w:bCs/>
                <w:szCs w:val="24"/>
                <w:lang w:eastAsia="zh-CN"/>
              </w:rPr>
              <w:t>致国际电联成员国主管部门、无线电通信部门成员</w:t>
            </w:r>
            <w:r w:rsidR="00CD5E37">
              <w:rPr>
                <w:rFonts w:eastAsia="SimSun" w:cs="Times New Roman"/>
                <w:b/>
                <w:bCs/>
                <w:szCs w:val="24"/>
                <w:lang w:eastAsia="zh-CN"/>
              </w:rPr>
              <w:br/>
            </w:r>
            <w:r w:rsidRPr="00A879D4">
              <w:rPr>
                <w:rFonts w:eastAsia="SimSun" w:cs="Times New Roman" w:hint="eastAsia"/>
                <w:b/>
                <w:bCs/>
                <w:szCs w:val="24"/>
                <w:lang w:eastAsia="zh-CN"/>
              </w:rPr>
              <w:t>和参加无线电通信第</w:t>
            </w:r>
            <w:r w:rsidR="00D0012C">
              <w:rPr>
                <w:rFonts w:eastAsia="SimSun" w:cs="Times New Roman"/>
                <w:b/>
                <w:bCs/>
                <w:szCs w:val="24"/>
                <w:lang w:eastAsia="zh-CN"/>
              </w:rPr>
              <w:t>1</w:t>
            </w:r>
            <w:r w:rsidRPr="00A879D4">
              <w:rPr>
                <w:rFonts w:eastAsia="SimSun" w:cs="Times New Roman" w:hint="eastAsia"/>
                <w:b/>
                <w:bCs/>
                <w:szCs w:val="24"/>
                <w:lang w:eastAsia="zh-CN"/>
              </w:rPr>
              <w:t>研究组工作的</w:t>
            </w:r>
            <w:r w:rsidRPr="00A879D4">
              <w:rPr>
                <w:rFonts w:eastAsia="SimSun" w:cs="Times New Roman" w:hint="eastAsia"/>
                <w:b/>
                <w:bCs/>
                <w:szCs w:val="24"/>
                <w:lang w:eastAsia="zh-CN"/>
              </w:rPr>
              <w:t>ITU-R</w:t>
            </w:r>
            <w:r w:rsidRPr="00A879D4">
              <w:rPr>
                <w:rFonts w:eastAsia="SimSun" w:cs="Times New Roman" w:hint="eastAsia"/>
                <w:b/>
                <w:bCs/>
                <w:szCs w:val="24"/>
                <w:lang w:eastAsia="zh-CN"/>
              </w:rPr>
              <w:t>部门准成员</w:t>
            </w:r>
          </w:p>
          <w:p w:rsidR="00E53DCE" w:rsidRPr="00334544" w:rsidRDefault="00E53DCE" w:rsidP="006160CB">
            <w:pPr>
              <w:spacing w:before="0"/>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rsidR="00E53DCE" w:rsidRPr="00BC36EE" w:rsidRDefault="00694CC6" w:rsidP="00D0012C">
            <w:pPr>
              <w:spacing w:before="0" w:line="240" w:lineRule="auto"/>
              <w:ind w:left="493" w:hanging="493"/>
              <w:rPr>
                <w:lang w:eastAsia="zh-CN"/>
              </w:rPr>
            </w:pPr>
            <w:r w:rsidRPr="001B22EA">
              <w:rPr>
                <w:rFonts w:eastAsia="SimSun" w:hint="eastAsia"/>
                <w:b/>
                <w:bCs/>
                <w:szCs w:val="24"/>
                <w:lang w:val="fr-FR" w:eastAsia="zh-CN"/>
              </w:rPr>
              <w:t>无线电通信</w:t>
            </w:r>
            <w:r w:rsidRPr="001B22EA">
              <w:rPr>
                <w:rFonts w:eastAsia="SimSun" w:hint="eastAsia"/>
                <w:b/>
                <w:bCs/>
                <w:szCs w:val="24"/>
                <w:lang w:eastAsia="zh-CN"/>
              </w:rPr>
              <w:t>第</w:t>
            </w:r>
            <w:r w:rsidR="00D0012C">
              <w:rPr>
                <w:rFonts w:eastAsia="SimSun"/>
                <w:b/>
                <w:bCs/>
                <w:szCs w:val="24"/>
                <w:lang w:eastAsia="zh-CN"/>
              </w:rPr>
              <w:t>1</w:t>
            </w:r>
            <w:r w:rsidRPr="001B22EA">
              <w:rPr>
                <w:rFonts w:eastAsia="SimSun" w:hint="eastAsia"/>
                <w:b/>
                <w:bCs/>
                <w:szCs w:val="24"/>
                <w:lang w:eastAsia="zh-CN"/>
              </w:rPr>
              <w:t>研究组</w:t>
            </w:r>
            <w:r w:rsidRPr="00DE7784">
              <w:rPr>
                <w:rFonts w:ascii="SimSun" w:eastAsia="SimSun" w:hAnsi="SimSun" w:cs="SimSun" w:hint="eastAsia"/>
                <w:b/>
                <w:bCs/>
                <w:szCs w:val="24"/>
                <w:lang w:eastAsia="zh-CN"/>
              </w:rPr>
              <w:t>（</w:t>
            </w:r>
            <w:r w:rsidR="00D0012C" w:rsidRPr="003D2AEE">
              <w:rPr>
                <w:rFonts w:eastAsia="SimSun" w:cs="SimSun" w:hint="eastAsia"/>
                <w:b/>
                <w:bCs/>
                <w:szCs w:val="24"/>
                <w:lang w:eastAsia="zh-CN"/>
              </w:rPr>
              <w:t>频谱管理</w:t>
            </w:r>
            <w:r w:rsidRPr="00DE7784">
              <w:rPr>
                <w:rFonts w:ascii="SimSun" w:eastAsia="SimSun" w:hAnsi="SimSun" w:cs="SimSun" w:hint="eastAsia"/>
                <w:b/>
                <w:bCs/>
                <w:szCs w:val="24"/>
                <w:lang w:eastAsia="zh-CN"/>
              </w:rPr>
              <w:t>）</w:t>
            </w:r>
          </w:p>
          <w:p w:rsidR="00BC36EE" w:rsidRPr="00334544" w:rsidRDefault="00BC36EE" w:rsidP="00D0012C">
            <w:pPr>
              <w:tabs>
                <w:tab w:val="clear" w:pos="1588"/>
                <w:tab w:val="left" w:pos="1560"/>
              </w:tabs>
              <w:ind w:left="794" w:hanging="794"/>
              <w:rPr>
                <w:b/>
                <w:bCs/>
                <w:szCs w:val="24"/>
                <w:lang w:eastAsia="zh-CN"/>
              </w:rPr>
            </w:pPr>
            <w:r w:rsidRPr="00722C6B">
              <w:rPr>
                <w:b/>
                <w:bCs/>
                <w:lang w:eastAsia="zh-CN"/>
              </w:rPr>
              <w:t>–</w:t>
            </w:r>
            <w:r w:rsidRPr="00722C6B">
              <w:rPr>
                <w:b/>
                <w:bCs/>
                <w:lang w:eastAsia="zh-CN"/>
              </w:rPr>
              <w:tab/>
            </w:r>
            <w:r w:rsidRPr="007A4BDF">
              <w:rPr>
                <w:rFonts w:cs="SimSun" w:hint="eastAsia"/>
                <w:b/>
                <w:bCs/>
                <w:lang w:eastAsia="zh-CN"/>
              </w:rPr>
              <w:t>建议按照</w:t>
            </w:r>
            <w:r w:rsidRPr="007A4BDF">
              <w:rPr>
                <w:rFonts w:cs="SimSun"/>
                <w:b/>
                <w:bCs/>
                <w:lang w:eastAsia="zh-CN"/>
              </w:rPr>
              <w:t>ITU-R</w:t>
            </w:r>
            <w:r w:rsidRPr="007A4BDF">
              <w:rPr>
                <w:rFonts w:cs="SimSun" w:hint="eastAsia"/>
                <w:b/>
                <w:bCs/>
                <w:lang w:eastAsia="zh-CN"/>
              </w:rPr>
              <w:t>第</w:t>
            </w:r>
            <w:r>
              <w:rPr>
                <w:rFonts w:cs="SimSun"/>
                <w:b/>
                <w:bCs/>
                <w:lang w:eastAsia="zh-CN"/>
              </w:rPr>
              <w:t>1-</w:t>
            </w:r>
            <w:r>
              <w:rPr>
                <w:rFonts w:cs="SimSun" w:hint="eastAsia"/>
                <w:b/>
                <w:bCs/>
                <w:lang w:eastAsia="zh-CN"/>
              </w:rPr>
              <w:t>6</w:t>
            </w:r>
            <w:r w:rsidRPr="007A4BDF">
              <w:rPr>
                <w:rFonts w:cs="SimSun" w:hint="eastAsia"/>
                <w:b/>
                <w:bCs/>
                <w:lang w:eastAsia="zh-CN"/>
              </w:rPr>
              <w:t>号决议第</w:t>
            </w:r>
            <w:r w:rsidRPr="007A4BDF">
              <w:rPr>
                <w:rFonts w:cs="SimSun"/>
                <w:b/>
                <w:bCs/>
                <w:lang w:eastAsia="zh-CN"/>
              </w:rPr>
              <w:t>10.3</w:t>
            </w:r>
            <w:r w:rsidRPr="007A4BDF">
              <w:rPr>
                <w:rFonts w:cs="SimSun" w:hint="eastAsia"/>
                <w:b/>
                <w:bCs/>
                <w:lang w:eastAsia="zh-CN"/>
              </w:rPr>
              <w:t>段的规定（以信函方式同时通过和批准的程序）</w:t>
            </w:r>
            <w:r>
              <w:rPr>
                <w:rFonts w:cs="SimSun" w:hint="eastAsia"/>
                <w:b/>
                <w:bCs/>
                <w:lang w:eastAsia="zh-CN"/>
              </w:rPr>
              <w:t>，</w:t>
            </w:r>
            <w:r w:rsidRPr="007A4BDF">
              <w:rPr>
                <w:rFonts w:cs="SimSun" w:hint="eastAsia"/>
                <w:b/>
                <w:bCs/>
                <w:lang w:eastAsia="zh-CN"/>
              </w:rPr>
              <w:t>以信函方式通过并同时批准</w:t>
            </w:r>
            <w:r w:rsidR="00D0012C">
              <w:rPr>
                <w:b/>
                <w:bCs/>
                <w:lang w:val="fr-FR" w:eastAsia="zh-CN"/>
              </w:rPr>
              <w:t>1</w:t>
            </w:r>
            <w:r>
              <w:rPr>
                <w:rFonts w:cs="SimSun" w:hint="eastAsia"/>
                <w:b/>
                <w:bCs/>
                <w:lang w:eastAsia="zh-CN"/>
              </w:rPr>
              <w:t>份</w:t>
            </w:r>
            <w:r w:rsidRPr="00722C6B">
              <w:rPr>
                <w:b/>
                <w:bCs/>
                <w:lang w:eastAsia="zh-CN"/>
              </w:rPr>
              <w:t>ITU-R</w:t>
            </w:r>
            <w:r w:rsidRPr="007A4BDF">
              <w:rPr>
                <w:rFonts w:cs="SimSun" w:hint="eastAsia"/>
                <w:b/>
                <w:bCs/>
                <w:lang w:eastAsia="zh-CN"/>
              </w:rPr>
              <w:t>新建议书草案和</w:t>
            </w:r>
            <w:r w:rsidR="00D0012C">
              <w:rPr>
                <w:b/>
                <w:bCs/>
                <w:lang w:val="fr-FR" w:eastAsia="zh-CN"/>
              </w:rPr>
              <w:t>3</w:t>
            </w:r>
            <w:r>
              <w:rPr>
                <w:rFonts w:cs="SimSun" w:hint="eastAsia"/>
                <w:b/>
                <w:bCs/>
                <w:lang w:eastAsia="zh-CN"/>
              </w:rPr>
              <w:t>份</w:t>
            </w:r>
            <w:r>
              <w:rPr>
                <w:b/>
                <w:bCs/>
                <w:lang w:eastAsia="zh-CN"/>
              </w:rPr>
              <w:t>ITU-R</w:t>
            </w:r>
            <w:r w:rsidRPr="007A4BDF">
              <w:rPr>
                <w:rFonts w:cs="SimSun" w:hint="eastAsia"/>
                <w:b/>
                <w:bCs/>
                <w:lang w:eastAsia="zh-CN"/>
              </w:rPr>
              <w:t>经修订的建议书草案</w:t>
            </w: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b/>
                <w:bCs/>
                <w:szCs w:val="24"/>
                <w:lang w:eastAsia="zh-CN"/>
              </w:rPr>
            </w:pPr>
          </w:p>
        </w:tc>
      </w:tr>
    </w:tbl>
    <w:p w:rsidR="00E960B3" w:rsidRPr="007947D0" w:rsidRDefault="00E960B3" w:rsidP="00256A2B">
      <w:pPr>
        <w:spacing w:before="480"/>
        <w:ind w:firstLineChars="200" w:firstLine="480"/>
        <w:rPr>
          <w:lang w:eastAsia="zh-CN"/>
        </w:rPr>
      </w:pPr>
      <w:r w:rsidRPr="007947D0">
        <w:rPr>
          <w:rFonts w:hint="eastAsia"/>
          <w:lang w:eastAsia="zh-CN"/>
        </w:rPr>
        <w:t>在</w:t>
      </w:r>
      <w:r w:rsidRPr="007947D0">
        <w:rPr>
          <w:lang w:eastAsia="zh-CN"/>
        </w:rPr>
        <w:t>201</w:t>
      </w:r>
      <w:r>
        <w:rPr>
          <w:lang w:eastAsia="zh-CN"/>
        </w:rPr>
        <w:t>5</w:t>
      </w:r>
      <w:r w:rsidRPr="007947D0">
        <w:rPr>
          <w:rFonts w:hint="eastAsia"/>
          <w:lang w:eastAsia="zh-CN"/>
        </w:rPr>
        <w:t>年</w:t>
      </w:r>
      <w:r w:rsidR="00D0012C">
        <w:rPr>
          <w:lang w:eastAsia="zh-CN"/>
        </w:rPr>
        <w:t>6</w:t>
      </w:r>
      <w:r w:rsidRPr="007947D0">
        <w:rPr>
          <w:rFonts w:hint="eastAsia"/>
          <w:lang w:eastAsia="zh-CN"/>
        </w:rPr>
        <w:t>月</w:t>
      </w:r>
      <w:r w:rsidR="00D0012C">
        <w:rPr>
          <w:lang w:eastAsia="zh-CN"/>
        </w:rPr>
        <w:t>11-12</w:t>
      </w:r>
      <w:r>
        <w:rPr>
          <w:rFonts w:hint="eastAsia"/>
          <w:lang w:eastAsia="zh-CN"/>
        </w:rPr>
        <w:t>日</w:t>
      </w:r>
      <w:r w:rsidRPr="007947D0">
        <w:rPr>
          <w:rFonts w:hint="eastAsia"/>
          <w:lang w:eastAsia="zh-CN"/>
        </w:rPr>
        <w:t>召开的无线电通信第</w:t>
      </w:r>
      <w:r w:rsidR="00256A2B">
        <w:rPr>
          <w:lang w:eastAsia="zh-CN"/>
        </w:rPr>
        <w:t>1</w:t>
      </w:r>
      <w:r w:rsidRPr="007947D0">
        <w:rPr>
          <w:rFonts w:hint="eastAsia"/>
          <w:lang w:eastAsia="zh-CN"/>
        </w:rPr>
        <w:t>研究组会议上，研究</w:t>
      </w:r>
      <w:proofErr w:type="gramStart"/>
      <w:r w:rsidRPr="007947D0">
        <w:rPr>
          <w:rFonts w:hint="eastAsia"/>
          <w:lang w:eastAsia="zh-CN"/>
        </w:rPr>
        <w:t>组做出</w:t>
      </w:r>
      <w:proofErr w:type="gramEnd"/>
      <w:r w:rsidRPr="007947D0">
        <w:rPr>
          <w:rFonts w:hint="eastAsia"/>
          <w:lang w:eastAsia="zh-CN"/>
        </w:rPr>
        <w:t>决定，寻求</w:t>
      </w:r>
      <w:r w:rsidRPr="007947D0">
        <w:rPr>
          <w:lang w:eastAsia="zh-CN"/>
        </w:rPr>
        <w:t>以信函方式通过</w:t>
      </w:r>
      <w:r w:rsidR="00256A2B">
        <w:rPr>
          <w:lang w:eastAsia="zh-CN"/>
        </w:rPr>
        <w:t>1</w:t>
      </w:r>
      <w:r>
        <w:rPr>
          <w:rFonts w:hint="eastAsia"/>
          <w:lang w:eastAsia="zh-CN"/>
        </w:rPr>
        <w:t>份</w:t>
      </w:r>
      <w:r w:rsidRPr="007947D0">
        <w:rPr>
          <w:rFonts w:hint="eastAsia"/>
          <w:lang w:eastAsia="zh-CN"/>
        </w:rPr>
        <w:t>新建议书草案和</w:t>
      </w:r>
      <w:r w:rsidR="00256A2B">
        <w:rPr>
          <w:lang w:eastAsia="zh-CN"/>
        </w:rPr>
        <w:t>3</w:t>
      </w:r>
      <w:r>
        <w:rPr>
          <w:rFonts w:hint="eastAsia"/>
          <w:lang w:eastAsia="zh-CN"/>
        </w:rPr>
        <w:t>份</w:t>
      </w:r>
      <w:r w:rsidRPr="007947D0">
        <w:rPr>
          <w:lang w:eastAsia="zh-CN"/>
        </w:rPr>
        <w:t>ITU-R</w:t>
      </w:r>
      <w:r w:rsidRPr="007947D0">
        <w:rPr>
          <w:rFonts w:hint="eastAsia"/>
          <w:lang w:eastAsia="zh-CN"/>
        </w:rPr>
        <w:t>经修订的建议书草案</w:t>
      </w:r>
      <w:r w:rsidRPr="007947D0">
        <w:rPr>
          <w:lang w:eastAsia="zh-CN"/>
        </w:rPr>
        <w:t>（</w:t>
      </w:r>
      <w:r w:rsidRPr="007947D0">
        <w:rPr>
          <w:lang w:eastAsia="zh-CN"/>
        </w:rPr>
        <w:t>ITU-R</w:t>
      </w:r>
      <w:r w:rsidRPr="007947D0">
        <w:rPr>
          <w:lang w:eastAsia="zh-CN"/>
        </w:rPr>
        <w:t>第</w:t>
      </w:r>
      <w:r w:rsidRPr="007947D0">
        <w:rPr>
          <w:lang w:eastAsia="zh-CN"/>
        </w:rPr>
        <w:t>1-</w:t>
      </w:r>
      <w:r>
        <w:rPr>
          <w:rFonts w:hint="eastAsia"/>
          <w:lang w:eastAsia="zh-CN"/>
        </w:rPr>
        <w:t>6</w:t>
      </w:r>
      <w:r w:rsidRPr="007947D0">
        <w:rPr>
          <w:lang w:eastAsia="zh-CN"/>
        </w:rPr>
        <w:t>号决议第</w:t>
      </w:r>
      <w:r w:rsidRPr="007947D0">
        <w:rPr>
          <w:lang w:eastAsia="zh-CN"/>
        </w:rPr>
        <w:t>10.</w:t>
      </w:r>
      <w:r w:rsidRPr="007947D0">
        <w:rPr>
          <w:rFonts w:hint="eastAsia"/>
          <w:lang w:eastAsia="zh-CN"/>
        </w:rPr>
        <w:t>2.</w:t>
      </w:r>
      <w:r w:rsidRPr="007947D0">
        <w:rPr>
          <w:lang w:eastAsia="zh-CN"/>
        </w:rPr>
        <w:t>3</w:t>
      </w:r>
      <w:r w:rsidRPr="007947D0">
        <w:rPr>
          <w:lang w:eastAsia="zh-CN"/>
        </w:rPr>
        <w:t>段）</w:t>
      </w:r>
      <w:r w:rsidRPr="007947D0">
        <w:rPr>
          <w:rFonts w:hint="eastAsia"/>
          <w:lang w:eastAsia="zh-CN"/>
        </w:rPr>
        <w:t>，并进一步做出决定，</w:t>
      </w:r>
      <w:r w:rsidRPr="007947D0">
        <w:rPr>
          <w:lang w:eastAsia="zh-CN"/>
        </w:rPr>
        <w:t>采用</w:t>
      </w:r>
      <w:r w:rsidRPr="007947D0">
        <w:rPr>
          <w:rFonts w:hint="eastAsia"/>
          <w:lang w:eastAsia="zh-CN"/>
        </w:rPr>
        <w:t>同时通过和批准的</w:t>
      </w:r>
      <w:r>
        <w:rPr>
          <w:rFonts w:hint="eastAsia"/>
          <w:lang w:eastAsia="zh-CN"/>
        </w:rPr>
        <w:t>（</w:t>
      </w:r>
      <w:proofErr w:type="spellStart"/>
      <w:r w:rsidRPr="007947D0">
        <w:rPr>
          <w:lang w:eastAsia="zh-CN"/>
        </w:rPr>
        <w:t>PSAA</w:t>
      </w:r>
      <w:proofErr w:type="spellEnd"/>
      <w:r>
        <w:rPr>
          <w:rFonts w:hint="eastAsia"/>
          <w:lang w:eastAsia="zh-CN"/>
        </w:rPr>
        <w:t>）</w:t>
      </w:r>
      <w:r w:rsidRPr="007947D0">
        <w:rPr>
          <w:lang w:eastAsia="zh-CN"/>
        </w:rPr>
        <w:t>程序（</w:t>
      </w:r>
      <w:r w:rsidRPr="007947D0">
        <w:rPr>
          <w:lang w:eastAsia="zh-CN"/>
        </w:rPr>
        <w:t>ITU-R</w:t>
      </w:r>
      <w:r w:rsidRPr="007947D0">
        <w:rPr>
          <w:lang w:eastAsia="zh-CN"/>
        </w:rPr>
        <w:t>第</w:t>
      </w:r>
      <w:r w:rsidRPr="007947D0">
        <w:rPr>
          <w:lang w:eastAsia="zh-CN"/>
        </w:rPr>
        <w:t>1-</w:t>
      </w:r>
      <w:r>
        <w:rPr>
          <w:rFonts w:hint="eastAsia"/>
          <w:lang w:eastAsia="zh-CN"/>
        </w:rPr>
        <w:t>6</w:t>
      </w:r>
      <w:r w:rsidRPr="007947D0">
        <w:rPr>
          <w:lang w:eastAsia="zh-CN"/>
        </w:rPr>
        <w:t>号决议第</w:t>
      </w:r>
      <w:r w:rsidRPr="007947D0">
        <w:rPr>
          <w:lang w:eastAsia="zh-CN"/>
        </w:rPr>
        <w:t>10.3</w:t>
      </w:r>
      <w:r w:rsidRPr="007947D0">
        <w:rPr>
          <w:lang w:eastAsia="zh-CN"/>
        </w:rPr>
        <w:t>段）。建议书</w:t>
      </w:r>
      <w:r w:rsidRPr="007947D0">
        <w:rPr>
          <w:rFonts w:hint="eastAsia"/>
          <w:lang w:eastAsia="zh-CN"/>
        </w:rPr>
        <w:t>草案的标题和摘要见</w:t>
      </w:r>
      <w:r w:rsidR="00CD5E37">
        <w:rPr>
          <w:rFonts w:hint="eastAsia"/>
          <w:lang w:eastAsia="zh-CN"/>
        </w:rPr>
        <w:t>本</w:t>
      </w:r>
      <w:r w:rsidR="00CD5E37" w:rsidRPr="00334544">
        <w:rPr>
          <w:rFonts w:ascii="SimSun" w:hAnsi="SimSun" w:hint="eastAsia"/>
          <w:szCs w:val="24"/>
          <w:lang w:eastAsia="zh-CN"/>
        </w:rPr>
        <w:t>通函</w:t>
      </w:r>
      <w:r w:rsidRPr="007947D0">
        <w:rPr>
          <w:lang w:eastAsia="zh-CN"/>
        </w:rPr>
        <w:t>附件。</w:t>
      </w:r>
    </w:p>
    <w:p w:rsidR="00E960B3" w:rsidRPr="007947D0" w:rsidRDefault="00E960B3" w:rsidP="00D27A88">
      <w:pPr>
        <w:ind w:firstLineChars="200" w:firstLine="480"/>
        <w:rPr>
          <w:lang w:eastAsia="zh-CN"/>
        </w:rPr>
      </w:pPr>
      <w:r w:rsidRPr="007947D0">
        <w:rPr>
          <w:lang w:eastAsia="zh-CN"/>
        </w:rPr>
        <w:t>审议期将持续</w:t>
      </w:r>
      <w:r w:rsidRPr="007947D0">
        <w:rPr>
          <w:rFonts w:hint="eastAsia"/>
          <w:lang w:eastAsia="zh-CN"/>
        </w:rPr>
        <w:t>2</w:t>
      </w:r>
      <w:r w:rsidRPr="007947D0">
        <w:rPr>
          <w:lang w:eastAsia="zh-CN"/>
        </w:rPr>
        <w:t>个月，于</w:t>
      </w:r>
      <w:r w:rsidRPr="00C979CD">
        <w:rPr>
          <w:u w:val="single"/>
          <w:lang w:eastAsia="zh-CN"/>
        </w:rPr>
        <w:t>20</w:t>
      </w:r>
      <w:r w:rsidR="00B1685A">
        <w:rPr>
          <w:rFonts w:hint="eastAsia"/>
          <w:u w:val="single"/>
          <w:lang w:eastAsia="zh-CN"/>
        </w:rPr>
        <w:t>1</w:t>
      </w:r>
      <w:r w:rsidR="00B1685A">
        <w:rPr>
          <w:u w:val="single"/>
          <w:lang w:eastAsia="zh-CN"/>
        </w:rPr>
        <w:t>5</w:t>
      </w:r>
      <w:r w:rsidRPr="00C979CD">
        <w:rPr>
          <w:u w:val="single"/>
          <w:lang w:eastAsia="zh-CN"/>
        </w:rPr>
        <w:t>年</w:t>
      </w:r>
      <w:r w:rsidR="00D0012C">
        <w:rPr>
          <w:u w:val="single"/>
          <w:lang w:eastAsia="zh-CN"/>
        </w:rPr>
        <w:t>8</w:t>
      </w:r>
      <w:r w:rsidRPr="00C979CD">
        <w:rPr>
          <w:u w:val="single"/>
          <w:lang w:eastAsia="zh-CN"/>
        </w:rPr>
        <w:t>月</w:t>
      </w:r>
      <w:r w:rsidR="00D27A88">
        <w:rPr>
          <w:u w:val="single"/>
          <w:lang w:eastAsia="zh-CN"/>
        </w:rPr>
        <w:t>24</w:t>
      </w:r>
      <w:r w:rsidRPr="00C979CD">
        <w:rPr>
          <w:u w:val="single"/>
          <w:lang w:eastAsia="zh-CN"/>
        </w:rPr>
        <w:t>日</w:t>
      </w:r>
      <w:r w:rsidRPr="007947D0">
        <w:rPr>
          <w:lang w:eastAsia="zh-CN"/>
        </w:rPr>
        <w:t>结束。如在此期间未收到成员国的反对意见，则</w:t>
      </w:r>
      <w:proofErr w:type="gramStart"/>
      <w:r>
        <w:rPr>
          <w:rFonts w:hint="eastAsia"/>
          <w:lang w:eastAsia="zh-CN"/>
        </w:rPr>
        <w:t>须</w:t>
      </w:r>
      <w:r w:rsidRPr="007947D0">
        <w:rPr>
          <w:lang w:eastAsia="zh-CN"/>
        </w:rPr>
        <w:t>认为</w:t>
      </w:r>
      <w:proofErr w:type="gramEnd"/>
      <w:r w:rsidRPr="007947D0">
        <w:rPr>
          <w:lang w:eastAsia="zh-CN"/>
        </w:rPr>
        <w:t>第</w:t>
      </w:r>
      <w:r w:rsidR="00D0012C">
        <w:rPr>
          <w:lang w:eastAsia="zh-CN"/>
        </w:rPr>
        <w:t>1</w:t>
      </w:r>
      <w:r w:rsidRPr="007947D0">
        <w:rPr>
          <w:lang w:eastAsia="zh-CN"/>
        </w:rPr>
        <w:t>研究组已通过建议书草案。此外，由于采用了</w:t>
      </w:r>
      <w:proofErr w:type="spellStart"/>
      <w:r w:rsidRPr="007947D0">
        <w:rPr>
          <w:lang w:eastAsia="zh-CN"/>
        </w:rPr>
        <w:t>PSAA</w:t>
      </w:r>
      <w:proofErr w:type="spellEnd"/>
      <w:r w:rsidRPr="007947D0">
        <w:rPr>
          <w:lang w:eastAsia="zh-CN"/>
        </w:rPr>
        <w:t>程序，亦将认为上述建议书草案已获得批准。</w:t>
      </w:r>
    </w:p>
    <w:p w:rsidR="00E960B3" w:rsidRPr="007947D0" w:rsidRDefault="00E960B3" w:rsidP="00BD16AF">
      <w:pPr>
        <w:ind w:firstLineChars="200" w:firstLine="480"/>
        <w:rPr>
          <w:lang w:eastAsia="zh-CN"/>
        </w:rPr>
      </w:pPr>
      <w:proofErr w:type="gramStart"/>
      <w:r w:rsidRPr="007947D0">
        <w:rPr>
          <w:rFonts w:hint="eastAsia"/>
          <w:lang w:eastAsia="zh-CN"/>
        </w:rPr>
        <w:t>请反对</w:t>
      </w:r>
      <w:proofErr w:type="gramEnd"/>
      <w:r w:rsidR="004D7094">
        <w:rPr>
          <w:rFonts w:hint="eastAsia"/>
          <w:lang w:eastAsia="zh-CN"/>
        </w:rPr>
        <w:t>通过</w:t>
      </w:r>
      <w:r w:rsidRPr="007947D0">
        <w:rPr>
          <w:rFonts w:hint="eastAsia"/>
          <w:lang w:eastAsia="zh-CN"/>
        </w:rPr>
        <w:t>建议书草案</w:t>
      </w:r>
      <w:r w:rsidR="004D7094">
        <w:rPr>
          <w:rFonts w:hint="eastAsia"/>
          <w:lang w:eastAsia="zh-CN"/>
        </w:rPr>
        <w:t>或反对批准</w:t>
      </w:r>
      <w:r w:rsidR="00BD16AF">
        <w:rPr>
          <w:rFonts w:hint="eastAsia"/>
          <w:lang w:eastAsia="zh-CN"/>
        </w:rPr>
        <w:t>废止</w:t>
      </w:r>
      <w:r w:rsidR="004D7094">
        <w:rPr>
          <w:rFonts w:hint="eastAsia"/>
          <w:lang w:eastAsia="zh-CN"/>
        </w:rPr>
        <w:t>建议书</w:t>
      </w:r>
      <w:r w:rsidRPr="007947D0">
        <w:rPr>
          <w:rFonts w:hint="eastAsia"/>
          <w:lang w:eastAsia="zh-CN"/>
        </w:rPr>
        <w:t>的成员国向主任和研究组主席阐明反对原因。</w:t>
      </w:r>
    </w:p>
    <w:p w:rsidR="00E960B3" w:rsidRDefault="00E960B3" w:rsidP="00DC536C">
      <w:pPr>
        <w:ind w:firstLineChars="200" w:firstLine="480"/>
        <w:rPr>
          <w:lang w:eastAsia="zh-CN"/>
        </w:rPr>
      </w:pPr>
      <w:proofErr w:type="spellStart"/>
      <w:r w:rsidRPr="007947D0">
        <w:rPr>
          <w:rFonts w:hint="eastAsia"/>
        </w:rPr>
        <w:t>在上述截止期限之后，将</w:t>
      </w:r>
      <w:proofErr w:type="spellEnd"/>
      <w:r>
        <w:rPr>
          <w:rFonts w:hint="eastAsia"/>
          <w:lang w:eastAsia="zh-CN"/>
        </w:rPr>
        <w:t>在一</w:t>
      </w:r>
      <w:proofErr w:type="spellStart"/>
      <w:r w:rsidRPr="007947D0">
        <w:rPr>
          <w:rFonts w:hint="eastAsia"/>
        </w:rPr>
        <w:t>行政通函</w:t>
      </w:r>
      <w:proofErr w:type="spellEnd"/>
      <w:r>
        <w:rPr>
          <w:rFonts w:hint="eastAsia"/>
          <w:lang w:eastAsia="zh-CN"/>
        </w:rPr>
        <w:t>中宣布</w:t>
      </w:r>
      <w:proofErr w:type="spellStart"/>
      <w:r>
        <w:rPr>
          <w:rFonts w:hint="eastAsia"/>
          <w:lang w:eastAsia="zh-CN"/>
        </w:rPr>
        <w:t>PSAA</w:t>
      </w:r>
      <w:proofErr w:type="spellEnd"/>
      <w:r>
        <w:rPr>
          <w:rFonts w:hint="eastAsia"/>
          <w:lang w:eastAsia="zh-CN"/>
        </w:rPr>
        <w:t>程序</w:t>
      </w:r>
      <w:proofErr w:type="spellStart"/>
      <w:r w:rsidRPr="007947D0">
        <w:rPr>
          <w:rFonts w:hint="eastAsia"/>
        </w:rPr>
        <w:t>的结果，并尽可能快地</w:t>
      </w:r>
      <w:proofErr w:type="spellEnd"/>
      <w:r w:rsidR="00DC536C">
        <w:rPr>
          <w:rFonts w:hint="eastAsia"/>
          <w:lang w:eastAsia="zh-CN"/>
        </w:rPr>
        <w:t>公布</w:t>
      </w:r>
      <w:proofErr w:type="spellStart"/>
      <w:r w:rsidRPr="007947D0">
        <w:rPr>
          <w:rFonts w:hint="eastAsia"/>
        </w:rPr>
        <w:t>已经批准的建议书（见</w:t>
      </w:r>
      <w:hyperlink r:id="rId8" w:history="1">
        <w:r w:rsidRPr="007947D0">
          <w:rPr>
            <w:rStyle w:val="Hyperlink"/>
          </w:rPr>
          <w:t>http</w:t>
        </w:r>
        <w:proofErr w:type="spellEnd"/>
        <w:r w:rsidRPr="007947D0">
          <w:rPr>
            <w:rStyle w:val="Hyperlink"/>
          </w:rPr>
          <w:t>://</w:t>
        </w:r>
        <w:proofErr w:type="spellStart"/>
        <w:r w:rsidRPr="007947D0">
          <w:rPr>
            <w:rStyle w:val="Hyperlink"/>
          </w:rPr>
          <w:t>www.itu.int</w:t>
        </w:r>
        <w:proofErr w:type="spellEnd"/>
        <w:r w:rsidRPr="007947D0">
          <w:rPr>
            <w:rStyle w:val="Hyperlink"/>
          </w:rPr>
          <w:t>/p</w:t>
        </w:r>
        <w:r w:rsidRPr="007947D0">
          <w:rPr>
            <w:rStyle w:val="Hyperlink"/>
          </w:rPr>
          <w:t>u</w:t>
        </w:r>
        <w:r w:rsidRPr="007947D0">
          <w:rPr>
            <w:rStyle w:val="Hyperlink"/>
          </w:rPr>
          <w:t>b/R-REC</w:t>
        </w:r>
      </w:hyperlink>
      <w:r w:rsidRPr="007947D0">
        <w:rPr>
          <w:rFonts w:hint="eastAsia"/>
        </w:rPr>
        <w:t>）。</w:t>
      </w:r>
    </w:p>
    <w:p w:rsidR="00DC536C" w:rsidRDefault="00DC536C">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r>
        <w:rPr>
          <w:lang w:eastAsia="zh-CN"/>
        </w:rPr>
        <w:br w:type="page"/>
      </w:r>
    </w:p>
    <w:p w:rsidR="00E960B3" w:rsidRDefault="00E960B3" w:rsidP="004A1049">
      <w:pPr>
        <w:ind w:firstLineChars="200" w:firstLine="480"/>
        <w:rPr>
          <w:lang w:eastAsia="zh-CN"/>
        </w:rPr>
      </w:pPr>
      <w:r w:rsidRPr="007947D0">
        <w:rPr>
          <w:rFonts w:hint="eastAsia"/>
          <w:lang w:eastAsia="zh-CN"/>
        </w:rPr>
        <w:lastRenderedPageBreak/>
        <w:t>如有国际电联成员组织了解自身或其他组织拥有涉及本函所提及的建议书草案的全部或部分内容的专利，请务必尽快向秘书处通报这一信息。</w:t>
      </w:r>
      <w:r w:rsidRPr="007947D0">
        <w:rPr>
          <w:lang w:eastAsia="zh-CN"/>
        </w:rPr>
        <w:t>ITU-T/ITU-R/ISO/</w:t>
      </w:r>
      <w:proofErr w:type="spellStart"/>
      <w:r w:rsidRPr="007947D0">
        <w:rPr>
          <w:lang w:eastAsia="zh-CN"/>
        </w:rPr>
        <w:t>IEC</w:t>
      </w:r>
      <w:proofErr w:type="spellEnd"/>
      <w:r w:rsidRPr="007947D0">
        <w:rPr>
          <w:rFonts w:hint="eastAsia"/>
          <w:lang w:eastAsia="zh-CN"/>
        </w:rPr>
        <w:t>通用专利政策见：</w:t>
      </w:r>
      <w:r w:rsidR="003C195A">
        <w:fldChar w:fldCharType="begin"/>
      </w:r>
      <w:r w:rsidR="003C195A">
        <w:rPr>
          <w:lang w:eastAsia="zh-CN"/>
        </w:rPr>
        <w:instrText xml:space="preserve"> HYPERLINK "http://www.itu.int/en/ITU-T/ipr/Pages/policy.aspx" </w:instrText>
      </w:r>
      <w:r w:rsidR="003C195A">
        <w:fldChar w:fldCharType="separate"/>
      </w:r>
      <w:r w:rsidR="000478B1" w:rsidRPr="00FF7CE7">
        <w:rPr>
          <w:rStyle w:val="Hyperlink"/>
          <w:szCs w:val="24"/>
          <w:lang w:eastAsia="zh-CN"/>
        </w:rPr>
        <w:t>http://</w:t>
      </w:r>
      <w:proofErr w:type="spellStart"/>
      <w:r w:rsidR="000478B1" w:rsidRPr="00FF7CE7">
        <w:rPr>
          <w:rStyle w:val="Hyperlink"/>
          <w:szCs w:val="24"/>
          <w:lang w:eastAsia="zh-CN"/>
        </w:rPr>
        <w:t>www.itu.int</w:t>
      </w:r>
      <w:proofErr w:type="spellEnd"/>
      <w:r w:rsidR="000478B1" w:rsidRPr="00FF7CE7">
        <w:rPr>
          <w:rStyle w:val="Hyperlink"/>
          <w:szCs w:val="24"/>
          <w:lang w:eastAsia="zh-CN"/>
        </w:rPr>
        <w:t>/</w:t>
      </w:r>
      <w:proofErr w:type="spellStart"/>
      <w:r w:rsidR="000478B1" w:rsidRPr="00FF7CE7">
        <w:rPr>
          <w:rStyle w:val="Hyperlink"/>
          <w:szCs w:val="24"/>
          <w:lang w:eastAsia="zh-CN"/>
        </w:rPr>
        <w:t>en</w:t>
      </w:r>
      <w:proofErr w:type="spellEnd"/>
      <w:r w:rsidR="000478B1" w:rsidRPr="00FF7CE7">
        <w:rPr>
          <w:rStyle w:val="Hyperlink"/>
          <w:szCs w:val="24"/>
          <w:lang w:eastAsia="zh-CN"/>
        </w:rPr>
        <w:t>/ITU-T/</w:t>
      </w:r>
      <w:proofErr w:type="spellStart"/>
      <w:r w:rsidR="000478B1" w:rsidRPr="00FF7CE7">
        <w:rPr>
          <w:rStyle w:val="Hyperlink"/>
          <w:szCs w:val="24"/>
          <w:lang w:eastAsia="zh-CN"/>
        </w:rPr>
        <w:t>ipr</w:t>
      </w:r>
      <w:proofErr w:type="spellEnd"/>
      <w:r w:rsidR="000478B1" w:rsidRPr="00FF7CE7">
        <w:rPr>
          <w:rStyle w:val="Hyperlink"/>
          <w:szCs w:val="24"/>
          <w:lang w:eastAsia="zh-CN"/>
        </w:rPr>
        <w:t>/</w:t>
      </w:r>
      <w:r w:rsidR="000478B1" w:rsidRPr="00FF7CE7">
        <w:rPr>
          <w:rStyle w:val="Hyperlink"/>
          <w:szCs w:val="24"/>
          <w:lang w:eastAsia="zh-CN"/>
        </w:rPr>
        <w:t>P</w:t>
      </w:r>
      <w:r w:rsidR="000478B1" w:rsidRPr="00FF7CE7">
        <w:rPr>
          <w:rStyle w:val="Hyperlink"/>
          <w:szCs w:val="24"/>
          <w:lang w:eastAsia="zh-CN"/>
        </w:rPr>
        <w:t>ages/</w:t>
      </w:r>
      <w:proofErr w:type="spellStart"/>
      <w:r w:rsidR="000478B1" w:rsidRPr="00FF7CE7">
        <w:rPr>
          <w:rStyle w:val="Hyperlink"/>
          <w:szCs w:val="24"/>
          <w:lang w:eastAsia="zh-CN"/>
        </w:rPr>
        <w:t>policy.aspx</w:t>
      </w:r>
      <w:proofErr w:type="spellEnd"/>
      <w:r w:rsidR="003C195A">
        <w:rPr>
          <w:rStyle w:val="Hyperlink"/>
          <w:szCs w:val="24"/>
          <w:lang w:eastAsia="zh-CN"/>
        </w:rPr>
        <w:fldChar w:fldCharType="end"/>
      </w:r>
      <w:r w:rsidRPr="007947D0">
        <w:rPr>
          <w:rFonts w:hint="eastAsia"/>
          <w:lang w:eastAsia="zh-CN"/>
        </w:rPr>
        <w:t>。</w:t>
      </w:r>
    </w:p>
    <w:p w:rsidR="00E960B3" w:rsidRDefault="00E960B3" w:rsidP="003C195A">
      <w:pPr>
        <w:tabs>
          <w:tab w:val="clear" w:pos="794"/>
          <w:tab w:val="clear" w:pos="1191"/>
          <w:tab w:val="clear" w:pos="1588"/>
          <w:tab w:val="clear" w:pos="1985"/>
          <w:tab w:val="center" w:pos="7088"/>
        </w:tabs>
        <w:spacing w:before="1680"/>
        <w:jc w:val="left"/>
        <w:rPr>
          <w:lang w:eastAsia="zh-CN"/>
        </w:rPr>
      </w:pPr>
      <w:r>
        <w:rPr>
          <w:rFonts w:hint="eastAsia"/>
          <w:lang w:eastAsia="zh-CN"/>
        </w:rPr>
        <w:t>无线电通信局主任</w:t>
      </w:r>
      <w:r>
        <w:rPr>
          <w:lang w:eastAsia="zh-CN"/>
        </w:rPr>
        <w:br/>
      </w:r>
      <w:r w:rsidRPr="000D1290">
        <w:rPr>
          <w:rFonts w:hint="eastAsia"/>
          <w:lang w:eastAsia="zh-CN"/>
        </w:rPr>
        <w:t>弗朗索瓦</w:t>
      </w:r>
      <w:r w:rsidRPr="00F46C6F">
        <w:rPr>
          <w:rFonts w:ascii="SimSun" w:hAnsi="Wingdings 2" w:hint="eastAsia"/>
          <w:szCs w:val="24"/>
          <w:lang w:eastAsia="zh-CN"/>
        </w:rPr>
        <w:sym w:font="Wingdings 2" w:char="F096"/>
      </w:r>
      <w:r w:rsidRPr="000D1290">
        <w:rPr>
          <w:rFonts w:hint="eastAsia"/>
          <w:lang w:eastAsia="zh-CN"/>
        </w:rPr>
        <w:t>朗西</w:t>
      </w:r>
    </w:p>
    <w:p w:rsidR="00E960B3" w:rsidRDefault="00E960B3" w:rsidP="00955CC0">
      <w:pPr>
        <w:tabs>
          <w:tab w:val="left" w:pos="4820"/>
        </w:tabs>
        <w:spacing w:before="2040"/>
        <w:rPr>
          <w:lang w:eastAsia="zh-CN"/>
        </w:rPr>
      </w:pPr>
      <w:r>
        <w:rPr>
          <w:rFonts w:hint="eastAsia"/>
          <w:b/>
          <w:lang w:eastAsia="zh-CN"/>
        </w:rPr>
        <w:t>附件：</w:t>
      </w:r>
      <w:r>
        <w:rPr>
          <w:rFonts w:hint="eastAsia"/>
          <w:lang w:eastAsia="zh-CN"/>
        </w:rPr>
        <w:t>建议书草案的标题和摘要</w:t>
      </w:r>
      <w:bookmarkStart w:id="0" w:name="_GoBack"/>
      <w:bookmarkEnd w:id="0"/>
    </w:p>
    <w:p w:rsidR="00DC536C" w:rsidRDefault="00DC536C" w:rsidP="009D3B78">
      <w:pPr>
        <w:tabs>
          <w:tab w:val="clear" w:pos="794"/>
          <w:tab w:val="clear" w:pos="1191"/>
          <w:tab w:val="clear" w:pos="1588"/>
          <w:tab w:val="clear" w:pos="1985"/>
          <w:tab w:val="left" w:pos="0"/>
        </w:tabs>
        <w:spacing w:before="360"/>
        <w:jc w:val="left"/>
        <w:rPr>
          <w:szCs w:val="24"/>
          <w:lang w:eastAsia="zh-CN"/>
        </w:rPr>
      </w:pPr>
      <w:r>
        <w:rPr>
          <w:rFonts w:hint="eastAsia"/>
          <w:b/>
          <w:bCs/>
          <w:szCs w:val="24"/>
          <w:lang w:eastAsia="zh-CN"/>
        </w:rPr>
        <w:t>文件：</w:t>
      </w:r>
      <w:r w:rsidR="003C195A">
        <w:fldChar w:fldCharType="begin"/>
      </w:r>
      <w:r w:rsidR="003C195A">
        <w:instrText xml:space="preserve"> HYPERLINK "http://www.itu.int/md/R12-SG01-C-0144/en" </w:instrText>
      </w:r>
      <w:r w:rsidR="003C195A">
        <w:fldChar w:fldCharType="separate"/>
      </w:r>
      <w:r w:rsidR="00D0012C" w:rsidRPr="00ED6265">
        <w:rPr>
          <w:rStyle w:val="Hyperlink"/>
          <w:szCs w:val="24"/>
        </w:rPr>
        <w:t>1/144(</w:t>
      </w:r>
      <w:proofErr w:type="spellStart"/>
      <w:r w:rsidR="00D0012C" w:rsidRPr="00ED6265">
        <w:rPr>
          <w:rStyle w:val="Hyperlink"/>
          <w:szCs w:val="24"/>
        </w:rPr>
        <w:t>Rev.1</w:t>
      </w:r>
      <w:proofErr w:type="spellEnd"/>
      <w:r w:rsidR="00D0012C" w:rsidRPr="00ED6265">
        <w:rPr>
          <w:rStyle w:val="Hyperlink"/>
          <w:szCs w:val="24"/>
        </w:rPr>
        <w:t>)</w:t>
      </w:r>
      <w:r w:rsidR="003C195A">
        <w:rPr>
          <w:rStyle w:val="Hyperlink"/>
          <w:szCs w:val="24"/>
        </w:rPr>
        <w:fldChar w:fldCharType="end"/>
      </w:r>
      <w:r w:rsidR="00D0012C" w:rsidRPr="00A637C6">
        <w:rPr>
          <w:szCs w:val="24"/>
        </w:rPr>
        <w:t xml:space="preserve">, </w:t>
      </w:r>
      <w:hyperlink r:id="rId9" w:history="1">
        <w:r w:rsidR="00D0012C" w:rsidRPr="00ED6265">
          <w:rPr>
            <w:rStyle w:val="Hyperlink"/>
            <w:szCs w:val="24"/>
          </w:rPr>
          <w:t>1/145(</w:t>
        </w:r>
        <w:proofErr w:type="spellStart"/>
        <w:r w:rsidR="00D0012C" w:rsidRPr="00ED6265">
          <w:rPr>
            <w:rStyle w:val="Hyperlink"/>
            <w:szCs w:val="24"/>
          </w:rPr>
          <w:t>Rev.1</w:t>
        </w:r>
        <w:proofErr w:type="spellEnd"/>
        <w:r w:rsidR="00D0012C" w:rsidRPr="00ED6265">
          <w:rPr>
            <w:rStyle w:val="Hyperlink"/>
            <w:szCs w:val="24"/>
          </w:rPr>
          <w:t>)</w:t>
        </w:r>
      </w:hyperlink>
      <w:r w:rsidR="00D0012C" w:rsidRPr="00A637C6">
        <w:rPr>
          <w:szCs w:val="24"/>
        </w:rPr>
        <w:t xml:space="preserve">, </w:t>
      </w:r>
      <w:hyperlink r:id="rId10" w:history="1">
        <w:r w:rsidR="00D0012C" w:rsidRPr="00ED6265">
          <w:rPr>
            <w:rStyle w:val="Hyperlink"/>
            <w:szCs w:val="24"/>
          </w:rPr>
          <w:t>1/148(</w:t>
        </w:r>
        <w:proofErr w:type="spellStart"/>
        <w:r w:rsidR="00D0012C" w:rsidRPr="00ED6265">
          <w:rPr>
            <w:rStyle w:val="Hyperlink"/>
            <w:szCs w:val="24"/>
          </w:rPr>
          <w:t>Rev.1</w:t>
        </w:r>
        <w:proofErr w:type="spellEnd"/>
        <w:r w:rsidR="00D0012C" w:rsidRPr="00ED6265">
          <w:rPr>
            <w:rStyle w:val="Hyperlink"/>
            <w:szCs w:val="24"/>
          </w:rPr>
          <w:t>)</w:t>
        </w:r>
      </w:hyperlink>
      <w:r w:rsidR="00D0012C" w:rsidRPr="00A637C6">
        <w:rPr>
          <w:szCs w:val="24"/>
        </w:rPr>
        <w:t xml:space="preserve"> </w:t>
      </w:r>
      <w:r w:rsidR="00D0012C">
        <w:rPr>
          <w:rFonts w:hint="eastAsia"/>
          <w:szCs w:val="24"/>
          <w:lang w:eastAsia="zh-CN"/>
        </w:rPr>
        <w:t>和</w:t>
      </w:r>
      <w:r w:rsidR="00D0012C" w:rsidRPr="00A637C6">
        <w:rPr>
          <w:szCs w:val="24"/>
        </w:rPr>
        <w:t xml:space="preserve"> </w:t>
      </w:r>
      <w:hyperlink r:id="rId11" w:history="1">
        <w:r w:rsidR="00D0012C" w:rsidRPr="00ED6265">
          <w:rPr>
            <w:rStyle w:val="Hyperlink"/>
            <w:szCs w:val="24"/>
          </w:rPr>
          <w:t>1/163(</w:t>
        </w:r>
        <w:proofErr w:type="spellStart"/>
        <w:r w:rsidR="00D0012C" w:rsidRPr="00ED6265">
          <w:rPr>
            <w:rStyle w:val="Hyperlink"/>
            <w:szCs w:val="24"/>
          </w:rPr>
          <w:t>Rev.1</w:t>
        </w:r>
        <w:proofErr w:type="spellEnd"/>
        <w:proofErr w:type="gramStart"/>
        <w:r w:rsidR="00D0012C" w:rsidRPr="00ED6265">
          <w:rPr>
            <w:rStyle w:val="Hyperlink"/>
            <w:szCs w:val="24"/>
          </w:rPr>
          <w:t>)</w:t>
        </w:r>
        <w:proofErr w:type="gramEnd"/>
      </w:hyperlink>
      <w:r>
        <w:rPr>
          <w:rFonts w:hint="eastAsia"/>
          <w:szCs w:val="24"/>
          <w:lang w:eastAsia="zh-CN"/>
        </w:rPr>
        <w:t>号文件</w:t>
      </w:r>
    </w:p>
    <w:p w:rsidR="00E960B3" w:rsidRDefault="00DC536C" w:rsidP="009D3B78">
      <w:pPr>
        <w:tabs>
          <w:tab w:val="left" w:pos="4820"/>
        </w:tabs>
        <w:spacing w:before="360"/>
        <w:rPr>
          <w:rStyle w:val="Hyperlink"/>
          <w:szCs w:val="24"/>
        </w:rPr>
      </w:pPr>
      <w:r>
        <w:rPr>
          <w:rFonts w:hint="eastAsia"/>
          <w:szCs w:val="24"/>
          <w:lang w:eastAsia="zh-CN"/>
        </w:rPr>
        <w:t>这些文件的电子格式可从以下网址获取：</w:t>
      </w:r>
      <w:hyperlink r:id="rId12" w:history="1">
        <w:r w:rsidR="00D0012C" w:rsidRPr="00D53C1A">
          <w:rPr>
            <w:rStyle w:val="Hyperlink"/>
            <w:szCs w:val="24"/>
          </w:rPr>
          <w:t>http://</w:t>
        </w:r>
        <w:proofErr w:type="spellStart"/>
        <w:r w:rsidR="00D0012C" w:rsidRPr="00D53C1A">
          <w:rPr>
            <w:rStyle w:val="Hyperlink"/>
            <w:szCs w:val="24"/>
          </w:rPr>
          <w:t>www.it</w:t>
        </w:r>
        <w:r w:rsidR="00D0012C" w:rsidRPr="00D53C1A">
          <w:rPr>
            <w:rStyle w:val="Hyperlink"/>
            <w:szCs w:val="24"/>
          </w:rPr>
          <w:t>u</w:t>
        </w:r>
        <w:r w:rsidR="00D0012C" w:rsidRPr="00D53C1A">
          <w:rPr>
            <w:rStyle w:val="Hyperlink"/>
            <w:szCs w:val="24"/>
          </w:rPr>
          <w:t>.int</w:t>
        </w:r>
        <w:proofErr w:type="spellEnd"/>
        <w:r w:rsidR="00D0012C" w:rsidRPr="00D53C1A">
          <w:rPr>
            <w:rStyle w:val="Hyperlink"/>
            <w:szCs w:val="24"/>
          </w:rPr>
          <w:t>/md/</w:t>
        </w:r>
        <w:proofErr w:type="spellStart"/>
        <w:r w:rsidR="00D0012C" w:rsidRPr="00D53C1A">
          <w:rPr>
            <w:rStyle w:val="Hyperlink"/>
            <w:szCs w:val="24"/>
          </w:rPr>
          <w:t>R12</w:t>
        </w:r>
        <w:proofErr w:type="spellEnd"/>
        <w:r w:rsidR="00D0012C" w:rsidRPr="00D53C1A">
          <w:rPr>
            <w:rStyle w:val="Hyperlink"/>
            <w:szCs w:val="24"/>
          </w:rPr>
          <w:t>-</w:t>
        </w:r>
        <w:proofErr w:type="spellStart"/>
        <w:r w:rsidR="00D0012C" w:rsidRPr="00D53C1A">
          <w:rPr>
            <w:rStyle w:val="Hyperlink"/>
            <w:szCs w:val="24"/>
          </w:rPr>
          <w:t>SG01</w:t>
        </w:r>
        <w:proofErr w:type="spellEnd"/>
        <w:r w:rsidR="00D0012C" w:rsidRPr="00D53C1A">
          <w:rPr>
            <w:rStyle w:val="Hyperlink"/>
            <w:szCs w:val="24"/>
          </w:rPr>
          <w:t>-C/</w:t>
        </w:r>
        <w:proofErr w:type="spellStart"/>
        <w:r w:rsidR="00D0012C" w:rsidRPr="00D53C1A">
          <w:rPr>
            <w:rStyle w:val="Hyperlink"/>
            <w:szCs w:val="24"/>
          </w:rPr>
          <w:t>en</w:t>
        </w:r>
        <w:proofErr w:type="spellEnd"/>
      </w:hyperlink>
    </w:p>
    <w:p w:rsidR="00D0012C" w:rsidRDefault="00D0012C" w:rsidP="009D3B78">
      <w:pPr>
        <w:tabs>
          <w:tab w:val="left" w:pos="4820"/>
        </w:tabs>
        <w:spacing w:before="360"/>
        <w:rPr>
          <w:rStyle w:val="Hyperlink"/>
          <w:szCs w:val="24"/>
        </w:rPr>
      </w:pPr>
    </w:p>
    <w:p w:rsidR="00D0012C" w:rsidRPr="0018307C" w:rsidRDefault="00D0012C" w:rsidP="00D0012C">
      <w:pPr>
        <w:tabs>
          <w:tab w:val="left" w:pos="4820"/>
        </w:tabs>
        <w:spacing w:before="60"/>
        <w:rPr>
          <w:lang w:eastAsia="zh-CN"/>
        </w:rPr>
      </w:pPr>
    </w:p>
    <w:p w:rsidR="00E960B3" w:rsidRPr="007947D0" w:rsidRDefault="00E960B3" w:rsidP="00D0012C">
      <w:pPr>
        <w:tabs>
          <w:tab w:val="left" w:pos="6237"/>
        </w:tabs>
        <w:spacing w:before="4080"/>
        <w:rPr>
          <w:b/>
          <w:bCs/>
          <w:sz w:val="18"/>
          <w:szCs w:val="18"/>
          <w:lang w:eastAsia="zh-CN"/>
        </w:rPr>
      </w:pPr>
      <w:r w:rsidRPr="004C7347">
        <w:rPr>
          <w:rFonts w:hint="eastAsia"/>
          <w:b/>
          <w:bCs/>
          <w:sz w:val="18"/>
          <w:szCs w:val="18"/>
          <w:lang w:eastAsia="zh-CN"/>
        </w:rPr>
        <w:t>分发</w:t>
      </w:r>
      <w:r w:rsidRPr="007947D0">
        <w:rPr>
          <w:rFonts w:hint="eastAsia"/>
          <w:b/>
          <w:bCs/>
          <w:sz w:val="18"/>
          <w:szCs w:val="18"/>
          <w:lang w:eastAsia="zh-CN"/>
        </w:rPr>
        <w:t>：</w:t>
      </w:r>
    </w:p>
    <w:p w:rsidR="00E960B3" w:rsidRPr="007947D0" w:rsidRDefault="00E960B3" w:rsidP="00E75D0F">
      <w:pPr>
        <w:tabs>
          <w:tab w:val="left" w:pos="426"/>
          <w:tab w:val="left" w:pos="6237"/>
        </w:tabs>
        <w:spacing w:before="0"/>
        <w:ind w:left="567" w:hanging="567"/>
        <w:rPr>
          <w:sz w:val="18"/>
          <w:szCs w:val="18"/>
          <w:lang w:eastAsia="zh-CN"/>
        </w:rPr>
      </w:pPr>
      <w:r w:rsidRPr="007947D0">
        <w:rPr>
          <w:sz w:val="18"/>
          <w:szCs w:val="18"/>
          <w:lang w:eastAsia="zh-CN"/>
        </w:rPr>
        <w:t>–</w:t>
      </w:r>
      <w:r w:rsidRPr="007947D0">
        <w:rPr>
          <w:sz w:val="18"/>
          <w:szCs w:val="18"/>
          <w:lang w:eastAsia="zh-CN"/>
        </w:rPr>
        <w:tab/>
      </w:r>
      <w:r w:rsidRPr="007947D0">
        <w:rPr>
          <w:rFonts w:hint="eastAsia"/>
          <w:sz w:val="18"/>
          <w:szCs w:val="18"/>
          <w:lang w:eastAsia="zh-CN"/>
        </w:rPr>
        <w:t>国际电联成员国各主管部门和参与无线电通信第</w:t>
      </w:r>
      <w:r w:rsidR="00D0012C">
        <w:rPr>
          <w:sz w:val="18"/>
          <w:szCs w:val="18"/>
          <w:lang w:eastAsia="zh-CN"/>
        </w:rPr>
        <w:t>1</w:t>
      </w:r>
      <w:r w:rsidRPr="007947D0">
        <w:rPr>
          <w:rFonts w:hint="eastAsia"/>
          <w:sz w:val="18"/>
          <w:szCs w:val="18"/>
          <w:lang w:eastAsia="zh-CN"/>
        </w:rPr>
        <w:t>研究组工作的无线电通信部门成员</w:t>
      </w:r>
    </w:p>
    <w:p w:rsidR="00E960B3" w:rsidRPr="007947D0" w:rsidRDefault="00E960B3" w:rsidP="00E75D0F">
      <w:pPr>
        <w:tabs>
          <w:tab w:val="left" w:pos="426"/>
          <w:tab w:val="left" w:pos="6237"/>
        </w:tabs>
        <w:spacing w:before="0"/>
        <w:ind w:left="567" w:hanging="567"/>
        <w:rPr>
          <w:sz w:val="18"/>
          <w:szCs w:val="18"/>
          <w:lang w:eastAsia="zh-CN"/>
        </w:rPr>
      </w:pPr>
      <w:r w:rsidRPr="007947D0">
        <w:rPr>
          <w:sz w:val="18"/>
          <w:szCs w:val="18"/>
          <w:lang w:eastAsia="zh-CN"/>
        </w:rPr>
        <w:t>–</w:t>
      </w:r>
      <w:r w:rsidRPr="007947D0">
        <w:rPr>
          <w:sz w:val="18"/>
          <w:szCs w:val="18"/>
          <w:lang w:eastAsia="zh-CN"/>
        </w:rPr>
        <w:tab/>
      </w:r>
      <w:r w:rsidRPr="007947D0">
        <w:rPr>
          <w:rFonts w:hint="eastAsia"/>
          <w:sz w:val="18"/>
          <w:szCs w:val="18"/>
          <w:lang w:eastAsia="zh-CN"/>
        </w:rPr>
        <w:t>参加无线电通信第</w:t>
      </w:r>
      <w:r w:rsidR="00D0012C">
        <w:rPr>
          <w:sz w:val="18"/>
          <w:szCs w:val="18"/>
          <w:lang w:eastAsia="zh-CN"/>
        </w:rPr>
        <w:t>1</w:t>
      </w:r>
      <w:r w:rsidRPr="007947D0">
        <w:rPr>
          <w:rFonts w:hint="eastAsia"/>
          <w:sz w:val="18"/>
          <w:szCs w:val="18"/>
          <w:lang w:eastAsia="zh-CN"/>
        </w:rPr>
        <w:t>研究组工作的</w:t>
      </w:r>
      <w:r w:rsidRPr="007947D0">
        <w:rPr>
          <w:sz w:val="18"/>
          <w:szCs w:val="18"/>
          <w:lang w:eastAsia="zh-CN"/>
        </w:rPr>
        <w:t>ITU-R</w:t>
      </w:r>
      <w:r w:rsidRPr="007947D0">
        <w:rPr>
          <w:rFonts w:hint="eastAsia"/>
          <w:sz w:val="18"/>
          <w:szCs w:val="18"/>
          <w:lang w:eastAsia="zh-CN"/>
        </w:rPr>
        <w:t>部门准成员</w:t>
      </w:r>
    </w:p>
    <w:p w:rsidR="00E960B3" w:rsidRPr="007947D0" w:rsidRDefault="00E960B3" w:rsidP="00E75D0F">
      <w:pPr>
        <w:tabs>
          <w:tab w:val="left" w:pos="426"/>
          <w:tab w:val="left" w:pos="6237"/>
        </w:tabs>
        <w:spacing w:before="0"/>
        <w:ind w:left="567" w:hanging="567"/>
        <w:rPr>
          <w:sz w:val="18"/>
          <w:szCs w:val="18"/>
          <w:lang w:eastAsia="zh-CN"/>
        </w:rPr>
      </w:pPr>
      <w:r w:rsidRPr="007947D0">
        <w:rPr>
          <w:sz w:val="18"/>
          <w:szCs w:val="18"/>
          <w:lang w:eastAsia="zh-CN"/>
        </w:rPr>
        <w:t>–</w:t>
      </w:r>
      <w:r w:rsidRPr="007947D0">
        <w:rPr>
          <w:sz w:val="18"/>
          <w:szCs w:val="18"/>
          <w:lang w:eastAsia="zh-CN"/>
        </w:rPr>
        <w:tab/>
      </w:r>
      <w:r w:rsidRPr="007947D0">
        <w:rPr>
          <w:rFonts w:hint="eastAsia"/>
          <w:sz w:val="18"/>
          <w:szCs w:val="18"/>
          <w:lang w:eastAsia="zh-CN"/>
        </w:rPr>
        <w:t>无线电通信研究组和规则</w:t>
      </w:r>
      <w:r w:rsidRPr="007947D0">
        <w:rPr>
          <w:sz w:val="18"/>
          <w:szCs w:val="18"/>
          <w:lang w:eastAsia="zh-CN"/>
        </w:rPr>
        <w:t>/</w:t>
      </w:r>
      <w:r w:rsidRPr="007947D0">
        <w:rPr>
          <w:rFonts w:hint="eastAsia"/>
          <w:sz w:val="18"/>
          <w:szCs w:val="18"/>
          <w:lang w:eastAsia="zh-CN"/>
        </w:rPr>
        <w:t>程序问题特别委员会的正副主席</w:t>
      </w:r>
    </w:p>
    <w:p w:rsidR="00E960B3" w:rsidRPr="007947D0" w:rsidRDefault="00E960B3" w:rsidP="00E75D0F">
      <w:pPr>
        <w:tabs>
          <w:tab w:val="left" w:pos="426"/>
          <w:tab w:val="left" w:pos="6237"/>
        </w:tabs>
        <w:spacing w:before="0"/>
        <w:ind w:left="567" w:hanging="567"/>
        <w:rPr>
          <w:sz w:val="18"/>
          <w:szCs w:val="18"/>
          <w:lang w:eastAsia="zh-CN"/>
        </w:rPr>
      </w:pPr>
      <w:r w:rsidRPr="007947D0">
        <w:rPr>
          <w:sz w:val="18"/>
          <w:szCs w:val="18"/>
          <w:lang w:eastAsia="zh-CN"/>
        </w:rPr>
        <w:t>–</w:t>
      </w:r>
      <w:r w:rsidRPr="007947D0">
        <w:rPr>
          <w:sz w:val="18"/>
          <w:szCs w:val="18"/>
          <w:lang w:eastAsia="zh-CN"/>
        </w:rPr>
        <w:tab/>
      </w:r>
      <w:r w:rsidRPr="007947D0">
        <w:rPr>
          <w:rFonts w:hint="eastAsia"/>
          <w:sz w:val="18"/>
          <w:szCs w:val="18"/>
          <w:lang w:eastAsia="zh-CN"/>
        </w:rPr>
        <w:t>大会筹备会议的正副主席</w:t>
      </w:r>
    </w:p>
    <w:p w:rsidR="00E960B3" w:rsidRPr="007947D0" w:rsidRDefault="00E960B3" w:rsidP="00E75D0F">
      <w:pPr>
        <w:tabs>
          <w:tab w:val="left" w:pos="426"/>
          <w:tab w:val="left" w:pos="6237"/>
        </w:tabs>
        <w:spacing w:before="0"/>
        <w:ind w:left="567" w:hanging="567"/>
        <w:rPr>
          <w:sz w:val="18"/>
          <w:szCs w:val="18"/>
          <w:lang w:eastAsia="zh-CN"/>
        </w:rPr>
      </w:pPr>
      <w:r w:rsidRPr="007947D0">
        <w:rPr>
          <w:sz w:val="18"/>
          <w:szCs w:val="18"/>
          <w:lang w:eastAsia="zh-CN"/>
        </w:rPr>
        <w:t>–</w:t>
      </w:r>
      <w:r w:rsidRPr="007947D0">
        <w:rPr>
          <w:sz w:val="18"/>
          <w:szCs w:val="18"/>
          <w:lang w:eastAsia="zh-CN"/>
        </w:rPr>
        <w:tab/>
      </w:r>
      <w:r w:rsidRPr="007947D0">
        <w:rPr>
          <w:rFonts w:hint="eastAsia"/>
          <w:sz w:val="18"/>
          <w:szCs w:val="18"/>
          <w:lang w:eastAsia="zh-CN"/>
        </w:rPr>
        <w:t>无线电规则委员会委员</w:t>
      </w:r>
    </w:p>
    <w:p w:rsidR="00E960B3" w:rsidRPr="007947D0" w:rsidRDefault="00E960B3" w:rsidP="00E75D0F">
      <w:pPr>
        <w:numPr>
          <w:ilvl w:val="0"/>
          <w:numId w:val="3"/>
        </w:numPr>
        <w:tabs>
          <w:tab w:val="left" w:pos="426"/>
          <w:tab w:val="left" w:pos="6237"/>
        </w:tabs>
        <w:spacing w:before="0" w:line="240" w:lineRule="auto"/>
        <w:ind w:hanging="930"/>
        <w:jc w:val="left"/>
        <w:rPr>
          <w:sz w:val="18"/>
          <w:szCs w:val="18"/>
          <w:lang w:eastAsia="zh-CN"/>
        </w:rPr>
      </w:pPr>
      <w:r w:rsidRPr="007947D0">
        <w:rPr>
          <w:rFonts w:hint="eastAsia"/>
          <w:sz w:val="18"/>
          <w:szCs w:val="18"/>
          <w:lang w:eastAsia="zh-CN"/>
        </w:rPr>
        <w:t>国际电联秘书长、电信标准化局主任、电信发展局主任</w:t>
      </w:r>
    </w:p>
    <w:p w:rsidR="00A216C6" w:rsidRDefault="00E960B3" w:rsidP="00E960B3">
      <w:pPr>
        <w:tabs>
          <w:tab w:val="clear" w:pos="794"/>
          <w:tab w:val="clear" w:pos="1191"/>
          <w:tab w:val="clear" w:pos="1588"/>
          <w:tab w:val="clear" w:pos="1985"/>
        </w:tabs>
        <w:overflowPunct/>
        <w:autoSpaceDE/>
        <w:autoSpaceDN/>
        <w:adjustRightInd/>
        <w:spacing w:before="0"/>
        <w:textAlignment w:val="auto"/>
        <w:rPr>
          <w:sz w:val="16"/>
          <w:u w:val="single"/>
          <w:lang w:eastAsia="zh-CN"/>
        </w:rPr>
      </w:pPr>
      <w:r w:rsidRPr="007947D0">
        <w:rPr>
          <w:sz w:val="18"/>
          <w:szCs w:val="18"/>
          <w:lang w:eastAsia="zh-CN"/>
        </w:rPr>
        <w:br w:type="page"/>
      </w:r>
    </w:p>
    <w:p w:rsidR="00E75D0F" w:rsidRPr="00BF5F50" w:rsidRDefault="00E75D0F" w:rsidP="00E75D0F">
      <w:pPr>
        <w:pStyle w:val="AnnexNotitle0"/>
        <w:tabs>
          <w:tab w:val="center" w:pos="4819"/>
        </w:tabs>
        <w:rPr>
          <w:rFonts w:asciiTheme="minorHAnsi" w:hAnsiTheme="minorHAnsi" w:cstheme="minorHAnsi"/>
          <w:szCs w:val="28"/>
          <w:lang w:eastAsia="zh-CN"/>
        </w:rPr>
      </w:pPr>
      <w:bookmarkStart w:id="1" w:name="recibido"/>
      <w:bookmarkEnd w:id="1"/>
      <w:r>
        <w:rPr>
          <w:rFonts w:asciiTheme="minorHAnsi" w:hAnsiTheme="minorHAnsi" w:cstheme="minorHAnsi" w:hint="eastAsia"/>
          <w:szCs w:val="28"/>
          <w:lang w:eastAsia="zh-CN"/>
        </w:rPr>
        <w:lastRenderedPageBreak/>
        <w:t>附件</w:t>
      </w:r>
      <w:r>
        <w:rPr>
          <w:rFonts w:asciiTheme="minorHAnsi" w:hAnsiTheme="minorHAnsi" w:cstheme="minorHAnsi"/>
          <w:szCs w:val="28"/>
          <w:lang w:eastAsia="zh-CN"/>
        </w:rPr>
        <w:br/>
      </w:r>
      <w:r>
        <w:rPr>
          <w:rFonts w:asciiTheme="minorHAnsi" w:hAnsiTheme="minorHAnsi" w:cstheme="minorHAnsi"/>
          <w:szCs w:val="28"/>
          <w:lang w:eastAsia="zh-CN"/>
        </w:rPr>
        <w:br/>
      </w:r>
      <w:r>
        <w:rPr>
          <w:rFonts w:asciiTheme="minorHAnsi" w:hAnsiTheme="minorHAnsi" w:cstheme="minorHAnsi" w:hint="eastAsia"/>
          <w:szCs w:val="28"/>
          <w:lang w:eastAsia="zh-CN"/>
        </w:rPr>
        <w:t>建议书草案的标题和摘要</w:t>
      </w:r>
    </w:p>
    <w:p w:rsidR="00E75D0F" w:rsidRDefault="00E75D0F" w:rsidP="00E75D0F">
      <w:pPr>
        <w:tabs>
          <w:tab w:val="right" w:pos="9639"/>
        </w:tabs>
        <w:spacing w:before="360"/>
        <w:rPr>
          <w:rFonts w:asciiTheme="minorHAnsi" w:hAnsiTheme="minorHAnsi"/>
          <w:szCs w:val="24"/>
          <w:lang w:eastAsia="zh-CN"/>
        </w:rPr>
      </w:pPr>
      <w:r w:rsidRPr="007646D8">
        <w:rPr>
          <w:rFonts w:asciiTheme="minorHAnsi" w:hAnsiTheme="minorHAnsi"/>
          <w:szCs w:val="24"/>
          <w:u w:val="single"/>
          <w:lang w:eastAsia="zh-CN"/>
        </w:rPr>
        <w:t>ITU-R SM</w:t>
      </w:r>
      <w:proofErr w:type="gramStart"/>
      <w:r w:rsidRPr="007646D8">
        <w:rPr>
          <w:rFonts w:asciiTheme="minorHAnsi" w:hAnsiTheme="minorHAnsi"/>
          <w:szCs w:val="24"/>
          <w:u w:val="single"/>
          <w:lang w:eastAsia="zh-CN"/>
        </w:rPr>
        <w:t>.[</w:t>
      </w:r>
      <w:proofErr w:type="gramEnd"/>
      <w:r>
        <w:rPr>
          <w:rFonts w:asciiTheme="minorHAnsi" w:hAnsiTheme="minorHAnsi"/>
          <w:szCs w:val="24"/>
          <w:u w:val="single"/>
          <w:lang w:eastAsia="zh-CN"/>
        </w:rPr>
        <w:t>I</w:t>
      </w:r>
      <w:r w:rsidRPr="007646D8">
        <w:rPr>
          <w:rFonts w:asciiTheme="minorHAnsi" w:hAnsiTheme="minorHAnsi"/>
          <w:szCs w:val="24"/>
          <w:u w:val="single"/>
          <w:lang w:eastAsia="zh-CN"/>
        </w:rPr>
        <w:t>/</w:t>
      </w:r>
      <w:proofErr w:type="spellStart"/>
      <w:r w:rsidRPr="007646D8">
        <w:rPr>
          <w:rFonts w:asciiTheme="minorHAnsi" w:hAnsiTheme="minorHAnsi"/>
          <w:szCs w:val="24"/>
          <w:u w:val="single"/>
          <w:lang w:eastAsia="zh-CN"/>
        </w:rPr>
        <w:t>Q_TIMING</w:t>
      </w:r>
      <w:proofErr w:type="spellEnd"/>
      <w:r>
        <w:rPr>
          <w:rFonts w:asciiTheme="minorHAnsi" w:hAnsiTheme="minorHAnsi"/>
          <w:szCs w:val="24"/>
          <w:u w:val="single"/>
          <w:lang w:eastAsia="zh-CN"/>
        </w:rPr>
        <w:t>]</w:t>
      </w:r>
      <w:r>
        <w:rPr>
          <w:rFonts w:asciiTheme="minorHAnsi" w:hAnsiTheme="minorHAnsi" w:hint="eastAsia"/>
          <w:szCs w:val="24"/>
          <w:u w:val="single"/>
          <w:lang w:eastAsia="zh-CN"/>
        </w:rPr>
        <w:t>新建议书草案</w:t>
      </w:r>
      <w:r>
        <w:rPr>
          <w:rFonts w:asciiTheme="minorHAnsi" w:hAnsiTheme="minorHAnsi"/>
          <w:szCs w:val="24"/>
          <w:lang w:eastAsia="zh-CN"/>
        </w:rPr>
        <w:tab/>
        <w:t>1/163(</w:t>
      </w:r>
      <w:proofErr w:type="spellStart"/>
      <w:r>
        <w:rPr>
          <w:rFonts w:asciiTheme="minorHAnsi" w:hAnsiTheme="minorHAnsi"/>
          <w:szCs w:val="24"/>
          <w:lang w:eastAsia="zh-CN"/>
        </w:rPr>
        <w:t>Rev.1</w:t>
      </w:r>
      <w:proofErr w:type="spellEnd"/>
      <w:r>
        <w:rPr>
          <w:rFonts w:asciiTheme="minorHAnsi" w:hAnsiTheme="minorHAnsi"/>
          <w:szCs w:val="24"/>
          <w:lang w:eastAsia="zh-CN"/>
        </w:rPr>
        <w:t>)</w:t>
      </w:r>
      <w:r>
        <w:rPr>
          <w:rFonts w:asciiTheme="minorHAnsi" w:hAnsiTheme="minorHAnsi" w:hint="eastAsia"/>
          <w:szCs w:val="24"/>
          <w:lang w:eastAsia="zh-CN"/>
        </w:rPr>
        <w:t>号文件</w:t>
      </w:r>
    </w:p>
    <w:p w:rsidR="00E75D0F" w:rsidRDefault="00E75D0F" w:rsidP="00E75D0F">
      <w:pPr>
        <w:pStyle w:val="Rectitle"/>
        <w:rPr>
          <w:lang w:eastAsia="zh-CN"/>
        </w:rPr>
      </w:pPr>
      <w:r>
        <w:rPr>
          <w:rFonts w:hint="eastAsia"/>
          <w:lang w:eastAsia="zh-CN"/>
        </w:rPr>
        <w:t>监测接收机输出数据中时间信息的精确度</w:t>
      </w:r>
    </w:p>
    <w:p w:rsidR="00E75D0F" w:rsidRPr="002F0B84" w:rsidRDefault="00E75D0F" w:rsidP="00E75D0F">
      <w:pPr>
        <w:rPr>
          <w:szCs w:val="24"/>
          <w:lang w:eastAsia="zh-CN"/>
        </w:rPr>
      </w:pPr>
      <w:r>
        <w:rPr>
          <w:rFonts w:hint="eastAsia"/>
          <w:szCs w:val="24"/>
          <w:lang w:eastAsia="zh-CN"/>
        </w:rPr>
        <w:t>这份有关</w:t>
      </w:r>
      <w:r w:rsidRPr="00BE458B">
        <w:rPr>
          <w:rFonts w:hint="eastAsia"/>
          <w:szCs w:val="24"/>
          <w:lang w:eastAsia="zh-CN"/>
        </w:rPr>
        <w:t>监测接收机输出数据中时间信息精确度</w:t>
      </w:r>
      <w:r>
        <w:rPr>
          <w:rFonts w:hint="eastAsia"/>
          <w:szCs w:val="24"/>
          <w:lang w:eastAsia="zh-CN"/>
        </w:rPr>
        <w:t>的新建议书草案提供了监测接收机</w:t>
      </w:r>
      <w:r w:rsidRPr="002F0B84">
        <w:rPr>
          <w:szCs w:val="24"/>
          <w:lang w:eastAsia="zh-CN"/>
        </w:rPr>
        <w:t>I/Q</w:t>
      </w:r>
      <w:r>
        <w:rPr>
          <w:rFonts w:hint="eastAsia"/>
          <w:szCs w:val="24"/>
          <w:lang w:eastAsia="zh-CN"/>
        </w:rPr>
        <w:t>数据时间信息精确度的可能测量方法的示例。它包括两个附件：</w:t>
      </w:r>
    </w:p>
    <w:p w:rsidR="00E75D0F" w:rsidRPr="002F0B84" w:rsidRDefault="00E75D0F" w:rsidP="00E75D0F">
      <w:pPr>
        <w:pStyle w:val="enumlev1"/>
        <w:rPr>
          <w:szCs w:val="24"/>
          <w:lang w:eastAsia="zh-CN"/>
        </w:rPr>
      </w:pPr>
      <w:r w:rsidRPr="002F0B84">
        <w:rPr>
          <w:szCs w:val="24"/>
          <w:lang w:eastAsia="zh-CN"/>
        </w:rPr>
        <w:t>–</w:t>
      </w:r>
      <w:r w:rsidRPr="002F0B84">
        <w:rPr>
          <w:szCs w:val="24"/>
          <w:lang w:eastAsia="zh-CN"/>
        </w:rPr>
        <w:tab/>
      </w:r>
      <w:r>
        <w:rPr>
          <w:rFonts w:hint="eastAsia"/>
          <w:szCs w:val="24"/>
          <w:lang w:eastAsia="zh-CN"/>
        </w:rPr>
        <w:t>附件</w:t>
      </w:r>
      <w:r w:rsidRPr="002F0B84">
        <w:rPr>
          <w:szCs w:val="24"/>
          <w:lang w:eastAsia="zh-CN"/>
        </w:rPr>
        <w:t>1</w:t>
      </w:r>
      <w:r>
        <w:rPr>
          <w:rFonts w:hint="eastAsia"/>
          <w:szCs w:val="24"/>
          <w:lang w:eastAsia="zh-CN"/>
        </w:rPr>
        <w:t>：无线电监测接收机时戳精确度的定义</w:t>
      </w:r>
    </w:p>
    <w:p w:rsidR="00E75D0F" w:rsidRPr="002F0B84" w:rsidRDefault="00E75D0F" w:rsidP="00E75D0F">
      <w:pPr>
        <w:pStyle w:val="enumlev1"/>
        <w:rPr>
          <w:szCs w:val="24"/>
          <w:lang w:eastAsia="zh-CN"/>
        </w:rPr>
      </w:pPr>
      <w:r w:rsidRPr="002F0B84">
        <w:rPr>
          <w:szCs w:val="24"/>
          <w:lang w:eastAsia="zh-CN"/>
        </w:rPr>
        <w:t>–</w:t>
      </w:r>
      <w:r w:rsidRPr="002F0B84">
        <w:rPr>
          <w:szCs w:val="24"/>
          <w:lang w:eastAsia="zh-CN"/>
        </w:rPr>
        <w:tab/>
      </w:r>
      <w:r>
        <w:rPr>
          <w:rFonts w:hint="eastAsia"/>
          <w:szCs w:val="24"/>
          <w:lang w:eastAsia="zh-CN"/>
        </w:rPr>
        <w:t>附件</w:t>
      </w:r>
      <w:r w:rsidRPr="002F0B84">
        <w:rPr>
          <w:szCs w:val="24"/>
          <w:lang w:eastAsia="zh-CN"/>
        </w:rPr>
        <w:t>2</w:t>
      </w:r>
      <w:r>
        <w:rPr>
          <w:rFonts w:hint="eastAsia"/>
          <w:szCs w:val="24"/>
          <w:lang w:eastAsia="zh-CN"/>
        </w:rPr>
        <w:t>：测量无线电监测接收机时戳精确度的测试程序示例</w:t>
      </w:r>
    </w:p>
    <w:p w:rsidR="00E75D0F" w:rsidRDefault="00E75D0F" w:rsidP="00E75D0F">
      <w:pPr>
        <w:tabs>
          <w:tab w:val="right" w:pos="9639"/>
        </w:tabs>
        <w:spacing w:before="360"/>
        <w:rPr>
          <w:rFonts w:asciiTheme="minorHAnsi" w:hAnsiTheme="minorHAnsi"/>
          <w:szCs w:val="24"/>
          <w:lang w:eastAsia="zh-CN"/>
        </w:rPr>
      </w:pPr>
      <w:r w:rsidRPr="007646D8">
        <w:rPr>
          <w:rFonts w:asciiTheme="minorHAnsi" w:hAnsiTheme="minorHAnsi"/>
          <w:szCs w:val="24"/>
          <w:u w:val="single"/>
          <w:lang w:eastAsia="zh-CN"/>
        </w:rPr>
        <w:t xml:space="preserve">ITU-R </w:t>
      </w:r>
      <w:proofErr w:type="spellStart"/>
      <w:r w:rsidRPr="007646D8">
        <w:rPr>
          <w:rFonts w:asciiTheme="minorHAnsi" w:hAnsiTheme="minorHAnsi"/>
          <w:szCs w:val="24"/>
          <w:u w:val="single"/>
          <w:lang w:eastAsia="zh-CN"/>
        </w:rPr>
        <w:t>SM</w:t>
      </w:r>
      <w:r>
        <w:rPr>
          <w:rFonts w:asciiTheme="minorHAnsi" w:hAnsiTheme="minorHAnsi"/>
          <w:szCs w:val="24"/>
          <w:u w:val="single"/>
          <w:lang w:eastAsia="zh-CN"/>
        </w:rPr>
        <w:t>.</w:t>
      </w:r>
      <w:r w:rsidRPr="002F0B84">
        <w:rPr>
          <w:szCs w:val="24"/>
          <w:u w:val="single"/>
          <w:lang w:eastAsia="zh-CN"/>
        </w:rPr>
        <w:t>1880</w:t>
      </w:r>
      <w:proofErr w:type="spellEnd"/>
      <w:r w:rsidRPr="002F0B84">
        <w:rPr>
          <w:szCs w:val="24"/>
          <w:u w:val="single"/>
          <w:lang w:eastAsia="zh-CN"/>
        </w:rPr>
        <w:t>-0</w:t>
      </w:r>
      <w:r>
        <w:rPr>
          <w:rFonts w:hint="eastAsia"/>
          <w:szCs w:val="24"/>
          <w:u w:val="single"/>
          <w:lang w:eastAsia="zh-CN"/>
        </w:rPr>
        <w:t>建议书修订草案</w:t>
      </w:r>
      <w:r>
        <w:rPr>
          <w:rFonts w:asciiTheme="minorHAnsi" w:hAnsiTheme="minorHAnsi"/>
          <w:szCs w:val="24"/>
          <w:lang w:eastAsia="zh-CN"/>
        </w:rPr>
        <w:tab/>
        <w:t>1/144(</w:t>
      </w:r>
      <w:proofErr w:type="spellStart"/>
      <w:r>
        <w:rPr>
          <w:rFonts w:asciiTheme="minorHAnsi" w:hAnsiTheme="minorHAnsi"/>
          <w:szCs w:val="24"/>
          <w:lang w:eastAsia="zh-CN"/>
        </w:rPr>
        <w:t>Rev.1</w:t>
      </w:r>
      <w:proofErr w:type="spellEnd"/>
      <w:proofErr w:type="gramStart"/>
      <w:r>
        <w:rPr>
          <w:rFonts w:asciiTheme="minorHAnsi" w:hAnsiTheme="minorHAnsi"/>
          <w:szCs w:val="24"/>
          <w:lang w:eastAsia="zh-CN"/>
        </w:rPr>
        <w:t>)</w:t>
      </w:r>
      <w:r>
        <w:rPr>
          <w:rFonts w:asciiTheme="minorHAnsi" w:hAnsiTheme="minorHAnsi" w:hint="eastAsia"/>
          <w:szCs w:val="24"/>
          <w:lang w:eastAsia="zh-CN"/>
        </w:rPr>
        <w:t>号文件</w:t>
      </w:r>
      <w:proofErr w:type="gramEnd"/>
    </w:p>
    <w:p w:rsidR="00E75D0F" w:rsidRPr="007646D8" w:rsidRDefault="00E75D0F" w:rsidP="00E75D0F">
      <w:pPr>
        <w:pStyle w:val="Rectitle"/>
        <w:rPr>
          <w:lang w:eastAsia="zh-CN"/>
        </w:rPr>
      </w:pPr>
      <w:r>
        <w:rPr>
          <w:rFonts w:hint="eastAsia"/>
          <w:lang w:eastAsia="zh-CN"/>
        </w:rPr>
        <w:t>频谱占用度测量</w:t>
      </w:r>
    </w:p>
    <w:p w:rsidR="00E75D0F" w:rsidRPr="002F0B84" w:rsidRDefault="00E75D0F" w:rsidP="00E75D0F">
      <w:pPr>
        <w:rPr>
          <w:rFonts w:eastAsia="SimSun"/>
          <w:szCs w:val="24"/>
          <w:lang w:eastAsia="zh-CN"/>
        </w:rPr>
      </w:pPr>
      <w:r w:rsidRPr="002F0B84">
        <w:rPr>
          <w:rFonts w:eastAsia="SimSun"/>
          <w:szCs w:val="24"/>
          <w:lang w:eastAsia="zh-CN"/>
        </w:rPr>
        <w:t xml:space="preserve">ITU-R </w:t>
      </w:r>
      <w:proofErr w:type="spellStart"/>
      <w:r w:rsidRPr="002F0B84">
        <w:rPr>
          <w:rFonts w:eastAsia="SimSun"/>
          <w:szCs w:val="24"/>
          <w:lang w:eastAsia="zh-CN"/>
        </w:rPr>
        <w:t>SM.1880</w:t>
      </w:r>
      <w:proofErr w:type="spellEnd"/>
      <w:r>
        <w:rPr>
          <w:rFonts w:eastAsia="SimSun" w:hint="eastAsia"/>
          <w:szCs w:val="24"/>
          <w:lang w:eastAsia="zh-CN"/>
        </w:rPr>
        <w:t>建议书的修订草案特别补充了有关精确度、统计可信度和所需样本数量的第</w:t>
      </w:r>
      <w:r>
        <w:rPr>
          <w:rFonts w:eastAsia="SimSun" w:hint="eastAsia"/>
          <w:szCs w:val="24"/>
          <w:lang w:eastAsia="zh-CN"/>
        </w:rPr>
        <w:t>3.4</w:t>
      </w:r>
      <w:r>
        <w:rPr>
          <w:rFonts w:eastAsia="SimSun" w:hint="eastAsia"/>
          <w:szCs w:val="24"/>
          <w:lang w:eastAsia="zh-CN"/>
        </w:rPr>
        <w:t>节。还增加了关键词。</w:t>
      </w:r>
    </w:p>
    <w:p w:rsidR="00E75D0F" w:rsidRDefault="00E75D0F" w:rsidP="00E75D0F">
      <w:pPr>
        <w:tabs>
          <w:tab w:val="right" w:pos="9639"/>
        </w:tabs>
        <w:spacing w:before="360"/>
        <w:rPr>
          <w:rFonts w:asciiTheme="minorHAnsi" w:hAnsiTheme="minorHAnsi"/>
          <w:szCs w:val="24"/>
          <w:lang w:eastAsia="zh-CN"/>
        </w:rPr>
      </w:pPr>
      <w:r w:rsidRPr="007646D8">
        <w:rPr>
          <w:rFonts w:asciiTheme="minorHAnsi" w:hAnsiTheme="minorHAnsi"/>
          <w:szCs w:val="24"/>
          <w:u w:val="single"/>
          <w:lang w:eastAsia="zh-CN"/>
        </w:rPr>
        <w:t xml:space="preserve">ITU-R </w:t>
      </w:r>
      <w:proofErr w:type="spellStart"/>
      <w:r w:rsidRPr="007646D8">
        <w:rPr>
          <w:rFonts w:asciiTheme="minorHAnsi" w:hAnsiTheme="minorHAnsi"/>
          <w:szCs w:val="24"/>
          <w:u w:val="single"/>
          <w:lang w:eastAsia="zh-CN"/>
        </w:rPr>
        <w:t>SM</w:t>
      </w:r>
      <w:r>
        <w:rPr>
          <w:rFonts w:asciiTheme="minorHAnsi" w:hAnsiTheme="minorHAnsi"/>
          <w:szCs w:val="24"/>
          <w:u w:val="single"/>
          <w:lang w:eastAsia="zh-CN"/>
        </w:rPr>
        <w:t>.</w:t>
      </w:r>
      <w:r w:rsidRPr="002F0B84">
        <w:rPr>
          <w:szCs w:val="24"/>
          <w:u w:val="single"/>
          <w:lang w:eastAsia="zh-CN"/>
        </w:rPr>
        <w:t>1</w:t>
      </w:r>
      <w:r>
        <w:rPr>
          <w:szCs w:val="24"/>
          <w:u w:val="single"/>
          <w:lang w:eastAsia="zh-CN"/>
        </w:rPr>
        <w:t>60</w:t>
      </w:r>
      <w:r w:rsidRPr="002F0B84">
        <w:rPr>
          <w:szCs w:val="24"/>
          <w:u w:val="single"/>
          <w:lang w:eastAsia="zh-CN"/>
        </w:rPr>
        <w:t>0</w:t>
      </w:r>
      <w:proofErr w:type="spellEnd"/>
      <w:r w:rsidRPr="002F0B84">
        <w:rPr>
          <w:szCs w:val="24"/>
          <w:u w:val="single"/>
          <w:lang w:eastAsia="zh-CN"/>
        </w:rPr>
        <w:t>-</w:t>
      </w:r>
      <w:r>
        <w:rPr>
          <w:szCs w:val="24"/>
          <w:u w:val="single"/>
          <w:lang w:eastAsia="zh-CN"/>
        </w:rPr>
        <w:t>1</w:t>
      </w:r>
      <w:r>
        <w:rPr>
          <w:rFonts w:hint="eastAsia"/>
          <w:szCs w:val="24"/>
          <w:u w:val="single"/>
          <w:lang w:eastAsia="zh-CN"/>
        </w:rPr>
        <w:t>建议书修订草案</w:t>
      </w:r>
      <w:r>
        <w:rPr>
          <w:rFonts w:asciiTheme="minorHAnsi" w:hAnsiTheme="minorHAnsi"/>
          <w:szCs w:val="24"/>
          <w:lang w:eastAsia="zh-CN"/>
        </w:rPr>
        <w:tab/>
        <w:t>1/145(</w:t>
      </w:r>
      <w:proofErr w:type="spellStart"/>
      <w:r>
        <w:rPr>
          <w:rFonts w:asciiTheme="minorHAnsi" w:hAnsiTheme="minorHAnsi"/>
          <w:szCs w:val="24"/>
          <w:lang w:eastAsia="zh-CN"/>
        </w:rPr>
        <w:t>Rev.1</w:t>
      </w:r>
      <w:proofErr w:type="spellEnd"/>
      <w:proofErr w:type="gramStart"/>
      <w:r>
        <w:rPr>
          <w:rFonts w:asciiTheme="minorHAnsi" w:hAnsiTheme="minorHAnsi"/>
          <w:szCs w:val="24"/>
          <w:lang w:eastAsia="zh-CN"/>
        </w:rPr>
        <w:t>)</w:t>
      </w:r>
      <w:r>
        <w:rPr>
          <w:rFonts w:asciiTheme="minorHAnsi" w:hAnsiTheme="minorHAnsi" w:hint="eastAsia"/>
          <w:szCs w:val="24"/>
          <w:lang w:eastAsia="zh-CN"/>
        </w:rPr>
        <w:t>号文件</w:t>
      </w:r>
      <w:proofErr w:type="gramEnd"/>
    </w:p>
    <w:p w:rsidR="00E75D0F" w:rsidRDefault="00E75D0F" w:rsidP="00E75D0F">
      <w:pPr>
        <w:pStyle w:val="Rectitle"/>
        <w:rPr>
          <w:lang w:eastAsia="zh-CN"/>
        </w:rPr>
      </w:pPr>
      <w:r>
        <w:rPr>
          <w:rFonts w:hint="eastAsia"/>
          <w:lang w:eastAsia="zh-CN"/>
        </w:rPr>
        <w:t>数字信号的技术识别</w:t>
      </w:r>
    </w:p>
    <w:p w:rsidR="00E75D0F" w:rsidRPr="004A4932" w:rsidRDefault="00E75D0F" w:rsidP="00E75D0F">
      <w:pPr>
        <w:spacing w:before="120"/>
        <w:rPr>
          <w:szCs w:val="24"/>
          <w:lang w:eastAsia="zh-CN"/>
        </w:rPr>
      </w:pPr>
      <w:r>
        <w:rPr>
          <w:rFonts w:hint="eastAsia"/>
          <w:szCs w:val="24"/>
          <w:lang w:eastAsia="zh-CN"/>
        </w:rPr>
        <w:t>最初在</w:t>
      </w:r>
      <w:r w:rsidRPr="004A4932">
        <w:rPr>
          <w:szCs w:val="24"/>
          <w:lang w:eastAsia="zh-CN"/>
        </w:rPr>
        <w:t>2002</w:t>
      </w:r>
      <w:r>
        <w:rPr>
          <w:rFonts w:hint="eastAsia"/>
          <w:szCs w:val="24"/>
          <w:lang w:eastAsia="zh-CN"/>
        </w:rPr>
        <w:t>年通过的</w:t>
      </w:r>
      <w:r w:rsidRPr="004A4932">
        <w:rPr>
          <w:szCs w:val="24"/>
          <w:lang w:eastAsia="zh-CN"/>
        </w:rPr>
        <w:t xml:space="preserve">ITU-R </w:t>
      </w:r>
      <w:proofErr w:type="spellStart"/>
      <w:r w:rsidRPr="004A4932">
        <w:rPr>
          <w:szCs w:val="24"/>
          <w:lang w:eastAsia="zh-CN"/>
        </w:rPr>
        <w:t>SM.1600</w:t>
      </w:r>
      <w:proofErr w:type="spellEnd"/>
      <w:r>
        <w:rPr>
          <w:rFonts w:hint="eastAsia"/>
          <w:szCs w:val="24"/>
          <w:lang w:eastAsia="zh-CN"/>
        </w:rPr>
        <w:t>建议书是为了向建议主管部门建议应考虑用于技术识别数字信号的方法。在经过多年的努力后，该建议书进行了重大修订，形成了建议书的修订版，即</w:t>
      </w:r>
      <w:r>
        <w:rPr>
          <w:rFonts w:hint="eastAsia"/>
          <w:szCs w:val="24"/>
          <w:lang w:eastAsia="zh-CN"/>
        </w:rPr>
        <w:t>2012</w:t>
      </w:r>
      <w:r>
        <w:rPr>
          <w:rFonts w:hint="eastAsia"/>
          <w:szCs w:val="24"/>
          <w:lang w:eastAsia="zh-CN"/>
        </w:rPr>
        <w:t>年通过的</w:t>
      </w:r>
      <w:r w:rsidRPr="004A4932">
        <w:rPr>
          <w:szCs w:val="24"/>
          <w:lang w:eastAsia="zh-CN"/>
        </w:rPr>
        <w:t xml:space="preserve">ITU-R </w:t>
      </w:r>
      <w:proofErr w:type="spellStart"/>
      <w:r w:rsidRPr="004A4932">
        <w:rPr>
          <w:szCs w:val="24"/>
          <w:lang w:eastAsia="zh-CN"/>
        </w:rPr>
        <w:t>SM.1600</w:t>
      </w:r>
      <w:proofErr w:type="spellEnd"/>
      <w:r w:rsidRPr="004A4932">
        <w:rPr>
          <w:szCs w:val="24"/>
          <w:lang w:eastAsia="zh-CN"/>
        </w:rPr>
        <w:t>-1</w:t>
      </w:r>
      <w:r>
        <w:rPr>
          <w:rFonts w:hint="eastAsia"/>
          <w:szCs w:val="24"/>
          <w:lang w:eastAsia="zh-CN"/>
        </w:rPr>
        <w:t>建议书。</w:t>
      </w:r>
    </w:p>
    <w:p w:rsidR="00E75D0F" w:rsidRPr="004A4932" w:rsidRDefault="00E75D0F" w:rsidP="00E75D0F">
      <w:pPr>
        <w:spacing w:before="120"/>
        <w:rPr>
          <w:szCs w:val="24"/>
          <w:lang w:eastAsia="zh-CN"/>
        </w:rPr>
      </w:pPr>
      <w:r w:rsidRPr="004A4932">
        <w:rPr>
          <w:szCs w:val="24"/>
          <w:lang w:eastAsia="zh-CN"/>
        </w:rPr>
        <w:t xml:space="preserve">ITU-R </w:t>
      </w:r>
      <w:proofErr w:type="spellStart"/>
      <w:r w:rsidRPr="004A4932">
        <w:rPr>
          <w:szCs w:val="24"/>
          <w:lang w:eastAsia="zh-CN"/>
        </w:rPr>
        <w:t>SM.1600</w:t>
      </w:r>
      <w:proofErr w:type="spellEnd"/>
      <w:r w:rsidRPr="004A4932">
        <w:rPr>
          <w:szCs w:val="24"/>
          <w:lang w:eastAsia="zh-CN"/>
        </w:rPr>
        <w:t>-1</w:t>
      </w:r>
      <w:r>
        <w:rPr>
          <w:rFonts w:hint="eastAsia"/>
          <w:szCs w:val="24"/>
          <w:lang w:eastAsia="zh-CN"/>
        </w:rPr>
        <w:t>建议书中定义的信号识别主要是为了让监管机构可确定某个被调查的广播节目是否采用了经批准用于相关频段的数字格式。</w:t>
      </w:r>
      <w:r w:rsidRPr="004A4932">
        <w:rPr>
          <w:szCs w:val="24"/>
          <w:lang w:eastAsia="zh-CN"/>
        </w:rPr>
        <w:t xml:space="preserve">ITU-R </w:t>
      </w:r>
      <w:proofErr w:type="spellStart"/>
      <w:r w:rsidRPr="004A4932">
        <w:rPr>
          <w:szCs w:val="24"/>
          <w:lang w:eastAsia="zh-CN"/>
        </w:rPr>
        <w:t>SM.1600</w:t>
      </w:r>
      <w:proofErr w:type="spellEnd"/>
      <w:r w:rsidRPr="004A4932">
        <w:rPr>
          <w:szCs w:val="24"/>
          <w:lang w:eastAsia="zh-CN"/>
        </w:rPr>
        <w:t>-1</w:t>
      </w:r>
      <w:r>
        <w:rPr>
          <w:rFonts w:hint="eastAsia"/>
          <w:szCs w:val="24"/>
          <w:lang w:eastAsia="zh-CN"/>
        </w:rPr>
        <w:t>建议书的附件</w:t>
      </w:r>
      <w:r>
        <w:rPr>
          <w:rFonts w:hint="eastAsia"/>
          <w:szCs w:val="24"/>
          <w:lang w:eastAsia="zh-CN"/>
        </w:rPr>
        <w:t>1</w:t>
      </w:r>
      <w:r>
        <w:rPr>
          <w:rFonts w:hint="eastAsia"/>
          <w:szCs w:val="24"/>
          <w:lang w:eastAsia="zh-CN"/>
        </w:rPr>
        <w:t>描述了通过波形特征采用矢量信号分析（</w:t>
      </w:r>
      <w:proofErr w:type="spellStart"/>
      <w:r>
        <w:rPr>
          <w:rFonts w:hint="eastAsia"/>
          <w:szCs w:val="24"/>
          <w:lang w:eastAsia="zh-CN"/>
        </w:rPr>
        <w:t>VSA</w:t>
      </w:r>
      <w:proofErr w:type="spellEnd"/>
      <w:r>
        <w:rPr>
          <w:rFonts w:hint="eastAsia"/>
          <w:szCs w:val="24"/>
          <w:lang w:eastAsia="zh-CN"/>
        </w:rPr>
        <w:t>）进行识别，该方法生成了一系列的信号测量值。但是，</w:t>
      </w:r>
      <w:r w:rsidRPr="004A4932">
        <w:rPr>
          <w:szCs w:val="24"/>
          <w:lang w:eastAsia="zh-CN"/>
        </w:rPr>
        <w:t xml:space="preserve">ITU-R </w:t>
      </w:r>
      <w:proofErr w:type="spellStart"/>
      <w:r w:rsidRPr="004A4932">
        <w:rPr>
          <w:szCs w:val="24"/>
          <w:lang w:eastAsia="zh-CN"/>
        </w:rPr>
        <w:t>SM.1600</w:t>
      </w:r>
      <w:proofErr w:type="spellEnd"/>
      <w:r w:rsidRPr="004A4932">
        <w:rPr>
          <w:szCs w:val="24"/>
          <w:lang w:eastAsia="zh-CN"/>
        </w:rPr>
        <w:t>-1</w:t>
      </w:r>
      <w:r>
        <w:rPr>
          <w:rFonts w:hint="eastAsia"/>
          <w:szCs w:val="24"/>
          <w:lang w:eastAsia="zh-CN"/>
        </w:rPr>
        <w:t>建议书并未建议任何监管机构可采用与不同信号格式相对应的预设信号特征，以轻松确定具体信号类型的方法。鉴于这是监管机构所追求的目标，本次拟议更新中提供了根据矢量信号分析的结果识别信号的方法。</w:t>
      </w:r>
    </w:p>
    <w:p w:rsidR="00E75D0F" w:rsidRDefault="00E75D0F" w:rsidP="00E75D0F">
      <w:pPr>
        <w:spacing w:before="120"/>
        <w:rPr>
          <w:iCs/>
          <w:szCs w:val="24"/>
          <w:lang w:eastAsia="zh-CN"/>
        </w:rPr>
      </w:pPr>
      <w:r>
        <w:rPr>
          <w:rFonts w:hint="eastAsia"/>
          <w:szCs w:val="24"/>
          <w:lang w:eastAsia="zh-CN"/>
        </w:rPr>
        <w:t>这种识别信号的方法可使操作人员高效地确定信号是否与某个预期类型相符。可采用信号模板（或预设配置）库来说明具体波形的哪些特征可肯定地识别信号。</w:t>
      </w:r>
    </w:p>
    <w:p w:rsidR="00E75D0F" w:rsidRDefault="00E75D0F">
      <w:pPr>
        <w:tabs>
          <w:tab w:val="clear" w:pos="794"/>
          <w:tab w:val="clear" w:pos="1191"/>
          <w:tab w:val="clear" w:pos="1588"/>
          <w:tab w:val="clear" w:pos="1985"/>
        </w:tabs>
        <w:overflowPunct/>
        <w:autoSpaceDE/>
        <w:autoSpaceDN/>
        <w:adjustRightInd/>
        <w:spacing w:before="0" w:line="240" w:lineRule="auto"/>
        <w:jc w:val="left"/>
        <w:textAlignment w:val="auto"/>
        <w:rPr>
          <w:iCs/>
          <w:szCs w:val="24"/>
          <w:lang w:eastAsia="zh-CN"/>
        </w:rPr>
      </w:pPr>
      <w:r>
        <w:rPr>
          <w:iCs/>
          <w:szCs w:val="24"/>
          <w:lang w:eastAsia="zh-CN"/>
        </w:rPr>
        <w:br w:type="page"/>
      </w:r>
    </w:p>
    <w:p w:rsidR="00E75D0F" w:rsidRPr="004A4932" w:rsidRDefault="00E75D0F" w:rsidP="00E75D0F">
      <w:pPr>
        <w:spacing w:before="120"/>
        <w:rPr>
          <w:iCs/>
          <w:szCs w:val="24"/>
          <w:lang w:eastAsia="zh-CN"/>
        </w:rPr>
      </w:pPr>
      <w:r>
        <w:rPr>
          <w:rFonts w:hint="eastAsia"/>
          <w:iCs/>
          <w:szCs w:val="24"/>
          <w:lang w:eastAsia="zh-CN"/>
        </w:rPr>
        <w:lastRenderedPageBreak/>
        <w:t>通过采用事先配置的信号模板，操作人员可选择一个预期的信号类型并得到一系列与信号匹配的测量及预期结果。然后，操作人员可简单判断所收集的</w:t>
      </w:r>
      <w:r w:rsidRPr="004A4932">
        <w:rPr>
          <w:iCs/>
          <w:szCs w:val="24"/>
          <w:lang w:eastAsia="zh-CN"/>
        </w:rPr>
        <w:t>I/Q</w:t>
      </w:r>
      <w:r>
        <w:rPr>
          <w:rFonts w:hint="eastAsia"/>
          <w:iCs/>
          <w:szCs w:val="24"/>
          <w:lang w:eastAsia="zh-CN"/>
        </w:rPr>
        <w:t>数据是否与该频段所批准使用的信号类型相吻合。</w:t>
      </w:r>
    </w:p>
    <w:p w:rsidR="00E75D0F" w:rsidRPr="004A4932" w:rsidRDefault="00E75D0F" w:rsidP="00E75D0F">
      <w:pPr>
        <w:spacing w:before="120"/>
        <w:rPr>
          <w:iCs/>
          <w:szCs w:val="24"/>
          <w:lang w:eastAsia="zh-CN"/>
        </w:rPr>
      </w:pPr>
      <w:r w:rsidRPr="004A4932">
        <w:rPr>
          <w:szCs w:val="24"/>
          <w:lang w:eastAsia="zh-CN"/>
        </w:rPr>
        <w:t xml:space="preserve">ITU-R </w:t>
      </w:r>
      <w:proofErr w:type="spellStart"/>
      <w:r w:rsidRPr="004A4932">
        <w:rPr>
          <w:szCs w:val="24"/>
          <w:lang w:eastAsia="zh-CN"/>
        </w:rPr>
        <w:t>SM.1600</w:t>
      </w:r>
      <w:proofErr w:type="spellEnd"/>
      <w:r w:rsidRPr="004A4932">
        <w:rPr>
          <w:szCs w:val="24"/>
          <w:lang w:eastAsia="zh-CN"/>
        </w:rPr>
        <w:t>-1</w:t>
      </w:r>
      <w:r>
        <w:rPr>
          <w:rFonts w:hint="eastAsia"/>
          <w:szCs w:val="24"/>
          <w:lang w:eastAsia="zh-CN"/>
        </w:rPr>
        <w:t>建议书中，</w:t>
      </w:r>
      <w:r w:rsidRPr="004A4932">
        <w:rPr>
          <w:iCs/>
          <w:szCs w:val="24"/>
          <w:lang w:eastAsia="zh-CN"/>
        </w:rPr>
        <w:t>3 a</w:t>
      </w:r>
      <w:r>
        <w:rPr>
          <w:rFonts w:hint="eastAsia"/>
          <w:iCs/>
          <w:szCs w:val="24"/>
          <w:lang w:eastAsia="zh-CN"/>
        </w:rPr>
        <w:t>节第一段之后没有修改。</w:t>
      </w:r>
    </w:p>
    <w:p w:rsidR="00E75D0F" w:rsidRDefault="00E75D0F" w:rsidP="00E75D0F">
      <w:pPr>
        <w:tabs>
          <w:tab w:val="right" w:pos="9639"/>
        </w:tabs>
        <w:spacing w:before="360"/>
        <w:rPr>
          <w:rFonts w:asciiTheme="minorHAnsi" w:hAnsiTheme="minorHAnsi"/>
          <w:szCs w:val="24"/>
          <w:lang w:eastAsia="zh-CN"/>
        </w:rPr>
      </w:pPr>
      <w:r w:rsidRPr="007646D8">
        <w:rPr>
          <w:rFonts w:asciiTheme="minorHAnsi" w:hAnsiTheme="minorHAnsi"/>
          <w:szCs w:val="24"/>
          <w:u w:val="single"/>
          <w:lang w:eastAsia="zh-CN"/>
        </w:rPr>
        <w:t xml:space="preserve">ITU-R </w:t>
      </w:r>
      <w:proofErr w:type="spellStart"/>
      <w:r w:rsidRPr="007646D8">
        <w:rPr>
          <w:rFonts w:asciiTheme="minorHAnsi" w:hAnsiTheme="minorHAnsi"/>
          <w:szCs w:val="24"/>
          <w:u w:val="single"/>
          <w:lang w:eastAsia="zh-CN"/>
        </w:rPr>
        <w:t>SM</w:t>
      </w:r>
      <w:r>
        <w:rPr>
          <w:rFonts w:asciiTheme="minorHAnsi" w:hAnsiTheme="minorHAnsi"/>
          <w:szCs w:val="24"/>
          <w:u w:val="single"/>
          <w:lang w:eastAsia="zh-CN"/>
        </w:rPr>
        <w:t>.</w:t>
      </w:r>
      <w:r>
        <w:rPr>
          <w:szCs w:val="24"/>
          <w:u w:val="single"/>
          <w:lang w:eastAsia="zh-CN"/>
        </w:rPr>
        <w:t>1541</w:t>
      </w:r>
      <w:proofErr w:type="spellEnd"/>
      <w:r>
        <w:rPr>
          <w:szCs w:val="24"/>
          <w:u w:val="single"/>
          <w:lang w:eastAsia="zh-CN"/>
        </w:rPr>
        <w:t>-5</w:t>
      </w:r>
      <w:r>
        <w:rPr>
          <w:rFonts w:hint="eastAsia"/>
          <w:szCs w:val="24"/>
          <w:u w:val="single"/>
          <w:lang w:eastAsia="zh-CN"/>
        </w:rPr>
        <w:t>建议书修订草案</w:t>
      </w:r>
      <w:r>
        <w:rPr>
          <w:rFonts w:asciiTheme="minorHAnsi" w:hAnsiTheme="minorHAnsi"/>
          <w:szCs w:val="24"/>
          <w:lang w:eastAsia="zh-CN"/>
        </w:rPr>
        <w:tab/>
        <w:t>1/148(</w:t>
      </w:r>
      <w:proofErr w:type="spellStart"/>
      <w:r>
        <w:rPr>
          <w:rFonts w:asciiTheme="minorHAnsi" w:hAnsiTheme="minorHAnsi"/>
          <w:szCs w:val="24"/>
          <w:lang w:eastAsia="zh-CN"/>
        </w:rPr>
        <w:t>Rev.1</w:t>
      </w:r>
      <w:proofErr w:type="spellEnd"/>
      <w:proofErr w:type="gramStart"/>
      <w:r>
        <w:rPr>
          <w:rFonts w:asciiTheme="minorHAnsi" w:hAnsiTheme="minorHAnsi"/>
          <w:szCs w:val="24"/>
          <w:lang w:eastAsia="zh-CN"/>
        </w:rPr>
        <w:t>)</w:t>
      </w:r>
      <w:r>
        <w:rPr>
          <w:rFonts w:asciiTheme="minorHAnsi" w:hAnsiTheme="minorHAnsi" w:hint="eastAsia"/>
          <w:szCs w:val="24"/>
          <w:lang w:eastAsia="zh-CN"/>
        </w:rPr>
        <w:t>号文件</w:t>
      </w:r>
      <w:proofErr w:type="gramEnd"/>
    </w:p>
    <w:p w:rsidR="00E75D0F" w:rsidRDefault="00E75D0F" w:rsidP="00E75D0F">
      <w:pPr>
        <w:pStyle w:val="Rectitle"/>
        <w:rPr>
          <w:lang w:eastAsia="zh-CN"/>
        </w:rPr>
      </w:pPr>
      <w:r>
        <w:rPr>
          <w:rFonts w:hint="eastAsia"/>
          <w:lang w:eastAsia="zh-CN"/>
        </w:rPr>
        <w:t>带外域的无用发射</w:t>
      </w:r>
    </w:p>
    <w:p w:rsidR="00E75D0F" w:rsidRPr="004A4932" w:rsidRDefault="00E75D0F" w:rsidP="00E75D0F">
      <w:pPr>
        <w:rPr>
          <w:rFonts w:asciiTheme="minorHAnsi" w:hAnsiTheme="minorHAnsi"/>
          <w:szCs w:val="24"/>
          <w:lang w:eastAsia="zh-CN"/>
        </w:rPr>
      </w:pPr>
      <w:hyperlink r:id="rId13" w:history="1">
        <w:r w:rsidRPr="004A4932">
          <w:rPr>
            <w:rStyle w:val="Hyperlink"/>
            <w:rFonts w:asciiTheme="minorHAnsi" w:eastAsia="SimSun" w:hAnsiTheme="minorHAnsi"/>
            <w:szCs w:val="24"/>
            <w:lang w:eastAsia="zh-CN"/>
          </w:rPr>
          <w:t>ITU</w:t>
        </w:r>
        <w:r w:rsidRPr="004A4932">
          <w:rPr>
            <w:rStyle w:val="Hyperlink"/>
            <w:rFonts w:asciiTheme="minorHAnsi" w:eastAsia="SimSun" w:hAnsiTheme="minorHAnsi" w:cs="SimSun"/>
            <w:szCs w:val="24"/>
            <w:lang w:eastAsia="zh-CN"/>
          </w:rPr>
          <w:t>-</w:t>
        </w:r>
        <w:r w:rsidRPr="004A4932">
          <w:rPr>
            <w:rStyle w:val="Hyperlink"/>
            <w:rFonts w:asciiTheme="minorHAnsi" w:eastAsia="SimSun" w:hAnsiTheme="minorHAnsi"/>
            <w:szCs w:val="24"/>
            <w:lang w:eastAsia="zh-CN"/>
          </w:rPr>
          <w:t xml:space="preserve">R </w:t>
        </w:r>
        <w:proofErr w:type="spellStart"/>
        <w:r w:rsidRPr="004A4932">
          <w:rPr>
            <w:rStyle w:val="Hyperlink"/>
            <w:rFonts w:asciiTheme="minorHAnsi" w:eastAsia="SimSun" w:hAnsiTheme="minorHAnsi"/>
            <w:szCs w:val="24"/>
            <w:lang w:eastAsia="zh-CN"/>
          </w:rPr>
          <w:t>SM.1541</w:t>
        </w:r>
        <w:proofErr w:type="spellEnd"/>
        <w:r w:rsidRPr="004A4932">
          <w:rPr>
            <w:rStyle w:val="Hyperlink"/>
            <w:rFonts w:asciiTheme="minorHAnsi" w:eastAsia="SimSun" w:hAnsiTheme="minorHAnsi"/>
            <w:szCs w:val="24"/>
            <w:lang w:eastAsia="zh-CN"/>
          </w:rPr>
          <w:t>-5</w:t>
        </w:r>
      </w:hyperlink>
      <w:r>
        <w:rPr>
          <w:rFonts w:asciiTheme="minorHAnsi" w:hAnsiTheme="minorHAnsi" w:hint="eastAsia"/>
          <w:szCs w:val="24"/>
          <w:lang w:eastAsia="zh-CN"/>
        </w:rPr>
        <w:t>建议书提供了</w:t>
      </w:r>
      <w:r w:rsidRPr="004A4932">
        <w:rPr>
          <w:rFonts w:asciiTheme="minorHAnsi" w:hAnsiTheme="minorHAnsi"/>
          <w:szCs w:val="24"/>
          <w:lang w:eastAsia="zh-CN"/>
        </w:rPr>
        <w:t>9 kHz</w:t>
      </w:r>
      <w:r>
        <w:rPr>
          <w:rFonts w:asciiTheme="minorHAnsi" w:hAnsiTheme="minorHAnsi" w:hint="eastAsia"/>
          <w:szCs w:val="24"/>
          <w:lang w:eastAsia="zh-CN"/>
        </w:rPr>
        <w:t>至</w:t>
      </w:r>
      <w:r w:rsidRPr="004A4932">
        <w:rPr>
          <w:rFonts w:asciiTheme="minorHAnsi" w:hAnsiTheme="minorHAnsi"/>
          <w:szCs w:val="24"/>
          <w:lang w:eastAsia="zh-CN"/>
        </w:rPr>
        <w:t>300 GHz</w:t>
      </w:r>
      <w:r>
        <w:rPr>
          <w:rFonts w:asciiTheme="minorHAnsi" w:hAnsiTheme="minorHAnsi" w:hint="eastAsia"/>
          <w:szCs w:val="24"/>
          <w:lang w:eastAsia="zh-CN"/>
        </w:rPr>
        <w:t>频率范围内发射机的带外（</w:t>
      </w:r>
      <w:proofErr w:type="spellStart"/>
      <w:r w:rsidRPr="004A4932">
        <w:rPr>
          <w:rFonts w:asciiTheme="minorHAnsi" w:hAnsiTheme="minorHAnsi"/>
          <w:szCs w:val="24"/>
          <w:lang w:eastAsia="zh-CN"/>
        </w:rPr>
        <w:t>OoB</w:t>
      </w:r>
      <w:proofErr w:type="spellEnd"/>
      <w:r>
        <w:rPr>
          <w:rFonts w:asciiTheme="minorHAnsi" w:hAnsiTheme="minorHAnsi" w:hint="eastAsia"/>
          <w:szCs w:val="24"/>
          <w:lang w:eastAsia="zh-CN"/>
        </w:rPr>
        <w:t>）域发射限值。</w:t>
      </w:r>
      <w:r w:rsidRPr="004A4932">
        <w:rPr>
          <w:rFonts w:asciiTheme="minorHAnsi" w:hAnsiTheme="minorHAnsi"/>
          <w:szCs w:val="24"/>
          <w:lang w:eastAsia="zh-CN"/>
        </w:rPr>
        <w:t xml:space="preserve"> </w:t>
      </w:r>
    </w:p>
    <w:p w:rsidR="00E75D0F" w:rsidRPr="004A4932" w:rsidRDefault="00E75D0F" w:rsidP="00E75D0F">
      <w:pPr>
        <w:rPr>
          <w:rFonts w:asciiTheme="minorHAnsi" w:hAnsiTheme="minorHAnsi"/>
          <w:szCs w:val="24"/>
          <w:lang w:eastAsia="zh-CN"/>
        </w:rPr>
      </w:pPr>
      <w:r>
        <w:rPr>
          <w:rFonts w:asciiTheme="minorHAnsi" w:hAnsiTheme="minorHAnsi" w:hint="eastAsia"/>
          <w:szCs w:val="24"/>
          <w:lang w:eastAsia="zh-CN"/>
        </w:rPr>
        <w:t>考虑到数字电视地面多媒体广播（</w:t>
      </w:r>
      <w:proofErr w:type="spellStart"/>
      <w:r w:rsidRPr="004A4932">
        <w:rPr>
          <w:rFonts w:asciiTheme="minorHAnsi" w:hAnsiTheme="minorHAnsi"/>
          <w:szCs w:val="24"/>
          <w:lang w:eastAsia="zh-CN"/>
        </w:rPr>
        <w:t>DTMB</w:t>
      </w:r>
      <w:proofErr w:type="spellEnd"/>
      <w:r>
        <w:rPr>
          <w:rFonts w:asciiTheme="minorHAnsi" w:hAnsiTheme="minorHAnsi" w:hint="eastAsia"/>
          <w:szCs w:val="24"/>
          <w:lang w:eastAsia="zh-CN"/>
        </w:rPr>
        <w:t>）已包括在</w:t>
      </w:r>
      <w:r w:rsidRPr="004A4932">
        <w:rPr>
          <w:rFonts w:asciiTheme="minorHAnsi" w:hAnsiTheme="minorHAnsi"/>
          <w:szCs w:val="24"/>
          <w:lang w:eastAsia="zh-CN"/>
        </w:rPr>
        <w:t xml:space="preserve">ITU-R </w:t>
      </w:r>
      <w:proofErr w:type="spellStart"/>
      <w:r w:rsidRPr="004A4932">
        <w:rPr>
          <w:rFonts w:asciiTheme="minorHAnsi" w:hAnsiTheme="minorHAnsi"/>
          <w:szCs w:val="24"/>
          <w:lang w:eastAsia="zh-CN"/>
        </w:rPr>
        <w:t>BT.1306</w:t>
      </w:r>
      <w:proofErr w:type="spellEnd"/>
      <w:r w:rsidRPr="004A4932">
        <w:rPr>
          <w:rFonts w:asciiTheme="minorHAnsi" w:hAnsiTheme="minorHAnsi"/>
          <w:szCs w:val="24"/>
          <w:lang w:eastAsia="zh-CN"/>
        </w:rPr>
        <w:t>-6</w:t>
      </w:r>
      <w:r>
        <w:rPr>
          <w:rFonts w:asciiTheme="minorHAnsi" w:hAnsiTheme="minorHAnsi" w:hint="eastAsia"/>
          <w:szCs w:val="24"/>
          <w:lang w:eastAsia="zh-CN"/>
        </w:rPr>
        <w:t>建议书中，</w:t>
      </w:r>
      <w:r w:rsidRPr="004A4932">
        <w:rPr>
          <w:rStyle w:val="href"/>
          <w:rFonts w:asciiTheme="minorHAnsi" w:hAnsiTheme="minorHAnsi"/>
          <w:szCs w:val="24"/>
          <w:lang w:eastAsia="zh-CN"/>
        </w:rPr>
        <w:t xml:space="preserve">ITU-R </w:t>
      </w:r>
      <w:proofErr w:type="spellStart"/>
      <w:r w:rsidRPr="004A4932">
        <w:rPr>
          <w:rStyle w:val="href"/>
          <w:rFonts w:asciiTheme="minorHAnsi" w:hAnsiTheme="minorHAnsi"/>
          <w:szCs w:val="24"/>
          <w:lang w:eastAsia="zh-CN"/>
        </w:rPr>
        <w:t>SM.1541</w:t>
      </w:r>
      <w:proofErr w:type="spellEnd"/>
      <w:r w:rsidRPr="004A4932">
        <w:rPr>
          <w:rStyle w:val="href"/>
          <w:rFonts w:asciiTheme="minorHAnsi" w:hAnsiTheme="minorHAnsi"/>
          <w:szCs w:val="24"/>
          <w:lang w:eastAsia="zh-CN"/>
        </w:rPr>
        <w:t>-5</w:t>
      </w:r>
      <w:r>
        <w:rPr>
          <w:rStyle w:val="href"/>
          <w:rFonts w:asciiTheme="minorHAnsi" w:hAnsiTheme="minorHAnsi" w:hint="eastAsia"/>
          <w:szCs w:val="24"/>
          <w:lang w:eastAsia="zh-CN"/>
        </w:rPr>
        <w:t>建议书的此次修订草案旨在引入</w:t>
      </w:r>
      <w:r w:rsidRPr="004A4932">
        <w:rPr>
          <w:rFonts w:asciiTheme="minorHAnsi" w:hAnsiTheme="minorHAnsi"/>
          <w:szCs w:val="24"/>
          <w:lang w:eastAsia="zh-CN"/>
        </w:rPr>
        <w:t>6 MHz</w:t>
      </w:r>
      <w:r>
        <w:rPr>
          <w:rFonts w:asciiTheme="minorHAnsi" w:hAnsiTheme="minorHAnsi" w:hint="eastAsia"/>
          <w:szCs w:val="24"/>
          <w:lang w:eastAsia="zh-CN"/>
        </w:rPr>
        <w:t>、</w:t>
      </w:r>
      <w:r w:rsidRPr="004A4932">
        <w:rPr>
          <w:rFonts w:asciiTheme="minorHAnsi" w:hAnsiTheme="minorHAnsi"/>
          <w:szCs w:val="24"/>
          <w:lang w:eastAsia="zh-CN"/>
        </w:rPr>
        <w:t>7 MHz</w:t>
      </w:r>
      <w:r>
        <w:rPr>
          <w:rFonts w:asciiTheme="minorHAnsi" w:hAnsiTheme="minorHAnsi" w:hint="eastAsia"/>
          <w:szCs w:val="24"/>
          <w:lang w:eastAsia="zh-CN"/>
        </w:rPr>
        <w:t>和</w:t>
      </w:r>
      <w:r w:rsidRPr="004A4932">
        <w:rPr>
          <w:rFonts w:asciiTheme="minorHAnsi" w:hAnsiTheme="minorHAnsi"/>
          <w:szCs w:val="24"/>
          <w:lang w:eastAsia="zh-CN"/>
        </w:rPr>
        <w:t>8 MHz</w:t>
      </w:r>
      <w:r>
        <w:rPr>
          <w:rFonts w:asciiTheme="minorHAnsi" w:hAnsiTheme="minorHAnsi" w:hint="eastAsia"/>
          <w:szCs w:val="24"/>
          <w:lang w:eastAsia="zh-CN"/>
        </w:rPr>
        <w:t>信道带宽的</w:t>
      </w:r>
      <w:proofErr w:type="spellStart"/>
      <w:r>
        <w:rPr>
          <w:rFonts w:asciiTheme="minorHAnsi" w:hAnsiTheme="minorHAnsi" w:hint="eastAsia"/>
          <w:szCs w:val="24"/>
          <w:lang w:eastAsia="zh-CN"/>
        </w:rPr>
        <w:t>DTMB</w:t>
      </w:r>
      <w:proofErr w:type="spellEnd"/>
      <w:r>
        <w:rPr>
          <w:rFonts w:asciiTheme="minorHAnsi" w:hAnsiTheme="minorHAnsi" w:hint="eastAsia"/>
          <w:szCs w:val="24"/>
          <w:lang w:eastAsia="zh-CN"/>
        </w:rPr>
        <w:t>系统的频谱限值掩模。建议相应地修订该建议书的附件</w:t>
      </w:r>
      <w:r w:rsidRPr="004A4932">
        <w:rPr>
          <w:rFonts w:asciiTheme="minorHAnsi" w:hAnsiTheme="minorHAnsi"/>
          <w:szCs w:val="24"/>
          <w:lang w:eastAsia="zh-CN"/>
        </w:rPr>
        <w:t>6</w:t>
      </w:r>
      <w:r>
        <w:rPr>
          <w:rFonts w:asciiTheme="minorHAnsi" w:hAnsiTheme="minorHAnsi" w:hint="eastAsia"/>
          <w:szCs w:val="24"/>
          <w:lang w:eastAsia="zh-CN"/>
        </w:rPr>
        <w:t>（电视广播系统的带外域发射限值）。</w:t>
      </w:r>
    </w:p>
    <w:p w:rsidR="00E75D0F" w:rsidRPr="004A4932" w:rsidRDefault="00E75D0F" w:rsidP="00E75D0F">
      <w:pPr>
        <w:rPr>
          <w:rFonts w:asciiTheme="minorHAnsi" w:hAnsiTheme="minorHAnsi"/>
          <w:szCs w:val="24"/>
          <w:lang w:eastAsia="zh-CN"/>
        </w:rPr>
      </w:pPr>
      <w:r>
        <w:rPr>
          <w:rFonts w:asciiTheme="minorHAnsi" w:hAnsiTheme="minorHAnsi" w:hint="eastAsia"/>
          <w:szCs w:val="24"/>
          <w:lang w:eastAsia="zh-CN"/>
        </w:rPr>
        <w:t>修订草案仅涉及</w:t>
      </w:r>
      <w:r w:rsidRPr="004A4932">
        <w:rPr>
          <w:rFonts w:asciiTheme="minorHAnsi" w:hAnsiTheme="minorHAnsi"/>
          <w:szCs w:val="24"/>
          <w:lang w:eastAsia="zh-CN"/>
        </w:rPr>
        <w:t xml:space="preserve">ITU-R </w:t>
      </w:r>
      <w:proofErr w:type="spellStart"/>
      <w:r w:rsidRPr="004A4932">
        <w:rPr>
          <w:rFonts w:asciiTheme="minorHAnsi" w:hAnsiTheme="minorHAnsi"/>
          <w:szCs w:val="24"/>
          <w:lang w:eastAsia="zh-CN"/>
        </w:rPr>
        <w:t>SM.1541</w:t>
      </w:r>
      <w:proofErr w:type="spellEnd"/>
      <w:r w:rsidRPr="004A4932">
        <w:rPr>
          <w:rFonts w:asciiTheme="minorHAnsi" w:hAnsiTheme="minorHAnsi"/>
          <w:szCs w:val="24"/>
          <w:lang w:eastAsia="zh-CN"/>
        </w:rPr>
        <w:t>-5</w:t>
      </w:r>
      <w:r>
        <w:rPr>
          <w:rFonts w:asciiTheme="minorHAnsi" w:hAnsiTheme="minorHAnsi" w:hint="eastAsia"/>
          <w:szCs w:val="24"/>
          <w:lang w:eastAsia="zh-CN"/>
        </w:rPr>
        <w:t>建议书的附件</w:t>
      </w:r>
      <w:r>
        <w:rPr>
          <w:rFonts w:asciiTheme="minorHAnsi" w:hAnsiTheme="minorHAnsi" w:hint="eastAsia"/>
          <w:szCs w:val="24"/>
          <w:lang w:eastAsia="zh-CN"/>
        </w:rPr>
        <w:t>6</w:t>
      </w:r>
      <w:r>
        <w:rPr>
          <w:rFonts w:asciiTheme="minorHAnsi" w:hAnsiTheme="minorHAnsi" w:hint="eastAsia"/>
          <w:szCs w:val="24"/>
          <w:lang w:eastAsia="zh-CN"/>
        </w:rPr>
        <w:t>，案文的其余部分没有变化。</w:t>
      </w:r>
    </w:p>
    <w:p w:rsidR="00E75D0F" w:rsidRDefault="00E75D0F" w:rsidP="00E75D0F">
      <w:pPr>
        <w:pStyle w:val="Reasons"/>
        <w:rPr>
          <w:lang w:eastAsia="zh-CN"/>
        </w:rPr>
      </w:pPr>
    </w:p>
    <w:p w:rsidR="00E75D0F" w:rsidRDefault="00E75D0F" w:rsidP="00E75D0F">
      <w:pPr>
        <w:pStyle w:val="Reasons"/>
        <w:rPr>
          <w:lang w:eastAsia="zh-CN"/>
        </w:rPr>
      </w:pPr>
    </w:p>
    <w:p w:rsidR="00E75D0F" w:rsidRDefault="00E75D0F" w:rsidP="0032202E">
      <w:pPr>
        <w:pStyle w:val="Reasons"/>
      </w:pPr>
    </w:p>
    <w:p w:rsidR="005620D9" w:rsidRPr="005620D9" w:rsidRDefault="00E75D0F" w:rsidP="00E75D0F">
      <w:pPr>
        <w:jc w:val="center"/>
      </w:pPr>
      <w:r>
        <w:t>______________</w:t>
      </w:r>
    </w:p>
    <w:sectPr w:rsidR="005620D9" w:rsidRPr="005620D9" w:rsidSect="00C0677B">
      <w:headerReference w:type="even" r:id="rId14"/>
      <w:headerReference w:type="default" r:id="rId15"/>
      <w:footerReference w:type="even" r:id="rId16"/>
      <w:footerReference w:type="default" r:id="rId17"/>
      <w:headerReference w:type="first" r:id="rId18"/>
      <w:footerReference w:type="first" r:id="rId19"/>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36A" w:rsidRDefault="0076336A">
      <w:r>
        <w:separator/>
      </w:r>
    </w:p>
  </w:endnote>
  <w:endnote w:type="continuationSeparator" w:id="0">
    <w:p w:rsidR="0076336A" w:rsidRDefault="0076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0E8" w:rsidRPr="002C20E8" w:rsidRDefault="002C20E8" w:rsidP="002C20E8">
    <w:pPr>
      <w:pStyle w:val="Footer"/>
      <w:tabs>
        <w:tab w:val="clear" w:pos="4320"/>
        <w:tab w:val="clear" w:pos="8640"/>
        <w:tab w:val="center" w:pos="5670"/>
        <w:tab w:val="right" w:pos="9498"/>
      </w:tabs>
      <w:rPr>
        <w:sz w:val="16"/>
        <w:szCs w:val="16"/>
      </w:rPr>
    </w:pPr>
    <w:r w:rsidRPr="002C20E8">
      <w:rPr>
        <w:sz w:val="16"/>
        <w:szCs w:val="16"/>
      </w:rPr>
      <w:fldChar w:fldCharType="begin"/>
    </w:r>
    <w:r w:rsidRPr="002C20E8">
      <w:rPr>
        <w:sz w:val="16"/>
        <w:szCs w:val="16"/>
      </w:rPr>
      <w:instrText xml:space="preserve"> FILENAME \p  \* MERGEFORMAT </w:instrText>
    </w:r>
    <w:r w:rsidRPr="002C20E8">
      <w:rPr>
        <w:sz w:val="16"/>
        <w:szCs w:val="16"/>
      </w:rPr>
      <w:fldChar w:fldCharType="separate"/>
    </w:r>
    <w:r w:rsidRPr="002C20E8">
      <w:rPr>
        <w:noProof/>
        <w:sz w:val="16"/>
        <w:szCs w:val="16"/>
      </w:rPr>
      <w:t>P:\TRAD\C\ITU-R\BR\DIR\CACE\700\724C.docx</w:t>
    </w:r>
    <w:r w:rsidRPr="002C20E8">
      <w:rPr>
        <w:noProof/>
        <w:sz w:val="16"/>
        <w:szCs w:val="16"/>
      </w:rPr>
      <w:fldChar w:fldCharType="end"/>
    </w:r>
    <w:r w:rsidR="00C0677B">
      <w:rPr>
        <w:noProof/>
        <w:sz w:val="16"/>
        <w:szCs w:val="16"/>
      </w:rPr>
      <w:t xml:space="preserve"> (377786</w:t>
    </w:r>
    <w:r>
      <w:rPr>
        <w:noProof/>
        <w:sz w:val="16"/>
        <w:szCs w:val="16"/>
      </w:rPr>
      <w:t>)</w:t>
    </w:r>
    <w:r w:rsidRPr="002C20E8">
      <w:rPr>
        <w:sz w:val="16"/>
        <w:szCs w:val="16"/>
      </w:rPr>
      <w:tab/>
    </w:r>
    <w:r w:rsidRPr="002C20E8">
      <w:rPr>
        <w:sz w:val="16"/>
        <w:szCs w:val="16"/>
      </w:rPr>
      <w:fldChar w:fldCharType="begin"/>
    </w:r>
    <w:r w:rsidRPr="002C20E8">
      <w:rPr>
        <w:sz w:val="16"/>
        <w:szCs w:val="16"/>
      </w:rPr>
      <w:instrText xml:space="preserve"> SAVEDATE \@ DD.MM.YY </w:instrText>
    </w:r>
    <w:r w:rsidRPr="002C20E8">
      <w:rPr>
        <w:sz w:val="16"/>
        <w:szCs w:val="16"/>
      </w:rPr>
      <w:fldChar w:fldCharType="separate"/>
    </w:r>
    <w:r w:rsidR="00E75D0F">
      <w:rPr>
        <w:noProof/>
        <w:sz w:val="16"/>
        <w:szCs w:val="16"/>
      </w:rPr>
      <w:t>23.06.15</w:t>
    </w:r>
    <w:r w:rsidRPr="002C20E8">
      <w:rPr>
        <w:sz w:val="16"/>
        <w:szCs w:val="16"/>
      </w:rPr>
      <w:fldChar w:fldCharType="end"/>
    </w:r>
    <w:r w:rsidRPr="002C20E8">
      <w:rPr>
        <w:sz w:val="16"/>
        <w:szCs w:val="16"/>
      </w:rPr>
      <w:tab/>
    </w:r>
    <w:r w:rsidRPr="002C20E8">
      <w:rPr>
        <w:sz w:val="16"/>
        <w:szCs w:val="16"/>
      </w:rPr>
      <w:fldChar w:fldCharType="begin"/>
    </w:r>
    <w:r w:rsidRPr="002C20E8">
      <w:rPr>
        <w:sz w:val="16"/>
        <w:szCs w:val="16"/>
      </w:rPr>
      <w:instrText xml:space="preserve"> PRINTDATE \@ DD.MM.YY </w:instrText>
    </w:r>
    <w:r w:rsidRPr="002C20E8">
      <w:rPr>
        <w:sz w:val="16"/>
        <w:szCs w:val="16"/>
      </w:rPr>
      <w:fldChar w:fldCharType="separate"/>
    </w:r>
    <w:r w:rsidRPr="002C20E8">
      <w:rPr>
        <w:noProof/>
        <w:sz w:val="16"/>
        <w:szCs w:val="16"/>
      </w:rPr>
      <w:t>08.03.13</w:t>
    </w:r>
    <w:r w:rsidRPr="002C20E8">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1B1" w:rsidRDefault="00E411B1" w:rsidP="00E411B1">
    <w:pPr>
      <w:pStyle w:val="Footer"/>
      <w:tabs>
        <w:tab w:val="clear" w:pos="4320"/>
        <w:tab w:val="clear" w:pos="8640"/>
        <w:tab w:val="center" w:pos="5954"/>
        <w:tab w:val="right" w:pos="949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B62" w:rsidRPr="00FB65BC" w:rsidRDefault="00164B62" w:rsidP="00B06B90">
    <w:pPr>
      <w:pStyle w:val="FirstFooter"/>
      <w:spacing w:line="240" w:lineRule="auto"/>
      <w:ind w:left="-397" w:right="-397"/>
      <w:jc w:val="center"/>
      <w:rPr>
        <w:color w:val="3E8EDE"/>
        <w:sz w:val="18"/>
        <w:szCs w:val="18"/>
        <w:lang w:val="fr-CH"/>
      </w:rPr>
    </w:pPr>
    <w:r w:rsidRPr="00FB65BC">
      <w:rPr>
        <w:color w:val="3E8EDE"/>
        <w:sz w:val="18"/>
        <w:szCs w:val="18"/>
        <w:lang w:val="fr-CH"/>
      </w:rPr>
      <w:t xml:space="preserve">International </w:t>
    </w:r>
    <w:proofErr w:type="spellStart"/>
    <w:r w:rsidRPr="00FB65BC">
      <w:rPr>
        <w:color w:val="3E8EDE"/>
        <w:sz w:val="18"/>
        <w:szCs w:val="18"/>
        <w:lang w:val="fr-CH"/>
      </w:rPr>
      <w:t>Telecommunication</w:t>
    </w:r>
    <w:proofErr w:type="spellEnd"/>
    <w:r w:rsidRPr="00FB65BC">
      <w:rPr>
        <w:color w:val="3E8EDE"/>
        <w:sz w:val="18"/>
        <w:szCs w:val="18"/>
        <w:lang w:val="fr-CH"/>
      </w:rPr>
      <w:t xml:space="preserve"> Union • Place des Nations</w:t>
    </w:r>
    <w:r>
      <w:rPr>
        <w:color w:val="3E8EDE"/>
        <w:sz w:val="18"/>
        <w:szCs w:val="18"/>
        <w:lang w:val="fr-CH"/>
      </w:rPr>
      <w:t>,</w:t>
    </w:r>
    <w:r w:rsidRPr="00FB65BC">
      <w:rPr>
        <w:color w:val="3E8EDE"/>
        <w:sz w:val="18"/>
        <w:szCs w:val="18"/>
        <w:lang w:val="fr-CH"/>
      </w:rPr>
      <w:t xml:space="preserve"> </w:t>
    </w:r>
    <w:proofErr w:type="spellStart"/>
    <w:r w:rsidRPr="00FB65BC">
      <w:rPr>
        <w:color w:val="3E8EDE"/>
        <w:sz w:val="18"/>
        <w:szCs w:val="18"/>
        <w:lang w:val="fr-CH"/>
      </w:rPr>
      <w:t>CH</w:t>
    </w:r>
    <w:proofErr w:type="spellEnd"/>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w:t>
    </w:r>
    <w:proofErr w:type="spellStart"/>
    <w:r w:rsidRPr="00FB65BC">
      <w:rPr>
        <w:color w:val="3E8EDE"/>
        <w:sz w:val="18"/>
        <w:szCs w:val="18"/>
        <w:lang w:val="fr-CH"/>
      </w:rPr>
      <w:t>Switzerland</w:t>
    </w:r>
    <w:proofErr w:type="spellEnd"/>
    <w:r w:rsidRPr="00FB65BC">
      <w:rPr>
        <w:color w:val="3E8EDE"/>
        <w:sz w:val="18"/>
        <w:szCs w:val="18"/>
        <w:lang w:val="fr-CH"/>
      </w:rPr>
      <w:t xml:space="preserve">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proofErr w:type="spellStart"/>
      <w:r w:rsidRPr="00A86808">
        <w:rPr>
          <w:color w:val="3E8EDE"/>
          <w:sz w:val="18"/>
          <w:szCs w:val="18"/>
          <w:lang w:val="fr-CH"/>
        </w:rPr>
        <w:t>itumail@itu.int</w:t>
      </w:r>
      <w:proofErr w:type="spellEnd"/>
    </w:hyperlink>
    <w:r w:rsidRPr="00FB65BC">
      <w:rPr>
        <w:color w:val="3E8EDE"/>
        <w:sz w:val="18"/>
        <w:szCs w:val="18"/>
        <w:lang w:val="fr-CH"/>
      </w:rPr>
      <w:t xml:space="preserve"> • </w:t>
    </w:r>
    <w:hyperlink r:id="rId2" w:history="1">
      <w:proofErr w:type="spellStart"/>
      <w:r w:rsidRPr="00A86808">
        <w:rPr>
          <w:color w:val="3E8EDE"/>
          <w:sz w:val="18"/>
          <w:szCs w:val="18"/>
          <w:lang w:val="fr-CH"/>
        </w:rPr>
        <w:t>www.itu.int</w:t>
      </w:r>
      <w:proofErr w:type="spellEnd"/>
    </w:hyperlink>
    <w:r>
      <w:rPr>
        <w:color w:val="3E8EDE"/>
        <w:sz w:val="18"/>
        <w:szCs w:val="18"/>
        <w:lang w:val="fr-CH"/>
      </w:rPr>
      <w:t xml:space="preserve"> </w:t>
    </w:r>
    <w:r w:rsidRPr="00FB65BC">
      <w:rPr>
        <w:color w:val="3E8EDE"/>
        <w:sz w:val="18"/>
        <w:szCs w:val="18"/>
        <w:lang w:val="fr-CH"/>
      </w:rPr>
      <w:t xml:space="preserve">• </w:t>
    </w:r>
    <w:hyperlink r:id="rId3" w:history="1">
      <w:proofErr w:type="spellStart"/>
      <w:r w:rsidR="00B06B90" w:rsidRPr="00CD768E">
        <w:rPr>
          <w:color w:val="3E8EDE"/>
          <w:sz w:val="18"/>
          <w:lang w:val="fr-CH"/>
        </w:rPr>
        <w:t>www.itu150.org</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36A" w:rsidRDefault="0076336A">
      <w:r>
        <w:t>____________________</w:t>
      </w:r>
    </w:p>
  </w:footnote>
  <w:footnote w:type="continuationSeparator" w:id="0">
    <w:p w:rsidR="0076336A" w:rsidRDefault="00763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C1F2B" w:rsidRDefault="00E915AF" w:rsidP="000F00B0">
    <w:pPr>
      <w:pStyle w:val="Header"/>
      <w:rPr>
        <w:sz w:val="20"/>
        <w:szCs w:val="18"/>
      </w:rPr>
    </w:pPr>
    <w:r w:rsidRPr="00AC1F2B">
      <w:rPr>
        <w:sz w:val="20"/>
        <w:szCs w:val="18"/>
      </w:rPr>
      <w:tab/>
    </w:r>
    <w:r w:rsidRPr="00AC1F2B">
      <w:rPr>
        <w:sz w:val="20"/>
        <w:szCs w:val="18"/>
      </w:rPr>
      <w:tab/>
    </w:r>
    <w:r w:rsidR="00AF051D">
      <w:rPr>
        <w:sz w:val="20"/>
        <w:szCs w:val="18"/>
      </w:rPr>
      <w:t xml:space="preserve">- </w:t>
    </w:r>
    <w:r w:rsidR="001B42C9" w:rsidRPr="00AC1F2B">
      <w:rPr>
        <w:rStyle w:val="PageNumber"/>
        <w:sz w:val="20"/>
        <w:szCs w:val="18"/>
      </w:rPr>
      <w:fldChar w:fldCharType="begin"/>
    </w:r>
    <w:r w:rsidRPr="00AC1F2B">
      <w:rPr>
        <w:rStyle w:val="PageNumber"/>
        <w:sz w:val="20"/>
        <w:szCs w:val="18"/>
      </w:rPr>
      <w:instrText xml:space="preserve"> PAGE </w:instrText>
    </w:r>
    <w:r w:rsidR="001B42C9" w:rsidRPr="00AC1F2B">
      <w:rPr>
        <w:rStyle w:val="PageNumber"/>
        <w:sz w:val="20"/>
        <w:szCs w:val="18"/>
      </w:rPr>
      <w:fldChar w:fldCharType="separate"/>
    </w:r>
    <w:r w:rsidR="00C0677B">
      <w:rPr>
        <w:rStyle w:val="PageNumber"/>
        <w:noProof/>
        <w:sz w:val="20"/>
        <w:szCs w:val="18"/>
      </w:rPr>
      <w:t>6</w:t>
    </w:r>
    <w:r w:rsidR="001B42C9" w:rsidRPr="00AC1F2B">
      <w:rPr>
        <w:rStyle w:val="PageNumber"/>
        <w:sz w:val="20"/>
        <w:szCs w:val="18"/>
      </w:rPr>
      <w:fldChar w:fldCharType="end"/>
    </w:r>
    <w:r w:rsidR="00AF051D">
      <w:rPr>
        <w:rStyle w:val="PageNumber"/>
        <w:sz w:val="20"/>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413E5" w:rsidRDefault="00E915AF">
    <w:pPr>
      <w:pStyle w:val="Header"/>
      <w:rPr>
        <w:rFonts w:asciiTheme="minorHAnsi" w:hAnsiTheme="minorHAnsi" w:cs="Times New Roman"/>
        <w:iCs/>
        <w:sz w:val="18"/>
        <w:szCs w:val="18"/>
      </w:rPr>
    </w:pPr>
    <w:r>
      <w:tab/>
    </w:r>
    <w:r>
      <w:tab/>
    </w:r>
    <w:r w:rsidR="00A70958" w:rsidRPr="002413E5">
      <w:rPr>
        <w:sz w:val="18"/>
        <w:szCs w:val="18"/>
      </w:rPr>
      <w:t xml:space="preserve">- </w:t>
    </w:r>
    <w:r w:rsidR="001B42C9" w:rsidRPr="002413E5">
      <w:rPr>
        <w:rFonts w:asciiTheme="minorHAnsi" w:hAnsiTheme="minorHAnsi" w:cs="Times New Roman"/>
        <w:iCs/>
        <w:sz w:val="18"/>
        <w:szCs w:val="18"/>
      </w:rPr>
      <w:fldChar w:fldCharType="begin"/>
    </w:r>
    <w:r w:rsidRPr="002413E5">
      <w:rPr>
        <w:rFonts w:asciiTheme="minorHAnsi" w:hAnsiTheme="minorHAnsi" w:cs="Times New Roman"/>
        <w:iCs/>
        <w:sz w:val="18"/>
        <w:szCs w:val="18"/>
      </w:rPr>
      <w:instrText xml:space="preserve"> PAGE  \* MERGEFORMAT </w:instrText>
    </w:r>
    <w:r w:rsidR="001B42C9" w:rsidRPr="002413E5">
      <w:rPr>
        <w:rFonts w:asciiTheme="minorHAnsi" w:hAnsiTheme="minorHAnsi" w:cs="Times New Roman"/>
        <w:iCs/>
        <w:sz w:val="18"/>
        <w:szCs w:val="18"/>
      </w:rPr>
      <w:fldChar w:fldCharType="separate"/>
    </w:r>
    <w:r w:rsidR="003C195A">
      <w:rPr>
        <w:rFonts w:asciiTheme="minorHAnsi" w:hAnsiTheme="minorHAnsi" w:cs="Times New Roman"/>
        <w:iCs/>
        <w:noProof/>
        <w:sz w:val="18"/>
        <w:szCs w:val="18"/>
      </w:rPr>
      <w:t>3</w:t>
    </w:r>
    <w:r w:rsidR="001B42C9" w:rsidRPr="002413E5">
      <w:rPr>
        <w:rFonts w:asciiTheme="minorHAnsi" w:hAnsiTheme="minorHAnsi" w:cs="Times New Roman"/>
        <w:iCs/>
        <w:sz w:val="18"/>
        <w:szCs w:val="18"/>
      </w:rPr>
      <w:fldChar w:fldCharType="end"/>
    </w:r>
    <w:r w:rsidR="00A70958" w:rsidRPr="002413E5">
      <w:rPr>
        <w:rFonts w:asciiTheme="minorHAnsi" w:hAnsiTheme="minorHAnsi" w:cs="Times New Roman"/>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5E5C29" w:rsidTr="00DA4711">
      <w:trPr>
        <w:jc w:val="center"/>
      </w:trPr>
      <w:tc>
        <w:tcPr>
          <w:tcW w:w="4889" w:type="dxa"/>
        </w:tcPr>
        <w:p w:rsidR="005E5C29" w:rsidRDefault="005E5C29" w:rsidP="005E5C29">
          <w:pPr>
            <w:pStyle w:val="Header"/>
            <w:tabs>
              <w:tab w:val="clear" w:pos="794"/>
              <w:tab w:val="clear" w:pos="4820"/>
            </w:tabs>
            <w:spacing w:before="120" w:line="360" w:lineRule="auto"/>
          </w:pPr>
          <w:r>
            <w:rPr>
              <w:b/>
              <w:bCs/>
              <w:noProof/>
              <w:lang w:val="en-GB"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5E5C29" w:rsidRDefault="005E5C29" w:rsidP="005E5C29">
          <w:pPr>
            <w:pStyle w:val="Header"/>
            <w:tabs>
              <w:tab w:val="clear" w:pos="794"/>
              <w:tab w:val="clear" w:pos="4820"/>
            </w:tabs>
            <w:spacing w:line="360" w:lineRule="auto"/>
            <w:jc w:val="right"/>
          </w:pPr>
          <w:r>
            <w:rPr>
              <w:noProof/>
              <w:lang w:val="en-GB"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5E5C29" w:rsidRDefault="00E915AF" w:rsidP="005E5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55286034"/>
    <w:lvl w:ilvl="0" w:tplc="17DCA60A">
      <w:numFmt w:val="bullet"/>
      <w:lvlText w:val="–"/>
      <w:lvlJc w:val="left"/>
      <w:pPr>
        <w:tabs>
          <w:tab w:val="num" w:pos="930"/>
        </w:tabs>
        <w:ind w:left="930" w:hanging="570"/>
      </w:pPr>
      <w:rPr>
        <w:rFonts w:ascii="Times New Roman" w:eastAsia="SimSun" w:hAnsi="Times New Roman" w:hint="default"/>
        <w:b/>
        <w:bCs/>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76336A"/>
    <w:rsid w:val="000005CA"/>
    <w:rsid w:val="00006A31"/>
    <w:rsid w:val="00006C82"/>
    <w:rsid w:val="00010E30"/>
    <w:rsid w:val="00015C76"/>
    <w:rsid w:val="00026CF8"/>
    <w:rsid w:val="00030BD7"/>
    <w:rsid w:val="00031E64"/>
    <w:rsid w:val="00034340"/>
    <w:rsid w:val="00035CB3"/>
    <w:rsid w:val="00045A8D"/>
    <w:rsid w:val="000478B1"/>
    <w:rsid w:val="0005167A"/>
    <w:rsid w:val="00054E5D"/>
    <w:rsid w:val="00070258"/>
    <w:rsid w:val="0007323C"/>
    <w:rsid w:val="00086D03"/>
    <w:rsid w:val="000A096A"/>
    <w:rsid w:val="000A375E"/>
    <w:rsid w:val="000A7051"/>
    <w:rsid w:val="000B0AF6"/>
    <w:rsid w:val="000B0E9B"/>
    <w:rsid w:val="000B2CAE"/>
    <w:rsid w:val="000C03C7"/>
    <w:rsid w:val="000C2AD0"/>
    <w:rsid w:val="000D283F"/>
    <w:rsid w:val="000E3DEE"/>
    <w:rsid w:val="000F00B0"/>
    <w:rsid w:val="00100B72"/>
    <w:rsid w:val="00101F7D"/>
    <w:rsid w:val="00103C76"/>
    <w:rsid w:val="0011265F"/>
    <w:rsid w:val="00117282"/>
    <w:rsid w:val="00117389"/>
    <w:rsid w:val="00121C2D"/>
    <w:rsid w:val="00134404"/>
    <w:rsid w:val="00144DFB"/>
    <w:rsid w:val="00164B62"/>
    <w:rsid w:val="0018307C"/>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3E5"/>
    <w:rsid w:val="00241526"/>
    <w:rsid w:val="002443A2"/>
    <w:rsid w:val="00256A2B"/>
    <w:rsid w:val="00266E74"/>
    <w:rsid w:val="00283C3B"/>
    <w:rsid w:val="002861E6"/>
    <w:rsid w:val="00287D18"/>
    <w:rsid w:val="0029485B"/>
    <w:rsid w:val="002A2618"/>
    <w:rsid w:val="002A5DD7"/>
    <w:rsid w:val="002B0CAC"/>
    <w:rsid w:val="002C20E8"/>
    <w:rsid w:val="002D5A15"/>
    <w:rsid w:val="002D5BDD"/>
    <w:rsid w:val="002E0DC8"/>
    <w:rsid w:val="002E3D27"/>
    <w:rsid w:val="002F0890"/>
    <w:rsid w:val="002F2531"/>
    <w:rsid w:val="002F4967"/>
    <w:rsid w:val="00301726"/>
    <w:rsid w:val="00316935"/>
    <w:rsid w:val="003266ED"/>
    <w:rsid w:val="00326C68"/>
    <w:rsid w:val="00334544"/>
    <w:rsid w:val="003370B8"/>
    <w:rsid w:val="00345D38"/>
    <w:rsid w:val="00352097"/>
    <w:rsid w:val="003666FF"/>
    <w:rsid w:val="0037309C"/>
    <w:rsid w:val="00375ACE"/>
    <w:rsid w:val="00380A6E"/>
    <w:rsid w:val="003836D4"/>
    <w:rsid w:val="003A1F49"/>
    <w:rsid w:val="003A55ED"/>
    <w:rsid w:val="003A5D52"/>
    <w:rsid w:val="003B2BDA"/>
    <w:rsid w:val="003B55EC"/>
    <w:rsid w:val="003C195A"/>
    <w:rsid w:val="003C2EA7"/>
    <w:rsid w:val="003C4471"/>
    <w:rsid w:val="003C7D41"/>
    <w:rsid w:val="003D4A69"/>
    <w:rsid w:val="003E504F"/>
    <w:rsid w:val="003E78D6"/>
    <w:rsid w:val="003F43A8"/>
    <w:rsid w:val="00400573"/>
    <w:rsid w:val="004007A3"/>
    <w:rsid w:val="00406D71"/>
    <w:rsid w:val="004326DB"/>
    <w:rsid w:val="004353A3"/>
    <w:rsid w:val="0043682E"/>
    <w:rsid w:val="004418AE"/>
    <w:rsid w:val="0044640E"/>
    <w:rsid w:val="00447ECB"/>
    <w:rsid w:val="004551A7"/>
    <w:rsid w:val="004623F7"/>
    <w:rsid w:val="00480F51"/>
    <w:rsid w:val="00481124"/>
    <w:rsid w:val="004815EB"/>
    <w:rsid w:val="00486BA7"/>
    <w:rsid w:val="00487569"/>
    <w:rsid w:val="00496864"/>
    <w:rsid w:val="00496920"/>
    <w:rsid w:val="004A1049"/>
    <w:rsid w:val="004A4496"/>
    <w:rsid w:val="004B11AB"/>
    <w:rsid w:val="004B231B"/>
    <w:rsid w:val="004B7C9A"/>
    <w:rsid w:val="004C3B87"/>
    <w:rsid w:val="004C6779"/>
    <w:rsid w:val="004C7347"/>
    <w:rsid w:val="004D5BC9"/>
    <w:rsid w:val="004D7094"/>
    <w:rsid w:val="004D733B"/>
    <w:rsid w:val="004E0DC4"/>
    <w:rsid w:val="004E0FB5"/>
    <w:rsid w:val="004E43BB"/>
    <w:rsid w:val="004E460D"/>
    <w:rsid w:val="004F178E"/>
    <w:rsid w:val="004F4543"/>
    <w:rsid w:val="004F57BB"/>
    <w:rsid w:val="005003BD"/>
    <w:rsid w:val="00505309"/>
    <w:rsid w:val="0050789B"/>
    <w:rsid w:val="005224A1"/>
    <w:rsid w:val="00534372"/>
    <w:rsid w:val="00543DF8"/>
    <w:rsid w:val="00546101"/>
    <w:rsid w:val="00553DD7"/>
    <w:rsid w:val="005620D9"/>
    <w:rsid w:val="005638CF"/>
    <w:rsid w:val="0056741E"/>
    <w:rsid w:val="0057325A"/>
    <w:rsid w:val="0057469A"/>
    <w:rsid w:val="00580814"/>
    <w:rsid w:val="00583A0B"/>
    <w:rsid w:val="005A03A3"/>
    <w:rsid w:val="005A2B92"/>
    <w:rsid w:val="005A3F66"/>
    <w:rsid w:val="005A6545"/>
    <w:rsid w:val="005A79E9"/>
    <w:rsid w:val="005B214C"/>
    <w:rsid w:val="005B4CDA"/>
    <w:rsid w:val="005D3669"/>
    <w:rsid w:val="005E5C29"/>
    <w:rsid w:val="005E5EB3"/>
    <w:rsid w:val="005F3CB6"/>
    <w:rsid w:val="005F657C"/>
    <w:rsid w:val="00602D53"/>
    <w:rsid w:val="006047E5"/>
    <w:rsid w:val="0064371D"/>
    <w:rsid w:val="00650543"/>
    <w:rsid w:val="00650B2A"/>
    <w:rsid w:val="00651777"/>
    <w:rsid w:val="006550F8"/>
    <w:rsid w:val="006829F3"/>
    <w:rsid w:val="00694CC6"/>
    <w:rsid w:val="006A518B"/>
    <w:rsid w:val="006B0590"/>
    <w:rsid w:val="006B49DA"/>
    <w:rsid w:val="006C0806"/>
    <w:rsid w:val="006C53F8"/>
    <w:rsid w:val="006C7CDE"/>
    <w:rsid w:val="0070762A"/>
    <w:rsid w:val="00707D09"/>
    <w:rsid w:val="007234B1"/>
    <w:rsid w:val="00723D08"/>
    <w:rsid w:val="00725FDA"/>
    <w:rsid w:val="00727816"/>
    <w:rsid w:val="00730B9A"/>
    <w:rsid w:val="00750CFA"/>
    <w:rsid w:val="007553DA"/>
    <w:rsid w:val="007616E7"/>
    <w:rsid w:val="0076336A"/>
    <w:rsid w:val="00775DB8"/>
    <w:rsid w:val="00782354"/>
    <w:rsid w:val="007921A7"/>
    <w:rsid w:val="00796CD6"/>
    <w:rsid w:val="007B3DB1"/>
    <w:rsid w:val="007C0667"/>
    <w:rsid w:val="007D183E"/>
    <w:rsid w:val="007D3933"/>
    <w:rsid w:val="007D43D0"/>
    <w:rsid w:val="007D7203"/>
    <w:rsid w:val="007E1833"/>
    <w:rsid w:val="007E3F13"/>
    <w:rsid w:val="007F1D43"/>
    <w:rsid w:val="007F7039"/>
    <w:rsid w:val="007F751A"/>
    <w:rsid w:val="00800012"/>
    <w:rsid w:val="0080261F"/>
    <w:rsid w:val="00806160"/>
    <w:rsid w:val="008143A4"/>
    <w:rsid w:val="0081513E"/>
    <w:rsid w:val="0082112F"/>
    <w:rsid w:val="008410F2"/>
    <w:rsid w:val="00854131"/>
    <w:rsid w:val="0085652D"/>
    <w:rsid w:val="00864D9F"/>
    <w:rsid w:val="00872210"/>
    <w:rsid w:val="0087694B"/>
    <w:rsid w:val="00880F4D"/>
    <w:rsid w:val="008B35A3"/>
    <w:rsid w:val="008B37E1"/>
    <w:rsid w:val="008B45F8"/>
    <w:rsid w:val="008C2E74"/>
    <w:rsid w:val="008C5CC5"/>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55CC0"/>
    <w:rsid w:val="00963D9D"/>
    <w:rsid w:val="0098013E"/>
    <w:rsid w:val="00981B54"/>
    <w:rsid w:val="009842C3"/>
    <w:rsid w:val="009A009A"/>
    <w:rsid w:val="009A6BB6"/>
    <w:rsid w:val="009B3F43"/>
    <w:rsid w:val="009B5CFA"/>
    <w:rsid w:val="009C161F"/>
    <w:rsid w:val="009C56B4"/>
    <w:rsid w:val="009C6A12"/>
    <w:rsid w:val="009D3B78"/>
    <w:rsid w:val="009D51A2"/>
    <w:rsid w:val="009E04A8"/>
    <w:rsid w:val="009E4AEC"/>
    <w:rsid w:val="009E5BD8"/>
    <w:rsid w:val="009E681E"/>
    <w:rsid w:val="00A00437"/>
    <w:rsid w:val="00A06431"/>
    <w:rsid w:val="00A119E6"/>
    <w:rsid w:val="00A20FBC"/>
    <w:rsid w:val="00A216C6"/>
    <w:rsid w:val="00A31370"/>
    <w:rsid w:val="00A34D6F"/>
    <w:rsid w:val="00A41F91"/>
    <w:rsid w:val="00A63355"/>
    <w:rsid w:val="00A70958"/>
    <w:rsid w:val="00A7596D"/>
    <w:rsid w:val="00A80015"/>
    <w:rsid w:val="00A81E17"/>
    <w:rsid w:val="00A963DF"/>
    <w:rsid w:val="00AC0C22"/>
    <w:rsid w:val="00AC1F2B"/>
    <w:rsid w:val="00AC3896"/>
    <w:rsid w:val="00AD2CF2"/>
    <w:rsid w:val="00AE2D88"/>
    <w:rsid w:val="00AE6F6F"/>
    <w:rsid w:val="00AF051D"/>
    <w:rsid w:val="00AF3325"/>
    <w:rsid w:val="00AF34D9"/>
    <w:rsid w:val="00AF70DA"/>
    <w:rsid w:val="00B019D3"/>
    <w:rsid w:val="00B06B90"/>
    <w:rsid w:val="00B1685A"/>
    <w:rsid w:val="00B24678"/>
    <w:rsid w:val="00B34CF9"/>
    <w:rsid w:val="00B37559"/>
    <w:rsid w:val="00B4054B"/>
    <w:rsid w:val="00B579B0"/>
    <w:rsid w:val="00B57D11"/>
    <w:rsid w:val="00B649D7"/>
    <w:rsid w:val="00B74200"/>
    <w:rsid w:val="00B80238"/>
    <w:rsid w:val="00B81C2F"/>
    <w:rsid w:val="00B90743"/>
    <w:rsid w:val="00B90C45"/>
    <w:rsid w:val="00B933BE"/>
    <w:rsid w:val="00BC36EE"/>
    <w:rsid w:val="00BC3C89"/>
    <w:rsid w:val="00BD16AF"/>
    <w:rsid w:val="00BD6738"/>
    <w:rsid w:val="00BD7E5E"/>
    <w:rsid w:val="00BE35AD"/>
    <w:rsid w:val="00BE63DB"/>
    <w:rsid w:val="00BE6574"/>
    <w:rsid w:val="00BF4BEB"/>
    <w:rsid w:val="00C0677B"/>
    <w:rsid w:val="00C07319"/>
    <w:rsid w:val="00C109F0"/>
    <w:rsid w:val="00C1361D"/>
    <w:rsid w:val="00C16FD2"/>
    <w:rsid w:val="00C25D11"/>
    <w:rsid w:val="00C4395E"/>
    <w:rsid w:val="00C47FFD"/>
    <w:rsid w:val="00C51E92"/>
    <w:rsid w:val="00C57E2C"/>
    <w:rsid w:val="00C608B7"/>
    <w:rsid w:val="00C66F24"/>
    <w:rsid w:val="00C73B21"/>
    <w:rsid w:val="00C76491"/>
    <w:rsid w:val="00C76D7F"/>
    <w:rsid w:val="00C813AA"/>
    <w:rsid w:val="00C9291E"/>
    <w:rsid w:val="00CA3F44"/>
    <w:rsid w:val="00CA4E58"/>
    <w:rsid w:val="00CB3771"/>
    <w:rsid w:val="00CB44BF"/>
    <w:rsid w:val="00CB5153"/>
    <w:rsid w:val="00CD5E37"/>
    <w:rsid w:val="00CE076A"/>
    <w:rsid w:val="00CE1A43"/>
    <w:rsid w:val="00CE463D"/>
    <w:rsid w:val="00D0012C"/>
    <w:rsid w:val="00D10BA0"/>
    <w:rsid w:val="00D21694"/>
    <w:rsid w:val="00D22718"/>
    <w:rsid w:val="00D24EB5"/>
    <w:rsid w:val="00D27A88"/>
    <w:rsid w:val="00D35AB9"/>
    <w:rsid w:val="00D37AC4"/>
    <w:rsid w:val="00D41571"/>
    <w:rsid w:val="00D416A0"/>
    <w:rsid w:val="00D41B88"/>
    <w:rsid w:val="00D47672"/>
    <w:rsid w:val="00D5123C"/>
    <w:rsid w:val="00D55560"/>
    <w:rsid w:val="00D61C5A"/>
    <w:rsid w:val="00D626B7"/>
    <w:rsid w:val="00D631CE"/>
    <w:rsid w:val="00D659BB"/>
    <w:rsid w:val="00D6790C"/>
    <w:rsid w:val="00D73277"/>
    <w:rsid w:val="00D76586"/>
    <w:rsid w:val="00D82657"/>
    <w:rsid w:val="00D87E20"/>
    <w:rsid w:val="00D96C9C"/>
    <w:rsid w:val="00DA4037"/>
    <w:rsid w:val="00DA4711"/>
    <w:rsid w:val="00DC11A5"/>
    <w:rsid w:val="00DC52D1"/>
    <w:rsid w:val="00DC536C"/>
    <w:rsid w:val="00DE3B00"/>
    <w:rsid w:val="00DE66A5"/>
    <w:rsid w:val="00DE723C"/>
    <w:rsid w:val="00DF2B50"/>
    <w:rsid w:val="00DF3AE8"/>
    <w:rsid w:val="00E01059"/>
    <w:rsid w:val="00E04C86"/>
    <w:rsid w:val="00E17344"/>
    <w:rsid w:val="00E20F30"/>
    <w:rsid w:val="00E2189C"/>
    <w:rsid w:val="00E25BB1"/>
    <w:rsid w:val="00E27BBA"/>
    <w:rsid w:val="00E30E3F"/>
    <w:rsid w:val="00E35E8F"/>
    <w:rsid w:val="00E411B1"/>
    <w:rsid w:val="00E428AB"/>
    <w:rsid w:val="00E438E8"/>
    <w:rsid w:val="00E453A3"/>
    <w:rsid w:val="00E520E2"/>
    <w:rsid w:val="00E530C4"/>
    <w:rsid w:val="00E53DCE"/>
    <w:rsid w:val="00E55996"/>
    <w:rsid w:val="00E64254"/>
    <w:rsid w:val="00E67928"/>
    <w:rsid w:val="00E70612"/>
    <w:rsid w:val="00E70FB5"/>
    <w:rsid w:val="00E75D0F"/>
    <w:rsid w:val="00E915AF"/>
    <w:rsid w:val="00E960B3"/>
    <w:rsid w:val="00E96415"/>
    <w:rsid w:val="00EA15B3"/>
    <w:rsid w:val="00EA42EB"/>
    <w:rsid w:val="00EB2358"/>
    <w:rsid w:val="00EB3EB8"/>
    <w:rsid w:val="00EB70CE"/>
    <w:rsid w:val="00EC00EF"/>
    <w:rsid w:val="00EC02FE"/>
    <w:rsid w:val="00EC4A96"/>
    <w:rsid w:val="00EE03A0"/>
    <w:rsid w:val="00EF3477"/>
    <w:rsid w:val="00F416C8"/>
    <w:rsid w:val="00F424BF"/>
    <w:rsid w:val="00F44FC3"/>
    <w:rsid w:val="00F46107"/>
    <w:rsid w:val="00F468C5"/>
    <w:rsid w:val="00F52F39"/>
    <w:rsid w:val="00F55884"/>
    <w:rsid w:val="00F578AA"/>
    <w:rsid w:val="00F6184F"/>
    <w:rsid w:val="00F8310E"/>
    <w:rsid w:val="00F879C0"/>
    <w:rsid w:val="00F914DD"/>
    <w:rsid w:val="00F9415A"/>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B9D86CF-F550-4511-BAB2-4D85220F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uiPriority w:val="99"/>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uiPriority w:val="99"/>
    <w:rsid w:val="00A216C6"/>
    <w:pPr>
      <w:keepNext/>
      <w:keepLines/>
      <w:spacing w:before="480" w:line="240" w:lineRule="auto"/>
      <w:jc w:val="center"/>
    </w:pPr>
    <w:rPr>
      <w:rFonts w:ascii="Times New Roman" w:eastAsia="SimSun" w:hAnsi="Times New Roman" w:cs="Times New Roman"/>
      <w:b/>
      <w:sz w:val="28"/>
      <w:szCs w:val="20"/>
      <w:lang w:val="en-GB"/>
    </w:rPr>
  </w:style>
  <w:style w:type="character" w:customStyle="1" w:styleId="NormalaftertitleChar">
    <w:name w:val="Normal_after_title Char"/>
    <w:basedOn w:val="DefaultParagraphFont"/>
    <w:link w:val="Normalaftertitle"/>
    <w:rsid w:val="00A216C6"/>
    <w:rPr>
      <w:sz w:val="24"/>
      <w:szCs w:val="22"/>
      <w:lang w:val="en-US" w:eastAsia="en-US"/>
    </w:rPr>
  </w:style>
  <w:style w:type="paragraph" w:customStyle="1" w:styleId="Reasons">
    <w:name w:val="Reasons"/>
    <w:basedOn w:val="Normal"/>
    <w:qFormat/>
    <w:rsid w:val="00A216C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RectitleChar">
    <w:name w:val="Rec_title Char"/>
    <w:basedOn w:val="DefaultParagraphFont"/>
    <w:link w:val="Rectitle"/>
    <w:uiPriority w:val="99"/>
    <w:locked/>
    <w:rsid w:val="00A216C6"/>
    <w:rPr>
      <w:b/>
      <w:sz w:val="28"/>
      <w:szCs w:val="22"/>
      <w:lang w:val="en-US" w:eastAsia="en-US"/>
    </w:rPr>
  </w:style>
  <w:style w:type="paragraph" w:customStyle="1" w:styleId="Summary">
    <w:name w:val="Summary"/>
    <w:basedOn w:val="Normal"/>
    <w:rsid w:val="00301726"/>
    <w:pPr>
      <w:tabs>
        <w:tab w:val="clear" w:pos="794"/>
        <w:tab w:val="clear" w:pos="1191"/>
        <w:tab w:val="clear" w:pos="1588"/>
        <w:tab w:val="clear" w:pos="1985"/>
        <w:tab w:val="left" w:pos="1134"/>
        <w:tab w:val="left" w:pos="1871"/>
        <w:tab w:val="left" w:pos="2268"/>
      </w:tabs>
      <w:spacing w:before="120" w:line="240" w:lineRule="auto"/>
      <w:jc w:val="left"/>
    </w:pPr>
    <w:rPr>
      <w:rFonts w:ascii="Times New Roman" w:eastAsia="MS Mincho" w:hAnsi="Times New Roman" w:cs="Times New Roman"/>
      <w:sz w:val="22"/>
      <w:lang w:val="en-GB" w:eastAsia="ja-JP"/>
    </w:rPr>
  </w:style>
  <w:style w:type="character" w:styleId="FollowedHyperlink">
    <w:name w:val="FollowedHyperlink"/>
    <w:basedOn w:val="DefaultParagraphFont"/>
    <w:semiHidden/>
    <w:unhideWhenUsed/>
    <w:rsid w:val="00D27A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yperlink" Target="http://www.itu.int/rec/R-REC-SM.1541/e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md/R12-SG01-C/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2-SG01-C-0163/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tu.int/md/R12-SG01-C-0148/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tu.int/md/R12-SG01-C-0145/en"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D5C11-9DA4-458A-8A0B-B704DA7C6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27</TotalTime>
  <Pages>4</Pages>
  <Words>1611</Words>
  <Characters>1106</Characters>
  <Application>Microsoft Office Word</Application>
  <DocSecurity>0</DocSecurity>
  <Lines>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2712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Xu, Hui</dc:creator>
  <cp:lastModifiedBy>Song, Xiaojing</cp:lastModifiedBy>
  <cp:revision>11</cp:revision>
  <cp:lastPrinted>2013-03-08T10:15:00Z</cp:lastPrinted>
  <dcterms:created xsi:type="dcterms:W3CDTF">2015-06-15T08:39:00Z</dcterms:created>
  <dcterms:modified xsi:type="dcterms:W3CDTF">2015-06-23T14:22:00Z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