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7054"/>
        <w:gridCol w:w="2835"/>
      </w:tblGrid>
      <w:tr w:rsidR="003A4D4E" w:rsidRPr="00257CF0" w:rsidTr="00AD4435">
        <w:trPr>
          <w:jc w:val="center"/>
        </w:trPr>
        <w:tc>
          <w:tcPr>
            <w:tcW w:w="9889" w:type="dxa"/>
            <w:gridSpan w:val="2"/>
            <w:shd w:val="clear" w:color="auto" w:fill="auto"/>
          </w:tcPr>
          <w:p w:rsidR="003A4D4E" w:rsidRPr="00257CF0" w:rsidRDefault="003A4D4E" w:rsidP="004F5049">
            <w:pPr>
              <w:spacing w:before="0" w:line="240" w:lineRule="auto"/>
              <w:jc w:val="left"/>
              <w:rPr>
                <w:rFonts w:eastAsia="SimSun" w:cstheme="minorHAnsi"/>
                <w:b/>
                <w:bCs/>
                <w:color w:val="808080"/>
                <w:sz w:val="28"/>
                <w:szCs w:val="28"/>
                <w:lang w:val="en-GB" w:eastAsia="zh-CN"/>
              </w:rPr>
            </w:pPr>
            <w:r w:rsidRPr="00257CF0">
              <w:rPr>
                <w:rFonts w:eastAsia="SimSun" w:cstheme="minorHAnsi"/>
                <w:b/>
                <w:bCs/>
                <w:color w:val="808080"/>
                <w:sz w:val="28"/>
                <w:lang w:val="en-GB" w:eastAsia="zh-CN"/>
              </w:rPr>
              <w:t>无线电通信局（</w:t>
            </w:r>
            <w:r w:rsidRPr="00257CF0">
              <w:rPr>
                <w:rFonts w:eastAsia="SimSun" w:cstheme="minorHAnsi"/>
                <w:b/>
                <w:bCs/>
                <w:color w:val="808080"/>
                <w:sz w:val="28"/>
                <w:lang w:val="en-GB" w:eastAsia="zh-CN"/>
              </w:rPr>
              <w:t>BR</w:t>
            </w:r>
            <w:r w:rsidRPr="00257CF0">
              <w:rPr>
                <w:rFonts w:eastAsia="SimSun" w:cstheme="minorHAnsi"/>
                <w:b/>
                <w:bCs/>
                <w:color w:val="808080"/>
                <w:sz w:val="28"/>
                <w:lang w:val="en-GB" w:eastAsia="zh-CN"/>
              </w:rPr>
              <w:t>）</w:t>
            </w:r>
          </w:p>
          <w:p w:rsidR="003A4D4E" w:rsidRPr="00257CF0" w:rsidRDefault="003A4D4E" w:rsidP="004F5049">
            <w:pPr>
              <w:spacing w:before="0" w:line="240" w:lineRule="auto"/>
              <w:jc w:val="left"/>
              <w:rPr>
                <w:rFonts w:eastAsia="SimSun" w:cstheme="minorHAnsi"/>
                <w:b/>
                <w:bCs/>
                <w:color w:val="808080"/>
                <w:sz w:val="28"/>
                <w:szCs w:val="28"/>
                <w:lang w:val="en-GB" w:eastAsia="zh-CN"/>
              </w:rPr>
            </w:pPr>
          </w:p>
          <w:p w:rsidR="003A4D4E" w:rsidRPr="00257CF0" w:rsidRDefault="003A4D4E" w:rsidP="004F5049">
            <w:pPr>
              <w:spacing w:before="0" w:line="240" w:lineRule="auto"/>
              <w:jc w:val="left"/>
              <w:rPr>
                <w:rFonts w:eastAsia="SimSun" w:cs="Times New Roman Bold"/>
                <w:b/>
                <w:bCs/>
                <w:color w:val="808080"/>
                <w:sz w:val="28"/>
                <w:szCs w:val="28"/>
                <w:lang w:val="en-GB" w:eastAsia="zh-CN"/>
              </w:rPr>
            </w:pPr>
          </w:p>
        </w:tc>
      </w:tr>
      <w:tr w:rsidR="003A4D4E" w:rsidRPr="00257CF0" w:rsidTr="00AD4435">
        <w:trPr>
          <w:jc w:val="center"/>
        </w:trPr>
        <w:tc>
          <w:tcPr>
            <w:tcW w:w="7054" w:type="dxa"/>
            <w:shd w:val="clear" w:color="auto" w:fill="auto"/>
          </w:tcPr>
          <w:p w:rsidR="003A4D4E" w:rsidRPr="00257CF0" w:rsidRDefault="003A4D4E" w:rsidP="004F5049">
            <w:pPr>
              <w:spacing w:before="0" w:line="240" w:lineRule="auto"/>
              <w:jc w:val="left"/>
              <w:rPr>
                <w:rFonts w:eastAsia="SimSun"/>
                <w:szCs w:val="24"/>
                <w:lang w:val="fr-CH"/>
              </w:rPr>
            </w:pPr>
            <w:r w:rsidRPr="00257CF0">
              <w:rPr>
                <w:rFonts w:eastAsia="SimSun" w:hint="eastAsia"/>
                <w:szCs w:val="24"/>
                <w:lang w:eastAsia="zh-CN"/>
              </w:rPr>
              <w:t>行政通函</w:t>
            </w:r>
          </w:p>
          <w:p w:rsidR="003A4D4E" w:rsidRPr="00257CF0" w:rsidRDefault="003A4D4E" w:rsidP="004F5049">
            <w:pPr>
              <w:spacing w:before="0" w:line="240" w:lineRule="auto"/>
              <w:jc w:val="left"/>
              <w:rPr>
                <w:rFonts w:eastAsia="SimSun"/>
                <w:b/>
                <w:bCs/>
                <w:szCs w:val="24"/>
                <w:lang w:val="fr-CH" w:eastAsia="zh-CN"/>
              </w:rPr>
            </w:pPr>
            <w:r w:rsidRPr="00257CF0">
              <w:rPr>
                <w:rFonts w:eastAsia="SimSun"/>
                <w:b/>
                <w:bCs/>
                <w:szCs w:val="24"/>
                <w:lang w:val="fr-CH"/>
              </w:rPr>
              <w:t>CACE/7</w:t>
            </w:r>
            <w:r w:rsidR="00BB228D" w:rsidRPr="00257CF0">
              <w:rPr>
                <w:rFonts w:eastAsia="SimSun" w:hint="eastAsia"/>
                <w:b/>
                <w:bCs/>
                <w:szCs w:val="24"/>
                <w:lang w:val="fr-CH" w:eastAsia="zh-CN"/>
              </w:rPr>
              <w:t>30</w:t>
            </w:r>
          </w:p>
        </w:tc>
        <w:tc>
          <w:tcPr>
            <w:tcW w:w="2835" w:type="dxa"/>
            <w:shd w:val="clear" w:color="auto" w:fill="auto"/>
          </w:tcPr>
          <w:p w:rsidR="003A4D4E" w:rsidRPr="00257CF0" w:rsidRDefault="003A4D4E" w:rsidP="004F5049">
            <w:pPr>
              <w:spacing w:before="0" w:line="240" w:lineRule="auto"/>
              <w:jc w:val="right"/>
              <w:rPr>
                <w:rFonts w:eastAsia="SimSun"/>
                <w:szCs w:val="24"/>
                <w:lang w:val="en-GB"/>
              </w:rPr>
            </w:pPr>
            <w:r w:rsidRPr="00257CF0">
              <w:rPr>
                <w:rFonts w:eastAsia="SimSun"/>
                <w:szCs w:val="24"/>
                <w:lang w:eastAsia="zh-CN"/>
              </w:rPr>
              <w:t>20</w:t>
            </w:r>
            <w:r w:rsidRPr="00257CF0">
              <w:rPr>
                <w:rFonts w:eastAsia="SimSun" w:hint="eastAsia"/>
                <w:szCs w:val="24"/>
                <w:lang w:eastAsia="zh-CN"/>
              </w:rPr>
              <w:t>1</w:t>
            </w:r>
            <w:r w:rsidRPr="00257CF0">
              <w:rPr>
                <w:rFonts w:eastAsia="SimSun"/>
                <w:szCs w:val="24"/>
                <w:lang w:eastAsia="zh-CN"/>
              </w:rPr>
              <w:t>5</w:t>
            </w:r>
            <w:r w:rsidRPr="00257CF0">
              <w:rPr>
                <w:rFonts w:eastAsia="SimSun" w:hint="eastAsia"/>
                <w:szCs w:val="24"/>
                <w:lang w:eastAsia="zh-CN"/>
              </w:rPr>
              <w:t>年</w:t>
            </w:r>
            <w:r w:rsidR="007418B3" w:rsidRPr="00257CF0">
              <w:rPr>
                <w:rFonts w:eastAsia="SimSun" w:hint="eastAsia"/>
                <w:szCs w:val="24"/>
                <w:lang w:eastAsia="zh-CN"/>
              </w:rPr>
              <w:t>6</w:t>
            </w:r>
            <w:r w:rsidRPr="00257CF0">
              <w:rPr>
                <w:rFonts w:eastAsia="SimSun" w:hint="eastAsia"/>
                <w:szCs w:val="24"/>
                <w:lang w:eastAsia="zh-CN"/>
              </w:rPr>
              <w:t>月</w:t>
            </w:r>
            <w:r w:rsidR="007418B3" w:rsidRPr="00257CF0">
              <w:rPr>
                <w:rFonts w:eastAsia="SimSun" w:hint="eastAsia"/>
                <w:szCs w:val="24"/>
                <w:lang w:eastAsia="zh-CN"/>
              </w:rPr>
              <w:t>5</w:t>
            </w:r>
            <w:r w:rsidRPr="00257CF0">
              <w:rPr>
                <w:rFonts w:eastAsia="SimSun" w:hint="eastAsia"/>
                <w:szCs w:val="24"/>
                <w:lang w:eastAsia="zh-CN"/>
              </w:rPr>
              <w:t>日</w:t>
            </w:r>
          </w:p>
        </w:tc>
      </w:tr>
      <w:tr w:rsidR="003A4D4E" w:rsidRPr="00257CF0" w:rsidTr="00AD4435">
        <w:trPr>
          <w:jc w:val="center"/>
        </w:trPr>
        <w:tc>
          <w:tcPr>
            <w:tcW w:w="9889" w:type="dxa"/>
            <w:gridSpan w:val="2"/>
            <w:shd w:val="clear" w:color="auto" w:fill="auto"/>
          </w:tcPr>
          <w:p w:rsidR="003A4D4E" w:rsidRPr="00257CF0" w:rsidRDefault="003A4D4E" w:rsidP="004F5049">
            <w:pPr>
              <w:spacing w:before="0" w:line="240" w:lineRule="auto"/>
              <w:jc w:val="left"/>
              <w:rPr>
                <w:rFonts w:eastAsia="SimSun"/>
                <w:szCs w:val="24"/>
              </w:rPr>
            </w:pPr>
          </w:p>
        </w:tc>
      </w:tr>
      <w:tr w:rsidR="003A4D4E" w:rsidRPr="00257CF0" w:rsidTr="00AD4435">
        <w:trPr>
          <w:jc w:val="center"/>
        </w:trPr>
        <w:tc>
          <w:tcPr>
            <w:tcW w:w="9889" w:type="dxa"/>
            <w:gridSpan w:val="2"/>
            <w:shd w:val="clear" w:color="auto" w:fill="auto"/>
          </w:tcPr>
          <w:p w:rsidR="003A4D4E" w:rsidRPr="00257CF0" w:rsidRDefault="003A4D4E" w:rsidP="004F5049">
            <w:pPr>
              <w:spacing w:before="0" w:line="240" w:lineRule="auto"/>
              <w:rPr>
                <w:rFonts w:eastAsia="SimSun"/>
                <w:b/>
                <w:bCs/>
                <w:szCs w:val="24"/>
                <w:lang w:eastAsia="zh-CN"/>
              </w:rPr>
            </w:pPr>
            <w:r w:rsidRPr="00257CF0">
              <w:rPr>
                <w:rFonts w:eastAsia="SimSun" w:cs="Times New Roman" w:hint="eastAsia"/>
                <w:b/>
                <w:bCs/>
                <w:szCs w:val="24"/>
                <w:lang w:eastAsia="zh-CN"/>
              </w:rPr>
              <w:t>致国际电联成员国主管部门</w:t>
            </w:r>
            <w:r w:rsidR="007418B3" w:rsidRPr="00257CF0">
              <w:rPr>
                <w:rFonts w:eastAsia="SimSun" w:cs="Times New Roman" w:hint="eastAsia"/>
                <w:b/>
                <w:bCs/>
                <w:szCs w:val="24"/>
                <w:lang w:eastAsia="zh-CN"/>
              </w:rPr>
              <w:t>和</w:t>
            </w:r>
            <w:r w:rsidRPr="00257CF0">
              <w:rPr>
                <w:rFonts w:eastAsia="SimSun" w:cs="Times New Roman" w:hint="eastAsia"/>
                <w:b/>
                <w:bCs/>
                <w:szCs w:val="24"/>
                <w:lang w:eastAsia="zh-CN"/>
              </w:rPr>
              <w:t>无线电通信部门成员</w:t>
            </w:r>
          </w:p>
        </w:tc>
      </w:tr>
      <w:tr w:rsidR="003A4D4E" w:rsidRPr="00257CF0" w:rsidTr="00AD4435">
        <w:trPr>
          <w:jc w:val="center"/>
        </w:trPr>
        <w:tc>
          <w:tcPr>
            <w:tcW w:w="9889" w:type="dxa"/>
            <w:gridSpan w:val="2"/>
            <w:shd w:val="clear" w:color="auto" w:fill="auto"/>
          </w:tcPr>
          <w:p w:rsidR="007418B3" w:rsidRPr="00257CF0" w:rsidRDefault="007418B3" w:rsidP="004F5049">
            <w:pPr>
              <w:spacing w:before="0" w:line="240" w:lineRule="auto"/>
              <w:jc w:val="left"/>
              <w:rPr>
                <w:rFonts w:eastAsia="SimSun"/>
                <w:szCs w:val="24"/>
                <w:lang w:eastAsia="zh-CN"/>
              </w:rPr>
            </w:pPr>
          </w:p>
          <w:p w:rsidR="003A4D4E" w:rsidRPr="00257CF0" w:rsidRDefault="007418B3" w:rsidP="004F5049">
            <w:pPr>
              <w:spacing w:before="0" w:line="240" w:lineRule="auto"/>
              <w:jc w:val="left"/>
              <w:rPr>
                <w:rFonts w:eastAsia="SimSun"/>
                <w:szCs w:val="24"/>
                <w:lang w:eastAsia="zh-CN"/>
              </w:rPr>
            </w:pPr>
            <w:r w:rsidRPr="00257CF0">
              <w:rPr>
                <w:rFonts w:eastAsia="SimSun" w:hint="eastAsia"/>
                <w:szCs w:val="24"/>
                <w:lang w:eastAsia="zh-CN"/>
              </w:rPr>
              <w:t>事由：</w:t>
            </w:r>
            <w:r w:rsidRPr="00257CF0">
              <w:rPr>
                <w:rFonts w:eastAsia="SimSun" w:hint="eastAsia"/>
                <w:b/>
                <w:bCs/>
                <w:szCs w:val="24"/>
                <w:lang w:eastAsia="zh-CN"/>
              </w:rPr>
              <w:t>有关</w:t>
            </w:r>
            <w:r w:rsidRPr="00257CF0">
              <w:rPr>
                <w:rFonts w:eastAsia="SimSun" w:hint="eastAsia"/>
                <w:b/>
                <w:bCs/>
                <w:szCs w:val="24"/>
                <w:lang w:eastAsia="zh-CN"/>
              </w:rPr>
              <w:t>2015</w:t>
            </w:r>
            <w:r w:rsidRPr="00257CF0">
              <w:rPr>
                <w:rFonts w:eastAsia="SimSun" w:hint="eastAsia"/>
                <w:b/>
                <w:bCs/>
                <w:szCs w:val="24"/>
                <w:lang w:eastAsia="zh-CN"/>
              </w:rPr>
              <w:t>年</w:t>
            </w:r>
            <w:r w:rsidRPr="00257CF0">
              <w:rPr>
                <w:rFonts w:eastAsia="SimSun" w:hint="eastAsia"/>
                <w:b/>
                <w:bCs/>
                <w:szCs w:val="24"/>
                <w:lang w:eastAsia="zh-CN"/>
              </w:rPr>
              <w:t>6</w:t>
            </w:r>
            <w:r w:rsidRPr="00257CF0">
              <w:rPr>
                <w:rFonts w:eastAsia="SimSun" w:hint="eastAsia"/>
                <w:b/>
                <w:bCs/>
                <w:szCs w:val="24"/>
                <w:lang w:eastAsia="zh-CN"/>
              </w:rPr>
              <w:t>月</w:t>
            </w:r>
            <w:r w:rsidRPr="00257CF0">
              <w:rPr>
                <w:rFonts w:eastAsia="SimSun" w:hint="eastAsia"/>
                <w:b/>
                <w:bCs/>
                <w:szCs w:val="24"/>
                <w:lang w:eastAsia="zh-CN"/>
              </w:rPr>
              <w:t>30</w:t>
            </w:r>
            <w:r w:rsidRPr="00257CF0">
              <w:rPr>
                <w:rFonts w:eastAsia="SimSun" w:hint="eastAsia"/>
                <w:b/>
                <w:bCs/>
                <w:szCs w:val="24"/>
                <w:lang w:eastAsia="zh-CN"/>
              </w:rPr>
              <w:t>日闰秒的通知</w:t>
            </w:r>
          </w:p>
        </w:tc>
      </w:tr>
    </w:tbl>
    <w:p w:rsidR="00BC0685" w:rsidRPr="00257CF0" w:rsidRDefault="00B14159" w:rsidP="004F5049">
      <w:pPr>
        <w:spacing w:before="480" w:line="240" w:lineRule="auto"/>
        <w:ind w:firstLineChars="200" w:firstLine="480"/>
        <w:rPr>
          <w:rFonts w:eastAsia="SimSun"/>
          <w:lang w:eastAsia="zh-CN"/>
        </w:rPr>
      </w:pPr>
      <w:r w:rsidRPr="00257CF0">
        <w:rPr>
          <w:rFonts w:eastAsia="SimSun" w:hint="eastAsia"/>
          <w:lang w:eastAsia="zh-CN"/>
        </w:rPr>
        <w:t>确定并分发国际时标是保持电信系统正常运行的一个重要因素。称为“协调世界时”</w:t>
      </w:r>
      <w:r w:rsidR="00BE3D90" w:rsidRPr="00257CF0">
        <w:rPr>
          <w:rFonts w:eastAsia="SimSun" w:cstheme="minorBidi" w:hint="eastAsia"/>
          <w:lang w:val="fr-CH" w:eastAsia="zh-CN" w:bidi="ar-EG"/>
        </w:rPr>
        <w:t>的国际</w:t>
      </w:r>
      <w:r w:rsidR="00BE3D90" w:rsidRPr="00257CF0">
        <w:rPr>
          <w:rFonts w:eastAsia="SimSun" w:cstheme="minorBidi"/>
          <w:lang w:val="fr-CH" w:eastAsia="zh-CN" w:bidi="ar-EG"/>
        </w:rPr>
        <w:t>时标</w:t>
      </w:r>
      <w:r w:rsidRPr="00257CF0">
        <w:rPr>
          <w:rFonts w:eastAsia="SimSun" w:hint="eastAsia"/>
          <w:lang w:eastAsia="zh-CN"/>
        </w:rPr>
        <w:t>（</w:t>
      </w:r>
      <w:r w:rsidRPr="00257CF0">
        <w:rPr>
          <w:rFonts w:eastAsia="SimSun" w:hint="eastAsia"/>
          <w:lang w:eastAsia="zh-CN"/>
        </w:rPr>
        <w:t>UTC</w:t>
      </w:r>
      <w:r w:rsidRPr="00257CF0">
        <w:rPr>
          <w:rFonts w:eastAsia="SimSun" w:hint="eastAsia"/>
          <w:lang w:eastAsia="zh-CN"/>
        </w:rPr>
        <w:t>）是在全世界广播的原子时标。</w:t>
      </w:r>
      <w:r w:rsidR="00753A6C" w:rsidRPr="00257CF0">
        <w:rPr>
          <w:rFonts w:eastAsia="SimSun" w:hint="eastAsia"/>
          <w:lang w:val="de-DE" w:eastAsia="zh-CN"/>
        </w:rPr>
        <w:t>协调世界时由国际电联在</w:t>
      </w:r>
      <w:r w:rsidR="00753A6C" w:rsidRPr="00257CF0">
        <w:rPr>
          <w:rFonts w:eastAsia="SimSun" w:hint="eastAsia"/>
          <w:lang w:val="de-DE" w:eastAsia="zh-CN"/>
        </w:rPr>
        <w:t>ITU-R TF.460-6</w:t>
      </w:r>
      <w:r w:rsidR="00753A6C" w:rsidRPr="00257CF0">
        <w:rPr>
          <w:rFonts w:eastAsia="SimSun" w:hint="eastAsia"/>
          <w:lang w:val="de-DE" w:eastAsia="zh-CN"/>
        </w:rPr>
        <w:t>建议书中定义并由国际度量衡局（</w:t>
      </w:r>
      <w:r w:rsidR="00753A6C" w:rsidRPr="00257CF0">
        <w:rPr>
          <w:rFonts w:eastAsia="SimSun"/>
          <w:lang w:val="de-DE" w:eastAsia="zh-CN"/>
        </w:rPr>
        <w:t>BIPM</w:t>
      </w:r>
      <w:r w:rsidR="00753A6C" w:rsidRPr="00257CF0">
        <w:rPr>
          <w:rFonts w:eastAsia="SimSun" w:hint="eastAsia"/>
          <w:lang w:val="de-DE" w:eastAsia="zh-CN"/>
        </w:rPr>
        <w:t>）与国际地球自转与参考系统服务组织（</w:t>
      </w:r>
      <w:r w:rsidR="00753A6C" w:rsidRPr="00257CF0">
        <w:rPr>
          <w:rFonts w:eastAsia="SimSun"/>
          <w:lang w:val="de-DE" w:eastAsia="zh-CN"/>
        </w:rPr>
        <w:t>IERS</w:t>
      </w:r>
      <w:r w:rsidR="00753A6C" w:rsidRPr="00257CF0">
        <w:rPr>
          <w:rFonts w:eastAsia="SimSun" w:hint="eastAsia"/>
          <w:lang w:val="de-DE" w:eastAsia="zh-CN"/>
        </w:rPr>
        <w:t>）合作维护。</w:t>
      </w:r>
      <w:r w:rsidR="00753A6C" w:rsidRPr="00257CF0">
        <w:rPr>
          <w:rFonts w:eastAsia="SimSun"/>
          <w:lang w:val="de-DE" w:eastAsia="zh-CN"/>
        </w:rPr>
        <w:t>UTC</w:t>
      </w:r>
      <w:r w:rsidR="00753A6C" w:rsidRPr="00257CF0">
        <w:rPr>
          <w:rFonts w:eastAsia="SimSun" w:hint="eastAsia"/>
          <w:lang w:val="de-DE" w:eastAsia="zh-CN"/>
        </w:rPr>
        <w:t>是通过世界各地的时间中心</w:t>
      </w:r>
      <w:r w:rsidR="00B769FF" w:rsidRPr="00257CF0">
        <w:rPr>
          <w:rFonts w:eastAsia="SimSun" w:hint="eastAsia"/>
          <w:lang w:val="de-DE" w:eastAsia="zh-CN"/>
        </w:rPr>
        <w:t>提供</w:t>
      </w:r>
      <w:r w:rsidR="00753A6C" w:rsidRPr="00257CF0">
        <w:rPr>
          <w:rFonts w:eastAsia="SimSun" w:hint="eastAsia"/>
          <w:lang w:val="de-DE" w:eastAsia="zh-CN"/>
        </w:rPr>
        <w:t>的测量来确定的，并依据</w:t>
      </w:r>
      <w:r w:rsidR="00753A6C" w:rsidRPr="00257CF0">
        <w:rPr>
          <w:rFonts w:eastAsia="SimSun"/>
          <w:lang w:val="de-DE" w:eastAsia="zh-CN"/>
        </w:rPr>
        <w:t>IERS</w:t>
      </w:r>
      <w:r w:rsidR="00753A6C" w:rsidRPr="00257CF0">
        <w:rPr>
          <w:rFonts w:eastAsia="SimSun" w:hint="eastAsia"/>
          <w:lang w:val="de-DE" w:eastAsia="zh-CN"/>
        </w:rPr>
        <w:t>确定的地球自转值对地球自转时间（</w:t>
      </w:r>
      <w:r w:rsidR="00753A6C" w:rsidRPr="00257CF0">
        <w:rPr>
          <w:rFonts w:eastAsia="SimSun"/>
          <w:lang w:val="de-DE" w:eastAsia="zh-CN"/>
        </w:rPr>
        <w:t>UT1</w:t>
      </w:r>
      <w:r w:rsidR="00753A6C" w:rsidRPr="00257CF0">
        <w:rPr>
          <w:rFonts w:eastAsia="SimSun" w:hint="eastAsia"/>
          <w:lang w:val="de-DE" w:eastAsia="zh-CN"/>
        </w:rPr>
        <w:t>）进行小于</w:t>
      </w:r>
      <w:r w:rsidR="00753A6C" w:rsidRPr="00257CF0">
        <w:rPr>
          <w:rFonts w:eastAsia="SimSun"/>
          <w:lang w:val="de-DE" w:eastAsia="zh-CN"/>
        </w:rPr>
        <w:t>0.9</w:t>
      </w:r>
      <w:r w:rsidR="00753A6C" w:rsidRPr="00257CF0">
        <w:rPr>
          <w:rFonts w:eastAsia="SimSun" w:hint="eastAsia"/>
          <w:lang w:val="de-DE" w:eastAsia="zh-CN"/>
        </w:rPr>
        <w:t>秒的修正。</w:t>
      </w:r>
      <w:r w:rsidR="00753A6C" w:rsidRPr="00257CF0">
        <w:rPr>
          <w:rFonts w:eastAsia="SimSun"/>
          <w:lang w:val="de-DE" w:eastAsia="zh-CN"/>
        </w:rPr>
        <w:t>1972</w:t>
      </w:r>
      <w:r w:rsidR="00753A6C" w:rsidRPr="00257CF0">
        <w:rPr>
          <w:rFonts w:eastAsia="SimSun" w:hint="eastAsia"/>
          <w:lang w:val="de-DE" w:eastAsia="zh-CN"/>
        </w:rPr>
        <w:t>年实施了被称为</w:t>
      </w:r>
      <w:r w:rsidR="00B769FF" w:rsidRPr="00257CF0">
        <w:rPr>
          <w:rFonts w:eastAsia="SimSun" w:hint="eastAsia"/>
          <w:lang w:val="de-DE" w:eastAsia="zh-CN"/>
        </w:rPr>
        <w:t>闰秒</w:t>
      </w:r>
      <w:r w:rsidR="00753A6C" w:rsidRPr="00257CF0">
        <w:rPr>
          <w:rFonts w:eastAsia="SimSun" w:hint="eastAsia"/>
          <w:lang w:val="de-DE" w:eastAsia="zh-CN"/>
        </w:rPr>
        <w:t>的</w:t>
      </w:r>
      <w:r w:rsidR="00B769FF" w:rsidRPr="00257CF0">
        <w:rPr>
          <w:rFonts w:eastAsia="SimSun"/>
          <w:color w:val="000000"/>
          <w:lang w:eastAsia="zh-CN"/>
        </w:rPr>
        <w:t>阶</w:t>
      </w:r>
      <w:r w:rsidR="00B769FF" w:rsidRPr="00257CF0">
        <w:rPr>
          <w:rFonts w:eastAsia="SimSun" w:cs="SimSun" w:hint="eastAsia"/>
          <w:color w:val="000000"/>
          <w:lang w:eastAsia="zh-CN"/>
        </w:rPr>
        <w:t>跃</w:t>
      </w:r>
      <w:r w:rsidR="00753A6C" w:rsidRPr="00257CF0">
        <w:rPr>
          <w:rFonts w:eastAsia="SimSun" w:hint="eastAsia"/>
          <w:lang w:val="de-DE" w:eastAsia="zh-CN"/>
        </w:rPr>
        <w:t>为一秒的修正，使得</w:t>
      </w:r>
      <w:r w:rsidR="00753A6C" w:rsidRPr="00257CF0">
        <w:rPr>
          <w:rFonts w:eastAsia="SimSun"/>
          <w:lang w:val="de-DE" w:eastAsia="zh-CN"/>
        </w:rPr>
        <w:t>UT1</w:t>
      </w:r>
      <w:r w:rsidR="00753A6C" w:rsidRPr="00257CF0">
        <w:rPr>
          <w:rFonts w:eastAsia="SimSun" w:hint="eastAsia"/>
          <w:lang w:val="de-DE" w:eastAsia="zh-CN"/>
        </w:rPr>
        <w:t>从天文导航中使用的</w:t>
      </w:r>
      <w:r w:rsidR="00753A6C" w:rsidRPr="00257CF0">
        <w:rPr>
          <w:rFonts w:eastAsia="SimSun"/>
          <w:lang w:val="de-DE" w:eastAsia="zh-CN"/>
        </w:rPr>
        <w:t>UTC</w:t>
      </w:r>
      <w:r w:rsidR="00753A6C" w:rsidRPr="00257CF0">
        <w:rPr>
          <w:rFonts w:eastAsia="SimSun" w:hint="eastAsia"/>
          <w:lang w:val="de-DE" w:eastAsia="zh-CN"/>
        </w:rPr>
        <w:t>广播值中重新获取。</w:t>
      </w:r>
      <w:r w:rsidR="00B769FF" w:rsidRPr="00257CF0">
        <w:rPr>
          <w:rFonts w:eastAsia="SimSun" w:hint="eastAsia"/>
          <w:lang w:val="de-DE" w:eastAsia="zh-CN"/>
        </w:rPr>
        <w:t>ITU-R</w:t>
      </w:r>
      <w:r w:rsidR="00B769FF" w:rsidRPr="00257CF0">
        <w:rPr>
          <w:rFonts w:eastAsia="SimSun" w:hint="eastAsia"/>
          <w:lang w:val="de-DE" w:eastAsia="zh-CN"/>
        </w:rPr>
        <w:t>内一直在讨论修改</w:t>
      </w:r>
      <w:r w:rsidR="00B769FF" w:rsidRPr="00257CF0">
        <w:rPr>
          <w:rFonts w:eastAsia="SimSun" w:hint="eastAsia"/>
          <w:lang w:val="de-DE" w:eastAsia="zh-CN"/>
        </w:rPr>
        <w:t>UTC</w:t>
      </w:r>
      <w:r w:rsidR="00B769FF" w:rsidRPr="00257CF0">
        <w:rPr>
          <w:rFonts w:eastAsia="SimSun" w:hint="eastAsia"/>
          <w:lang w:val="de-DE" w:eastAsia="zh-CN"/>
        </w:rPr>
        <w:t>的定义，以获得一个连续的时标。</w:t>
      </w:r>
    </w:p>
    <w:p w:rsidR="00524349" w:rsidRPr="00257CF0" w:rsidRDefault="008726D9" w:rsidP="00AC5D5C">
      <w:pPr>
        <w:spacing w:before="120" w:line="240" w:lineRule="auto"/>
        <w:ind w:firstLineChars="200" w:firstLine="480"/>
        <w:rPr>
          <w:rFonts w:eastAsia="SimSun" w:cstheme="minorHAnsi"/>
          <w:szCs w:val="24"/>
          <w:lang w:eastAsia="zh-CN"/>
        </w:rPr>
      </w:pPr>
      <w:r w:rsidRPr="00257CF0">
        <w:rPr>
          <w:rFonts w:ascii="STKaiti" w:eastAsia="STKaiti" w:hAnsi="STKaiti"/>
          <w:iCs/>
          <w:color w:val="000000"/>
          <w:lang w:eastAsia="zh-CN"/>
        </w:rPr>
        <w:t>考虑通过修改协调世界时（UTC）或一些其他方式，实现连续的基准时标的可行</w:t>
      </w:r>
      <w:r w:rsidRPr="00257CF0">
        <w:rPr>
          <w:rFonts w:ascii="STKaiti" w:eastAsia="STKaiti" w:hAnsi="STKaiti" w:cs="SimSun" w:hint="eastAsia"/>
          <w:iCs/>
          <w:color w:val="000000"/>
          <w:lang w:eastAsia="zh-CN"/>
        </w:rPr>
        <w:t>性</w:t>
      </w:r>
      <w:r w:rsidR="00AC29A3" w:rsidRPr="00257CF0">
        <w:rPr>
          <w:rFonts w:eastAsia="SimSun" w:hint="eastAsia"/>
          <w:lang w:eastAsia="zh-CN"/>
        </w:rPr>
        <w:t>问题列在</w:t>
      </w:r>
      <w:r w:rsidR="00AC29A3" w:rsidRPr="00257CF0">
        <w:rPr>
          <w:rFonts w:eastAsia="SimSun" w:hint="eastAsia"/>
          <w:lang w:eastAsia="zh-CN"/>
        </w:rPr>
        <w:t>2015</w:t>
      </w:r>
      <w:r w:rsidR="00AC29A3" w:rsidRPr="00257CF0">
        <w:rPr>
          <w:rFonts w:eastAsia="SimSun" w:hint="eastAsia"/>
          <w:lang w:eastAsia="zh-CN"/>
        </w:rPr>
        <w:t>年</w:t>
      </w:r>
      <w:r w:rsidR="00AC29A3" w:rsidRPr="00257CF0">
        <w:rPr>
          <w:rFonts w:eastAsia="SimSun" w:hint="eastAsia"/>
          <w:lang w:eastAsia="zh-CN"/>
        </w:rPr>
        <w:t>11</w:t>
      </w:r>
      <w:r w:rsidR="00AC29A3" w:rsidRPr="00257CF0">
        <w:rPr>
          <w:rFonts w:eastAsia="SimSun" w:hint="eastAsia"/>
          <w:lang w:eastAsia="zh-CN"/>
        </w:rPr>
        <w:t>月的世界无线电通信大会议程中</w:t>
      </w:r>
      <w:r w:rsidR="00BC0685" w:rsidRPr="00257CF0">
        <w:rPr>
          <w:rFonts w:eastAsia="SimSun" w:hint="eastAsia"/>
          <w:lang w:eastAsia="zh-CN"/>
        </w:rPr>
        <w:t>。</w:t>
      </w:r>
      <w:r w:rsidR="00B6208C" w:rsidRPr="00257CF0">
        <w:rPr>
          <w:rFonts w:eastAsia="SimSun" w:hint="eastAsia"/>
          <w:lang w:eastAsia="zh-CN"/>
        </w:rPr>
        <w:t>主要问题是是否将</w:t>
      </w:r>
      <w:r w:rsidR="00B6208C" w:rsidRPr="00257CF0">
        <w:rPr>
          <w:rFonts w:eastAsia="SimSun" w:hint="eastAsia"/>
          <w:lang w:eastAsia="zh-CN"/>
        </w:rPr>
        <w:t>UTC</w:t>
      </w:r>
      <w:r w:rsidR="00B6208C" w:rsidRPr="00257CF0">
        <w:rPr>
          <w:rFonts w:eastAsia="SimSun" w:hint="eastAsia"/>
          <w:lang w:eastAsia="zh-CN"/>
        </w:rPr>
        <w:t>变成一个连续时标或采用其他方法，而不是现在采用的跳跃原子时标。近期，</w:t>
      </w:r>
      <w:r w:rsidR="00B6208C" w:rsidRPr="00257CF0">
        <w:rPr>
          <w:rFonts w:eastAsia="SimSun" w:hint="eastAsia"/>
          <w:lang w:eastAsia="zh-CN"/>
        </w:rPr>
        <w:t>ITU-R</w:t>
      </w:r>
      <w:r w:rsidR="00B6208C" w:rsidRPr="00257CF0">
        <w:rPr>
          <w:rFonts w:eastAsia="SimSun" w:hint="eastAsia"/>
          <w:lang w:eastAsia="zh-CN"/>
        </w:rPr>
        <w:t>第</w:t>
      </w:r>
      <w:r w:rsidR="00B6208C" w:rsidRPr="00257CF0">
        <w:rPr>
          <w:rFonts w:eastAsia="SimSun" w:hint="eastAsia"/>
          <w:lang w:eastAsia="zh-CN"/>
        </w:rPr>
        <w:t>7</w:t>
      </w:r>
      <w:r w:rsidR="00B6208C" w:rsidRPr="00257CF0">
        <w:rPr>
          <w:rFonts w:eastAsia="SimSun" w:hint="eastAsia"/>
          <w:lang w:eastAsia="zh-CN"/>
        </w:rPr>
        <w:t>研究组（科学业务）在</w:t>
      </w:r>
      <w:r w:rsidR="00B6208C" w:rsidRPr="00257CF0">
        <w:rPr>
          <w:rFonts w:eastAsia="SimSun" w:hint="eastAsia"/>
          <w:lang w:eastAsia="zh-CN"/>
        </w:rPr>
        <w:t>2015</w:t>
      </w:r>
      <w:r w:rsidR="00B6208C" w:rsidRPr="00257CF0">
        <w:rPr>
          <w:rFonts w:eastAsia="SimSun" w:hint="eastAsia"/>
          <w:lang w:eastAsia="zh-CN"/>
        </w:rPr>
        <w:t>年</w:t>
      </w:r>
      <w:r w:rsidR="00B6208C" w:rsidRPr="00257CF0">
        <w:rPr>
          <w:rFonts w:eastAsia="SimSun" w:hint="eastAsia"/>
          <w:lang w:eastAsia="zh-CN"/>
        </w:rPr>
        <w:t>5</w:t>
      </w:r>
      <w:r w:rsidR="00B6208C" w:rsidRPr="00257CF0">
        <w:rPr>
          <w:rFonts w:eastAsia="SimSun" w:hint="eastAsia"/>
          <w:lang w:eastAsia="zh-CN"/>
        </w:rPr>
        <w:t>月</w:t>
      </w:r>
      <w:r w:rsidR="00B6208C" w:rsidRPr="00257CF0">
        <w:rPr>
          <w:rFonts w:eastAsia="SimSun" w:hint="eastAsia"/>
          <w:lang w:eastAsia="zh-CN"/>
        </w:rPr>
        <w:t>26</w:t>
      </w:r>
      <w:r w:rsidR="00B6208C" w:rsidRPr="00257CF0">
        <w:rPr>
          <w:rFonts w:eastAsia="SimSun" w:hint="eastAsia"/>
          <w:lang w:eastAsia="zh-CN"/>
        </w:rPr>
        <w:t>日的会议上指出，即将于</w:t>
      </w:r>
      <w:r w:rsidR="00B6208C" w:rsidRPr="00257CF0">
        <w:rPr>
          <w:rFonts w:eastAsia="SimSun" w:hint="eastAsia"/>
          <w:lang w:eastAsia="zh-CN"/>
        </w:rPr>
        <w:t>2015</w:t>
      </w:r>
      <w:r w:rsidR="00B6208C" w:rsidRPr="00257CF0">
        <w:rPr>
          <w:rFonts w:eastAsia="SimSun" w:hint="eastAsia"/>
          <w:lang w:eastAsia="zh-CN"/>
        </w:rPr>
        <w:t>年</w:t>
      </w:r>
      <w:r w:rsidR="00B6208C" w:rsidRPr="00257CF0">
        <w:rPr>
          <w:rFonts w:eastAsia="SimSun" w:hint="eastAsia"/>
          <w:lang w:eastAsia="zh-CN"/>
        </w:rPr>
        <w:t>6</w:t>
      </w:r>
      <w:r w:rsidR="00B6208C" w:rsidRPr="00257CF0">
        <w:rPr>
          <w:rFonts w:eastAsia="SimSun" w:hint="eastAsia"/>
          <w:lang w:eastAsia="zh-CN"/>
        </w:rPr>
        <w:t>月</w:t>
      </w:r>
      <w:r w:rsidR="00B6208C" w:rsidRPr="00257CF0">
        <w:rPr>
          <w:rFonts w:eastAsia="SimSun" w:hint="eastAsia"/>
          <w:lang w:eastAsia="zh-CN"/>
        </w:rPr>
        <w:t>30</w:t>
      </w:r>
      <w:r w:rsidR="00B6208C" w:rsidRPr="00257CF0">
        <w:rPr>
          <w:rFonts w:eastAsia="SimSun" w:hint="eastAsia"/>
          <w:lang w:eastAsia="zh-CN"/>
        </w:rPr>
        <w:t>日（</w:t>
      </w:r>
      <w:r w:rsidR="00B6208C" w:rsidRPr="00257CF0">
        <w:rPr>
          <w:rFonts w:eastAsia="SimSun" w:hint="eastAsia"/>
          <w:lang w:eastAsia="zh-CN"/>
        </w:rPr>
        <w:t>UTC</w:t>
      </w:r>
      <w:r w:rsidR="00B6208C" w:rsidRPr="00257CF0">
        <w:rPr>
          <w:rFonts w:eastAsia="SimSun" w:hint="eastAsia"/>
          <w:lang w:eastAsia="zh-CN"/>
        </w:rPr>
        <w:t>）插入的一秒闰秒为进一步理解该问题提供了一个机遇。</w:t>
      </w:r>
      <w:r w:rsidR="00B6208C" w:rsidRPr="00257CF0">
        <w:rPr>
          <w:rFonts w:eastAsia="SimSun"/>
          <w:szCs w:val="24"/>
          <w:lang w:eastAsia="zh-CN"/>
        </w:rPr>
        <w:t>ITU-R</w:t>
      </w:r>
      <w:r w:rsidR="00B6208C" w:rsidRPr="00257CF0">
        <w:rPr>
          <w:rFonts w:eastAsia="SimSun" w:hint="eastAsia"/>
          <w:szCs w:val="24"/>
          <w:lang w:eastAsia="zh-CN"/>
        </w:rPr>
        <w:t>第</w:t>
      </w:r>
      <w:r w:rsidR="00B6208C" w:rsidRPr="00257CF0">
        <w:rPr>
          <w:rFonts w:eastAsia="SimSun" w:hint="eastAsia"/>
          <w:szCs w:val="24"/>
          <w:lang w:eastAsia="zh-CN"/>
        </w:rPr>
        <w:t>7</w:t>
      </w:r>
      <w:r w:rsidR="00B6208C" w:rsidRPr="00257CF0">
        <w:rPr>
          <w:rFonts w:eastAsia="SimSun" w:hint="eastAsia"/>
          <w:szCs w:val="24"/>
          <w:lang w:eastAsia="zh-CN"/>
        </w:rPr>
        <w:t>研究组请我提醒附件所列组织注意该事实，这或许可有助于您在即将召开的世界无线电通信大会上就该事宜开展讨论。</w:t>
      </w:r>
    </w:p>
    <w:p w:rsidR="00775810" w:rsidRDefault="00775810" w:rsidP="004F5049">
      <w:pPr>
        <w:spacing w:before="0" w:line="240" w:lineRule="auto"/>
        <w:jc w:val="left"/>
        <w:rPr>
          <w:rFonts w:eastAsia="SimSun"/>
          <w:szCs w:val="24"/>
          <w:lang w:eastAsia="zh-CN"/>
        </w:rPr>
      </w:pPr>
    </w:p>
    <w:p w:rsidR="00AC5D5C" w:rsidRPr="00257CF0" w:rsidRDefault="00AC5D5C" w:rsidP="004F5049">
      <w:pPr>
        <w:spacing w:before="0" w:line="240" w:lineRule="auto"/>
        <w:jc w:val="left"/>
        <w:rPr>
          <w:rFonts w:eastAsia="SimSun"/>
          <w:szCs w:val="24"/>
          <w:lang w:eastAsia="zh-CN"/>
        </w:rPr>
      </w:pPr>
    </w:p>
    <w:p w:rsidR="00775810" w:rsidRPr="00257CF0" w:rsidRDefault="00775810" w:rsidP="004F5049">
      <w:pPr>
        <w:spacing w:before="0" w:line="240" w:lineRule="auto"/>
        <w:jc w:val="left"/>
        <w:rPr>
          <w:rFonts w:eastAsia="SimSun"/>
          <w:szCs w:val="24"/>
          <w:lang w:eastAsia="zh-CN"/>
        </w:rPr>
      </w:pPr>
    </w:p>
    <w:p w:rsidR="00775810" w:rsidRDefault="00775810" w:rsidP="004F5049">
      <w:pPr>
        <w:spacing w:before="0" w:line="240" w:lineRule="auto"/>
        <w:jc w:val="left"/>
        <w:rPr>
          <w:rFonts w:eastAsia="SimSun"/>
          <w:szCs w:val="24"/>
          <w:lang w:eastAsia="zh-CN"/>
        </w:rPr>
      </w:pPr>
    </w:p>
    <w:p w:rsidR="00AC5D5C" w:rsidRDefault="00AC5D5C" w:rsidP="004F5049">
      <w:pPr>
        <w:spacing w:before="0" w:line="240" w:lineRule="auto"/>
        <w:jc w:val="left"/>
        <w:rPr>
          <w:rFonts w:eastAsia="SimSun"/>
          <w:szCs w:val="24"/>
          <w:lang w:eastAsia="zh-CN"/>
        </w:rPr>
      </w:pPr>
    </w:p>
    <w:p w:rsidR="00775810" w:rsidRPr="00257CF0" w:rsidRDefault="00302EA3" w:rsidP="00302EA3">
      <w:pPr>
        <w:spacing w:before="0" w:line="240" w:lineRule="auto"/>
        <w:jc w:val="left"/>
        <w:rPr>
          <w:rFonts w:eastAsia="SimSun"/>
          <w:szCs w:val="24"/>
          <w:lang w:eastAsia="zh-CN"/>
        </w:rPr>
      </w:pPr>
      <w:r w:rsidRPr="00257CF0">
        <w:rPr>
          <w:rFonts w:eastAsia="SimSun"/>
          <w:szCs w:val="24"/>
          <w:lang w:eastAsia="zh-CN"/>
        </w:rPr>
        <w:t>主任</w:t>
      </w:r>
      <w:r w:rsidRPr="00257CF0">
        <w:rPr>
          <w:rFonts w:eastAsia="SimSun"/>
          <w:szCs w:val="24"/>
          <w:lang w:eastAsia="zh-CN"/>
        </w:rPr>
        <w:br/>
      </w:r>
      <w:r w:rsidR="00524349" w:rsidRPr="00257CF0">
        <w:rPr>
          <w:rFonts w:eastAsia="SimSun"/>
          <w:szCs w:val="24"/>
          <w:lang w:eastAsia="zh-CN"/>
        </w:rPr>
        <w:t>弗朗索瓦</w:t>
      </w:r>
      <w:r w:rsidR="00524349" w:rsidRPr="00257CF0">
        <w:rPr>
          <w:rFonts w:eastAsia="SimSun"/>
          <w:sz w:val="20"/>
          <w:szCs w:val="20"/>
          <w:lang w:eastAsia="zh-CN"/>
        </w:rPr>
        <w:t>•</w:t>
      </w:r>
      <w:r w:rsidR="00524349" w:rsidRPr="00257CF0">
        <w:rPr>
          <w:rFonts w:eastAsia="SimSun"/>
          <w:szCs w:val="24"/>
          <w:lang w:eastAsia="zh-CN"/>
        </w:rPr>
        <w:t>朗西</w:t>
      </w:r>
    </w:p>
    <w:p w:rsidR="00775810" w:rsidRPr="00257CF0" w:rsidRDefault="00775810" w:rsidP="004F5049">
      <w:pPr>
        <w:spacing w:before="0" w:line="240" w:lineRule="auto"/>
        <w:jc w:val="left"/>
        <w:rPr>
          <w:rFonts w:eastAsia="SimSun"/>
          <w:b/>
          <w:bCs/>
          <w:lang w:eastAsia="zh-CN"/>
        </w:rPr>
      </w:pPr>
      <w:bookmarkStart w:id="0" w:name="_GoBack"/>
      <w:bookmarkEnd w:id="0"/>
    </w:p>
    <w:p w:rsidR="00775810" w:rsidRPr="00257CF0" w:rsidRDefault="00775810" w:rsidP="004F5049">
      <w:pPr>
        <w:spacing w:before="0" w:line="240" w:lineRule="auto"/>
        <w:jc w:val="left"/>
        <w:rPr>
          <w:rFonts w:eastAsia="SimSun"/>
          <w:b/>
          <w:bCs/>
          <w:lang w:eastAsia="zh-CN"/>
        </w:rPr>
      </w:pPr>
    </w:p>
    <w:p w:rsidR="00775810" w:rsidRPr="00257CF0" w:rsidRDefault="00524349" w:rsidP="004F5049">
      <w:pPr>
        <w:spacing w:before="0" w:line="240" w:lineRule="auto"/>
        <w:jc w:val="left"/>
        <w:rPr>
          <w:rFonts w:eastAsia="SimSun"/>
          <w:b/>
          <w:bCs/>
          <w:lang w:eastAsia="zh-CN"/>
        </w:rPr>
      </w:pPr>
      <w:r w:rsidRPr="00257CF0">
        <w:rPr>
          <w:rFonts w:eastAsia="SimSun" w:hint="eastAsia"/>
          <w:b/>
          <w:bCs/>
          <w:lang w:eastAsia="zh-CN"/>
        </w:rPr>
        <w:t>附件</w:t>
      </w:r>
      <w:r w:rsidRPr="00257CF0">
        <w:rPr>
          <w:rFonts w:eastAsia="SimSun" w:hint="eastAsia"/>
          <w:lang w:eastAsia="zh-CN"/>
        </w:rPr>
        <w:t>：</w:t>
      </w:r>
      <w:r w:rsidR="00775810" w:rsidRPr="00257CF0">
        <w:rPr>
          <w:rFonts w:eastAsia="SimSun" w:hint="eastAsia"/>
          <w:b/>
          <w:bCs/>
          <w:lang w:eastAsia="zh-CN"/>
        </w:rPr>
        <w:t>1</w:t>
      </w:r>
      <w:r w:rsidR="00775810" w:rsidRPr="00257CF0">
        <w:rPr>
          <w:rFonts w:eastAsia="SimSun" w:hint="eastAsia"/>
          <w:b/>
          <w:bCs/>
          <w:lang w:eastAsia="zh-CN"/>
        </w:rPr>
        <w:t>件</w:t>
      </w:r>
    </w:p>
    <w:p w:rsidR="00775810" w:rsidRPr="00257CF0" w:rsidRDefault="00775810" w:rsidP="004F5049">
      <w:pPr>
        <w:spacing w:before="0" w:line="240" w:lineRule="auto"/>
        <w:jc w:val="left"/>
        <w:rPr>
          <w:rFonts w:eastAsia="SimSun"/>
          <w:b/>
          <w:bCs/>
          <w:sz w:val="16"/>
          <w:szCs w:val="16"/>
          <w:lang w:eastAsia="zh-CN"/>
        </w:rPr>
      </w:pPr>
    </w:p>
    <w:p w:rsidR="00775810" w:rsidRPr="00257CF0" w:rsidRDefault="00775810" w:rsidP="004F5049">
      <w:pPr>
        <w:spacing w:before="0" w:line="240" w:lineRule="auto"/>
        <w:jc w:val="left"/>
        <w:rPr>
          <w:rFonts w:eastAsia="SimSun"/>
          <w:b/>
          <w:bCs/>
          <w:sz w:val="16"/>
          <w:szCs w:val="16"/>
          <w:lang w:eastAsia="zh-CN"/>
        </w:rPr>
      </w:pPr>
    </w:p>
    <w:p w:rsidR="00AC5D5C" w:rsidRDefault="00AC5D5C" w:rsidP="004F5049">
      <w:pPr>
        <w:spacing w:before="0" w:line="240" w:lineRule="auto"/>
        <w:jc w:val="left"/>
        <w:rPr>
          <w:rFonts w:eastAsia="SimSun"/>
          <w:b/>
          <w:bCs/>
          <w:sz w:val="16"/>
          <w:szCs w:val="16"/>
          <w:lang w:eastAsia="zh-CN"/>
        </w:rPr>
      </w:pPr>
    </w:p>
    <w:p w:rsidR="00524349" w:rsidRPr="00257CF0" w:rsidRDefault="00524349" w:rsidP="004F5049">
      <w:pPr>
        <w:spacing w:before="0" w:line="240" w:lineRule="auto"/>
        <w:jc w:val="left"/>
        <w:rPr>
          <w:rFonts w:eastAsia="SimSun"/>
          <w:b/>
          <w:bCs/>
          <w:sz w:val="16"/>
          <w:szCs w:val="16"/>
          <w:lang w:eastAsia="zh-CN"/>
        </w:rPr>
      </w:pPr>
      <w:r w:rsidRPr="00257CF0">
        <w:rPr>
          <w:rFonts w:eastAsia="SimSun" w:hint="eastAsia"/>
          <w:b/>
          <w:bCs/>
          <w:sz w:val="16"/>
          <w:szCs w:val="16"/>
          <w:lang w:eastAsia="zh-CN"/>
        </w:rPr>
        <w:t>分发：</w:t>
      </w:r>
    </w:p>
    <w:p w:rsidR="00524349" w:rsidRPr="00257CF0" w:rsidRDefault="00524349" w:rsidP="004F5049">
      <w:pPr>
        <w:pStyle w:val="enumlev1"/>
        <w:spacing w:before="40" w:line="240" w:lineRule="auto"/>
        <w:rPr>
          <w:rFonts w:eastAsia="SimSun"/>
          <w:sz w:val="16"/>
          <w:szCs w:val="16"/>
          <w:lang w:eastAsia="zh-CN"/>
        </w:rPr>
      </w:pPr>
      <w:r w:rsidRPr="00257CF0">
        <w:rPr>
          <w:rFonts w:eastAsia="SimSun"/>
          <w:sz w:val="16"/>
          <w:szCs w:val="16"/>
          <w:lang w:eastAsia="zh-CN"/>
        </w:rPr>
        <w:t>–</w:t>
      </w:r>
      <w:r w:rsidRPr="00257CF0">
        <w:rPr>
          <w:rFonts w:eastAsia="SimSun"/>
          <w:sz w:val="16"/>
          <w:szCs w:val="16"/>
          <w:lang w:eastAsia="zh-CN"/>
        </w:rPr>
        <w:tab/>
      </w:r>
      <w:r w:rsidRPr="00257CF0">
        <w:rPr>
          <w:rFonts w:eastAsia="SimSun" w:hint="eastAsia"/>
          <w:sz w:val="16"/>
          <w:szCs w:val="16"/>
          <w:lang w:eastAsia="zh-CN"/>
        </w:rPr>
        <w:t>国际电联各成员国主管部门和无线电通信部门成员</w:t>
      </w:r>
    </w:p>
    <w:p w:rsidR="00524349" w:rsidRPr="00257CF0" w:rsidRDefault="00524349" w:rsidP="004F5049">
      <w:pPr>
        <w:pStyle w:val="enumlev1"/>
        <w:spacing w:before="40" w:line="240" w:lineRule="auto"/>
        <w:rPr>
          <w:rFonts w:eastAsia="SimSun"/>
          <w:sz w:val="16"/>
          <w:szCs w:val="16"/>
          <w:lang w:eastAsia="zh-CN"/>
        </w:rPr>
      </w:pPr>
      <w:r w:rsidRPr="00257CF0">
        <w:rPr>
          <w:rFonts w:eastAsia="SimSun"/>
          <w:sz w:val="16"/>
          <w:szCs w:val="16"/>
          <w:lang w:eastAsia="zh-CN"/>
        </w:rPr>
        <w:t>–</w:t>
      </w:r>
      <w:r w:rsidRPr="00257CF0">
        <w:rPr>
          <w:rFonts w:eastAsia="SimSun"/>
          <w:sz w:val="16"/>
          <w:szCs w:val="16"/>
          <w:lang w:eastAsia="zh-CN"/>
        </w:rPr>
        <w:tab/>
      </w:r>
      <w:r w:rsidRPr="00257CF0">
        <w:rPr>
          <w:rFonts w:eastAsia="SimSun" w:hint="eastAsia"/>
          <w:sz w:val="16"/>
          <w:szCs w:val="16"/>
          <w:lang w:eastAsia="zh-CN"/>
        </w:rPr>
        <w:t>无线电通信各研究组及规则</w:t>
      </w:r>
      <w:r w:rsidRPr="00257CF0">
        <w:rPr>
          <w:rFonts w:eastAsia="SimSun"/>
          <w:sz w:val="16"/>
          <w:szCs w:val="16"/>
          <w:lang w:eastAsia="zh-CN"/>
        </w:rPr>
        <w:t>/</w:t>
      </w:r>
      <w:r w:rsidRPr="00257CF0">
        <w:rPr>
          <w:rFonts w:eastAsia="SimSun" w:hint="eastAsia"/>
          <w:sz w:val="16"/>
          <w:szCs w:val="16"/>
          <w:lang w:eastAsia="zh-CN"/>
        </w:rPr>
        <w:t>程序问题特别委员会的正副主席</w:t>
      </w:r>
    </w:p>
    <w:p w:rsidR="00524349" w:rsidRPr="00257CF0" w:rsidRDefault="00524349" w:rsidP="004F5049">
      <w:pPr>
        <w:pStyle w:val="enumlev1"/>
        <w:spacing w:before="40" w:line="240" w:lineRule="auto"/>
        <w:rPr>
          <w:rFonts w:eastAsia="SimSun"/>
          <w:sz w:val="16"/>
          <w:szCs w:val="16"/>
          <w:lang w:eastAsia="zh-CN"/>
        </w:rPr>
      </w:pPr>
      <w:r w:rsidRPr="00257CF0">
        <w:rPr>
          <w:rFonts w:eastAsia="SimSun"/>
          <w:sz w:val="16"/>
          <w:szCs w:val="16"/>
          <w:lang w:eastAsia="zh-CN"/>
        </w:rPr>
        <w:t>–</w:t>
      </w:r>
      <w:r w:rsidRPr="00257CF0">
        <w:rPr>
          <w:rFonts w:eastAsia="SimSun"/>
          <w:sz w:val="16"/>
          <w:szCs w:val="16"/>
          <w:lang w:eastAsia="zh-CN"/>
        </w:rPr>
        <w:tab/>
      </w:r>
      <w:r w:rsidRPr="00257CF0">
        <w:rPr>
          <w:rFonts w:eastAsia="SimSun" w:hint="eastAsia"/>
          <w:sz w:val="16"/>
          <w:szCs w:val="16"/>
          <w:lang w:eastAsia="zh-CN"/>
        </w:rPr>
        <w:t>大会筹备会议正副主席</w:t>
      </w:r>
    </w:p>
    <w:p w:rsidR="00262415" w:rsidRPr="00257CF0" w:rsidRDefault="00524349" w:rsidP="004F5049">
      <w:pPr>
        <w:pStyle w:val="enumlev1"/>
        <w:spacing w:before="40" w:line="240" w:lineRule="auto"/>
        <w:rPr>
          <w:rFonts w:eastAsia="SimSun"/>
          <w:sz w:val="16"/>
          <w:szCs w:val="16"/>
          <w:lang w:eastAsia="zh-CN"/>
        </w:rPr>
      </w:pPr>
      <w:r w:rsidRPr="00257CF0">
        <w:rPr>
          <w:rFonts w:eastAsia="SimSun"/>
          <w:sz w:val="16"/>
          <w:szCs w:val="16"/>
          <w:lang w:eastAsia="zh-CN"/>
        </w:rPr>
        <w:t>–</w:t>
      </w:r>
      <w:r w:rsidRPr="00257CF0">
        <w:rPr>
          <w:rFonts w:eastAsia="SimSun"/>
          <w:sz w:val="16"/>
          <w:szCs w:val="16"/>
          <w:lang w:eastAsia="zh-CN"/>
        </w:rPr>
        <w:tab/>
      </w:r>
      <w:r w:rsidRPr="00257CF0">
        <w:rPr>
          <w:rFonts w:eastAsia="SimSun" w:hint="eastAsia"/>
          <w:sz w:val="16"/>
          <w:szCs w:val="16"/>
          <w:lang w:eastAsia="zh-CN"/>
        </w:rPr>
        <w:t>国际电联秘书长、电信标准化局主任、电信发展局主任</w:t>
      </w:r>
    </w:p>
    <w:p w:rsidR="00775810" w:rsidRPr="00257CF0" w:rsidRDefault="00775810" w:rsidP="004F5049">
      <w:pPr>
        <w:pStyle w:val="enumlev1"/>
        <w:spacing w:before="40" w:line="240" w:lineRule="auto"/>
        <w:rPr>
          <w:rFonts w:eastAsia="SimSun"/>
          <w:sz w:val="16"/>
          <w:szCs w:val="16"/>
          <w:lang w:eastAsia="zh-CN"/>
        </w:rPr>
      </w:pPr>
      <w:r w:rsidRPr="00257CF0">
        <w:rPr>
          <w:rFonts w:eastAsia="SimSun"/>
          <w:sz w:val="16"/>
          <w:szCs w:val="16"/>
          <w:lang w:eastAsia="zh-CN"/>
        </w:rPr>
        <w:t>–</w:t>
      </w:r>
      <w:r w:rsidRPr="00257CF0">
        <w:rPr>
          <w:rFonts w:eastAsia="SimSun"/>
          <w:sz w:val="16"/>
          <w:szCs w:val="16"/>
          <w:lang w:eastAsia="zh-CN"/>
        </w:rPr>
        <w:tab/>
      </w:r>
      <w:r w:rsidRPr="00257CF0">
        <w:rPr>
          <w:rFonts w:eastAsia="SimSun" w:hint="eastAsia"/>
          <w:sz w:val="16"/>
          <w:szCs w:val="16"/>
          <w:lang w:eastAsia="zh-CN"/>
        </w:rPr>
        <w:t>附件所列组织</w:t>
      </w:r>
    </w:p>
    <w:p w:rsidR="00775810" w:rsidRPr="00257CF0" w:rsidRDefault="00775810" w:rsidP="004F5049">
      <w:pPr>
        <w:pStyle w:val="enumlev1"/>
        <w:spacing w:before="40" w:line="240" w:lineRule="auto"/>
        <w:rPr>
          <w:rFonts w:eastAsia="SimSun"/>
          <w:sz w:val="16"/>
          <w:szCs w:val="16"/>
          <w:lang w:eastAsia="zh-CN"/>
        </w:rPr>
      </w:pPr>
    </w:p>
    <w:p w:rsidR="00524349" w:rsidRPr="00257CF0" w:rsidRDefault="00524349" w:rsidP="004F5049">
      <w:pPr>
        <w:pStyle w:val="AnnexNoTitle"/>
        <w:spacing w:line="240" w:lineRule="auto"/>
        <w:rPr>
          <w:rFonts w:eastAsia="SimSun"/>
          <w:sz w:val="28"/>
          <w:szCs w:val="28"/>
          <w:lang w:eastAsia="zh-CN"/>
        </w:rPr>
      </w:pPr>
      <w:r w:rsidRPr="00257CF0">
        <w:rPr>
          <w:rFonts w:eastAsia="SimSun" w:cstheme="minorHAnsi"/>
          <w:szCs w:val="24"/>
          <w:lang w:eastAsia="zh-CN"/>
        </w:rPr>
        <w:br w:type="page"/>
      </w:r>
      <w:r w:rsidRPr="00257CF0">
        <w:rPr>
          <w:rFonts w:eastAsia="SimSun" w:hint="eastAsia"/>
          <w:sz w:val="28"/>
          <w:szCs w:val="28"/>
          <w:lang w:eastAsia="zh-CN"/>
        </w:rPr>
        <w:lastRenderedPageBreak/>
        <w:t>附件</w:t>
      </w:r>
      <w:r w:rsidRPr="00257CF0">
        <w:rPr>
          <w:rFonts w:eastAsia="SimSun"/>
          <w:sz w:val="28"/>
          <w:szCs w:val="28"/>
          <w:lang w:eastAsia="zh-CN"/>
        </w:rPr>
        <w:br/>
      </w:r>
      <w:r w:rsidRPr="00257CF0">
        <w:rPr>
          <w:rFonts w:eastAsia="SimSun" w:hint="eastAsia"/>
          <w:sz w:val="28"/>
          <w:szCs w:val="28"/>
          <w:lang w:eastAsia="zh-CN"/>
        </w:rPr>
        <w:br/>
      </w:r>
      <w:r w:rsidR="00775810" w:rsidRPr="00257CF0">
        <w:rPr>
          <w:rFonts w:eastAsia="SimSun" w:hint="eastAsia"/>
          <w:sz w:val="28"/>
          <w:szCs w:val="28"/>
          <w:lang w:eastAsia="zh-CN"/>
        </w:rPr>
        <w:t>额外的分发名单</w:t>
      </w:r>
    </w:p>
    <w:p w:rsidR="00017C9D" w:rsidRPr="00257CF0" w:rsidRDefault="00800062" w:rsidP="00997EDC">
      <w:pPr>
        <w:pStyle w:val="enumlev1"/>
        <w:spacing w:before="480" w:line="240" w:lineRule="auto"/>
        <w:jc w:val="left"/>
        <w:rPr>
          <w:rFonts w:eastAsia="SimSun"/>
          <w:szCs w:val="24"/>
          <w:lang w:val="fr-CH" w:eastAsia="zh-CN"/>
        </w:rPr>
      </w:pPr>
      <w:r w:rsidRPr="00257CF0">
        <w:rPr>
          <w:rFonts w:eastAsia="SimSun"/>
          <w:color w:val="000000"/>
          <w:lang w:eastAsia="zh-CN"/>
        </w:rPr>
        <w:t>国际计量局</w:t>
      </w:r>
    </w:p>
    <w:p w:rsidR="00017C9D" w:rsidRPr="00257CF0" w:rsidRDefault="00AD4435" w:rsidP="00997EDC">
      <w:pPr>
        <w:pStyle w:val="enumlev1"/>
        <w:spacing w:before="240" w:line="240" w:lineRule="auto"/>
        <w:jc w:val="left"/>
        <w:rPr>
          <w:rFonts w:eastAsia="SimSun"/>
          <w:szCs w:val="24"/>
          <w:lang w:eastAsia="zh-CN"/>
        </w:rPr>
      </w:pPr>
      <w:r w:rsidRPr="00257CF0">
        <w:rPr>
          <w:rFonts w:eastAsia="SimSun"/>
          <w:color w:val="000000"/>
          <w:lang w:eastAsia="zh-CN"/>
        </w:rPr>
        <w:t>时间和频率咨询委员会（</w:t>
      </w:r>
      <w:r w:rsidRPr="00257CF0">
        <w:rPr>
          <w:rFonts w:eastAsia="SimSun"/>
          <w:color w:val="000000"/>
          <w:lang w:eastAsia="zh-CN"/>
        </w:rPr>
        <w:t>CCTF</w:t>
      </w:r>
      <w:r w:rsidRPr="00257CF0">
        <w:rPr>
          <w:rFonts w:eastAsia="SimSun" w:cs="SimSun" w:hint="eastAsia"/>
          <w:color w:val="000000"/>
          <w:lang w:eastAsia="zh-CN"/>
        </w:rPr>
        <w:t>）</w:t>
      </w:r>
    </w:p>
    <w:p w:rsidR="00017C9D" w:rsidRPr="00257CF0" w:rsidRDefault="00017C9D" w:rsidP="00997EDC">
      <w:pPr>
        <w:pStyle w:val="enumlev1"/>
        <w:spacing w:before="240" w:line="240" w:lineRule="auto"/>
        <w:jc w:val="left"/>
        <w:rPr>
          <w:rFonts w:eastAsia="SimSun"/>
          <w:szCs w:val="24"/>
          <w:lang w:eastAsia="zh-CN"/>
        </w:rPr>
      </w:pPr>
      <w:r w:rsidRPr="00257CF0">
        <w:rPr>
          <w:rFonts w:eastAsia="SimSun"/>
          <w:szCs w:val="24"/>
          <w:lang w:eastAsia="zh-CN"/>
        </w:rPr>
        <w:t xml:space="preserve">IUGG </w:t>
      </w:r>
      <w:r w:rsidR="00344A01" w:rsidRPr="00257CF0">
        <w:rPr>
          <w:rFonts w:eastAsia="SimSun"/>
          <w:szCs w:val="24"/>
          <w:lang w:eastAsia="zh-CN"/>
        </w:rPr>
        <w:t>–</w:t>
      </w:r>
      <w:r w:rsidRPr="00257CF0">
        <w:rPr>
          <w:rFonts w:eastAsia="SimSun"/>
          <w:szCs w:val="24"/>
          <w:lang w:eastAsia="zh-CN"/>
        </w:rPr>
        <w:t xml:space="preserve"> </w:t>
      </w:r>
      <w:r w:rsidR="00344A01" w:rsidRPr="00257CF0">
        <w:rPr>
          <w:rFonts w:eastAsia="SimSun" w:hint="eastAsia"/>
          <w:szCs w:val="24"/>
          <w:lang w:eastAsia="zh-CN"/>
        </w:rPr>
        <w:t>国际重力局</w:t>
      </w:r>
    </w:p>
    <w:p w:rsidR="00017C9D" w:rsidRPr="00257CF0" w:rsidRDefault="00344A01" w:rsidP="00997EDC">
      <w:pPr>
        <w:pStyle w:val="enumlev1"/>
        <w:spacing w:before="240" w:line="240" w:lineRule="auto"/>
        <w:jc w:val="left"/>
        <w:rPr>
          <w:rFonts w:eastAsia="SimSun"/>
          <w:szCs w:val="24"/>
          <w:lang w:eastAsia="zh-CN"/>
        </w:rPr>
      </w:pPr>
      <w:r w:rsidRPr="00257CF0">
        <w:rPr>
          <w:rFonts w:eastAsia="SimSun" w:hint="eastAsia"/>
          <w:szCs w:val="24"/>
          <w:lang w:eastAsia="zh-CN"/>
        </w:rPr>
        <w:t>国际天文学联合会（</w:t>
      </w:r>
      <w:r w:rsidR="00017C9D" w:rsidRPr="00257CF0">
        <w:rPr>
          <w:rFonts w:eastAsia="SimSun"/>
          <w:szCs w:val="24"/>
          <w:lang w:eastAsia="zh-CN"/>
        </w:rPr>
        <w:t>IAU</w:t>
      </w:r>
      <w:r w:rsidRPr="00257CF0">
        <w:rPr>
          <w:rFonts w:eastAsia="SimSun" w:hint="eastAsia"/>
          <w:szCs w:val="24"/>
          <w:lang w:eastAsia="zh-CN"/>
        </w:rPr>
        <w:t>）</w:t>
      </w:r>
    </w:p>
    <w:p w:rsidR="00017C9D" w:rsidRPr="00257CF0" w:rsidRDefault="00344A01" w:rsidP="00997EDC">
      <w:pPr>
        <w:spacing w:before="240" w:line="240" w:lineRule="auto"/>
        <w:ind w:left="794" w:hanging="794"/>
        <w:jc w:val="left"/>
        <w:rPr>
          <w:rFonts w:eastAsia="SimSun"/>
          <w:lang w:eastAsia="zh-CN"/>
        </w:rPr>
      </w:pPr>
      <w:r w:rsidRPr="00257CF0">
        <w:rPr>
          <w:rFonts w:eastAsia="SimSun" w:hint="eastAsia"/>
          <w:szCs w:val="24"/>
          <w:lang w:eastAsia="zh-CN"/>
        </w:rPr>
        <w:t>空间研究委员会（</w:t>
      </w:r>
      <w:r w:rsidR="00017C9D" w:rsidRPr="00257CF0">
        <w:rPr>
          <w:rFonts w:eastAsia="SimSun"/>
          <w:szCs w:val="24"/>
          <w:lang w:eastAsia="zh-CN"/>
        </w:rPr>
        <w:t>COSPAR</w:t>
      </w:r>
      <w:r w:rsidRPr="00257CF0">
        <w:rPr>
          <w:rFonts w:eastAsia="SimSun" w:hint="eastAsia"/>
          <w:szCs w:val="24"/>
          <w:lang w:eastAsia="zh-CN"/>
        </w:rPr>
        <w:t>）</w:t>
      </w:r>
    </w:p>
    <w:p w:rsidR="00017C9D" w:rsidRPr="00257CF0" w:rsidRDefault="00344A01" w:rsidP="00997EDC">
      <w:pPr>
        <w:pStyle w:val="enumlev1"/>
        <w:spacing w:before="240" w:line="240" w:lineRule="auto"/>
        <w:jc w:val="left"/>
        <w:rPr>
          <w:rFonts w:eastAsia="SimSun"/>
          <w:szCs w:val="24"/>
          <w:lang w:eastAsia="zh-CN"/>
        </w:rPr>
      </w:pPr>
      <w:r w:rsidRPr="00257CF0">
        <w:rPr>
          <w:rFonts w:eastAsia="SimSun"/>
          <w:szCs w:val="24"/>
          <w:lang w:eastAsia="zh-CN"/>
        </w:rPr>
        <w:t>国际无线电科学联盟</w:t>
      </w:r>
      <w:r w:rsidRPr="00257CF0">
        <w:rPr>
          <w:rFonts w:eastAsia="SimSun" w:hint="eastAsia"/>
          <w:szCs w:val="24"/>
          <w:lang w:eastAsia="zh-CN"/>
        </w:rPr>
        <w:t>（</w:t>
      </w:r>
      <w:r w:rsidR="00017C9D" w:rsidRPr="00257CF0">
        <w:rPr>
          <w:rFonts w:eastAsia="SimSun"/>
          <w:szCs w:val="24"/>
          <w:lang w:eastAsia="zh-CN"/>
        </w:rPr>
        <w:t>URSI</w:t>
      </w:r>
      <w:r w:rsidRPr="00257CF0">
        <w:rPr>
          <w:rFonts w:eastAsia="SimSun" w:hint="eastAsia"/>
          <w:szCs w:val="24"/>
          <w:lang w:eastAsia="zh-CN"/>
        </w:rPr>
        <w:t>）</w:t>
      </w:r>
    </w:p>
    <w:p w:rsidR="00017C9D" w:rsidRPr="00257CF0" w:rsidRDefault="00344A01" w:rsidP="00997EDC">
      <w:pPr>
        <w:pStyle w:val="enumlev1"/>
        <w:spacing w:before="240" w:line="240" w:lineRule="auto"/>
        <w:jc w:val="left"/>
        <w:rPr>
          <w:rFonts w:eastAsia="SimSun"/>
          <w:szCs w:val="24"/>
          <w:lang w:val="en-GB" w:eastAsia="zh-CN"/>
        </w:rPr>
      </w:pPr>
      <w:r w:rsidRPr="00257CF0">
        <w:rPr>
          <w:rFonts w:eastAsia="SimSun" w:hint="eastAsia"/>
          <w:lang w:val="de-DE" w:eastAsia="zh-CN"/>
        </w:rPr>
        <w:t>国际地球自转与参考系统服务组织（</w:t>
      </w:r>
      <w:r w:rsidR="00017C9D" w:rsidRPr="00257CF0">
        <w:rPr>
          <w:rFonts w:eastAsia="SimSun"/>
          <w:szCs w:val="24"/>
          <w:lang w:eastAsia="zh-CN"/>
        </w:rPr>
        <w:t>IERS</w:t>
      </w:r>
      <w:r w:rsidRPr="00257CF0">
        <w:rPr>
          <w:rFonts w:eastAsia="SimSun" w:hint="eastAsia"/>
          <w:szCs w:val="24"/>
          <w:lang w:eastAsia="zh-CN"/>
        </w:rPr>
        <w:t>）</w:t>
      </w:r>
    </w:p>
    <w:p w:rsidR="00017C9D" w:rsidRPr="00257CF0" w:rsidRDefault="00344A01" w:rsidP="00997EDC">
      <w:pPr>
        <w:pStyle w:val="enumlev1"/>
        <w:spacing w:before="240" w:line="240" w:lineRule="auto"/>
        <w:jc w:val="left"/>
        <w:rPr>
          <w:rFonts w:eastAsia="SimSun"/>
          <w:szCs w:val="24"/>
          <w:lang w:eastAsia="zh-CN"/>
        </w:rPr>
      </w:pPr>
      <w:r w:rsidRPr="00257CF0">
        <w:rPr>
          <w:rFonts w:eastAsia="SimSun" w:hint="eastAsia"/>
          <w:szCs w:val="24"/>
          <w:lang w:val="en-GB" w:eastAsia="zh-CN"/>
        </w:rPr>
        <w:t>伽利略项目</w:t>
      </w:r>
      <w:r w:rsidR="00AC5D5C">
        <w:rPr>
          <w:rFonts w:eastAsia="SimSun" w:hint="eastAsia"/>
          <w:szCs w:val="24"/>
          <w:lang w:val="en-GB" w:eastAsia="zh-CN"/>
        </w:rPr>
        <w:t xml:space="preserve"> </w:t>
      </w:r>
      <w:r w:rsidR="00AC5D5C" w:rsidRPr="00257CF0">
        <w:rPr>
          <w:rFonts w:eastAsia="SimSun"/>
          <w:szCs w:val="24"/>
          <w:lang w:eastAsia="zh-CN"/>
        </w:rPr>
        <w:t>–</w:t>
      </w:r>
      <w:r w:rsidR="00AC5D5C">
        <w:rPr>
          <w:rFonts w:eastAsia="SimSun"/>
          <w:szCs w:val="24"/>
          <w:lang w:eastAsia="zh-CN"/>
        </w:rPr>
        <w:t xml:space="preserve"> </w:t>
      </w:r>
      <w:r w:rsidRPr="00257CF0">
        <w:rPr>
          <w:rFonts w:eastAsia="SimSun" w:hint="eastAsia"/>
          <w:szCs w:val="24"/>
          <w:lang w:val="en-GB" w:eastAsia="zh-CN"/>
        </w:rPr>
        <w:t>欧空局总部</w:t>
      </w:r>
    </w:p>
    <w:p w:rsidR="00017C9D" w:rsidRPr="00257CF0" w:rsidRDefault="00344A01" w:rsidP="00997EDC">
      <w:pPr>
        <w:pStyle w:val="enumlev1"/>
        <w:spacing w:before="240" w:line="240" w:lineRule="auto"/>
        <w:ind w:left="0" w:firstLine="0"/>
        <w:jc w:val="left"/>
        <w:rPr>
          <w:rFonts w:eastAsia="SimSun"/>
          <w:szCs w:val="24"/>
          <w:lang w:eastAsia="zh-CN"/>
        </w:rPr>
      </w:pPr>
      <w:r w:rsidRPr="00257CF0">
        <w:rPr>
          <w:rFonts w:eastAsia="SimSun"/>
          <w:szCs w:val="24"/>
          <w:lang w:eastAsia="zh-CN"/>
        </w:rPr>
        <w:t>国际纯粹与应用物理学联合会</w:t>
      </w:r>
      <w:r w:rsidRPr="00257CF0">
        <w:rPr>
          <w:rFonts w:eastAsia="SimSun" w:hint="eastAsia"/>
          <w:szCs w:val="24"/>
          <w:lang w:eastAsia="zh-CN"/>
        </w:rPr>
        <w:t>（</w:t>
      </w:r>
      <w:r w:rsidR="00017C9D" w:rsidRPr="00257CF0">
        <w:rPr>
          <w:rFonts w:eastAsia="SimSun"/>
          <w:szCs w:val="24"/>
          <w:lang w:eastAsia="zh-CN"/>
        </w:rPr>
        <w:t>IUPAP</w:t>
      </w:r>
      <w:r w:rsidRPr="00257CF0">
        <w:rPr>
          <w:rFonts w:eastAsia="SimSun" w:hint="eastAsia"/>
          <w:szCs w:val="24"/>
          <w:lang w:eastAsia="zh-CN"/>
        </w:rPr>
        <w:t>）</w:t>
      </w:r>
      <w:r w:rsidR="00017C9D" w:rsidRPr="00257CF0">
        <w:rPr>
          <w:rFonts w:eastAsia="SimSun"/>
          <w:szCs w:val="24"/>
          <w:lang w:eastAsia="zh-CN"/>
        </w:rPr>
        <w:br/>
        <w:t>IGEB</w:t>
      </w:r>
      <w:r w:rsidRPr="00257CF0">
        <w:rPr>
          <w:rFonts w:eastAsia="SimSun" w:hint="eastAsia"/>
          <w:szCs w:val="24"/>
          <w:lang w:eastAsia="zh-CN"/>
        </w:rPr>
        <w:t>执行秘书处</w:t>
      </w:r>
    </w:p>
    <w:p w:rsidR="00017C9D" w:rsidRPr="00257CF0" w:rsidRDefault="00344A01" w:rsidP="00997EDC">
      <w:pPr>
        <w:pStyle w:val="enumlev1"/>
        <w:spacing w:before="240" w:line="240" w:lineRule="auto"/>
        <w:jc w:val="left"/>
        <w:rPr>
          <w:rFonts w:eastAsia="SimSun"/>
          <w:szCs w:val="24"/>
          <w:lang w:eastAsia="zh-CN"/>
        </w:rPr>
      </w:pPr>
      <w:r w:rsidRPr="00257CF0">
        <w:rPr>
          <w:rFonts w:eastAsia="SimSun" w:hint="eastAsia"/>
          <w:szCs w:val="24"/>
          <w:lang w:eastAsia="zh-CN"/>
        </w:rPr>
        <w:t>国际度量衡委员会（</w:t>
      </w:r>
      <w:r w:rsidR="00017C9D" w:rsidRPr="00257CF0">
        <w:rPr>
          <w:rFonts w:eastAsia="SimSun"/>
          <w:szCs w:val="24"/>
          <w:lang w:eastAsia="zh-CN"/>
        </w:rPr>
        <w:t>CIPM</w:t>
      </w:r>
      <w:r w:rsidRPr="00257CF0">
        <w:rPr>
          <w:rFonts w:eastAsia="SimSun" w:hint="eastAsia"/>
          <w:szCs w:val="24"/>
          <w:lang w:eastAsia="zh-CN"/>
        </w:rPr>
        <w:t>）</w:t>
      </w:r>
    </w:p>
    <w:p w:rsidR="00017C9D" w:rsidRPr="00257CF0" w:rsidRDefault="00344A01" w:rsidP="00997EDC">
      <w:pPr>
        <w:pStyle w:val="enumlev1"/>
        <w:spacing w:before="240" w:line="240" w:lineRule="auto"/>
        <w:ind w:left="0" w:firstLine="0"/>
        <w:jc w:val="left"/>
        <w:rPr>
          <w:rFonts w:eastAsia="SimSun"/>
          <w:szCs w:val="24"/>
          <w:lang w:eastAsia="zh-CN"/>
        </w:rPr>
      </w:pPr>
      <w:r w:rsidRPr="00257CF0">
        <w:rPr>
          <w:rFonts w:eastAsia="SimSun" w:hint="eastAsia"/>
          <w:szCs w:val="24"/>
          <w:lang w:eastAsia="zh-CN"/>
        </w:rPr>
        <w:t>国际科学联盟理事会（</w:t>
      </w:r>
      <w:r w:rsidR="00017C9D" w:rsidRPr="00257CF0">
        <w:rPr>
          <w:rFonts w:eastAsia="SimSun"/>
          <w:szCs w:val="24"/>
          <w:lang w:eastAsia="zh-CN"/>
        </w:rPr>
        <w:t>ICSU</w:t>
      </w:r>
      <w:r w:rsidRPr="00257CF0">
        <w:rPr>
          <w:rFonts w:eastAsia="SimSun" w:hint="eastAsia"/>
          <w:szCs w:val="24"/>
          <w:lang w:eastAsia="zh-CN"/>
        </w:rPr>
        <w:t>）</w:t>
      </w:r>
      <w:r w:rsidR="00017C9D" w:rsidRPr="00257CF0">
        <w:rPr>
          <w:rFonts w:eastAsia="SimSun"/>
          <w:szCs w:val="24"/>
          <w:lang w:eastAsia="zh-CN"/>
        </w:rPr>
        <w:br/>
      </w:r>
      <w:r w:rsidRPr="00257CF0">
        <w:rPr>
          <w:rFonts w:eastAsia="SimSun" w:hint="eastAsia"/>
          <w:szCs w:val="24"/>
          <w:lang w:eastAsia="zh-CN"/>
        </w:rPr>
        <w:t>各国航空和航天主管部门</w:t>
      </w:r>
    </w:p>
    <w:p w:rsidR="00017C9D" w:rsidRPr="00257CF0" w:rsidRDefault="00344A01" w:rsidP="00997EDC">
      <w:pPr>
        <w:pStyle w:val="enumlev1"/>
        <w:spacing w:before="240" w:line="240" w:lineRule="auto"/>
        <w:jc w:val="left"/>
        <w:rPr>
          <w:rFonts w:eastAsia="SimSun"/>
          <w:szCs w:val="24"/>
          <w:lang w:eastAsia="zh-CN"/>
        </w:rPr>
      </w:pPr>
      <w:r w:rsidRPr="00257CF0">
        <w:rPr>
          <w:rFonts w:eastAsia="SimSun" w:hint="eastAsia"/>
          <w:szCs w:val="24"/>
          <w:lang w:eastAsia="zh-CN"/>
        </w:rPr>
        <w:t>俄罗斯航天局</w:t>
      </w:r>
    </w:p>
    <w:p w:rsidR="00017C9D" w:rsidRPr="00257CF0" w:rsidRDefault="00344A01" w:rsidP="00997EDC">
      <w:pPr>
        <w:pStyle w:val="enumlev1"/>
        <w:spacing w:before="240" w:line="240" w:lineRule="auto"/>
        <w:jc w:val="left"/>
        <w:rPr>
          <w:rFonts w:eastAsia="SimSun"/>
          <w:szCs w:val="24"/>
          <w:lang w:eastAsia="zh-CN"/>
        </w:rPr>
      </w:pPr>
      <w:r w:rsidRPr="00257CF0">
        <w:rPr>
          <w:rFonts w:eastAsia="SimSun" w:hint="eastAsia"/>
          <w:szCs w:val="24"/>
          <w:lang w:eastAsia="zh-CN"/>
        </w:rPr>
        <w:t>世界气象组织（</w:t>
      </w:r>
      <w:r w:rsidR="00017C9D" w:rsidRPr="00257CF0">
        <w:rPr>
          <w:rFonts w:eastAsia="SimSun"/>
          <w:szCs w:val="24"/>
          <w:lang w:eastAsia="zh-CN"/>
        </w:rPr>
        <w:t>WMO</w:t>
      </w:r>
      <w:r w:rsidRPr="00257CF0">
        <w:rPr>
          <w:rFonts w:eastAsia="SimSun" w:hint="eastAsia"/>
          <w:szCs w:val="24"/>
          <w:lang w:eastAsia="zh-CN"/>
        </w:rPr>
        <w:t>）</w:t>
      </w:r>
    </w:p>
    <w:p w:rsidR="00017C9D" w:rsidRPr="00257CF0" w:rsidRDefault="00344A01" w:rsidP="00997EDC">
      <w:pPr>
        <w:spacing w:before="240" w:line="240" w:lineRule="auto"/>
        <w:ind w:left="794" w:hanging="794"/>
        <w:jc w:val="left"/>
        <w:rPr>
          <w:rFonts w:eastAsia="SimSun"/>
          <w:szCs w:val="24"/>
        </w:rPr>
      </w:pPr>
      <w:r w:rsidRPr="00257CF0">
        <w:rPr>
          <w:rFonts w:eastAsia="SimSun" w:hint="eastAsia"/>
          <w:szCs w:val="24"/>
          <w:lang w:eastAsia="zh-CN"/>
        </w:rPr>
        <w:t>国际航道局</w:t>
      </w:r>
    </w:p>
    <w:p w:rsidR="00BC7CAF" w:rsidRDefault="00BC7CAF" w:rsidP="00AC5D5C">
      <w:pPr>
        <w:spacing w:before="120" w:line="240" w:lineRule="auto"/>
        <w:rPr>
          <w:rFonts w:eastAsia="SimSun"/>
          <w:lang w:eastAsia="zh-CN"/>
        </w:rPr>
      </w:pPr>
    </w:p>
    <w:p w:rsidR="00AC5D5C" w:rsidRPr="00257CF0" w:rsidRDefault="00AC5D5C" w:rsidP="004F5049">
      <w:pPr>
        <w:spacing w:line="240" w:lineRule="auto"/>
        <w:rPr>
          <w:rFonts w:eastAsia="SimSun"/>
          <w:lang w:eastAsia="zh-CN"/>
        </w:rPr>
      </w:pPr>
    </w:p>
    <w:p w:rsidR="00BC7CAF" w:rsidRPr="00257CF0" w:rsidRDefault="00BC7CAF" w:rsidP="004F5049">
      <w:pPr>
        <w:spacing w:line="240" w:lineRule="auto"/>
        <w:jc w:val="center"/>
        <w:rPr>
          <w:rFonts w:eastAsia="SimSun"/>
        </w:rPr>
      </w:pPr>
      <w:r w:rsidRPr="00257CF0">
        <w:rPr>
          <w:rFonts w:eastAsia="SimSun"/>
        </w:rPr>
        <w:t>______________</w:t>
      </w:r>
    </w:p>
    <w:sectPr w:rsidR="00BC7CAF" w:rsidRPr="00257CF0"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435" w:rsidRDefault="00AD4435">
      <w:r>
        <w:separator/>
      </w:r>
    </w:p>
  </w:endnote>
  <w:endnote w:type="continuationSeparator" w:id="0">
    <w:p w:rsidR="00AD4435" w:rsidRDefault="00AD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435" w:rsidRPr="00FB65BC" w:rsidRDefault="00AD4435" w:rsidP="00B06B90">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CH</w:t>
    </w:r>
    <w:proofErr w:type="spellEnd"/>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435" w:rsidRDefault="00AD4435">
      <w:r>
        <w:t>____________________</w:t>
      </w:r>
    </w:p>
  </w:footnote>
  <w:footnote w:type="continuationSeparator" w:id="0">
    <w:p w:rsidR="00AD4435" w:rsidRDefault="00AD4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435" w:rsidRPr="004B41FD" w:rsidRDefault="00997EDC" w:rsidP="00AD70C7">
    <w:pPr>
      <w:pStyle w:val="Header"/>
      <w:jc w:val="center"/>
      <w:rPr>
        <w:sz w:val="18"/>
        <w:szCs w:val="18"/>
      </w:rPr>
    </w:pPr>
    <w:r>
      <w:rPr>
        <w:rStyle w:val="PageNumber"/>
        <w:sz w:val="18"/>
        <w:szCs w:val="18"/>
      </w:rPr>
      <w:t xml:space="preserve">- </w:t>
    </w:r>
    <w:r w:rsidR="00AD4435" w:rsidRPr="004B41FD">
      <w:rPr>
        <w:rStyle w:val="PageNumber"/>
        <w:sz w:val="18"/>
        <w:szCs w:val="18"/>
      </w:rPr>
      <w:fldChar w:fldCharType="begin"/>
    </w:r>
    <w:r w:rsidR="00AD4435" w:rsidRPr="004B41FD">
      <w:rPr>
        <w:rStyle w:val="PageNumber"/>
        <w:sz w:val="18"/>
        <w:szCs w:val="18"/>
      </w:rPr>
      <w:instrText xml:space="preserve"> PAGE </w:instrText>
    </w:r>
    <w:r w:rsidR="00AD4435" w:rsidRPr="004B41FD">
      <w:rPr>
        <w:rStyle w:val="PageNumber"/>
        <w:sz w:val="18"/>
        <w:szCs w:val="18"/>
      </w:rPr>
      <w:fldChar w:fldCharType="separate"/>
    </w:r>
    <w:r w:rsidR="00302EA3">
      <w:rPr>
        <w:rStyle w:val="PageNumber"/>
        <w:noProof/>
        <w:sz w:val="18"/>
        <w:szCs w:val="18"/>
      </w:rPr>
      <w:t>2</w:t>
    </w:r>
    <w:r w:rsidR="00AD4435" w:rsidRPr="004B41FD">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435" w:rsidRPr="004B41FD" w:rsidRDefault="00AD4435" w:rsidP="00AD70C7">
    <w:pPr>
      <w:pStyle w:val="Header"/>
      <w:jc w:val="center"/>
      <w:rPr>
        <w:iCs/>
        <w:sz w:val="18"/>
        <w:szCs w:val="18"/>
      </w:rPr>
    </w:pPr>
    <w:r w:rsidRPr="004B41FD">
      <w:rPr>
        <w:iCs/>
        <w:sz w:val="18"/>
        <w:szCs w:val="18"/>
      </w:rPr>
      <w:fldChar w:fldCharType="begin"/>
    </w:r>
    <w:r w:rsidRPr="004B41FD">
      <w:rPr>
        <w:iCs/>
        <w:sz w:val="18"/>
        <w:szCs w:val="18"/>
      </w:rPr>
      <w:instrText xml:space="preserve"> PAGE  \* MERGEFORMAT </w:instrText>
    </w:r>
    <w:r w:rsidRPr="004B41FD">
      <w:rPr>
        <w:iCs/>
        <w:sz w:val="18"/>
        <w:szCs w:val="18"/>
      </w:rPr>
      <w:fldChar w:fldCharType="separate"/>
    </w:r>
    <w:r>
      <w:rPr>
        <w:iCs/>
        <w:noProof/>
        <w:sz w:val="18"/>
        <w:szCs w:val="18"/>
      </w:rPr>
      <w:t>9</w:t>
    </w:r>
    <w:r w:rsidRPr="004B41FD">
      <w:rPr>
        <w:i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D4435" w:rsidTr="00AD4435">
      <w:trPr>
        <w:jc w:val="center"/>
      </w:trPr>
      <w:tc>
        <w:tcPr>
          <w:tcW w:w="4889" w:type="dxa"/>
        </w:tcPr>
        <w:p w:rsidR="00AD4435" w:rsidRDefault="00AD4435" w:rsidP="00D22F05">
          <w:pPr>
            <w:pStyle w:val="Header"/>
            <w:tabs>
              <w:tab w:val="clear" w:pos="794"/>
              <w:tab w:val="clear" w:pos="4820"/>
            </w:tabs>
            <w:spacing w:before="120" w:line="360" w:lineRule="auto"/>
          </w:pPr>
          <w:r>
            <w:rPr>
              <w:b/>
              <w:bCs/>
              <w:noProof/>
              <w:lang w:val="en-GB" w:eastAsia="zh-CN"/>
            </w:rPr>
            <w:drawing>
              <wp:inline distT="0" distB="0" distL="0" distR="0" wp14:anchorId="7DA1C61E" wp14:editId="423A69A7">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AD4435" w:rsidRDefault="00AD4435" w:rsidP="00D22F05">
          <w:pPr>
            <w:pStyle w:val="Header"/>
            <w:tabs>
              <w:tab w:val="clear" w:pos="794"/>
              <w:tab w:val="clear" w:pos="4820"/>
            </w:tabs>
            <w:spacing w:line="360" w:lineRule="auto"/>
            <w:jc w:val="right"/>
          </w:pPr>
          <w:r>
            <w:rPr>
              <w:noProof/>
              <w:lang w:val="en-GB" w:eastAsia="zh-CN"/>
            </w:rPr>
            <w:drawing>
              <wp:inline distT="0" distB="0" distL="0" distR="0" wp14:anchorId="55F41624" wp14:editId="10024131">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AD4435" w:rsidRDefault="00AD44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355BA"/>
    <w:rsid w:val="00006A31"/>
    <w:rsid w:val="00006C82"/>
    <w:rsid w:val="00010E30"/>
    <w:rsid w:val="00015C76"/>
    <w:rsid w:val="00017C9D"/>
    <w:rsid w:val="00022248"/>
    <w:rsid w:val="000227D3"/>
    <w:rsid w:val="00026CF8"/>
    <w:rsid w:val="00030BD7"/>
    <w:rsid w:val="00031E64"/>
    <w:rsid w:val="00034340"/>
    <w:rsid w:val="00035CB3"/>
    <w:rsid w:val="00036016"/>
    <w:rsid w:val="00045A8D"/>
    <w:rsid w:val="000501C4"/>
    <w:rsid w:val="0005167A"/>
    <w:rsid w:val="00054E5D"/>
    <w:rsid w:val="000560A4"/>
    <w:rsid w:val="00063AB0"/>
    <w:rsid w:val="00070258"/>
    <w:rsid w:val="0007323C"/>
    <w:rsid w:val="00086D03"/>
    <w:rsid w:val="000A096A"/>
    <w:rsid w:val="000A375E"/>
    <w:rsid w:val="000A46B8"/>
    <w:rsid w:val="000A4749"/>
    <w:rsid w:val="000A7051"/>
    <w:rsid w:val="000B0AF6"/>
    <w:rsid w:val="000B0E9B"/>
    <w:rsid w:val="000B2CAE"/>
    <w:rsid w:val="000C03C7"/>
    <w:rsid w:val="000C1434"/>
    <w:rsid w:val="000C2AD0"/>
    <w:rsid w:val="000D0F76"/>
    <w:rsid w:val="000E377A"/>
    <w:rsid w:val="000E3DEE"/>
    <w:rsid w:val="000E4918"/>
    <w:rsid w:val="000F00B0"/>
    <w:rsid w:val="00100B72"/>
    <w:rsid w:val="00101F7D"/>
    <w:rsid w:val="00103C76"/>
    <w:rsid w:val="0011265F"/>
    <w:rsid w:val="00117282"/>
    <w:rsid w:val="00117389"/>
    <w:rsid w:val="00121C2D"/>
    <w:rsid w:val="00132969"/>
    <w:rsid w:val="00134404"/>
    <w:rsid w:val="00144DFB"/>
    <w:rsid w:val="00164B62"/>
    <w:rsid w:val="00187CA3"/>
    <w:rsid w:val="00196710"/>
    <w:rsid w:val="00196770"/>
    <w:rsid w:val="00197324"/>
    <w:rsid w:val="001A7D5F"/>
    <w:rsid w:val="001B332E"/>
    <w:rsid w:val="001B351B"/>
    <w:rsid w:val="001B42C9"/>
    <w:rsid w:val="001B7138"/>
    <w:rsid w:val="001C06DB"/>
    <w:rsid w:val="001C6971"/>
    <w:rsid w:val="001C7570"/>
    <w:rsid w:val="001D2785"/>
    <w:rsid w:val="001D2CCD"/>
    <w:rsid w:val="001D7070"/>
    <w:rsid w:val="001E12CD"/>
    <w:rsid w:val="001E3C43"/>
    <w:rsid w:val="001F2014"/>
    <w:rsid w:val="001F2170"/>
    <w:rsid w:val="001F3948"/>
    <w:rsid w:val="001F5A49"/>
    <w:rsid w:val="00201097"/>
    <w:rsid w:val="00201B6E"/>
    <w:rsid w:val="0020472E"/>
    <w:rsid w:val="002165AD"/>
    <w:rsid w:val="002302B3"/>
    <w:rsid w:val="00230C66"/>
    <w:rsid w:val="00234850"/>
    <w:rsid w:val="00235A29"/>
    <w:rsid w:val="00241526"/>
    <w:rsid w:val="002443A2"/>
    <w:rsid w:val="00253A83"/>
    <w:rsid w:val="00257CF0"/>
    <w:rsid w:val="002621E3"/>
    <w:rsid w:val="00262415"/>
    <w:rsid w:val="0026650C"/>
    <w:rsid w:val="00266E74"/>
    <w:rsid w:val="00274E4D"/>
    <w:rsid w:val="00283C3B"/>
    <w:rsid w:val="002861E6"/>
    <w:rsid w:val="00287D18"/>
    <w:rsid w:val="002A2618"/>
    <w:rsid w:val="002A5DD7"/>
    <w:rsid w:val="002B0CAC"/>
    <w:rsid w:val="002B1C13"/>
    <w:rsid w:val="002B2159"/>
    <w:rsid w:val="002B6E45"/>
    <w:rsid w:val="002D3D66"/>
    <w:rsid w:val="002D5A15"/>
    <w:rsid w:val="002D5BDD"/>
    <w:rsid w:val="002E0DC8"/>
    <w:rsid w:val="002E3D27"/>
    <w:rsid w:val="002F0890"/>
    <w:rsid w:val="002F2531"/>
    <w:rsid w:val="002F4967"/>
    <w:rsid w:val="00302EA3"/>
    <w:rsid w:val="00307836"/>
    <w:rsid w:val="00316935"/>
    <w:rsid w:val="003266ED"/>
    <w:rsid w:val="00326C68"/>
    <w:rsid w:val="00333F56"/>
    <w:rsid w:val="00334544"/>
    <w:rsid w:val="003370B8"/>
    <w:rsid w:val="00337CE9"/>
    <w:rsid w:val="00344A01"/>
    <w:rsid w:val="00345D38"/>
    <w:rsid w:val="003463F8"/>
    <w:rsid w:val="00350EEE"/>
    <w:rsid w:val="00352097"/>
    <w:rsid w:val="003666AD"/>
    <w:rsid w:val="003666FF"/>
    <w:rsid w:val="0037309C"/>
    <w:rsid w:val="00377F9F"/>
    <w:rsid w:val="00380A6E"/>
    <w:rsid w:val="003836D4"/>
    <w:rsid w:val="00395F41"/>
    <w:rsid w:val="003A1F49"/>
    <w:rsid w:val="003A4D4E"/>
    <w:rsid w:val="003A55ED"/>
    <w:rsid w:val="003A5D52"/>
    <w:rsid w:val="003B0BA9"/>
    <w:rsid w:val="003B2BDA"/>
    <w:rsid w:val="003B55EC"/>
    <w:rsid w:val="003B7FB6"/>
    <w:rsid w:val="003C2EA7"/>
    <w:rsid w:val="003C4471"/>
    <w:rsid w:val="003C7D41"/>
    <w:rsid w:val="003D4A69"/>
    <w:rsid w:val="003E504F"/>
    <w:rsid w:val="003E6E9D"/>
    <w:rsid w:val="003E78D6"/>
    <w:rsid w:val="003F2B10"/>
    <w:rsid w:val="00400573"/>
    <w:rsid w:val="004007A3"/>
    <w:rsid w:val="00404654"/>
    <w:rsid w:val="00406D71"/>
    <w:rsid w:val="004070A5"/>
    <w:rsid w:val="004326DB"/>
    <w:rsid w:val="0043682E"/>
    <w:rsid w:val="00437558"/>
    <w:rsid w:val="00442ABB"/>
    <w:rsid w:val="00447ECB"/>
    <w:rsid w:val="00457E96"/>
    <w:rsid w:val="004623F7"/>
    <w:rsid w:val="00480F51"/>
    <w:rsid w:val="00481124"/>
    <w:rsid w:val="004815EB"/>
    <w:rsid w:val="0048590B"/>
    <w:rsid w:val="00487569"/>
    <w:rsid w:val="00496864"/>
    <w:rsid w:val="00496920"/>
    <w:rsid w:val="00496A81"/>
    <w:rsid w:val="004A4496"/>
    <w:rsid w:val="004A65AE"/>
    <w:rsid w:val="004B11AB"/>
    <w:rsid w:val="004B41FD"/>
    <w:rsid w:val="004B7C9A"/>
    <w:rsid w:val="004C0F1A"/>
    <w:rsid w:val="004C4E0B"/>
    <w:rsid w:val="004C6779"/>
    <w:rsid w:val="004D441E"/>
    <w:rsid w:val="004D733B"/>
    <w:rsid w:val="004E0DC4"/>
    <w:rsid w:val="004E0FB5"/>
    <w:rsid w:val="004E202D"/>
    <w:rsid w:val="004E43BB"/>
    <w:rsid w:val="004E460D"/>
    <w:rsid w:val="004F178E"/>
    <w:rsid w:val="004F4543"/>
    <w:rsid w:val="004F5049"/>
    <w:rsid w:val="004F57BB"/>
    <w:rsid w:val="00505309"/>
    <w:rsid w:val="00505C55"/>
    <w:rsid w:val="00507098"/>
    <w:rsid w:val="0050789B"/>
    <w:rsid w:val="005224A1"/>
    <w:rsid w:val="00524349"/>
    <w:rsid w:val="00530A9D"/>
    <w:rsid w:val="00534372"/>
    <w:rsid w:val="00542828"/>
    <w:rsid w:val="00543DF8"/>
    <w:rsid w:val="00546101"/>
    <w:rsid w:val="0055003A"/>
    <w:rsid w:val="00553DD7"/>
    <w:rsid w:val="00562EF6"/>
    <w:rsid w:val="005638CF"/>
    <w:rsid w:val="005655FC"/>
    <w:rsid w:val="0056741E"/>
    <w:rsid w:val="0057325A"/>
    <w:rsid w:val="0057469A"/>
    <w:rsid w:val="00580057"/>
    <w:rsid w:val="00580814"/>
    <w:rsid w:val="00583A0B"/>
    <w:rsid w:val="005850AC"/>
    <w:rsid w:val="005A03A3"/>
    <w:rsid w:val="005A2B92"/>
    <w:rsid w:val="005A3F66"/>
    <w:rsid w:val="005A79E9"/>
    <w:rsid w:val="005B214C"/>
    <w:rsid w:val="005B4CDA"/>
    <w:rsid w:val="005B7441"/>
    <w:rsid w:val="005C2A87"/>
    <w:rsid w:val="005C4EF6"/>
    <w:rsid w:val="005D0348"/>
    <w:rsid w:val="005D3669"/>
    <w:rsid w:val="005D3ABA"/>
    <w:rsid w:val="005D563A"/>
    <w:rsid w:val="005D7359"/>
    <w:rsid w:val="005D7C4D"/>
    <w:rsid w:val="005E5C29"/>
    <w:rsid w:val="005E5EB3"/>
    <w:rsid w:val="005F09A3"/>
    <w:rsid w:val="005F3CB6"/>
    <w:rsid w:val="005F657C"/>
    <w:rsid w:val="00602D53"/>
    <w:rsid w:val="006047E5"/>
    <w:rsid w:val="00605EBE"/>
    <w:rsid w:val="00615235"/>
    <w:rsid w:val="006276D8"/>
    <w:rsid w:val="006325AD"/>
    <w:rsid w:val="0063797B"/>
    <w:rsid w:val="0064371D"/>
    <w:rsid w:val="00650543"/>
    <w:rsid w:val="00650B2A"/>
    <w:rsid w:val="00651777"/>
    <w:rsid w:val="006538C8"/>
    <w:rsid w:val="006550F8"/>
    <w:rsid w:val="006710F5"/>
    <w:rsid w:val="00672555"/>
    <w:rsid w:val="006738F8"/>
    <w:rsid w:val="006829F3"/>
    <w:rsid w:val="006842AB"/>
    <w:rsid w:val="006A518B"/>
    <w:rsid w:val="006B0590"/>
    <w:rsid w:val="006B49DA"/>
    <w:rsid w:val="006C1347"/>
    <w:rsid w:val="006C438E"/>
    <w:rsid w:val="006C53F8"/>
    <w:rsid w:val="006C7CDE"/>
    <w:rsid w:val="006D3ABA"/>
    <w:rsid w:val="006D4010"/>
    <w:rsid w:val="006F3615"/>
    <w:rsid w:val="00714AE7"/>
    <w:rsid w:val="007234B1"/>
    <w:rsid w:val="00723D08"/>
    <w:rsid w:val="00725FDA"/>
    <w:rsid w:val="00727791"/>
    <w:rsid w:val="00727816"/>
    <w:rsid w:val="00727D84"/>
    <w:rsid w:val="00730B9A"/>
    <w:rsid w:val="0073226D"/>
    <w:rsid w:val="007418B3"/>
    <w:rsid w:val="00750CFA"/>
    <w:rsid w:val="00753A6C"/>
    <w:rsid w:val="007551F3"/>
    <w:rsid w:val="007553DA"/>
    <w:rsid w:val="00757750"/>
    <w:rsid w:val="007616E7"/>
    <w:rsid w:val="00775810"/>
    <w:rsid w:val="00775DB8"/>
    <w:rsid w:val="00776875"/>
    <w:rsid w:val="00782354"/>
    <w:rsid w:val="007921A7"/>
    <w:rsid w:val="00796CD6"/>
    <w:rsid w:val="007975A7"/>
    <w:rsid w:val="007B3DB1"/>
    <w:rsid w:val="007C7AC5"/>
    <w:rsid w:val="007D183E"/>
    <w:rsid w:val="007D43D0"/>
    <w:rsid w:val="007E1833"/>
    <w:rsid w:val="007E2D5A"/>
    <w:rsid w:val="007E3241"/>
    <w:rsid w:val="007E3F13"/>
    <w:rsid w:val="007E4844"/>
    <w:rsid w:val="007F6733"/>
    <w:rsid w:val="007F751A"/>
    <w:rsid w:val="00800012"/>
    <w:rsid w:val="00800062"/>
    <w:rsid w:val="0080261F"/>
    <w:rsid w:val="00806160"/>
    <w:rsid w:val="00811A37"/>
    <w:rsid w:val="0081220D"/>
    <w:rsid w:val="008143A4"/>
    <w:rsid w:val="0081513E"/>
    <w:rsid w:val="00815FDB"/>
    <w:rsid w:val="008415D8"/>
    <w:rsid w:val="00842169"/>
    <w:rsid w:val="0084602C"/>
    <w:rsid w:val="00854131"/>
    <w:rsid w:val="0085652D"/>
    <w:rsid w:val="0086085E"/>
    <w:rsid w:val="008726D9"/>
    <w:rsid w:val="0087694B"/>
    <w:rsid w:val="00880F4D"/>
    <w:rsid w:val="0088518E"/>
    <w:rsid w:val="0089081B"/>
    <w:rsid w:val="008968F2"/>
    <w:rsid w:val="008B2159"/>
    <w:rsid w:val="008B35A3"/>
    <w:rsid w:val="008B37E1"/>
    <w:rsid w:val="008B45F8"/>
    <w:rsid w:val="008C2E74"/>
    <w:rsid w:val="008D5409"/>
    <w:rsid w:val="008D74BA"/>
    <w:rsid w:val="008E006D"/>
    <w:rsid w:val="008E38B4"/>
    <w:rsid w:val="008F4F21"/>
    <w:rsid w:val="009002CA"/>
    <w:rsid w:val="00904D4A"/>
    <w:rsid w:val="009076D7"/>
    <w:rsid w:val="0091275D"/>
    <w:rsid w:val="009151BA"/>
    <w:rsid w:val="00925023"/>
    <w:rsid w:val="00925DF3"/>
    <w:rsid w:val="009277BC"/>
    <w:rsid w:val="00927D57"/>
    <w:rsid w:val="00931A51"/>
    <w:rsid w:val="00936E1F"/>
    <w:rsid w:val="00942C58"/>
    <w:rsid w:val="00947185"/>
    <w:rsid w:val="009518B3"/>
    <w:rsid w:val="00951D23"/>
    <w:rsid w:val="009600CB"/>
    <w:rsid w:val="00963A7E"/>
    <w:rsid w:val="00963D9D"/>
    <w:rsid w:val="0098013E"/>
    <w:rsid w:val="0098147A"/>
    <w:rsid w:val="00981B54"/>
    <w:rsid w:val="009842C3"/>
    <w:rsid w:val="00997EDC"/>
    <w:rsid w:val="009A009A"/>
    <w:rsid w:val="009A10AC"/>
    <w:rsid w:val="009A2FDC"/>
    <w:rsid w:val="009A3DE7"/>
    <w:rsid w:val="009A6BB6"/>
    <w:rsid w:val="009B3F43"/>
    <w:rsid w:val="009B5CFA"/>
    <w:rsid w:val="009C161F"/>
    <w:rsid w:val="009C56B4"/>
    <w:rsid w:val="009C6A12"/>
    <w:rsid w:val="009D00D1"/>
    <w:rsid w:val="009D51A2"/>
    <w:rsid w:val="009D7D4A"/>
    <w:rsid w:val="009E04A8"/>
    <w:rsid w:val="009E2BCA"/>
    <w:rsid w:val="009E4AEC"/>
    <w:rsid w:val="009E53E0"/>
    <w:rsid w:val="009E5BD8"/>
    <w:rsid w:val="009E681E"/>
    <w:rsid w:val="009E7579"/>
    <w:rsid w:val="00A119E6"/>
    <w:rsid w:val="00A165DC"/>
    <w:rsid w:val="00A20FBC"/>
    <w:rsid w:val="00A31370"/>
    <w:rsid w:val="00A34D6F"/>
    <w:rsid w:val="00A41F91"/>
    <w:rsid w:val="00A45C9D"/>
    <w:rsid w:val="00A63355"/>
    <w:rsid w:val="00A661F9"/>
    <w:rsid w:val="00A7596D"/>
    <w:rsid w:val="00A963DF"/>
    <w:rsid w:val="00AC0C22"/>
    <w:rsid w:val="00AC1F2B"/>
    <w:rsid w:val="00AC27FF"/>
    <w:rsid w:val="00AC29A3"/>
    <w:rsid w:val="00AC2C3C"/>
    <w:rsid w:val="00AC3896"/>
    <w:rsid w:val="00AC4870"/>
    <w:rsid w:val="00AC5D5C"/>
    <w:rsid w:val="00AD2CF2"/>
    <w:rsid w:val="00AD4435"/>
    <w:rsid w:val="00AD70C7"/>
    <w:rsid w:val="00AE2D88"/>
    <w:rsid w:val="00AE6F6F"/>
    <w:rsid w:val="00AF051D"/>
    <w:rsid w:val="00AF3325"/>
    <w:rsid w:val="00AF34D9"/>
    <w:rsid w:val="00AF48C9"/>
    <w:rsid w:val="00AF70DA"/>
    <w:rsid w:val="00B019D3"/>
    <w:rsid w:val="00B06B90"/>
    <w:rsid w:val="00B14159"/>
    <w:rsid w:val="00B34CF9"/>
    <w:rsid w:val="00B34E32"/>
    <w:rsid w:val="00B37559"/>
    <w:rsid w:val="00B4054B"/>
    <w:rsid w:val="00B57373"/>
    <w:rsid w:val="00B579B0"/>
    <w:rsid w:val="00B57D11"/>
    <w:rsid w:val="00B6208C"/>
    <w:rsid w:val="00B649D7"/>
    <w:rsid w:val="00B74EF8"/>
    <w:rsid w:val="00B769FF"/>
    <w:rsid w:val="00B80CCF"/>
    <w:rsid w:val="00B81C2F"/>
    <w:rsid w:val="00B82F5D"/>
    <w:rsid w:val="00B843C7"/>
    <w:rsid w:val="00B90743"/>
    <w:rsid w:val="00B90C45"/>
    <w:rsid w:val="00B933BE"/>
    <w:rsid w:val="00BB228D"/>
    <w:rsid w:val="00BC0685"/>
    <w:rsid w:val="00BC7CAF"/>
    <w:rsid w:val="00BD6738"/>
    <w:rsid w:val="00BD7E5E"/>
    <w:rsid w:val="00BE0CF0"/>
    <w:rsid w:val="00BE3D90"/>
    <w:rsid w:val="00BE46AE"/>
    <w:rsid w:val="00BE63DB"/>
    <w:rsid w:val="00BE6574"/>
    <w:rsid w:val="00BF3EA3"/>
    <w:rsid w:val="00BF553D"/>
    <w:rsid w:val="00C07319"/>
    <w:rsid w:val="00C075CC"/>
    <w:rsid w:val="00C11722"/>
    <w:rsid w:val="00C14DA6"/>
    <w:rsid w:val="00C166E9"/>
    <w:rsid w:val="00C16FD2"/>
    <w:rsid w:val="00C355BA"/>
    <w:rsid w:val="00C4395E"/>
    <w:rsid w:val="00C47FFD"/>
    <w:rsid w:val="00C51E92"/>
    <w:rsid w:val="00C54388"/>
    <w:rsid w:val="00C57E2C"/>
    <w:rsid w:val="00C608B7"/>
    <w:rsid w:val="00C63069"/>
    <w:rsid w:val="00C66367"/>
    <w:rsid w:val="00C66F24"/>
    <w:rsid w:val="00C74B02"/>
    <w:rsid w:val="00C75A3D"/>
    <w:rsid w:val="00C76D7F"/>
    <w:rsid w:val="00C813AA"/>
    <w:rsid w:val="00C84BEA"/>
    <w:rsid w:val="00C85816"/>
    <w:rsid w:val="00C9291E"/>
    <w:rsid w:val="00CA3F44"/>
    <w:rsid w:val="00CA4E58"/>
    <w:rsid w:val="00CB3771"/>
    <w:rsid w:val="00CB44BF"/>
    <w:rsid w:val="00CB5153"/>
    <w:rsid w:val="00CB5983"/>
    <w:rsid w:val="00CE076A"/>
    <w:rsid w:val="00CE0FF0"/>
    <w:rsid w:val="00CE463D"/>
    <w:rsid w:val="00CF2D6A"/>
    <w:rsid w:val="00D05E5C"/>
    <w:rsid w:val="00D10BA0"/>
    <w:rsid w:val="00D156B2"/>
    <w:rsid w:val="00D21694"/>
    <w:rsid w:val="00D21FD6"/>
    <w:rsid w:val="00D22F05"/>
    <w:rsid w:val="00D24EB5"/>
    <w:rsid w:val="00D25B0B"/>
    <w:rsid w:val="00D26FCB"/>
    <w:rsid w:val="00D312CF"/>
    <w:rsid w:val="00D35AB9"/>
    <w:rsid w:val="00D371B7"/>
    <w:rsid w:val="00D41571"/>
    <w:rsid w:val="00D416A0"/>
    <w:rsid w:val="00D47672"/>
    <w:rsid w:val="00D5123C"/>
    <w:rsid w:val="00D5444D"/>
    <w:rsid w:val="00D55560"/>
    <w:rsid w:val="00D61C5A"/>
    <w:rsid w:val="00D631CE"/>
    <w:rsid w:val="00D6790C"/>
    <w:rsid w:val="00D73277"/>
    <w:rsid w:val="00D76586"/>
    <w:rsid w:val="00D82657"/>
    <w:rsid w:val="00D87E20"/>
    <w:rsid w:val="00DA4037"/>
    <w:rsid w:val="00DA4372"/>
    <w:rsid w:val="00DA4711"/>
    <w:rsid w:val="00DC52B1"/>
    <w:rsid w:val="00DD1CA0"/>
    <w:rsid w:val="00DE66A5"/>
    <w:rsid w:val="00DE7697"/>
    <w:rsid w:val="00DF2B50"/>
    <w:rsid w:val="00E01059"/>
    <w:rsid w:val="00E04C86"/>
    <w:rsid w:val="00E059D7"/>
    <w:rsid w:val="00E074A9"/>
    <w:rsid w:val="00E15CA7"/>
    <w:rsid w:val="00E17344"/>
    <w:rsid w:val="00E17AF9"/>
    <w:rsid w:val="00E20F30"/>
    <w:rsid w:val="00E2189C"/>
    <w:rsid w:val="00E2369A"/>
    <w:rsid w:val="00E25BB1"/>
    <w:rsid w:val="00E27BBA"/>
    <w:rsid w:val="00E30E3F"/>
    <w:rsid w:val="00E35E8F"/>
    <w:rsid w:val="00E428AB"/>
    <w:rsid w:val="00E438E8"/>
    <w:rsid w:val="00E453A3"/>
    <w:rsid w:val="00E520E2"/>
    <w:rsid w:val="00E530C4"/>
    <w:rsid w:val="00E53DCE"/>
    <w:rsid w:val="00E55996"/>
    <w:rsid w:val="00E55F63"/>
    <w:rsid w:val="00E64254"/>
    <w:rsid w:val="00E67928"/>
    <w:rsid w:val="00E70FB5"/>
    <w:rsid w:val="00E71869"/>
    <w:rsid w:val="00E819E7"/>
    <w:rsid w:val="00E82A36"/>
    <w:rsid w:val="00E83DD6"/>
    <w:rsid w:val="00E861EE"/>
    <w:rsid w:val="00E915AF"/>
    <w:rsid w:val="00E96415"/>
    <w:rsid w:val="00E96624"/>
    <w:rsid w:val="00EA15B3"/>
    <w:rsid w:val="00EB2358"/>
    <w:rsid w:val="00EB3EB8"/>
    <w:rsid w:val="00EC00EF"/>
    <w:rsid w:val="00EC02FE"/>
    <w:rsid w:val="00EC4A96"/>
    <w:rsid w:val="00ED10A7"/>
    <w:rsid w:val="00ED1DED"/>
    <w:rsid w:val="00EE03A0"/>
    <w:rsid w:val="00EE183D"/>
    <w:rsid w:val="00EE77A4"/>
    <w:rsid w:val="00F01282"/>
    <w:rsid w:val="00F10A87"/>
    <w:rsid w:val="00F424BF"/>
    <w:rsid w:val="00F44FC3"/>
    <w:rsid w:val="00F46107"/>
    <w:rsid w:val="00F468C5"/>
    <w:rsid w:val="00F52F39"/>
    <w:rsid w:val="00F55884"/>
    <w:rsid w:val="00F57364"/>
    <w:rsid w:val="00F6184F"/>
    <w:rsid w:val="00F6411A"/>
    <w:rsid w:val="00F71430"/>
    <w:rsid w:val="00F81DC3"/>
    <w:rsid w:val="00F8310E"/>
    <w:rsid w:val="00F87040"/>
    <w:rsid w:val="00F914DD"/>
    <w:rsid w:val="00F96395"/>
    <w:rsid w:val="00FA2358"/>
    <w:rsid w:val="00FB02FA"/>
    <w:rsid w:val="00FB2460"/>
    <w:rsid w:val="00FB2592"/>
    <w:rsid w:val="00FB2810"/>
    <w:rsid w:val="00FB3B50"/>
    <w:rsid w:val="00FB7A2C"/>
    <w:rsid w:val="00FC2947"/>
    <w:rsid w:val="00FD5E79"/>
    <w:rsid w:val="00FE0818"/>
    <w:rsid w:val="00FE1472"/>
    <w:rsid w:val="00FE1E79"/>
    <w:rsid w:val="00FE6FB1"/>
    <w:rsid w:val="00FE7599"/>
    <w:rsid w:val="00FF33EF"/>
    <w:rsid w:val="00FF6F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C783B47A-1451-4716-82C5-78159BC6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BC7CA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title0">
    <w:name w:val="Annex_No &amp; title"/>
    <w:basedOn w:val="Normal"/>
    <w:next w:val="Normalaftertitle"/>
    <w:uiPriority w:val="99"/>
    <w:rsid w:val="00262415"/>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rsid w:val="00757750"/>
    <w:rPr>
      <w:b/>
      <w:sz w:val="28"/>
      <w:szCs w:val="22"/>
      <w:lang w:val="en-US" w:eastAsia="en-US"/>
    </w:rPr>
  </w:style>
  <w:style w:type="character" w:customStyle="1" w:styleId="enumlev1Char">
    <w:name w:val="enumlev1 Char"/>
    <w:link w:val="enumlev1"/>
    <w:locked/>
    <w:rsid w:val="00757750"/>
    <w:rPr>
      <w:sz w:val="24"/>
      <w:szCs w:val="22"/>
      <w:lang w:val="en-US" w:eastAsia="en-US"/>
    </w:rPr>
  </w:style>
  <w:style w:type="character" w:customStyle="1" w:styleId="FootnoteTextChar">
    <w:name w:val="Footnote Text Char"/>
    <w:basedOn w:val="DefaultParagraphFont"/>
    <w:link w:val="FootnoteText"/>
    <w:semiHidden/>
    <w:rsid w:val="00757750"/>
    <w:rPr>
      <w:szCs w:val="22"/>
      <w:lang w:val="en-US" w:eastAsia="en-US"/>
    </w:rPr>
  </w:style>
  <w:style w:type="paragraph" w:customStyle="1" w:styleId="RectitleBR">
    <w:name w:val="Rec_title_BR"/>
    <w:basedOn w:val="Normal"/>
    <w:next w:val="Recref"/>
    <w:link w:val="RectitleBRChar"/>
    <w:uiPriority w:val="99"/>
    <w:rsid w:val="00AF48C9"/>
    <w:pPr>
      <w:keepNext/>
      <w:keepLines/>
      <w:spacing w:before="240" w:line="240" w:lineRule="auto"/>
      <w:jc w:val="center"/>
    </w:pPr>
    <w:rPr>
      <w:rFonts w:ascii="Times New Roman" w:eastAsia="SimSun" w:hAnsi="Times New Roman" w:cs="Times New Roman"/>
      <w:b/>
      <w:bCs/>
      <w:sz w:val="28"/>
      <w:szCs w:val="28"/>
      <w:lang w:val="fr-FR"/>
    </w:rPr>
  </w:style>
  <w:style w:type="character" w:customStyle="1" w:styleId="RectitleBRChar">
    <w:name w:val="Rec_title_BR Char"/>
    <w:link w:val="RectitleBR"/>
    <w:uiPriority w:val="99"/>
    <w:locked/>
    <w:rsid w:val="00AF48C9"/>
    <w:rPr>
      <w:rFonts w:ascii="Times New Roman" w:eastAsia="SimSun" w:hAnsi="Times New Roman" w:cs="Times New Roman"/>
      <w:b/>
      <w:bCs/>
      <w:sz w:val="28"/>
      <w:szCs w:val="28"/>
      <w:lang w:val="fr-FR" w:eastAsia="en-US"/>
    </w:rPr>
  </w:style>
  <w:style w:type="paragraph" w:customStyle="1" w:styleId="Figuretitle">
    <w:name w:val="Figure_title"/>
    <w:basedOn w:val="Normal"/>
    <w:next w:val="Figure"/>
    <w:link w:val="FiguretitleChar"/>
    <w:rsid w:val="00CB5983"/>
    <w:pPr>
      <w:keepNext/>
      <w:spacing w:before="0" w:after="120" w:line="240" w:lineRule="auto"/>
      <w:jc w:val="center"/>
    </w:pPr>
    <w:rPr>
      <w:rFonts w:ascii="Times New Roman Bold" w:hAnsi="Times New Roman Bold" w:cs="Times New Roman"/>
      <w:b/>
      <w:sz w:val="18"/>
      <w:szCs w:val="20"/>
      <w:lang w:val="fr-FR"/>
    </w:rPr>
  </w:style>
  <w:style w:type="character" w:customStyle="1" w:styleId="FiguretitleChar">
    <w:name w:val="Figure_title Char"/>
    <w:basedOn w:val="DefaultParagraphFont"/>
    <w:link w:val="Figuretitle"/>
    <w:locked/>
    <w:rsid w:val="00CB5983"/>
    <w:rPr>
      <w:rFonts w:ascii="Times New Roman Bold" w:hAnsi="Times New Roman Bold" w:cs="Times New Roman"/>
      <w:b/>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2F001-8AEA-4FFA-82DB-E89DD04D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7</TotalTime>
  <Pages>2</Pages>
  <Words>785</Words>
  <Characters>207</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991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Song, Xiaojing</cp:lastModifiedBy>
  <cp:revision>4</cp:revision>
  <cp:lastPrinted>2015-06-05T09:44:00Z</cp:lastPrinted>
  <dcterms:created xsi:type="dcterms:W3CDTF">2015-06-05T09:43:00Z</dcterms:created>
  <dcterms:modified xsi:type="dcterms:W3CDTF">2015-06-08T08:18:00Z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