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DA28D4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2"/>
                <w:szCs w:val="40"/>
                <w:rtl/>
                <w:lang w:bidi="ar-EG"/>
              </w:rPr>
            </w:pP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مكتب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الاتصالات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rtl/>
              </w:rPr>
              <w:t>الراديوية</w:t>
            </w:r>
            <w:r w:rsidRPr="00DA28D4">
              <w:rPr>
                <w:rFonts w:hint="cs"/>
                <w:b/>
                <w:bCs/>
                <w:color w:val="A6A6A6" w:themeColor="background1" w:themeShade="A6"/>
                <w:sz w:val="32"/>
                <w:szCs w:val="40"/>
                <w:rtl/>
              </w:rPr>
              <w:t xml:space="preserve"> </w:t>
            </w:r>
            <w:r w:rsidRPr="00DA28D4">
              <w:rPr>
                <w:b/>
                <w:bCs/>
                <w:color w:val="A6A6A6" w:themeColor="background1" w:themeShade="A6"/>
                <w:sz w:val="32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A1E89">
            <w:pPr>
              <w:spacing w:before="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053D40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0F6A1C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0706D" w:rsidP="00461AF1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</w:t>
            </w:r>
            <w:r w:rsidR="00AE43CB">
              <w:rPr>
                <w:b/>
                <w:bCs/>
                <w:lang w:val="en-GB" w:bidi="ar-SY"/>
              </w:rPr>
              <w:t>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125F3C">
              <w:rPr>
                <w:b/>
                <w:bCs/>
                <w:lang w:bidi="ar-SY"/>
              </w:rPr>
              <w:t>72</w:t>
            </w:r>
            <w:r w:rsidR="00461AF1">
              <w:rPr>
                <w:b/>
                <w:bCs/>
                <w:lang w:bidi="ar-SY"/>
              </w:rPr>
              <w:t>4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461AF1" w:rsidP="00785B71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>
              <w:rPr>
                <w:lang w:val="fr-FR" w:bidi="ar-SY"/>
              </w:rPr>
              <w:t>15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785B71">
              <w:rPr>
                <w:rFonts w:hint="cs"/>
                <w:rtl/>
                <w:lang w:bidi="ar-SY"/>
              </w:rPr>
              <w:t>أبريل</w:t>
            </w:r>
            <w:r w:rsidR="00F36590" w:rsidRPr="00F36590">
              <w:rPr>
                <w:rFonts w:hint="cs"/>
                <w:rtl/>
                <w:lang w:bidi="ar-SY"/>
              </w:rPr>
              <w:t xml:space="preserve"> </w:t>
            </w:r>
            <w:r w:rsidR="00F36590" w:rsidRPr="00F36590">
              <w:rPr>
                <w:lang w:bidi="ar-SY"/>
              </w:rPr>
              <w:t>2015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D95BC6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461AF1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461AF1">
              <w:rPr>
                <w:b/>
                <w:bCs/>
                <w:lang w:val="en-GB" w:bidi="ar-SY"/>
              </w:rPr>
              <w:t>5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</w:p>
        </w:tc>
      </w:tr>
      <w:tr w:rsidR="00D95BC6" w:rsidRPr="00F36590" w:rsidTr="003B65BD">
        <w:tc>
          <w:tcPr>
            <w:tcW w:w="5000" w:type="pct"/>
            <w:gridSpan w:val="3"/>
            <w:shd w:val="clear" w:color="auto" w:fill="auto"/>
          </w:tcPr>
          <w:p w:rsidR="00D95BC6" w:rsidRPr="00F36590" w:rsidRDefault="00D95BC6" w:rsidP="00D95BC6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95BC6">
            <w:pPr>
              <w:spacing w:before="0" w:line="26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E402CD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E43CB" w:rsidRPr="00785B71" w:rsidRDefault="00AE43CB" w:rsidP="00461AF1">
            <w:pPr>
              <w:tabs>
                <w:tab w:val="clear" w:pos="794"/>
                <w:tab w:val="left" w:pos="1275"/>
              </w:tabs>
              <w:spacing w:before="60" w:after="60"/>
              <w:rPr>
                <w:b/>
                <w:bCs/>
                <w:spacing w:val="-2"/>
                <w:rtl/>
                <w:lang w:bidi="ar-EG"/>
              </w:rPr>
            </w:pPr>
            <w:r w:rsidRPr="00785B71">
              <w:rPr>
                <w:b/>
                <w:bCs/>
                <w:spacing w:val="-2"/>
                <w:rtl/>
              </w:rPr>
              <w:t xml:space="preserve">لجنة الدراسات </w:t>
            </w:r>
            <w:r w:rsidR="00461AF1">
              <w:rPr>
                <w:b/>
                <w:bCs/>
                <w:spacing w:val="-2"/>
              </w:rPr>
              <w:t>5</w:t>
            </w:r>
            <w:r w:rsidRPr="00785B71">
              <w:rPr>
                <w:b/>
                <w:bCs/>
                <w:spacing w:val="-2"/>
                <w:rtl/>
              </w:rPr>
              <w:t xml:space="preserve"> للاتصالات الراديوية</w:t>
            </w:r>
            <w:r w:rsidRPr="00785B71">
              <w:rPr>
                <w:rFonts w:hint="cs"/>
                <w:b/>
                <w:bCs/>
                <w:spacing w:val="-2"/>
                <w:rtl/>
                <w:lang w:bidi="ar-EG"/>
              </w:rPr>
              <w:t xml:space="preserve"> (</w:t>
            </w:r>
            <w:r w:rsidR="00461AF1">
              <w:rPr>
                <w:rFonts w:hint="cs"/>
                <w:b/>
                <w:bCs/>
                <w:spacing w:val="-2"/>
                <w:rtl/>
                <w:lang w:bidi="ar-EG"/>
              </w:rPr>
              <w:t>خدمات الأرض</w:t>
            </w:r>
            <w:r w:rsidRPr="00785B71">
              <w:rPr>
                <w:rFonts w:hint="cs"/>
                <w:b/>
                <w:bCs/>
                <w:spacing w:val="-2"/>
                <w:rtl/>
                <w:lang w:bidi="ar-EG"/>
              </w:rPr>
              <w:t>)</w:t>
            </w:r>
          </w:p>
          <w:p w:rsidR="003403A3" w:rsidRPr="00125F3C" w:rsidRDefault="00785B71" w:rsidP="0054053E">
            <w:pPr>
              <w:tabs>
                <w:tab w:val="clear" w:pos="794"/>
                <w:tab w:val="left" w:pos="670"/>
                <w:tab w:val="left" w:pos="1701"/>
              </w:tabs>
              <w:spacing w:before="60" w:after="60"/>
              <w:ind w:left="669" w:hanging="669"/>
              <w:rPr>
                <w:b/>
                <w:bCs/>
                <w:spacing w:val="-2"/>
                <w:rtl/>
                <w:lang w:bidi="ar-EG"/>
              </w:rPr>
            </w:pPr>
            <w:r>
              <w:rPr>
                <w:rFonts w:hint="cs"/>
                <w:b/>
                <w:bCs/>
                <w:spacing w:val="-2"/>
                <w:rtl/>
              </w:rPr>
              <w:t>-</w:t>
            </w:r>
            <w:r w:rsidR="00AE43CB" w:rsidRPr="00785B71">
              <w:rPr>
                <w:rFonts w:hint="cs"/>
                <w:b/>
                <w:bCs/>
                <w:spacing w:val="-2"/>
                <w:rtl/>
              </w:rPr>
              <w:tab/>
            </w:r>
            <w:r w:rsidR="0054053E">
              <w:rPr>
                <w:rFonts w:hint="cs"/>
                <w:b/>
                <w:bCs/>
                <w:noProof/>
                <w:spacing w:val="-3"/>
                <w:rtl/>
                <w:lang w:bidi="ar-EG"/>
              </w:rPr>
              <w:t xml:space="preserve">الموافقة على مراجعة </w:t>
            </w:r>
            <w:r w:rsidR="0054053E">
              <w:rPr>
                <w:b/>
                <w:bCs/>
                <w:noProof/>
                <w:spacing w:val="-3"/>
                <w:lang w:bidi="ar-EG"/>
              </w:rPr>
              <w:t>3</w:t>
            </w:r>
            <w:r w:rsidR="0054053E">
              <w:rPr>
                <w:rFonts w:hint="cs"/>
                <w:b/>
                <w:bCs/>
                <w:noProof/>
                <w:spacing w:val="-3"/>
                <w:rtl/>
                <w:lang w:bidi="ar-EG"/>
              </w:rPr>
              <w:t xml:space="preserve"> توصيات لقطاع الاتصالات الراديوية</w:t>
            </w:r>
          </w:p>
        </w:tc>
      </w:tr>
    </w:tbl>
    <w:p w:rsidR="007F62F4" w:rsidRDefault="007F62F4" w:rsidP="00AD1613">
      <w:pPr>
        <w:spacing w:before="1080"/>
        <w:rPr>
          <w:spacing w:val="-2"/>
          <w:rtl/>
        </w:rPr>
      </w:pPr>
      <w:r>
        <w:rPr>
          <w:rFonts w:hint="cs"/>
          <w:spacing w:val="-2"/>
          <w:rtl/>
        </w:rPr>
        <w:t>ت‍حية طيبة وبعد،</w:t>
      </w:r>
    </w:p>
    <w:p w:rsidR="00AE43CB" w:rsidRPr="007F62F4" w:rsidRDefault="00AE43CB" w:rsidP="00DF5428">
      <w:pPr>
        <w:rPr>
          <w:noProof/>
          <w:rtl/>
          <w:lang w:bidi="ar-EG"/>
        </w:rPr>
      </w:pPr>
      <w:r w:rsidRPr="007F62F4">
        <w:rPr>
          <w:rFonts w:hint="cs"/>
          <w:rtl/>
        </w:rPr>
        <w:t>ت</w:t>
      </w:r>
      <w:r w:rsidR="00E317EE">
        <w:rPr>
          <w:rFonts w:hint="cs"/>
          <w:rtl/>
        </w:rPr>
        <w:t>‍</w:t>
      </w:r>
      <w:r w:rsidRPr="007F62F4">
        <w:rPr>
          <w:rFonts w:hint="cs"/>
          <w:rtl/>
        </w:rPr>
        <w:t xml:space="preserve">م </w:t>
      </w:r>
      <w:r w:rsidRPr="007F62F4">
        <w:rPr>
          <w:noProof/>
          <w:rtl/>
          <w:lang w:bidi="ar-EG"/>
        </w:rPr>
        <w:t>ب</w:t>
      </w:r>
      <w:r w:rsidR="00590E2B" w:rsidRPr="007F62F4">
        <w:rPr>
          <w:rFonts w:hint="cs"/>
          <w:noProof/>
          <w:rtl/>
          <w:lang w:bidi="ar-EG"/>
        </w:rPr>
        <w:t>‍</w:t>
      </w:r>
      <w:r w:rsidRPr="007F62F4">
        <w:rPr>
          <w:noProof/>
          <w:rtl/>
          <w:lang w:bidi="ar-EG"/>
        </w:rPr>
        <w:t xml:space="preserve">موجب </w:t>
      </w:r>
      <w:r w:rsidRPr="007F62F4">
        <w:rPr>
          <w:rFonts w:hint="cs"/>
          <w:noProof/>
          <w:rtl/>
          <w:lang w:bidi="ar-EG"/>
        </w:rPr>
        <w:t>الرسالة</w:t>
      </w:r>
      <w:r w:rsidRPr="007F62F4">
        <w:rPr>
          <w:noProof/>
          <w:rtl/>
          <w:lang w:bidi="ar-EG"/>
        </w:rPr>
        <w:t xml:space="preserve"> الإدارية</w:t>
      </w:r>
      <w:r w:rsidRPr="007F62F4">
        <w:rPr>
          <w:rFonts w:hint="cs"/>
          <w:noProof/>
          <w:rtl/>
          <w:lang w:bidi="ar-EG"/>
        </w:rPr>
        <w:t xml:space="preserve"> ال</w:t>
      </w:r>
      <w:r w:rsidR="00F01F31" w:rsidRPr="007F62F4">
        <w:rPr>
          <w:rFonts w:hint="cs"/>
          <w:noProof/>
          <w:rtl/>
          <w:lang w:bidi="ar-EG"/>
        </w:rPr>
        <w:t>‍</w:t>
      </w:r>
      <w:r w:rsidRPr="007F62F4">
        <w:rPr>
          <w:rFonts w:hint="cs"/>
          <w:noProof/>
          <w:rtl/>
          <w:lang w:bidi="ar-EG"/>
        </w:rPr>
        <w:t>معممة</w:t>
      </w:r>
      <w:r w:rsidRPr="007F62F4">
        <w:rPr>
          <w:noProof/>
          <w:rtl/>
          <w:lang w:bidi="ar-EG"/>
        </w:rPr>
        <w:t xml:space="preserve"> </w:t>
      </w:r>
      <w:r w:rsidRPr="007F62F4">
        <w:rPr>
          <w:noProof/>
          <w:lang w:bidi="ar-EG"/>
        </w:rPr>
        <w:t>CACE/</w:t>
      </w:r>
      <w:r w:rsidR="00822400">
        <w:rPr>
          <w:noProof/>
          <w:lang w:bidi="ar-EG"/>
        </w:rPr>
        <w:t>7</w:t>
      </w:r>
      <w:r w:rsidR="00DF5428">
        <w:rPr>
          <w:noProof/>
          <w:lang w:bidi="ar-EG"/>
        </w:rPr>
        <w:t>10</w:t>
      </w:r>
      <w:r w:rsidRPr="007F62F4">
        <w:rPr>
          <w:noProof/>
          <w:rtl/>
          <w:lang w:bidi="ar-EG"/>
        </w:rPr>
        <w:t xml:space="preserve"> ال</w:t>
      </w:r>
      <w:r w:rsidR="00822400">
        <w:rPr>
          <w:rFonts w:hint="cs"/>
          <w:noProof/>
          <w:rtl/>
          <w:lang w:bidi="ar-EG"/>
        </w:rPr>
        <w:t>‍</w:t>
      </w:r>
      <w:r w:rsidRPr="007F62F4">
        <w:rPr>
          <w:noProof/>
          <w:rtl/>
          <w:lang w:bidi="ar-EG"/>
        </w:rPr>
        <w:t xml:space="preserve">مؤرخة </w:t>
      </w:r>
      <w:r w:rsidR="00DF5428">
        <w:rPr>
          <w:noProof/>
          <w:lang w:bidi="ar-EG"/>
        </w:rPr>
        <w:t>30</w:t>
      </w:r>
      <w:r w:rsidRPr="007F62F4">
        <w:rPr>
          <w:rFonts w:hint="cs"/>
          <w:noProof/>
          <w:rtl/>
          <w:lang w:bidi="ar-EG"/>
        </w:rPr>
        <w:t xml:space="preserve"> يناير </w:t>
      </w:r>
      <w:r w:rsidRPr="007F62F4">
        <w:rPr>
          <w:noProof/>
          <w:lang w:bidi="ar-EG"/>
        </w:rPr>
        <w:t>2015</w:t>
      </w:r>
      <w:r w:rsidRPr="007F62F4">
        <w:rPr>
          <w:noProof/>
          <w:rtl/>
          <w:lang w:bidi="ar-EG"/>
        </w:rPr>
        <w:t xml:space="preserve">، </w:t>
      </w:r>
      <w:r w:rsidRPr="007F62F4">
        <w:rPr>
          <w:rFonts w:hint="cs"/>
          <w:noProof/>
          <w:rtl/>
          <w:lang w:bidi="ar-EG"/>
        </w:rPr>
        <w:t>تقدي</w:t>
      </w:r>
      <w:r w:rsidR="00E317EE">
        <w:rPr>
          <w:rFonts w:hint="cs"/>
          <w:noProof/>
          <w:rtl/>
          <w:lang w:bidi="ar-EG"/>
        </w:rPr>
        <w:t>‍</w:t>
      </w:r>
      <w:r w:rsidRPr="007F62F4">
        <w:rPr>
          <w:rFonts w:hint="cs"/>
          <w:noProof/>
          <w:rtl/>
          <w:lang w:bidi="ar-EG"/>
        </w:rPr>
        <w:t xml:space="preserve">م </w:t>
      </w:r>
      <w:r w:rsidR="00DF5428">
        <w:rPr>
          <w:rFonts w:hint="cs"/>
          <w:noProof/>
          <w:rtl/>
          <w:lang w:bidi="ar-EG"/>
        </w:rPr>
        <w:t>مشاريع</w:t>
      </w:r>
      <w:r w:rsidRPr="007F62F4">
        <w:rPr>
          <w:rFonts w:hint="cs"/>
          <w:noProof/>
          <w:rtl/>
          <w:lang w:bidi="ar-EG"/>
        </w:rPr>
        <w:t xml:space="preserve"> مراجعة </w:t>
      </w:r>
      <w:r w:rsidR="00DF5428">
        <w:rPr>
          <w:noProof/>
          <w:lang w:bidi="ar-EG"/>
        </w:rPr>
        <w:t>3</w:t>
      </w:r>
      <w:r w:rsidR="00DF5428">
        <w:rPr>
          <w:rFonts w:hint="eastAsia"/>
          <w:noProof/>
          <w:rtl/>
          <w:lang w:bidi="ar-EG"/>
        </w:rPr>
        <w:t> توصيات</w:t>
      </w:r>
      <w:r w:rsidRPr="007F62F4">
        <w:rPr>
          <w:rFonts w:hint="cs"/>
          <w:noProof/>
          <w:rtl/>
          <w:lang w:bidi="ar-EG"/>
        </w:rPr>
        <w:t xml:space="preserve"> لقطاع الاتصالات الراديوية</w:t>
      </w:r>
      <w:r w:rsidRPr="007F62F4">
        <w:rPr>
          <w:rFonts w:hint="cs"/>
          <w:noProof/>
          <w:rtl/>
          <w:lang w:bidi="ar-SY"/>
        </w:rPr>
        <w:t xml:space="preserve"> </w:t>
      </w:r>
      <w:r w:rsidR="00DF5428">
        <w:rPr>
          <w:rFonts w:hint="cs"/>
          <w:noProof/>
          <w:rtl/>
          <w:lang w:bidi="ar-EG"/>
        </w:rPr>
        <w:t>ل</w:t>
      </w:r>
      <w:r w:rsidR="007D6018">
        <w:rPr>
          <w:rFonts w:hint="cs"/>
          <w:noProof/>
          <w:rtl/>
          <w:lang w:bidi="ar-EG"/>
        </w:rPr>
        <w:t>ل‍موافقة</w:t>
      </w:r>
      <w:r w:rsidRPr="007F62F4">
        <w:rPr>
          <w:noProof/>
          <w:rtl/>
          <w:lang w:bidi="ar-EG"/>
        </w:rPr>
        <w:t xml:space="preserve"> عليه</w:t>
      </w:r>
      <w:r w:rsidRPr="007F62F4">
        <w:rPr>
          <w:rFonts w:hint="cs"/>
          <w:noProof/>
          <w:rtl/>
          <w:lang w:bidi="ar-EG"/>
        </w:rPr>
        <w:t>ا</w:t>
      </w:r>
      <w:r w:rsidRPr="007F62F4">
        <w:rPr>
          <w:noProof/>
          <w:rtl/>
          <w:lang w:bidi="ar-EG"/>
        </w:rPr>
        <w:t xml:space="preserve"> عن طريق ال</w:t>
      </w:r>
      <w:r w:rsidR="00F01F31" w:rsidRPr="007F62F4">
        <w:rPr>
          <w:rFonts w:hint="cs"/>
          <w:noProof/>
          <w:rtl/>
          <w:lang w:bidi="ar-EG"/>
        </w:rPr>
        <w:t>‍</w:t>
      </w:r>
      <w:r w:rsidRPr="007F62F4">
        <w:rPr>
          <w:noProof/>
          <w:rtl/>
          <w:lang w:bidi="ar-EG"/>
        </w:rPr>
        <w:t xml:space="preserve">مراسلة وفقاً للقرار </w:t>
      </w:r>
      <w:r w:rsidRPr="007F62F4">
        <w:rPr>
          <w:noProof/>
          <w:lang w:bidi="ar-EG"/>
        </w:rPr>
        <w:t>ITU-R 1-6</w:t>
      </w:r>
      <w:r w:rsidRPr="007F62F4">
        <w:rPr>
          <w:noProof/>
          <w:rtl/>
          <w:lang w:bidi="ar-EG"/>
        </w:rPr>
        <w:t xml:space="preserve"> (الفقرة</w:t>
      </w:r>
      <w:r w:rsidRPr="007F62F4">
        <w:rPr>
          <w:rFonts w:hint="cs"/>
          <w:noProof/>
          <w:rtl/>
          <w:lang w:bidi="ar-EG"/>
        </w:rPr>
        <w:t> </w:t>
      </w:r>
      <w:r w:rsidR="00DF5428">
        <w:rPr>
          <w:noProof/>
          <w:lang w:bidi="ar-EG"/>
        </w:rPr>
        <w:t>4</w:t>
      </w:r>
      <w:r w:rsidR="005913D8">
        <w:rPr>
          <w:noProof/>
          <w:lang w:bidi="ar-EG"/>
        </w:rPr>
        <w:t>.10</w:t>
      </w:r>
      <w:r w:rsidRPr="007F62F4">
        <w:rPr>
          <w:noProof/>
          <w:rtl/>
          <w:lang w:bidi="ar-EG"/>
        </w:rPr>
        <w:t>).</w:t>
      </w:r>
    </w:p>
    <w:p w:rsidR="00AE43CB" w:rsidRPr="007F62F4" w:rsidRDefault="00AE43CB" w:rsidP="00301FE8">
      <w:pPr>
        <w:rPr>
          <w:noProof/>
          <w:rtl/>
          <w:lang w:bidi="ar-EG"/>
        </w:rPr>
      </w:pPr>
      <w:r w:rsidRPr="007F62F4">
        <w:rPr>
          <w:noProof/>
          <w:rtl/>
          <w:lang w:bidi="ar-EG"/>
        </w:rPr>
        <w:t xml:space="preserve">وقد </w:t>
      </w:r>
      <w:r w:rsidR="00250AFA">
        <w:rPr>
          <w:rFonts w:hint="cs"/>
          <w:noProof/>
          <w:rtl/>
          <w:lang w:bidi="ar-EG"/>
        </w:rPr>
        <w:t>استوفيت</w:t>
      </w:r>
      <w:r w:rsidRPr="007F62F4">
        <w:rPr>
          <w:noProof/>
          <w:rtl/>
          <w:lang w:bidi="ar-EG"/>
        </w:rPr>
        <w:t xml:space="preserve"> الشروط التي ت</w:t>
      </w:r>
      <w:r w:rsidR="00250AFA">
        <w:rPr>
          <w:rFonts w:hint="cs"/>
          <w:noProof/>
          <w:rtl/>
          <w:lang w:bidi="ar-EG"/>
        </w:rPr>
        <w:t>‍</w:t>
      </w:r>
      <w:r w:rsidRPr="007F62F4">
        <w:rPr>
          <w:noProof/>
          <w:rtl/>
          <w:lang w:bidi="ar-EG"/>
        </w:rPr>
        <w:t xml:space="preserve">حكم </w:t>
      </w:r>
      <w:r w:rsidRPr="007F62F4">
        <w:rPr>
          <w:rFonts w:hint="cs"/>
          <w:noProof/>
          <w:rtl/>
          <w:lang w:bidi="ar-EG"/>
        </w:rPr>
        <w:t xml:space="preserve">هذا الإجراء في </w:t>
      </w:r>
      <w:r w:rsidR="00301FE8">
        <w:rPr>
          <w:noProof/>
          <w:lang w:bidi="ar-EG"/>
        </w:rPr>
        <w:t>30</w:t>
      </w:r>
      <w:r w:rsidRPr="007F62F4">
        <w:rPr>
          <w:rFonts w:hint="cs"/>
          <w:noProof/>
          <w:rtl/>
          <w:lang w:bidi="ar-SY"/>
        </w:rPr>
        <w:t xml:space="preserve"> مارس</w:t>
      </w:r>
      <w:r w:rsidRPr="007F62F4">
        <w:rPr>
          <w:rFonts w:hint="cs"/>
          <w:noProof/>
          <w:rtl/>
          <w:lang w:bidi="ar-EG"/>
        </w:rPr>
        <w:t xml:space="preserve"> </w:t>
      </w:r>
      <w:r w:rsidRPr="007F62F4">
        <w:rPr>
          <w:noProof/>
          <w:lang w:bidi="ar-EG"/>
        </w:rPr>
        <w:t>2015</w:t>
      </w:r>
      <w:r w:rsidRPr="007F62F4">
        <w:rPr>
          <w:noProof/>
          <w:rtl/>
          <w:lang w:bidi="ar-EG"/>
        </w:rPr>
        <w:t>.</w:t>
      </w:r>
    </w:p>
    <w:p w:rsidR="00AE43CB" w:rsidRPr="007F62F4" w:rsidRDefault="00D71C5D" w:rsidP="00205CD3">
      <w:pPr>
        <w:tabs>
          <w:tab w:val="clear" w:pos="794"/>
        </w:tabs>
        <w:rPr>
          <w:noProof/>
          <w:rtl/>
          <w:lang w:bidi="ar-EG"/>
        </w:rPr>
      </w:pPr>
      <w:r>
        <w:rPr>
          <w:rFonts w:hint="cs"/>
          <w:noProof/>
          <w:rtl/>
        </w:rPr>
        <w:t>وسينشر الات‍حاد التوصيات ال</w:t>
      </w:r>
      <w:r w:rsidR="00BA229F">
        <w:rPr>
          <w:rFonts w:hint="cs"/>
          <w:noProof/>
          <w:rtl/>
        </w:rPr>
        <w:t>‍</w:t>
      </w:r>
      <w:r>
        <w:rPr>
          <w:rFonts w:hint="cs"/>
          <w:noProof/>
          <w:rtl/>
        </w:rPr>
        <w:t>موافَق عليها، ويتضمن ال‍ملحق بهذه الرسالة ال‍معممة عناوين التوصيات والأرقام ال</w:t>
      </w:r>
      <w:r>
        <w:rPr>
          <w:rFonts w:hint="cs"/>
          <w:noProof/>
          <w:rtl/>
          <w:lang w:bidi="ar-EG"/>
        </w:rPr>
        <w:t>‍</w:t>
      </w:r>
      <w:r>
        <w:rPr>
          <w:rFonts w:hint="cs"/>
          <w:noProof/>
          <w:rtl/>
        </w:rPr>
        <w:t>مخصصة لها.</w:t>
      </w:r>
    </w:p>
    <w:p w:rsidR="00AE43CB" w:rsidRPr="007F62F4" w:rsidRDefault="00AE43CB" w:rsidP="007F62F4">
      <w:pPr>
        <w:spacing w:before="240"/>
        <w:rPr>
          <w:rtl/>
          <w:lang w:bidi="ar-EG"/>
        </w:rPr>
      </w:pPr>
      <w:r w:rsidRPr="007F62F4"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7F62F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7F62F4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AE43CB" w:rsidRPr="0051072F" w:rsidRDefault="00AE43CB" w:rsidP="00AD1613">
      <w:pPr>
        <w:spacing w:before="360" w:line="168" w:lineRule="auto"/>
        <w:rPr>
          <w:b/>
          <w:bCs/>
        </w:rPr>
      </w:pPr>
      <w:r w:rsidRPr="0051072F">
        <w:rPr>
          <w:rFonts w:hint="cs"/>
          <w:b/>
          <w:bCs/>
          <w:rtl/>
        </w:rPr>
        <w:t>الملحقات:</w:t>
      </w:r>
      <w:r w:rsidRPr="0051072F">
        <w:rPr>
          <w:rFonts w:hint="cs"/>
          <w:rtl/>
        </w:rPr>
        <w:t xml:space="preserve"> </w:t>
      </w:r>
      <w:r w:rsidR="00ED335E">
        <w:t>1</w:t>
      </w:r>
    </w:p>
    <w:p w:rsidR="00AE43CB" w:rsidRPr="0051072F" w:rsidRDefault="00AE43CB" w:rsidP="00AD1613">
      <w:pPr>
        <w:spacing w:before="360" w:line="168" w:lineRule="auto"/>
        <w:rPr>
          <w:b/>
          <w:bCs/>
          <w:sz w:val="24"/>
          <w:szCs w:val="24"/>
          <w:rtl/>
          <w:lang w:bidi="ar-EG"/>
        </w:rPr>
      </w:pPr>
      <w:r w:rsidRPr="0051072F">
        <w:rPr>
          <w:rFonts w:hint="cs"/>
          <w:b/>
          <w:bCs/>
          <w:sz w:val="24"/>
          <w:szCs w:val="24"/>
          <w:rtl/>
        </w:rPr>
        <w:t>التوزيع:</w:t>
      </w:r>
    </w:p>
    <w:p w:rsidR="00AE43CB" w:rsidRPr="0051072F" w:rsidRDefault="00AE43CB" w:rsidP="00202E26">
      <w:pPr>
        <w:tabs>
          <w:tab w:val="clear" w:pos="794"/>
          <w:tab w:val="left" w:pos="279"/>
        </w:tabs>
        <w:spacing w:before="60" w:line="168" w:lineRule="auto"/>
        <w:rPr>
          <w:noProof/>
          <w:sz w:val="16"/>
          <w:szCs w:val="22"/>
          <w:rtl/>
        </w:rPr>
      </w:pPr>
      <w:r w:rsidRPr="0051072F">
        <w:rPr>
          <w:rFonts w:hint="cs"/>
          <w:noProof/>
          <w:sz w:val="16"/>
          <w:szCs w:val="22"/>
          <w:rtl/>
          <w:lang w:bidi="ar-EG"/>
        </w:rPr>
        <w:t>-</w:t>
      </w:r>
      <w:r w:rsidRPr="0051072F">
        <w:rPr>
          <w:rFonts w:hint="cs"/>
          <w:noProof/>
          <w:sz w:val="16"/>
          <w:szCs w:val="22"/>
          <w:rtl/>
          <w:lang w:bidi="ar-EG"/>
        </w:rPr>
        <w:tab/>
      </w:r>
      <w:r w:rsidRPr="0051072F">
        <w:rPr>
          <w:noProof/>
          <w:sz w:val="16"/>
          <w:szCs w:val="22"/>
          <w:rtl/>
          <w:lang w:bidi="ar-EG"/>
        </w:rPr>
        <w:t>إدارات الدول الأعضاء</w:t>
      </w:r>
      <w:r w:rsidR="007F62F4">
        <w:rPr>
          <w:rFonts w:hint="cs"/>
          <w:noProof/>
          <w:sz w:val="16"/>
          <w:szCs w:val="22"/>
          <w:rtl/>
          <w:lang w:bidi="ar-EG"/>
        </w:rPr>
        <w:t xml:space="preserve"> في الات‍حاد</w:t>
      </w:r>
      <w:r w:rsidRPr="0051072F">
        <w:rPr>
          <w:noProof/>
          <w:sz w:val="16"/>
          <w:szCs w:val="22"/>
          <w:rtl/>
          <w:lang w:bidi="ar-EG"/>
        </w:rPr>
        <w:t xml:space="preserve"> وأعضاء قطاع الاتصالات الراديوية</w:t>
      </w:r>
      <w:r w:rsidRPr="0051072F">
        <w:rPr>
          <w:rFonts w:hint="cs"/>
          <w:noProof/>
          <w:sz w:val="16"/>
          <w:szCs w:val="22"/>
          <w:rtl/>
        </w:rPr>
        <w:t xml:space="preserve"> ال</w:t>
      </w:r>
      <w:r w:rsidR="007F62F4">
        <w:rPr>
          <w:rFonts w:hint="cs"/>
          <w:noProof/>
          <w:sz w:val="16"/>
          <w:szCs w:val="22"/>
          <w:rtl/>
        </w:rPr>
        <w:t>‍</w:t>
      </w:r>
      <w:r w:rsidRPr="0051072F">
        <w:rPr>
          <w:rFonts w:hint="cs"/>
          <w:noProof/>
          <w:sz w:val="16"/>
          <w:szCs w:val="22"/>
          <w:rtl/>
        </w:rPr>
        <w:t>مشاركون في أعمال ل</w:t>
      </w:r>
      <w:r w:rsidR="007F62F4">
        <w:rPr>
          <w:rFonts w:hint="cs"/>
          <w:noProof/>
          <w:sz w:val="16"/>
          <w:szCs w:val="22"/>
          <w:rtl/>
        </w:rPr>
        <w:t>‍</w:t>
      </w:r>
      <w:r w:rsidRPr="0051072F">
        <w:rPr>
          <w:rFonts w:hint="cs"/>
          <w:noProof/>
          <w:sz w:val="16"/>
          <w:szCs w:val="22"/>
          <w:rtl/>
        </w:rPr>
        <w:t>جنة الدراسات </w:t>
      </w:r>
      <w:r w:rsidR="00202E26">
        <w:rPr>
          <w:noProof/>
          <w:sz w:val="16"/>
          <w:szCs w:val="22"/>
        </w:rPr>
        <w:t>5</w:t>
      </w:r>
      <w:r w:rsidRPr="0051072F">
        <w:rPr>
          <w:rFonts w:hint="cs"/>
          <w:noProof/>
          <w:sz w:val="16"/>
          <w:szCs w:val="22"/>
          <w:rtl/>
        </w:rPr>
        <w:t xml:space="preserve"> للاتصالات الراديوية</w:t>
      </w:r>
    </w:p>
    <w:p w:rsidR="00AE43CB" w:rsidRPr="0051072F" w:rsidRDefault="00AE43CB" w:rsidP="00202E26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bidi="ar-EG"/>
        </w:rPr>
      </w:pPr>
      <w:r w:rsidRPr="0051072F">
        <w:rPr>
          <w:noProof/>
          <w:sz w:val="16"/>
          <w:szCs w:val="22"/>
          <w:rtl/>
          <w:lang w:bidi="ar-EG"/>
        </w:rPr>
        <w:t>-</w:t>
      </w:r>
      <w:r w:rsidRPr="0051072F">
        <w:rPr>
          <w:noProof/>
          <w:sz w:val="16"/>
          <w:szCs w:val="22"/>
          <w:rtl/>
          <w:lang w:bidi="ar-EG"/>
        </w:rPr>
        <w:tab/>
        <w:t>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51072F">
        <w:rPr>
          <w:noProof/>
          <w:sz w:val="16"/>
          <w:szCs w:val="22"/>
          <w:rtl/>
          <w:lang w:bidi="ar-EG"/>
        </w:rPr>
        <w:t>منتسبون إلى قطاع الاتصالات الراديوية 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51072F">
        <w:rPr>
          <w:noProof/>
          <w:sz w:val="16"/>
          <w:szCs w:val="22"/>
          <w:rtl/>
          <w:lang w:bidi="ar-EG"/>
        </w:rPr>
        <w:t>مشاركون في أعمال 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51072F">
        <w:rPr>
          <w:noProof/>
          <w:sz w:val="16"/>
          <w:szCs w:val="22"/>
          <w:rtl/>
          <w:lang w:bidi="ar-EG"/>
        </w:rPr>
        <w:t xml:space="preserve">جنة الدراسات </w:t>
      </w:r>
      <w:r w:rsidR="00202E26">
        <w:rPr>
          <w:noProof/>
          <w:sz w:val="16"/>
          <w:szCs w:val="22"/>
          <w:lang w:bidi="ar-EG"/>
        </w:rPr>
        <w:t>5</w:t>
      </w:r>
      <w:r w:rsidRPr="0051072F">
        <w:rPr>
          <w:noProof/>
          <w:sz w:val="16"/>
          <w:szCs w:val="22"/>
          <w:rtl/>
          <w:lang w:bidi="ar-EG"/>
        </w:rPr>
        <w:t xml:space="preserve"> للاتصالات الراديوية</w:t>
      </w:r>
    </w:p>
    <w:p w:rsidR="00AE43CB" w:rsidRPr="00E73B4B" w:rsidRDefault="00AE43CB" w:rsidP="00AE43CB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>رؤساء 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>جان الدراسات واللجنة 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>خاصة 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>معنية بال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 xml:space="preserve">مسائل التنظيمية والإجرائية </w:t>
      </w:r>
      <w:r w:rsidRPr="00E73B4B">
        <w:rPr>
          <w:rFonts w:hint="cs"/>
          <w:noProof/>
          <w:sz w:val="16"/>
          <w:szCs w:val="22"/>
          <w:rtl/>
          <w:lang w:bidi="ar-EG"/>
        </w:rPr>
        <w:t>ونوابهم</w:t>
      </w:r>
    </w:p>
    <w:p w:rsidR="00AE43CB" w:rsidRPr="00E73B4B" w:rsidRDefault="00AE43CB" w:rsidP="00E57F14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>رئيس الاجتماع التحضيري للمؤت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 xml:space="preserve">مر </w:t>
      </w:r>
      <w:r w:rsidR="00E57F14">
        <w:rPr>
          <w:rFonts w:hint="cs"/>
          <w:noProof/>
          <w:sz w:val="16"/>
          <w:szCs w:val="22"/>
          <w:rtl/>
          <w:lang w:bidi="ar-EG"/>
        </w:rPr>
        <w:t>ونوابه</w:t>
      </w:r>
    </w:p>
    <w:p w:rsidR="00AE43CB" w:rsidRPr="00E73B4B" w:rsidRDefault="00AE43CB" w:rsidP="00AE43CB">
      <w:pPr>
        <w:tabs>
          <w:tab w:val="clear" w:pos="794"/>
          <w:tab w:val="left" w:pos="279"/>
        </w:tabs>
        <w:spacing w:before="0" w:line="168" w:lineRule="auto"/>
        <w:rPr>
          <w:noProof/>
          <w:sz w:val="16"/>
          <w:szCs w:val="22"/>
          <w:rtl/>
          <w:lang w:bidi="ar-EG"/>
        </w:rPr>
      </w:pPr>
      <w:r w:rsidRPr="00E73B4B">
        <w:rPr>
          <w:noProof/>
          <w:sz w:val="16"/>
          <w:szCs w:val="22"/>
          <w:rtl/>
          <w:lang w:bidi="ar-EG"/>
        </w:rPr>
        <w:t>-</w:t>
      </w:r>
      <w:r w:rsidRPr="00E73B4B">
        <w:rPr>
          <w:noProof/>
          <w:sz w:val="16"/>
          <w:szCs w:val="22"/>
          <w:rtl/>
          <w:lang w:bidi="ar-EG"/>
        </w:rPr>
        <w:tab/>
        <w:t>أعضاء ل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>جنة لوائح الراديو</w:t>
      </w:r>
    </w:p>
    <w:p w:rsidR="00021360" w:rsidRDefault="00AE43CB" w:rsidP="00A662D0">
      <w:pPr>
        <w:tabs>
          <w:tab w:val="clear" w:pos="794"/>
          <w:tab w:val="left" w:pos="283"/>
        </w:tabs>
        <w:spacing w:before="0" w:line="168" w:lineRule="auto"/>
        <w:rPr>
          <w:rtl/>
          <w:lang w:bidi="ar-EG"/>
        </w:rPr>
      </w:pPr>
      <w:r>
        <w:rPr>
          <w:noProof/>
          <w:sz w:val="16"/>
          <w:szCs w:val="22"/>
          <w:rtl/>
          <w:lang w:bidi="ar-EG"/>
        </w:rPr>
        <w:t>-</w:t>
      </w:r>
      <w:r>
        <w:rPr>
          <w:noProof/>
          <w:sz w:val="16"/>
          <w:szCs w:val="22"/>
          <w:rtl/>
          <w:lang w:bidi="ar-EG"/>
        </w:rPr>
        <w:tab/>
      </w:r>
      <w:r w:rsidRPr="00E73B4B">
        <w:rPr>
          <w:noProof/>
          <w:sz w:val="16"/>
          <w:szCs w:val="22"/>
          <w:rtl/>
          <w:lang w:bidi="ar-EG"/>
        </w:rPr>
        <w:t>الأمين العام للات</w:t>
      </w:r>
      <w:r w:rsidR="007F62F4">
        <w:rPr>
          <w:rFonts w:hint="cs"/>
          <w:noProof/>
          <w:sz w:val="16"/>
          <w:szCs w:val="22"/>
          <w:rtl/>
          <w:lang w:bidi="ar-EG"/>
        </w:rPr>
        <w:t>‍</w:t>
      </w:r>
      <w:r w:rsidRPr="00E73B4B">
        <w:rPr>
          <w:noProof/>
          <w:sz w:val="16"/>
          <w:szCs w:val="22"/>
          <w:rtl/>
          <w:lang w:bidi="ar-EG"/>
        </w:rPr>
        <w:t>حاد، ومدير مكتب تقييس الاتصالات، ومدير مكتب تنمية الاتصالات</w:t>
      </w:r>
      <w:r w:rsidR="00021360">
        <w:rPr>
          <w:rtl/>
          <w:lang w:bidi="ar-EG"/>
        </w:rPr>
        <w:br w:type="page"/>
      </w:r>
    </w:p>
    <w:p w:rsidR="00CA7D87" w:rsidRPr="00034D31" w:rsidRDefault="00CA7D87" w:rsidP="00CA7D87">
      <w:pPr>
        <w:pStyle w:val="AnnexNo0"/>
        <w:rPr>
          <w:rFonts w:ascii="Times New Roman" w:hAnsi="Times New Roman"/>
          <w:b w:val="0"/>
          <w:bCs w:val="0"/>
          <w:rtl/>
          <w:lang w:val="en-US" w:bidi="ar-EG"/>
        </w:rPr>
      </w:pPr>
      <w:r>
        <w:rPr>
          <w:rFonts w:ascii="Times New Roman" w:hAnsi="Times New Roman"/>
          <w:b w:val="0"/>
          <w:bCs w:val="0"/>
          <w:rtl/>
        </w:rPr>
        <w:lastRenderedPageBreak/>
        <w:t>ال</w:t>
      </w:r>
      <w:r>
        <w:rPr>
          <w:rFonts w:ascii="Times New Roman" w:hAnsi="Times New Roman" w:hint="cs"/>
          <w:b w:val="0"/>
          <w:bCs w:val="0"/>
          <w:rtl/>
        </w:rPr>
        <w:t>‍</w:t>
      </w:r>
      <w:r>
        <w:rPr>
          <w:rFonts w:ascii="Times New Roman" w:hAnsi="Times New Roman"/>
          <w:b w:val="0"/>
          <w:bCs w:val="0"/>
          <w:rtl/>
        </w:rPr>
        <w:t>ملحـق</w:t>
      </w:r>
    </w:p>
    <w:p w:rsidR="00CA7D87" w:rsidRPr="00752E52" w:rsidRDefault="00CA7D87" w:rsidP="00F903DE">
      <w:pPr>
        <w:pStyle w:val="Annextitle"/>
        <w:rPr>
          <w:rtl/>
          <w:lang w:bidi="ar-EG"/>
        </w:rPr>
      </w:pPr>
      <w:r>
        <w:rPr>
          <w:rFonts w:hint="cs"/>
          <w:rtl/>
        </w:rPr>
        <w:t>عناوين التوصيات ال‍موافَـق عليها</w:t>
      </w:r>
    </w:p>
    <w:p w:rsidR="005D61F8" w:rsidRPr="002307CE" w:rsidRDefault="005D61F8" w:rsidP="00FF0755">
      <w:pPr>
        <w:keepNext/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M.1174-3</w:t>
      </w:r>
      <w:r>
        <w:rPr>
          <w:rFonts w:hint="cs"/>
          <w:rtl/>
        </w:rPr>
        <w:tab/>
        <w:t xml:space="preserve">الوثيقة </w:t>
      </w:r>
      <w:r>
        <w:t>5/BL/19</w:t>
      </w:r>
    </w:p>
    <w:p w:rsidR="005D61F8" w:rsidRPr="006D0803" w:rsidRDefault="005D61F8" w:rsidP="00177EB4">
      <w:pPr>
        <w:pStyle w:val="Rectitle"/>
        <w:spacing w:before="240"/>
        <w:rPr>
          <w:rtl/>
        </w:rPr>
      </w:pPr>
      <w:r w:rsidRPr="006D0803">
        <w:rPr>
          <w:rtl/>
        </w:rPr>
        <w:t>الخصائص التقنية للتجهيزات المستعملة للاتصالات على متن السفن</w:t>
      </w:r>
      <w:r w:rsidRPr="006D0803">
        <w:rPr>
          <w:rtl/>
        </w:rPr>
        <w:br/>
        <w:t xml:space="preserve">في النطاقات المحصورة بين </w:t>
      </w:r>
      <w:r w:rsidRPr="006D0803">
        <w:t>450</w:t>
      </w:r>
      <w:r w:rsidRPr="006D0803">
        <w:rPr>
          <w:rtl/>
        </w:rPr>
        <w:t xml:space="preserve"> و</w:t>
      </w:r>
      <w:r w:rsidRPr="006D0803">
        <w:t>MHz 470</w:t>
      </w:r>
    </w:p>
    <w:p w:rsidR="005D61F8" w:rsidRPr="00E1335C" w:rsidRDefault="005D61F8" w:rsidP="00FF0755">
      <w:pPr>
        <w:keepNext/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M.690-3</w:t>
      </w:r>
      <w:r>
        <w:rPr>
          <w:rFonts w:hint="cs"/>
          <w:rtl/>
        </w:rPr>
        <w:tab/>
        <w:t xml:space="preserve">الوثيقة </w:t>
      </w:r>
      <w:r>
        <w:t>5/BL/20</w:t>
      </w:r>
    </w:p>
    <w:p w:rsidR="005D61F8" w:rsidRPr="006D0803" w:rsidRDefault="005D61F8" w:rsidP="00FB7858">
      <w:pPr>
        <w:pStyle w:val="Rectitle"/>
        <w:spacing w:before="240" w:after="0"/>
        <w:rPr>
          <w:rtl/>
        </w:rPr>
      </w:pPr>
      <w:r w:rsidRPr="006D0803">
        <w:rPr>
          <w:rtl/>
        </w:rPr>
        <w:t xml:space="preserve">الخصائص التقنية للمنارات الراديوية للاستدلال على مواقع الطوارئ </w:t>
      </w:r>
      <w:r w:rsidRPr="006D0803">
        <w:t>(EPIRB)</w:t>
      </w:r>
      <w:r w:rsidRPr="006D0803">
        <w:rPr>
          <w:rtl/>
        </w:rPr>
        <w:br/>
        <w:t xml:space="preserve">التي تعمل على الترددين الحاملين </w:t>
      </w:r>
      <w:r w:rsidRPr="006D0803">
        <w:t>MHz</w:t>
      </w:r>
      <w:r w:rsidR="00FB7858">
        <w:t> </w:t>
      </w:r>
      <w:r w:rsidRPr="006D0803">
        <w:t>121,5</w:t>
      </w:r>
      <w:r w:rsidRPr="006D0803">
        <w:rPr>
          <w:rtl/>
        </w:rPr>
        <w:t xml:space="preserve"> و</w:t>
      </w:r>
      <w:r w:rsidRPr="006D0803">
        <w:t>MHz</w:t>
      </w:r>
      <w:r w:rsidR="00FB7858">
        <w:t> </w:t>
      </w:r>
      <w:r w:rsidRPr="006D0803">
        <w:t>243</w:t>
      </w:r>
    </w:p>
    <w:p w:rsidR="005D61F8" w:rsidRPr="006A6F33" w:rsidRDefault="005D61F8" w:rsidP="00FF0755">
      <w:pPr>
        <w:keepNext/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</w:rPr>
      </w:pPr>
      <w:r>
        <w:rPr>
          <w:rFonts w:hint="cs"/>
          <w:u w:val="single"/>
          <w:rtl/>
          <w:lang w:bidi="ar-SY"/>
        </w:rPr>
        <w:t xml:space="preserve">التوصية </w:t>
      </w:r>
      <w:r>
        <w:rPr>
          <w:u w:val="single"/>
          <w:lang w:bidi="ar-SY"/>
        </w:rPr>
        <w:t>ITU-R M.585-7</w:t>
      </w:r>
      <w:r>
        <w:rPr>
          <w:rFonts w:hint="cs"/>
          <w:rtl/>
        </w:rPr>
        <w:tab/>
        <w:t xml:space="preserve">الوثيقة </w:t>
      </w:r>
      <w:r>
        <w:t>5/BL/21</w:t>
      </w:r>
    </w:p>
    <w:p w:rsidR="005D61F8" w:rsidRDefault="005D61F8" w:rsidP="00177EB4">
      <w:pPr>
        <w:pStyle w:val="Rectitle"/>
        <w:tabs>
          <w:tab w:val="left" w:pos="459"/>
          <w:tab w:val="center" w:pos="4819"/>
        </w:tabs>
        <w:spacing w:before="240" w:line="194" w:lineRule="auto"/>
        <w:rPr>
          <w:rtl/>
        </w:rPr>
      </w:pPr>
      <w:r w:rsidRPr="0015224F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5224F">
        <w:rPr>
          <w:rFonts w:hint="cs"/>
          <w:rtl/>
        </w:rPr>
        <w:t>خصيص الهويات في ال</w:t>
      </w:r>
      <w:r>
        <w:rPr>
          <w:rFonts w:hint="cs"/>
          <w:rtl/>
        </w:rPr>
        <w:t>‍</w:t>
      </w:r>
      <w:r w:rsidRPr="0015224F">
        <w:rPr>
          <w:rFonts w:hint="cs"/>
          <w:rtl/>
        </w:rPr>
        <w:t>خدمة ال</w:t>
      </w:r>
      <w:r>
        <w:rPr>
          <w:rFonts w:hint="cs"/>
          <w:rtl/>
        </w:rPr>
        <w:t>‍</w:t>
      </w:r>
      <w:r w:rsidRPr="0015224F">
        <w:rPr>
          <w:rFonts w:hint="cs"/>
          <w:rtl/>
        </w:rPr>
        <w:t>متنقلة البحرية واستعمالها</w:t>
      </w:r>
    </w:p>
    <w:p w:rsidR="00E0219D" w:rsidRPr="00DF3D50" w:rsidRDefault="005D61F8" w:rsidP="005D61F8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  <w:bookmarkStart w:id="0" w:name="_GoBack"/>
      <w:bookmarkEnd w:id="0"/>
    </w:p>
    <w:sectPr w:rsidR="00E0219D" w:rsidRPr="00DF3D50" w:rsidSect="007E6E52">
      <w:head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2A" w:rsidRDefault="00483A2A" w:rsidP="00F36590">
      <w:pPr>
        <w:spacing w:before="0" w:line="240" w:lineRule="auto"/>
      </w:pPr>
      <w:r>
        <w:separator/>
      </w:r>
    </w:p>
  </w:endnote>
  <w:end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7E6E52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2A" w:rsidRDefault="00483A2A" w:rsidP="00F36590">
      <w:pPr>
        <w:spacing w:before="0" w:line="240" w:lineRule="auto"/>
      </w:pPr>
      <w:r>
        <w:separator/>
      </w:r>
    </w:p>
  </w:footnote>
  <w:footnote w:type="continuationSeparator" w:id="0">
    <w:p w:rsidR="00483A2A" w:rsidRDefault="00483A2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705120">
      <w:rPr>
        <w:rFonts w:cs="Calibri"/>
        <w:noProof/>
        <w:sz w:val="20"/>
        <w:szCs w:val="20"/>
        <w:lang w:val="en-GB"/>
      </w:rPr>
      <w:t>2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9F66A8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7E6E52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7E6E52" w:rsidP="007E6E52">
          <w:pPr>
            <w:pStyle w:val="Header"/>
            <w:jc w:val="right"/>
            <w:rPr>
              <w:lang w:val="en-GB"/>
            </w:rPr>
          </w:pPr>
          <w:r w:rsidRPr="00F36590">
            <w:rPr>
              <w:noProof/>
            </w:rPr>
            <w:drawing>
              <wp:inline distT="0" distB="0" distL="0" distR="0" wp14:anchorId="5E2AA2D2" wp14:editId="24B5489A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2A"/>
    <w:rsid w:val="000147AA"/>
    <w:rsid w:val="00021360"/>
    <w:rsid w:val="00053D40"/>
    <w:rsid w:val="00090574"/>
    <w:rsid w:val="000B73F4"/>
    <w:rsid w:val="000C58C5"/>
    <w:rsid w:val="000E7777"/>
    <w:rsid w:val="000F6A1C"/>
    <w:rsid w:val="00125F3C"/>
    <w:rsid w:val="001369EB"/>
    <w:rsid w:val="00177EB4"/>
    <w:rsid w:val="00185E59"/>
    <w:rsid w:val="00195DA1"/>
    <w:rsid w:val="001D1D7B"/>
    <w:rsid w:val="001D4854"/>
    <w:rsid w:val="001F05AE"/>
    <w:rsid w:val="00202E26"/>
    <w:rsid w:val="00205CD3"/>
    <w:rsid w:val="0023283D"/>
    <w:rsid w:val="00241274"/>
    <w:rsid w:val="00246486"/>
    <w:rsid w:val="00250AFA"/>
    <w:rsid w:val="0026254D"/>
    <w:rsid w:val="00270B9C"/>
    <w:rsid w:val="00286FB5"/>
    <w:rsid w:val="002978F4"/>
    <w:rsid w:val="002B028D"/>
    <w:rsid w:val="002C5CB1"/>
    <w:rsid w:val="002E6541"/>
    <w:rsid w:val="002E7A23"/>
    <w:rsid w:val="00301FE8"/>
    <w:rsid w:val="00335CE7"/>
    <w:rsid w:val="003403A3"/>
    <w:rsid w:val="00341FFF"/>
    <w:rsid w:val="00354620"/>
    <w:rsid w:val="00357185"/>
    <w:rsid w:val="003B65BD"/>
    <w:rsid w:val="0040525C"/>
    <w:rsid w:val="0042686F"/>
    <w:rsid w:val="00441648"/>
    <w:rsid w:val="00443869"/>
    <w:rsid w:val="00461AF1"/>
    <w:rsid w:val="00464457"/>
    <w:rsid w:val="00471D02"/>
    <w:rsid w:val="004766A1"/>
    <w:rsid w:val="004829E3"/>
    <w:rsid w:val="00483A2A"/>
    <w:rsid w:val="00485E78"/>
    <w:rsid w:val="004D704B"/>
    <w:rsid w:val="004F61A8"/>
    <w:rsid w:val="005043BE"/>
    <w:rsid w:val="0054053E"/>
    <w:rsid w:val="0055516A"/>
    <w:rsid w:val="00560D7F"/>
    <w:rsid w:val="00562277"/>
    <w:rsid w:val="005658C8"/>
    <w:rsid w:val="00590E2B"/>
    <w:rsid w:val="005913D8"/>
    <w:rsid w:val="005B548C"/>
    <w:rsid w:val="005D61F8"/>
    <w:rsid w:val="005F4897"/>
    <w:rsid w:val="006256FB"/>
    <w:rsid w:val="00630039"/>
    <w:rsid w:val="00656774"/>
    <w:rsid w:val="006E1CFD"/>
    <w:rsid w:val="006F242A"/>
    <w:rsid w:val="006F63F7"/>
    <w:rsid w:val="00705120"/>
    <w:rsid w:val="00706D7A"/>
    <w:rsid w:val="00707CBC"/>
    <w:rsid w:val="00714C7B"/>
    <w:rsid w:val="00733D09"/>
    <w:rsid w:val="00785B71"/>
    <w:rsid w:val="0079347B"/>
    <w:rsid w:val="007D6018"/>
    <w:rsid w:val="007E6E52"/>
    <w:rsid w:val="007F62F4"/>
    <w:rsid w:val="00822400"/>
    <w:rsid w:val="008235CD"/>
    <w:rsid w:val="00847FB8"/>
    <w:rsid w:val="008513CB"/>
    <w:rsid w:val="008766D8"/>
    <w:rsid w:val="008D5C30"/>
    <w:rsid w:val="0097163B"/>
    <w:rsid w:val="00982B28"/>
    <w:rsid w:val="00983CE1"/>
    <w:rsid w:val="0098700A"/>
    <w:rsid w:val="009D2122"/>
    <w:rsid w:val="00A0213B"/>
    <w:rsid w:val="00A0706D"/>
    <w:rsid w:val="00A662D0"/>
    <w:rsid w:val="00A714B9"/>
    <w:rsid w:val="00A90BC8"/>
    <w:rsid w:val="00A97F94"/>
    <w:rsid w:val="00AB7CE2"/>
    <w:rsid w:val="00AD1613"/>
    <w:rsid w:val="00AE43CB"/>
    <w:rsid w:val="00B11105"/>
    <w:rsid w:val="00B24653"/>
    <w:rsid w:val="00B253F5"/>
    <w:rsid w:val="00B32BA1"/>
    <w:rsid w:val="00B5527F"/>
    <w:rsid w:val="00B97F27"/>
    <w:rsid w:val="00BA229F"/>
    <w:rsid w:val="00BC2E2B"/>
    <w:rsid w:val="00BD0D14"/>
    <w:rsid w:val="00BE0B1C"/>
    <w:rsid w:val="00BF1502"/>
    <w:rsid w:val="00C6678E"/>
    <w:rsid w:val="00C674FE"/>
    <w:rsid w:val="00C75633"/>
    <w:rsid w:val="00CA7D87"/>
    <w:rsid w:val="00CE2EE1"/>
    <w:rsid w:val="00CF083C"/>
    <w:rsid w:val="00CF3FFD"/>
    <w:rsid w:val="00D71C5D"/>
    <w:rsid w:val="00D76F30"/>
    <w:rsid w:val="00D77CBE"/>
    <w:rsid w:val="00D77D0F"/>
    <w:rsid w:val="00D95BC6"/>
    <w:rsid w:val="00DA1CF0"/>
    <w:rsid w:val="00DA28D4"/>
    <w:rsid w:val="00DC24B4"/>
    <w:rsid w:val="00DD5E0B"/>
    <w:rsid w:val="00DF16DC"/>
    <w:rsid w:val="00DF3D50"/>
    <w:rsid w:val="00DF5428"/>
    <w:rsid w:val="00E0219D"/>
    <w:rsid w:val="00E02604"/>
    <w:rsid w:val="00E317EE"/>
    <w:rsid w:val="00E402CD"/>
    <w:rsid w:val="00E45211"/>
    <w:rsid w:val="00E57F14"/>
    <w:rsid w:val="00E64F8E"/>
    <w:rsid w:val="00EA1E89"/>
    <w:rsid w:val="00EA7B93"/>
    <w:rsid w:val="00EC6D85"/>
    <w:rsid w:val="00ED335E"/>
    <w:rsid w:val="00EE007A"/>
    <w:rsid w:val="00EE2EED"/>
    <w:rsid w:val="00EE56C2"/>
    <w:rsid w:val="00F01F31"/>
    <w:rsid w:val="00F06205"/>
    <w:rsid w:val="00F27F6D"/>
    <w:rsid w:val="00F35297"/>
    <w:rsid w:val="00F35664"/>
    <w:rsid w:val="00F36590"/>
    <w:rsid w:val="00F625D6"/>
    <w:rsid w:val="00F70932"/>
    <w:rsid w:val="00F84366"/>
    <w:rsid w:val="00F85089"/>
    <w:rsid w:val="00F903DE"/>
    <w:rsid w:val="00FB7858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798112F-4C7F-4BE9-A18F-5A4CFF6B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4B4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4B4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4B4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24B4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B4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B4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C24B4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57185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57185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DC24B4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24B4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DC24B4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357185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F06205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588" w:hanging="794"/>
    </w:pPr>
    <w:rPr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2978F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2978F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590"/>
    <w:rPr>
      <w:color w:val="0563C1" w:themeColor="hyperlink"/>
      <w:u w:val="single"/>
    </w:rPr>
  </w:style>
  <w:style w:type="paragraph" w:customStyle="1" w:styleId="Headingb">
    <w:name w:val="Heading b"/>
    <w:basedOn w:val="Normal"/>
    <w:qFormat/>
    <w:rsid w:val="00341FFF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Questiontitle">
    <w:name w:val="Question_title"/>
    <w:basedOn w:val="Normal"/>
    <w:next w:val="Normal"/>
    <w:link w:val="QuestiontitleChar"/>
    <w:rsid w:val="001369E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bCs/>
      <w:sz w:val="26"/>
      <w:szCs w:val="36"/>
      <w:lang w:val="en-GB" w:eastAsia="en-US"/>
    </w:rPr>
  </w:style>
  <w:style w:type="paragraph" w:customStyle="1" w:styleId="AnnexNo0">
    <w:name w:val="Annex_No"/>
    <w:basedOn w:val="Normal"/>
    <w:link w:val="AnnexNoChar"/>
    <w:rsid w:val="00AE43CB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PMingLiU" w:hAnsi="Times New Roman Bold"/>
      <w:b/>
      <w:bCs/>
      <w:sz w:val="28"/>
      <w:szCs w:val="40"/>
      <w:lang w:val="en-GB" w:eastAsia="en-US"/>
    </w:rPr>
  </w:style>
  <w:style w:type="character" w:customStyle="1" w:styleId="AnnexNoChar">
    <w:name w:val="Annex_No Char"/>
    <w:basedOn w:val="DefaultParagraphFont"/>
    <w:link w:val="AnnexNo0"/>
    <w:rsid w:val="00AE43CB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1369EB"/>
    <w:rPr>
      <w:rFonts w:ascii="Calibri" w:eastAsia="Times New Roman" w:hAnsi="Calibri" w:cs="Traditional Arabic"/>
      <w:b/>
      <w:bCs/>
      <w:sz w:val="26"/>
      <w:szCs w:val="36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E0219D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ref">
    <w:name w:val="Question_ref"/>
    <w:basedOn w:val="Normal"/>
    <w:next w:val="Questiondate"/>
    <w:rsid w:val="00E0219D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date">
    <w:name w:val="Question_date"/>
    <w:basedOn w:val="Normal"/>
    <w:next w:val="Normalaftertitle0"/>
    <w:rsid w:val="00A0213B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F06205"/>
    <w:rPr>
      <w:rFonts w:ascii="Calibri" w:hAnsi="Calibri" w:cs="Traditional Arabic"/>
      <w:iCs/>
      <w:szCs w:val="30"/>
    </w:rPr>
  </w:style>
  <w:style w:type="paragraph" w:customStyle="1" w:styleId="QuestionNo">
    <w:name w:val="Question No"/>
    <w:basedOn w:val="OpinionNo"/>
    <w:qFormat/>
    <w:rsid w:val="00A714B9"/>
    <w:pPr>
      <w:spacing w:before="240"/>
    </w:pPr>
    <w:rPr>
      <w:lang w:bidi="ar-EG"/>
    </w:rPr>
  </w:style>
  <w:style w:type="paragraph" w:customStyle="1" w:styleId="enumlev10">
    <w:name w:val="enumlev1"/>
    <w:basedOn w:val="Normal"/>
    <w:link w:val="enumlev1Char"/>
    <w:uiPriority w:val="99"/>
    <w:qFormat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/>
      <w:lang w:val="en-GB" w:eastAsia="en-US"/>
    </w:rPr>
  </w:style>
  <w:style w:type="paragraph" w:customStyle="1" w:styleId="QuestionNo0">
    <w:name w:val="Question_No"/>
    <w:basedOn w:val="RecNo"/>
    <w:next w:val="Questiontitle"/>
    <w:rsid w:val="005658C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rFonts w:ascii="Times New Roman" w:eastAsia="Times New Roman" w:hAnsi="Times New Roman"/>
      <w:b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uiPriority w:val="99"/>
    <w:locked/>
    <w:rsid w:val="005658C8"/>
    <w:rPr>
      <w:rFonts w:ascii="Times New Roman" w:eastAsia="Times New Roman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B1E38-5AD9-4994-93AD-E2457C8B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Samy.Awad@itu.int</dc:creator>
  <cp:keywords/>
  <dc:description/>
  <cp:lastModifiedBy>Song, Xiaojing</cp:lastModifiedBy>
  <cp:revision>27</cp:revision>
  <cp:lastPrinted>2015-03-30T12:45:00Z</cp:lastPrinted>
  <dcterms:created xsi:type="dcterms:W3CDTF">2015-04-15T07:28:00Z</dcterms:created>
  <dcterms:modified xsi:type="dcterms:W3CDTF">2015-04-15T08:06:00Z</dcterms:modified>
</cp:coreProperties>
</file>