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D0083D">
            <w:pPr>
              <w:spacing w:before="0" w:line="240" w:lineRule="auto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D0083D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D0083D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D0083D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103D53" w:rsidP="00D0083D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CACE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69</w:t>
            </w:r>
            <w:r w:rsidR="008456B1">
              <w:rPr>
                <w:b/>
                <w:bCs/>
                <w:szCs w:val="24"/>
                <w:lang w:val="fr-CH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D0083D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103D53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103D53">
              <w:rPr>
                <w:szCs w:val="24"/>
                <w:lang w:eastAsia="zh-CN"/>
              </w:rPr>
              <w:t>1</w:t>
            </w:r>
            <w:r w:rsidR="008456B1">
              <w:rPr>
                <w:szCs w:val="24"/>
                <w:lang w:eastAsia="zh-CN"/>
              </w:rPr>
              <w:t>1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8456B1">
              <w:rPr>
                <w:szCs w:val="24"/>
                <w:lang w:eastAsia="zh-CN"/>
              </w:rPr>
              <w:t>1</w:t>
            </w:r>
            <w:r w:rsidR="00103D53">
              <w:rPr>
                <w:szCs w:val="24"/>
                <w:lang w:eastAsia="zh-CN"/>
              </w:rPr>
              <w:t>4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0083D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0083D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103D53" w:rsidRDefault="00103D53" w:rsidP="00D0083D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103D53">
              <w:rPr>
                <w:rFonts w:asciiTheme="minorHAnsi" w:hAnsiTheme="minorHAnsi"/>
                <w:b/>
                <w:bCs/>
                <w:lang w:eastAsia="zh-CN"/>
              </w:rPr>
              <w:t>致国际电联各成员国主管部门、无线电通信部门成员和</w:t>
            </w:r>
            <w:r>
              <w:rPr>
                <w:rFonts w:asciiTheme="minorHAnsi" w:hAnsiTheme="minorHAnsi"/>
                <w:b/>
                <w:bCs/>
                <w:lang w:eastAsia="zh-CN"/>
              </w:rPr>
              <w:br/>
            </w:r>
            <w:r w:rsidRPr="00103D53">
              <w:rPr>
                <w:rFonts w:asciiTheme="minorHAnsi" w:hAnsiTheme="minorHAnsi"/>
                <w:b/>
                <w:bCs/>
                <w:lang w:eastAsia="zh-CN"/>
              </w:rPr>
              <w:t>参加无线电通信第</w:t>
            </w:r>
            <w:r w:rsidR="008456B1">
              <w:rPr>
                <w:rFonts w:asciiTheme="minorHAnsi" w:hAnsiTheme="minorHAnsi"/>
                <w:b/>
                <w:bCs/>
                <w:lang w:eastAsia="zh-CN"/>
              </w:rPr>
              <w:t>1</w:t>
            </w:r>
            <w:r w:rsidRPr="00103D53">
              <w:rPr>
                <w:rFonts w:asciiTheme="minorHAnsi" w:hAnsiTheme="minorHAnsi"/>
                <w:b/>
                <w:bCs/>
                <w:lang w:eastAsia="zh-CN"/>
              </w:rPr>
              <w:t>研究组工作的</w:t>
            </w:r>
            <w:r w:rsidRPr="00103D53">
              <w:rPr>
                <w:rFonts w:asciiTheme="minorHAnsi" w:hAnsiTheme="minorHAnsi"/>
                <w:b/>
                <w:bCs/>
                <w:lang w:eastAsia="zh-CN"/>
              </w:rPr>
              <w:t>ITU-R</w:t>
            </w:r>
            <w:r w:rsidRPr="00103D53">
              <w:rPr>
                <w:rFonts w:asciiTheme="minorHAnsi" w:hAnsiTheme="minorHAnsi"/>
                <w:b/>
                <w:bCs/>
                <w:lang w:eastAsia="zh-CN"/>
              </w:rPr>
              <w:t>部门准成员</w:t>
            </w:r>
          </w:p>
          <w:p w:rsidR="00E53DCE" w:rsidRPr="00103D53" w:rsidRDefault="00E53DCE" w:rsidP="00D0083D">
            <w:pPr>
              <w:spacing w:before="0" w:line="240" w:lineRule="auto"/>
              <w:jc w:val="left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0083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0083D">
            <w:pPr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103D53" w:rsidRPr="00542FDE" w:rsidRDefault="00103D53" w:rsidP="00D0083D">
            <w:pPr>
              <w:tabs>
                <w:tab w:val="clear" w:pos="794"/>
                <w:tab w:val="clear" w:pos="1588"/>
                <w:tab w:val="clear" w:pos="1985"/>
                <w:tab w:val="left" w:pos="454"/>
                <w:tab w:val="left" w:pos="1418"/>
              </w:tabs>
              <w:spacing w:before="0" w:line="240" w:lineRule="auto"/>
              <w:ind w:left="459" w:hanging="459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无线电通信第</w:t>
            </w:r>
            <w:r w:rsidR="008456B1">
              <w:rPr>
                <w:b/>
                <w:bCs/>
                <w:lang w:eastAsia="zh-CN"/>
              </w:rPr>
              <w:t>1</w:t>
            </w:r>
            <w:r w:rsidR="00F13D9D">
              <w:rPr>
                <w:rFonts w:hint="eastAsia"/>
                <w:b/>
                <w:bCs/>
                <w:lang w:eastAsia="zh-CN"/>
              </w:rPr>
              <w:t>研究</w:t>
            </w:r>
            <w:r>
              <w:rPr>
                <w:rFonts w:hint="eastAsia"/>
                <w:b/>
                <w:bCs/>
                <w:lang w:eastAsia="zh-CN"/>
              </w:rPr>
              <w:t>组</w:t>
            </w:r>
            <w:bookmarkStart w:id="0" w:name="OLE_LINK1"/>
            <w:bookmarkStart w:id="1" w:name="OLE_LINK2"/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F13D9D" w:rsidRPr="003D2AEE">
              <w:rPr>
                <w:rFonts w:eastAsia="SimSun" w:cs="SimSun" w:hint="eastAsia"/>
                <w:b/>
                <w:bCs/>
                <w:szCs w:val="24"/>
                <w:lang w:eastAsia="zh-CN"/>
              </w:rPr>
              <w:t>频谱管理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F13D9D" w:rsidRDefault="00103D53" w:rsidP="00D0083D">
            <w:pPr>
              <w:tabs>
                <w:tab w:val="clear" w:pos="1588"/>
                <w:tab w:val="left" w:pos="1560"/>
              </w:tabs>
              <w:spacing w:before="120" w:line="240" w:lineRule="auto"/>
              <w:rPr>
                <w:b/>
                <w:lang w:eastAsia="zh-CN"/>
              </w:rPr>
            </w:pPr>
            <w:r w:rsidRPr="00542FDE">
              <w:rPr>
                <w:b/>
                <w:lang w:eastAsia="zh-CN"/>
              </w:rPr>
              <w:t>–</w:t>
            </w:r>
            <w:r w:rsidRPr="00103D53">
              <w:rPr>
                <w:b/>
                <w:lang w:eastAsia="zh-CN"/>
              </w:rPr>
              <w:tab/>
            </w:r>
            <w:r w:rsidR="00F13D9D"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F13D9D">
              <w:rPr>
                <w:b/>
                <w:bCs/>
                <w:lang w:eastAsia="zh-CN"/>
              </w:rPr>
              <w:t>2</w:t>
            </w:r>
            <w:r w:rsidR="00F13D9D">
              <w:rPr>
                <w:rFonts w:hint="eastAsia"/>
                <w:b/>
                <w:bCs/>
                <w:lang w:eastAsia="zh-CN"/>
              </w:rPr>
              <w:t>份</w:t>
            </w:r>
            <w:r w:rsidR="00F13D9D">
              <w:rPr>
                <w:rFonts w:hint="eastAsia"/>
                <w:b/>
                <w:lang w:eastAsia="zh-CN"/>
              </w:rPr>
              <w:t>新的</w:t>
            </w:r>
            <w:r w:rsidR="00F13D9D">
              <w:rPr>
                <w:rFonts w:hint="eastAsia"/>
                <w:b/>
                <w:bCs/>
                <w:lang w:eastAsia="zh-CN"/>
              </w:rPr>
              <w:t>I</w:t>
            </w:r>
            <w:r w:rsidR="00F13D9D">
              <w:rPr>
                <w:b/>
                <w:bCs/>
                <w:lang w:eastAsia="zh-CN"/>
              </w:rPr>
              <w:t>TU-R</w:t>
            </w:r>
            <w:r w:rsidR="00F13D9D">
              <w:rPr>
                <w:rFonts w:ascii="SimSun" w:cs="SimSun" w:hint="eastAsia"/>
                <w:b/>
                <w:bCs/>
                <w:lang w:eastAsia="zh-CN"/>
              </w:rPr>
              <w:t>建议书</w:t>
            </w:r>
            <w:bookmarkEnd w:id="0"/>
            <w:bookmarkEnd w:id="1"/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0083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eastAsia="zh-CN"/>
              </w:rPr>
            </w:pPr>
          </w:p>
        </w:tc>
      </w:tr>
    </w:tbl>
    <w:p w:rsidR="00F13D9D" w:rsidRDefault="00F13D9D" w:rsidP="003A2528">
      <w:pPr>
        <w:tabs>
          <w:tab w:val="clear" w:pos="794"/>
          <w:tab w:val="left" w:pos="518"/>
        </w:tabs>
        <w:spacing w:before="36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3A2528">
        <w:rPr>
          <w:lang w:val="fr-FR" w:eastAsia="zh-CN"/>
        </w:rPr>
        <w:t>4</w:t>
      </w:r>
      <w:r>
        <w:rPr>
          <w:rFonts w:hint="eastAsia"/>
          <w:lang w:eastAsia="zh-CN"/>
        </w:rPr>
        <w:t>年</w:t>
      </w:r>
      <w:r w:rsidR="003A2528">
        <w:rPr>
          <w:lang w:eastAsia="zh-CN"/>
        </w:rPr>
        <w:t>9</w:t>
      </w:r>
      <w:r>
        <w:rPr>
          <w:rFonts w:hint="eastAsia"/>
          <w:lang w:eastAsia="zh-CN"/>
        </w:rPr>
        <w:t>月</w:t>
      </w:r>
      <w:r w:rsidR="003A2528">
        <w:rPr>
          <w:lang w:eastAsia="zh-CN"/>
        </w:rPr>
        <w:t>10</w:t>
      </w:r>
      <w:r>
        <w:rPr>
          <w:rFonts w:hint="eastAsia"/>
          <w:lang w:eastAsia="zh-CN"/>
        </w:rPr>
        <w:t>日第</w:t>
      </w:r>
      <w:hyperlink r:id="rId8" w:history="1">
        <w:r w:rsidRPr="0045103D">
          <w:rPr>
            <w:rStyle w:val="Hyperlink"/>
            <w:lang w:val="fr-FR" w:eastAsia="zh-CN"/>
          </w:rPr>
          <w:t>CA</w:t>
        </w:r>
        <w:r w:rsidRPr="0045103D">
          <w:rPr>
            <w:rStyle w:val="Hyperlink"/>
            <w:rFonts w:hint="eastAsia"/>
            <w:lang w:val="fr-FR" w:eastAsia="zh-CN"/>
          </w:rPr>
          <w:t>CE</w:t>
        </w:r>
        <w:r w:rsidRPr="0045103D">
          <w:rPr>
            <w:rStyle w:val="Hyperlink"/>
            <w:lang w:val="fr-FR" w:eastAsia="zh-CN"/>
          </w:rPr>
          <w:t>/</w:t>
        </w:r>
        <w:r w:rsidR="003A2528" w:rsidRPr="0045103D">
          <w:rPr>
            <w:rStyle w:val="Hyperlink"/>
            <w:lang w:val="fr-FR" w:eastAsia="zh-CN"/>
          </w:rPr>
          <w:t>688</w:t>
        </w:r>
      </w:hyperlink>
      <w:bookmarkStart w:id="2" w:name="_GoBack"/>
      <w:bookmarkEnd w:id="2"/>
      <w:r>
        <w:rPr>
          <w:rFonts w:hint="eastAsia"/>
          <w:lang w:eastAsia="zh-CN"/>
        </w:rPr>
        <w:t>号行政通函，</w:t>
      </w:r>
      <w:r w:rsidR="003A2528">
        <w:rPr>
          <w:lang w:val="fr-FR" w:eastAsia="zh-CN"/>
        </w:rPr>
        <w:t>2</w:t>
      </w:r>
      <w:r w:rsidRPr="003935C4">
        <w:rPr>
          <w:rFonts w:hint="eastAsia"/>
          <w:lang w:val="fr-FR" w:eastAsia="zh-CN"/>
        </w:rPr>
        <w:t>份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新建议书</w:t>
      </w:r>
      <w:r>
        <w:rPr>
          <w:rFonts w:hint="eastAsia"/>
          <w:lang w:val="fr-FR" w:eastAsia="zh-CN"/>
        </w:rPr>
        <w:t>草案</w:t>
      </w:r>
      <w:r w:rsidRPr="003935C4">
        <w:rPr>
          <w:rFonts w:hint="eastAsia"/>
          <w:lang w:val="fr-FR" w:eastAsia="zh-CN"/>
        </w:rPr>
        <w:t>已按照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第</w:t>
      </w:r>
      <w:r w:rsidRPr="003935C4">
        <w:rPr>
          <w:lang w:val="fr-FR" w:eastAsia="zh-CN"/>
        </w:rPr>
        <w:t>1</w:t>
      </w:r>
      <w:r w:rsidRPr="003935C4">
        <w:rPr>
          <w:rFonts w:hint="eastAsia"/>
          <w:lang w:val="fr-FR" w:eastAsia="zh-CN"/>
        </w:rPr>
        <w:t>-6</w:t>
      </w:r>
      <w:r w:rsidRPr="003935C4">
        <w:rPr>
          <w:rFonts w:hint="eastAsia"/>
          <w:lang w:val="fr-FR" w:eastAsia="zh-CN"/>
        </w:rPr>
        <w:t>号决议（第</w:t>
      </w:r>
      <w:r w:rsidRPr="003935C4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0</w:t>
      </w:r>
      <w:r w:rsidRPr="003935C4">
        <w:rPr>
          <w:lang w:val="fr-FR" w:eastAsia="zh-CN"/>
        </w:rPr>
        <w:t>.</w:t>
      </w:r>
      <w:r>
        <w:rPr>
          <w:rFonts w:hint="eastAsia"/>
          <w:lang w:val="fr-FR" w:eastAsia="zh-CN"/>
        </w:rPr>
        <w:t>4</w:t>
      </w:r>
      <w:r w:rsidRPr="003935C4">
        <w:rPr>
          <w:rFonts w:hint="eastAsia"/>
          <w:lang w:val="fr-FR"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F13D9D" w:rsidRDefault="00F13D9D" w:rsidP="003A2528">
      <w:pPr>
        <w:tabs>
          <w:tab w:val="clear" w:pos="794"/>
          <w:tab w:val="left" w:pos="567"/>
        </w:tabs>
        <w:spacing w:after="80"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有关此程序的条件已于</w:t>
      </w:r>
      <w:r>
        <w:rPr>
          <w:lang w:eastAsia="zh-CN"/>
        </w:rPr>
        <w:t>201</w:t>
      </w:r>
      <w:r w:rsidR="003A2528">
        <w:rPr>
          <w:lang w:eastAsia="zh-CN"/>
        </w:rPr>
        <w:t>4</w:t>
      </w:r>
      <w:r>
        <w:rPr>
          <w:rFonts w:hint="eastAsia"/>
          <w:lang w:eastAsia="zh-CN"/>
        </w:rPr>
        <w:t>年</w:t>
      </w:r>
      <w:r w:rsidR="003A2528">
        <w:rPr>
          <w:lang w:eastAsia="zh-CN"/>
        </w:rPr>
        <w:t>11</w:t>
      </w:r>
      <w:r>
        <w:rPr>
          <w:rFonts w:hint="eastAsia"/>
          <w:lang w:eastAsia="zh-CN"/>
        </w:rPr>
        <w:t>月</w:t>
      </w:r>
      <w:r w:rsidR="003A2528">
        <w:rPr>
          <w:lang w:eastAsia="zh-CN"/>
        </w:rPr>
        <w:t>10</w:t>
      </w:r>
      <w:r>
        <w:rPr>
          <w:rFonts w:hint="eastAsia"/>
          <w:lang w:eastAsia="zh-CN"/>
        </w:rPr>
        <w:t>日得到满足</w:t>
      </w:r>
      <w:r>
        <w:rPr>
          <w:rFonts w:hint="eastAsia"/>
          <w:bCs/>
          <w:lang w:eastAsia="zh-CN"/>
        </w:rPr>
        <w:t>。</w:t>
      </w:r>
    </w:p>
    <w:p w:rsidR="00103D53" w:rsidRDefault="00F13D9D" w:rsidP="003A2528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 w:rsidRPr="00B3167A">
        <w:rPr>
          <w:rFonts w:hAnsi="SimSun"/>
          <w:lang w:eastAsia="zh-CN"/>
        </w:rPr>
        <w:t>经批准的</w:t>
      </w:r>
      <w:r>
        <w:rPr>
          <w:rFonts w:hAnsi="SimSun" w:hint="eastAsia"/>
          <w:lang w:eastAsia="zh-CN"/>
        </w:rPr>
        <w:t>建议书，本通函</w:t>
      </w:r>
      <w:r w:rsidRPr="00B3167A">
        <w:rPr>
          <w:rFonts w:hAnsi="SimSun"/>
          <w:lang w:eastAsia="zh-CN"/>
        </w:rPr>
        <w:t>附件</w:t>
      </w:r>
      <w:r>
        <w:rPr>
          <w:rFonts w:hAnsi="SimSun" w:hint="eastAsia"/>
          <w:lang w:eastAsia="zh-CN"/>
        </w:rPr>
        <w:t>1</w:t>
      </w:r>
      <w:r w:rsidRPr="00B3167A">
        <w:rPr>
          <w:rFonts w:hAnsi="SimSun"/>
          <w:lang w:eastAsia="zh-CN"/>
        </w:rPr>
        <w:t>中</w:t>
      </w:r>
      <w:r>
        <w:rPr>
          <w:rFonts w:hAnsi="SimSun" w:hint="eastAsia"/>
          <w:lang w:eastAsia="zh-CN"/>
        </w:rPr>
        <w:t>提供了建议书的标题及分配的编号。</w:t>
      </w:r>
    </w:p>
    <w:p w:rsidR="00D631CE" w:rsidRPr="00334544" w:rsidRDefault="00D631CE" w:rsidP="00D0083D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D0083D">
      <w:pPr>
        <w:spacing w:line="240" w:lineRule="auto"/>
        <w:rPr>
          <w:rFonts w:asciiTheme="minorHAnsi" w:hAnsiTheme="minorHAnsi" w:cstheme="minorHAnsi"/>
          <w:szCs w:val="24"/>
          <w:lang w:eastAsia="zh-CN"/>
        </w:rPr>
      </w:pPr>
    </w:p>
    <w:p w:rsidR="00031E64" w:rsidRDefault="009C6A12" w:rsidP="00D0083D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="00E53DCE" w:rsidRPr="008456B1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360E79" w:rsidRPr="00E91EDF" w:rsidRDefault="00360E79" w:rsidP="00D0083D">
      <w:pPr>
        <w:spacing w:line="240" w:lineRule="auto"/>
        <w:rPr>
          <w:lang w:eastAsia="zh-CN"/>
        </w:rPr>
      </w:pPr>
    </w:p>
    <w:p w:rsidR="00103D53" w:rsidRDefault="00103D53" w:rsidP="00D0083D">
      <w:pPr>
        <w:spacing w:line="240" w:lineRule="auto"/>
        <w:rPr>
          <w:lang w:eastAsia="zh-CN"/>
        </w:rPr>
      </w:pPr>
      <w:r w:rsidRPr="00B11DA6">
        <w:rPr>
          <w:rFonts w:hint="eastAsia"/>
          <w:b/>
          <w:bCs/>
          <w:lang w:eastAsia="zh-CN"/>
        </w:rPr>
        <w:t>附件</w:t>
      </w:r>
      <w:r w:rsidRPr="005F2A10">
        <w:rPr>
          <w:rFonts w:hint="eastAsia"/>
          <w:lang w:eastAsia="zh-CN"/>
        </w:rPr>
        <w:t>：</w:t>
      </w:r>
      <w:r w:rsidR="00F13D9D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103D53" w:rsidRDefault="00103D53" w:rsidP="00D0083D">
      <w:pPr>
        <w:spacing w:line="240" w:lineRule="auto"/>
        <w:rPr>
          <w:lang w:eastAsia="zh-CN"/>
        </w:rPr>
      </w:pPr>
    </w:p>
    <w:p w:rsidR="00103D53" w:rsidRDefault="00103D53" w:rsidP="00D0083D">
      <w:pPr>
        <w:spacing w:line="240" w:lineRule="auto"/>
        <w:rPr>
          <w:lang w:eastAsia="zh-CN"/>
        </w:rPr>
      </w:pPr>
    </w:p>
    <w:p w:rsidR="00103D53" w:rsidRPr="00E91EDF" w:rsidRDefault="00103D53" w:rsidP="00D0083D">
      <w:pPr>
        <w:spacing w:line="240" w:lineRule="auto"/>
        <w:rPr>
          <w:lang w:eastAsia="zh-CN"/>
        </w:rPr>
      </w:pPr>
    </w:p>
    <w:p w:rsidR="00103D53" w:rsidRPr="00360E79" w:rsidRDefault="00103D53" w:rsidP="00D0083D">
      <w:pPr>
        <w:spacing w:line="240" w:lineRule="auto"/>
        <w:rPr>
          <w:b/>
          <w:bCs/>
          <w:sz w:val="18"/>
          <w:szCs w:val="18"/>
          <w:lang w:eastAsia="zh-CN"/>
        </w:rPr>
      </w:pPr>
      <w:r w:rsidRPr="00360E79"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F13D9D" w:rsidRPr="00385EB3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国际电联成员国主管部门和参加无线电通信第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研究组工作的无线电通信部门成员</w:t>
      </w:r>
    </w:p>
    <w:p w:rsidR="00F13D9D" w:rsidRPr="00385EB3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参加无线电通信第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1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研究组工作的</w:t>
      </w:r>
      <w:r w:rsidRPr="00385EB3">
        <w:rPr>
          <w:rFonts w:eastAsia="SimSun" w:cs="Times New Roman"/>
          <w:sz w:val="18"/>
          <w:szCs w:val="18"/>
          <w:lang w:val="en-GB" w:eastAsia="zh-CN"/>
        </w:rPr>
        <w:t>ITU-R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部门准成员</w:t>
      </w:r>
    </w:p>
    <w:p w:rsidR="00F13D9D" w:rsidRPr="00385EB3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无线电通信研究组和规则</w:t>
      </w:r>
      <w:r w:rsidRPr="00385EB3">
        <w:rPr>
          <w:rFonts w:eastAsia="SimSun" w:cs="Times New Roman"/>
          <w:sz w:val="18"/>
          <w:szCs w:val="18"/>
          <w:lang w:val="en-GB" w:eastAsia="zh-CN"/>
        </w:rPr>
        <w:t>/</w:t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程序问题特别委员会正副主席</w:t>
      </w:r>
    </w:p>
    <w:p w:rsidR="00F13D9D" w:rsidRPr="00385EB3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大会筹备会议正副主席</w:t>
      </w:r>
    </w:p>
    <w:p w:rsidR="00F13D9D" w:rsidRPr="00385EB3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rFonts w:eastAsia="SimSun" w:cs="Times New Roman"/>
          <w:sz w:val="18"/>
          <w:szCs w:val="18"/>
          <w:lang w:val="en-GB"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无线电规则委员会委员</w:t>
      </w:r>
    </w:p>
    <w:p w:rsidR="00103D53" w:rsidRPr="00360E79" w:rsidRDefault="00F13D9D" w:rsidP="00D0083D">
      <w:pPr>
        <w:tabs>
          <w:tab w:val="left" w:pos="284"/>
        </w:tabs>
        <w:spacing w:before="60" w:line="240" w:lineRule="auto"/>
        <w:ind w:left="284" w:hanging="284"/>
        <w:jc w:val="left"/>
        <w:rPr>
          <w:sz w:val="18"/>
          <w:szCs w:val="18"/>
          <w:lang w:eastAsia="zh-CN"/>
        </w:rPr>
      </w:pPr>
      <w:r w:rsidRPr="00385EB3">
        <w:rPr>
          <w:rFonts w:eastAsia="SimSun" w:cs="Times New Roman"/>
          <w:sz w:val="18"/>
          <w:szCs w:val="18"/>
          <w:lang w:val="en-GB" w:eastAsia="zh-CN"/>
        </w:rPr>
        <w:t>–</w:t>
      </w:r>
      <w:r w:rsidRPr="00385EB3">
        <w:rPr>
          <w:rFonts w:eastAsia="SimSun" w:cs="Times New Roman"/>
          <w:sz w:val="18"/>
          <w:szCs w:val="18"/>
          <w:lang w:val="en-GB" w:eastAsia="zh-CN"/>
        </w:rPr>
        <w:tab/>
      </w:r>
      <w:r w:rsidRPr="00385EB3">
        <w:rPr>
          <w:rFonts w:eastAsia="SimSun" w:cs="Times New Roman" w:hint="eastAsia"/>
          <w:sz w:val="18"/>
          <w:szCs w:val="18"/>
          <w:lang w:val="en-GB" w:eastAsia="zh-CN"/>
        </w:rPr>
        <w:t>国际电联秘书长、电信标准化局主任、电信发展局主任</w:t>
      </w:r>
    </w:p>
    <w:p w:rsidR="00103D53" w:rsidRPr="00542FDE" w:rsidRDefault="00103D53" w:rsidP="00D0083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lang w:eastAsia="zh-CN"/>
        </w:rPr>
      </w:pPr>
      <w:r w:rsidRPr="00542FDE">
        <w:rPr>
          <w:lang w:eastAsia="zh-CN"/>
        </w:rPr>
        <w:br w:type="page"/>
      </w:r>
    </w:p>
    <w:p w:rsidR="00103D53" w:rsidRPr="00360E79" w:rsidRDefault="00103D53" w:rsidP="00D0083D">
      <w:pPr>
        <w:pStyle w:val="AnnexNoTitle"/>
        <w:spacing w:line="240" w:lineRule="auto"/>
        <w:rPr>
          <w:lang w:eastAsia="zh-CN"/>
        </w:rPr>
      </w:pPr>
      <w:r w:rsidRPr="00360E79">
        <w:rPr>
          <w:rFonts w:hint="eastAsia"/>
          <w:lang w:eastAsia="zh-CN"/>
        </w:rPr>
        <w:lastRenderedPageBreak/>
        <w:t>附件</w:t>
      </w:r>
      <w:r w:rsidRPr="00360E79">
        <w:rPr>
          <w:lang w:eastAsia="zh-CN"/>
        </w:rPr>
        <w:br/>
      </w:r>
      <w:r w:rsidRPr="00360E79">
        <w:rPr>
          <w:rFonts w:hint="eastAsia"/>
          <w:lang w:eastAsia="zh-CN"/>
        </w:rPr>
        <w:br/>
      </w:r>
      <w:r w:rsidR="00F13D9D">
        <w:rPr>
          <w:rFonts w:hint="eastAsia"/>
          <w:lang w:eastAsia="zh-CN"/>
        </w:rPr>
        <w:t>已</w:t>
      </w:r>
      <w:r w:rsidR="00F13D9D">
        <w:rPr>
          <w:rFonts w:hAnsi="SimSun" w:hint="eastAsia"/>
          <w:lang w:eastAsia="zh-CN"/>
        </w:rPr>
        <w:t>经批准的建议书的标题</w:t>
      </w:r>
    </w:p>
    <w:p w:rsidR="00103D53" w:rsidRPr="00726FB7" w:rsidRDefault="00103D53" w:rsidP="00D0083D">
      <w:pPr>
        <w:spacing w:line="240" w:lineRule="auto"/>
        <w:rPr>
          <w:sz w:val="28"/>
          <w:szCs w:val="28"/>
          <w:lang w:eastAsia="zh-CN"/>
        </w:rPr>
      </w:pPr>
    </w:p>
    <w:p w:rsidR="00F504DF" w:rsidRPr="001F5C0C" w:rsidRDefault="00F504DF" w:rsidP="00D0083D">
      <w:pPr>
        <w:tabs>
          <w:tab w:val="right" w:pos="9639"/>
        </w:tabs>
        <w:spacing w:before="360" w:line="240" w:lineRule="auto"/>
        <w:rPr>
          <w:lang w:eastAsia="zh-CN"/>
        </w:rPr>
      </w:pPr>
      <w:r>
        <w:rPr>
          <w:u w:val="single"/>
          <w:lang w:eastAsia="zh-CN"/>
        </w:rPr>
        <w:t>ITU-R</w:t>
      </w:r>
      <w:r>
        <w:rPr>
          <w:rFonts w:hint="eastAsia"/>
          <w:u w:val="single"/>
          <w:lang w:eastAsia="zh-CN"/>
        </w:rPr>
        <w:t xml:space="preserve"> SM</w:t>
      </w:r>
      <w:r w:rsidRPr="005363A0">
        <w:rPr>
          <w:u w:val="single"/>
          <w:lang w:eastAsia="zh-CN"/>
        </w:rPr>
        <w:t>.</w:t>
      </w:r>
      <w:r>
        <w:rPr>
          <w:u w:val="single"/>
          <w:lang w:eastAsia="zh-CN"/>
        </w:rPr>
        <w:t>2060-0</w:t>
      </w:r>
      <w:r w:rsidRPr="005363A0">
        <w:rPr>
          <w:rFonts w:hint="eastAsia"/>
          <w:u w:val="single"/>
          <w:lang w:eastAsia="zh-CN"/>
        </w:rPr>
        <w:t>建议书</w:t>
      </w:r>
      <w:r w:rsidRPr="001F5C0C">
        <w:rPr>
          <w:lang w:eastAsia="zh-CN"/>
        </w:rPr>
        <w:tab/>
      </w:r>
      <w:r>
        <w:rPr>
          <w:rFonts w:hint="eastAsia"/>
          <w:lang w:eastAsia="zh-CN"/>
        </w:rPr>
        <w:t>1</w:t>
      </w:r>
      <w:r w:rsidRPr="001F5C0C">
        <w:rPr>
          <w:lang w:eastAsia="zh-CN"/>
        </w:rPr>
        <w:t>/BL/</w:t>
      </w:r>
      <w:r>
        <w:rPr>
          <w:rFonts w:hint="eastAsia"/>
          <w:lang w:eastAsia="zh-CN"/>
        </w:rPr>
        <w:t>2</w:t>
      </w:r>
      <w:r w:rsidRPr="001F5C0C">
        <w:rPr>
          <w:rFonts w:hint="eastAsia"/>
          <w:lang w:eastAsia="zh-CN"/>
        </w:rPr>
        <w:t>号文件</w:t>
      </w:r>
    </w:p>
    <w:p w:rsidR="00F504DF" w:rsidRDefault="00F504DF" w:rsidP="003A2528">
      <w:pPr>
        <w:pStyle w:val="Rectitle"/>
        <w:rPr>
          <w:lang w:eastAsia="zh-CN"/>
        </w:rPr>
      </w:pPr>
      <w:r>
        <w:rPr>
          <w:rFonts w:hint="eastAsia"/>
          <w:lang w:eastAsia="zh-CN"/>
        </w:rPr>
        <w:t>测量</w:t>
      </w:r>
      <w:r w:rsidR="003A2528">
        <w:rPr>
          <w:rFonts w:hint="eastAsia"/>
          <w:lang w:eastAsia="zh-CN"/>
        </w:rPr>
        <w:t>测</w:t>
      </w:r>
      <w:r>
        <w:rPr>
          <w:rFonts w:hint="eastAsia"/>
          <w:lang w:eastAsia="zh-CN"/>
        </w:rPr>
        <w:t>向</w:t>
      </w:r>
      <w:r w:rsidR="003A2528">
        <w:rPr>
          <w:rFonts w:hint="eastAsia"/>
          <w:lang w:eastAsia="zh-CN"/>
        </w:rPr>
        <w:t>系统测向</w:t>
      </w:r>
      <w:r>
        <w:rPr>
          <w:rFonts w:hint="eastAsia"/>
          <w:lang w:eastAsia="zh-CN"/>
        </w:rPr>
        <w:t>精度的测试程序</w:t>
      </w:r>
    </w:p>
    <w:p w:rsidR="00F504DF" w:rsidRPr="001F5C0C" w:rsidRDefault="00F504DF" w:rsidP="00D0083D">
      <w:pPr>
        <w:tabs>
          <w:tab w:val="right" w:pos="9639"/>
        </w:tabs>
        <w:spacing w:before="360" w:line="240" w:lineRule="auto"/>
        <w:rPr>
          <w:lang w:eastAsia="zh-CN"/>
        </w:rPr>
      </w:pPr>
      <w:r>
        <w:rPr>
          <w:u w:val="single"/>
          <w:lang w:eastAsia="zh-CN"/>
        </w:rPr>
        <w:t>ITU-R</w:t>
      </w:r>
      <w:r>
        <w:rPr>
          <w:rFonts w:hint="eastAsia"/>
          <w:u w:val="single"/>
          <w:lang w:eastAsia="zh-CN"/>
        </w:rPr>
        <w:t xml:space="preserve"> SM</w:t>
      </w:r>
      <w:r w:rsidRPr="005363A0">
        <w:rPr>
          <w:u w:val="single"/>
          <w:lang w:eastAsia="zh-CN"/>
        </w:rPr>
        <w:t>.</w:t>
      </w:r>
      <w:r>
        <w:rPr>
          <w:u w:val="single"/>
          <w:lang w:eastAsia="zh-CN"/>
        </w:rPr>
        <w:t>2061-0</w:t>
      </w:r>
      <w:r w:rsidRPr="005363A0">
        <w:rPr>
          <w:rFonts w:hint="eastAsia"/>
          <w:u w:val="single"/>
          <w:lang w:eastAsia="zh-CN"/>
        </w:rPr>
        <w:t>建议书</w:t>
      </w:r>
      <w:r w:rsidRPr="001F5C0C">
        <w:rPr>
          <w:lang w:eastAsia="zh-CN"/>
        </w:rPr>
        <w:tab/>
      </w:r>
      <w:r>
        <w:rPr>
          <w:rFonts w:hint="eastAsia"/>
          <w:lang w:eastAsia="zh-CN"/>
        </w:rPr>
        <w:t>1</w:t>
      </w:r>
      <w:r w:rsidRPr="001F5C0C">
        <w:rPr>
          <w:lang w:eastAsia="zh-CN"/>
        </w:rPr>
        <w:t>/BL/</w:t>
      </w:r>
      <w:r>
        <w:rPr>
          <w:lang w:eastAsia="zh-CN"/>
        </w:rPr>
        <w:t>3</w:t>
      </w:r>
      <w:r w:rsidRPr="001F5C0C">
        <w:rPr>
          <w:rFonts w:hint="eastAsia"/>
          <w:lang w:eastAsia="zh-CN"/>
        </w:rPr>
        <w:t>号文件</w:t>
      </w:r>
    </w:p>
    <w:p w:rsidR="00F504DF" w:rsidRDefault="00F504DF" w:rsidP="003A2528">
      <w:pPr>
        <w:pStyle w:val="Rectitle"/>
        <w:rPr>
          <w:b w:val="0"/>
          <w:bCs/>
          <w:szCs w:val="28"/>
          <w:lang w:eastAsia="zh-CN"/>
        </w:rPr>
      </w:pPr>
      <w:r w:rsidRPr="002B5E5A">
        <w:rPr>
          <w:rFonts w:hint="eastAsia"/>
          <w:bCs/>
          <w:szCs w:val="28"/>
          <w:lang w:eastAsia="zh-CN"/>
        </w:rPr>
        <w:t>测量测向</w:t>
      </w:r>
      <w:r w:rsidR="003A2528">
        <w:rPr>
          <w:rFonts w:hint="eastAsia"/>
          <w:bCs/>
          <w:szCs w:val="28"/>
          <w:lang w:eastAsia="zh-CN"/>
        </w:rPr>
        <w:t>系统</w:t>
      </w:r>
      <w:r w:rsidR="003A2528">
        <w:rPr>
          <w:bCs/>
          <w:szCs w:val="28"/>
          <w:lang w:eastAsia="zh-CN"/>
        </w:rPr>
        <w:t>多</w:t>
      </w:r>
      <w:r w:rsidRPr="00511A3B">
        <w:rPr>
          <w:rFonts w:hint="eastAsia"/>
          <w:lang w:eastAsia="zh-CN"/>
        </w:rPr>
        <w:t>径</w:t>
      </w:r>
      <w:r w:rsidRPr="002B5E5A">
        <w:rPr>
          <w:rFonts w:hint="eastAsia"/>
          <w:bCs/>
          <w:szCs w:val="28"/>
          <w:lang w:eastAsia="zh-CN"/>
        </w:rPr>
        <w:t>传播</w:t>
      </w:r>
      <w:r w:rsidR="003A2528">
        <w:rPr>
          <w:rFonts w:hint="eastAsia"/>
          <w:bCs/>
          <w:szCs w:val="28"/>
          <w:lang w:eastAsia="zh-CN"/>
        </w:rPr>
        <w:t>抗扰度</w:t>
      </w:r>
      <w:r w:rsidRPr="002B5E5A">
        <w:rPr>
          <w:rFonts w:hint="eastAsia"/>
          <w:bCs/>
          <w:szCs w:val="28"/>
          <w:lang w:eastAsia="zh-CN"/>
        </w:rPr>
        <w:t>的测试程序</w:t>
      </w:r>
    </w:p>
    <w:p w:rsidR="00F504DF" w:rsidRPr="002B5E5A" w:rsidRDefault="00F504DF" w:rsidP="00D0083D">
      <w:pPr>
        <w:overflowPunct/>
        <w:autoSpaceDE/>
        <w:autoSpaceDN/>
        <w:adjustRightInd/>
        <w:spacing w:before="120" w:line="240" w:lineRule="auto"/>
        <w:ind w:firstLineChars="200" w:firstLine="480"/>
        <w:jc w:val="left"/>
        <w:textAlignment w:val="auto"/>
        <w:rPr>
          <w:szCs w:val="24"/>
          <w:lang w:eastAsia="zh-CN"/>
        </w:rPr>
      </w:pPr>
    </w:p>
    <w:p w:rsidR="00F504DF" w:rsidRDefault="00F504DF" w:rsidP="00D0083D">
      <w:pPr>
        <w:pStyle w:val="Reasons"/>
        <w:rPr>
          <w:lang w:eastAsia="zh-CN"/>
        </w:rPr>
      </w:pPr>
    </w:p>
    <w:p w:rsidR="00F504DF" w:rsidRDefault="00F504DF" w:rsidP="00D0083D">
      <w:pPr>
        <w:spacing w:line="240" w:lineRule="auto"/>
        <w:jc w:val="center"/>
      </w:pPr>
      <w:r>
        <w:t>______________</w:t>
      </w:r>
    </w:p>
    <w:sectPr w:rsidR="00F504DF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53" w:rsidRDefault="00103D53">
      <w:r>
        <w:separator/>
      </w:r>
    </w:p>
  </w:endnote>
  <w:endnote w:type="continuationSeparator" w:id="0">
    <w:p w:rsidR="00103D53" w:rsidRDefault="0010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79" w:rsidRPr="004808AA" w:rsidRDefault="00360E79" w:rsidP="00480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79" w:rsidRPr="00360E79" w:rsidRDefault="00360E79" w:rsidP="00360E79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0"/>
      <w:rPr>
        <w:sz w:val="16"/>
        <w:szCs w:val="16"/>
      </w:rPr>
    </w:pPr>
    <w:r w:rsidRPr="00360E79">
      <w:rPr>
        <w:sz w:val="16"/>
        <w:szCs w:val="16"/>
      </w:rPr>
      <w:fldChar w:fldCharType="begin"/>
    </w:r>
    <w:r w:rsidRPr="00360E79">
      <w:rPr>
        <w:sz w:val="16"/>
        <w:szCs w:val="16"/>
      </w:rPr>
      <w:instrText xml:space="preserve"> FILENAME \p  \* MERGEFORMAT </w:instrText>
    </w:r>
    <w:r w:rsidRPr="00360E79">
      <w:rPr>
        <w:sz w:val="16"/>
        <w:szCs w:val="16"/>
      </w:rPr>
      <w:fldChar w:fldCharType="separate"/>
    </w:r>
    <w:r w:rsidR="000A4595">
      <w:rPr>
        <w:noProof/>
        <w:sz w:val="16"/>
        <w:szCs w:val="16"/>
      </w:rPr>
      <w:t>P:\TRAD\C\ITU-R\BR\DIR\CACE\600\697C.docx</w:t>
    </w:r>
    <w:r w:rsidRPr="00360E79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 xml:space="preserve"> (370458)</w:t>
    </w:r>
    <w:r w:rsidRPr="00360E79">
      <w:rPr>
        <w:sz w:val="16"/>
        <w:szCs w:val="16"/>
      </w:rPr>
      <w:tab/>
    </w:r>
    <w:r w:rsidRPr="00360E79">
      <w:rPr>
        <w:sz w:val="16"/>
        <w:szCs w:val="16"/>
      </w:rPr>
      <w:fldChar w:fldCharType="begin"/>
    </w:r>
    <w:r w:rsidRPr="00360E79">
      <w:rPr>
        <w:sz w:val="16"/>
        <w:szCs w:val="16"/>
      </w:rPr>
      <w:instrText xml:space="preserve"> SAVEDATE \@ DD.MM.YY </w:instrText>
    </w:r>
    <w:r w:rsidRPr="00360E79">
      <w:rPr>
        <w:sz w:val="16"/>
        <w:szCs w:val="16"/>
      </w:rPr>
      <w:fldChar w:fldCharType="separate"/>
    </w:r>
    <w:r w:rsidR="0045103D">
      <w:rPr>
        <w:noProof/>
        <w:sz w:val="16"/>
        <w:szCs w:val="16"/>
      </w:rPr>
      <w:t>13.11.14</w:t>
    </w:r>
    <w:r w:rsidRPr="00360E79">
      <w:rPr>
        <w:sz w:val="16"/>
        <w:szCs w:val="16"/>
      </w:rPr>
      <w:fldChar w:fldCharType="end"/>
    </w:r>
    <w:r w:rsidRPr="00360E79">
      <w:rPr>
        <w:sz w:val="16"/>
        <w:szCs w:val="16"/>
      </w:rPr>
      <w:tab/>
    </w:r>
    <w:r w:rsidRPr="00360E79">
      <w:rPr>
        <w:sz w:val="16"/>
        <w:szCs w:val="16"/>
      </w:rPr>
      <w:fldChar w:fldCharType="begin"/>
    </w:r>
    <w:r w:rsidRPr="00360E79">
      <w:rPr>
        <w:sz w:val="16"/>
        <w:szCs w:val="16"/>
      </w:rPr>
      <w:instrText xml:space="preserve"> PRINTDATE \@ DD.MM.YY </w:instrText>
    </w:r>
    <w:r w:rsidRPr="00360E79">
      <w:rPr>
        <w:sz w:val="16"/>
        <w:szCs w:val="16"/>
      </w:rPr>
      <w:fldChar w:fldCharType="separate"/>
    </w:r>
    <w:r w:rsidR="000A4595">
      <w:rPr>
        <w:noProof/>
        <w:sz w:val="16"/>
        <w:szCs w:val="16"/>
      </w:rPr>
      <w:t>11.11.14</w:t>
    </w:r>
    <w:r w:rsidRPr="00360E79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53" w:rsidRDefault="00103D53">
      <w:r>
        <w:t>____________________</w:t>
      </w:r>
    </w:p>
  </w:footnote>
  <w:footnote w:type="continuationSeparator" w:id="0">
    <w:p w:rsidR="00103D53" w:rsidRDefault="0010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60E79" w:rsidRDefault="00E915AF" w:rsidP="00AC1F2B">
    <w:pPr>
      <w:pStyle w:val="Header"/>
      <w:rPr>
        <w:sz w:val="18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C1F2B" w:rsidRPr="00360E79">
      <w:rPr>
        <w:sz w:val="18"/>
        <w:szCs w:val="18"/>
      </w:rPr>
      <w:t>-</w:t>
    </w:r>
    <w:r w:rsidRPr="00360E79">
      <w:rPr>
        <w:sz w:val="18"/>
        <w:szCs w:val="18"/>
      </w:rPr>
      <w:t xml:space="preserve"> </w:t>
    </w:r>
    <w:r w:rsidR="001B42C9" w:rsidRPr="00360E79">
      <w:rPr>
        <w:rStyle w:val="PageNumber"/>
        <w:sz w:val="18"/>
        <w:szCs w:val="18"/>
      </w:rPr>
      <w:fldChar w:fldCharType="begin"/>
    </w:r>
    <w:r w:rsidRPr="00360E79">
      <w:rPr>
        <w:rStyle w:val="PageNumber"/>
        <w:sz w:val="18"/>
        <w:szCs w:val="18"/>
      </w:rPr>
      <w:instrText xml:space="preserve"> PAGE </w:instrText>
    </w:r>
    <w:r w:rsidR="001B42C9" w:rsidRPr="00360E79">
      <w:rPr>
        <w:rStyle w:val="PageNumber"/>
        <w:sz w:val="18"/>
        <w:szCs w:val="18"/>
      </w:rPr>
      <w:fldChar w:fldCharType="separate"/>
    </w:r>
    <w:r w:rsidR="0045103D">
      <w:rPr>
        <w:rStyle w:val="PageNumber"/>
        <w:noProof/>
        <w:sz w:val="18"/>
        <w:szCs w:val="18"/>
      </w:rPr>
      <w:t>2</w:t>
    </w:r>
    <w:r w:rsidR="001B42C9" w:rsidRPr="00360E79">
      <w:rPr>
        <w:rStyle w:val="PageNumber"/>
        <w:sz w:val="18"/>
        <w:szCs w:val="18"/>
      </w:rPr>
      <w:fldChar w:fldCharType="end"/>
    </w:r>
    <w:r w:rsidRPr="00360E79">
      <w:rPr>
        <w:rStyle w:val="PageNumber"/>
        <w:sz w:val="18"/>
        <w:szCs w:val="18"/>
      </w:rPr>
      <w:t xml:space="preserve"> </w:t>
    </w:r>
    <w:r w:rsidR="00AC1F2B" w:rsidRPr="00360E79">
      <w:rPr>
        <w:rStyle w:val="PageNumber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60E79" w:rsidRDefault="00E915AF">
    <w:pPr>
      <w:pStyle w:val="Header"/>
      <w:rPr>
        <w:iCs/>
        <w:sz w:val="18"/>
        <w:szCs w:val="18"/>
      </w:rPr>
    </w:pPr>
    <w:r w:rsidRPr="00360E79">
      <w:rPr>
        <w:iCs/>
        <w:sz w:val="18"/>
        <w:szCs w:val="18"/>
      </w:rPr>
      <w:tab/>
    </w:r>
    <w:r w:rsidRPr="00360E79">
      <w:rPr>
        <w:iCs/>
        <w:sz w:val="18"/>
        <w:szCs w:val="18"/>
      </w:rPr>
      <w:tab/>
    </w:r>
    <w:r w:rsidR="001B42C9" w:rsidRPr="00360E79">
      <w:rPr>
        <w:iCs/>
        <w:sz w:val="18"/>
        <w:szCs w:val="18"/>
      </w:rPr>
      <w:fldChar w:fldCharType="begin"/>
    </w:r>
    <w:r w:rsidRPr="00360E79">
      <w:rPr>
        <w:iCs/>
        <w:sz w:val="18"/>
        <w:szCs w:val="18"/>
      </w:rPr>
      <w:instrText xml:space="preserve"> PAGE  \* MERGEFORMAT </w:instrText>
    </w:r>
    <w:r w:rsidR="001B42C9" w:rsidRPr="00360E79">
      <w:rPr>
        <w:iCs/>
        <w:sz w:val="18"/>
        <w:szCs w:val="18"/>
      </w:rPr>
      <w:fldChar w:fldCharType="separate"/>
    </w:r>
    <w:r w:rsidR="00D0083D">
      <w:rPr>
        <w:iCs/>
        <w:noProof/>
        <w:sz w:val="18"/>
        <w:szCs w:val="18"/>
      </w:rPr>
      <w:t>3</w:t>
    </w:r>
    <w:r w:rsidR="001B42C9" w:rsidRPr="00360E79">
      <w:rPr>
        <w:iCs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7955134" wp14:editId="16592B6F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103D5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4595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3D53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03DC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0E79"/>
    <w:rsid w:val="003666FF"/>
    <w:rsid w:val="0037309C"/>
    <w:rsid w:val="00380A6E"/>
    <w:rsid w:val="003836D4"/>
    <w:rsid w:val="003A1F49"/>
    <w:rsid w:val="003A2528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5103D"/>
    <w:rsid w:val="004623F7"/>
    <w:rsid w:val="004808AA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4C62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56B1"/>
    <w:rsid w:val="00854131"/>
    <w:rsid w:val="0085652D"/>
    <w:rsid w:val="0087694B"/>
    <w:rsid w:val="00880F4D"/>
    <w:rsid w:val="008A6905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8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3D9D"/>
    <w:rsid w:val="00F424BF"/>
    <w:rsid w:val="00F44FC3"/>
    <w:rsid w:val="00F46107"/>
    <w:rsid w:val="00F468C5"/>
    <w:rsid w:val="00F504DF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3D745BEA-65E3-4616-AD99-33BE1CBD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E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customStyle="1" w:styleId="RectitleChar">
    <w:name w:val="Rec_title Char"/>
    <w:basedOn w:val="DefaultParagraphFont"/>
    <w:link w:val="Rectitle"/>
    <w:rsid w:val="00103D53"/>
    <w:rPr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103D53"/>
    <w:rPr>
      <w:b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103D53"/>
    <w:rPr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103D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03D53"/>
    <w:rPr>
      <w:rFonts w:ascii="Times New Roman" w:hAnsi="Times New Roman" w:cs="Times New Roman"/>
      <w:sz w:val="24"/>
      <w:lang w:val="en-GB" w:eastAsia="en-US"/>
    </w:rPr>
  </w:style>
  <w:style w:type="paragraph" w:customStyle="1" w:styleId="Reasons">
    <w:name w:val="Reasons"/>
    <w:basedOn w:val="Normal"/>
    <w:qFormat/>
    <w:rsid w:val="00103D5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103D53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103D53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CE-CIR-068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FF38-CD21-4EAF-BFB0-8F40D1C6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6</TotalTime>
  <Pages>2</Pages>
  <Words>407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Jovet, Nathalie</cp:lastModifiedBy>
  <cp:revision>5</cp:revision>
  <cp:lastPrinted>2014-11-11T14:28:00Z</cp:lastPrinted>
  <dcterms:created xsi:type="dcterms:W3CDTF">2014-11-12T14:34:00Z</dcterms:created>
  <dcterms:modified xsi:type="dcterms:W3CDTF">2014-11-13T13:08:00Z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