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387183">
        <w:tc>
          <w:tcPr>
            <w:tcW w:w="9889" w:type="dxa"/>
            <w:gridSpan w:val="3"/>
            <w:shd w:val="clear" w:color="auto" w:fill="auto"/>
          </w:tcPr>
          <w:p w:rsidR="00E53DCE" w:rsidRPr="009C6A12" w:rsidRDefault="009C6A12" w:rsidP="00387183">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87183">
            <w:pPr>
              <w:spacing w:before="0"/>
              <w:jc w:val="left"/>
              <w:rPr>
                <w:rFonts w:cstheme="minorHAnsi"/>
                <w:b/>
                <w:bCs/>
                <w:color w:val="808080"/>
                <w:sz w:val="28"/>
                <w:szCs w:val="28"/>
                <w:lang w:val="en-GB"/>
              </w:rPr>
            </w:pPr>
          </w:p>
          <w:p w:rsidR="00E53DCE" w:rsidRPr="00AF70DA" w:rsidRDefault="00E53DCE" w:rsidP="00387183">
            <w:pPr>
              <w:spacing w:before="0"/>
              <w:jc w:val="left"/>
              <w:rPr>
                <w:rFonts w:cs="Times New Roman Bold"/>
                <w:b/>
                <w:bCs/>
                <w:color w:val="808080"/>
                <w:sz w:val="28"/>
                <w:szCs w:val="28"/>
                <w:lang w:val="en-GB"/>
              </w:rPr>
            </w:pPr>
          </w:p>
        </w:tc>
      </w:tr>
      <w:tr w:rsidR="00E53DCE" w:rsidRPr="00334544" w:rsidTr="00387183">
        <w:tc>
          <w:tcPr>
            <w:tcW w:w="7054" w:type="dxa"/>
            <w:gridSpan w:val="2"/>
            <w:shd w:val="clear" w:color="auto" w:fill="auto"/>
          </w:tcPr>
          <w:p w:rsidR="00E53DCE" w:rsidRPr="00334544" w:rsidRDefault="009C6A12" w:rsidP="00387183">
            <w:pPr>
              <w:spacing w:before="0"/>
              <w:jc w:val="left"/>
              <w:rPr>
                <w:szCs w:val="24"/>
                <w:lang w:val="fr-CH"/>
              </w:rPr>
            </w:pPr>
            <w:r w:rsidRPr="00334544">
              <w:rPr>
                <w:rFonts w:ascii="SimSun" w:hAnsi="SimSun" w:hint="eastAsia"/>
                <w:szCs w:val="24"/>
                <w:lang w:eastAsia="zh-CN"/>
              </w:rPr>
              <w:t>行政通函</w:t>
            </w:r>
          </w:p>
          <w:p w:rsidR="00E53DCE" w:rsidRPr="00334544" w:rsidRDefault="00E53DCE" w:rsidP="00387183">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A6044D">
              <w:rPr>
                <w:b/>
                <w:bCs/>
                <w:szCs w:val="24"/>
                <w:lang w:val="fr-CH"/>
              </w:rPr>
              <w:t>690</w:t>
            </w:r>
          </w:p>
        </w:tc>
        <w:tc>
          <w:tcPr>
            <w:tcW w:w="2835" w:type="dxa"/>
            <w:shd w:val="clear" w:color="auto" w:fill="auto"/>
          </w:tcPr>
          <w:p w:rsidR="00E53DCE" w:rsidRPr="00334544" w:rsidRDefault="0074142E" w:rsidP="0074142E">
            <w:pPr>
              <w:spacing w:before="0"/>
              <w:jc w:val="right"/>
              <w:rPr>
                <w:szCs w:val="24"/>
                <w:lang w:val="en-GB"/>
              </w:rPr>
            </w:pPr>
            <w:r w:rsidRPr="00334544">
              <w:rPr>
                <w:szCs w:val="24"/>
                <w:lang w:eastAsia="zh-CN"/>
              </w:rPr>
              <w:t>20</w:t>
            </w:r>
            <w:r w:rsidRPr="00334544">
              <w:rPr>
                <w:rFonts w:hint="eastAsia"/>
                <w:szCs w:val="24"/>
                <w:lang w:eastAsia="zh-CN"/>
              </w:rPr>
              <w:t>1</w:t>
            </w:r>
            <w:r>
              <w:rPr>
                <w:szCs w:val="24"/>
                <w:lang w:eastAsia="zh-CN"/>
              </w:rPr>
              <w:t>4</w:t>
            </w:r>
            <w:r w:rsidRPr="00334544">
              <w:rPr>
                <w:rFonts w:ascii="SimSun" w:hAnsi="SimSun" w:hint="eastAsia"/>
                <w:szCs w:val="24"/>
                <w:lang w:eastAsia="zh-CN"/>
              </w:rPr>
              <w:t>年</w:t>
            </w:r>
            <w:r>
              <w:rPr>
                <w:rFonts w:hint="eastAsia"/>
                <w:szCs w:val="24"/>
                <w:lang w:eastAsia="zh-CN"/>
              </w:rPr>
              <w:t>10</w:t>
            </w:r>
            <w:r w:rsidRPr="00334544">
              <w:rPr>
                <w:rFonts w:ascii="SimSun" w:hAnsi="SimSun" w:hint="eastAsia"/>
                <w:szCs w:val="24"/>
                <w:lang w:eastAsia="zh-CN"/>
              </w:rPr>
              <w:t>月</w:t>
            </w:r>
            <w:r>
              <w:rPr>
                <w:szCs w:val="24"/>
                <w:lang w:eastAsia="zh-CN"/>
              </w:rPr>
              <w:t>3</w:t>
            </w:r>
            <w:bookmarkStart w:id="0" w:name="_GoBack"/>
            <w:bookmarkEnd w:id="0"/>
            <w:r w:rsidRPr="00334544">
              <w:rPr>
                <w:rFonts w:hint="eastAsia"/>
                <w:szCs w:val="24"/>
                <w:lang w:eastAsia="zh-CN"/>
              </w:rPr>
              <w:t>日</w:t>
            </w:r>
          </w:p>
        </w:tc>
      </w:tr>
      <w:tr w:rsidR="00E53DCE" w:rsidRPr="00334544" w:rsidTr="00387183">
        <w:tc>
          <w:tcPr>
            <w:tcW w:w="9889" w:type="dxa"/>
            <w:gridSpan w:val="3"/>
            <w:shd w:val="clear" w:color="auto" w:fill="auto"/>
          </w:tcPr>
          <w:p w:rsidR="00E53DCE" w:rsidRPr="00334544" w:rsidRDefault="00E53DCE" w:rsidP="00387183">
            <w:pPr>
              <w:spacing w:before="0"/>
              <w:jc w:val="left"/>
              <w:rPr>
                <w:rFonts w:cs="Arial"/>
                <w:szCs w:val="24"/>
                <w:lang w:val="en-GB"/>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rPr>
            </w:pPr>
          </w:p>
        </w:tc>
      </w:tr>
      <w:tr w:rsidR="00E53DCE" w:rsidRPr="00334544" w:rsidTr="00387183">
        <w:tc>
          <w:tcPr>
            <w:tcW w:w="9889" w:type="dxa"/>
            <w:gridSpan w:val="3"/>
            <w:shd w:val="clear" w:color="auto" w:fill="auto"/>
          </w:tcPr>
          <w:p w:rsidR="00E53DCE" w:rsidRPr="00334544" w:rsidRDefault="00D631CE" w:rsidP="00E91EDF">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AC321B">
              <w:rPr>
                <w:rFonts w:eastAsia="SimSun"/>
                <w:b/>
                <w:lang w:eastAsia="zh-CN"/>
              </w:rPr>
              <w:br/>
            </w:r>
            <w:r w:rsidR="00E91EDF" w:rsidRPr="00505A6A">
              <w:rPr>
                <w:rFonts w:eastAsia="SimSun" w:hint="eastAsia"/>
                <w:b/>
                <w:lang w:eastAsia="zh-CN"/>
              </w:rPr>
              <w:t>参加无线电通信第</w:t>
            </w:r>
            <w:r w:rsidR="00EB253F">
              <w:rPr>
                <w:rFonts w:eastAsia="SimSun"/>
                <w:b/>
                <w:lang w:eastAsia="zh-CN"/>
              </w:rPr>
              <w:t>4</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387183">
            <w:pPr>
              <w:spacing w:before="0"/>
              <w:jc w:val="left"/>
              <w:rPr>
                <w:b/>
                <w:bCs/>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szCs w:val="24"/>
                <w:lang w:eastAsia="zh-CN"/>
              </w:rPr>
            </w:pPr>
          </w:p>
        </w:tc>
      </w:tr>
      <w:tr w:rsidR="00E53DCE" w:rsidRPr="00334544" w:rsidTr="00387183">
        <w:tc>
          <w:tcPr>
            <w:tcW w:w="1526" w:type="dxa"/>
            <w:shd w:val="clear" w:color="auto" w:fill="auto"/>
          </w:tcPr>
          <w:p w:rsidR="00E53DCE" w:rsidRPr="00334544" w:rsidRDefault="009C6A12" w:rsidP="00387183">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A6044D">
            <w:pPr>
              <w:spacing w:before="0" w:line="240" w:lineRule="auto"/>
              <w:rPr>
                <w:b/>
                <w:bCs/>
                <w:lang w:eastAsia="zh-CN"/>
              </w:rPr>
            </w:pPr>
            <w:r w:rsidRPr="00E91EDF">
              <w:rPr>
                <w:rFonts w:hint="eastAsia"/>
                <w:b/>
                <w:bCs/>
                <w:lang w:eastAsia="zh-CN"/>
              </w:rPr>
              <w:t>无线电通信第</w:t>
            </w:r>
            <w:r w:rsidR="00A6044D">
              <w:rPr>
                <w:b/>
                <w:bCs/>
                <w:lang w:eastAsia="zh-CN"/>
              </w:rPr>
              <w:t>4</w:t>
            </w:r>
            <w:r w:rsidRPr="00E91EDF">
              <w:rPr>
                <w:rFonts w:hint="eastAsia"/>
                <w:b/>
                <w:bCs/>
                <w:lang w:eastAsia="zh-CN"/>
              </w:rPr>
              <w:t>研究组</w:t>
            </w:r>
            <w:r>
              <w:rPr>
                <w:rFonts w:hint="eastAsia"/>
                <w:b/>
                <w:bCs/>
                <w:lang w:eastAsia="zh-CN"/>
              </w:rPr>
              <w:t>（</w:t>
            </w:r>
            <w:r w:rsidR="00A6044D">
              <w:rPr>
                <w:rFonts w:hint="eastAsia"/>
                <w:b/>
                <w:bCs/>
                <w:lang w:eastAsia="zh-CN"/>
              </w:rPr>
              <w:t>卫星</w:t>
            </w:r>
            <w:r w:rsidR="00387183">
              <w:rPr>
                <w:rFonts w:hint="eastAsia"/>
                <w:b/>
                <w:bCs/>
                <w:lang w:eastAsia="zh-CN"/>
              </w:rPr>
              <w:t>业务</w:t>
            </w:r>
            <w:r>
              <w:rPr>
                <w:rFonts w:hint="eastAsia"/>
                <w:b/>
                <w:bCs/>
                <w:lang w:eastAsia="zh-CN"/>
              </w:rPr>
              <w:t>）</w:t>
            </w:r>
          </w:p>
          <w:p w:rsidR="000078D4" w:rsidRPr="00387183" w:rsidRDefault="00E91EDF" w:rsidP="008925BD">
            <w:pPr>
              <w:pStyle w:val="enumlev1"/>
              <w:rPr>
                <w:b/>
                <w:bCs/>
                <w:lang w:eastAsia="zh-CN"/>
              </w:rPr>
            </w:pPr>
            <w:r w:rsidRPr="00E91EDF">
              <w:rPr>
                <w:b/>
                <w:bCs/>
                <w:lang w:eastAsia="zh-CN"/>
              </w:rPr>
              <w:t>–</w:t>
            </w:r>
            <w:r w:rsidRPr="00E91EDF">
              <w:rPr>
                <w:b/>
                <w:bCs/>
                <w:lang w:eastAsia="zh-CN"/>
              </w:rPr>
              <w:tab/>
            </w:r>
            <w:r w:rsidR="000078D4" w:rsidRPr="00FE2C20">
              <w:rPr>
                <w:rFonts w:asciiTheme="minorHAnsi" w:hAnsiTheme="minorHAnsi" w:cstheme="minorHAnsi"/>
                <w:b/>
                <w:bCs/>
                <w:lang w:eastAsia="zh-CN"/>
              </w:rPr>
              <w:t>按照</w:t>
            </w:r>
            <w:r w:rsidR="000078D4" w:rsidRPr="00FE2C20">
              <w:rPr>
                <w:rFonts w:asciiTheme="minorHAnsi" w:hAnsiTheme="minorHAnsi" w:cstheme="minorHAnsi"/>
                <w:b/>
                <w:bCs/>
                <w:lang w:eastAsia="zh-CN"/>
              </w:rPr>
              <w:t>ITU-R</w:t>
            </w:r>
            <w:r w:rsidR="000078D4" w:rsidRPr="00FE2C20">
              <w:rPr>
                <w:rFonts w:asciiTheme="minorHAnsi" w:hAnsiTheme="minorHAnsi" w:cstheme="minorHAnsi"/>
                <w:b/>
                <w:bCs/>
                <w:lang w:eastAsia="zh-CN"/>
              </w:rPr>
              <w:t>第</w:t>
            </w:r>
            <w:r w:rsidR="000078D4" w:rsidRPr="00FE2C20">
              <w:rPr>
                <w:rFonts w:asciiTheme="minorHAnsi" w:hAnsiTheme="minorHAnsi" w:cstheme="minorHAnsi"/>
                <w:b/>
                <w:bCs/>
                <w:lang w:eastAsia="zh-CN"/>
              </w:rPr>
              <w:t>1-6</w:t>
            </w:r>
            <w:r w:rsidR="000078D4" w:rsidRPr="00FE2C20">
              <w:rPr>
                <w:rFonts w:asciiTheme="minorHAnsi" w:hAnsiTheme="minorHAnsi" w:cstheme="minorHAnsi"/>
                <w:b/>
                <w:bCs/>
                <w:lang w:eastAsia="zh-CN"/>
              </w:rPr>
              <w:t>号决议第</w:t>
            </w:r>
            <w:r w:rsidR="000078D4" w:rsidRPr="00FE2C20">
              <w:rPr>
                <w:rFonts w:asciiTheme="minorHAnsi" w:hAnsiTheme="minorHAnsi" w:cstheme="minorHAnsi"/>
                <w:b/>
                <w:bCs/>
                <w:lang w:eastAsia="zh-CN"/>
              </w:rPr>
              <w:t>10.3</w:t>
            </w:r>
            <w:r w:rsidR="000078D4" w:rsidRPr="00FE2C20">
              <w:rPr>
                <w:rFonts w:asciiTheme="minorHAnsi" w:hAnsiTheme="minorHAnsi" w:cstheme="minorHAnsi"/>
                <w:b/>
                <w:bCs/>
                <w:lang w:eastAsia="zh-CN"/>
              </w:rPr>
              <w:t>段的规定（以信函方式同时通过和批准的程序），以信函方式通过并同时批准</w:t>
            </w:r>
            <w:r w:rsidR="000078D4">
              <w:rPr>
                <w:rFonts w:asciiTheme="minorHAnsi" w:hAnsiTheme="minorHAnsi" w:cstheme="minorHAnsi"/>
                <w:b/>
                <w:bCs/>
                <w:lang w:val="fr-FR" w:eastAsia="zh-CN"/>
              </w:rPr>
              <w:t>1</w:t>
            </w:r>
            <w:r w:rsidR="008925BD">
              <w:rPr>
                <w:rFonts w:asciiTheme="minorHAnsi" w:hAnsiTheme="minorHAnsi" w:cstheme="minorHAnsi" w:hint="eastAsia"/>
                <w:b/>
                <w:bCs/>
                <w:lang w:eastAsia="zh-CN"/>
              </w:rPr>
              <w:t>项</w:t>
            </w:r>
            <w:r w:rsidR="000078D4" w:rsidRPr="00FE2C20">
              <w:rPr>
                <w:rFonts w:asciiTheme="minorHAnsi" w:hAnsiTheme="minorHAnsi" w:cstheme="minorHAnsi"/>
                <w:b/>
                <w:bCs/>
                <w:lang w:eastAsia="zh-CN"/>
              </w:rPr>
              <w:t>ITU-R</w:t>
            </w:r>
            <w:r w:rsidR="000078D4">
              <w:rPr>
                <w:rFonts w:asciiTheme="minorHAnsi" w:hAnsiTheme="minorHAnsi" w:cstheme="minorHAnsi" w:hint="eastAsia"/>
                <w:b/>
                <w:bCs/>
                <w:lang w:eastAsia="zh-CN"/>
              </w:rPr>
              <w:t>新课题</w:t>
            </w:r>
          </w:p>
        </w:tc>
      </w:tr>
      <w:tr w:rsidR="00E53DCE" w:rsidRPr="00334544" w:rsidTr="00387183">
        <w:tc>
          <w:tcPr>
            <w:tcW w:w="1526" w:type="dxa"/>
            <w:shd w:val="clear" w:color="auto" w:fill="auto"/>
          </w:tcPr>
          <w:p w:rsidR="00E53DCE" w:rsidRPr="00334544" w:rsidRDefault="00E53DCE" w:rsidP="0038718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87183">
            <w:pPr>
              <w:tabs>
                <w:tab w:val="clear" w:pos="1588"/>
                <w:tab w:val="left" w:pos="1560"/>
              </w:tabs>
              <w:spacing w:before="0"/>
              <w:rPr>
                <w:b/>
                <w:bCs/>
                <w:szCs w:val="24"/>
                <w:lang w:val="en-GB" w:eastAsia="zh-CN"/>
              </w:rPr>
            </w:pPr>
          </w:p>
        </w:tc>
      </w:tr>
      <w:tr w:rsidR="00E53DCE" w:rsidRPr="00334544" w:rsidTr="00387183">
        <w:tc>
          <w:tcPr>
            <w:tcW w:w="1526" w:type="dxa"/>
            <w:shd w:val="clear" w:color="auto" w:fill="auto"/>
          </w:tcPr>
          <w:p w:rsidR="00E53DCE" w:rsidRPr="00334544" w:rsidRDefault="00E53DCE" w:rsidP="0038718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87183">
            <w:pPr>
              <w:tabs>
                <w:tab w:val="clear" w:pos="1588"/>
                <w:tab w:val="left" w:pos="1560"/>
              </w:tabs>
              <w:spacing w:before="0"/>
              <w:rPr>
                <w:b/>
                <w:bCs/>
                <w:szCs w:val="24"/>
                <w:lang w:val="en-GB" w:eastAsia="zh-CN"/>
              </w:rPr>
            </w:pPr>
          </w:p>
        </w:tc>
      </w:tr>
      <w:tr w:rsidR="00E53DCE" w:rsidRPr="00334544" w:rsidTr="00387183">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387183">
        <w:tc>
          <w:tcPr>
            <w:tcW w:w="9889" w:type="dxa"/>
            <w:gridSpan w:val="3"/>
            <w:shd w:val="clear" w:color="auto" w:fill="auto"/>
          </w:tcPr>
          <w:p w:rsidR="00E53DCE" w:rsidRPr="00334544" w:rsidRDefault="00E53DCE" w:rsidP="00387183">
            <w:pPr>
              <w:spacing w:before="0"/>
              <w:jc w:val="left"/>
              <w:rPr>
                <w:b/>
                <w:bCs/>
                <w:szCs w:val="24"/>
                <w:lang w:eastAsia="zh-CN"/>
              </w:rPr>
            </w:pPr>
          </w:p>
        </w:tc>
      </w:tr>
    </w:tbl>
    <w:p w:rsidR="00A6044D" w:rsidRPr="004730D5" w:rsidRDefault="00A6044D" w:rsidP="00C81AB7">
      <w:pPr>
        <w:spacing w:before="360" w:line="240" w:lineRule="auto"/>
        <w:ind w:firstLineChars="200" w:firstLine="480"/>
        <w:rPr>
          <w:lang w:eastAsia="zh-CN"/>
        </w:rPr>
      </w:pPr>
      <w:r w:rsidRPr="004730D5">
        <w:rPr>
          <w:lang w:eastAsia="zh-CN"/>
        </w:rPr>
        <w:t>根据</w:t>
      </w:r>
      <w:r w:rsidRPr="004730D5">
        <w:rPr>
          <w:lang w:eastAsia="zh-CN"/>
        </w:rPr>
        <w:t>ITU-R</w:t>
      </w:r>
      <w:r w:rsidRPr="004730D5">
        <w:rPr>
          <w:lang w:eastAsia="zh-CN"/>
        </w:rPr>
        <w:t>第</w:t>
      </w:r>
      <w:r w:rsidRPr="004730D5">
        <w:rPr>
          <w:lang w:eastAsia="zh-CN"/>
        </w:rPr>
        <w:t>1-6</w:t>
      </w:r>
      <w:r w:rsidRPr="004730D5">
        <w:rPr>
          <w:lang w:eastAsia="zh-CN"/>
        </w:rPr>
        <w:t>号决议（第</w:t>
      </w:r>
      <w:r w:rsidRPr="004730D5">
        <w:rPr>
          <w:lang w:eastAsia="zh-CN"/>
        </w:rPr>
        <w:t>10.3</w:t>
      </w:r>
      <w:r w:rsidRPr="004730D5">
        <w:rPr>
          <w:lang w:eastAsia="zh-CN"/>
        </w:rPr>
        <w:t>段）规定的程序，通过</w:t>
      </w:r>
      <w:r w:rsidRPr="004730D5">
        <w:rPr>
          <w:lang w:eastAsia="zh-CN"/>
        </w:rPr>
        <w:t>201</w:t>
      </w:r>
      <w:r w:rsidR="00C81AB7">
        <w:rPr>
          <w:rFonts w:hint="eastAsia"/>
          <w:lang w:eastAsia="zh-CN"/>
        </w:rPr>
        <w:t>4</w:t>
      </w:r>
      <w:r w:rsidRPr="004730D5">
        <w:rPr>
          <w:lang w:eastAsia="zh-CN"/>
        </w:rPr>
        <w:t>年</w:t>
      </w:r>
      <w:r w:rsidR="00C81AB7">
        <w:rPr>
          <w:rFonts w:hint="eastAsia"/>
          <w:lang w:eastAsia="zh-CN"/>
        </w:rPr>
        <w:t>7</w:t>
      </w:r>
      <w:r w:rsidRPr="004730D5">
        <w:rPr>
          <w:lang w:eastAsia="zh-CN"/>
        </w:rPr>
        <w:t>月</w:t>
      </w:r>
      <w:r w:rsidR="00C81AB7">
        <w:rPr>
          <w:rFonts w:hint="eastAsia"/>
          <w:lang w:eastAsia="zh-CN"/>
        </w:rPr>
        <w:t>25</w:t>
      </w:r>
      <w:r w:rsidRPr="004730D5">
        <w:rPr>
          <w:lang w:eastAsia="zh-CN"/>
        </w:rPr>
        <w:t>日的第</w:t>
      </w:r>
      <w:r w:rsidRPr="004730D5">
        <w:rPr>
          <w:lang w:eastAsia="zh-CN"/>
        </w:rPr>
        <w:t>CA</w:t>
      </w:r>
      <w:r>
        <w:rPr>
          <w:rFonts w:hint="eastAsia"/>
          <w:lang w:eastAsia="zh-CN"/>
        </w:rPr>
        <w:t>CE</w:t>
      </w:r>
      <w:r w:rsidRPr="004730D5">
        <w:rPr>
          <w:lang w:eastAsia="zh-CN"/>
        </w:rPr>
        <w:t>/</w:t>
      </w:r>
      <w:r w:rsidR="00C81AB7">
        <w:rPr>
          <w:rFonts w:hint="eastAsia"/>
          <w:lang w:eastAsia="zh-CN"/>
        </w:rPr>
        <w:t>683</w:t>
      </w:r>
      <w:r w:rsidRPr="004730D5">
        <w:rPr>
          <w:lang w:eastAsia="zh-CN"/>
        </w:rPr>
        <w:t>号行政通函，提交了</w:t>
      </w:r>
      <w:r w:rsidR="00C81AB7">
        <w:rPr>
          <w:rFonts w:hint="eastAsia"/>
          <w:lang w:eastAsia="zh-CN"/>
        </w:rPr>
        <w:t>1</w:t>
      </w:r>
      <w:r w:rsidR="00C81AB7">
        <w:rPr>
          <w:rFonts w:hint="eastAsia"/>
          <w:lang w:eastAsia="zh-CN"/>
        </w:rPr>
        <w:t>项</w:t>
      </w:r>
      <w:r w:rsidRPr="004730D5">
        <w:rPr>
          <w:lang w:eastAsia="zh-CN"/>
        </w:rPr>
        <w:t>ITU-R</w:t>
      </w:r>
      <w:r w:rsidRPr="004730D5">
        <w:rPr>
          <w:lang w:eastAsia="zh-CN"/>
        </w:rPr>
        <w:t>新</w:t>
      </w:r>
      <w:r w:rsidR="00C81AB7">
        <w:rPr>
          <w:rFonts w:hint="eastAsia"/>
          <w:lang w:eastAsia="zh-CN"/>
        </w:rPr>
        <w:t>课题</w:t>
      </w:r>
      <w:r w:rsidRPr="004730D5">
        <w:rPr>
          <w:lang w:eastAsia="zh-CN"/>
        </w:rPr>
        <w:t>草案，以便以信函方式同时通过和批准（</w:t>
      </w:r>
      <w:r w:rsidRPr="004730D5">
        <w:rPr>
          <w:lang w:eastAsia="zh-CN"/>
        </w:rPr>
        <w:t>PSAA</w:t>
      </w:r>
      <w:r w:rsidRPr="004730D5">
        <w:rPr>
          <w:lang w:eastAsia="zh-CN"/>
        </w:rPr>
        <w:t>）。</w:t>
      </w:r>
    </w:p>
    <w:p w:rsidR="00C81AB7" w:rsidRPr="004730D5" w:rsidRDefault="00C81AB7" w:rsidP="00C81AB7">
      <w:pPr>
        <w:ind w:firstLineChars="200" w:firstLine="480"/>
        <w:rPr>
          <w:lang w:eastAsia="zh-CN"/>
        </w:rPr>
      </w:pPr>
      <w:r w:rsidRPr="004730D5">
        <w:rPr>
          <w:lang w:eastAsia="zh-CN"/>
        </w:rPr>
        <w:t>有关该程序的条件已于</w:t>
      </w:r>
      <w:r w:rsidRPr="004730D5">
        <w:rPr>
          <w:lang w:eastAsia="zh-CN"/>
        </w:rPr>
        <w:t>201</w:t>
      </w:r>
      <w:r>
        <w:rPr>
          <w:rFonts w:hint="eastAsia"/>
          <w:lang w:eastAsia="zh-CN"/>
        </w:rPr>
        <w:t>4</w:t>
      </w:r>
      <w:r w:rsidRPr="004730D5">
        <w:rPr>
          <w:lang w:eastAsia="zh-CN"/>
        </w:rPr>
        <w:t>年</w:t>
      </w:r>
      <w:r>
        <w:rPr>
          <w:rFonts w:hint="eastAsia"/>
          <w:lang w:eastAsia="zh-CN"/>
        </w:rPr>
        <w:t>9</w:t>
      </w:r>
      <w:r w:rsidRPr="004730D5">
        <w:rPr>
          <w:lang w:eastAsia="zh-CN"/>
        </w:rPr>
        <w:t>月</w:t>
      </w:r>
      <w:r>
        <w:rPr>
          <w:rFonts w:hint="eastAsia"/>
          <w:lang w:eastAsia="zh-CN"/>
        </w:rPr>
        <w:t>25</w:t>
      </w:r>
      <w:r w:rsidRPr="004730D5">
        <w:rPr>
          <w:lang w:eastAsia="zh-CN"/>
        </w:rPr>
        <w:t>日得到满足。</w:t>
      </w:r>
    </w:p>
    <w:p w:rsidR="000078D4" w:rsidRPr="00AB52D9" w:rsidRDefault="000078D4" w:rsidP="000078D4">
      <w:pPr>
        <w:spacing w:line="240" w:lineRule="auto"/>
        <w:ind w:firstLineChars="200" w:firstLine="480"/>
        <w:rPr>
          <w:rFonts w:asciiTheme="minorHAnsi" w:hAnsiTheme="minorHAnsi" w:cstheme="minorHAnsi"/>
          <w:szCs w:val="24"/>
          <w:lang w:eastAsia="zh-CN"/>
        </w:rPr>
      </w:pPr>
      <w:r w:rsidRPr="00AB52D9">
        <w:rPr>
          <w:rFonts w:asciiTheme="minorHAnsi" w:hAnsiTheme="minorHAnsi" w:cstheme="minorHAnsi"/>
          <w:lang w:eastAsia="zh-CN"/>
        </w:rPr>
        <w:t>为便于参考，已批准</w:t>
      </w:r>
      <w:r>
        <w:rPr>
          <w:rFonts w:asciiTheme="minorHAnsi" w:hAnsiTheme="minorHAnsi" w:cstheme="minorHAnsi" w:hint="eastAsia"/>
          <w:lang w:eastAsia="zh-CN"/>
        </w:rPr>
        <w:t>的</w:t>
      </w:r>
      <w:r w:rsidRPr="00AB52D9">
        <w:rPr>
          <w:rFonts w:asciiTheme="minorHAnsi" w:hAnsiTheme="minorHAnsi" w:cstheme="minorHAnsi"/>
          <w:lang w:eastAsia="zh-CN"/>
        </w:rPr>
        <w:t>课题的</w:t>
      </w:r>
      <w:r w:rsidRPr="00A61D09">
        <w:rPr>
          <w:lang w:eastAsia="zh-CN"/>
        </w:rPr>
        <w:t>案文</w:t>
      </w:r>
      <w:r w:rsidRPr="00AB52D9">
        <w:rPr>
          <w:rFonts w:asciiTheme="minorHAnsi" w:hAnsiTheme="minorHAnsi" w:cstheme="minorHAnsi"/>
          <w:lang w:eastAsia="zh-CN"/>
        </w:rPr>
        <w:t>作为本通函附件附上，并将</w:t>
      </w:r>
      <w:r w:rsidRPr="00A61D09">
        <w:rPr>
          <w:lang w:eastAsia="zh-CN"/>
        </w:rPr>
        <w:t>在</w:t>
      </w:r>
      <w:hyperlink r:id="rId8" w:history="1">
        <w:r w:rsidRPr="00B306E6">
          <w:rPr>
            <w:rStyle w:val="Hyperlink"/>
            <w:lang w:eastAsia="zh-CN"/>
          </w:rPr>
          <w:t>4</w:t>
        </w:r>
        <w:r>
          <w:rPr>
            <w:rStyle w:val="Hyperlink"/>
            <w:rFonts w:hint="eastAsia"/>
            <w:lang w:eastAsia="zh-CN"/>
          </w:rPr>
          <w:t>/1</w:t>
        </w:r>
        <w:r>
          <w:rPr>
            <w:rStyle w:val="Hyperlink"/>
            <w:rFonts w:hint="eastAsia"/>
            <w:lang w:eastAsia="zh-CN"/>
          </w:rPr>
          <w:t>号文件</w:t>
        </w:r>
      </w:hyperlink>
      <w:r w:rsidRPr="00A61D09">
        <w:rPr>
          <w:rFonts w:hint="eastAsia"/>
          <w:lang w:eastAsia="zh-CN"/>
        </w:rPr>
        <w:t>修订</w:t>
      </w:r>
      <w:r>
        <w:rPr>
          <w:rFonts w:hint="eastAsia"/>
          <w:lang w:eastAsia="zh-CN"/>
        </w:rPr>
        <w:t>2</w:t>
      </w:r>
      <w:r w:rsidRPr="00A61D09">
        <w:rPr>
          <w:lang w:eastAsia="zh-CN"/>
        </w:rPr>
        <w:t>中</w:t>
      </w:r>
      <w:r w:rsidRPr="00A61D09">
        <w:rPr>
          <w:rFonts w:hint="eastAsia"/>
          <w:lang w:eastAsia="zh-CN"/>
        </w:rPr>
        <w:t>予以公布</w:t>
      </w:r>
      <w:r w:rsidRPr="00AB52D9">
        <w:rPr>
          <w:rFonts w:asciiTheme="minorHAnsi" w:hAnsiTheme="minorHAnsi" w:cstheme="minorHAnsi"/>
          <w:lang w:eastAsia="zh-CN"/>
        </w:rPr>
        <w:t>，该文件中</w:t>
      </w:r>
      <w:r w:rsidRPr="00A61D09">
        <w:rPr>
          <w:rFonts w:hint="eastAsia"/>
          <w:lang w:eastAsia="zh-CN"/>
        </w:rPr>
        <w:t>含有</w:t>
      </w:r>
      <w:r w:rsidRPr="00AB52D9">
        <w:rPr>
          <w:rFonts w:asciiTheme="minorHAnsi" w:hAnsiTheme="minorHAnsi" w:cstheme="minorHAnsi"/>
          <w:lang w:eastAsia="zh-CN"/>
        </w:rPr>
        <w:t>2012</w:t>
      </w:r>
      <w:r w:rsidRPr="00AB52D9">
        <w:rPr>
          <w:rFonts w:asciiTheme="minorHAnsi" w:hAnsiTheme="minorHAnsi" w:cstheme="minorHAnsi"/>
          <w:lang w:eastAsia="zh-CN"/>
        </w:rPr>
        <w:t>年无线电通信全会批准并分配给</w:t>
      </w:r>
      <w:r w:rsidRPr="00A61D09">
        <w:rPr>
          <w:lang w:eastAsia="zh-CN"/>
        </w:rPr>
        <w:t>无线电通信第</w:t>
      </w:r>
      <w:r>
        <w:rPr>
          <w:rFonts w:hint="eastAsia"/>
          <w:lang w:eastAsia="zh-CN"/>
        </w:rPr>
        <w:t>4</w:t>
      </w:r>
      <w:r w:rsidRPr="00A61D09">
        <w:rPr>
          <w:lang w:eastAsia="zh-CN"/>
        </w:rPr>
        <w:t>研究组的</w:t>
      </w:r>
      <w:r w:rsidRPr="00A61D09">
        <w:rPr>
          <w:lang w:eastAsia="zh-CN"/>
        </w:rPr>
        <w:t>ITU-R</w:t>
      </w:r>
      <w:r w:rsidRPr="00A61D09">
        <w:rPr>
          <w:lang w:eastAsia="zh-CN"/>
        </w:rPr>
        <w:t>课题</w:t>
      </w:r>
      <w:r w:rsidRPr="00AB52D9">
        <w:rPr>
          <w:rFonts w:asciiTheme="minorHAnsi" w:hAnsiTheme="minorHAnsi" w:cstheme="minorHAnsi"/>
          <w:lang w:eastAsia="zh-CN"/>
        </w:rPr>
        <w:t>。</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4B5F6E">
        <w:rPr>
          <w:rFonts w:eastAsiaTheme="majorEastAsia"/>
          <w:szCs w:val="24"/>
          <w:lang w:eastAsia="zh-CN"/>
        </w:rPr>
        <w:br/>
      </w:r>
      <w:r w:rsidRPr="00E91EDF">
        <w:rPr>
          <w:rFonts w:eastAsiaTheme="majorEastAsia"/>
          <w:szCs w:val="24"/>
          <w:lang w:eastAsia="zh-CN"/>
        </w:rPr>
        <w:t>弗朗索瓦</w:t>
      </w:r>
      <w:r w:rsidRPr="00EB253F">
        <w:rPr>
          <w:rFonts w:eastAsiaTheme="majorEastAsia"/>
          <w:sz w:val="20"/>
          <w:szCs w:val="20"/>
          <w:lang w:eastAsia="zh-CN"/>
        </w:rPr>
        <w:t>•</w:t>
      </w:r>
      <w:r w:rsidRPr="00E91EDF">
        <w:rPr>
          <w:rFonts w:eastAsiaTheme="majorEastAsia"/>
          <w:szCs w:val="24"/>
          <w:lang w:eastAsia="zh-CN"/>
        </w:rPr>
        <w:t>朗西</w:t>
      </w:r>
    </w:p>
    <w:p w:rsidR="00E91EDF" w:rsidRPr="00E91EDF" w:rsidRDefault="00E91EDF" w:rsidP="00E91EDF">
      <w:pPr>
        <w:rPr>
          <w:lang w:eastAsia="zh-CN"/>
        </w:rPr>
      </w:pPr>
    </w:p>
    <w:p w:rsidR="00E91EDF" w:rsidRPr="00E91EDF" w:rsidRDefault="00E91EDF" w:rsidP="00E91EDF">
      <w:pPr>
        <w:rPr>
          <w:lang w:eastAsia="zh-CN"/>
        </w:rPr>
      </w:pPr>
    </w:p>
    <w:p w:rsidR="00E91EDF" w:rsidRDefault="00E91EDF" w:rsidP="000078D4">
      <w:pPr>
        <w:rPr>
          <w:lang w:eastAsia="zh-CN"/>
        </w:rPr>
      </w:pPr>
      <w:r w:rsidRPr="00E91EDF">
        <w:rPr>
          <w:rFonts w:hint="eastAsia"/>
          <w:b/>
          <w:bCs/>
          <w:lang w:eastAsia="zh-CN"/>
        </w:rPr>
        <w:t>附件：</w:t>
      </w:r>
      <w:r w:rsidR="000078D4">
        <w:rPr>
          <w:rFonts w:hint="eastAsia"/>
          <w:lang w:eastAsia="zh-CN"/>
        </w:rPr>
        <w:t>1</w:t>
      </w:r>
      <w:r w:rsidR="00330C22">
        <w:rPr>
          <w:rFonts w:hint="eastAsia"/>
          <w:lang w:eastAsia="zh-CN"/>
        </w:rPr>
        <w:t>件</w:t>
      </w:r>
    </w:p>
    <w:p w:rsidR="00E91EDF" w:rsidRPr="00E91EDF" w:rsidRDefault="00E91EDF" w:rsidP="00E91EDF">
      <w:pPr>
        <w:rPr>
          <w:lang w:eastAsia="zh-CN"/>
        </w:rPr>
      </w:pPr>
    </w:p>
    <w:p w:rsidR="00E91EDF" w:rsidRPr="00EB253F" w:rsidRDefault="00E91EDF" w:rsidP="00E91EDF">
      <w:pPr>
        <w:rPr>
          <w:b/>
          <w:bCs/>
          <w:sz w:val="18"/>
          <w:szCs w:val="18"/>
          <w:lang w:eastAsia="zh-CN"/>
        </w:rPr>
      </w:pPr>
      <w:r w:rsidRPr="00EB253F">
        <w:rPr>
          <w:rFonts w:hint="eastAsia"/>
          <w:b/>
          <w:bCs/>
          <w:sz w:val="18"/>
          <w:szCs w:val="18"/>
          <w:lang w:eastAsia="zh-CN"/>
        </w:rPr>
        <w:t>分发：</w:t>
      </w:r>
    </w:p>
    <w:p w:rsidR="00E91EDF" w:rsidRPr="00EB253F" w:rsidRDefault="00E91EDF" w:rsidP="00C174B2">
      <w:pPr>
        <w:pStyle w:val="enumlev1"/>
        <w:spacing w:before="40" w:line="240" w:lineRule="auto"/>
        <w:rPr>
          <w:sz w:val="18"/>
          <w:szCs w:val="18"/>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国际电联各成员国主管部门和参加无线电通信第</w:t>
      </w:r>
      <w:r w:rsidR="00EB253F" w:rsidRPr="00EB253F">
        <w:rPr>
          <w:sz w:val="18"/>
          <w:szCs w:val="18"/>
          <w:lang w:eastAsia="zh-CN"/>
        </w:rPr>
        <w:t>4</w:t>
      </w:r>
      <w:r w:rsidRPr="00EB253F">
        <w:rPr>
          <w:rFonts w:hint="eastAsia"/>
          <w:sz w:val="18"/>
          <w:szCs w:val="18"/>
          <w:lang w:eastAsia="zh-CN"/>
        </w:rPr>
        <w:t>研究组工作的无线电通信部门成员</w:t>
      </w:r>
    </w:p>
    <w:p w:rsidR="00E91EDF" w:rsidRPr="00EB253F" w:rsidRDefault="00E91EDF" w:rsidP="00B41396">
      <w:pPr>
        <w:pStyle w:val="enumlev1"/>
        <w:spacing w:before="40" w:line="240" w:lineRule="auto"/>
        <w:rPr>
          <w:sz w:val="18"/>
          <w:szCs w:val="18"/>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参加无线电通信第</w:t>
      </w:r>
      <w:r w:rsidR="00EB253F" w:rsidRPr="00EB253F">
        <w:rPr>
          <w:sz w:val="18"/>
          <w:szCs w:val="18"/>
          <w:lang w:eastAsia="zh-CN"/>
        </w:rPr>
        <w:t>4</w:t>
      </w:r>
      <w:r w:rsidRPr="00EB253F">
        <w:rPr>
          <w:rFonts w:hint="eastAsia"/>
          <w:sz w:val="18"/>
          <w:szCs w:val="18"/>
          <w:lang w:eastAsia="zh-CN"/>
        </w:rPr>
        <w:t>研究组工作</w:t>
      </w:r>
      <w:r w:rsidRPr="00EB253F">
        <w:rPr>
          <w:sz w:val="18"/>
          <w:szCs w:val="18"/>
          <w:lang w:eastAsia="zh-CN"/>
        </w:rPr>
        <w:t>的</w:t>
      </w:r>
      <w:r w:rsidRPr="00EB253F">
        <w:rPr>
          <w:sz w:val="18"/>
          <w:szCs w:val="18"/>
          <w:lang w:eastAsia="zh-CN"/>
        </w:rPr>
        <w:t>ITU-R</w:t>
      </w:r>
      <w:r w:rsidRPr="00EB253F">
        <w:rPr>
          <w:rFonts w:hint="eastAsia"/>
          <w:sz w:val="18"/>
          <w:szCs w:val="18"/>
          <w:lang w:eastAsia="zh-CN"/>
        </w:rPr>
        <w:t>部门准成员</w:t>
      </w:r>
    </w:p>
    <w:p w:rsidR="00E91EDF" w:rsidRPr="00EB253F" w:rsidRDefault="00E91EDF" w:rsidP="00B41396">
      <w:pPr>
        <w:pStyle w:val="enumlev1"/>
        <w:spacing w:before="40" w:line="240" w:lineRule="auto"/>
        <w:rPr>
          <w:sz w:val="18"/>
          <w:szCs w:val="18"/>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无线电通信各研究组及规则</w:t>
      </w:r>
      <w:r w:rsidRPr="00EB253F">
        <w:rPr>
          <w:sz w:val="18"/>
          <w:szCs w:val="18"/>
          <w:lang w:eastAsia="zh-CN"/>
        </w:rPr>
        <w:t>/</w:t>
      </w:r>
      <w:r w:rsidRPr="00EB253F">
        <w:rPr>
          <w:rFonts w:hint="eastAsia"/>
          <w:sz w:val="18"/>
          <w:szCs w:val="18"/>
          <w:lang w:eastAsia="zh-CN"/>
        </w:rPr>
        <w:t>程序问题特别委员会的正副主席</w:t>
      </w:r>
    </w:p>
    <w:p w:rsidR="00E91EDF" w:rsidRPr="00EB253F" w:rsidRDefault="00E91EDF" w:rsidP="00B41396">
      <w:pPr>
        <w:pStyle w:val="enumlev1"/>
        <w:spacing w:before="40" w:line="240" w:lineRule="auto"/>
        <w:rPr>
          <w:sz w:val="18"/>
          <w:szCs w:val="18"/>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大会筹备会议正副主席</w:t>
      </w:r>
    </w:p>
    <w:p w:rsidR="00E91EDF" w:rsidRPr="00EB253F" w:rsidRDefault="00E91EDF" w:rsidP="00B41396">
      <w:pPr>
        <w:pStyle w:val="enumlev1"/>
        <w:spacing w:before="40" w:line="240" w:lineRule="auto"/>
        <w:rPr>
          <w:sz w:val="18"/>
          <w:szCs w:val="18"/>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B253F">
        <w:rPr>
          <w:sz w:val="18"/>
          <w:szCs w:val="18"/>
          <w:lang w:eastAsia="zh-CN"/>
        </w:rPr>
        <w:t>–</w:t>
      </w:r>
      <w:r w:rsidRPr="00EB253F">
        <w:rPr>
          <w:sz w:val="18"/>
          <w:szCs w:val="18"/>
          <w:lang w:eastAsia="zh-CN"/>
        </w:rPr>
        <w:tab/>
      </w:r>
      <w:r w:rsidRPr="00EB253F">
        <w:rPr>
          <w:rFonts w:hint="eastAsia"/>
          <w:sz w:val="18"/>
          <w:szCs w:val="18"/>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4B5F6E" w:rsidRPr="009E3643" w:rsidRDefault="009D7BBE" w:rsidP="009D7BBE">
      <w:pPr>
        <w:pStyle w:val="AnnexNoTitle"/>
        <w:spacing w:before="960"/>
        <w:rPr>
          <w:sz w:val="28"/>
          <w:szCs w:val="28"/>
          <w:lang w:eastAsia="zh-CN"/>
        </w:rPr>
      </w:pPr>
      <w:r>
        <w:rPr>
          <w:sz w:val="28"/>
          <w:szCs w:val="28"/>
          <w:lang w:eastAsia="zh-CN"/>
        </w:rPr>
        <w:lastRenderedPageBreak/>
        <w:br/>
      </w:r>
      <w:r w:rsidR="00E91EDF" w:rsidRPr="009E3643">
        <w:rPr>
          <w:rFonts w:hint="eastAsia"/>
          <w:sz w:val="28"/>
          <w:szCs w:val="28"/>
          <w:lang w:eastAsia="zh-CN"/>
        </w:rPr>
        <w:t>附件</w:t>
      </w:r>
      <w:r w:rsidR="00330C22" w:rsidRPr="009E3643">
        <w:rPr>
          <w:rFonts w:hint="eastAsia"/>
          <w:sz w:val="28"/>
          <w:szCs w:val="28"/>
          <w:lang w:eastAsia="zh-CN"/>
        </w:rPr>
        <w:t xml:space="preserve"> </w:t>
      </w:r>
    </w:p>
    <w:p w:rsidR="00E91EDF" w:rsidRPr="006C095C" w:rsidRDefault="000078D4" w:rsidP="004B5F6E">
      <w:pPr>
        <w:pStyle w:val="QuestionNo"/>
        <w:rPr>
          <w:rFonts w:ascii="Times New Roman" w:eastAsia="SimSun" w:hAnsi="Times New Roman" w:cs="Times New Roman"/>
          <w:lang w:eastAsia="zh-CN"/>
        </w:rPr>
      </w:pPr>
      <w:r w:rsidRPr="006C095C">
        <w:rPr>
          <w:rFonts w:ascii="Times New Roman" w:eastAsia="SimSun" w:hAnsi="Times New Roman" w:cs="Times New Roman"/>
          <w:lang w:eastAsia="zh-CN"/>
        </w:rPr>
        <w:t>ITU-R 291/4</w:t>
      </w:r>
      <w:r w:rsidR="00E91EDF" w:rsidRPr="006C095C">
        <w:rPr>
          <w:rFonts w:ascii="Times New Roman" w:eastAsia="SimSun" w:hAnsi="Times New Roman" w:cs="Times New Roman" w:hint="eastAsia"/>
          <w:lang w:eastAsia="zh-CN"/>
        </w:rPr>
        <w:t>号课题</w:t>
      </w:r>
    </w:p>
    <w:p w:rsidR="000078D4" w:rsidRPr="006C095C" w:rsidRDefault="000078D4" w:rsidP="00EB253F">
      <w:pPr>
        <w:pStyle w:val="Questiontitle"/>
        <w:rPr>
          <w:rFonts w:ascii="Times New Roman" w:eastAsia="SimSun" w:hAnsi="Times New Roman" w:cs="Times New Roman"/>
          <w:lang w:eastAsia="zh-CN"/>
        </w:rPr>
      </w:pPr>
      <w:r w:rsidRPr="006C095C">
        <w:rPr>
          <w:rFonts w:ascii="Times New Roman" w:eastAsia="SimSun" w:hAnsi="Times New Roman" w:cs="Times New Roman"/>
          <w:lang w:eastAsia="zh-CN"/>
        </w:rPr>
        <w:t>综合</w:t>
      </w:r>
      <w:r w:rsidRPr="006C095C">
        <w:rPr>
          <w:rFonts w:ascii="Times New Roman" w:eastAsia="SimSun" w:hAnsi="Times New Roman" w:cs="Times New Roman"/>
          <w:lang w:eastAsia="ko-KR"/>
        </w:rPr>
        <w:t>MSS</w:t>
      </w:r>
      <w:r w:rsidRPr="006C095C">
        <w:rPr>
          <w:rFonts w:ascii="Times New Roman" w:eastAsia="SimSun" w:hAnsi="Times New Roman" w:cs="Times New Roman"/>
          <w:lang w:eastAsia="zh-CN"/>
        </w:rPr>
        <w:t>系统的体系架构和性能问题</w:t>
      </w:r>
    </w:p>
    <w:p w:rsidR="00C174B2" w:rsidRPr="006C095C" w:rsidRDefault="00C174B2" w:rsidP="000078D4">
      <w:pPr>
        <w:pStyle w:val="Questiondate"/>
        <w:rPr>
          <w:rFonts w:ascii="Times New Roman" w:eastAsia="SimSun" w:hAnsi="Times New Roman" w:cs="Times New Roman"/>
          <w:i w:val="0"/>
          <w:iCs/>
          <w:lang w:eastAsia="zh-CN"/>
        </w:rPr>
      </w:pPr>
      <w:r w:rsidRPr="006C095C">
        <w:rPr>
          <w:rFonts w:ascii="Times New Roman" w:eastAsia="SimSun" w:hAnsi="Times New Roman" w:cs="Times New Roman"/>
          <w:i w:val="0"/>
          <w:iCs/>
          <w:lang w:eastAsia="zh-CN"/>
        </w:rPr>
        <w:t>（</w:t>
      </w:r>
      <w:r w:rsidRPr="006C095C">
        <w:rPr>
          <w:rFonts w:ascii="Times New Roman" w:eastAsia="SimSun" w:hAnsi="Times New Roman" w:cs="Times New Roman" w:hint="eastAsia"/>
          <w:i w:val="0"/>
          <w:iCs/>
          <w:lang w:eastAsia="zh-CN"/>
        </w:rPr>
        <w:t>2014</w:t>
      </w:r>
      <w:r w:rsidRPr="006C095C">
        <w:rPr>
          <w:rFonts w:ascii="Times New Roman" w:eastAsia="SimSun" w:hAnsi="Times New Roman" w:cs="Times New Roman"/>
          <w:i w:val="0"/>
          <w:iCs/>
          <w:lang w:eastAsia="zh-CN"/>
        </w:rPr>
        <w:t>年）</w:t>
      </w:r>
    </w:p>
    <w:p w:rsidR="000078D4" w:rsidRPr="006C095C" w:rsidRDefault="000078D4" w:rsidP="000078D4">
      <w:pPr>
        <w:pStyle w:val="Normalaftertitle0"/>
        <w:rPr>
          <w:rFonts w:eastAsia="SimSun"/>
          <w:szCs w:val="24"/>
          <w:lang w:eastAsia="zh-CN"/>
        </w:rPr>
      </w:pPr>
      <w:r w:rsidRPr="006C095C">
        <w:rPr>
          <w:rFonts w:eastAsia="SimSun"/>
          <w:szCs w:val="24"/>
          <w:lang w:eastAsia="zh-CN"/>
        </w:rPr>
        <w:t>国际电联无线电通信全会，</w:t>
      </w:r>
    </w:p>
    <w:p w:rsidR="000078D4" w:rsidRPr="006C095C" w:rsidRDefault="000078D4" w:rsidP="000078D4">
      <w:pPr>
        <w:pStyle w:val="Call"/>
        <w:spacing w:line="240" w:lineRule="auto"/>
        <w:rPr>
          <w:rFonts w:ascii="STKaiti" w:hAnsi="STKaiti" w:cs="Times New Roman"/>
          <w:i/>
          <w:iCs/>
          <w:lang w:eastAsia="zh-CN"/>
        </w:rPr>
      </w:pPr>
      <w:r w:rsidRPr="006C095C">
        <w:rPr>
          <w:rFonts w:ascii="STKaiti" w:hAnsi="STKaiti" w:cs="Times New Roman" w:hint="eastAsia"/>
          <w:iCs/>
          <w:lang w:eastAsia="zh-CN"/>
        </w:rPr>
        <w:t>考虑到</w:t>
      </w:r>
    </w:p>
    <w:p w:rsidR="000078D4" w:rsidRPr="006C095C" w:rsidRDefault="000078D4" w:rsidP="000078D4">
      <w:pPr>
        <w:spacing w:before="120" w:line="240" w:lineRule="auto"/>
        <w:jc w:val="left"/>
        <w:rPr>
          <w:rFonts w:ascii="Times New Roman" w:eastAsia="SimSun" w:hAnsi="Times New Roman" w:cs="Times New Roman"/>
          <w:lang w:eastAsia="zh-CN"/>
        </w:rPr>
      </w:pPr>
      <w:r w:rsidRPr="006C095C">
        <w:rPr>
          <w:rFonts w:ascii="Times New Roman" w:eastAsia="SimSun" w:hAnsi="Times New Roman" w:cs="Times New Roman"/>
          <w:i/>
          <w:iCs/>
          <w:lang w:eastAsia="zh-CN"/>
        </w:rPr>
        <w:t>a)</w:t>
      </w:r>
      <w:r w:rsidRPr="006C095C">
        <w:rPr>
          <w:rFonts w:ascii="Times New Roman" w:eastAsia="SimSun" w:hAnsi="Times New Roman" w:cs="Times New Roman"/>
          <w:lang w:eastAsia="zh-CN"/>
        </w:rPr>
        <w:tab/>
      </w:r>
      <w:r w:rsidRPr="006C095C">
        <w:rPr>
          <w:rFonts w:ascii="Times New Roman" w:eastAsia="SimSun" w:hAnsi="Times New Roman" w:cs="Times New Roman"/>
          <w:lang w:eastAsia="zh-CN"/>
        </w:rPr>
        <w:t>综合卫星移动业务（</w:t>
      </w:r>
      <w:r w:rsidRPr="006C095C">
        <w:rPr>
          <w:rFonts w:ascii="Times New Roman" w:eastAsia="SimSun" w:hAnsi="Times New Roman" w:cs="Times New Roman"/>
          <w:lang w:eastAsia="ko-KR"/>
        </w:rPr>
        <w:t>MSS</w:t>
      </w:r>
      <w:r w:rsidRPr="006C095C">
        <w:rPr>
          <w:rFonts w:ascii="Times New Roman" w:eastAsia="SimSun" w:hAnsi="Times New Roman" w:cs="Times New Roman"/>
          <w:lang w:eastAsia="zh-CN"/>
        </w:rPr>
        <w:t>）系统是高效的空间</w:t>
      </w:r>
      <w:r w:rsidRPr="006C095C">
        <w:rPr>
          <w:rFonts w:ascii="Times New Roman" w:eastAsia="SimSun" w:hAnsi="Times New Roman" w:cs="Times New Roman"/>
          <w:lang w:eastAsia="zh-CN"/>
        </w:rPr>
        <w:t>/</w:t>
      </w:r>
      <w:r w:rsidRPr="006C095C">
        <w:rPr>
          <w:rFonts w:ascii="Times New Roman" w:eastAsia="SimSun" w:hAnsi="Times New Roman" w:cs="Times New Roman"/>
          <w:lang w:eastAsia="zh-CN"/>
        </w:rPr>
        <w:t>地面基础设施，具有很高的频谱使用效率并能够提供符合公众利益的诸多不同益处，包括为手持或便携终端提供多媒体宽带业务以及公众保护和赈灾解决方案；</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zh-CN"/>
        </w:rPr>
        <w:t>b)</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若干综合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系统示例已得到考虑，如，带有地面中继器的卫星数字多媒体宽带广播系统和带有地面辅助基站的卫星移动宽带通信系统，且预计这些</w:t>
      </w:r>
      <w:bookmarkStart w:id="1" w:name="OLE_LINK1"/>
      <w:bookmarkStart w:id="2" w:name="OLE_LINK2"/>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bookmarkEnd w:id="1"/>
      <w:bookmarkEnd w:id="2"/>
      <w:r w:rsidRPr="006C095C">
        <w:rPr>
          <w:rFonts w:ascii="Times New Roman" w:eastAsia="SimSun" w:hAnsi="Times New Roman" w:cs="Times New Roman"/>
          <w:szCs w:val="24"/>
          <w:lang w:eastAsia="zh-CN"/>
        </w:rPr>
        <w:t>的示例将进一步增加；</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c</w:t>
      </w:r>
      <w:r w:rsidRPr="006C095C">
        <w:rPr>
          <w:rFonts w:ascii="Times New Roman" w:eastAsia="SimSun" w:hAnsi="Times New Roman" w:cs="Times New Roman"/>
          <w:i/>
          <w:iCs/>
          <w:szCs w:val="24"/>
          <w:lang w:eastAsia="zh-CN"/>
        </w:rPr>
        <w:t>)</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受卫星和网管系统控制的</w:t>
      </w:r>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r w:rsidRPr="006C095C">
        <w:rPr>
          <w:rFonts w:ascii="Times New Roman" w:eastAsia="SimSun" w:hAnsi="Times New Roman" w:cs="Times New Roman"/>
          <w:lang w:eastAsia="zh-CN"/>
        </w:rPr>
        <w:t>的地面部分使用的</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lang w:eastAsia="zh-CN"/>
        </w:rPr>
        <w:t>频段部分与运行中的相关卫星移动系统相同；</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d</w:t>
      </w:r>
      <w:r w:rsidRPr="006C095C">
        <w:rPr>
          <w:rFonts w:ascii="Times New Roman" w:eastAsia="SimSun" w:hAnsi="Times New Roman" w:cs="Times New Roman"/>
          <w:i/>
          <w:iCs/>
          <w:szCs w:val="24"/>
          <w:lang w:eastAsia="zh-CN"/>
        </w:rPr>
        <w:t>)</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卫星与地面辅助部分（</w:t>
      </w:r>
      <w:r w:rsidRPr="006C095C">
        <w:rPr>
          <w:rFonts w:ascii="Times New Roman" w:eastAsia="SimSun" w:hAnsi="Times New Roman" w:cs="Times New Roman"/>
          <w:szCs w:val="24"/>
          <w:lang w:eastAsia="ko-KR"/>
        </w:rPr>
        <w:t>CGC</w:t>
      </w:r>
      <w:r w:rsidRPr="006C095C">
        <w:rPr>
          <w:rFonts w:ascii="Times New Roman" w:eastAsia="SimSun" w:hAnsi="Times New Roman" w:cs="Times New Roman"/>
          <w:szCs w:val="24"/>
          <w:lang w:eastAsia="zh-CN"/>
        </w:rPr>
        <w:t>）之间进行频率复用最终意味着将出现同信道干扰，使</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系统的性能劣化。该问题是作为系统内干扰问题得到处理的；</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e)</w:t>
      </w:r>
      <w:r w:rsidRPr="006C095C">
        <w:rPr>
          <w:rFonts w:ascii="Times New Roman" w:eastAsia="SimSun" w:hAnsi="Times New Roman" w:cs="Times New Roman"/>
          <w:szCs w:val="24"/>
          <w:lang w:eastAsia="ko-KR"/>
        </w:rPr>
        <w:tab/>
      </w:r>
      <w:r w:rsidRPr="006C095C">
        <w:rPr>
          <w:rFonts w:ascii="Times New Roman" w:eastAsia="SimSun" w:hAnsi="Times New Roman" w:cs="Times New Roman"/>
          <w:szCs w:val="24"/>
          <w:lang w:eastAsia="zh-CN"/>
        </w:rPr>
        <w:t>在诸多地面</w:t>
      </w:r>
      <w:r w:rsidRPr="006C095C">
        <w:rPr>
          <w:rFonts w:ascii="Times New Roman" w:eastAsia="SimSun" w:hAnsi="Times New Roman" w:cs="Times New Roman"/>
          <w:lang w:eastAsia="zh-CN"/>
        </w:rPr>
        <w:t>系统</w:t>
      </w:r>
      <w:r w:rsidRPr="006C095C">
        <w:rPr>
          <w:rFonts w:ascii="Times New Roman" w:eastAsia="SimSun" w:hAnsi="Times New Roman" w:cs="Times New Roman"/>
          <w:szCs w:val="24"/>
          <w:lang w:eastAsia="zh-CN"/>
        </w:rPr>
        <w:t>标准中，已采用很多旨在提高性能和加强频谱效率的先进技术，或被人们考虑采用，以便在未来加以实施；</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i/>
          <w:iCs/>
          <w:szCs w:val="24"/>
          <w:lang w:eastAsia="zh-CN"/>
        </w:rPr>
        <w:t>f)</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为确保频谱和轨道的有效利用，可能有必要确定最优系统架构和系统性能；</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i/>
          <w:iCs/>
          <w:szCs w:val="24"/>
          <w:lang w:eastAsia="zh-CN"/>
        </w:rPr>
        <w:t>g)</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可能有必要制定有关某些系统特性的建议书，</w:t>
      </w:r>
    </w:p>
    <w:p w:rsidR="000078D4" w:rsidRPr="006C095C" w:rsidRDefault="000078D4" w:rsidP="000078D4">
      <w:pPr>
        <w:pStyle w:val="Call"/>
        <w:spacing w:line="240" w:lineRule="auto"/>
        <w:rPr>
          <w:rFonts w:ascii="Times New Roman" w:eastAsia="SimSun" w:hAnsi="Times New Roman" w:cs="Times New Roman"/>
          <w:szCs w:val="24"/>
          <w:lang w:eastAsia="zh-CN"/>
        </w:rPr>
      </w:pPr>
      <w:r w:rsidRPr="006C095C">
        <w:rPr>
          <w:rFonts w:ascii="STKaiti" w:hAnsi="STKaiti" w:cs="Times New Roman" w:hint="eastAsia"/>
          <w:iCs/>
          <w:lang w:eastAsia="zh-CN"/>
        </w:rPr>
        <w:t>做出决定，</w:t>
      </w:r>
      <w:r w:rsidRPr="006C095C">
        <w:rPr>
          <w:rFonts w:ascii="Times New Roman" w:eastAsia="SimSun" w:hAnsi="Times New Roman" w:cs="Times New Roman" w:hint="eastAsia"/>
          <w:iCs/>
          <w:lang w:eastAsia="zh-CN"/>
        </w:rPr>
        <w:t>应当研究下列课题</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bCs/>
          <w:szCs w:val="24"/>
          <w:lang w:eastAsia="zh-CN"/>
        </w:rPr>
        <w:t>1</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系统的优选业务情形和网络架构有哪些，以支持广泛的应用及数据传输速率，包括机器对机器通信和未来移动宽带通信？</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ko-KR"/>
        </w:rPr>
        <w:t>2</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考虑到第</w:t>
      </w:r>
      <w:r w:rsidRPr="006C095C">
        <w:rPr>
          <w:rFonts w:ascii="Times New Roman" w:eastAsia="SimSun" w:hAnsi="Times New Roman" w:cs="Times New Roman"/>
          <w:lang w:eastAsia="zh-CN"/>
        </w:rPr>
        <w:t>1</w:t>
      </w:r>
      <w:r w:rsidRPr="006C095C">
        <w:rPr>
          <w:rFonts w:ascii="Times New Roman" w:eastAsia="SimSun" w:hAnsi="Times New Roman" w:cs="Times New Roman"/>
          <w:lang w:eastAsia="zh-CN"/>
        </w:rPr>
        <w:t>段的内容，哪些</w:t>
      </w:r>
      <w:r w:rsidRPr="006C095C">
        <w:rPr>
          <w:rFonts w:ascii="Times New Roman" w:eastAsia="SimSun" w:hAnsi="Times New Roman" w:cs="Times New Roman"/>
          <w:szCs w:val="24"/>
          <w:lang w:eastAsia="zh-CN"/>
        </w:rPr>
        <w:t>业务情形和</w:t>
      </w:r>
      <w:r w:rsidRPr="006C095C">
        <w:rPr>
          <w:rFonts w:ascii="Times New Roman" w:eastAsia="SimSun" w:hAnsi="Times New Roman" w:cs="Times New Roman"/>
          <w:lang w:eastAsia="zh-CN"/>
        </w:rPr>
        <w:t>网络架构具有更可取的综合成本效益？</w:t>
      </w:r>
    </w:p>
    <w:p w:rsidR="009D7BBE" w:rsidRDefault="009D7B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Cs/>
          <w:szCs w:val="24"/>
          <w:lang w:eastAsia="zh-CN"/>
        </w:rPr>
      </w:pPr>
      <w:r>
        <w:rPr>
          <w:rFonts w:ascii="Times New Roman" w:eastAsia="SimSun" w:hAnsi="Times New Roman" w:cs="Times New Roman"/>
          <w:bCs/>
          <w:szCs w:val="24"/>
          <w:lang w:eastAsia="zh-CN"/>
        </w:rPr>
        <w:br w:type="page"/>
      </w:r>
    </w:p>
    <w:p w:rsidR="000078D4" w:rsidRPr="006C095C" w:rsidRDefault="000078D4" w:rsidP="000078D4">
      <w:pPr>
        <w:spacing w:before="120" w:line="240" w:lineRule="auto"/>
        <w:jc w:val="left"/>
        <w:rPr>
          <w:rFonts w:ascii="Times New Roman" w:eastAsia="SimSun" w:hAnsi="Times New Roman" w:cs="Times New Roman"/>
          <w:szCs w:val="24"/>
        </w:rPr>
      </w:pPr>
      <w:r w:rsidRPr="006C095C">
        <w:rPr>
          <w:rFonts w:ascii="Times New Roman" w:eastAsia="SimSun" w:hAnsi="Times New Roman" w:cs="Times New Roman"/>
          <w:bCs/>
          <w:szCs w:val="24"/>
        </w:rPr>
        <w:lastRenderedPageBreak/>
        <w:t>3</w:t>
      </w:r>
      <w:r w:rsidRPr="006C095C">
        <w:rPr>
          <w:rFonts w:ascii="Times New Roman" w:eastAsia="SimSun" w:hAnsi="Times New Roman" w:cs="Times New Roman"/>
          <w:szCs w:val="24"/>
        </w:rPr>
        <w:tab/>
      </w:r>
      <w:r w:rsidRPr="006C095C">
        <w:rPr>
          <w:rFonts w:ascii="Times New Roman" w:eastAsia="SimSun" w:hAnsi="Times New Roman" w:cs="Times New Roman"/>
          <w:lang w:eastAsia="zh-CN"/>
        </w:rPr>
        <w:t>哪些是综合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r w:rsidRPr="006C095C">
        <w:rPr>
          <w:rFonts w:ascii="Times New Roman" w:eastAsia="SimSun" w:hAnsi="Times New Roman" w:cs="Times New Roman"/>
          <w:lang w:eastAsia="zh-CN"/>
        </w:rPr>
        <w:t>首选的卫星和地面部分链路，如，带有地面辅助</w:t>
      </w:r>
      <w:r w:rsidRPr="006C095C">
        <w:rPr>
          <w:rFonts w:ascii="Times New Roman" w:eastAsia="SimSun" w:hAnsi="Times New Roman" w:cs="Times New Roman"/>
          <w:szCs w:val="24"/>
          <w:lang w:eastAsia="ko-KR"/>
        </w:rPr>
        <w:t>IMT-Advanced</w:t>
      </w:r>
      <w:r w:rsidRPr="006C095C">
        <w:rPr>
          <w:rFonts w:ascii="Times New Roman" w:eastAsia="SimSun" w:hAnsi="Times New Roman" w:cs="Times New Roman"/>
          <w:szCs w:val="24"/>
          <w:lang w:eastAsia="zh-CN"/>
        </w:rPr>
        <w:t>的</w:t>
      </w:r>
      <w:r w:rsidRPr="006C095C">
        <w:rPr>
          <w:rFonts w:ascii="Times New Roman" w:eastAsia="SimSun" w:hAnsi="Times New Roman" w:cs="Times New Roman"/>
          <w:szCs w:val="24"/>
          <w:lang w:eastAsia="ko-KR"/>
        </w:rPr>
        <w:t>IMT-Advanced</w:t>
      </w:r>
      <w:r w:rsidRPr="006C095C">
        <w:rPr>
          <w:rFonts w:ascii="Times New Roman" w:eastAsia="SimSun" w:hAnsi="Times New Roman" w:cs="Times New Roman"/>
          <w:szCs w:val="24"/>
          <w:lang w:eastAsia="zh-CN"/>
        </w:rPr>
        <w:t>卫星链路的</w:t>
      </w:r>
      <w:r w:rsidRPr="006C095C">
        <w:rPr>
          <w:rFonts w:ascii="Times New Roman" w:eastAsia="SimSun" w:hAnsi="Times New Roman" w:cs="Times New Roman"/>
          <w:lang w:eastAsia="zh-CN"/>
        </w:rPr>
        <w:t>性能和可用性要求？</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zh-CN"/>
        </w:rPr>
        <w:t>4</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什么是显示备选网络拓扑、系统体系架构和链路控制协议特点的因素？</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zh-CN"/>
        </w:rPr>
        <w:t>5</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网络要求对地球站特性具有什么影响？</w:t>
      </w:r>
    </w:p>
    <w:p w:rsidR="000078D4" w:rsidRPr="006C095C" w:rsidRDefault="000078D4" w:rsidP="000078D4">
      <w:pPr>
        <w:spacing w:before="120" w:line="240" w:lineRule="auto"/>
        <w:jc w:val="left"/>
        <w:rPr>
          <w:rFonts w:ascii="Times New Roman" w:eastAsia="SimSun" w:hAnsi="Times New Roman" w:cs="Times New Roman"/>
          <w:szCs w:val="24"/>
          <w:lang w:eastAsia="ko-KR"/>
        </w:rPr>
      </w:pPr>
      <w:r w:rsidRPr="006C095C">
        <w:rPr>
          <w:rFonts w:ascii="Times New Roman" w:eastAsia="SimSun" w:hAnsi="Times New Roman" w:cs="Times New Roman"/>
          <w:bCs/>
          <w:szCs w:val="24"/>
          <w:lang w:eastAsia="zh-CN"/>
        </w:rPr>
        <w:t>6</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哪些是推荐使用的标准化专用用户</w:t>
      </w:r>
      <w:r w:rsidRPr="006C095C">
        <w:rPr>
          <w:rFonts w:ascii="Times New Roman" w:eastAsia="SimSun" w:hAnsi="Times New Roman" w:cs="Times New Roman"/>
          <w:lang w:eastAsia="zh-CN"/>
        </w:rPr>
        <w:t>/</w:t>
      </w:r>
      <w:r w:rsidRPr="006C095C">
        <w:rPr>
          <w:rFonts w:ascii="Times New Roman" w:eastAsia="SimSun" w:hAnsi="Times New Roman" w:cs="Times New Roman"/>
          <w:lang w:eastAsia="zh-CN"/>
        </w:rPr>
        <w:t>网络数字接口？</w:t>
      </w:r>
    </w:p>
    <w:p w:rsidR="000078D4" w:rsidRPr="006C095C" w:rsidRDefault="000078D4" w:rsidP="000078D4">
      <w:pPr>
        <w:spacing w:before="120" w:line="240" w:lineRule="auto"/>
        <w:jc w:val="left"/>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ko-KR"/>
        </w:rPr>
        <w:t>7</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促成提高综合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系统性能和改善其频谱效率的技术有哪些？</w:t>
      </w:r>
    </w:p>
    <w:p w:rsidR="000078D4" w:rsidRPr="006C095C" w:rsidRDefault="000078D4" w:rsidP="000078D4">
      <w:pPr>
        <w:pStyle w:val="Call"/>
        <w:spacing w:line="240" w:lineRule="auto"/>
        <w:rPr>
          <w:rFonts w:ascii="STKaiti" w:hAnsi="STKaiti" w:cs="Times New Roman"/>
          <w:i/>
          <w:iCs/>
          <w:lang w:eastAsia="zh-CN"/>
        </w:rPr>
      </w:pPr>
      <w:r w:rsidRPr="006C095C">
        <w:rPr>
          <w:rFonts w:ascii="STKaiti" w:hAnsi="STKaiti" w:cs="Times New Roman" w:hint="eastAsia"/>
          <w:iCs/>
          <w:lang w:eastAsia="zh-CN"/>
        </w:rPr>
        <w:t>进一步做出决定</w:t>
      </w:r>
    </w:p>
    <w:p w:rsidR="000078D4" w:rsidRPr="006C095C" w:rsidRDefault="000078D4" w:rsidP="000078D4">
      <w:pPr>
        <w:spacing w:before="120" w:line="240" w:lineRule="auto"/>
        <w:jc w:val="left"/>
        <w:rPr>
          <w:rFonts w:ascii="Times New Roman" w:eastAsia="SimSun" w:hAnsi="Times New Roman" w:cs="Times New Roman"/>
          <w:lang w:eastAsia="zh-CN"/>
        </w:rPr>
      </w:pPr>
      <w:r w:rsidRPr="006C095C">
        <w:rPr>
          <w:rFonts w:ascii="Times New Roman" w:eastAsia="SimSun" w:hAnsi="Times New Roman" w:cs="Times New Roman"/>
          <w:bCs/>
          <w:lang w:eastAsia="zh-CN"/>
        </w:rPr>
        <w:t>1</w:t>
      </w:r>
      <w:r w:rsidRPr="006C095C">
        <w:rPr>
          <w:rFonts w:ascii="Times New Roman" w:eastAsia="SimSun" w:hAnsi="Times New Roman" w:cs="Times New Roman"/>
          <w:lang w:eastAsia="zh-CN"/>
        </w:rPr>
        <w:tab/>
      </w:r>
      <w:r w:rsidRPr="006C095C">
        <w:rPr>
          <w:rFonts w:ascii="Times New Roman" w:eastAsia="SimSun" w:hAnsi="Times New Roman" w:cs="Times New Roman" w:hint="eastAsia"/>
          <w:lang w:eastAsia="zh-CN"/>
        </w:rPr>
        <w:t>以上研究结果应纳入相应建议书和</w:t>
      </w:r>
      <w:r w:rsidRPr="006C095C">
        <w:rPr>
          <w:rFonts w:ascii="Times New Roman" w:eastAsia="SimSun" w:hAnsi="Times New Roman" w:cs="Times New Roman" w:hint="eastAsia"/>
          <w:lang w:eastAsia="zh-CN"/>
        </w:rPr>
        <w:t>/</w:t>
      </w:r>
      <w:r w:rsidRPr="006C095C">
        <w:rPr>
          <w:rFonts w:ascii="Times New Roman" w:eastAsia="SimSun" w:hAnsi="Times New Roman" w:cs="Times New Roman" w:hint="eastAsia"/>
          <w:lang w:eastAsia="zh-CN"/>
        </w:rPr>
        <w:t>或报告之中；</w:t>
      </w:r>
    </w:p>
    <w:p w:rsidR="000078D4" w:rsidRPr="006C095C" w:rsidRDefault="000078D4" w:rsidP="000078D4">
      <w:pPr>
        <w:spacing w:before="120" w:line="240" w:lineRule="auto"/>
        <w:jc w:val="left"/>
        <w:rPr>
          <w:rFonts w:ascii="Times New Roman" w:eastAsia="SimSun" w:hAnsi="Times New Roman" w:cs="Times New Roman"/>
          <w:iCs/>
          <w:szCs w:val="24"/>
          <w:lang w:eastAsia="zh-CN"/>
        </w:rPr>
      </w:pPr>
      <w:r w:rsidRPr="006C095C">
        <w:rPr>
          <w:rFonts w:ascii="Times New Roman" w:eastAsia="SimSun" w:hAnsi="Times New Roman" w:cs="Times New Roman"/>
          <w:bCs/>
          <w:lang w:eastAsia="zh-CN"/>
        </w:rPr>
        <w:t>2</w:t>
      </w:r>
      <w:r w:rsidRPr="006C095C">
        <w:rPr>
          <w:rFonts w:ascii="Times New Roman" w:eastAsia="SimSun" w:hAnsi="Times New Roman" w:cs="Times New Roman"/>
          <w:lang w:eastAsia="zh-CN"/>
        </w:rPr>
        <w:tab/>
      </w:r>
      <w:r w:rsidRPr="006C095C">
        <w:rPr>
          <w:rFonts w:ascii="Times New Roman" w:eastAsia="SimSun" w:hAnsi="Times New Roman" w:cs="Times New Roman" w:hint="eastAsia"/>
          <w:lang w:eastAsia="zh-CN"/>
        </w:rPr>
        <w:t>以上研究应在</w:t>
      </w:r>
      <w:r w:rsidRPr="006C095C">
        <w:rPr>
          <w:rFonts w:ascii="Times New Roman" w:eastAsia="SimSun" w:hAnsi="Times New Roman" w:cs="Times New Roman" w:hint="eastAsia"/>
          <w:lang w:eastAsia="zh-CN"/>
        </w:rPr>
        <w:t>201</w:t>
      </w:r>
      <w:r w:rsidRPr="006C095C">
        <w:rPr>
          <w:rFonts w:ascii="Times New Roman" w:eastAsia="SimSun" w:hAnsi="Times New Roman" w:cs="Times New Roman"/>
          <w:lang w:eastAsia="zh-CN"/>
        </w:rPr>
        <w:t>6</w:t>
      </w:r>
      <w:r w:rsidRPr="006C095C">
        <w:rPr>
          <w:rFonts w:ascii="Times New Roman" w:eastAsia="SimSun" w:hAnsi="Times New Roman" w:cs="Times New Roman" w:hint="eastAsia"/>
          <w:lang w:eastAsia="zh-CN"/>
        </w:rPr>
        <w:t>年之前完成。</w:t>
      </w:r>
    </w:p>
    <w:p w:rsidR="000078D4" w:rsidRPr="006C095C" w:rsidRDefault="000078D4" w:rsidP="000078D4">
      <w:pPr>
        <w:spacing w:before="360" w:line="240" w:lineRule="auto"/>
        <w:jc w:val="left"/>
        <w:rPr>
          <w:rFonts w:ascii="Times New Roman" w:eastAsia="SimSun" w:hAnsi="Times New Roman" w:cs="Times New Roman"/>
          <w:szCs w:val="24"/>
        </w:rPr>
      </w:pPr>
      <w:r w:rsidRPr="006C095C">
        <w:rPr>
          <w:rFonts w:ascii="Times New Roman" w:eastAsia="SimSun" w:hAnsi="Times New Roman" w:cs="Times New Roman" w:hint="eastAsia"/>
          <w:lang w:eastAsia="zh-CN"/>
        </w:rPr>
        <w:t>类别：</w:t>
      </w:r>
      <w:r w:rsidRPr="006C095C">
        <w:rPr>
          <w:rFonts w:ascii="Times New Roman" w:eastAsia="SimSun" w:hAnsi="Times New Roman" w:cs="Times New Roman"/>
          <w:lang w:eastAsia="zh-CN"/>
        </w:rPr>
        <w:t>S2</w:t>
      </w:r>
    </w:p>
    <w:p w:rsidR="000078D4" w:rsidRDefault="000078D4" w:rsidP="000078D4">
      <w:pPr>
        <w:spacing w:before="120" w:line="240" w:lineRule="auto"/>
        <w:jc w:val="left"/>
        <w:rPr>
          <w:rFonts w:asciiTheme="majorBidi" w:hAnsiTheme="majorBidi" w:cstheme="majorBidi"/>
          <w:szCs w:val="24"/>
        </w:rPr>
      </w:pPr>
    </w:p>
    <w:p w:rsidR="000078D4" w:rsidRPr="00B77C05" w:rsidRDefault="000078D4" w:rsidP="000078D4">
      <w:pPr>
        <w:spacing w:before="120" w:line="240" w:lineRule="auto"/>
        <w:jc w:val="left"/>
        <w:rPr>
          <w:rFonts w:asciiTheme="majorBidi" w:hAnsiTheme="majorBidi" w:cstheme="majorBidi"/>
          <w:szCs w:val="24"/>
        </w:rPr>
      </w:pPr>
    </w:p>
    <w:p w:rsidR="00E91EDF" w:rsidRPr="009D7BBE" w:rsidRDefault="000078D4" w:rsidP="009D7BBE">
      <w:pPr>
        <w:spacing w:before="120" w:line="240" w:lineRule="auto"/>
        <w:jc w:val="center"/>
        <w:rPr>
          <w:rFonts w:asciiTheme="minorHAnsi" w:hAnsiTheme="minorHAnsi" w:cstheme="minorHAnsi"/>
          <w:szCs w:val="24"/>
          <w:lang w:eastAsia="zh-CN"/>
        </w:rPr>
      </w:pPr>
      <w:r w:rsidRPr="00FE2C20">
        <w:rPr>
          <w:rFonts w:asciiTheme="minorHAnsi" w:hAnsiTheme="minorHAnsi" w:cstheme="minorHAnsi"/>
          <w:lang w:eastAsia="zh-CN"/>
        </w:rPr>
        <w:t>______________</w:t>
      </w:r>
    </w:p>
    <w:sectPr w:rsidR="00E91EDF" w:rsidRPr="009D7BBE" w:rsidSect="00253D38">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B2" w:rsidRDefault="00C174B2">
      <w:r>
        <w:separator/>
      </w:r>
    </w:p>
  </w:endnote>
  <w:endnote w:type="continuationSeparator" w:id="0">
    <w:p w:rsidR="00C174B2" w:rsidRDefault="00C1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B41396" w:rsidRDefault="00C174B2" w:rsidP="00B41396">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A06D23">
      <w:rPr>
        <w:noProof/>
        <w:sz w:val="16"/>
        <w:szCs w:val="16"/>
      </w:rPr>
      <w:t>P:\CHI\ITU-R\BR\DIR\CACE\600\689C.docx</w:t>
    </w:r>
    <w:r w:rsidRPr="00B41396">
      <w:rPr>
        <w:noProof/>
        <w:sz w:val="16"/>
        <w:szCs w:val="16"/>
      </w:rPr>
      <w:fldChar w:fldCharType="end"/>
    </w:r>
    <w:r>
      <w:rPr>
        <w:rFonts w:hint="eastAsia"/>
        <w:noProof/>
        <w:sz w:val="16"/>
        <w:szCs w:val="16"/>
        <w:lang w:eastAsia="zh-CN"/>
      </w:rPr>
      <w:t xml:space="preserve"> (326417)</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74142E">
      <w:rPr>
        <w:noProof/>
        <w:sz w:val="16"/>
        <w:szCs w:val="16"/>
      </w:rPr>
      <w:t>29.09.14</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A06D23">
      <w:rPr>
        <w:noProof/>
        <w:sz w:val="16"/>
        <w:szCs w:val="16"/>
      </w:rPr>
      <w:t>17.09.14</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07" w:rsidRPr="00267907" w:rsidRDefault="00267907" w:rsidP="00EB253F">
    <w:pPr>
      <w:pStyle w:val="Footer"/>
      <w:tabs>
        <w:tab w:val="clear" w:pos="4320"/>
        <w:tab w:val="clear" w:pos="8640"/>
        <w:tab w:val="center" w:pos="5103"/>
        <w:tab w:val="right" w:pos="9639"/>
      </w:tabs>
      <w:spacing w:before="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E915AF" w:rsidRDefault="00C174B2" w:rsidP="00F424BF">
    <w:pPr>
      <w:pStyle w:val="FirstFooter"/>
      <w:spacing w:before="0" w:line="240" w:lineRule="auto"/>
      <w:ind w:left="-397" w:right="-397"/>
      <w:rPr>
        <w:vanish/>
        <w:sz w:val="22"/>
        <w:szCs w:val="18"/>
      </w:rPr>
    </w:pPr>
  </w:p>
  <w:p w:rsidR="00C174B2" w:rsidRPr="005224A1" w:rsidRDefault="00C174B2" w:rsidP="00406D71">
    <w:pPr>
      <w:pStyle w:val="FirstFooter"/>
      <w:spacing w:before="0" w:line="240" w:lineRule="auto"/>
      <w:ind w:left="-397" w:right="-397"/>
      <w:rPr>
        <w:sz w:val="20"/>
        <w:szCs w:val="18"/>
      </w:rPr>
    </w:pPr>
  </w:p>
  <w:p w:rsidR="00C174B2" w:rsidRPr="00E53DCE" w:rsidRDefault="00C174B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B2" w:rsidRDefault="00C174B2">
      <w:r>
        <w:t>____________________</w:t>
      </w:r>
    </w:p>
  </w:footnote>
  <w:footnote w:type="continuationSeparator" w:id="0">
    <w:p w:rsidR="00C174B2" w:rsidRDefault="00C1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253D38" w:rsidRDefault="00C174B2">
    <w:pPr>
      <w:pStyle w:val="Header"/>
      <w:rPr>
        <w:sz w:val="18"/>
        <w:szCs w:val="18"/>
      </w:rPr>
    </w:pPr>
    <w:r w:rsidRPr="00253D38">
      <w:rPr>
        <w:sz w:val="18"/>
        <w:szCs w:val="18"/>
      </w:rPr>
      <w:tab/>
    </w:r>
    <w:r w:rsidRPr="00253D38">
      <w:rPr>
        <w:sz w:val="18"/>
        <w:szCs w:val="18"/>
      </w:rPr>
      <w:tab/>
      <w:t xml:space="preserve">– </w:t>
    </w:r>
    <w:r w:rsidRPr="00253D38">
      <w:rPr>
        <w:rStyle w:val="PageNumber"/>
        <w:sz w:val="18"/>
        <w:szCs w:val="18"/>
      </w:rPr>
      <w:fldChar w:fldCharType="begin"/>
    </w:r>
    <w:r w:rsidRPr="00253D38">
      <w:rPr>
        <w:rStyle w:val="PageNumber"/>
        <w:sz w:val="18"/>
        <w:szCs w:val="18"/>
      </w:rPr>
      <w:instrText xml:space="preserve"> PAGE </w:instrText>
    </w:r>
    <w:r w:rsidRPr="00253D38">
      <w:rPr>
        <w:rStyle w:val="PageNumber"/>
        <w:sz w:val="18"/>
        <w:szCs w:val="18"/>
      </w:rPr>
      <w:fldChar w:fldCharType="separate"/>
    </w:r>
    <w:r w:rsidR="00253D38">
      <w:rPr>
        <w:rStyle w:val="PageNumber"/>
        <w:noProof/>
        <w:sz w:val="18"/>
        <w:szCs w:val="18"/>
      </w:rPr>
      <w:t>6</w:t>
    </w:r>
    <w:r w:rsidRPr="00253D38">
      <w:rPr>
        <w:rStyle w:val="PageNumber"/>
        <w:sz w:val="18"/>
        <w:szCs w:val="18"/>
      </w:rPr>
      <w:fldChar w:fldCharType="end"/>
    </w:r>
    <w:r w:rsidRPr="00253D3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253D38" w:rsidRDefault="00C174B2">
    <w:pPr>
      <w:pStyle w:val="Header"/>
      <w:rPr>
        <w:iCs/>
        <w:sz w:val="18"/>
        <w:szCs w:val="18"/>
      </w:rPr>
    </w:pPr>
    <w:r w:rsidRPr="00253D38">
      <w:rPr>
        <w:iCs/>
        <w:sz w:val="18"/>
        <w:szCs w:val="18"/>
      </w:rPr>
      <w:tab/>
    </w:r>
    <w:r w:rsidRPr="00253D38">
      <w:rPr>
        <w:iCs/>
        <w:sz w:val="18"/>
        <w:szCs w:val="18"/>
      </w:rPr>
      <w:tab/>
    </w:r>
    <w:r w:rsidR="009D7BBE">
      <w:rPr>
        <w:iCs/>
        <w:sz w:val="18"/>
        <w:szCs w:val="18"/>
      </w:rPr>
      <w:t xml:space="preserve">- </w:t>
    </w:r>
    <w:r w:rsidRPr="00253D38">
      <w:rPr>
        <w:iCs/>
        <w:sz w:val="18"/>
        <w:szCs w:val="18"/>
      </w:rPr>
      <w:fldChar w:fldCharType="begin"/>
    </w:r>
    <w:r w:rsidRPr="00253D38">
      <w:rPr>
        <w:iCs/>
        <w:sz w:val="18"/>
        <w:szCs w:val="18"/>
      </w:rPr>
      <w:instrText xml:space="preserve"> PAGE  \* MERGEFORMAT </w:instrText>
    </w:r>
    <w:r w:rsidRPr="00253D38">
      <w:rPr>
        <w:iCs/>
        <w:sz w:val="18"/>
        <w:szCs w:val="18"/>
      </w:rPr>
      <w:fldChar w:fldCharType="separate"/>
    </w:r>
    <w:r w:rsidR="0074142E">
      <w:rPr>
        <w:iCs/>
        <w:noProof/>
        <w:sz w:val="18"/>
        <w:szCs w:val="18"/>
      </w:rPr>
      <w:t>3</w:t>
    </w:r>
    <w:r w:rsidRPr="00253D38">
      <w:rPr>
        <w:iCs/>
        <w:sz w:val="18"/>
        <w:szCs w:val="18"/>
      </w:rPr>
      <w:fldChar w:fldCharType="end"/>
    </w:r>
    <w:r w:rsidR="009D7BB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B2" w:rsidRPr="00EA15B3" w:rsidRDefault="00C174B2" w:rsidP="00EA15B3">
    <w:pPr>
      <w:pStyle w:val="Header"/>
      <w:spacing w:line="360" w:lineRule="auto"/>
    </w:pPr>
    <w:r>
      <w:tab/>
    </w:r>
    <w:r>
      <w:tab/>
    </w:r>
    <w:r>
      <w:rPr>
        <w:b/>
        <w:bCs/>
        <w:noProof/>
        <w:lang w:eastAsia="zh-CN"/>
      </w:rPr>
      <w:drawing>
        <wp:inline distT="0" distB="0" distL="0" distR="0" wp14:anchorId="5B1EF0C6" wp14:editId="4D07CEF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078D4"/>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0C45"/>
    <w:rsid w:val="001F2170"/>
    <w:rsid w:val="001F3948"/>
    <w:rsid w:val="001F5A49"/>
    <w:rsid w:val="00201097"/>
    <w:rsid w:val="00201B6E"/>
    <w:rsid w:val="002302B3"/>
    <w:rsid w:val="00230C66"/>
    <w:rsid w:val="00235A29"/>
    <w:rsid w:val="00241526"/>
    <w:rsid w:val="002443A2"/>
    <w:rsid w:val="00253D38"/>
    <w:rsid w:val="00266E74"/>
    <w:rsid w:val="00267907"/>
    <w:rsid w:val="00283C3B"/>
    <w:rsid w:val="002861E6"/>
    <w:rsid w:val="00287D18"/>
    <w:rsid w:val="002A2618"/>
    <w:rsid w:val="002A360C"/>
    <w:rsid w:val="002A5DD7"/>
    <w:rsid w:val="002B0CAC"/>
    <w:rsid w:val="002D5A15"/>
    <w:rsid w:val="002D5BDD"/>
    <w:rsid w:val="002E0DC8"/>
    <w:rsid w:val="002E3D27"/>
    <w:rsid w:val="002F0890"/>
    <w:rsid w:val="002F2531"/>
    <w:rsid w:val="002F4967"/>
    <w:rsid w:val="00316935"/>
    <w:rsid w:val="003266ED"/>
    <w:rsid w:val="00326C68"/>
    <w:rsid w:val="00330C22"/>
    <w:rsid w:val="00334544"/>
    <w:rsid w:val="003370B8"/>
    <w:rsid w:val="00345D38"/>
    <w:rsid w:val="00352097"/>
    <w:rsid w:val="003666FF"/>
    <w:rsid w:val="0037309C"/>
    <w:rsid w:val="00380A6E"/>
    <w:rsid w:val="003836D4"/>
    <w:rsid w:val="00387183"/>
    <w:rsid w:val="003A1F49"/>
    <w:rsid w:val="003A55ED"/>
    <w:rsid w:val="003A5D52"/>
    <w:rsid w:val="003B2BDA"/>
    <w:rsid w:val="003B55EC"/>
    <w:rsid w:val="003C2EA7"/>
    <w:rsid w:val="003C4471"/>
    <w:rsid w:val="003C7D41"/>
    <w:rsid w:val="003D4A69"/>
    <w:rsid w:val="003E504F"/>
    <w:rsid w:val="003E78D6"/>
    <w:rsid w:val="003F3A5D"/>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5F6E"/>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51D2"/>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7D42"/>
    <w:rsid w:val="006A518B"/>
    <w:rsid w:val="006A6F04"/>
    <w:rsid w:val="006B0590"/>
    <w:rsid w:val="006B49DA"/>
    <w:rsid w:val="006C095C"/>
    <w:rsid w:val="006C53F8"/>
    <w:rsid w:val="006C7CDE"/>
    <w:rsid w:val="007234B1"/>
    <w:rsid w:val="00723D08"/>
    <w:rsid w:val="00725FDA"/>
    <w:rsid w:val="00726FB7"/>
    <w:rsid w:val="00727816"/>
    <w:rsid w:val="00730B9A"/>
    <w:rsid w:val="0074142E"/>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5B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D7BBE"/>
    <w:rsid w:val="009E04A8"/>
    <w:rsid w:val="009E3643"/>
    <w:rsid w:val="009E4AEC"/>
    <w:rsid w:val="009E5BD8"/>
    <w:rsid w:val="009E681E"/>
    <w:rsid w:val="00A06D23"/>
    <w:rsid w:val="00A119E6"/>
    <w:rsid w:val="00A20FBC"/>
    <w:rsid w:val="00A2603B"/>
    <w:rsid w:val="00A31370"/>
    <w:rsid w:val="00A34D6F"/>
    <w:rsid w:val="00A41F91"/>
    <w:rsid w:val="00A6044D"/>
    <w:rsid w:val="00A63355"/>
    <w:rsid w:val="00A7596D"/>
    <w:rsid w:val="00A963DF"/>
    <w:rsid w:val="00AC0C22"/>
    <w:rsid w:val="00AC321B"/>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D6738"/>
    <w:rsid w:val="00BD7E5E"/>
    <w:rsid w:val="00BE63DB"/>
    <w:rsid w:val="00BE6574"/>
    <w:rsid w:val="00C07319"/>
    <w:rsid w:val="00C16FD2"/>
    <w:rsid w:val="00C174B2"/>
    <w:rsid w:val="00C4395E"/>
    <w:rsid w:val="00C47FFD"/>
    <w:rsid w:val="00C51E92"/>
    <w:rsid w:val="00C57E2C"/>
    <w:rsid w:val="00C608B7"/>
    <w:rsid w:val="00C66F24"/>
    <w:rsid w:val="00C76D7F"/>
    <w:rsid w:val="00C813AA"/>
    <w:rsid w:val="00C81AB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775"/>
    <w:rsid w:val="00E520E2"/>
    <w:rsid w:val="00E530C4"/>
    <w:rsid w:val="00E53DCE"/>
    <w:rsid w:val="00E55996"/>
    <w:rsid w:val="00E64254"/>
    <w:rsid w:val="00E67928"/>
    <w:rsid w:val="00E70FB5"/>
    <w:rsid w:val="00E915AF"/>
    <w:rsid w:val="00E91EDF"/>
    <w:rsid w:val="00E96415"/>
    <w:rsid w:val="00EA15B3"/>
    <w:rsid w:val="00EB2358"/>
    <w:rsid w:val="00EB253F"/>
    <w:rsid w:val="00EB3EB8"/>
    <w:rsid w:val="00EC00EF"/>
    <w:rsid w:val="00EC02FE"/>
    <w:rsid w:val="00EC4A96"/>
    <w:rsid w:val="00EE03A0"/>
    <w:rsid w:val="00F424BF"/>
    <w:rsid w:val="00F44FC3"/>
    <w:rsid w:val="00F46107"/>
    <w:rsid w:val="00F468C5"/>
    <w:rsid w:val="00F52F39"/>
    <w:rsid w:val="00F6184F"/>
    <w:rsid w:val="00F67ED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68F8073-5BC2-4663-8A97-31673082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6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697D42"/>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267907"/>
    <w:pPr>
      <w:spacing w:before="240" w:after="80" w:line="240" w:lineRule="auto"/>
      <w:jc w:val="center"/>
    </w:pPr>
    <w:rPr>
      <w:rFonts w:asciiTheme="majorBidi" w:hAnsiTheme="majorBidi"/>
      <w:b w:val="0"/>
    </w:rPr>
  </w:style>
  <w:style w:type="paragraph" w:customStyle="1" w:styleId="Questiontitle">
    <w:name w:val="Question_title"/>
    <w:basedOn w:val="Rectitle"/>
    <w:next w:val="Questionref"/>
    <w:rsid w:val="009E3643"/>
    <w:pPr>
      <w:spacing w:before="240" w:after="280"/>
    </w:pPr>
    <w:rPr>
      <w:rFonts w:asciiTheme="majorBidi" w:hAnsiTheme="majorBidi"/>
    </w:r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Normalaftertitle0">
    <w:name w:val="Normal after title"/>
    <w:basedOn w:val="Normal"/>
    <w:next w:val="Normal"/>
    <w:link w:val="NormalaftertitleChar"/>
    <w:rsid w:val="000078D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078D4"/>
    <w:rPr>
      <w:rFonts w:eastAsia="STKaiti"/>
      <w:sz w:val="24"/>
      <w:szCs w:val="22"/>
      <w:lang w:val="en-US" w:eastAsia="en-US"/>
    </w:rPr>
  </w:style>
  <w:style w:type="character" w:customStyle="1" w:styleId="NormalaftertitleChar">
    <w:name w:val="Normal after title Char"/>
    <w:basedOn w:val="DefaultParagraphFont"/>
    <w:link w:val="Normalaftertitle0"/>
    <w:locked/>
    <w:rsid w:val="000078D4"/>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4/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B541-A578-4125-9465-3F3F994E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16</TotalTime>
  <Pages>3</Pages>
  <Words>223</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Jovet, Nathalie</cp:lastModifiedBy>
  <cp:revision>4</cp:revision>
  <cp:lastPrinted>2014-09-17T07:14:00Z</cp:lastPrinted>
  <dcterms:created xsi:type="dcterms:W3CDTF">2014-09-29T12:06:00Z</dcterms:created>
  <dcterms:modified xsi:type="dcterms:W3CDTF">2014-09-30T09:24:00Z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