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1318EF">
            <w:pPr>
              <w:spacing w:before="0" w:line="240" w:lineRule="auto"/>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1318EF">
            <w:pPr>
              <w:spacing w:before="0" w:line="240" w:lineRule="auto"/>
              <w:jc w:val="left"/>
              <w:rPr>
                <w:rFonts w:cstheme="minorHAnsi"/>
                <w:b/>
                <w:bCs/>
                <w:color w:val="808080"/>
                <w:sz w:val="28"/>
                <w:szCs w:val="28"/>
                <w:lang w:val="en-GB"/>
              </w:rPr>
            </w:pPr>
          </w:p>
          <w:p w:rsidR="00E53DCE" w:rsidRPr="00AF70DA" w:rsidRDefault="00E53DCE" w:rsidP="001318EF">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1318EF">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1318EF">
            <w:pPr>
              <w:spacing w:before="0" w:line="240" w:lineRule="auto"/>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1318EF">
              <w:rPr>
                <w:b/>
                <w:bCs/>
                <w:szCs w:val="24"/>
                <w:lang w:val="fr-CH" w:eastAsia="zh-CN"/>
              </w:rPr>
              <w:t>684</w:t>
            </w:r>
          </w:p>
        </w:tc>
        <w:tc>
          <w:tcPr>
            <w:tcW w:w="2835" w:type="dxa"/>
            <w:shd w:val="clear" w:color="auto" w:fill="auto"/>
          </w:tcPr>
          <w:p w:rsidR="00E53DCE" w:rsidRPr="00334544" w:rsidRDefault="001318EF" w:rsidP="001318EF">
            <w:pPr>
              <w:spacing w:before="0" w:line="240" w:lineRule="auto"/>
              <w:jc w:val="right"/>
              <w:rPr>
                <w:szCs w:val="24"/>
                <w:lang w:val="en-GB"/>
              </w:rPr>
            </w:pPr>
            <w:r>
              <w:rPr>
                <w:rFonts w:hint="eastAsia"/>
                <w:szCs w:val="24"/>
                <w:lang w:eastAsia="zh-CN"/>
              </w:rPr>
              <w:t>2014</w:t>
            </w:r>
            <w:r>
              <w:rPr>
                <w:rFonts w:hint="eastAsia"/>
                <w:szCs w:val="24"/>
                <w:lang w:eastAsia="zh-CN"/>
              </w:rPr>
              <w:t>年</w:t>
            </w:r>
            <w:r>
              <w:rPr>
                <w:rFonts w:hint="eastAsia"/>
                <w:szCs w:val="24"/>
                <w:lang w:eastAsia="zh-CN"/>
              </w:rPr>
              <w:t>7</w:t>
            </w:r>
            <w:r>
              <w:rPr>
                <w:rFonts w:hint="eastAsia"/>
                <w:szCs w:val="24"/>
                <w:lang w:eastAsia="zh-CN"/>
              </w:rPr>
              <w:t>月</w:t>
            </w:r>
            <w:r>
              <w:rPr>
                <w:rFonts w:hint="eastAsia"/>
                <w:szCs w:val="24"/>
                <w:lang w:eastAsia="zh-CN"/>
              </w:rPr>
              <w:t>29</w:t>
            </w:r>
            <w:r w:rsidR="00E91EDF">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1318EF">
            <w:pPr>
              <w:spacing w:before="0" w:line="240" w:lineRule="auto"/>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1318EF">
            <w:pPr>
              <w:spacing w:before="0" w:line="240" w:lineRule="auto"/>
              <w:jc w:val="left"/>
              <w:rPr>
                <w:szCs w:val="24"/>
              </w:rPr>
            </w:pPr>
          </w:p>
        </w:tc>
      </w:tr>
      <w:tr w:rsidR="00E53DCE" w:rsidRPr="00334544" w:rsidTr="006160CB">
        <w:tc>
          <w:tcPr>
            <w:tcW w:w="9889" w:type="dxa"/>
            <w:gridSpan w:val="3"/>
            <w:shd w:val="clear" w:color="auto" w:fill="auto"/>
          </w:tcPr>
          <w:p w:rsidR="00E53DCE" w:rsidRPr="00334544" w:rsidRDefault="0017339B" w:rsidP="00E807F4">
            <w:pPr>
              <w:spacing w:before="0" w:line="240" w:lineRule="auto"/>
              <w:jc w:val="left"/>
              <w:rPr>
                <w:b/>
                <w:bCs/>
                <w:szCs w:val="24"/>
                <w:lang w:eastAsia="zh-CN"/>
              </w:rPr>
            </w:pPr>
            <w:r w:rsidRPr="00024508">
              <w:rPr>
                <w:rFonts w:asciiTheme="minorHAnsi" w:eastAsia="SimSun" w:hAnsiTheme="minorHAnsi" w:cstheme="minorHAnsi" w:hint="eastAsia"/>
                <w:b/>
                <w:bCs/>
                <w:szCs w:val="24"/>
                <w:lang w:eastAsia="zh-CN"/>
              </w:rPr>
              <w:t>致国际电联各成员国主管部门</w:t>
            </w:r>
            <w:r w:rsidR="00E807F4">
              <w:rPr>
                <w:rFonts w:asciiTheme="minorHAnsi" w:eastAsia="SimSun" w:hAnsiTheme="minorHAnsi" w:cstheme="minorHAnsi" w:hint="eastAsia"/>
                <w:b/>
                <w:bCs/>
                <w:szCs w:val="24"/>
                <w:lang w:eastAsia="zh-CN"/>
              </w:rPr>
              <w:t>和</w:t>
            </w:r>
            <w:r w:rsidR="00E807F4" w:rsidRPr="00024508">
              <w:rPr>
                <w:rFonts w:asciiTheme="minorHAnsi" w:eastAsia="SimSun" w:hAnsiTheme="minorHAnsi" w:cstheme="minorHAnsi" w:hint="eastAsia"/>
                <w:b/>
                <w:bCs/>
                <w:szCs w:val="24"/>
                <w:lang w:eastAsia="zh-CN"/>
              </w:rPr>
              <w:t>参加无线电通信第</w:t>
            </w:r>
            <w:r w:rsidR="00E807F4">
              <w:rPr>
                <w:rFonts w:asciiTheme="minorHAnsi" w:eastAsia="SimSun" w:hAnsiTheme="minorHAnsi" w:cstheme="minorHAnsi" w:hint="eastAsia"/>
                <w:b/>
                <w:bCs/>
                <w:szCs w:val="24"/>
                <w:lang w:eastAsia="zh-CN"/>
              </w:rPr>
              <w:t>4</w:t>
            </w:r>
            <w:r w:rsidR="00E807F4" w:rsidRPr="00024508">
              <w:rPr>
                <w:rFonts w:asciiTheme="minorHAnsi" w:eastAsia="SimSun" w:hAnsiTheme="minorHAnsi" w:cstheme="minorHAnsi" w:hint="eastAsia"/>
                <w:b/>
                <w:bCs/>
                <w:szCs w:val="24"/>
                <w:lang w:eastAsia="zh-CN"/>
              </w:rPr>
              <w:t>研究组工作的</w:t>
            </w:r>
            <w:r w:rsidR="00E807F4">
              <w:rPr>
                <w:rFonts w:asciiTheme="minorHAnsi" w:eastAsia="SimSun" w:hAnsiTheme="minorHAnsi" w:cstheme="minorHAnsi"/>
                <w:b/>
                <w:bCs/>
                <w:szCs w:val="24"/>
                <w:lang w:eastAsia="zh-CN"/>
              </w:rPr>
              <w:br/>
            </w:r>
            <w:r w:rsidRPr="00024508">
              <w:rPr>
                <w:rFonts w:asciiTheme="minorHAnsi" w:eastAsia="SimSun" w:hAnsiTheme="minorHAnsi" w:cstheme="minorHAnsi" w:hint="eastAsia"/>
                <w:b/>
                <w:bCs/>
                <w:szCs w:val="24"/>
                <w:lang w:eastAsia="zh-CN"/>
              </w:rPr>
              <w:t>无线电通信部门成员</w:t>
            </w:r>
            <w:r w:rsidR="00E807F4">
              <w:rPr>
                <w:rFonts w:asciiTheme="minorHAnsi" w:eastAsia="SimSun" w:hAnsiTheme="minorHAnsi" w:cstheme="minorHAnsi" w:hint="eastAsia"/>
                <w:b/>
                <w:bCs/>
                <w:szCs w:val="24"/>
                <w:lang w:eastAsia="zh-CN"/>
              </w:rPr>
              <w:t>及</w:t>
            </w:r>
            <w:r w:rsidRPr="00024508">
              <w:rPr>
                <w:rFonts w:asciiTheme="minorHAnsi" w:eastAsia="SimSun" w:hAnsiTheme="minorHAnsi" w:cstheme="minorHAnsi"/>
                <w:b/>
                <w:bCs/>
                <w:szCs w:val="24"/>
                <w:lang w:eastAsia="zh-CN"/>
              </w:rPr>
              <w:t>ITU-R</w:t>
            </w:r>
            <w:r w:rsidRPr="00024508">
              <w:rPr>
                <w:rFonts w:asciiTheme="minorHAnsi" w:eastAsia="SimSun" w:hAnsiTheme="minorHAnsi" w:cstheme="minorHAnsi" w:hint="eastAsia"/>
                <w:b/>
                <w:bCs/>
                <w:szCs w:val="24"/>
                <w:lang w:eastAsia="zh-CN"/>
              </w:rPr>
              <w:t>部门准成员</w:t>
            </w:r>
          </w:p>
          <w:p w:rsidR="00E53DCE" w:rsidRPr="00334544" w:rsidRDefault="00E53DCE" w:rsidP="001318EF">
            <w:pPr>
              <w:spacing w:before="0" w:line="240" w:lineRule="auto"/>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1318EF">
            <w:pPr>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1318EF">
            <w:pPr>
              <w:spacing w:before="0" w:line="240" w:lineRule="auto"/>
              <w:jc w:val="left"/>
              <w:rPr>
                <w:szCs w:val="24"/>
                <w:lang w:eastAsia="zh-CN"/>
              </w:rPr>
            </w:pPr>
          </w:p>
        </w:tc>
      </w:tr>
      <w:tr w:rsidR="00E53DCE" w:rsidRPr="00334544" w:rsidTr="006160CB">
        <w:tc>
          <w:tcPr>
            <w:tcW w:w="1526" w:type="dxa"/>
            <w:shd w:val="clear" w:color="auto" w:fill="auto"/>
          </w:tcPr>
          <w:p w:rsidR="00E53DCE" w:rsidRPr="00334544" w:rsidRDefault="009C6A12" w:rsidP="001318EF">
            <w:pPr>
              <w:tabs>
                <w:tab w:val="clear" w:pos="1588"/>
                <w:tab w:val="left" w:pos="1560"/>
              </w:tabs>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E91EDF" w:rsidRPr="00E91EDF" w:rsidRDefault="00E91EDF" w:rsidP="001318EF">
            <w:pPr>
              <w:spacing w:before="0" w:line="240" w:lineRule="auto"/>
              <w:rPr>
                <w:b/>
                <w:bCs/>
                <w:lang w:eastAsia="zh-CN"/>
              </w:rPr>
            </w:pPr>
            <w:r w:rsidRPr="00E91EDF">
              <w:rPr>
                <w:rFonts w:hint="eastAsia"/>
                <w:b/>
                <w:bCs/>
                <w:lang w:eastAsia="zh-CN"/>
              </w:rPr>
              <w:t>无线电通信第</w:t>
            </w:r>
            <w:r w:rsidR="001318EF">
              <w:rPr>
                <w:b/>
                <w:bCs/>
                <w:lang w:eastAsia="zh-CN"/>
              </w:rPr>
              <w:t>4</w:t>
            </w:r>
            <w:r w:rsidRPr="00E91EDF">
              <w:rPr>
                <w:rFonts w:hint="eastAsia"/>
                <w:b/>
                <w:bCs/>
                <w:lang w:eastAsia="zh-CN"/>
              </w:rPr>
              <w:t>研究组</w:t>
            </w:r>
            <w:r w:rsidR="001318EF">
              <w:rPr>
                <w:rFonts w:hint="eastAsia"/>
                <w:b/>
                <w:bCs/>
                <w:lang w:eastAsia="zh-CN"/>
              </w:rPr>
              <w:t>（卫星业务</w:t>
            </w:r>
            <w:r>
              <w:rPr>
                <w:rFonts w:hint="eastAsia"/>
                <w:b/>
                <w:bCs/>
                <w:lang w:eastAsia="zh-CN"/>
              </w:rPr>
              <w:t>）</w:t>
            </w:r>
          </w:p>
          <w:p w:rsidR="00E91EDF" w:rsidRPr="009C7E95" w:rsidRDefault="00E91EDF" w:rsidP="001318EF">
            <w:pPr>
              <w:pStyle w:val="enumlev1"/>
              <w:spacing w:line="240" w:lineRule="auto"/>
              <w:rPr>
                <w:b/>
                <w:bCs/>
                <w:lang w:eastAsia="zh-CN"/>
              </w:rPr>
            </w:pPr>
            <w:r w:rsidRPr="009C7E95">
              <w:rPr>
                <w:b/>
                <w:bCs/>
                <w:lang w:eastAsia="zh-CN"/>
              </w:rPr>
              <w:t>–</w:t>
            </w:r>
            <w:r w:rsidRPr="009C7E95">
              <w:rPr>
                <w:b/>
                <w:bCs/>
                <w:lang w:eastAsia="zh-CN"/>
              </w:rPr>
              <w:tab/>
            </w:r>
            <w:r w:rsidR="00B11DA6" w:rsidRPr="00B11DA6">
              <w:rPr>
                <w:rFonts w:hint="eastAsia"/>
                <w:b/>
                <w:bCs/>
                <w:lang w:eastAsia="zh-CN"/>
              </w:rPr>
              <w:t>建议按照</w:t>
            </w:r>
            <w:r w:rsidR="00B11DA6" w:rsidRPr="00B11DA6">
              <w:rPr>
                <w:b/>
                <w:bCs/>
                <w:lang w:eastAsia="zh-CN"/>
              </w:rPr>
              <w:t>ITU-R</w:t>
            </w:r>
            <w:r w:rsidR="00B11DA6" w:rsidRPr="00B11DA6">
              <w:rPr>
                <w:rFonts w:hint="eastAsia"/>
                <w:b/>
                <w:bCs/>
                <w:lang w:eastAsia="zh-CN"/>
              </w:rPr>
              <w:t>第</w:t>
            </w:r>
            <w:r w:rsidR="00B11DA6" w:rsidRPr="00B11DA6">
              <w:rPr>
                <w:b/>
                <w:bCs/>
                <w:lang w:eastAsia="zh-CN"/>
              </w:rPr>
              <w:t>1-</w:t>
            </w:r>
            <w:r w:rsidR="00B11DA6" w:rsidRPr="00B11DA6">
              <w:rPr>
                <w:rFonts w:hint="eastAsia"/>
                <w:b/>
                <w:bCs/>
                <w:lang w:eastAsia="zh-CN"/>
              </w:rPr>
              <w:t>6</w:t>
            </w:r>
            <w:r w:rsidR="00B11DA6" w:rsidRPr="00B11DA6">
              <w:rPr>
                <w:rFonts w:hint="eastAsia"/>
                <w:b/>
                <w:bCs/>
                <w:lang w:eastAsia="zh-CN"/>
              </w:rPr>
              <w:t>号决议第</w:t>
            </w:r>
            <w:r w:rsidR="00B11DA6" w:rsidRPr="00B11DA6">
              <w:rPr>
                <w:b/>
                <w:bCs/>
                <w:lang w:eastAsia="zh-CN"/>
              </w:rPr>
              <w:t>10.3</w:t>
            </w:r>
            <w:r w:rsidR="00B11DA6" w:rsidRPr="00B11DA6">
              <w:rPr>
                <w:rFonts w:hint="eastAsia"/>
                <w:b/>
                <w:bCs/>
                <w:lang w:eastAsia="zh-CN"/>
              </w:rPr>
              <w:t>段的规定（以信函方式同时通过和批准的程序），以信函方式通过并同时批准</w:t>
            </w:r>
            <w:r w:rsidR="001318EF">
              <w:rPr>
                <w:b/>
                <w:bCs/>
                <w:lang w:eastAsia="zh-CN"/>
              </w:rPr>
              <w:t>1</w:t>
            </w:r>
            <w:r w:rsidR="00B11DA6" w:rsidRPr="00B11DA6">
              <w:rPr>
                <w:rFonts w:hint="eastAsia"/>
                <w:b/>
                <w:bCs/>
                <w:lang w:eastAsia="zh-CN"/>
              </w:rPr>
              <w:t>份</w:t>
            </w:r>
            <w:r w:rsidR="00B11DA6" w:rsidRPr="00B11DA6">
              <w:rPr>
                <w:b/>
                <w:bCs/>
                <w:lang w:eastAsia="zh-CN"/>
              </w:rPr>
              <w:t>ITU-R</w:t>
            </w:r>
            <w:r w:rsidR="00B11DA6" w:rsidRPr="00B11DA6">
              <w:rPr>
                <w:rFonts w:hint="eastAsia"/>
                <w:b/>
                <w:bCs/>
                <w:lang w:eastAsia="zh-CN"/>
              </w:rPr>
              <w:t>新建议书草案和</w:t>
            </w:r>
            <w:r w:rsidR="001318EF">
              <w:rPr>
                <w:b/>
                <w:bCs/>
                <w:lang w:eastAsia="zh-CN"/>
              </w:rPr>
              <w:t>1</w:t>
            </w:r>
            <w:r w:rsidR="00B11DA6" w:rsidRPr="00B11DA6">
              <w:rPr>
                <w:rFonts w:hint="eastAsia"/>
                <w:b/>
                <w:bCs/>
                <w:lang w:eastAsia="zh-CN"/>
              </w:rPr>
              <w:t>份</w:t>
            </w:r>
            <w:r w:rsidR="00B11DA6" w:rsidRPr="00B11DA6">
              <w:rPr>
                <w:b/>
                <w:bCs/>
                <w:lang w:eastAsia="zh-CN"/>
              </w:rPr>
              <w:t>ITU-R</w:t>
            </w:r>
            <w:r w:rsidR="00B11DA6" w:rsidRPr="00B11DA6">
              <w:rPr>
                <w:rFonts w:hint="eastAsia"/>
                <w:b/>
                <w:bCs/>
                <w:lang w:eastAsia="zh-CN"/>
              </w:rPr>
              <w:t>建议书修订草案</w:t>
            </w:r>
          </w:p>
          <w:p w:rsidR="00E53DCE" w:rsidRPr="00334544" w:rsidRDefault="00E91EDF" w:rsidP="001318EF">
            <w:pPr>
              <w:pStyle w:val="enumlev1"/>
              <w:spacing w:line="240" w:lineRule="auto"/>
              <w:rPr>
                <w:szCs w:val="24"/>
                <w:lang w:eastAsia="zh-CN"/>
              </w:rPr>
            </w:pPr>
            <w:r w:rsidRPr="009C7E95">
              <w:rPr>
                <w:b/>
                <w:bCs/>
                <w:lang w:eastAsia="zh-CN"/>
              </w:rPr>
              <w:t>–</w:t>
            </w:r>
            <w:r w:rsidRPr="009C7E95">
              <w:rPr>
                <w:b/>
                <w:bCs/>
                <w:lang w:eastAsia="zh-CN"/>
              </w:rPr>
              <w:tab/>
            </w:r>
            <w:r w:rsidR="00B11DA6">
              <w:rPr>
                <w:rFonts w:hint="eastAsia"/>
                <w:b/>
                <w:bCs/>
                <w:lang w:eastAsia="zh-CN"/>
              </w:rPr>
              <w:t>建议</w:t>
            </w:r>
            <w:r w:rsidR="001318EF">
              <w:rPr>
                <w:rFonts w:hint="eastAsia"/>
                <w:b/>
                <w:bCs/>
                <w:lang w:eastAsia="zh-CN"/>
              </w:rPr>
              <w:t>批准</w:t>
            </w:r>
            <w:r w:rsidR="001E031F" w:rsidRPr="009C7E95">
              <w:rPr>
                <w:rFonts w:hint="eastAsia"/>
                <w:b/>
                <w:bCs/>
                <w:lang w:eastAsia="zh-CN"/>
              </w:rPr>
              <w:t>废止</w:t>
            </w:r>
            <w:r w:rsidR="001318EF">
              <w:rPr>
                <w:b/>
                <w:bCs/>
                <w:lang w:eastAsia="zh-CN"/>
              </w:rPr>
              <w:t>5</w:t>
            </w:r>
            <w:r w:rsidR="001E031F" w:rsidRPr="009C7E95">
              <w:rPr>
                <w:rFonts w:hint="eastAsia"/>
                <w:b/>
                <w:bCs/>
                <w:lang w:eastAsia="zh-CN"/>
              </w:rPr>
              <w:t>份</w:t>
            </w:r>
            <w:r w:rsidR="004730D5" w:rsidRPr="009C7E95">
              <w:rPr>
                <w:rFonts w:hint="eastAsia"/>
                <w:b/>
                <w:bCs/>
                <w:lang w:eastAsia="zh-CN"/>
              </w:rPr>
              <w:t>ITU-R</w:t>
            </w:r>
            <w:r w:rsidR="001E031F" w:rsidRPr="009C7E95">
              <w:rPr>
                <w:rFonts w:hint="eastAsia"/>
                <w:b/>
                <w:bCs/>
                <w:lang w:eastAsia="zh-CN"/>
              </w:rPr>
              <w:t>建议书</w:t>
            </w:r>
          </w:p>
        </w:tc>
      </w:tr>
      <w:tr w:rsidR="00E53DCE" w:rsidRPr="00334544" w:rsidTr="006160CB">
        <w:tc>
          <w:tcPr>
            <w:tcW w:w="1526" w:type="dxa"/>
            <w:shd w:val="clear" w:color="auto" w:fill="auto"/>
          </w:tcPr>
          <w:p w:rsidR="00E53DCE" w:rsidRPr="00334544" w:rsidRDefault="00E53DCE" w:rsidP="001318EF">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1318EF">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1318EF">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1318EF">
            <w:pPr>
              <w:tabs>
                <w:tab w:val="clear" w:pos="1588"/>
                <w:tab w:val="left" w:pos="1560"/>
              </w:tabs>
              <w:spacing w:before="0" w:line="240" w:lineRule="auto"/>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1318EF">
            <w:pPr>
              <w:tabs>
                <w:tab w:val="clear" w:pos="1588"/>
                <w:tab w:val="left" w:pos="1560"/>
              </w:tabs>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1318EF">
            <w:pPr>
              <w:spacing w:before="0" w:line="240" w:lineRule="auto"/>
              <w:jc w:val="left"/>
              <w:rPr>
                <w:b/>
                <w:bCs/>
                <w:szCs w:val="24"/>
                <w:lang w:eastAsia="zh-CN"/>
              </w:rPr>
            </w:pPr>
          </w:p>
        </w:tc>
      </w:tr>
    </w:tbl>
    <w:p w:rsidR="00B11DA6" w:rsidRPr="005F2A10" w:rsidRDefault="00B11DA6" w:rsidP="002001F8">
      <w:pPr>
        <w:spacing w:before="360" w:line="240" w:lineRule="auto"/>
        <w:ind w:firstLineChars="200" w:firstLine="480"/>
        <w:rPr>
          <w:lang w:eastAsia="zh-CN"/>
        </w:rPr>
      </w:pPr>
      <w:r w:rsidRPr="005F2A10">
        <w:rPr>
          <w:rFonts w:hint="eastAsia"/>
          <w:lang w:eastAsia="zh-CN"/>
        </w:rPr>
        <w:t>在</w:t>
      </w:r>
      <w:r w:rsidRPr="005F2A10">
        <w:rPr>
          <w:lang w:eastAsia="zh-CN"/>
        </w:rPr>
        <w:t>201</w:t>
      </w:r>
      <w:r w:rsidR="001318EF">
        <w:rPr>
          <w:lang w:eastAsia="zh-CN"/>
        </w:rPr>
        <w:t>4</w:t>
      </w:r>
      <w:r w:rsidRPr="005F2A10">
        <w:rPr>
          <w:rFonts w:hint="eastAsia"/>
          <w:lang w:eastAsia="zh-CN"/>
        </w:rPr>
        <w:t>年</w:t>
      </w:r>
      <w:r w:rsidR="001318EF">
        <w:rPr>
          <w:lang w:eastAsia="zh-CN"/>
        </w:rPr>
        <w:t>7</w:t>
      </w:r>
      <w:r w:rsidRPr="005F2A10">
        <w:rPr>
          <w:rFonts w:hint="eastAsia"/>
          <w:lang w:eastAsia="zh-CN"/>
        </w:rPr>
        <w:t>月</w:t>
      </w:r>
      <w:r w:rsidR="001318EF">
        <w:rPr>
          <w:rFonts w:hint="eastAsia"/>
          <w:lang w:eastAsia="zh-CN"/>
        </w:rPr>
        <w:t>11</w:t>
      </w:r>
      <w:r w:rsidRPr="005F2A10">
        <w:rPr>
          <w:rFonts w:hint="eastAsia"/>
          <w:lang w:eastAsia="zh-CN"/>
        </w:rPr>
        <w:t>日召开的无线电通信第</w:t>
      </w:r>
      <w:r w:rsidR="001318EF">
        <w:rPr>
          <w:rFonts w:hint="eastAsia"/>
          <w:lang w:eastAsia="zh-CN"/>
        </w:rPr>
        <w:t>4</w:t>
      </w:r>
      <w:r w:rsidRPr="005F2A10">
        <w:rPr>
          <w:rFonts w:hint="eastAsia"/>
          <w:lang w:eastAsia="zh-CN"/>
        </w:rPr>
        <w:t>研究组会议上，</w:t>
      </w:r>
      <w:r>
        <w:rPr>
          <w:rFonts w:hint="eastAsia"/>
          <w:lang w:eastAsia="zh-CN"/>
        </w:rPr>
        <w:t>该</w:t>
      </w:r>
      <w:r w:rsidRPr="005F2A10">
        <w:rPr>
          <w:rFonts w:hint="eastAsia"/>
          <w:lang w:eastAsia="zh-CN"/>
        </w:rPr>
        <w:t>研究组做出决定，寻求</w:t>
      </w:r>
      <w:r w:rsidRPr="005F2A10">
        <w:rPr>
          <w:lang w:eastAsia="zh-CN"/>
        </w:rPr>
        <w:t>以信函方式通过</w:t>
      </w:r>
      <w:r w:rsidR="001318EF">
        <w:rPr>
          <w:lang w:eastAsia="zh-CN"/>
        </w:rPr>
        <w:t>1</w:t>
      </w:r>
      <w:r w:rsidRPr="005F2A10">
        <w:rPr>
          <w:rFonts w:hint="eastAsia"/>
          <w:lang w:eastAsia="zh-CN"/>
        </w:rPr>
        <w:t>份</w:t>
      </w:r>
      <w:r w:rsidRPr="005F2A10">
        <w:rPr>
          <w:lang w:eastAsia="zh-CN"/>
        </w:rPr>
        <w:t>ITU-R</w:t>
      </w:r>
      <w:r w:rsidRPr="005F2A10">
        <w:rPr>
          <w:rFonts w:hint="eastAsia"/>
          <w:lang w:eastAsia="zh-CN"/>
        </w:rPr>
        <w:t>新建议书草案和</w:t>
      </w:r>
      <w:r w:rsidR="001318EF">
        <w:rPr>
          <w:lang w:eastAsia="zh-CN"/>
        </w:rPr>
        <w:t>1</w:t>
      </w:r>
      <w:r w:rsidRPr="005F2A10">
        <w:rPr>
          <w:rFonts w:hint="eastAsia"/>
          <w:lang w:eastAsia="zh-CN"/>
        </w:rPr>
        <w:t>份</w:t>
      </w:r>
      <w:r w:rsidRPr="005F2A10">
        <w:rPr>
          <w:lang w:eastAsia="zh-CN"/>
        </w:rPr>
        <w:t>ITU-R</w:t>
      </w:r>
      <w:r w:rsidRPr="005F2A10">
        <w:rPr>
          <w:rFonts w:hint="eastAsia"/>
          <w:lang w:eastAsia="zh-CN"/>
        </w:rPr>
        <w:t>建议书修订草案</w:t>
      </w:r>
      <w:r w:rsidRPr="005F2A10">
        <w:rPr>
          <w:lang w:eastAsia="zh-CN"/>
        </w:rPr>
        <w:t>（</w:t>
      </w:r>
      <w:r w:rsidRPr="005F2A10">
        <w:rPr>
          <w:lang w:eastAsia="zh-CN"/>
        </w:rPr>
        <w:t>ITU-R</w:t>
      </w:r>
      <w:r w:rsidRPr="005F2A10">
        <w:rPr>
          <w:lang w:eastAsia="zh-CN"/>
        </w:rPr>
        <w:t>第</w:t>
      </w:r>
      <w:r w:rsidRPr="005F2A10">
        <w:rPr>
          <w:lang w:eastAsia="zh-CN"/>
        </w:rPr>
        <w:t>1-</w:t>
      </w:r>
      <w:r w:rsidRPr="005F2A10">
        <w:rPr>
          <w:rFonts w:hint="eastAsia"/>
          <w:lang w:eastAsia="zh-CN"/>
        </w:rPr>
        <w:t>6</w:t>
      </w:r>
      <w:r w:rsidRPr="005F2A10">
        <w:rPr>
          <w:lang w:eastAsia="zh-CN"/>
        </w:rPr>
        <w:t>号决议第</w:t>
      </w:r>
      <w:r w:rsidRPr="005F2A10">
        <w:rPr>
          <w:lang w:eastAsia="zh-CN"/>
        </w:rPr>
        <w:t>10.</w:t>
      </w:r>
      <w:r w:rsidRPr="005F2A10">
        <w:rPr>
          <w:rFonts w:hint="eastAsia"/>
          <w:lang w:eastAsia="zh-CN"/>
        </w:rPr>
        <w:t>2.</w:t>
      </w:r>
      <w:r w:rsidRPr="005F2A10">
        <w:rPr>
          <w:lang w:eastAsia="zh-CN"/>
        </w:rPr>
        <w:t>3</w:t>
      </w:r>
      <w:r w:rsidRPr="005F2A10">
        <w:rPr>
          <w:lang w:eastAsia="zh-CN"/>
        </w:rPr>
        <w:t>段）</w:t>
      </w:r>
      <w:r w:rsidRPr="005F2A10">
        <w:rPr>
          <w:rFonts w:hint="eastAsia"/>
          <w:lang w:eastAsia="zh-CN"/>
        </w:rPr>
        <w:t>，并进一步做出决定，</w:t>
      </w:r>
      <w:r w:rsidRPr="005F2A10">
        <w:rPr>
          <w:lang w:eastAsia="zh-CN"/>
        </w:rPr>
        <w:t>采用</w:t>
      </w:r>
      <w:r w:rsidRPr="005F2A10">
        <w:rPr>
          <w:rFonts w:hint="eastAsia"/>
          <w:lang w:eastAsia="zh-CN"/>
        </w:rPr>
        <w:t>同时通过和批准（</w:t>
      </w:r>
      <w:r w:rsidRPr="005F2A10">
        <w:rPr>
          <w:lang w:eastAsia="zh-CN"/>
        </w:rPr>
        <w:t>PSAA</w:t>
      </w:r>
      <w:r w:rsidRPr="005F2A10">
        <w:rPr>
          <w:rFonts w:hint="eastAsia"/>
          <w:lang w:eastAsia="zh-CN"/>
        </w:rPr>
        <w:t>）</w:t>
      </w:r>
      <w:r w:rsidR="001318EF" w:rsidRPr="005F2A10">
        <w:rPr>
          <w:rFonts w:hint="eastAsia"/>
          <w:lang w:eastAsia="zh-CN"/>
        </w:rPr>
        <w:t>的</w:t>
      </w:r>
      <w:r w:rsidRPr="005F2A10">
        <w:rPr>
          <w:lang w:eastAsia="zh-CN"/>
        </w:rPr>
        <w:t>程序（</w:t>
      </w:r>
      <w:r w:rsidRPr="005F2A10">
        <w:rPr>
          <w:lang w:eastAsia="zh-CN"/>
        </w:rPr>
        <w:t>ITU-R</w:t>
      </w:r>
      <w:r w:rsidRPr="005F2A10">
        <w:rPr>
          <w:lang w:eastAsia="zh-CN"/>
        </w:rPr>
        <w:t>第</w:t>
      </w:r>
      <w:r w:rsidRPr="005F2A10">
        <w:rPr>
          <w:lang w:eastAsia="zh-CN"/>
        </w:rPr>
        <w:t>1-</w:t>
      </w:r>
      <w:r w:rsidRPr="005F2A10">
        <w:rPr>
          <w:rFonts w:hint="eastAsia"/>
          <w:lang w:eastAsia="zh-CN"/>
        </w:rPr>
        <w:t>6</w:t>
      </w:r>
      <w:r w:rsidRPr="005F2A10">
        <w:rPr>
          <w:lang w:eastAsia="zh-CN"/>
        </w:rPr>
        <w:t>号决议第</w:t>
      </w:r>
      <w:r w:rsidRPr="005F2A10">
        <w:rPr>
          <w:lang w:eastAsia="zh-CN"/>
        </w:rPr>
        <w:t>10.3</w:t>
      </w:r>
      <w:r w:rsidRPr="005F2A10">
        <w:rPr>
          <w:lang w:eastAsia="zh-CN"/>
        </w:rPr>
        <w:t>段）。建议书</w:t>
      </w:r>
      <w:r w:rsidRPr="005F2A10">
        <w:rPr>
          <w:rFonts w:hint="eastAsia"/>
          <w:lang w:eastAsia="zh-CN"/>
        </w:rPr>
        <w:t>草案的标题和摘要见</w:t>
      </w:r>
      <w:r w:rsidR="001318EF">
        <w:rPr>
          <w:rFonts w:hint="eastAsia"/>
          <w:lang w:eastAsia="zh-CN"/>
        </w:rPr>
        <w:t>本函</w:t>
      </w:r>
      <w:r w:rsidRPr="005F2A10">
        <w:rPr>
          <w:lang w:eastAsia="zh-CN"/>
        </w:rPr>
        <w:t>附件</w:t>
      </w:r>
      <w:r w:rsidRPr="005F2A10">
        <w:rPr>
          <w:rFonts w:hint="eastAsia"/>
          <w:lang w:eastAsia="zh-CN"/>
        </w:rPr>
        <w:t>1</w:t>
      </w:r>
      <w:r w:rsidRPr="005F2A10">
        <w:rPr>
          <w:lang w:eastAsia="zh-CN"/>
        </w:rPr>
        <w:t>。</w:t>
      </w:r>
      <w:r w:rsidRPr="005F2A10">
        <w:rPr>
          <w:rFonts w:hint="eastAsia"/>
          <w:lang w:eastAsia="zh-CN"/>
        </w:rPr>
        <w:t>此外，研究组提议</w:t>
      </w:r>
      <w:r w:rsidR="001318EF">
        <w:rPr>
          <w:rFonts w:hint="eastAsia"/>
          <w:lang w:eastAsia="zh-CN"/>
        </w:rPr>
        <w:t>批准</w:t>
      </w:r>
      <w:r w:rsidRPr="005F2A10">
        <w:rPr>
          <w:rFonts w:hint="eastAsia"/>
          <w:lang w:eastAsia="zh-CN"/>
        </w:rPr>
        <w:t>废止附件</w:t>
      </w:r>
      <w:r w:rsidRPr="005F2A10">
        <w:rPr>
          <w:rFonts w:hint="eastAsia"/>
          <w:lang w:eastAsia="zh-CN"/>
        </w:rPr>
        <w:t>2</w:t>
      </w:r>
      <w:r w:rsidRPr="005F2A10">
        <w:rPr>
          <w:rFonts w:hint="eastAsia"/>
          <w:lang w:eastAsia="zh-CN"/>
        </w:rPr>
        <w:t>中所列的</w:t>
      </w:r>
      <w:r w:rsidR="001318EF">
        <w:rPr>
          <w:lang w:eastAsia="zh-CN"/>
        </w:rPr>
        <w:t>5</w:t>
      </w:r>
      <w:r>
        <w:rPr>
          <w:rFonts w:hint="eastAsia"/>
          <w:lang w:eastAsia="zh-CN"/>
        </w:rPr>
        <w:t>份</w:t>
      </w:r>
      <w:r w:rsidRPr="005F2A10">
        <w:rPr>
          <w:rFonts w:hint="eastAsia"/>
          <w:lang w:eastAsia="zh-CN"/>
        </w:rPr>
        <w:t>建议书。</w:t>
      </w:r>
    </w:p>
    <w:p w:rsidR="00B11DA6" w:rsidRPr="005F2A10" w:rsidRDefault="00B11DA6" w:rsidP="002001F8">
      <w:pPr>
        <w:spacing w:before="120" w:line="240" w:lineRule="auto"/>
        <w:ind w:firstLineChars="200" w:firstLine="480"/>
        <w:rPr>
          <w:lang w:eastAsia="zh-CN"/>
        </w:rPr>
      </w:pPr>
      <w:r>
        <w:rPr>
          <w:rFonts w:hint="eastAsia"/>
          <w:lang w:eastAsia="zh-CN"/>
        </w:rPr>
        <w:t>考虑</w:t>
      </w:r>
      <w:r w:rsidRPr="005F2A10">
        <w:rPr>
          <w:lang w:eastAsia="zh-CN"/>
        </w:rPr>
        <w:t>期将持续</w:t>
      </w:r>
      <w:r w:rsidRPr="005F2A10">
        <w:rPr>
          <w:rFonts w:hint="eastAsia"/>
          <w:lang w:eastAsia="zh-CN"/>
        </w:rPr>
        <w:t>2</w:t>
      </w:r>
      <w:r w:rsidRPr="005F2A10">
        <w:rPr>
          <w:lang w:eastAsia="zh-CN"/>
        </w:rPr>
        <w:t>个月，于</w:t>
      </w:r>
      <w:r w:rsidRPr="0017339B">
        <w:rPr>
          <w:lang w:eastAsia="zh-CN"/>
        </w:rPr>
        <w:t>20</w:t>
      </w:r>
      <w:r w:rsidRPr="0017339B">
        <w:rPr>
          <w:rFonts w:hint="eastAsia"/>
          <w:lang w:eastAsia="zh-CN"/>
        </w:rPr>
        <w:t>1</w:t>
      </w:r>
      <w:r w:rsidR="001318EF" w:rsidRPr="0017339B">
        <w:rPr>
          <w:lang w:eastAsia="zh-CN"/>
        </w:rPr>
        <w:t>4</w:t>
      </w:r>
      <w:r w:rsidRPr="0017339B">
        <w:rPr>
          <w:lang w:eastAsia="zh-CN"/>
        </w:rPr>
        <w:t>年</w:t>
      </w:r>
      <w:r w:rsidR="001318EF" w:rsidRPr="0017339B">
        <w:rPr>
          <w:lang w:eastAsia="zh-CN"/>
        </w:rPr>
        <w:t>9</w:t>
      </w:r>
      <w:r w:rsidRPr="0017339B">
        <w:rPr>
          <w:lang w:eastAsia="zh-CN"/>
        </w:rPr>
        <w:t>月</w:t>
      </w:r>
      <w:r w:rsidR="001318EF" w:rsidRPr="0017339B">
        <w:rPr>
          <w:lang w:eastAsia="zh-CN"/>
        </w:rPr>
        <w:t>29</w:t>
      </w:r>
      <w:r w:rsidRPr="0017339B">
        <w:rPr>
          <w:lang w:eastAsia="zh-CN"/>
        </w:rPr>
        <w:t>日</w:t>
      </w:r>
      <w:r w:rsidRPr="005F2A10">
        <w:rPr>
          <w:lang w:eastAsia="zh-CN"/>
        </w:rPr>
        <w:t>结束。如在此期间未收到成员国的反对意见，则认为第</w:t>
      </w:r>
      <w:r w:rsidR="001318EF">
        <w:rPr>
          <w:lang w:eastAsia="zh-CN"/>
        </w:rPr>
        <w:t>4</w:t>
      </w:r>
      <w:r w:rsidRPr="005F2A10">
        <w:rPr>
          <w:lang w:eastAsia="zh-CN"/>
        </w:rPr>
        <w:t>研究组已通过建议书草案。此外，由于采用了</w:t>
      </w:r>
      <w:r w:rsidRPr="005F2A10">
        <w:rPr>
          <w:lang w:eastAsia="zh-CN"/>
        </w:rPr>
        <w:t>PSAA</w:t>
      </w:r>
      <w:r w:rsidRPr="005F2A10">
        <w:rPr>
          <w:lang w:eastAsia="zh-CN"/>
        </w:rPr>
        <w:t>程序，亦将认为上述建议书草案已获批准。</w:t>
      </w:r>
    </w:p>
    <w:p w:rsidR="00B11DA6" w:rsidRPr="005F2A10" w:rsidRDefault="001318EF" w:rsidP="002001F8">
      <w:pPr>
        <w:spacing w:before="120" w:line="240" w:lineRule="auto"/>
        <w:ind w:firstLineChars="200" w:firstLine="480"/>
        <w:rPr>
          <w:lang w:eastAsia="zh-CN"/>
        </w:rPr>
      </w:pPr>
      <w:r>
        <w:rPr>
          <w:rFonts w:hint="eastAsia"/>
          <w:lang w:eastAsia="zh-CN"/>
        </w:rPr>
        <w:t>请反对通过</w:t>
      </w:r>
      <w:r w:rsidR="00B11DA6" w:rsidRPr="005F2A10">
        <w:rPr>
          <w:rFonts w:hint="eastAsia"/>
          <w:lang w:eastAsia="zh-CN"/>
        </w:rPr>
        <w:t>一建议书草案</w:t>
      </w:r>
      <w:r>
        <w:rPr>
          <w:rFonts w:hint="eastAsia"/>
          <w:lang w:eastAsia="zh-CN"/>
        </w:rPr>
        <w:t>或批准废止一建议书</w:t>
      </w:r>
      <w:r w:rsidR="00B11DA6" w:rsidRPr="005F2A10">
        <w:rPr>
          <w:rFonts w:hint="eastAsia"/>
          <w:lang w:eastAsia="zh-CN"/>
        </w:rPr>
        <w:t>的成员国向主任和研究组主席阐明反对原因。</w:t>
      </w:r>
    </w:p>
    <w:p w:rsidR="00E91EDF" w:rsidRPr="004730D5" w:rsidRDefault="00B11DA6" w:rsidP="002001F8">
      <w:pPr>
        <w:spacing w:before="120" w:line="240" w:lineRule="auto"/>
        <w:ind w:firstLineChars="200" w:firstLine="480"/>
        <w:rPr>
          <w:lang w:eastAsia="zh-CN"/>
        </w:rPr>
      </w:pPr>
      <w:r w:rsidRPr="005F2A10">
        <w:rPr>
          <w:rFonts w:hint="eastAsia"/>
          <w:lang w:eastAsia="zh-CN"/>
        </w:rPr>
        <w:t>在上述截止期限之后</w:t>
      </w:r>
      <w:r w:rsidRPr="005F2A10">
        <w:rPr>
          <w:rFonts w:hint="eastAsia"/>
        </w:rPr>
        <w:t>，将在一行政通函中宣布</w:t>
      </w:r>
      <w:r w:rsidRPr="005F2A10">
        <w:rPr>
          <w:rFonts w:hint="eastAsia"/>
        </w:rPr>
        <w:t>PSAA</w:t>
      </w:r>
      <w:r w:rsidRPr="005F2A10">
        <w:rPr>
          <w:rFonts w:hint="eastAsia"/>
        </w:rPr>
        <w:t>程序的结果，并尽可能快地出版已经批准的建议书（见</w:t>
      </w:r>
      <w:hyperlink r:id="rId9" w:history="1">
        <w:r w:rsidRPr="005F2A10">
          <w:rPr>
            <w:rStyle w:val="Hyperlink"/>
          </w:rPr>
          <w:t>http://www.itu.int/pub/R-REC</w:t>
        </w:r>
      </w:hyperlink>
      <w:r w:rsidRPr="005F2A10">
        <w:rPr>
          <w:rFonts w:hint="eastAsia"/>
        </w:rPr>
        <w:t>）。</w:t>
      </w:r>
    </w:p>
    <w:p w:rsidR="00B11DA6" w:rsidRDefault="00B11DA6" w:rsidP="001318E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rsidR="00D631CE" w:rsidRDefault="00B11DA6" w:rsidP="002001F8">
      <w:pPr>
        <w:spacing w:before="120" w:line="240" w:lineRule="auto"/>
        <w:ind w:firstLineChars="200" w:firstLine="480"/>
        <w:rPr>
          <w:rFonts w:asciiTheme="minorHAnsi" w:hAnsiTheme="minorHAnsi" w:cstheme="minorHAnsi"/>
          <w:szCs w:val="24"/>
          <w:lang w:eastAsia="zh-CN"/>
        </w:rPr>
      </w:pPr>
      <w:r w:rsidRPr="005F2A10">
        <w:rPr>
          <w:rFonts w:hint="eastAsia"/>
          <w:lang w:eastAsia="zh-CN"/>
        </w:rPr>
        <w:lastRenderedPageBreak/>
        <w:t>如有国际电联成员组织了解自身或其他组织拥有涉及本函所提及的建议书草案的全部或部分内容的专利，请务必尽快向秘书处通报</w:t>
      </w:r>
      <w:r>
        <w:rPr>
          <w:rFonts w:hint="eastAsia"/>
          <w:lang w:eastAsia="zh-CN"/>
        </w:rPr>
        <w:t>此类</w:t>
      </w:r>
      <w:r w:rsidRPr="005F2A10">
        <w:rPr>
          <w:rFonts w:hint="eastAsia"/>
          <w:lang w:eastAsia="zh-CN"/>
        </w:rPr>
        <w:t>信息。</w:t>
      </w:r>
      <w:r w:rsidRPr="005F2A10">
        <w:rPr>
          <w:lang w:eastAsia="zh-CN"/>
        </w:rPr>
        <w:t>ITU-T/ITU-R/ISO/IEC</w:t>
      </w:r>
      <w:r w:rsidRPr="005F2A10">
        <w:rPr>
          <w:rFonts w:hint="eastAsia"/>
          <w:lang w:eastAsia="zh-CN"/>
        </w:rPr>
        <w:t>通用专利政策见：</w:t>
      </w:r>
      <w:hyperlink r:id="rId10" w:history="1">
        <w:r w:rsidR="002001F8" w:rsidRPr="00A53CA9">
          <w:rPr>
            <w:rStyle w:val="Hyperlink"/>
            <w:szCs w:val="24"/>
            <w:lang w:eastAsia="zh-CN"/>
          </w:rPr>
          <w:t>http://www.itu.int/en/ITU-T/ipr/Pages/policy.aspx</w:t>
        </w:r>
      </w:hyperlink>
      <w:r w:rsidRPr="005F2A10">
        <w:rPr>
          <w:rFonts w:hint="eastAsia"/>
          <w:lang w:eastAsia="zh-CN"/>
        </w:rPr>
        <w:t>。</w:t>
      </w:r>
    </w:p>
    <w:p w:rsidR="00031E64" w:rsidRPr="00E91EDF" w:rsidRDefault="009C6A12" w:rsidP="002001F8">
      <w:pPr>
        <w:spacing w:before="600" w:line="240" w:lineRule="auto"/>
        <w:jc w:val="left"/>
        <w:rPr>
          <w:rFonts w:eastAsiaTheme="majorEastAsia"/>
          <w:szCs w:val="24"/>
          <w:lang w:eastAsia="zh-CN"/>
        </w:rPr>
      </w:pPr>
      <w:r w:rsidRPr="00E91EDF">
        <w:rPr>
          <w:rFonts w:eastAsiaTheme="majorEastAsia"/>
          <w:szCs w:val="24"/>
          <w:lang w:eastAsia="zh-CN"/>
        </w:rPr>
        <w:t>主任</w:t>
      </w:r>
      <w:r w:rsidR="00E53DCE" w:rsidRPr="00E91EDF">
        <w:rPr>
          <w:rFonts w:eastAsiaTheme="majorEastAsia"/>
          <w:szCs w:val="24"/>
          <w:lang w:val="fr-FR" w:eastAsia="zh-CN"/>
        </w:rPr>
        <w:br/>
      </w:r>
      <w:r w:rsidRPr="00E91EDF">
        <w:rPr>
          <w:rFonts w:eastAsiaTheme="majorEastAsia"/>
          <w:szCs w:val="24"/>
          <w:lang w:eastAsia="zh-CN"/>
        </w:rPr>
        <w:t>弗朗索瓦</w:t>
      </w:r>
      <w:r w:rsidRPr="00E91EDF">
        <w:rPr>
          <w:rFonts w:eastAsiaTheme="majorEastAsia"/>
          <w:szCs w:val="24"/>
          <w:lang w:eastAsia="zh-CN"/>
        </w:rPr>
        <w:t>•</w:t>
      </w:r>
      <w:r w:rsidRPr="00E91EDF">
        <w:rPr>
          <w:rFonts w:eastAsiaTheme="majorEastAsia"/>
          <w:szCs w:val="24"/>
          <w:lang w:eastAsia="zh-CN"/>
        </w:rPr>
        <w:t>朗西</w:t>
      </w:r>
    </w:p>
    <w:p w:rsidR="00B11DA6" w:rsidRPr="005F2A10" w:rsidRDefault="00B11DA6" w:rsidP="002001F8">
      <w:pPr>
        <w:spacing w:before="1200" w:line="240" w:lineRule="auto"/>
        <w:rPr>
          <w:lang w:eastAsia="zh-CN"/>
        </w:rPr>
      </w:pPr>
      <w:r w:rsidRPr="00B11DA6">
        <w:rPr>
          <w:rFonts w:hint="eastAsia"/>
          <w:b/>
          <w:bCs/>
          <w:lang w:eastAsia="zh-CN"/>
        </w:rPr>
        <w:t>附件</w:t>
      </w:r>
      <w:r w:rsidRPr="00B11DA6">
        <w:rPr>
          <w:rFonts w:hint="eastAsia"/>
          <w:b/>
          <w:bCs/>
          <w:lang w:eastAsia="zh-CN"/>
        </w:rPr>
        <w:t>1</w:t>
      </w:r>
      <w:r w:rsidRPr="005F2A10">
        <w:rPr>
          <w:rFonts w:hint="eastAsia"/>
          <w:lang w:eastAsia="zh-CN"/>
        </w:rPr>
        <w:t>：建议书草案的标题和摘要</w:t>
      </w:r>
    </w:p>
    <w:p w:rsidR="00B11DA6" w:rsidRPr="005F2A10" w:rsidRDefault="00B11DA6" w:rsidP="001318EF">
      <w:pPr>
        <w:spacing w:line="240" w:lineRule="auto"/>
        <w:rPr>
          <w:lang w:eastAsia="zh-CN"/>
        </w:rPr>
      </w:pPr>
      <w:r w:rsidRPr="00B11DA6">
        <w:rPr>
          <w:rFonts w:hint="eastAsia"/>
          <w:b/>
          <w:bCs/>
          <w:lang w:eastAsia="zh-CN"/>
        </w:rPr>
        <w:t>附件</w:t>
      </w:r>
      <w:r w:rsidRPr="00B11DA6">
        <w:rPr>
          <w:rFonts w:hint="eastAsia"/>
          <w:b/>
          <w:bCs/>
          <w:lang w:eastAsia="zh-CN"/>
        </w:rPr>
        <w:t>2</w:t>
      </w:r>
      <w:r w:rsidRPr="005F2A10">
        <w:rPr>
          <w:rFonts w:hint="eastAsia"/>
          <w:lang w:eastAsia="zh-CN"/>
        </w:rPr>
        <w:t>：提议废止的建议书</w:t>
      </w:r>
    </w:p>
    <w:p w:rsidR="00E91EDF" w:rsidRDefault="00B11DA6" w:rsidP="002001F8">
      <w:pPr>
        <w:spacing w:before="1800" w:line="240" w:lineRule="auto"/>
        <w:rPr>
          <w:lang w:eastAsia="zh-CN"/>
        </w:rPr>
      </w:pPr>
      <w:r w:rsidRPr="00B11DA6">
        <w:rPr>
          <w:rFonts w:hint="eastAsia"/>
          <w:b/>
          <w:bCs/>
          <w:lang w:eastAsia="zh-CN"/>
        </w:rPr>
        <w:t>文件</w:t>
      </w:r>
      <w:r w:rsidRPr="005F2A10">
        <w:rPr>
          <w:rFonts w:hint="eastAsia"/>
          <w:lang w:eastAsia="zh-CN"/>
        </w:rPr>
        <w:t>：</w:t>
      </w:r>
      <w:r w:rsidR="00665557">
        <w:rPr>
          <w:szCs w:val="24"/>
        </w:rPr>
        <w:t>4</w:t>
      </w:r>
      <w:r w:rsidR="00665557" w:rsidRPr="00A53CA9">
        <w:rPr>
          <w:szCs w:val="24"/>
        </w:rPr>
        <w:t>/64(Rev.1)</w:t>
      </w:r>
      <w:r w:rsidR="00665557">
        <w:rPr>
          <w:szCs w:val="24"/>
        </w:rPr>
        <w:t>、</w:t>
      </w:r>
      <w:r w:rsidR="00665557">
        <w:rPr>
          <w:szCs w:val="24"/>
        </w:rPr>
        <w:t>4</w:t>
      </w:r>
      <w:r w:rsidR="00665557" w:rsidRPr="00A53CA9">
        <w:rPr>
          <w:szCs w:val="24"/>
        </w:rPr>
        <w:t>/67(Rev.1)</w:t>
      </w:r>
      <w:r w:rsidRPr="005F2A10">
        <w:rPr>
          <w:rFonts w:hint="eastAsia"/>
          <w:lang w:eastAsia="zh-CN"/>
        </w:rPr>
        <w:t>号文件</w:t>
      </w:r>
    </w:p>
    <w:p w:rsidR="00B11DA6" w:rsidRDefault="00B11DA6" w:rsidP="001318EF">
      <w:pPr>
        <w:spacing w:line="240" w:lineRule="auto"/>
        <w:rPr>
          <w:lang w:eastAsia="zh-CN"/>
        </w:rPr>
      </w:pPr>
      <w:r>
        <w:rPr>
          <w:rFonts w:hint="eastAsia"/>
          <w:lang w:eastAsia="zh-CN"/>
        </w:rPr>
        <w:t>可在以下</w:t>
      </w:r>
      <w:r w:rsidR="00665557">
        <w:rPr>
          <w:rFonts w:hint="eastAsia"/>
          <w:lang w:eastAsia="zh-CN"/>
        </w:rPr>
        <w:t>网站</w:t>
      </w:r>
      <w:r>
        <w:rPr>
          <w:rFonts w:hint="eastAsia"/>
          <w:lang w:eastAsia="zh-CN"/>
        </w:rPr>
        <w:t>查到这些文件的电子版：</w:t>
      </w:r>
      <w:hyperlink r:id="rId11" w:history="1">
        <w:r w:rsidR="00665557" w:rsidRPr="00A53CA9">
          <w:rPr>
            <w:rStyle w:val="Hyperlink"/>
            <w:szCs w:val="24"/>
          </w:rPr>
          <w:t>http://www.itu.int/md/R12-SG04-C/en</w:t>
        </w:r>
      </w:hyperlink>
    </w:p>
    <w:p w:rsidR="00E91EDF" w:rsidRPr="00E91EDF" w:rsidRDefault="00E91EDF" w:rsidP="002001F8">
      <w:pPr>
        <w:spacing w:before="2400" w:line="240" w:lineRule="auto"/>
        <w:rPr>
          <w:b/>
          <w:bCs/>
          <w:sz w:val="16"/>
          <w:szCs w:val="16"/>
          <w:lang w:eastAsia="zh-CN"/>
        </w:rPr>
      </w:pPr>
      <w:r w:rsidRPr="00E91EDF">
        <w:rPr>
          <w:rFonts w:hint="eastAsia"/>
          <w:b/>
          <w:bCs/>
          <w:sz w:val="16"/>
          <w:szCs w:val="16"/>
          <w:lang w:eastAsia="zh-CN"/>
        </w:rPr>
        <w:t>分发：</w:t>
      </w:r>
    </w:p>
    <w:p w:rsidR="00E91EDF" w:rsidRPr="00E91EDF" w:rsidRDefault="00E91EDF" w:rsidP="001318E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国际电联各成员国主管部门和参加无线电通信第</w:t>
      </w:r>
      <w:r w:rsidR="00665557">
        <w:rPr>
          <w:sz w:val="16"/>
          <w:szCs w:val="16"/>
          <w:lang w:eastAsia="zh-CN"/>
        </w:rPr>
        <w:t>4</w:t>
      </w:r>
      <w:r w:rsidRPr="00E91EDF">
        <w:rPr>
          <w:rFonts w:hint="eastAsia"/>
          <w:sz w:val="16"/>
          <w:szCs w:val="16"/>
          <w:lang w:eastAsia="zh-CN"/>
        </w:rPr>
        <w:t>研究组工作的无线电通信部门成员</w:t>
      </w:r>
    </w:p>
    <w:p w:rsidR="00E91EDF" w:rsidRPr="00E91EDF" w:rsidRDefault="00E91EDF" w:rsidP="001318E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参加无线电通信第</w:t>
      </w:r>
      <w:r w:rsidR="00665557">
        <w:rPr>
          <w:sz w:val="16"/>
          <w:szCs w:val="16"/>
          <w:lang w:eastAsia="zh-CN"/>
        </w:rPr>
        <w:t>4</w:t>
      </w:r>
      <w:r w:rsidRPr="00E91EDF">
        <w:rPr>
          <w:rFonts w:hint="eastAsia"/>
          <w:sz w:val="16"/>
          <w:szCs w:val="16"/>
          <w:lang w:eastAsia="zh-CN"/>
        </w:rPr>
        <w:t>研究组工作</w:t>
      </w:r>
      <w:r w:rsidRPr="00E91EDF">
        <w:rPr>
          <w:sz w:val="16"/>
          <w:szCs w:val="16"/>
          <w:lang w:eastAsia="zh-CN"/>
        </w:rPr>
        <w:t>的</w:t>
      </w:r>
      <w:r w:rsidRPr="00E91EDF">
        <w:rPr>
          <w:sz w:val="16"/>
          <w:szCs w:val="16"/>
          <w:lang w:eastAsia="zh-CN"/>
        </w:rPr>
        <w:t>ITU-R</w:t>
      </w:r>
      <w:r w:rsidRPr="00E91EDF">
        <w:rPr>
          <w:rFonts w:hint="eastAsia"/>
          <w:sz w:val="16"/>
          <w:szCs w:val="16"/>
          <w:lang w:eastAsia="zh-CN"/>
        </w:rPr>
        <w:t>部门准成员</w:t>
      </w:r>
    </w:p>
    <w:p w:rsidR="00E91EDF" w:rsidRPr="00E91EDF" w:rsidRDefault="00E91EDF" w:rsidP="001318E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无线电通信各研究组及规则</w:t>
      </w:r>
      <w:r w:rsidRPr="00E91EDF">
        <w:rPr>
          <w:sz w:val="16"/>
          <w:szCs w:val="16"/>
          <w:lang w:eastAsia="zh-CN"/>
        </w:rPr>
        <w:t>/</w:t>
      </w:r>
      <w:r w:rsidRPr="00E91EDF">
        <w:rPr>
          <w:rFonts w:hint="eastAsia"/>
          <w:sz w:val="16"/>
          <w:szCs w:val="16"/>
          <w:lang w:eastAsia="zh-CN"/>
        </w:rPr>
        <w:t>程序问题特别委员会的正副主席</w:t>
      </w:r>
    </w:p>
    <w:p w:rsidR="00E91EDF" w:rsidRPr="00E91EDF" w:rsidRDefault="00E91EDF" w:rsidP="001318E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大会筹备会议正副主席</w:t>
      </w:r>
    </w:p>
    <w:p w:rsidR="00E91EDF" w:rsidRPr="00E91EDF" w:rsidRDefault="00E91EDF" w:rsidP="001318E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无线电规则委员会委员</w:t>
      </w:r>
    </w:p>
    <w:p w:rsidR="002001F8" w:rsidRDefault="00E91EDF" w:rsidP="001318E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国际电联秘书长、电信标准化局主任、电信发展局主任</w:t>
      </w:r>
    </w:p>
    <w:p w:rsidR="00E91EDF" w:rsidRDefault="00E91EDF" w:rsidP="001318EF">
      <w:pPr>
        <w:pStyle w:val="enumlev1"/>
        <w:spacing w:before="40" w:line="240" w:lineRule="auto"/>
        <w:rPr>
          <w:rFonts w:asciiTheme="majorEastAsia" w:eastAsiaTheme="majorEastAsia" w:hAnsiTheme="majorEastAsia" w:cstheme="minorHAnsi"/>
          <w:szCs w:val="24"/>
          <w:lang w:eastAsia="zh-CN"/>
        </w:rPr>
      </w:pPr>
      <w:r>
        <w:rPr>
          <w:rFonts w:asciiTheme="majorEastAsia" w:eastAsiaTheme="majorEastAsia" w:hAnsiTheme="majorEastAsia" w:cstheme="minorHAnsi"/>
          <w:szCs w:val="24"/>
          <w:lang w:eastAsia="zh-CN"/>
        </w:rPr>
        <w:br w:type="page"/>
      </w:r>
    </w:p>
    <w:p w:rsidR="00E91EDF" w:rsidRPr="00726FB7" w:rsidRDefault="00E91EDF" w:rsidP="00E807F4">
      <w:pPr>
        <w:pStyle w:val="AnnexNoTitle"/>
        <w:spacing w:line="240" w:lineRule="auto"/>
        <w:rPr>
          <w:sz w:val="28"/>
          <w:szCs w:val="28"/>
          <w:lang w:eastAsia="zh-CN"/>
        </w:rPr>
      </w:pPr>
      <w:r w:rsidRPr="00726FB7">
        <w:rPr>
          <w:rFonts w:hint="eastAsia"/>
          <w:sz w:val="28"/>
          <w:szCs w:val="28"/>
          <w:lang w:eastAsia="zh-CN"/>
        </w:rPr>
        <w:lastRenderedPageBreak/>
        <w:t>附件</w:t>
      </w:r>
      <w:r w:rsidR="001E031F">
        <w:rPr>
          <w:rFonts w:hint="eastAsia"/>
          <w:sz w:val="28"/>
          <w:szCs w:val="28"/>
          <w:lang w:eastAsia="zh-CN"/>
        </w:rPr>
        <w:t>1</w:t>
      </w:r>
      <w:r w:rsidR="00E807F4">
        <w:rPr>
          <w:sz w:val="28"/>
          <w:szCs w:val="28"/>
          <w:lang w:eastAsia="zh-CN"/>
        </w:rPr>
        <w:br/>
      </w:r>
      <w:r w:rsidR="00E807F4">
        <w:rPr>
          <w:sz w:val="28"/>
          <w:szCs w:val="28"/>
          <w:lang w:eastAsia="zh-CN"/>
        </w:rPr>
        <w:br/>
      </w:r>
      <w:r w:rsidR="001E031F">
        <w:rPr>
          <w:rFonts w:hint="eastAsia"/>
          <w:sz w:val="28"/>
          <w:szCs w:val="28"/>
          <w:lang w:eastAsia="zh-CN"/>
        </w:rPr>
        <w:t>建议书</w:t>
      </w:r>
      <w:r w:rsidR="00B11DA6">
        <w:rPr>
          <w:rFonts w:hint="eastAsia"/>
          <w:sz w:val="28"/>
          <w:szCs w:val="28"/>
          <w:lang w:eastAsia="zh-CN"/>
        </w:rPr>
        <w:t>草案</w:t>
      </w:r>
      <w:r w:rsidR="001E031F">
        <w:rPr>
          <w:rFonts w:hint="eastAsia"/>
          <w:sz w:val="28"/>
          <w:szCs w:val="28"/>
          <w:lang w:eastAsia="zh-CN"/>
        </w:rPr>
        <w:t>的标题</w:t>
      </w:r>
      <w:r w:rsidR="00B11DA6">
        <w:rPr>
          <w:rFonts w:hint="eastAsia"/>
          <w:sz w:val="28"/>
          <w:szCs w:val="28"/>
          <w:lang w:eastAsia="zh-CN"/>
        </w:rPr>
        <w:t>和摘要</w:t>
      </w:r>
    </w:p>
    <w:p w:rsidR="00E91EDF" w:rsidRPr="00726FB7" w:rsidRDefault="00665557" w:rsidP="00E15A63">
      <w:pPr>
        <w:tabs>
          <w:tab w:val="right" w:pos="9639"/>
        </w:tabs>
        <w:spacing w:before="600" w:line="240" w:lineRule="auto"/>
        <w:rPr>
          <w:lang w:eastAsia="zh-CN"/>
        </w:rPr>
      </w:pPr>
      <w:r w:rsidRPr="000211C8">
        <w:rPr>
          <w:rFonts w:asciiTheme="minorHAnsi" w:hAnsiTheme="minorHAnsi" w:cstheme="minorHAnsi"/>
          <w:szCs w:val="24"/>
          <w:u w:val="single"/>
          <w:lang w:eastAsia="zh-CN"/>
        </w:rPr>
        <w:t>ITU-R S.[DIGCID]</w:t>
      </w:r>
      <w:r w:rsidR="00B11DA6">
        <w:rPr>
          <w:rFonts w:hint="eastAsia"/>
          <w:u w:val="single"/>
          <w:lang w:eastAsia="zh-CN"/>
        </w:rPr>
        <w:t>新建议书草案</w:t>
      </w:r>
      <w:r w:rsidR="001E031F">
        <w:rPr>
          <w:rFonts w:hint="eastAsia"/>
          <w:lang w:eastAsia="zh-CN"/>
        </w:rPr>
        <w:tab/>
      </w:r>
      <w:r w:rsidRPr="000211C8">
        <w:rPr>
          <w:rFonts w:asciiTheme="minorHAnsi" w:hAnsiTheme="minorHAnsi" w:cstheme="minorHAnsi"/>
          <w:szCs w:val="24"/>
          <w:lang w:eastAsia="zh-CN"/>
        </w:rPr>
        <w:t>4/67(Rev.1)</w:t>
      </w:r>
      <w:r w:rsidR="001E031F">
        <w:rPr>
          <w:rFonts w:hint="eastAsia"/>
          <w:lang w:eastAsia="zh-CN"/>
        </w:rPr>
        <w:t>号文件</w:t>
      </w:r>
    </w:p>
    <w:p w:rsidR="00525995" w:rsidRPr="00E807F4" w:rsidRDefault="009525D1" w:rsidP="00E807F4">
      <w:pPr>
        <w:pStyle w:val="Rectitle"/>
      </w:pPr>
      <w:r w:rsidRPr="00E807F4">
        <w:rPr>
          <w:rFonts w:hint="eastAsia"/>
        </w:rPr>
        <w:t>用于在</w:t>
      </w:r>
      <w:r w:rsidRPr="00E807F4">
        <w:rPr>
          <w:rFonts w:hint="eastAsia"/>
        </w:rPr>
        <w:t>4/6 GHz</w:t>
      </w:r>
      <w:r w:rsidRPr="00E807F4">
        <w:rPr>
          <w:rFonts w:hint="eastAsia"/>
        </w:rPr>
        <w:t>和</w:t>
      </w:r>
      <w:r w:rsidRPr="00E807F4">
        <w:rPr>
          <w:rFonts w:hint="eastAsia"/>
        </w:rPr>
        <w:t>11-12/13/14 GHz</w:t>
      </w:r>
      <w:r w:rsidRPr="00E807F4">
        <w:rPr>
          <w:rFonts w:hint="eastAsia"/>
        </w:rPr>
        <w:t>的</w:t>
      </w:r>
      <w:r w:rsidRPr="00E807F4">
        <w:rPr>
          <w:rFonts w:hint="eastAsia"/>
        </w:rPr>
        <w:t>FSS</w:t>
      </w:r>
      <w:r w:rsidRPr="00E807F4">
        <w:rPr>
          <w:rFonts w:hint="eastAsia"/>
        </w:rPr>
        <w:t>频段内使用对地静止卫星网络</w:t>
      </w:r>
      <w:r w:rsidRPr="00E807F4">
        <w:br/>
      </w:r>
      <w:r w:rsidRPr="00E807F4">
        <w:rPr>
          <w:rFonts w:hint="eastAsia"/>
        </w:rPr>
        <w:t>进行卫星固定业务偶尔使用载波地球站传输数字调制传输的</w:t>
      </w:r>
      <w:r w:rsidRPr="00E807F4">
        <w:br/>
      </w:r>
      <w:r w:rsidRPr="00E807F4">
        <w:rPr>
          <w:rFonts w:hint="eastAsia"/>
        </w:rPr>
        <w:t>载波识别系统</w:t>
      </w:r>
    </w:p>
    <w:p w:rsidR="00283377" w:rsidRPr="00283377" w:rsidRDefault="00665557" w:rsidP="001B10CB">
      <w:pPr>
        <w:spacing w:before="240" w:line="240" w:lineRule="auto"/>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本建议书提供的可能方法涉及</w:t>
      </w:r>
      <w:r w:rsidR="00283377" w:rsidRPr="00283377">
        <w:rPr>
          <w:rFonts w:asciiTheme="minorHAnsi" w:hAnsiTheme="minorHAnsi" w:cstheme="minorHAnsi" w:hint="eastAsia"/>
          <w:szCs w:val="24"/>
          <w:lang w:eastAsia="zh-CN"/>
        </w:rPr>
        <w:t>用于在</w:t>
      </w:r>
      <w:r w:rsidR="00283377" w:rsidRPr="00283377">
        <w:rPr>
          <w:rFonts w:asciiTheme="minorHAnsi" w:hAnsiTheme="minorHAnsi" w:cstheme="minorHAnsi" w:hint="eastAsia"/>
          <w:szCs w:val="24"/>
          <w:lang w:eastAsia="zh-CN"/>
        </w:rPr>
        <w:t>4/6 GHz</w:t>
      </w:r>
      <w:r w:rsidR="00283377" w:rsidRPr="00283377">
        <w:rPr>
          <w:rFonts w:asciiTheme="minorHAnsi" w:hAnsiTheme="minorHAnsi" w:cstheme="minorHAnsi" w:hint="eastAsia"/>
          <w:szCs w:val="24"/>
          <w:lang w:eastAsia="zh-CN"/>
        </w:rPr>
        <w:t>和</w:t>
      </w:r>
      <w:r w:rsidR="00283377" w:rsidRPr="00283377">
        <w:rPr>
          <w:rFonts w:asciiTheme="minorHAnsi" w:hAnsiTheme="minorHAnsi" w:cstheme="minorHAnsi" w:hint="eastAsia"/>
          <w:szCs w:val="24"/>
          <w:lang w:eastAsia="zh-CN"/>
        </w:rPr>
        <w:t>11-12/13/14 GHz</w:t>
      </w:r>
      <w:r w:rsidR="001B10CB">
        <w:rPr>
          <w:rFonts w:asciiTheme="minorHAnsi" w:hAnsiTheme="minorHAnsi" w:cstheme="minorHAnsi" w:hint="eastAsia"/>
          <w:szCs w:val="24"/>
          <w:lang w:eastAsia="zh-CN"/>
        </w:rPr>
        <w:t xml:space="preserve"> </w:t>
      </w:r>
      <w:r w:rsidR="00283377" w:rsidRPr="00283377">
        <w:rPr>
          <w:rFonts w:asciiTheme="minorHAnsi" w:hAnsiTheme="minorHAnsi" w:cstheme="minorHAnsi" w:hint="eastAsia"/>
          <w:szCs w:val="24"/>
          <w:lang w:eastAsia="zh-CN"/>
        </w:rPr>
        <w:t>FSS</w:t>
      </w:r>
      <w:r w:rsidR="00283377" w:rsidRPr="00283377">
        <w:rPr>
          <w:rFonts w:asciiTheme="minorHAnsi" w:hAnsiTheme="minorHAnsi" w:cstheme="minorHAnsi" w:hint="eastAsia"/>
          <w:szCs w:val="24"/>
          <w:lang w:eastAsia="zh-CN"/>
        </w:rPr>
        <w:t>频段内</w:t>
      </w:r>
      <w:r w:rsidR="001B10CB">
        <w:rPr>
          <w:rFonts w:asciiTheme="minorHAnsi" w:hAnsiTheme="minorHAnsi" w:cstheme="minorHAnsi" w:hint="eastAsia"/>
          <w:szCs w:val="24"/>
          <w:lang w:eastAsia="zh-CN"/>
        </w:rPr>
        <w:t>从对地静止卫星轨道空间站一固定点</w:t>
      </w:r>
      <w:r w:rsidR="00283377" w:rsidRPr="00283377">
        <w:rPr>
          <w:rFonts w:asciiTheme="minorHAnsi" w:hAnsiTheme="minorHAnsi" w:cstheme="minorHAnsi" w:hint="eastAsia"/>
          <w:szCs w:val="24"/>
          <w:lang w:eastAsia="zh-CN"/>
        </w:rPr>
        <w:t>偶尔使用（</w:t>
      </w:r>
      <w:r w:rsidR="00283377" w:rsidRPr="00283377">
        <w:rPr>
          <w:rFonts w:asciiTheme="minorHAnsi" w:hAnsiTheme="minorHAnsi" w:cstheme="minorHAnsi" w:hint="eastAsia"/>
          <w:szCs w:val="24"/>
          <w:lang w:eastAsia="zh-CN"/>
        </w:rPr>
        <w:t>OU</w:t>
      </w:r>
      <w:r w:rsidR="00283377" w:rsidRPr="00283377">
        <w:rPr>
          <w:rFonts w:asciiTheme="minorHAnsi" w:hAnsiTheme="minorHAnsi" w:cstheme="minorHAnsi" w:hint="eastAsia"/>
          <w:szCs w:val="24"/>
          <w:lang w:eastAsia="zh-CN"/>
        </w:rPr>
        <w:t>）载波地球站传输</w:t>
      </w:r>
      <w:r w:rsidR="001B10CB" w:rsidRPr="00283377">
        <w:rPr>
          <w:rFonts w:asciiTheme="minorHAnsi" w:hAnsiTheme="minorHAnsi" w:cstheme="minorHAnsi" w:hint="eastAsia"/>
          <w:szCs w:val="24"/>
          <w:lang w:eastAsia="zh-CN"/>
        </w:rPr>
        <w:t>卫星固定业务</w:t>
      </w:r>
      <w:r w:rsidR="001B10CB">
        <w:rPr>
          <w:rFonts w:asciiTheme="minorHAnsi" w:hAnsiTheme="minorHAnsi" w:cstheme="minorHAnsi" w:hint="eastAsia"/>
          <w:szCs w:val="24"/>
          <w:lang w:eastAsia="zh-CN"/>
        </w:rPr>
        <w:t>（</w:t>
      </w:r>
      <w:r w:rsidR="001B10CB">
        <w:rPr>
          <w:rFonts w:asciiTheme="minorHAnsi" w:hAnsiTheme="minorHAnsi" w:cstheme="minorHAnsi" w:hint="eastAsia"/>
          <w:szCs w:val="24"/>
          <w:lang w:eastAsia="zh-CN"/>
        </w:rPr>
        <w:t>FS</w:t>
      </w:r>
      <w:r w:rsidR="001B10CB">
        <w:rPr>
          <w:rFonts w:asciiTheme="minorHAnsi" w:hAnsiTheme="minorHAnsi" w:cstheme="minorHAnsi"/>
          <w:szCs w:val="24"/>
          <w:lang w:eastAsia="zh-CN"/>
        </w:rPr>
        <w:t>S</w:t>
      </w:r>
      <w:r w:rsidR="001B10CB">
        <w:rPr>
          <w:rFonts w:asciiTheme="minorHAnsi" w:hAnsiTheme="minorHAnsi" w:cstheme="minorHAnsi" w:hint="eastAsia"/>
          <w:szCs w:val="24"/>
          <w:lang w:eastAsia="zh-CN"/>
        </w:rPr>
        <w:t>）</w:t>
      </w:r>
      <w:r w:rsidR="00283377" w:rsidRPr="00283377">
        <w:rPr>
          <w:rFonts w:asciiTheme="minorHAnsi" w:hAnsiTheme="minorHAnsi" w:cstheme="minorHAnsi" w:hint="eastAsia"/>
          <w:szCs w:val="24"/>
          <w:lang w:eastAsia="zh-CN"/>
        </w:rPr>
        <w:t>数字调制的载波识别系统</w:t>
      </w:r>
      <w:r>
        <w:rPr>
          <w:rFonts w:asciiTheme="minorHAnsi" w:hAnsiTheme="minorHAnsi" w:cstheme="minorHAnsi" w:hint="eastAsia"/>
          <w:szCs w:val="24"/>
          <w:lang w:eastAsia="zh-CN"/>
        </w:rPr>
        <w:t>，以方便确定并消除令人不能接受的干扰源</w:t>
      </w:r>
      <w:r w:rsidR="00283377" w:rsidRPr="00283377">
        <w:rPr>
          <w:rFonts w:asciiTheme="minorHAnsi" w:hAnsiTheme="minorHAnsi" w:cstheme="minorHAnsi" w:hint="eastAsia"/>
          <w:szCs w:val="24"/>
          <w:lang w:eastAsia="zh-CN"/>
        </w:rPr>
        <w:t>。</w:t>
      </w:r>
    </w:p>
    <w:p w:rsidR="00B11DA6" w:rsidRDefault="009525D1" w:rsidP="00E15A63">
      <w:pPr>
        <w:tabs>
          <w:tab w:val="right" w:pos="9639"/>
        </w:tabs>
        <w:spacing w:before="600" w:line="240" w:lineRule="auto"/>
        <w:rPr>
          <w:lang w:eastAsia="zh-CN"/>
        </w:rPr>
      </w:pPr>
      <w:r w:rsidRPr="000211C8">
        <w:rPr>
          <w:rFonts w:asciiTheme="minorHAnsi" w:hAnsiTheme="minorHAnsi" w:cstheme="minorHAnsi"/>
          <w:szCs w:val="24"/>
          <w:u w:val="single"/>
          <w:lang w:eastAsia="zh-CN"/>
        </w:rPr>
        <w:t>ITU-R M.1478-2</w:t>
      </w:r>
      <w:r>
        <w:rPr>
          <w:rFonts w:asciiTheme="minorHAnsi" w:hAnsiTheme="minorHAnsi" w:cstheme="minorHAnsi" w:hint="eastAsia"/>
          <w:szCs w:val="24"/>
          <w:u w:val="single"/>
          <w:lang w:eastAsia="zh-CN"/>
        </w:rPr>
        <w:t>建议书修订草案</w:t>
      </w:r>
      <w:r>
        <w:rPr>
          <w:rFonts w:asciiTheme="minorHAnsi" w:hAnsiTheme="minorHAnsi" w:cstheme="minorHAnsi"/>
          <w:szCs w:val="24"/>
          <w:lang w:eastAsia="zh-CN"/>
        </w:rPr>
        <w:tab/>
      </w:r>
      <w:r w:rsidRPr="000211C8">
        <w:rPr>
          <w:rFonts w:asciiTheme="minorHAnsi" w:hAnsiTheme="minorHAnsi" w:cstheme="minorHAnsi"/>
          <w:szCs w:val="24"/>
          <w:lang w:eastAsia="zh-CN"/>
        </w:rPr>
        <w:t>4/64(Rev.1)</w:t>
      </w:r>
      <w:r>
        <w:rPr>
          <w:rFonts w:asciiTheme="minorHAnsi" w:hAnsiTheme="minorHAnsi" w:cstheme="minorHAnsi" w:hint="eastAsia"/>
          <w:szCs w:val="24"/>
          <w:lang w:eastAsia="zh-CN"/>
        </w:rPr>
        <w:t>号文件</w:t>
      </w:r>
    </w:p>
    <w:p w:rsidR="00525995" w:rsidRDefault="00525995" w:rsidP="00E807F4">
      <w:pPr>
        <w:pStyle w:val="Rectitle"/>
        <w:rPr>
          <w:lang w:eastAsia="zh-CN"/>
        </w:rPr>
      </w:pPr>
      <w:r w:rsidRPr="00525995">
        <w:rPr>
          <w:lang w:eastAsia="zh-CN"/>
        </w:rPr>
        <w:t>406</w:t>
      </w:r>
      <w:r w:rsidRPr="00525995">
        <w:rPr>
          <w:lang w:eastAsia="zh-CN"/>
        </w:rPr>
        <w:noBreakHyphen/>
        <w:t>406.1 MHz</w:t>
      </w:r>
      <w:r w:rsidRPr="00525995">
        <w:rPr>
          <w:lang w:eastAsia="zh-CN"/>
        </w:rPr>
        <w:t>频段内的</w:t>
      </w:r>
      <w:r w:rsidR="00E15A63">
        <w:rPr>
          <w:lang w:eastAsia="zh-CN"/>
        </w:rPr>
        <w:t>Cospas-Sarsat</w:t>
      </w:r>
      <w:r w:rsidRPr="00525995">
        <w:rPr>
          <w:lang w:eastAsia="zh-CN"/>
        </w:rPr>
        <w:t>搜救设备</w:t>
      </w:r>
      <w:r w:rsidR="00E807F4">
        <w:rPr>
          <w:lang w:eastAsia="zh-CN"/>
        </w:rPr>
        <w:br/>
      </w:r>
      <w:r w:rsidRPr="00525995">
        <w:rPr>
          <w:lang w:eastAsia="zh-CN"/>
        </w:rPr>
        <w:t>的保护标准</w:t>
      </w:r>
    </w:p>
    <w:p w:rsidR="00E15A63" w:rsidRDefault="00E15A63" w:rsidP="00E807F4">
      <w:pPr>
        <w:spacing w:line="240" w:lineRule="auto"/>
        <w:ind w:firstLineChars="200" w:firstLine="480"/>
        <w:jc w:val="left"/>
        <w:rPr>
          <w:szCs w:val="24"/>
          <w:lang w:eastAsia="zh-CN"/>
        </w:rPr>
      </w:pPr>
      <w:r w:rsidRPr="00E15A63">
        <w:rPr>
          <w:rFonts w:asciiTheme="minorHAnsi" w:hAnsiTheme="minorHAnsi" w:cstheme="minorHAnsi"/>
          <w:szCs w:val="24"/>
          <w:lang w:eastAsia="zh-CN"/>
        </w:rPr>
        <w:t>ITU-R M.1478-2</w:t>
      </w:r>
      <w:r w:rsidRPr="00E15A63">
        <w:rPr>
          <w:rFonts w:asciiTheme="minorHAnsi" w:hAnsiTheme="minorHAnsi" w:cstheme="minorHAnsi" w:hint="eastAsia"/>
          <w:szCs w:val="24"/>
          <w:lang w:eastAsia="zh-CN"/>
        </w:rPr>
        <w:t>建议书</w:t>
      </w:r>
      <w:r>
        <w:rPr>
          <w:rFonts w:asciiTheme="minorHAnsi" w:hAnsiTheme="minorHAnsi" w:cstheme="minorHAnsi" w:hint="eastAsia"/>
          <w:szCs w:val="24"/>
          <w:lang w:eastAsia="zh-CN"/>
        </w:rPr>
        <w:t>的拟议修订旨在纳入一个新的、专门针对伽利略星载搜救中继器的附件并在附件</w:t>
      </w:r>
      <w:r>
        <w:rPr>
          <w:rFonts w:asciiTheme="minorHAnsi" w:hAnsiTheme="minorHAnsi" w:cstheme="minorHAnsi" w:hint="eastAsia"/>
          <w:szCs w:val="24"/>
          <w:lang w:eastAsia="zh-CN"/>
        </w:rPr>
        <w:t>11</w:t>
      </w:r>
      <w:r>
        <w:rPr>
          <w:rFonts w:asciiTheme="minorHAnsi" w:hAnsiTheme="minorHAnsi" w:cstheme="minorHAnsi" w:hint="eastAsia"/>
          <w:szCs w:val="24"/>
          <w:lang w:eastAsia="zh-CN"/>
        </w:rPr>
        <w:t>中增加有关保护标准的摘要。相应数字源自有关</w:t>
      </w:r>
      <w:r>
        <w:rPr>
          <w:rFonts w:asciiTheme="minorHAnsi" w:hAnsiTheme="minorHAnsi" w:cstheme="minorHAnsi" w:hint="eastAsia"/>
          <w:szCs w:val="24"/>
          <w:lang w:eastAsia="zh-CN"/>
        </w:rPr>
        <w:t>WRC-15</w:t>
      </w:r>
      <w:r>
        <w:rPr>
          <w:rFonts w:asciiTheme="minorHAnsi" w:hAnsiTheme="minorHAnsi" w:cstheme="minorHAnsi" w:hint="eastAsia"/>
          <w:szCs w:val="24"/>
          <w:lang w:eastAsia="zh-CN"/>
        </w:rPr>
        <w:t>议项</w:t>
      </w:r>
      <w:r>
        <w:rPr>
          <w:rFonts w:asciiTheme="minorHAnsi" w:hAnsiTheme="minorHAnsi" w:cstheme="minorHAnsi" w:hint="eastAsia"/>
          <w:szCs w:val="24"/>
          <w:lang w:eastAsia="zh-CN"/>
        </w:rPr>
        <w:t>9</w:t>
      </w:r>
      <w:r>
        <w:rPr>
          <w:rFonts w:asciiTheme="minorHAnsi" w:hAnsiTheme="minorHAnsi" w:cstheme="minorHAnsi"/>
          <w:szCs w:val="24"/>
          <w:lang w:eastAsia="zh-CN"/>
        </w:rPr>
        <w:t>.1</w:t>
      </w:r>
      <w:r>
        <w:rPr>
          <w:rFonts w:asciiTheme="minorHAnsi" w:hAnsiTheme="minorHAnsi" w:cstheme="minorHAnsi" w:hint="eastAsia"/>
          <w:szCs w:val="24"/>
          <w:lang w:eastAsia="zh-CN"/>
        </w:rPr>
        <w:t>问题</w:t>
      </w:r>
      <w:r>
        <w:rPr>
          <w:rFonts w:asciiTheme="minorHAnsi" w:hAnsiTheme="minorHAnsi" w:cstheme="minorHAnsi"/>
          <w:szCs w:val="24"/>
          <w:lang w:eastAsia="zh-CN"/>
        </w:rPr>
        <w:t>9.1.1</w:t>
      </w:r>
      <w:r>
        <w:rPr>
          <w:rFonts w:asciiTheme="minorHAnsi" w:hAnsiTheme="minorHAnsi" w:cstheme="minorHAnsi" w:hint="eastAsia"/>
          <w:szCs w:val="24"/>
          <w:lang w:eastAsia="zh-CN"/>
        </w:rPr>
        <w:t>的报告。本建议书中提出的附件不包括相应的详细计算。此外，修订还涉及到未来</w:t>
      </w:r>
      <w:r w:rsidRPr="000211C8">
        <w:rPr>
          <w:szCs w:val="24"/>
          <w:lang w:eastAsia="zh-CN"/>
        </w:rPr>
        <w:t>GOES-R</w:t>
      </w:r>
      <w:r>
        <w:rPr>
          <w:rFonts w:hint="eastAsia"/>
          <w:szCs w:val="24"/>
          <w:lang w:eastAsia="zh-CN"/>
        </w:rPr>
        <w:t>搜救卫星接收机的保护标准，目的是纠正目标</w:t>
      </w:r>
      <w:r w:rsidRPr="000211C8">
        <w:rPr>
          <w:szCs w:val="24"/>
          <w:lang w:eastAsia="zh-CN"/>
        </w:rPr>
        <w:t>GOES</w:t>
      </w:r>
      <w:r>
        <w:rPr>
          <w:rFonts w:hint="eastAsia"/>
          <w:szCs w:val="24"/>
          <w:lang w:eastAsia="zh-CN"/>
        </w:rPr>
        <w:t>系列的一些计算结果。</w:t>
      </w:r>
    </w:p>
    <w:p w:rsidR="00E807F4" w:rsidRDefault="00E807F4" w:rsidP="00E807F4">
      <w:r>
        <w:br w:type="page"/>
      </w:r>
    </w:p>
    <w:p w:rsidR="00E15A63" w:rsidRPr="0031069C" w:rsidRDefault="00E15A63" w:rsidP="0031069C">
      <w:pPr>
        <w:pStyle w:val="AnnexNoTitle"/>
        <w:spacing w:line="240" w:lineRule="auto"/>
        <w:rPr>
          <w:rFonts w:asciiTheme="minorHAnsi" w:hAnsiTheme="minorHAnsi" w:cstheme="minorHAnsi"/>
          <w:sz w:val="28"/>
          <w:szCs w:val="28"/>
          <w:lang w:eastAsia="zh-CN"/>
        </w:rPr>
      </w:pPr>
      <w:r w:rsidRPr="0031069C">
        <w:rPr>
          <w:rFonts w:asciiTheme="minorHAnsi" w:hAnsiTheme="minorHAnsi" w:cstheme="minorHAnsi" w:hint="eastAsia"/>
          <w:sz w:val="28"/>
          <w:szCs w:val="28"/>
          <w:lang w:eastAsia="zh-CN"/>
        </w:rPr>
        <w:lastRenderedPageBreak/>
        <w:t>附件</w:t>
      </w:r>
      <w:r w:rsidRPr="0031069C">
        <w:rPr>
          <w:rFonts w:asciiTheme="minorHAnsi" w:hAnsiTheme="minorHAnsi" w:cstheme="minorHAnsi"/>
          <w:sz w:val="28"/>
          <w:szCs w:val="28"/>
          <w:lang w:eastAsia="zh-CN"/>
        </w:rPr>
        <w:t>2</w:t>
      </w:r>
    </w:p>
    <w:p w:rsidR="00E15A63" w:rsidRPr="000211C8" w:rsidRDefault="0080330F" w:rsidP="0080330F">
      <w:pPr>
        <w:spacing w:before="360" w:line="240" w:lineRule="auto"/>
        <w:jc w:val="center"/>
        <w:rPr>
          <w:rFonts w:asciiTheme="minorHAnsi" w:hAnsiTheme="minorHAnsi" w:cstheme="minorHAnsi"/>
          <w:szCs w:val="24"/>
          <w:lang w:eastAsia="zh-CN"/>
        </w:rPr>
      </w:pPr>
      <w:r>
        <w:rPr>
          <w:rFonts w:asciiTheme="minorHAnsi" w:hAnsiTheme="minorHAnsi" w:cstheme="minorHAnsi" w:hint="eastAsia"/>
          <w:szCs w:val="24"/>
          <w:lang w:eastAsia="zh-CN"/>
        </w:rPr>
        <w:t>（来源：</w:t>
      </w:r>
      <w:hyperlink r:id="rId12" w:history="1">
        <w:r w:rsidR="00E15A63" w:rsidRPr="006C1668">
          <w:rPr>
            <w:rStyle w:val="Hyperlink"/>
            <w:rFonts w:asciiTheme="minorHAnsi" w:hAnsiTheme="minorHAnsi" w:cstheme="minorHAnsi"/>
            <w:szCs w:val="24"/>
            <w:lang w:eastAsia="zh-CN"/>
          </w:rPr>
          <w:t>4/69</w:t>
        </w:r>
      </w:hyperlink>
      <w:r>
        <w:rPr>
          <w:rFonts w:asciiTheme="minorHAnsi" w:hAnsiTheme="minorHAnsi" w:cstheme="minorHAnsi" w:hint="eastAsia"/>
          <w:szCs w:val="24"/>
          <w:lang w:eastAsia="zh-CN"/>
        </w:rPr>
        <w:t>号文件）</w:t>
      </w:r>
    </w:p>
    <w:p w:rsidR="00666276" w:rsidRPr="00057981" w:rsidRDefault="00E15A63" w:rsidP="00057981">
      <w:pPr>
        <w:pStyle w:val="AnnexNoTitle"/>
        <w:spacing w:before="360" w:after="480" w:line="240" w:lineRule="auto"/>
        <w:rPr>
          <w:rFonts w:asciiTheme="minorHAnsi" w:hAnsiTheme="minorHAnsi" w:cstheme="minorHAnsi"/>
          <w:sz w:val="28"/>
          <w:szCs w:val="28"/>
          <w:lang w:eastAsia="zh-CN"/>
        </w:rPr>
      </w:pPr>
      <w:r w:rsidRPr="00057981">
        <w:rPr>
          <w:rFonts w:asciiTheme="minorHAnsi" w:hAnsiTheme="minorHAnsi" w:cstheme="minorHAnsi" w:hint="eastAsia"/>
          <w:sz w:val="28"/>
          <w:szCs w:val="28"/>
          <w:lang w:eastAsia="zh-CN"/>
        </w:rPr>
        <w:t>提议废止的建议书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946"/>
      </w:tblGrid>
      <w:tr w:rsidR="0031069C" w:rsidTr="0031069C">
        <w:trPr>
          <w:cantSplit/>
          <w:tblHeader/>
        </w:trPr>
        <w:tc>
          <w:tcPr>
            <w:tcW w:w="1547" w:type="dxa"/>
            <w:tcBorders>
              <w:top w:val="single" w:sz="4" w:space="0" w:color="auto"/>
              <w:left w:val="single" w:sz="4" w:space="0" w:color="auto"/>
              <w:bottom w:val="single" w:sz="4" w:space="0" w:color="auto"/>
              <w:right w:val="single" w:sz="4" w:space="0" w:color="auto"/>
            </w:tcBorders>
            <w:vAlign w:val="center"/>
            <w:hideMark/>
          </w:tcPr>
          <w:p w:rsidR="0031069C" w:rsidRPr="001F17E9" w:rsidRDefault="0031069C" w:rsidP="001F17E9">
            <w:pPr>
              <w:pStyle w:val="Tablehead"/>
              <w:rPr>
                <w:lang w:eastAsia="zh-CN"/>
              </w:rPr>
            </w:pPr>
            <w:r w:rsidRPr="001F17E9">
              <w:rPr>
                <w:rFonts w:hint="eastAsia"/>
                <w:lang w:eastAsia="zh-CN"/>
              </w:rPr>
              <w:t>ITU-R</w:t>
            </w:r>
            <w:r w:rsidR="00E807F4">
              <w:rPr>
                <w:lang w:eastAsia="zh-CN"/>
              </w:rPr>
              <w:br/>
            </w:r>
            <w:r w:rsidRPr="001F17E9">
              <w:rPr>
                <w:rFonts w:hint="eastAsia"/>
                <w:lang w:eastAsia="zh-CN"/>
              </w:rPr>
              <w:t>建议书</w:t>
            </w:r>
          </w:p>
        </w:tc>
        <w:tc>
          <w:tcPr>
            <w:tcW w:w="7946" w:type="dxa"/>
            <w:tcBorders>
              <w:top w:val="single" w:sz="4" w:space="0" w:color="auto"/>
              <w:left w:val="single" w:sz="4" w:space="0" w:color="auto"/>
              <w:bottom w:val="single" w:sz="4" w:space="0" w:color="auto"/>
              <w:right w:val="single" w:sz="4" w:space="0" w:color="auto"/>
            </w:tcBorders>
            <w:vAlign w:val="center"/>
            <w:hideMark/>
          </w:tcPr>
          <w:p w:rsidR="0031069C" w:rsidRPr="001F17E9" w:rsidRDefault="0031069C" w:rsidP="001F17E9">
            <w:pPr>
              <w:pStyle w:val="Tablehead"/>
              <w:rPr>
                <w:lang w:eastAsia="zh-CN"/>
              </w:rPr>
            </w:pPr>
            <w:r w:rsidRPr="001F17E9">
              <w:rPr>
                <w:rFonts w:hint="eastAsia"/>
                <w:lang w:eastAsia="zh-CN"/>
              </w:rPr>
              <w:t>建议书标题</w:t>
            </w:r>
          </w:p>
        </w:tc>
      </w:tr>
      <w:tr w:rsidR="0031069C" w:rsidRPr="00545D80" w:rsidTr="0031069C">
        <w:trPr>
          <w:cantSplit/>
        </w:trPr>
        <w:tc>
          <w:tcPr>
            <w:tcW w:w="1547" w:type="dxa"/>
            <w:tcBorders>
              <w:top w:val="single" w:sz="4" w:space="0" w:color="auto"/>
              <w:left w:val="single" w:sz="4" w:space="0" w:color="auto"/>
              <w:bottom w:val="single" w:sz="4" w:space="0" w:color="auto"/>
              <w:right w:val="single" w:sz="4" w:space="0" w:color="auto"/>
            </w:tcBorders>
            <w:hideMark/>
          </w:tcPr>
          <w:p w:rsidR="0031069C" w:rsidRPr="00545D80" w:rsidRDefault="0031069C" w:rsidP="0031069C">
            <w:pPr>
              <w:pStyle w:val="Tabletext"/>
              <w:jc w:val="center"/>
              <w:rPr>
                <w:lang w:eastAsia="zh-CN"/>
              </w:rPr>
            </w:pPr>
            <w:r w:rsidRPr="00545D80">
              <w:rPr>
                <w:lang w:eastAsia="zh-CN"/>
              </w:rPr>
              <w:t>S.352-4</w:t>
            </w:r>
          </w:p>
        </w:tc>
        <w:tc>
          <w:tcPr>
            <w:tcW w:w="7946" w:type="dxa"/>
            <w:tcBorders>
              <w:top w:val="single" w:sz="4" w:space="0" w:color="auto"/>
              <w:left w:val="single" w:sz="4" w:space="0" w:color="auto"/>
              <w:bottom w:val="single" w:sz="4" w:space="0" w:color="auto"/>
              <w:right w:val="single" w:sz="4" w:space="0" w:color="auto"/>
            </w:tcBorders>
            <w:vAlign w:val="center"/>
            <w:hideMark/>
          </w:tcPr>
          <w:p w:rsidR="0031069C" w:rsidRPr="00545D80" w:rsidRDefault="0031069C" w:rsidP="001318EF">
            <w:pPr>
              <w:pStyle w:val="Tabletext"/>
              <w:rPr>
                <w:lang w:eastAsia="zh-CN"/>
              </w:rPr>
            </w:pPr>
            <w:r w:rsidRPr="00545D80">
              <w:rPr>
                <w:lang w:eastAsia="zh-CN"/>
              </w:rPr>
              <w:t>用于卫星固定业务中模拟传输系统的假设参考电路</w:t>
            </w:r>
          </w:p>
        </w:tc>
      </w:tr>
      <w:tr w:rsidR="0031069C" w:rsidRPr="00545D80" w:rsidTr="0031069C">
        <w:trPr>
          <w:cantSplit/>
        </w:trPr>
        <w:tc>
          <w:tcPr>
            <w:tcW w:w="1547" w:type="dxa"/>
            <w:tcBorders>
              <w:top w:val="single" w:sz="4" w:space="0" w:color="auto"/>
              <w:left w:val="single" w:sz="4" w:space="0" w:color="auto"/>
              <w:bottom w:val="single" w:sz="4" w:space="0" w:color="auto"/>
              <w:right w:val="single" w:sz="4" w:space="0" w:color="auto"/>
            </w:tcBorders>
            <w:hideMark/>
          </w:tcPr>
          <w:p w:rsidR="0031069C" w:rsidRPr="00545D80" w:rsidRDefault="0031069C" w:rsidP="0031069C">
            <w:pPr>
              <w:pStyle w:val="Tabletext"/>
              <w:jc w:val="center"/>
              <w:rPr>
                <w:lang w:eastAsia="zh-CN"/>
              </w:rPr>
            </w:pPr>
            <w:r w:rsidRPr="00545D80">
              <w:rPr>
                <w:lang w:eastAsia="zh-CN"/>
              </w:rPr>
              <w:t>S.353-8</w:t>
            </w:r>
          </w:p>
        </w:tc>
        <w:tc>
          <w:tcPr>
            <w:tcW w:w="7946" w:type="dxa"/>
            <w:tcBorders>
              <w:top w:val="single" w:sz="4" w:space="0" w:color="auto"/>
              <w:left w:val="single" w:sz="4" w:space="0" w:color="auto"/>
              <w:bottom w:val="single" w:sz="4" w:space="0" w:color="auto"/>
              <w:right w:val="single" w:sz="4" w:space="0" w:color="auto"/>
            </w:tcBorders>
            <w:vAlign w:val="center"/>
            <w:hideMark/>
          </w:tcPr>
          <w:p w:rsidR="0031069C" w:rsidRPr="00545D80" w:rsidRDefault="0031069C" w:rsidP="001318EF">
            <w:pPr>
              <w:pStyle w:val="Tabletext"/>
              <w:rPr>
                <w:lang w:eastAsia="zh-CN"/>
              </w:rPr>
            </w:pPr>
            <w:r w:rsidRPr="00545D80">
              <w:rPr>
                <w:rFonts w:hint="eastAsia"/>
                <w:lang w:eastAsia="zh-CN"/>
              </w:rPr>
              <w:t>卫星固定业务中频分复用电话</w:t>
            </w:r>
            <w:r w:rsidRPr="00545D80">
              <w:rPr>
                <w:lang w:eastAsia="zh-CN"/>
              </w:rPr>
              <w:t>假设参考电路的容许噪声功率</w:t>
            </w:r>
          </w:p>
        </w:tc>
      </w:tr>
      <w:tr w:rsidR="0031069C" w:rsidRPr="00545D80" w:rsidTr="0031069C">
        <w:trPr>
          <w:cantSplit/>
        </w:trPr>
        <w:tc>
          <w:tcPr>
            <w:tcW w:w="1547" w:type="dxa"/>
            <w:tcBorders>
              <w:top w:val="single" w:sz="4" w:space="0" w:color="auto"/>
              <w:left w:val="single" w:sz="4" w:space="0" w:color="auto"/>
              <w:bottom w:val="single" w:sz="4" w:space="0" w:color="auto"/>
              <w:right w:val="single" w:sz="4" w:space="0" w:color="auto"/>
            </w:tcBorders>
            <w:hideMark/>
          </w:tcPr>
          <w:p w:rsidR="0031069C" w:rsidRPr="00545D80" w:rsidRDefault="0031069C" w:rsidP="0031069C">
            <w:pPr>
              <w:pStyle w:val="Tabletext"/>
              <w:jc w:val="center"/>
              <w:rPr>
                <w:lang w:eastAsia="zh-CN"/>
              </w:rPr>
            </w:pPr>
            <w:r w:rsidRPr="00545D80">
              <w:rPr>
                <w:lang w:eastAsia="zh-CN"/>
              </w:rPr>
              <w:t>S.464-2</w:t>
            </w:r>
          </w:p>
        </w:tc>
        <w:tc>
          <w:tcPr>
            <w:tcW w:w="7946" w:type="dxa"/>
            <w:tcBorders>
              <w:top w:val="single" w:sz="4" w:space="0" w:color="auto"/>
              <w:left w:val="single" w:sz="4" w:space="0" w:color="auto"/>
              <w:bottom w:val="single" w:sz="4" w:space="0" w:color="auto"/>
              <w:right w:val="single" w:sz="4" w:space="0" w:color="auto"/>
            </w:tcBorders>
            <w:vAlign w:val="center"/>
            <w:hideMark/>
          </w:tcPr>
          <w:p w:rsidR="0031069C" w:rsidRPr="00545D80" w:rsidRDefault="0031069C" w:rsidP="001318EF">
            <w:pPr>
              <w:pStyle w:val="Tabletext"/>
              <w:rPr>
                <w:lang w:eastAsia="zh-CN"/>
              </w:rPr>
            </w:pPr>
            <w:r w:rsidRPr="00545D80">
              <w:rPr>
                <w:rFonts w:hint="eastAsia"/>
                <w:lang w:eastAsia="zh-CN"/>
              </w:rPr>
              <w:t>卫星固定业务频分复用电话调频系统的预加重特性</w:t>
            </w:r>
          </w:p>
        </w:tc>
      </w:tr>
      <w:tr w:rsidR="0031069C" w:rsidRPr="00545D80" w:rsidTr="0031069C">
        <w:trPr>
          <w:cantSplit/>
        </w:trPr>
        <w:tc>
          <w:tcPr>
            <w:tcW w:w="1547" w:type="dxa"/>
            <w:tcBorders>
              <w:top w:val="single" w:sz="4" w:space="0" w:color="auto"/>
              <w:left w:val="single" w:sz="4" w:space="0" w:color="auto"/>
              <w:bottom w:val="single" w:sz="4" w:space="0" w:color="auto"/>
              <w:right w:val="single" w:sz="4" w:space="0" w:color="auto"/>
            </w:tcBorders>
            <w:hideMark/>
          </w:tcPr>
          <w:p w:rsidR="0031069C" w:rsidRPr="00545D80" w:rsidRDefault="0031069C" w:rsidP="0031069C">
            <w:pPr>
              <w:pStyle w:val="Tabletext"/>
              <w:jc w:val="center"/>
              <w:rPr>
                <w:lang w:eastAsia="zh-CN"/>
              </w:rPr>
            </w:pPr>
            <w:r w:rsidRPr="00545D80">
              <w:rPr>
                <w:lang w:eastAsia="zh-CN"/>
              </w:rPr>
              <w:t>S.481-2</w:t>
            </w:r>
          </w:p>
        </w:tc>
        <w:tc>
          <w:tcPr>
            <w:tcW w:w="7946" w:type="dxa"/>
            <w:tcBorders>
              <w:top w:val="single" w:sz="4" w:space="0" w:color="auto"/>
              <w:left w:val="single" w:sz="4" w:space="0" w:color="auto"/>
              <w:bottom w:val="single" w:sz="4" w:space="0" w:color="auto"/>
              <w:right w:val="single" w:sz="4" w:space="0" w:color="auto"/>
            </w:tcBorders>
            <w:vAlign w:val="center"/>
            <w:hideMark/>
          </w:tcPr>
          <w:p w:rsidR="0031069C" w:rsidRPr="00545D80" w:rsidRDefault="0031069C" w:rsidP="001318EF">
            <w:pPr>
              <w:pStyle w:val="Tabletext"/>
              <w:rPr>
                <w:lang w:eastAsia="zh-CN"/>
              </w:rPr>
            </w:pPr>
            <w:r w:rsidRPr="00545D80">
              <w:rPr>
                <w:rFonts w:hint="eastAsia"/>
                <w:lang w:eastAsia="zh-CN"/>
              </w:rPr>
              <w:t>卫星固定业务系统频分复用电话的实际话务噪声测量</w:t>
            </w:r>
          </w:p>
        </w:tc>
      </w:tr>
      <w:tr w:rsidR="0031069C" w:rsidRPr="00545D80" w:rsidTr="0031069C">
        <w:trPr>
          <w:cantSplit/>
        </w:trPr>
        <w:tc>
          <w:tcPr>
            <w:tcW w:w="1547" w:type="dxa"/>
            <w:tcBorders>
              <w:top w:val="single" w:sz="4" w:space="0" w:color="auto"/>
              <w:left w:val="single" w:sz="4" w:space="0" w:color="auto"/>
              <w:bottom w:val="single" w:sz="4" w:space="0" w:color="auto"/>
              <w:right w:val="single" w:sz="4" w:space="0" w:color="auto"/>
            </w:tcBorders>
            <w:hideMark/>
          </w:tcPr>
          <w:p w:rsidR="0031069C" w:rsidRPr="00545D80" w:rsidRDefault="0031069C" w:rsidP="0031069C">
            <w:pPr>
              <w:pStyle w:val="Tabletext"/>
              <w:jc w:val="center"/>
            </w:pPr>
            <w:r w:rsidRPr="00545D80">
              <w:t>S.482-2</w:t>
            </w:r>
          </w:p>
        </w:tc>
        <w:tc>
          <w:tcPr>
            <w:tcW w:w="7946" w:type="dxa"/>
            <w:tcBorders>
              <w:top w:val="single" w:sz="4" w:space="0" w:color="auto"/>
              <w:left w:val="single" w:sz="4" w:space="0" w:color="auto"/>
              <w:bottom w:val="single" w:sz="4" w:space="0" w:color="auto"/>
              <w:right w:val="single" w:sz="4" w:space="0" w:color="auto"/>
            </w:tcBorders>
            <w:vAlign w:val="center"/>
            <w:hideMark/>
          </w:tcPr>
          <w:p w:rsidR="0031069C" w:rsidRPr="00545D80" w:rsidRDefault="0031069C" w:rsidP="001318EF">
            <w:pPr>
              <w:pStyle w:val="Tabletext"/>
              <w:rPr>
                <w:lang w:eastAsia="zh-CN"/>
              </w:rPr>
            </w:pPr>
            <w:r w:rsidRPr="00545D80">
              <w:rPr>
                <w:rFonts w:hint="eastAsia"/>
                <w:lang w:eastAsia="zh-CN"/>
              </w:rPr>
              <w:t>通过均匀频谱信号对卫星固定业务频分复用电话系统的性能进行测量</w:t>
            </w:r>
          </w:p>
        </w:tc>
      </w:tr>
    </w:tbl>
    <w:p w:rsidR="006F65F5" w:rsidRDefault="006F65F5" w:rsidP="006F65F5">
      <w:pPr>
        <w:spacing w:line="240" w:lineRule="auto"/>
        <w:jc w:val="left"/>
        <w:rPr>
          <w:lang w:eastAsia="zh-CN"/>
        </w:rPr>
      </w:pPr>
    </w:p>
    <w:p w:rsidR="006F65F5" w:rsidRDefault="006F65F5" w:rsidP="006F65F5">
      <w:pPr>
        <w:spacing w:line="240" w:lineRule="auto"/>
        <w:jc w:val="left"/>
        <w:rPr>
          <w:lang w:eastAsia="zh-CN"/>
        </w:rPr>
      </w:pPr>
    </w:p>
    <w:p w:rsidR="00E91EDF" w:rsidRPr="00E91EDF" w:rsidRDefault="00E91EDF" w:rsidP="006F65F5">
      <w:pPr>
        <w:spacing w:line="240" w:lineRule="auto"/>
        <w:jc w:val="center"/>
      </w:pPr>
      <w:r>
        <w:t>______________</w:t>
      </w:r>
    </w:p>
    <w:sectPr w:rsidR="00E91EDF" w:rsidRPr="00E91EDF" w:rsidSect="00031E64">
      <w:headerReference w:type="even" r:id="rId13"/>
      <w:headerReference w:type="default"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DF" w:rsidRDefault="00E91EDF">
      <w:r>
        <w:separator/>
      </w:r>
    </w:p>
  </w:endnote>
  <w:endnote w:type="continuationSeparator" w:id="0">
    <w:p w:rsidR="00E91EDF" w:rsidRDefault="00E9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949" w:rsidRPr="00BE2949" w:rsidRDefault="00BE2949" w:rsidP="00BE2949">
    <w:pPr>
      <w:pStyle w:val="Footer"/>
      <w:tabs>
        <w:tab w:val="clear" w:pos="4320"/>
        <w:tab w:val="clear" w:pos="8640"/>
        <w:tab w:val="center" w:pos="5670"/>
        <w:tab w:val="right" w:pos="9639"/>
      </w:tabs>
      <w:rPr>
        <w:sz w:val="16"/>
        <w:szCs w:val="16"/>
        <w:lang w:eastAsia="zh-CN"/>
      </w:rPr>
    </w:pPr>
    <w:r w:rsidRPr="00B41396">
      <w:rPr>
        <w:sz w:val="16"/>
        <w:szCs w:val="16"/>
      </w:rPr>
      <w:fldChar w:fldCharType="begin"/>
    </w:r>
    <w:r w:rsidRPr="00B41396">
      <w:rPr>
        <w:sz w:val="16"/>
        <w:szCs w:val="16"/>
      </w:rPr>
      <w:instrText xml:space="preserve"> FILENAME \p  \* MERGEFORMAT </w:instrText>
    </w:r>
    <w:r w:rsidRPr="00B41396">
      <w:rPr>
        <w:sz w:val="16"/>
        <w:szCs w:val="16"/>
      </w:rPr>
      <w:fldChar w:fldCharType="separate"/>
    </w:r>
    <w:r w:rsidR="00E466E3">
      <w:rPr>
        <w:noProof/>
        <w:sz w:val="16"/>
        <w:szCs w:val="16"/>
      </w:rPr>
      <w:t>Y:\APP\BR\CIRCS_DMS\CACE\600\684\684c.docx</w:t>
    </w:r>
    <w:r w:rsidRPr="00B41396">
      <w:rPr>
        <w:noProof/>
        <w:sz w:val="16"/>
        <w:szCs w:val="16"/>
      </w:rPr>
      <w:fldChar w:fldCharType="end"/>
    </w:r>
    <w:r w:rsidR="00A853F9">
      <w:rPr>
        <w:rFonts w:hint="eastAsia"/>
        <w:noProof/>
        <w:sz w:val="16"/>
        <w:szCs w:val="16"/>
        <w:lang w:eastAsia="zh-CN"/>
      </w:rPr>
      <w:t xml:space="preserve"> (3</w:t>
    </w:r>
    <w:r w:rsidR="00A853F9">
      <w:rPr>
        <w:noProof/>
        <w:sz w:val="16"/>
        <w:szCs w:val="16"/>
        <w:lang w:eastAsia="zh-CN"/>
      </w:rPr>
      <w:t>67139</w:t>
    </w:r>
    <w:r>
      <w:rPr>
        <w:rFonts w:hint="eastAsia"/>
        <w:noProof/>
        <w:sz w:val="16"/>
        <w:szCs w:val="16"/>
        <w:lang w:eastAsia="zh-CN"/>
      </w:rPr>
      <w:t>)</w:t>
    </w:r>
    <w:r w:rsidRPr="00B41396">
      <w:rPr>
        <w:sz w:val="16"/>
        <w:szCs w:val="16"/>
      </w:rPr>
      <w:tab/>
    </w:r>
    <w:r w:rsidRPr="00B41396">
      <w:rPr>
        <w:sz w:val="16"/>
        <w:szCs w:val="16"/>
      </w:rPr>
      <w:fldChar w:fldCharType="begin"/>
    </w:r>
    <w:r w:rsidRPr="00B41396">
      <w:rPr>
        <w:sz w:val="16"/>
        <w:szCs w:val="16"/>
      </w:rPr>
      <w:instrText xml:space="preserve"> SAVEDATE \@ DD.MM.YY </w:instrText>
    </w:r>
    <w:r w:rsidRPr="00B41396">
      <w:rPr>
        <w:sz w:val="16"/>
        <w:szCs w:val="16"/>
      </w:rPr>
      <w:fldChar w:fldCharType="separate"/>
    </w:r>
    <w:r w:rsidR="00E466E3">
      <w:rPr>
        <w:noProof/>
        <w:sz w:val="16"/>
        <w:szCs w:val="16"/>
      </w:rPr>
      <w:t>25.07.14</w:t>
    </w:r>
    <w:r w:rsidRPr="00B41396">
      <w:rPr>
        <w:sz w:val="16"/>
        <w:szCs w:val="16"/>
      </w:rPr>
      <w:fldChar w:fldCharType="end"/>
    </w:r>
    <w:r w:rsidRPr="00B41396">
      <w:rPr>
        <w:sz w:val="16"/>
        <w:szCs w:val="16"/>
      </w:rPr>
      <w:tab/>
    </w:r>
    <w:r w:rsidRPr="00B41396">
      <w:rPr>
        <w:sz w:val="16"/>
        <w:szCs w:val="16"/>
      </w:rPr>
      <w:fldChar w:fldCharType="begin"/>
    </w:r>
    <w:r w:rsidRPr="00B41396">
      <w:rPr>
        <w:sz w:val="16"/>
        <w:szCs w:val="16"/>
      </w:rPr>
      <w:instrText xml:space="preserve"> PRINTDATE \@ DD.MM.YY </w:instrText>
    </w:r>
    <w:r w:rsidRPr="00B41396">
      <w:rPr>
        <w:sz w:val="16"/>
        <w:szCs w:val="16"/>
      </w:rPr>
      <w:fldChar w:fldCharType="separate"/>
    </w:r>
    <w:r w:rsidR="00E466E3">
      <w:rPr>
        <w:noProof/>
        <w:sz w:val="16"/>
        <w:szCs w:val="16"/>
      </w:rPr>
      <w:t>25.07.14</w:t>
    </w:r>
    <w:r w:rsidRPr="00B4139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DF" w:rsidRDefault="00E91EDF">
      <w:r>
        <w:t>____________________</w:t>
      </w:r>
    </w:p>
  </w:footnote>
  <w:footnote w:type="continuationSeparator" w:id="0">
    <w:p w:rsidR="00E91EDF" w:rsidRDefault="00E9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A853F9" w:rsidP="00A853F9">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E466E3">
      <w:rPr>
        <w:rStyle w:val="PageNumber"/>
        <w:noProof/>
        <w:sz w:val="18"/>
        <w:szCs w:val="18"/>
      </w:rPr>
      <w:t>4</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E2949" w:rsidRDefault="00A853F9" w:rsidP="00A853F9">
    <w:pPr>
      <w:pStyle w:val="Header"/>
      <w:jc w:val="center"/>
      <w:rPr>
        <w:lang w:eastAsia="zh-CN"/>
      </w:rP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E466E3">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2EB8"/>
    <w:rsid w:val="00045A8D"/>
    <w:rsid w:val="0005167A"/>
    <w:rsid w:val="00054E5D"/>
    <w:rsid w:val="00057981"/>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7D9D"/>
    <w:rsid w:val="001318EF"/>
    <w:rsid w:val="00134404"/>
    <w:rsid w:val="00144DFB"/>
    <w:rsid w:val="0017097E"/>
    <w:rsid w:val="0017339B"/>
    <w:rsid w:val="00187CA3"/>
    <w:rsid w:val="00196710"/>
    <w:rsid w:val="00196770"/>
    <w:rsid w:val="00197324"/>
    <w:rsid w:val="001A3AB8"/>
    <w:rsid w:val="001B10CB"/>
    <w:rsid w:val="001B351B"/>
    <w:rsid w:val="001B42C9"/>
    <w:rsid w:val="001C06DB"/>
    <w:rsid w:val="001C6971"/>
    <w:rsid w:val="001D2785"/>
    <w:rsid w:val="001D4A27"/>
    <w:rsid w:val="001D7070"/>
    <w:rsid w:val="001E031F"/>
    <w:rsid w:val="001F17E9"/>
    <w:rsid w:val="001F2170"/>
    <w:rsid w:val="001F3948"/>
    <w:rsid w:val="001F5A49"/>
    <w:rsid w:val="002001F8"/>
    <w:rsid w:val="00201097"/>
    <w:rsid w:val="00201B6E"/>
    <w:rsid w:val="002302B3"/>
    <w:rsid w:val="00230C66"/>
    <w:rsid w:val="00235A29"/>
    <w:rsid w:val="00241526"/>
    <w:rsid w:val="002443A2"/>
    <w:rsid w:val="00266E74"/>
    <w:rsid w:val="00283377"/>
    <w:rsid w:val="00283C3B"/>
    <w:rsid w:val="002861E6"/>
    <w:rsid w:val="00287D18"/>
    <w:rsid w:val="002A2618"/>
    <w:rsid w:val="002A5DD7"/>
    <w:rsid w:val="002B0CAC"/>
    <w:rsid w:val="002D5A15"/>
    <w:rsid w:val="002D5BDD"/>
    <w:rsid w:val="002E0DC8"/>
    <w:rsid w:val="002E3D27"/>
    <w:rsid w:val="002F0890"/>
    <w:rsid w:val="002F2531"/>
    <w:rsid w:val="002F4967"/>
    <w:rsid w:val="0031069C"/>
    <w:rsid w:val="00316935"/>
    <w:rsid w:val="003266ED"/>
    <w:rsid w:val="00326C68"/>
    <w:rsid w:val="003270D2"/>
    <w:rsid w:val="00334544"/>
    <w:rsid w:val="003370B8"/>
    <w:rsid w:val="00345D38"/>
    <w:rsid w:val="00352097"/>
    <w:rsid w:val="003666FF"/>
    <w:rsid w:val="0037309C"/>
    <w:rsid w:val="00380A6E"/>
    <w:rsid w:val="003836D4"/>
    <w:rsid w:val="003A1F49"/>
    <w:rsid w:val="003A55ED"/>
    <w:rsid w:val="003A5D52"/>
    <w:rsid w:val="003B2BDA"/>
    <w:rsid w:val="003B4656"/>
    <w:rsid w:val="003B55EC"/>
    <w:rsid w:val="003C2EA7"/>
    <w:rsid w:val="003C4471"/>
    <w:rsid w:val="003C6EBA"/>
    <w:rsid w:val="003C7D41"/>
    <w:rsid w:val="003D4A69"/>
    <w:rsid w:val="003E504F"/>
    <w:rsid w:val="003E78D6"/>
    <w:rsid w:val="00400573"/>
    <w:rsid w:val="004007A3"/>
    <w:rsid w:val="00404F4A"/>
    <w:rsid w:val="00406D71"/>
    <w:rsid w:val="004326DB"/>
    <w:rsid w:val="0043682E"/>
    <w:rsid w:val="00447ECB"/>
    <w:rsid w:val="004623F7"/>
    <w:rsid w:val="004730D5"/>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5995"/>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65557"/>
    <w:rsid w:val="00666276"/>
    <w:rsid w:val="006829F3"/>
    <w:rsid w:val="006A518B"/>
    <w:rsid w:val="006B0590"/>
    <w:rsid w:val="006B49DA"/>
    <w:rsid w:val="006C53F8"/>
    <w:rsid w:val="006C7CDE"/>
    <w:rsid w:val="006F65F5"/>
    <w:rsid w:val="007234B1"/>
    <w:rsid w:val="00723D08"/>
    <w:rsid w:val="00725FDA"/>
    <w:rsid w:val="00726FB7"/>
    <w:rsid w:val="00727816"/>
    <w:rsid w:val="00730B9A"/>
    <w:rsid w:val="00750CFA"/>
    <w:rsid w:val="007553DA"/>
    <w:rsid w:val="00756B8A"/>
    <w:rsid w:val="007616E7"/>
    <w:rsid w:val="00775DB8"/>
    <w:rsid w:val="00782354"/>
    <w:rsid w:val="007921A7"/>
    <w:rsid w:val="00796CD6"/>
    <w:rsid w:val="007B3DB1"/>
    <w:rsid w:val="007D183E"/>
    <w:rsid w:val="007D43D0"/>
    <w:rsid w:val="007E1833"/>
    <w:rsid w:val="007E3F13"/>
    <w:rsid w:val="007F751A"/>
    <w:rsid w:val="00800012"/>
    <w:rsid w:val="0080261F"/>
    <w:rsid w:val="0080330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525D1"/>
    <w:rsid w:val="00963D9D"/>
    <w:rsid w:val="0098013E"/>
    <w:rsid w:val="00981B54"/>
    <w:rsid w:val="009842C3"/>
    <w:rsid w:val="009A009A"/>
    <w:rsid w:val="009A6BB6"/>
    <w:rsid w:val="009B3F43"/>
    <w:rsid w:val="009B5CFA"/>
    <w:rsid w:val="009C161F"/>
    <w:rsid w:val="009C56B4"/>
    <w:rsid w:val="009C6A12"/>
    <w:rsid w:val="009C7E95"/>
    <w:rsid w:val="009D51A2"/>
    <w:rsid w:val="009E04A8"/>
    <w:rsid w:val="009E4AEC"/>
    <w:rsid w:val="009E5BD8"/>
    <w:rsid w:val="009E681E"/>
    <w:rsid w:val="00A119E6"/>
    <w:rsid w:val="00A20FBC"/>
    <w:rsid w:val="00A31370"/>
    <w:rsid w:val="00A34D6F"/>
    <w:rsid w:val="00A41F91"/>
    <w:rsid w:val="00A63355"/>
    <w:rsid w:val="00A7596D"/>
    <w:rsid w:val="00A853F9"/>
    <w:rsid w:val="00A963DF"/>
    <w:rsid w:val="00AC0C22"/>
    <w:rsid w:val="00AC3896"/>
    <w:rsid w:val="00AD2CF2"/>
    <w:rsid w:val="00AE2D88"/>
    <w:rsid w:val="00AE6F6F"/>
    <w:rsid w:val="00AF3325"/>
    <w:rsid w:val="00AF34D9"/>
    <w:rsid w:val="00AF70DA"/>
    <w:rsid w:val="00B019D3"/>
    <w:rsid w:val="00B11DA6"/>
    <w:rsid w:val="00B21BC7"/>
    <w:rsid w:val="00B34CF9"/>
    <w:rsid w:val="00B37559"/>
    <w:rsid w:val="00B4054B"/>
    <w:rsid w:val="00B41396"/>
    <w:rsid w:val="00B579B0"/>
    <w:rsid w:val="00B57D11"/>
    <w:rsid w:val="00B649D7"/>
    <w:rsid w:val="00B81C2F"/>
    <w:rsid w:val="00B90743"/>
    <w:rsid w:val="00B90C45"/>
    <w:rsid w:val="00B933BE"/>
    <w:rsid w:val="00BD6738"/>
    <w:rsid w:val="00BD7E5E"/>
    <w:rsid w:val="00BE1A14"/>
    <w:rsid w:val="00BE2949"/>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2D56"/>
    <w:rsid w:val="00DA4037"/>
    <w:rsid w:val="00DE66A5"/>
    <w:rsid w:val="00DF2B50"/>
    <w:rsid w:val="00E01059"/>
    <w:rsid w:val="00E04C86"/>
    <w:rsid w:val="00E15A63"/>
    <w:rsid w:val="00E17344"/>
    <w:rsid w:val="00E20F30"/>
    <w:rsid w:val="00E2189C"/>
    <w:rsid w:val="00E25BB1"/>
    <w:rsid w:val="00E27BBA"/>
    <w:rsid w:val="00E30E3F"/>
    <w:rsid w:val="00E35E8F"/>
    <w:rsid w:val="00E428AB"/>
    <w:rsid w:val="00E438E8"/>
    <w:rsid w:val="00E453A3"/>
    <w:rsid w:val="00E466E3"/>
    <w:rsid w:val="00E520E2"/>
    <w:rsid w:val="00E530C4"/>
    <w:rsid w:val="00E53DCE"/>
    <w:rsid w:val="00E55996"/>
    <w:rsid w:val="00E64254"/>
    <w:rsid w:val="00E67928"/>
    <w:rsid w:val="00E70FB5"/>
    <w:rsid w:val="00E807F4"/>
    <w:rsid w:val="00E915AF"/>
    <w:rsid w:val="00E91ED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4-C-0069/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4-C/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29F48-7A25-4EB7-9FC5-937FE3B6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0</TotalTime>
  <Pages>4</Pages>
  <Words>1252</Words>
  <Characters>763</Characters>
  <Application>Microsoft Office Word</Application>
  <DocSecurity>0</DocSecurity>
  <Lines>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ITU</cp:lastModifiedBy>
  <cp:revision>3</cp:revision>
  <cp:lastPrinted>2014-07-25T13:08:00Z</cp:lastPrinted>
  <dcterms:created xsi:type="dcterms:W3CDTF">2014-07-25T13:08:00Z</dcterms:created>
  <dcterms:modified xsi:type="dcterms:W3CDTF">2014-07-25T13:08:00Z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