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1E0B6B" w:rsidTr="006C4DE6">
        <w:tc>
          <w:tcPr>
            <w:tcW w:w="9889" w:type="dxa"/>
            <w:gridSpan w:val="3"/>
            <w:shd w:val="clear" w:color="auto" w:fill="auto"/>
          </w:tcPr>
          <w:p w:rsidR="00154A1B" w:rsidRPr="001E0B6B" w:rsidRDefault="00B83DAF" w:rsidP="00E673B8">
            <w:pPr>
              <w:rPr>
                <w:b/>
                <w:bCs/>
                <w:color w:val="808080"/>
                <w:sz w:val="28"/>
                <w:szCs w:val="36"/>
                <w:rtl/>
                <w:lang w:eastAsia="fr-CH" w:bidi="ar-SA"/>
              </w:rPr>
            </w:pPr>
            <w:r w:rsidRPr="001E0B6B">
              <w:rPr>
                <w:b/>
                <w:bCs/>
                <w:color w:val="808080"/>
                <w:sz w:val="28"/>
                <w:szCs w:val="36"/>
                <w:rtl/>
                <w:lang w:val="ru-RU" w:eastAsia="fr-CH" w:bidi="ar-SA"/>
              </w:rPr>
              <w:t>مكتب</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الاتصالات</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الراديوية</w:t>
            </w:r>
            <w:r w:rsidR="00A974D1" w:rsidRPr="001E0B6B">
              <w:rPr>
                <w:rFonts w:hint="eastAsia"/>
                <w:b/>
                <w:bCs/>
                <w:color w:val="808080"/>
                <w:sz w:val="28"/>
                <w:szCs w:val="36"/>
                <w:rtl/>
                <w:lang w:val="ru-RU" w:eastAsia="fr-CH" w:bidi="ar-SA"/>
              </w:rPr>
              <w:t> </w:t>
            </w:r>
            <w:r w:rsidRPr="001E0B6B">
              <w:rPr>
                <w:b/>
                <w:bCs/>
                <w:color w:val="808080"/>
                <w:sz w:val="28"/>
                <w:szCs w:val="36"/>
                <w:lang w:val="ru-RU" w:eastAsia="fr-CH" w:bidi="ar-SA"/>
              </w:rPr>
              <w:t>(BR)</w:t>
            </w:r>
          </w:p>
          <w:p w:rsidR="00E673B8" w:rsidRPr="001E0B6B" w:rsidRDefault="00E673B8" w:rsidP="00E673B8">
            <w:pPr>
              <w:spacing w:before="0"/>
              <w:rPr>
                <w:b/>
                <w:bCs/>
                <w:color w:val="808080"/>
                <w:sz w:val="28"/>
                <w:szCs w:val="36"/>
                <w:lang w:val="ru-RU" w:eastAsia="fr-CH"/>
              </w:rPr>
            </w:pPr>
          </w:p>
        </w:tc>
      </w:tr>
      <w:tr w:rsidR="00B83DAF" w:rsidRPr="001E0B6B" w:rsidTr="006C4DE6">
        <w:tc>
          <w:tcPr>
            <w:tcW w:w="9889" w:type="dxa"/>
            <w:gridSpan w:val="3"/>
            <w:shd w:val="clear" w:color="auto" w:fill="auto"/>
          </w:tcPr>
          <w:p w:rsidR="00B83DAF" w:rsidRPr="001E0B6B" w:rsidRDefault="00B83DAF" w:rsidP="00E673B8">
            <w:pPr>
              <w:spacing w:before="0"/>
              <w:rPr>
                <w:lang w:val="fr-FR"/>
              </w:rPr>
            </w:pPr>
          </w:p>
        </w:tc>
      </w:tr>
      <w:tr w:rsidR="00B83DAF" w:rsidRPr="001E0B6B" w:rsidTr="00BF3448">
        <w:tc>
          <w:tcPr>
            <w:tcW w:w="6912" w:type="dxa"/>
            <w:gridSpan w:val="2"/>
            <w:shd w:val="clear" w:color="auto" w:fill="auto"/>
          </w:tcPr>
          <w:p w:rsidR="00B77485" w:rsidRPr="001E0B6B" w:rsidRDefault="00B77485" w:rsidP="004B56C7">
            <w:pPr>
              <w:rPr>
                <w:rtl/>
                <w:lang w:bidi="ar-SY"/>
              </w:rPr>
            </w:pPr>
            <w:r w:rsidRPr="001E0B6B">
              <w:rPr>
                <w:rFonts w:hint="cs"/>
                <w:rtl/>
                <w:lang w:bidi="ar-AE"/>
              </w:rPr>
              <w:t xml:space="preserve">الرسالة </w:t>
            </w:r>
            <w:r w:rsidR="00FB05F7" w:rsidRPr="001E0B6B">
              <w:rPr>
                <w:rFonts w:hint="cs"/>
                <w:rtl/>
                <w:lang w:bidi="ar-AE"/>
              </w:rPr>
              <w:t xml:space="preserve">الإدارية </w:t>
            </w:r>
            <w:r w:rsidRPr="001E0B6B">
              <w:rPr>
                <w:rFonts w:hint="cs"/>
                <w:rtl/>
                <w:lang w:bidi="ar-AE"/>
              </w:rPr>
              <w:t>ال</w:t>
            </w:r>
            <w:r w:rsidR="003F47F3" w:rsidRPr="001E0B6B">
              <w:rPr>
                <w:rFonts w:hint="cs"/>
                <w:rtl/>
                <w:lang w:bidi="ar-AE"/>
              </w:rPr>
              <w:t>‍</w:t>
            </w:r>
            <w:r w:rsidRPr="001E0B6B">
              <w:rPr>
                <w:rFonts w:hint="cs"/>
                <w:rtl/>
                <w:lang w:bidi="ar-AE"/>
              </w:rPr>
              <w:t>معممة</w:t>
            </w:r>
            <w:r w:rsidR="0040641C" w:rsidRPr="001E0B6B">
              <w:rPr>
                <w:rtl/>
                <w:lang w:bidi="ar-AE"/>
              </w:rPr>
              <w:tab/>
            </w:r>
            <w:r w:rsidR="0040641C" w:rsidRPr="001E0B6B">
              <w:rPr>
                <w:rFonts w:hint="cs"/>
                <w:rtl/>
                <w:lang w:bidi="ar-AE"/>
              </w:rPr>
              <w:br/>
            </w:r>
            <w:r w:rsidR="00FB05F7" w:rsidRPr="001E0B6B">
              <w:rPr>
                <w:b/>
                <w:bCs/>
              </w:rPr>
              <w:t>CACE</w:t>
            </w:r>
            <w:r w:rsidRPr="001E0B6B">
              <w:rPr>
                <w:b/>
                <w:bCs/>
              </w:rPr>
              <w:t>/</w:t>
            </w:r>
            <w:r w:rsidR="004B56C7">
              <w:rPr>
                <w:b/>
                <w:bCs/>
              </w:rPr>
              <w:t>652</w:t>
            </w:r>
          </w:p>
        </w:tc>
        <w:tc>
          <w:tcPr>
            <w:tcW w:w="2977" w:type="dxa"/>
            <w:shd w:val="clear" w:color="auto" w:fill="auto"/>
          </w:tcPr>
          <w:p w:rsidR="00B83DAF" w:rsidRPr="001E0B6B" w:rsidRDefault="004B56C7" w:rsidP="00E31658">
            <w:pPr>
              <w:jc w:val="right"/>
            </w:pPr>
            <w:r>
              <w:t>20</w:t>
            </w:r>
            <w:r w:rsidR="00125B91" w:rsidRPr="001E0B6B">
              <w:rPr>
                <w:rFonts w:hint="cs"/>
                <w:rtl/>
              </w:rPr>
              <w:t xml:space="preserve"> </w:t>
            </w:r>
            <w:r w:rsidR="00E5062A" w:rsidRPr="001E0B6B">
              <w:rPr>
                <w:rFonts w:hint="cs"/>
                <w:rtl/>
              </w:rPr>
              <w:t>ديسمبر</w:t>
            </w:r>
            <w:r w:rsidR="00125B91" w:rsidRPr="001E0B6B">
              <w:rPr>
                <w:rFonts w:hint="cs"/>
                <w:rtl/>
              </w:rPr>
              <w:t xml:space="preserve"> </w:t>
            </w:r>
            <w:r w:rsidR="00125B91" w:rsidRPr="001E0B6B">
              <w:t>2013</w:t>
            </w: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FB05F7" w:rsidP="004B56C7">
            <w:pPr>
              <w:jc w:val="left"/>
              <w:rPr>
                <w:b/>
                <w:bCs/>
                <w:rtl/>
              </w:rPr>
            </w:pPr>
            <w:r w:rsidRPr="001E0B6B">
              <w:rPr>
                <w:b/>
                <w:bCs/>
                <w:rtl/>
              </w:rPr>
              <w:t>إلى إدارات الدول الأعضاء في الات</w:t>
            </w:r>
            <w:r w:rsidRPr="001E0B6B">
              <w:rPr>
                <w:rFonts w:hint="cs"/>
                <w:b/>
                <w:bCs/>
                <w:rtl/>
              </w:rPr>
              <w:t>‍</w:t>
            </w:r>
            <w:r w:rsidRPr="001E0B6B">
              <w:rPr>
                <w:b/>
                <w:bCs/>
                <w:rtl/>
              </w:rPr>
              <w:t>حاد وأعضاء قطاع الاتصالات الراديوية</w:t>
            </w:r>
            <w:r w:rsidR="00FE579B" w:rsidRPr="001E0B6B">
              <w:rPr>
                <w:rFonts w:hint="cs"/>
                <w:b/>
                <w:bCs/>
                <w:rtl/>
              </w:rPr>
              <w:t xml:space="preserve"> </w:t>
            </w:r>
            <w:r w:rsidRPr="001E0B6B">
              <w:rPr>
                <w:b/>
                <w:bCs/>
                <w:rtl/>
              </w:rPr>
              <w:t>وال</w:t>
            </w:r>
            <w:r w:rsidRPr="001E0B6B">
              <w:rPr>
                <w:rFonts w:hint="cs"/>
                <w:b/>
                <w:bCs/>
                <w:rtl/>
              </w:rPr>
              <w:t>‍</w:t>
            </w:r>
            <w:r w:rsidRPr="001E0B6B">
              <w:rPr>
                <w:b/>
                <w:bCs/>
                <w:rtl/>
              </w:rPr>
              <w:t>منتسبين إليه</w:t>
            </w:r>
            <w:r w:rsidR="00FE579B" w:rsidRPr="001E0B6B">
              <w:rPr>
                <w:b/>
                <w:bCs/>
                <w:rtl/>
              </w:rPr>
              <w:br/>
            </w:r>
            <w:r w:rsidRPr="001E0B6B">
              <w:rPr>
                <w:b/>
                <w:bCs/>
                <w:rtl/>
              </w:rPr>
              <w:t>ال</w:t>
            </w:r>
            <w:r w:rsidRPr="001E0B6B">
              <w:rPr>
                <w:rFonts w:hint="cs"/>
                <w:b/>
                <w:bCs/>
                <w:rtl/>
              </w:rPr>
              <w:t>‍</w:t>
            </w:r>
            <w:r w:rsidRPr="001E0B6B">
              <w:rPr>
                <w:b/>
                <w:bCs/>
                <w:rtl/>
              </w:rPr>
              <w:t>مشاركين</w:t>
            </w:r>
            <w:r w:rsidRPr="001E0B6B">
              <w:rPr>
                <w:rFonts w:hint="cs"/>
                <w:b/>
                <w:bCs/>
                <w:rtl/>
              </w:rPr>
              <w:t> </w:t>
            </w:r>
            <w:r w:rsidRPr="001E0B6B">
              <w:rPr>
                <w:b/>
                <w:bCs/>
                <w:rtl/>
              </w:rPr>
              <w:t>في أعمال ل</w:t>
            </w:r>
            <w:r w:rsidRPr="001E0B6B">
              <w:rPr>
                <w:rFonts w:hint="cs"/>
                <w:b/>
                <w:bCs/>
                <w:rtl/>
              </w:rPr>
              <w:t>‍</w:t>
            </w:r>
            <w:r w:rsidRPr="001E0B6B">
              <w:rPr>
                <w:b/>
                <w:bCs/>
                <w:rtl/>
              </w:rPr>
              <w:t xml:space="preserve">جنة الدراسات </w:t>
            </w:r>
            <w:r w:rsidR="004B56C7">
              <w:rPr>
                <w:b/>
                <w:bCs/>
              </w:rPr>
              <w:t>5</w:t>
            </w:r>
            <w:r w:rsidRPr="001E0B6B">
              <w:rPr>
                <w:b/>
                <w:bCs/>
                <w:rtl/>
              </w:rPr>
              <w:t xml:space="preserve"> للاتصالات الراديوية</w:t>
            </w:r>
          </w:p>
        </w:tc>
      </w:tr>
      <w:tr w:rsidR="00FB05F7" w:rsidRPr="001E0B6B" w:rsidTr="006C4DE6">
        <w:tc>
          <w:tcPr>
            <w:tcW w:w="9889" w:type="dxa"/>
            <w:gridSpan w:val="3"/>
            <w:shd w:val="clear" w:color="auto" w:fill="auto"/>
          </w:tcPr>
          <w:p w:rsidR="00FB05F7" w:rsidRPr="001E0B6B" w:rsidRDefault="00FB05F7" w:rsidP="00B14E56">
            <w:pPr>
              <w:spacing w:before="0"/>
            </w:pPr>
          </w:p>
        </w:tc>
      </w:tr>
      <w:tr w:rsidR="0096482F" w:rsidRPr="001E0B6B" w:rsidTr="006C4DE6">
        <w:tc>
          <w:tcPr>
            <w:tcW w:w="9889" w:type="dxa"/>
            <w:gridSpan w:val="3"/>
            <w:shd w:val="clear" w:color="auto" w:fill="auto"/>
          </w:tcPr>
          <w:p w:rsidR="0096482F" w:rsidRPr="001E0B6B" w:rsidRDefault="0096482F" w:rsidP="00B14E56">
            <w:pPr>
              <w:spacing w:before="0"/>
            </w:pPr>
          </w:p>
        </w:tc>
      </w:tr>
      <w:tr w:rsidR="00B77485" w:rsidRPr="001E0B6B" w:rsidTr="00B77485">
        <w:tc>
          <w:tcPr>
            <w:tcW w:w="1383" w:type="dxa"/>
            <w:shd w:val="clear" w:color="auto" w:fill="auto"/>
          </w:tcPr>
          <w:p w:rsidR="00B77485" w:rsidRPr="001E0B6B" w:rsidRDefault="00B77485" w:rsidP="0040641C">
            <w:pPr>
              <w:rPr>
                <w:lang w:val="fr-FR"/>
              </w:rPr>
            </w:pPr>
            <w:r w:rsidRPr="001E0B6B">
              <w:rPr>
                <w:rtl/>
              </w:rPr>
              <w:t>ال</w:t>
            </w:r>
            <w:r w:rsidR="00125B91" w:rsidRPr="001E0B6B">
              <w:rPr>
                <w:rFonts w:hint="cs"/>
                <w:rtl/>
              </w:rPr>
              <w:t>‍</w:t>
            </w:r>
            <w:r w:rsidRPr="001E0B6B">
              <w:rPr>
                <w:rtl/>
              </w:rPr>
              <w:t>موضوع</w:t>
            </w:r>
            <w:r w:rsidRPr="001E0B6B">
              <w:t>:</w:t>
            </w:r>
          </w:p>
        </w:tc>
        <w:tc>
          <w:tcPr>
            <w:tcW w:w="8506" w:type="dxa"/>
            <w:gridSpan w:val="2"/>
            <w:vMerge w:val="restart"/>
            <w:shd w:val="clear" w:color="auto" w:fill="auto"/>
          </w:tcPr>
          <w:p w:rsidR="00B77485" w:rsidRPr="001E0B6B" w:rsidRDefault="00FB05F7" w:rsidP="004B56C7">
            <w:pPr>
              <w:rPr>
                <w:b/>
                <w:bCs/>
                <w:rtl/>
                <w:lang w:val="fr-FR"/>
              </w:rPr>
            </w:pPr>
            <w:r w:rsidRPr="001E0B6B">
              <w:rPr>
                <w:b/>
                <w:bCs/>
                <w:rtl/>
              </w:rPr>
              <w:t>ل</w:t>
            </w:r>
            <w:r w:rsidRPr="001E0B6B">
              <w:rPr>
                <w:rFonts w:hint="cs"/>
                <w:b/>
                <w:bCs/>
                <w:rtl/>
              </w:rPr>
              <w:t>‍</w:t>
            </w:r>
            <w:r w:rsidRPr="001E0B6B">
              <w:rPr>
                <w:b/>
                <w:bCs/>
                <w:rtl/>
              </w:rPr>
              <w:t xml:space="preserve">جنة الدراسات </w:t>
            </w:r>
            <w:r w:rsidR="004B56C7">
              <w:rPr>
                <w:b/>
                <w:bCs/>
              </w:rPr>
              <w:t>5</w:t>
            </w:r>
            <w:r w:rsidRPr="001E0B6B">
              <w:rPr>
                <w:b/>
                <w:bCs/>
                <w:rtl/>
              </w:rPr>
              <w:t xml:space="preserve"> للاتصالات الراديوية</w:t>
            </w:r>
            <w:r w:rsidRPr="001E0B6B">
              <w:rPr>
                <w:rFonts w:hint="cs"/>
                <w:b/>
                <w:bCs/>
                <w:rtl/>
              </w:rPr>
              <w:t xml:space="preserve"> </w:t>
            </w:r>
            <w:r w:rsidR="001678A7" w:rsidRPr="001E0B6B">
              <w:rPr>
                <w:rFonts w:hint="cs"/>
                <w:b/>
                <w:bCs/>
                <w:rtl/>
              </w:rPr>
              <w:t>(</w:t>
            </w:r>
            <w:r w:rsidR="004B56C7">
              <w:rPr>
                <w:rFonts w:hint="cs"/>
                <w:b/>
                <w:bCs/>
                <w:rtl/>
              </w:rPr>
              <w:t>خدمات الأرض</w:t>
            </w:r>
            <w:r w:rsidR="001678A7" w:rsidRPr="001E0B6B">
              <w:rPr>
                <w:rFonts w:hint="cs"/>
                <w:b/>
                <w:bCs/>
                <w:rtl/>
              </w:rPr>
              <w:t>)</w:t>
            </w:r>
          </w:p>
          <w:p w:rsidR="00195371" w:rsidRPr="009F2EF1" w:rsidRDefault="00FB05F7" w:rsidP="009F2EF1">
            <w:pPr>
              <w:tabs>
                <w:tab w:val="clear" w:pos="794"/>
              </w:tabs>
              <w:ind w:left="601" w:hanging="601"/>
              <w:rPr>
                <w:b/>
                <w:bCs/>
                <w:spacing w:val="-7"/>
                <w:rtl/>
                <w:lang w:bidi="ar-SY"/>
              </w:rPr>
            </w:pPr>
            <w:r w:rsidRPr="001E0B6B">
              <w:rPr>
                <w:rFonts w:hint="cs"/>
                <w:b/>
                <w:bCs/>
                <w:rtl/>
              </w:rPr>
              <w:t>-</w:t>
            </w:r>
            <w:r w:rsidRPr="001E0B6B">
              <w:rPr>
                <w:b/>
                <w:bCs/>
                <w:rtl/>
              </w:rPr>
              <w:tab/>
            </w:r>
            <w:r w:rsidR="004B56C7" w:rsidRPr="009F2EF1">
              <w:rPr>
                <w:rFonts w:hint="cs"/>
                <w:b/>
                <w:bCs/>
                <w:spacing w:val="-7"/>
                <w:rtl/>
              </w:rPr>
              <w:t>اقتراح بال</w:t>
            </w:r>
            <w:r w:rsidR="009F2EF1" w:rsidRPr="009F2EF1">
              <w:rPr>
                <w:rFonts w:hint="cs"/>
                <w:b/>
                <w:bCs/>
                <w:spacing w:val="-7"/>
                <w:rtl/>
              </w:rPr>
              <w:t>‍</w:t>
            </w:r>
            <w:r w:rsidR="004B56C7" w:rsidRPr="009F2EF1">
              <w:rPr>
                <w:rFonts w:hint="cs"/>
                <w:b/>
                <w:bCs/>
                <w:spacing w:val="-7"/>
                <w:rtl/>
              </w:rPr>
              <w:t xml:space="preserve">موافقة على مشروع توصية جديدة ومشاريع مراجعة </w:t>
            </w:r>
            <w:r w:rsidR="004B56C7" w:rsidRPr="009F2EF1">
              <w:rPr>
                <w:b/>
                <w:bCs/>
                <w:spacing w:val="-7"/>
              </w:rPr>
              <w:t>4</w:t>
            </w:r>
            <w:r w:rsidR="004B56C7" w:rsidRPr="009F2EF1">
              <w:rPr>
                <w:rFonts w:hint="eastAsia"/>
                <w:b/>
                <w:bCs/>
                <w:spacing w:val="-7"/>
                <w:rtl/>
                <w:lang w:bidi="ar-SY"/>
              </w:rPr>
              <w:t> </w:t>
            </w:r>
            <w:r w:rsidR="004B56C7" w:rsidRPr="009F2EF1">
              <w:rPr>
                <w:rFonts w:hint="cs"/>
                <w:b/>
                <w:bCs/>
                <w:spacing w:val="-7"/>
                <w:rtl/>
                <w:lang w:bidi="ar-SY"/>
              </w:rPr>
              <w:t>توصيات لقطاع الاتصالات الراديوية</w:t>
            </w:r>
          </w:p>
          <w:p w:rsidR="004B56C7" w:rsidRPr="001E0B6B" w:rsidRDefault="004B56C7" w:rsidP="004B56C7">
            <w:pPr>
              <w:tabs>
                <w:tab w:val="clear" w:pos="794"/>
              </w:tabs>
              <w:ind w:left="601" w:hanging="601"/>
              <w:rPr>
                <w:b/>
                <w:bCs/>
                <w:rtl/>
                <w:lang w:bidi="ar-SY"/>
              </w:rPr>
            </w:pPr>
            <w:r>
              <w:rPr>
                <w:rFonts w:hint="cs"/>
                <w:b/>
                <w:bCs/>
                <w:rtl/>
                <w:lang w:bidi="ar-SY"/>
              </w:rPr>
              <w:t>-</w:t>
            </w:r>
            <w:r>
              <w:rPr>
                <w:b/>
                <w:bCs/>
                <w:rtl/>
                <w:lang w:bidi="ar-SY"/>
              </w:rPr>
              <w:tab/>
            </w:r>
            <w:r>
              <w:rPr>
                <w:rFonts w:hint="cs"/>
                <w:b/>
                <w:bCs/>
                <w:rtl/>
                <w:lang w:bidi="ar-SY"/>
              </w:rPr>
              <w:t xml:space="preserve">اقتراح بإلغاء </w:t>
            </w:r>
            <w:r>
              <w:rPr>
                <w:b/>
                <w:bCs/>
                <w:lang w:bidi="ar-SY"/>
              </w:rPr>
              <w:t>4</w:t>
            </w:r>
            <w:r>
              <w:rPr>
                <w:rFonts w:hint="cs"/>
                <w:b/>
                <w:bCs/>
                <w:rtl/>
                <w:lang w:bidi="ar-SY"/>
              </w:rPr>
              <w:t xml:space="preserve"> توصيات لقطاع الاتصالات الراديوية</w:t>
            </w:r>
          </w:p>
        </w:tc>
      </w:tr>
      <w:tr w:rsidR="00B77485" w:rsidRPr="001E0B6B" w:rsidTr="00B77485">
        <w:tc>
          <w:tcPr>
            <w:tcW w:w="1383" w:type="dxa"/>
            <w:shd w:val="clear" w:color="auto" w:fill="auto"/>
          </w:tcPr>
          <w:p w:rsidR="00B77485" w:rsidRPr="001E0B6B" w:rsidRDefault="00B77485" w:rsidP="0040641C">
            <w:pPr>
              <w:rPr>
                <w:lang w:val="fr-FR"/>
              </w:rPr>
            </w:pPr>
          </w:p>
        </w:tc>
        <w:tc>
          <w:tcPr>
            <w:tcW w:w="8506" w:type="dxa"/>
            <w:gridSpan w:val="2"/>
            <w:vMerge/>
            <w:shd w:val="clear" w:color="auto" w:fill="auto"/>
          </w:tcPr>
          <w:p w:rsidR="00B77485" w:rsidRPr="001E0B6B" w:rsidRDefault="00B77485" w:rsidP="0040641C">
            <w:pPr>
              <w:rPr>
                <w:lang w:val="fr-FR"/>
              </w:rPr>
            </w:pPr>
          </w:p>
        </w:tc>
      </w:tr>
      <w:tr w:rsidR="00B77485" w:rsidRPr="001E0B6B" w:rsidTr="00B77485">
        <w:tc>
          <w:tcPr>
            <w:tcW w:w="1383" w:type="dxa"/>
            <w:shd w:val="clear" w:color="auto" w:fill="auto"/>
          </w:tcPr>
          <w:p w:rsidR="00B77485" w:rsidRPr="001E0B6B" w:rsidRDefault="00B77485" w:rsidP="00B14E56">
            <w:pPr>
              <w:spacing w:before="0"/>
              <w:rPr>
                <w:lang w:val="fr-FR"/>
              </w:rPr>
            </w:pPr>
          </w:p>
        </w:tc>
        <w:tc>
          <w:tcPr>
            <w:tcW w:w="8506" w:type="dxa"/>
            <w:gridSpan w:val="2"/>
            <w:vMerge/>
            <w:shd w:val="clear" w:color="auto" w:fill="auto"/>
          </w:tcPr>
          <w:p w:rsidR="00B77485" w:rsidRPr="001E0B6B" w:rsidRDefault="00B77485" w:rsidP="0040641C">
            <w:pPr>
              <w:rPr>
                <w:lang w:val="fr-FR"/>
              </w:rPr>
            </w:pPr>
          </w:p>
        </w:tc>
      </w:tr>
      <w:tr w:rsidR="00FE1C2E" w:rsidRPr="001E0B6B" w:rsidTr="00B77485">
        <w:tc>
          <w:tcPr>
            <w:tcW w:w="1383" w:type="dxa"/>
            <w:shd w:val="clear" w:color="auto" w:fill="auto"/>
          </w:tcPr>
          <w:p w:rsidR="00FE1C2E" w:rsidRPr="001E0B6B" w:rsidRDefault="00FE1C2E" w:rsidP="00B14E56">
            <w:pPr>
              <w:spacing w:before="0"/>
              <w:rPr>
                <w:lang w:val="fr-FR"/>
              </w:rPr>
            </w:pPr>
          </w:p>
        </w:tc>
        <w:tc>
          <w:tcPr>
            <w:tcW w:w="8506" w:type="dxa"/>
            <w:gridSpan w:val="2"/>
            <w:shd w:val="clear" w:color="auto" w:fill="auto"/>
          </w:tcPr>
          <w:p w:rsidR="00FE1C2E" w:rsidRPr="004B56C7" w:rsidRDefault="00FE1C2E" w:rsidP="0040641C">
            <w:pPr>
              <w:rPr>
                <w:lang w:val="fr-FR"/>
              </w:rPr>
            </w:pPr>
          </w:p>
        </w:tc>
      </w:tr>
    </w:tbl>
    <w:p w:rsidR="00E31658" w:rsidRPr="001E0B6B" w:rsidRDefault="004B56C7" w:rsidP="009F2EF1">
      <w:pPr>
        <w:spacing w:before="480"/>
        <w:rPr>
          <w:spacing w:val="-2"/>
          <w:rtl/>
        </w:rPr>
      </w:pPr>
      <w:bookmarkStart w:id="0" w:name="CurrentLocation"/>
      <w:bookmarkEnd w:id="0"/>
      <w:r>
        <w:rPr>
          <w:rFonts w:hint="cs"/>
          <w:rtl/>
        </w:rPr>
        <w:t>اعتمدت ل</w:t>
      </w:r>
      <w:r w:rsidR="009F2EF1">
        <w:rPr>
          <w:rFonts w:hint="cs"/>
          <w:rtl/>
        </w:rPr>
        <w:t>‍</w:t>
      </w:r>
      <w:r>
        <w:rPr>
          <w:rFonts w:hint="cs"/>
          <w:rtl/>
        </w:rPr>
        <w:t xml:space="preserve">جنة الدراسات </w:t>
      </w:r>
      <w:r>
        <w:rPr>
          <w:rFonts w:hAnsi="Times New Roman Bold"/>
        </w:rPr>
        <w:t>5</w:t>
      </w:r>
      <w:r w:rsidRPr="00830BF5">
        <w:rPr>
          <w:rFonts w:hAnsi="Times New Roman Bold" w:hint="cs"/>
          <w:rtl/>
        </w:rPr>
        <w:t xml:space="preserve"> </w:t>
      </w:r>
      <w:r w:rsidR="009F2EF1">
        <w:rPr>
          <w:rFonts w:hAnsi="Times New Roman Bold" w:hint="cs"/>
          <w:rtl/>
        </w:rPr>
        <w:t>لقطاع الاتصالات</w:t>
      </w:r>
      <w:r>
        <w:rPr>
          <w:rFonts w:hAnsi="Times New Roman Bold" w:hint="cs"/>
          <w:rtl/>
        </w:rPr>
        <w:t xml:space="preserve"> الراديوية في اجتماعها ال</w:t>
      </w:r>
      <w:r w:rsidR="009F2EF1">
        <w:rPr>
          <w:rFonts w:hAnsi="Times New Roman Bold" w:hint="cs"/>
          <w:rtl/>
        </w:rPr>
        <w:t>‍</w:t>
      </w:r>
      <w:r>
        <w:rPr>
          <w:rFonts w:hAnsi="Times New Roman Bold" w:hint="cs"/>
          <w:rtl/>
        </w:rPr>
        <w:t xml:space="preserve">منعقد </w:t>
      </w:r>
      <w:r w:rsidR="009F2EF1">
        <w:rPr>
          <w:rFonts w:hAnsi="Times New Roman Bold" w:hint="cs"/>
          <w:rtl/>
        </w:rPr>
        <w:t>يومي</w:t>
      </w:r>
      <w:r>
        <w:rPr>
          <w:rFonts w:hAnsi="Times New Roman Bold" w:hint="cs"/>
          <w:rtl/>
        </w:rPr>
        <w:t xml:space="preserve"> </w:t>
      </w:r>
      <w:r>
        <w:rPr>
          <w:rFonts w:hAnsi="Times New Roman Bold"/>
        </w:rPr>
        <w:t>2</w:t>
      </w:r>
      <w:r w:rsidRPr="009F2EF1">
        <w:rPr>
          <w:rFonts w:hAnsi="Times New Roman Bold" w:hint="cs"/>
          <w:rtl/>
        </w:rPr>
        <w:t xml:space="preserve"> </w:t>
      </w:r>
      <w:r w:rsidR="009F2EF1">
        <w:rPr>
          <w:rFonts w:hint="cs"/>
          <w:rtl/>
        </w:rPr>
        <w:t>و</w:t>
      </w:r>
      <w:r>
        <w:rPr>
          <w:rFonts w:hAnsi="Times New Roman Bold"/>
        </w:rPr>
        <w:t>3</w:t>
      </w:r>
      <w:r>
        <w:rPr>
          <w:rFonts w:hAnsi="Times New Roman Bold" w:hint="cs"/>
          <w:rtl/>
        </w:rPr>
        <w:t xml:space="preserve"> ديسمبر </w:t>
      </w:r>
      <w:r>
        <w:rPr>
          <w:rFonts w:hAnsi="Times New Roman Bold"/>
        </w:rPr>
        <w:t>2013</w:t>
      </w:r>
      <w:r>
        <w:rPr>
          <w:rFonts w:hAnsi="Times New Roman Bold" w:hint="cs"/>
          <w:rtl/>
        </w:rPr>
        <w:t xml:space="preserve">، نصوص مشروع توصية جديدة ومشاريع مراجعة </w:t>
      </w:r>
      <w:r>
        <w:rPr>
          <w:rFonts w:hAnsi="Times New Roman Bold"/>
        </w:rPr>
        <w:t>4</w:t>
      </w:r>
      <w:r>
        <w:rPr>
          <w:rFonts w:hAnsi="Times New Roman Bold" w:hint="eastAsia"/>
          <w:rtl/>
        </w:rPr>
        <w:t> </w:t>
      </w:r>
      <w:r>
        <w:rPr>
          <w:rFonts w:hAnsi="Times New Roman Bold" w:hint="cs"/>
          <w:rtl/>
        </w:rPr>
        <w:t>توصيات</w:t>
      </w:r>
      <w:r w:rsidR="00DC48F7">
        <w:rPr>
          <w:rFonts w:hAnsi="Times New Roman Bold" w:hint="cs"/>
          <w:rtl/>
        </w:rPr>
        <w:t xml:space="preserve"> لقطاع الاتصالات الراديوية</w:t>
      </w:r>
      <w:r>
        <w:rPr>
          <w:rFonts w:hAnsi="Times New Roman Bold" w:hint="cs"/>
          <w:rtl/>
        </w:rPr>
        <w:t xml:space="preserve"> واتفقت على تطبيق إجراء القرار</w:t>
      </w:r>
      <w:r>
        <w:rPr>
          <w:rFonts w:hAnsi="Times New Roman Bold" w:hint="eastAsia"/>
          <w:rtl/>
        </w:rPr>
        <w:t> </w:t>
      </w:r>
      <w:r w:rsidRPr="00A4080C">
        <w:t>ITU</w:t>
      </w:r>
      <w:r>
        <w:noBreakHyphen/>
      </w:r>
      <w:r w:rsidRPr="00A4080C">
        <w:t>R</w:t>
      </w:r>
      <w:r>
        <w:t> </w:t>
      </w:r>
      <w:r w:rsidRPr="00A4080C">
        <w:t>1</w:t>
      </w:r>
      <w:r>
        <w:noBreakHyphen/>
      </w:r>
      <w:r w:rsidRPr="00A4080C">
        <w:t>6</w:t>
      </w:r>
      <w:r>
        <w:rPr>
          <w:rFonts w:hint="cs"/>
          <w:rtl/>
        </w:rPr>
        <w:t xml:space="preserve"> (انظر الفقرة </w:t>
      </w:r>
      <w:r>
        <w:t>5.4.10</w:t>
      </w:r>
      <w:r>
        <w:rPr>
          <w:rFonts w:hint="cs"/>
          <w:rtl/>
        </w:rPr>
        <w:t>) ال</w:t>
      </w:r>
      <w:r w:rsidR="00DC48F7">
        <w:rPr>
          <w:rFonts w:hint="cs"/>
          <w:rtl/>
        </w:rPr>
        <w:t>‍</w:t>
      </w:r>
      <w:r>
        <w:rPr>
          <w:rFonts w:hint="cs"/>
          <w:rtl/>
        </w:rPr>
        <w:t>متعلق بال</w:t>
      </w:r>
      <w:r w:rsidR="00DC48F7">
        <w:rPr>
          <w:rFonts w:hint="cs"/>
          <w:rtl/>
        </w:rPr>
        <w:t>‍</w:t>
      </w:r>
      <w:r>
        <w:rPr>
          <w:rFonts w:hint="cs"/>
          <w:rtl/>
        </w:rPr>
        <w:t>موافقة على التوصيات بالتشاور. وترد في </w:t>
      </w:r>
      <w:r w:rsidR="00363EDE">
        <w:rPr>
          <w:rFonts w:hint="cs"/>
          <w:rtl/>
        </w:rPr>
        <w:t>ال</w:t>
      </w:r>
      <w:r w:rsidR="00DC48F7">
        <w:rPr>
          <w:rFonts w:hint="cs"/>
          <w:rtl/>
        </w:rPr>
        <w:t>‍</w:t>
      </w:r>
      <w:r w:rsidR="00363EDE">
        <w:rPr>
          <w:rFonts w:hint="cs"/>
          <w:rtl/>
        </w:rPr>
        <w:t>ملحق بهذه الرسالة/</w:t>
      </w:r>
      <w:r>
        <w:rPr>
          <w:rFonts w:hint="cs"/>
          <w:rtl/>
        </w:rPr>
        <w:t>ال</w:t>
      </w:r>
      <w:r w:rsidR="00DC48F7">
        <w:rPr>
          <w:rFonts w:hint="cs"/>
          <w:rtl/>
        </w:rPr>
        <w:t>‍</w:t>
      </w:r>
      <w:r>
        <w:rPr>
          <w:rFonts w:hint="cs"/>
          <w:rtl/>
        </w:rPr>
        <w:t>ملحق </w:t>
      </w:r>
      <w:r>
        <w:t>1</w:t>
      </w:r>
      <w:r>
        <w:rPr>
          <w:rFonts w:hint="cs"/>
          <w:rtl/>
        </w:rPr>
        <w:t xml:space="preserve"> عناوين مشاريع التوصيات وملخصات لها. وعلاوة</w:t>
      </w:r>
      <w:r w:rsidR="00DC48F7">
        <w:rPr>
          <w:rFonts w:hint="cs"/>
          <w:rtl/>
        </w:rPr>
        <w:t>ً</w:t>
      </w:r>
      <w:r>
        <w:rPr>
          <w:rFonts w:hint="cs"/>
          <w:rtl/>
        </w:rPr>
        <w:t xml:space="preserve"> على ذلك، اقترحت ل</w:t>
      </w:r>
      <w:r w:rsidR="00DC48F7">
        <w:rPr>
          <w:rFonts w:hint="cs"/>
          <w:rtl/>
        </w:rPr>
        <w:t>‍</w:t>
      </w:r>
      <w:r>
        <w:rPr>
          <w:rFonts w:hint="cs"/>
          <w:rtl/>
        </w:rPr>
        <w:t xml:space="preserve">جنة الدراسات إلغاء </w:t>
      </w:r>
      <w:r>
        <w:t>4</w:t>
      </w:r>
      <w:r>
        <w:rPr>
          <w:rFonts w:hint="cs"/>
          <w:rtl/>
        </w:rPr>
        <w:t xml:space="preserve"> توصيات مبينة في</w:t>
      </w:r>
      <w:r>
        <w:rPr>
          <w:rFonts w:hint="eastAsia"/>
          <w:rtl/>
        </w:rPr>
        <w:t> </w:t>
      </w:r>
      <w:r>
        <w:rPr>
          <w:rFonts w:hint="cs"/>
          <w:rtl/>
        </w:rPr>
        <w:t>ال</w:t>
      </w:r>
      <w:r w:rsidR="00DC48F7">
        <w:rPr>
          <w:rFonts w:hint="cs"/>
          <w:rtl/>
        </w:rPr>
        <w:t>‍</w:t>
      </w:r>
      <w:r>
        <w:rPr>
          <w:rFonts w:hint="cs"/>
          <w:rtl/>
        </w:rPr>
        <w:t>ملحق </w:t>
      </w:r>
      <w:r>
        <w:t>2</w:t>
      </w:r>
      <w:r>
        <w:rPr>
          <w:rFonts w:hint="cs"/>
          <w:rtl/>
        </w:rPr>
        <w:t>.</w:t>
      </w:r>
    </w:p>
    <w:p w:rsidR="00FE1C2E" w:rsidRDefault="004B56C7" w:rsidP="00EC34F9">
      <w:pPr>
        <w:rPr>
          <w:rtl/>
        </w:rPr>
      </w:pPr>
      <w:r>
        <w:rPr>
          <w:rFonts w:hint="cs"/>
          <w:rtl/>
        </w:rPr>
        <w:t>وبالنظر إلى أحكام الفقرة </w:t>
      </w:r>
      <w:r>
        <w:t>1.5.4.10</w:t>
      </w:r>
      <w:r>
        <w:rPr>
          <w:rFonts w:hint="cs"/>
          <w:rtl/>
        </w:rPr>
        <w:t xml:space="preserve"> من القرار </w:t>
      </w:r>
      <w:r w:rsidRPr="00A4080C">
        <w:t>ITU</w:t>
      </w:r>
      <w:r>
        <w:noBreakHyphen/>
      </w:r>
      <w:r w:rsidRPr="00A4080C">
        <w:t>R</w:t>
      </w:r>
      <w:r>
        <w:t> </w:t>
      </w:r>
      <w:r w:rsidRPr="00A4080C">
        <w:t>1</w:t>
      </w:r>
      <w:r>
        <w:noBreakHyphen/>
      </w:r>
      <w:r w:rsidRPr="00A4080C">
        <w:t>6</w:t>
      </w:r>
      <w:r>
        <w:rPr>
          <w:rFonts w:hint="cs"/>
          <w:rtl/>
        </w:rPr>
        <w:t>، يرجى من الدول الأعضاء إبلاغ الأمانة </w:t>
      </w:r>
      <w:r>
        <w:t>(</w:t>
      </w:r>
      <w:hyperlink r:id="rId9" w:history="1">
        <w:r w:rsidRPr="00A4080C">
          <w:rPr>
            <w:rStyle w:val="Hyperlink"/>
          </w:rPr>
          <w:t>brsgd@itu.int</w:t>
        </w:r>
      </w:hyperlink>
      <w:r>
        <w:t>)</w:t>
      </w:r>
      <w:r>
        <w:rPr>
          <w:rFonts w:hint="cs"/>
          <w:rtl/>
        </w:rPr>
        <w:t xml:space="preserve"> ب</w:t>
      </w:r>
      <w:r w:rsidR="00DC48F7">
        <w:rPr>
          <w:rFonts w:hint="cs"/>
          <w:rtl/>
        </w:rPr>
        <w:t>‍</w:t>
      </w:r>
      <w:r>
        <w:rPr>
          <w:rFonts w:hint="cs"/>
          <w:rtl/>
        </w:rPr>
        <w:t xml:space="preserve">حلول </w:t>
      </w:r>
      <w:r>
        <w:t>20</w:t>
      </w:r>
      <w:r>
        <w:rPr>
          <w:rFonts w:hint="eastAsia"/>
          <w:rtl/>
        </w:rPr>
        <w:t> </w:t>
      </w:r>
      <w:r>
        <w:rPr>
          <w:rFonts w:hint="cs"/>
          <w:rtl/>
        </w:rPr>
        <w:t>فبراير</w:t>
      </w:r>
      <w:r>
        <w:rPr>
          <w:rFonts w:hint="eastAsia"/>
          <w:rtl/>
        </w:rPr>
        <w:t> </w:t>
      </w:r>
      <w:r>
        <w:t>2014</w:t>
      </w:r>
      <w:r>
        <w:rPr>
          <w:rFonts w:hint="cs"/>
          <w:rtl/>
        </w:rPr>
        <w:t xml:space="preserve"> ما إذا كانت توافق أو لا توافق على ال</w:t>
      </w:r>
      <w:r w:rsidR="00DC48F7">
        <w:rPr>
          <w:rFonts w:hint="cs"/>
          <w:rtl/>
        </w:rPr>
        <w:t>‍</w:t>
      </w:r>
      <w:r>
        <w:rPr>
          <w:rFonts w:hint="cs"/>
          <w:rtl/>
        </w:rPr>
        <w:t>مقترحات أعلاه.</w:t>
      </w:r>
    </w:p>
    <w:p w:rsidR="004B56C7" w:rsidRDefault="004B56C7" w:rsidP="004B56C7">
      <w:pPr>
        <w:rPr>
          <w:spacing w:val="-2"/>
          <w:rtl/>
        </w:rPr>
      </w:pPr>
      <w:r w:rsidRPr="00AA2792">
        <w:rPr>
          <w:rFonts w:hint="cs"/>
          <w:spacing w:val="-2"/>
          <w:rtl/>
        </w:rPr>
        <w:t xml:space="preserve">ويرجى من أي دولة عضو </w:t>
      </w:r>
      <w:r>
        <w:rPr>
          <w:rFonts w:hint="cs"/>
          <w:spacing w:val="-2"/>
          <w:rtl/>
        </w:rPr>
        <w:t>تعترض على اعتماد مشروع</w:t>
      </w:r>
      <w:r w:rsidRPr="00AA2792">
        <w:rPr>
          <w:rFonts w:hint="cs"/>
          <w:spacing w:val="-2"/>
          <w:rtl/>
        </w:rPr>
        <w:t xml:space="preserve"> توصية أن ت</w:t>
      </w:r>
      <w:r w:rsidR="00E034F2">
        <w:rPr>
          <w:rFonts w:hint="cs"/>
          <w:spacing w:val="-2"/>
          <w:rtl/>
        </w:rPr>
        <w:t>‍</w:t>
      </w:r>
      <w:r w:rsidRPr="00AA2792">
        <w:rPr>
          <w:rFonts w:hint="cs"/>
          <w:spacing w:val="-2"/>
          <w:rtl/>
        </w:rPr>
        <w:t>خطر ال</w:t>
      </w:r>
      <w:r w:rsidR="00E034F2">
        <w:rPr>
          <w:rFonts w:hint="cs"/>
          <w:spacing w:val="-2"/>
          <w:rtl/>
        </w:rPr>
        <w:t>‍</w:t>
      </w:r>
      <w:r w:rsidRPr="00AA2792">
        <w:rPr>
          <w:rFonts w:hint="cs"/>
          <w:spacing w:val="-2"/>
          <w:rtl/>
        </w:rPr>
        <w:t>مدير ورئيس ل</w:t>
      </w:r>
      <w:r w:rsidR="00E034F2">
        <w:rPr>
          <w:rFonts w:hint="cs"/>
          <w:spacing w:val="-2"/>
          <w:rtl/>
        </w:rPr>
        <w:t>‍</w:t>
      </w:r>
      <w:r w:rsidRPr="00AA2792">
        <w:rPr>
          <w:rFonts w:hint="cs"/>
          <w:spacing w:val="-2"/>
          <w:rtl/>
        </w:rPr>
        <w:t xml:space="preserve">جنة الدراسات بأسباب </w:t>
      </w:r>
      <w:r>
        <w:rPr>
          <w:rFonts w:hint="cs"/>
          <w:spacing w:val="-2"/>
          <w:rtl/>
        </w:rPr>
        <w:t>اعتراضها</w:t>
      </w:r>
      <w:r w:rsidRPr="00AA2792">
        <w:rPr>
          <w:rFonts w:hint="cs"/>
          <w:spacing w:val="-2"/>
          <w:rtl/>
        </w:rPr>
        <w:t>.</w:t>
      </w:r>
    </w:p>
    <w:p w:rsidR="004B56C7" w:rsidRDefault="004B56C7" w:rsidP="00DC48F7">
      <w:pPr>
        <w:rPr>
          <w:rtl/>
        </w:rPr>
      </w:pPr>
      <w:r>
        <w:rPr>
          <w:rFonts w:hint="cs"/>
          <w:rtl/>
        </w:rPr>
        <w:t>وبعد ال</w:t>
      </w:r>
      <w:r w:rsidR="00277358">
        <w:rPr>
          <w:rFonts w:hint="cs"/>
          <w:rtl/>
        </w:rPr>
        <w:t>‍</w:t>
      </w:r>
      <w:r>
        <w:rPr>
          <w:rFonts w:hint="cs"/>
          <w:rtl/>
        </w:rPr>
        <w:t>مهلة ال</w:t>
      </w:r>
      <w:r w:rsidR="00277358">
        <w:rPr>
          <w:rFonts w:hint="cs"/>
          <w:rtl/>
        </w:rPr>
        <w:t>‍</w:t>
      </w:r>
      <w:r>
        <w:rPr>
          <w:rFonts w:hint="cs"/>
          <w:rtl/>
        </w:rPr>
        <w:t>محددة أعلاه، ستعلن نتائج هذه ال</w:t>
      </w:r>
      <w:r w:rsidR="00DC48F7">
        <w:rPr>
          <w:rFonts w:hint="cs"/>
          <w:rtl/>
        </w:rPr>
        <w:t>‍مشاورة</w:t>
      </w:r>
      <w:r>
        <w:rPr>
          <w:rFonts w:hint="cs"/>
          <w:rtl/>
        </w:rPr>
        <w:t xml:space="preserve"> في </w:t>
      </w:r>
      <w:r w:rsidR="00DC48F7">
        <w:rPr>
          <w:rFonts w:hint="cs"/>
          <w:rtl/>
        </w:rPr>
        <w:t>رسالة</w:t>
      </w:r>
      <w:r>
        <w:rPr>
          <w:rFonts w:hint="cs"/>
          <w:rtl/>
        </w:rPr>
        <w:t xml:space="preserve"> إدارية معممة وستنشر التوصيات التي ت</w:t>
      </w:r>
      <w:r w:rsidR="00CF4375">
        <w:rPr>
          <w:rFonts w:hint="cs"/>
          <w:rtl/>
        </w:rPr>
        <w:t>‍</w:t>
      </w:r>
      <w:r>
        <w:rPr>
          <w:rFonts w:hint="cs"/>
          <w:rtl/>
        </w:rPr>
        <w:t>مت ال</w:t>
      </w:r>
      <w:r w:rsidR="00CF4375">
        <w:rPr>
          <w:rFonts w:hint="cs"/>
          <w:rtl/>
        </w:rPr>
        <w:t>‍</w:t>
      </w:r>
      <w:r>
        <w:rPr>
          <w:rFonts w:hint="cs"/>
          <w:rtl/>
        </w:rPr>
        <w:t>موافقة عليها بأسرع وقت م</w:t>
      </w:r>
      <w:r w:rsidR="00CF4375">
        <w:rPr>
          <w:rFonts w:hint="cs"/>
          <w:rtl/>
        </w:rPr>
        <w:t>‍</w:t>
      </w:r>
      <w:r>
        <w:rPr>
          <w:rFonts w:hint="cs"/>
          <w:rtl/>
        </w:rPr>
        <w:t>مكن عملياً (انظر </w:t>
      </w:r>
      <w:hyperlink r:id="rId10" w:history="1">
        <w:r w:rsidRPr="00A4080C">
          <w:rPr>
            <w:rStyle w:val="Hyperlink"/>
          </w:rPr>
          <w:t>http://www.itu.int/pub/R-REC</w:t>
        </w:r>
      </w:hyperlink>
      <w:r>
        <w:rPr>
          <w:rFonts w:hint="cs"/>
          <w:rtl/>
        </w:rPr>
        <w:t>).</w:t>
      </w:r>
    </w:p>
    <w:p w:rsidR="004B56C7" w:rsidRDefault="004B56C7" w:rsidP="00667DC9">
      <w:pPr>
        <w:pageBreakBefore/>
        <w:rPr>
          <w:spacing w:val="-2"/>
          <w:rtl/>
        </w:rPr>
      </w:pPr>
      <w:r w:rsidRPr="00854A22">
        <w:rPr>
          <w:rFonts w:hint="cs"/>
          <w:spacing w:val="-2"/>
          <w:rtl/>
        </w:rPr>
        <w:lastRenderedPageBreak/>
        <w:t>ويرجى من أي منظمة عضو في الات</w:t>
      </w:r>
      <w:r w:rsidR="00667DC9">
        <w:rPr>
          <w:rFonts w:hint="cs"/>
          <w:spacing w:val="-2"/>
          <w:rtl/>
        </w:rPr>
        <w:t>‍</w:t>
      </w:r>
      <w:r w:rsidRPr="00854A22">
        <w:rPr>
          <w:rFonts w:hint="cs"/>
          <w:spacing w:val="-2"/>
          <w:rtl/>
        </w:rPr>
        <w:t xml:space="preserve">حاد تعلم بوجود براءة اختراع لديها أو لدى غيرها تغطي كلياً أو جزئياً عناصر مشاريع </w:t>
      </w:r>
      <w:r w:rsidR="00667DC9">
        <w:rPr>
          <w:rFonts w:hint="cs"/>
          <w:spacing w:val="-2"/>
          <w:rtl/>
        </w:rPr>
        <w:t>التوصيات</w:t>
      </w:r>
      <w:r w:rsidRPr="00854A22">
        <w:rPr>
          <w:rFonts w:hint="cs"/>
          <w:spacing w:val="-2"/>
          <w:rtl/>
        </w:rPr>
        <w:t xml:space="preserve"> </w:t>
      </w:r>
      <w:r w:rsidR="00667DC9">
        <w:rPr>
          <w:rFonts w:hint="cs"/>
          <w:spacing w:val="-2"/>
          <w:rtl/>
        </w:rPr>
        <w:t>ال‍مذكورة</w:t>
      </w:r>
      <w:r w:rsidRPr="00854A22">
        <w:rPr>
          <w:rFonts w:hint="cs"/>
          <w:spacing w:val="-2"/>
          <w:rtl/>
        </w:rPr>
        <w:t xml:space="preserve"> في هذه الرسالة أن تبلغ الأمانة بهذه ال</w:t>
      </w:r>
      <w:r w:rsidR="00667DC9">
        <w:rPr>
          <w:rFonts w:hint="cs"/>
          <w:spacing w:val="-2"/>
          <w:rtl/>
        </w:rPr>
        <w:t>‍</w:t>
      </w:r>
      <w:r w:rsidRPr="00854A22">
        <w:rPr>
          <w:rFonts w:hint="cs"/>
          <w:spacing w:val="-2"/>
          <w:rtl/>
        </w:rPr>
        <w:t>معلومات بأسرع ما ي</w:t>
      </w:r>
      <w:r w:rsidR="00667DC9">
        <w:rPr>
          <w:rFonts w:hint="cs"/>
          <w:spacing w:val="-2"/>
          <w:rtl/>
        </w:rPr>
        <w:t>‍</w:t>
      </w:r>
      <w:r w:rsidRPr="00854A22">
        <w:rPr>
          <w:rFonts w:hint="cs"/>
          <w:spacing w:val="-2"/>
          <w:rtl/>
        </w:rPr>
        <w:t>مكن. وترد السياسة ال</w:t>
      </w:r>
      <w:r w:rsidR="00667DC9">
        <w:rPr>
          <w:rFonts w:hint="cs"/>
          <w:spacing w:val="-2"/>
          <w:rtl/>
        </w:rPr>
        <w:t>‍</w:t>
      </w:r>
      <w:r w:rsidRPr="00854A22">
        <w:rPr>
          <w:rFonts w:hint="cs"/>
          <w:spacing w:val="-2"/>
          <w:rtl/>
        </w:rPr>
        <w:t>مشتركة لبراءات الاختراع لقطاعي تقييس الاتصالات والاتصالات الراديوية والمنظمة الدولية للتوحيد القياسي واللجنة الكهرتقنية الدولية </w:t>
      </w:r>
      <w:r w:rsidRPr="00854A22">
        <w:rPr>
          <w:spacing w:val="-2"/>
        </w:rPr>
        <w:t>(ITU</w:t>
      </w:r>
      <w:r w:rsidRPr="00854A22">
        <w:rPr>
          <w:spacing w:val="-2"/>
        </w:rPr>
        <w:noBreakHyphen/>
        <w:t>T/ITU</w:t>
      </w:r>
      <w:r w:rsidRPr="00854A22">
        <w:rPr>
          <w:spacing w:val="-2"/>
        </w:rPr>
        <w:noBreakHyphen/>
        <w:t>R/ISO/IEC)</w:t>
      </w:r>
      <w:r w:rsidRPr="00854A22">
        <w:rPr>
          <w:rFonts w:hint="cs"/>
          <w:spacing w:val="-2"/>
          <w:rtl/>
        </w:rPr>
        <w:t xml:space="preserve"> على ال</w:t>
      </w:r>
      <w:r w:rsidR="00667DC9">
        <w:rPr>
          <w:rFonts w:hint="cs"/>
          <w:spacing w:val="-2"/>
          <w:rtl/>
        </w:rPr>
        <w:t>‍</w:t>
      </w:r>
      <w:r w:rsidRPr="00854A22">
        <w:rPr>
          <w:rFonts w:hint="cs"/>
          <w:spacing w:val="-2"/>
          <w:rtl/>
        </w:rPr>
        <w:t>موقع</w:t>
      </w:r>
      <w:r w:rsidRPr="00854A22">
        <w:rPr>
          <w:rFonts w:hint="eastAsia"/>
          <w:spacing w:val="-2"/>
          <w:rtl/>
        </w:rPr>
        <w:t> </w:t>
      </w:r>
      <w:hyperlink r:id="rId11" w:history="1">
        <w:r w:rsidRPr="00854A22">
          <w:rPr>
            <w:rStyle w:val="Hyperlink"/>
            <w:spacing w:val="-2"/>
            <w:szCs w:val="24"/>
          </w:rPr>
          <w:t>http://www.itu.int/ITU</w:t>
        </w:r>
        <w:r w:rsidRPr="00854A22">
          <w:rPr>
            <w:rStyle w:val="Hyperlink"/>
            <w:spacing w:val="-2"/>
            <w:szCs w:val="24"/>
          </w:rPr>
          <w:noBreakHyphen/>
          <w:t>T/dbase/patent/patent-policy.html</w:t>
        </w:r>
      </w:hyperlink>
      <w:r w:rsidRPr="00854A22">
        <w:rPr>
          <w:rFonts w:hint="cs"/>
          <w:spacing w:val="-2"/>
          <w:rtl/>
        </w:rPr>
        <w:t>.</w:t>
      </w:r>
    </w:p>
    <w:p w:rsidR="004B56C7" w:rsidRDefault="004B56C7" w:rsidP="004B56C7">
      <w:pPr>
        <w:spacing w:before="1440"/>
        <w:jc w:val="left"/>
        <w:rPr>
          <w:rtl/>
        </w:rPr>
      </w:pPr>
      <w:r>
        <w:rPr>
          <w:rFonts w:hint="cs"/>
          <w:rtl/>
        </w:rPr>
        <w:t>فرانسوا رانسي</w:t>
      </w:r>
      <w:r>
        <w:rPr>
          <w:rFonts w:hint="cs"/>
          <w:rtl/>
        </w:rPr>
        <w:br/>
        <w:t>ال</w:t>
      </w:r>
      <w:r w:rsidR="00CE6EE2">
        <w:rPr>
          <w:rFonts w:hint="cs"/>
          <w:rtl/>
        </w:rPr>
        <w:t>‍</w:t>
      </w:r>
      <w:r>
        <w:rPr>
          <w:rFonts w:hint="cs"/>
          <w:rtl/>
        </w:rPr>
        <w:t>مدير</w:t>
      </w:r>
    </w:p>
    <w:p w:rsidR="00383FB1" w:rsidRDefault="004B56C7" w:rsidP="00383FB1">
      <w:pPr>
        <w:tabs>
          <w:tab w:val="clear" w:pos="794"/>
        </w:tabs>
        <w:spacing w:before="1440"/>
        <w:jc w:val="left"/>
        <w:rPr>
          <w:rtl/>
        </w:rPr>
      </w:pPr>
      <w:r w:rsidRPr="008017BA">
        <w:rPr>
          <w:rFonts w:hint="cs"/>
          <w:b/>
          <w:bCs/>
          <w:rtl/>
        </w:rPr>
        <w:t>ال</w:t>
      </w:r>
      <w:r w:rsidR="00383FB1">
        <w:rPr>
          <w:rFonts w:hint="cs"/>
          <w:b/>
          <w:bCs/>
          <w:rtl/>
        </w:rPr>
        <w:t>‍</w:t>
      </w:r>
      <w:r w:rsidRPr="008017BA">
        <w:rPr>
          <w:rFonts w:hint="cs"/>
          <w:b/>
          <w:bCs/>
          <w:rtl/>
        </w:rPr>
        <w:t>ملحقات:</w:t>
      </w:r>
      <w:r w:rsidRPr="008017BA">
        <w:rPr>
          <w:rFonts w:hint="cs"/>
          <w:b/>
          <w:bCs/>
          <w:rtl/>
        </w:rPr>
        <w:tab/>
      </w:r>
      <w:r w:rsidR="00383FB1">
        <w:rPr>
          <w:rFonts w:hint="cs"/>
          <w:b/>
          <w:bCs/>
          <w:rtl/>
        </w:rPr>
        <w:t>-</w:t>
      </w:r>
      <w:r w:rsidR="00383FB1">
        <w:rPr>
          <w:rFonts w:hint="cs"/>
          <w:b/>
          <w:bCs/>
          <w:rtl/>
        </w:rPr>
        <w:tab/>
      </w:r>
      <w:r>
        <w:rPr>
          <w:rFonts w:hint="cs"/>
          <w:rtl/>
        </w:rPr>
        <w:t>عناوين وملخصات مشاريع التوصيات</w:t>
      </w:r>
    </w:p>
    <w:p w:rsidR="004B56C7" w:rsidRDefault="004B56C7" w:rsidP="00383FB1">
      <w:pPr>
        <w:tabs>
          <w:tab w:val="clear" w:pos="794"/>
        </w:tabs>
        <w:jc w:val="left"/>
        <w:rPr>
          <w:rtl/>
        </w:rPr>
      </w:pPr>
      <w:r>
        <w:rPr>
          <w:rtl/>
        </w:rPr>
        <w:tab/>
      </w:r>
      <w:r w:rsidR="00383FB1">
        <w:rPr>
          <w:rFonts w:hint="cs"/>
          <w:rtl/>
        </w:rPr>
        <w:t>-</w:t>
      </w:r>
      <w:r w:rsidR="00383FB1">
        <w:rPr>
          <w:rFonts w:hint="cs"/>
          <w:rtl/>
        </w:rPr>
        <w:tab/>
      </w:r>
      <w:r w:rsidR="00363EDE">
        <w:rPr>
          <w:rFonts w:hint="cs"/>
          <w:rtl/>
        </w:rPr>
        <w:t>التوصيات ال</w:t>
      </w:r>
      <w:r w:rsidR="00106CBC">
        <w:rPr>
          <w:rFonts w:hint="cs"/>
          <w:rtl/>
        </w:rPr>
        <w:t>‍</w:t>
      </w:r>
      <w:r w:rsidR="00363EDE">
        <w:rPr>
          <w:rFonts w:hint="cs"/>
          <w:rtl/>
        </w:rPr>
        <w:t>مقترح إلغاؤها لقطاع الاتصالات الراديوية</w:t>
      </w:r>
    </w:p>
    <w:p w:rsidR="004B56C7" w:rsidRPr="00363EDE" w:rsidRDefault="004B56C7" w:rsidP="00383FB1">
      <w:pPr>
        <w:spacing w:before="600"/>
        <w:rPr>
          <w:rtl/>
          <w:lang w:val="fr-CH"/>
        </w:rPr>
      </w:pPr>
      <w:r w:rsidRPr="00363EDE">
        <w:rPr>
          <w:rFonts w:hint="cs"/>
          <w:b/>
          <w:bCs/>
          <w:rtl/>
        </w:rPr>
        <w:t>الوثائق:</w:t>
      </w:r>
      <w:r w:rsidRPr="00363EDE">
        <w:rPr>
          <w:rtl/>
        </w:rPr>
        <w:tab/>
      </w:r>
      <w:r w:rsidR="00363EDE" w:rsidRPr="00363EDE">
        <w:rPr>
          <w:rFonts w:hint="cs"/>
          <w:rtl/>
        </w:rPr>
        <w:t xml:space="preserve">الوثائق من </w:t>
      </w:r>
      <w:r w:rsidRPr="00363EDE">
        <w:rPr>
          <w:lang w:val="fr-CH"/>
        </w:rPr>
        <w:t>5/BL/6</w:t>
      </w:r>
      <w:r w:rsidRPr="00363EDE">
        <w:rPr>
          <w:rFonts w:hint="cs"/>
          <w:rtl/>
          <w:lang w:val="fr-CH"/>
        </w:rPr>
        <w:t xml:space="preserve"> إلى </w:t>
      </w:r>
      <w:r w:rsidRPr="00363EDE">
        <w:rPr>
          <w:lang w:val="fr-CH"/>
        </w:rPr>
        <w:t>5/BL/10</w:t>
      </w:r>
    </w:p>
    <w:p w:rsidR="004B56C7" w:rsidRPr="005C30C8" w:rsidRDefault="004B56C7" w:rsidP="00363EDE">
      <w:pPr>
        <w:spacing w:before="600"/>
        <w:rPr>
          <w:rStyle w:val="Hyperlink"/>
          <w:spacing w:val="-4"/>
          <w:rtl/>
        </w:rPr>
      </w:pPr>
      <w:r w:rsidRPr="005C30C8">
        <w:rPr>
          <w:rFonts w:hint="cs"/>
          <w:spacing w:val="-4"/>
          <w:rtl/>
        </w:rPr>
        <w:t xml:space="preserve">تتاح </w:t>
      </w:r>
      <w:r w:rsidR="00363EDE" w:rsidRPr="005C30C8">
        <w:rPr>
          <w:rFonts w:hint="cs"/>
          <w:spacing w:val="-4"/>
          <w:rtl/>
        </w:rPr>
        <w:t xml:space="preserve">هذه الوثائق </w:t>
      </w:r>
      <w:r w:rsidRPr="005C30C8">
        <w:rPr>
          <w:rFonts w:hint="cs"/>
          <w:spacing w:val="-4"/>
          <w:rtl/>
        </w:rPr>
        <w:t>في نسق إلكتروني</w:t>
      </w:r>
      <w:r w:rsidR="00363EDE" w:rsidRPr="005C30C8">
        <w:rPr>
          <w:rFonts w:hint="cs"/>
          <w:spacing w:val="-4"/>
          <w:rtl/>
        </w:rPr>
        <w:t xml:space="preserve"> على </w:t>
      </w:r>
      <w:r w:rsidRPr="005C30C8">
        <w:rPr>
          <w:rFonts w:hint="cs"/>
          <w:spacing w:val="-4"/>
          <w:rtl/>
        </w:rPr>
        <w:t xml:space="preserve">: </w:t>
      </w:r>
      <w:hyperlink r:id="rId12" w:history="1">
        <w:r w:rsidRPr="005C30C8">
          <w:rPr>
            <w:rStyle w:val="Hyperlink"/>
            <w:spacing w:val="-4"/>
          </w:rPr>
          <w:t>http://www.itu.int/rec/R-REC-M/en</w:t>
        </w:r>
      </w:hyperlink>
      <w:r w:rsidRPr="005C30C8">
        <w:rPr>
          <w:rFonts w:hint="cs"/>
          <w:spacing w:val="-4"/>
          <w:rtl/>
        </w:rPr>
        <w:t xml:space="preserve"> أو </w:t>
      </w:r>
      <w:hyperlink r:id="rId13" w:history="1">
        <w:r w:rsidRPr="005C30C8">
          <w:rPr>
            <w:rStyle w:val="Hyperlink"/>
            <w:spacing w:val="-4"/>
          </w:rPr>
          <w:t>http://www.itu.int/rec/R-REC-F/en</w:t>
        </w:r>
      </w:hyperlink>
    </w:p>
    <w:p w:rsidR="004B56C7" w:rsidRPr="00985D70" w:rsidRDefault="004B56C7" w:rsidP="00DD2D7B">
      <w:pPr>
        <w:spacing w:before="3480"/>
        <w:rPr>
          <w:b/>
          <w:bCs/>
          <w:sz w:val="16"/>
          <w:szCs w:val="22"/>
          <w:rtl/>
        </w:rPr>
      </w:pPr>
      <w:r w:rsidRPr="00985D70">
        <w:rPr>
          <w:b/>
          <w:bCs/>
          <w:sz w:val="16"/>
          <w:szCs w:val="22"/>
          <w:rtl/>
        </w:rPr>
        <w:t>التوزيع:</w:t>
      </w:r>
    </w:p>
    <w:p w:rsidR="004B56C7" w:rsidRPr="00985D70" w:rsidRDefault="004B56C7" w:rsidP="004B56C7">
      <w:pPr>
        <w:tabs>
          <w:tab w:val="clear" w:pos="794"/>
          <w:tab w:val="clear" w:pos="1191"/>
          <w:tab w:val="clear" w:pos="1588"/>
          <w:tab w:val="clear" w:pos="1985"/>
          <w:tab w:val="left" w:pos="284"/>
        </w:tabs>
        <w:spacing w:before="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Pr>
          <w:sz w:val="16"/>
          <w:szCs w:val="22"/>
          <w:lang w:val="fr-CH"/>
        </w:rPr>
        <w:t>5</w:t>
      </w:r>
      <w:r w:rsidRPr="00985D70">
        <w:rPr>
          <w:rFonts w:hint="cs"/>
          <w:sz w:val="16"/>
          <w:szCs w:val="22"/>
          <w:rtl/>
        </w:rPr>
        <w:t xml:space="preserve"> للاتصالات الراديوية</w:t>
      </w:r>
    </w:p>
    <w:p w:rsidR="004B56C7" w:rsidRPr="00985D70" w:rsidRDefault="004B56C7" w:rsidP="004B56C7">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Pr>
          <w:sz w:val="16"/>
          <w:szCs w:val="22"/>
        </w:rPr>
        <w:t>5</w:t>
      </w:r>
      <w:r w:rsidRPr="00985D70">
        <w:rPr>
          <w:sz w:val="16"/>
          <w:szCs w:val="22"/>
          <w:rtl/>
        </w:rPr>
        <w:t xml:space="preserve"> للاتصالات الراديوية</w:t>
      </w:r>
    </w:p>
    <w:p w:rsidR="004B56C7" w:rsidRPr="00985D70" w:rsidRDefault="004B56C7" w:rsidP="00DD2D7B">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رؤساء ل</w:t>
      </w:r>
      <w:r w:rsidRPr="00985D70">
        <w:rPr>
          <w:rFonts w:hint="cs"/>
          <w:sz w:val="16"/>
          <w:szCs w:val="22"/>
          <w:rtl/>
        </w:rPr>
        <w:t>‍</w:t>
      </w:r>
      <w:r w:rsidRPr="00985D70">
        <w:rPr>
          <w:sz w:val="16"/>
          <w:szCs w:val="22"/>
          <w:rtl/>
        </w:rPr>
        <w:t>جان دراسات الاتصالات الراديوية واللجنة ال</w:t>
      </w:r>
      <w:r>
        <w:rPr>
          <w:rFonts w:hint="cs"/>
          <w:sz w:val="16"/>
          <w:szCs w:val="22"/>
          <w:rtl/>
        </w:rPr>
        <w:t>‍</w:t>
      </w:r>
      <w:r w:rsidRPr="00985D70">
        <w:rPr>
          <w:sz w:val="16"/>
          <w:szCs w:val="22"/>
          <w:rtl/>
        </w:rPr>
        <w:t>خاصة ال</w:t>
      </w:r>
      <w:r w:rsidRPr="00985D70">
        <w:rPr>
          <w:rFonts w:hint="cs"/>
          <w:sz w:val="16"/>
          <w:szCs w:val="22"/>
          <w:rtl/>
        </w:rPr>
        <w:t>‍</w:t>
      </w:r>
      <w:r w:rsidRPr="00985D70">
        <w:rPr>
          <w:sz w:val="16"/>
          <w:szCs w:val="22"/>
          <w:rtl/>
        </w:rPr>
        <w:t xml:space="preserve">معنية </w:t>
      </w:r>
      <w:r w:rsidR="00DD2D7B">
        <w:rPr>
          <w:rFonts w:hint="cs"/>
          <w:sz w:val="16"/>
          <w:szCs w:val="22"/>
          <w:rtl/>
        </w:rPr>
        <w:t>بالمسائل</w:t>
      </w:r>
      <w:r w:rsidRPr="00985D70">
        <w:rPr>
          <w:sz w:val="16"/>
          <w:szCs w:val="22"/>
          <w:rtl/>
        </w:rPr>
        <w:t xml:space="preserve"> التنظيمية والإجرائية ونوابهم</w:t>
      </w:r>
    </w:p>
    <w:p w:rsidR="004B56C7" w:rsidRPr="00985D70" w:rsidRDefault="004B56C7" w:rsidP="004B56C7">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Pr>
          <w:rFonts w:hint="cs"/>
          <w:sz w:val="16"/>
          <w:szCs w:val="22"/>
          <w:rtl/>
        </w:rPr>
        <w:t>‍</w:t>
      </w:r>
      <w:r w:rsidRPr="00985D70">
        <w:rPr>
          <w:sz w:val="16"/>
          <w:szCs w:val="22"/>
          <w:rtl/>
        </w:rPr>
        <w:t>مر ونوابه</w:t>
      </w:r>
    </w:p>
    <w:p w:rsidR="004B56C7" w:rsidRPr="00985D70" w:rsidRDefault="004B56C7" w:rsidP="004B56C7">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Pr>
          <w:rFonts w:hint="cs"/>
          <w:sz w:val="16"/>
          <w:szCs w:val="22"/>
          <w:rtl/>
        </w:rPr>
        <w:t>‍</w:t>
      </w:r>
      <w:r w:rsidRPr="00985D70">
        <w:rPr>
          <w:sz w:val="16"/>
          <w:szCs w:val="22"/>
          <w:rtl/>
        </w:rPr>
        <w:t>جنة لوائح الراديو</w:t>
      </w:r>
    </w:p>
    <w:p w:rsidR="004B56C7" w:rsidRPr="00985D70" w:rsidRDefault="004B56C7" w:rsidP="004B56C7">
      <w:pPr>
        <w:tabs>
          <w:tab w:val="clear" w:pos="794"/>
          <w:tab w:val="clear" w:pos="1191"/>
          <w:tab w:val="clear" w:pos="1588"/>
          <w:tab w:val="clear" w:pos="1985"/>
          <w:tab w:val="left" w:pos="284"/>
        </w:tabs>
        <w:spacing w:before="0"/>
        <w:rPr>
          <w:sz w:val="16"/>
          <w:szCs w:val="22"/>
        </w:rPr>
      </w:pPr>
      <w:r w:rsidRPr="00985D70">
        <w:rPr>
          <w:sz w:val="16"/>
          <w:szCs w:val="22"/>
          <w:rtl/>
        </w:rPr>
        <w:t>-</w:t>
      </w:r>
      <w:r w:rsidRPr="00985D70">
        <w:rPr>
          <w:sz w:val="16"/>
          <w:szCs w:val="22"/>
          <w:rtl/>
        </w:rPr>
        <w:tab/>
        <w:t>الأمين العام للات</w:t>
      </w:r>
      <w:r w:rsidRPr="00985D70">
        <w:rPr>
          <w:rFonts w:hint="cs"/>
          <w:sz w:val="16"/>
          <w:szCs w:val="22"/>
          <w:rtl/>
        </w:rPr>
        <w:t>‍</w:t>
      </w:r>
      <w:r w:rsidRPr="00985D70">
        <w:rPr>
          <w:sz w:val="16"/>
          <w:szCs w:val="22"/>
          <w:rtl/>
        </w:rPr>
        <w:t>حاد ومدير مكتب تقييس الاتصالات ومدير مكتب تنمية الاتصالات</w:t>
      </w:r>
    </w:p>
    <w:p w:rsidR="004B56C7" w:rsidRPr="008643AC" w:rsidRDefault="004B56C7" w:rsidP="004B56C7">
      <w:pPr>
        <w:pStyle w:val="AnnexNo"/>
        <w:rPr>
          <w:sz w:val="40"/>
          <w:szCs w:val="40"/>
          <w:rtl/>
          <w:lang w:bidi="ar-SY"/>
        </w:rPr>
      </w:pPr>
      <w:r>
        <w:rPr>
          <w:rFonts w:hint="cs"/>
          <w:sz w:val="40"/>
          <w:szCs w:val="40"/>
          <w:rtl/>
        </w:rPr>
        <w:lastRenderedPageBreak/>
        <w:t>ال</w:t>
      </w:r>
      <w:r w:rsidR="00CE6EE2">
        <w:rPr>
          <w:rFonts w:hint="cs"/>
          <w:sz w:val="40"/>
          <w:szCs w:val="40"/>
          <w:rtl/>
        </w:rPr>
        <w:t>‍</w:t>
      </w:r>
      <w:r w:rsidRPr="008643AC">
        <w:rPr>
          <w:rFonts w:hint="eastAsia"/>
          <w:sz w:val="40"/>
          <w:szCs w:val="40"/>
          <w:rtl/>
        </w:rPr>
        <w:t>ملحـق</w:t>
      </w:r>
      <w:r>
        <w:rPr>
          <w:rFonts w:hint="cs"/>
          <w:sz w:val="40"/>
          <w:szCs w:val="40"/>
          <w:rtl/>
        </w:rPr>
        <w:t xml:space="preserve"> </w:t>
      </w:r>
      <w:r w:rsidRPr="00F47BAA">
        <w:rPr>
          <w:sz w:val="28"/>
          <w:szCs w:val="28"/>
        </w:rPr>
        <w:t>1</w:t>
      </w:r>
    </w:p>
    <w:p w:rsidR="004B56C7" w:rsidRDefault="004B56C7" w:rsidP="00872435">
      <w:pPr>
        <w:pStyle w:val="Annextitle"/>
        <w:spacing w:after="600"/>
        <w:rPr>
          <w:rtl/>
        </w:rPr>
      </w:pPr>
      <w:r>
        <w:rPr>
          <w:rFonts w:hint="cs"/>
          <w:rtl/>
        </w:rPr>
        <w:t>عناوين وملخصات مشاريع التوصيات التي اعتمدتها</w:t>
      </w:r>
      <w:r>
        <w:rPr>
          <w:rFonts w:hint="cs"/>
          <w:rtl/>
        </w:rPr>
        <w:br/>
        <w:t>ل</w:t>
      </w:r>
      <w:r w:rsidR="00B12110">
        <w:rPr>
          <w:rFonts w:hint="cs"/>
          <w:rtl/>
        </w:rPr>
        <w:t>‍</w:t>
      </w:r>
      <w:r>
        <w:rPr>
          <w:rFonts w:hint="cs"/>
          <w:rtl/>
        </w:rPr>
        <w:t xml:space="preserve">جنة الدراسات </w:t>
      </w:r>
      <w:r>
        <w:t>5</w:t>
      </w:r>
      <w:r>
        <w:rPr>
          <w:rFonts w:hint="cs"/>
          <w:rtl/>
          <w:lang w:bidi="ar-SY"/>
        </w:rPr>
        <w:t xml:space="preserve"> </w:t>
      </w:r>
      <w:r w:rsidR="00872435">
        <w:rPr>
          <w:rFonts w:hint="cs"/>
          <w:rtl/>
          <w:lang w:bidi="ar-SY"/>
        </w:rPr>
        <w:t>ل</w:t>
      </w:r>
      <w:r>
        <w:rPr>
          <w:rFonts w:hint="cs"/>
          <w:rtl/>
          <w:lang w:bidi="ar-SY"/>
        </w:rPr>
        <w:t>لاتصالات الراديوية</w:t>
      </w:r>
    </w:p>
    <w:p w:rsidR="004B56C7" w:rsidRPr="00D01DF1" w:rsidRDefault="004B56C7" w:rsidP="00552943">
      <w:pPr>
        <w:keepNext/>
        <w:keepLines/>
        <w:tabs>
          <w:tab w:val="right" w:pos="9639"/>
        </w:tabs>
        <w:spacing w:before="480" w:after="240"/>
        <w:rPr>
          <w:bCs/>
          <w:sz w:val="24"/>
          <w:szCs w:val="32"/>
          <w:rtl/>
          <w:lang w:bidi="ar-SY"/>
        </w:rPr>
      </w:pPr>
      <w:r w:rsidRPr="00D01DF1">
        <w:rPr>
          <w:rFonts w:hint="cs"/>
          <w:sz w:val="24"/>
          <w:szCs w:val="32"/>
          <w:u w:val="single"/>
          <w:rtl/>
        </w:rPr>
        <w:t>مشروع التوصية ال</w:t>
      </w:r>
      <w:r w:rsidR="00C12E87">
        <w:rPr>
          <w:rFonts w:hint="cs"/>
          <w:sz w:val="24"/>
          <w:szCs w:val="32"/>
          <w:u w:val="single"/>
          <w:rtl/>
        </w:rPr>
        <w:t>‍</w:t>
      </w:r>
      <w:r w:rsidRPr="00D01DF1">
        <w:rPr>
          <w:rFonts w:hint="cs"/>
          <w:sz w:val="24"/>
          <w:szCs w:val="32"/>
          <w:u w:val="single"/>
          <w:rtl/>
        </w:rPr>
        <w:t xml:space="preserve">جديدة </w:t>
      </w:r>
      <w:r w:rsidRPr="00D01DF1">
        <w:rPr>
          <w:sz w:val="24"/>
          <w:szCs w:val="32"/>
          <w:u w:val="single"/>
        </w:rPr>
        <w:t>ITU-R M.[RAD.ALTIM]</w:t>
      </w:r>
      <w:r w:rsidRPr="00D01DF1">
        <w:rPr>
          <w:rFonts w:hint="cs"/>
          <w:sz w:val="24"/>
          <w:szCs w:val="32"/>
          <w:rtl/>
        </w:rPr>
        <w:tab/>
        <w:t xml:space="preserve">الوثيقة </w:t>
      </w:r>
      <w:r w:rsidRPr="00D01DF1">
        <w:rPr>
          <w:sz w:val="24"/>
          <w:szCs w:val="32"/>
        </w:rPr>
        <w:t>5/BL/6</w:t>
      </w:r>
    </w:p>
    <w:p w:rsidR="004B56C7" w:rsidRDefault="004B56C7" w:rsidP="00AA32F2">
      <w:pPr>
        <w:pStyle w:val="Rectitle"/>
        <w:spacing w:after="360"/>
        <w:rPr>
          <w:sz w:val="22"/>
          <w:szCs w:val="30"/>
          <w:rtl/>
        </w:rPr>
      </w:pPr>
      <w:r>
        <w:rPr>
          <w:rFonts w:hint="cs"/>
          <w:rtl/>
          <w:lang w:bidi="ar-SY"/>
        </w:rPr>
        <w:t>الخصائص التشغيلية والتقنية لأجهزة تحديد الارتفاع الراديوية</w:t>
      </w:r>
      <w:r>
        <w:rPr>
          <w:rtl/>
          <w:lang w:bidi="ar-SY"/>
        </w:rPr>
        <w:br/>
      </w:r>
      <w:r>
        <w:rPr>
          <w:rFonts w:hint="cs"/>
          <w:rtl/>
          <w:lang w:bidi="ar-SY"/>
        </w:rPr>
        <w:t xml:space="preserve">التي تستعمل نطاق الترددات </w:t>
      </w:r>
      <w:r>
        <w:rPr>
          <w:lang w:bidi="ar-SY"/>
        </w:rPr>
        <w:t>MHz 4 400</w:t>
      </w:r>
      <w:r>
        <w:rPr>
          <w:lang w:bidi="ar-SY"/>
        </w:rPr>
        <w:sym w:font="Symbol" w:char="F02D"/>
      </w:r>
      <w:r>
        <w:rPr>
          <w:lang w:bidi="ar-SY"/>
        </w:rPr>
        <w:t>4 200</w:t>
      </w:r>
      <w:r>
        <w:rPr>
          <w:rFonts w:hint="cs"/>
          <w:rtl/>
        </w:rPr>
        <w:t xml:space="preserve"> ومعايير حمايتها</w:t>
      </w:r>
    </w:p>
    <w:p w:rsidR="004B56C7" w:rsidRDefault="00552943" w:rsidP="0060484B">
      <w:pPr>
        <w:rPr>
          <w:rtl/>
        </w:rPr>
      </w:pPr>
      <w:r>
        <w:rPr>
          <w:rFonts w:hint="cs"/>
          <w:rtl/>
        </w:rPr>
        <w:t xml:space="preserve">تصف هذه التوصية </w:t>
      </w:r>
      <w:r>
        <w:rPr>
          <w:rFonts w:hint="cs"/>
          <w:rtl/>
          <w:lang w:bidi="ar-SY"/>
        </w:rPr>
        <w:t xml:space="preserve">الخصائص التشغيلية والتقنية لأجهزة تحديد الارتفاع الراديوية </w:t>
      </w:r>
      <w:r>
        <w:rPr>
          <w:rFonts w:hint="cs"/>
          <w:rtl/>
        </w:rPr>
        <w:t>التي تستعمل في خدمة الملاحة الراديوية للطيران ومعايير حمايتها.</w:t>
      </w:r>
    </w:p>
    <w:p w:rsidR="004B56C7" w:rsidRPr="00D01DF1" w:rsidRDefault="004B56C7" w:rsidP="005C355C">
      <w:pPr>
        <w:keepNext/>
        <w:keepLines/>
        <w:tabs>
          <w:tab w:val="right" w:pos="9639"/>
        </w:tabs>
        <w:spacing w:before="480" w:after="240"/>
        <w:rPr>
          <w:bCs/>
          <w:sz w:val="24"/>
          <w:szCs w:val="32"/>
          <w:rtl/>
          <w:lang w:bidi="ar-SY"/>
        </w:rPr>
      </w:pPr>
      <w:r w:rsidRPr="00D01DF1">
        <w:rPr>
          <w:rFonts w:hint="cs"/>
          <w:sz w:val="24"/>
          <w:szCs w:val="32"/>
          <w:u w:val="single"/>
          <w:rtl/>
        </w:rPr>
        <w:t xml:space="preserve">مشروع </w:t>
      </w:r>
      <w:r w:rsidR="005C355C" w:rsidRPr="00D01DF1">
        <w:rPr>
          <w:rFonts w:hint="cs"/>
          <w:sz w:val="24"/>
          <w:szCs w:val="32"/>
          <w:u w:val="single"/>
          <w:rtl/>
        </w:rPr>
        <w:t xml:space="preserve">مراجعة </w:t>
      </w:r>
      <w:r w:rsidRPr="00D01DF1">
        <w:rPr>
          <w:rFonts w:hint="cs"/>
          <w:sz w:val="24"/>
          <w:szCs w:val="32"/>
          <w:u w:val="single"/>
          <w:rtl/>
        </w:rPr>
        <w:t xml:space="preserve">التوصية </w:t>
      </w:r>
      <w:r w:rsidRPr="00D01DF1">
        <w:rPr>
          <w:sz w:val="24"/>
          <w:szCs w:val="32"/>
          <w:u w:val="single"/>
        </w:rPr>
        <w:t>ITU-R F.557-4</w:t>
      </w:r>
      <w:r w:rsidRPr="00D01DF1">
        <w:rPr>
          <w:rFonts w:hint="cs"/>
          <w:sz w:val="24"/>
          <w:szCs w:val="32"/>
          <w:rtl/>
        </w:rPr>
        <w:tab/>
        <w:t xml:space="preserve">الوثيقة </w:t>
      </w:r>
      <w:r w:rsidRPr="00D01DF1">
        <w:rPr>
          <w:sz w:val="24"/>
          <w:szCs w:val="32"/>
        </w:rPr>
        <w:t>5/BL/7</w:t>
      </w:r>
    </w:p>
    <w:p w:rsidR="004B56C7" w:rsidRPr="008C02EF" w:rsidRDefault="004B56C7" w:rsidP="00AA32F2">
      <w:pPr>
        <w:pStyle w:val="Rectitle"/>
        <w:spacing w:after="360"/>
        <w:rPr>
          <w:rtl/>
          <w:lang w:bidi="ar-SY"/>
        </w:rPr>
      </w:pPr>
      <w:r w:rsidRPr="008C02EF">
        <w:rPr>
          <w:rtl/>
          <w:lang w:bidi="ar-SY"/>
        </w:rPr>
        <w:t>هدف التيسر لأنظمة مرحلات راديوية على دارة</w:t>
      </w:r>
      <w:r>
        <w:rPr>
          <w:rFonts w:hint="cs"/>
          <w:rtl/>
          <w:lang w:bidi="ar-SY"/>
        </w:rPr>
        <w:br/>
      </w:r>
      <w:r w:rsidRPr="008C02EF">
        <w:rPr>
          <w:rtl/>
          <w:lang w:bidi="ar-SY"/>
        </w:rPr>
        <w:t>افتراضية مرجعية ومسير رقمي افتراضي مرجعي</w:t>
      </w:r>
    </w:p>
    <w:p w:rsidR="004B56C7" w:rsidRDefault="004B56C7" w:rsidP="004B56C7">
      <w:pPr>
        <w:rPr>
          <w:rtl/>
          <w:lang w:bidi="ar-SY"/>
        </w:rPr>
      </w:pPr>
      <w:r w:rsidRPr="00143DC6">
        <w:rPr>
          <w:rFonts w:ascii="Times New Roman" w:hAnsi="Times New Roman" w:hint="cs"/>
          <w:spacing w:val="-2"/>
          <w:rtl/>
        </w:rPr>
        <w:t>تتمثل النقاط الرئيسية لهذه المراجعة في إضافة مجال التطبيق لتوضيح الشروط المطبقة ولحذف النصوص المتعلقة بالتكنولوجيا التماثلية.</w:t>
      </w:r>
    </w:p>
    <w:p w:rsidR="004B56C7" w:rsidRPr="00D01DF1" w:rsidRDefault="004B56C7" w:rsidP="005C355C">
      <w:pPr>
        <w:keepNext/>
        <w:keepLines/>
        <w:tabs>
          <w:tab w:val="right" w:pos="9639"/>
        </w:tabs>
        <w:spacing w:before="480" w:after="240"/>
        <w:rPr>
          <w:bCs/>
          <w:sz w:val="24"/>
          <w:szCs w:val="32"/>
          <w:rtl/>
          <w:lang w:bidi="ar-SY"/>
        </w:rPr>
      </w:pPr>
      <w:r w:rsidRPr="00D01DF1">
        <w:rPr>
          <w:rFonts w:hint="cs"/>
          <w:sz w:val="24"/>
          <w:szCs w:val="32"/>
          <w:u w:val="single"/>
          <w:rtl/>
        </w:rPr>
        <w:t xml:space="preserve">مشروع </w:t>
      </w:r>
      <w:r w:rsidR="005C355C" w:rsidRPr="00D01DF1">
        <w:rPr>
          <w:rFonts w:hint="cs"/>
          <w:sz w:val="24"/>
          <w:szCs w:val="32"/>
          <w:u w:val="single"/>
          <w:rtl/>
        </w:rPr>
        <w:t xml:space="preserve">مراجعة </w:t>
      </w:r>
      <w:r w:rsidRPr="00D01DF1">
        <w:rPr>
          <w:rFonts w:hint="cs"/>
          <w:sz w:val="24"/>
          <w:szCs w:val="32"/>
          <w:u w:val="single"/>
          <w:rtl/>
        </w:rPr>
        <w:t xml:space="preserve">التوصية </w:t>
      </w:r>
      <w:r w:rsidRPr="00D01DF1">
        <w:rPr>
          <w:sz w:val="24"/>
          <w:szCs w:val="32"/>
          <w:u w:val="single"/>
        </w:rPr>
        <w:t>ITU-R M.2012-0</w:t>
      </w:r>
      <w:r w:rsidRPr="00D01DF1">
        <w:rPr>
          <w:rFonts w:hint="cs"/>
          <w:sz w:val="24"/>
          <w:szCs w:val="32"/>
          <w:rtl/>
        </w:rPr>
        <w:tab/>
        <w:t xml:space="preserve">الوثيقة </w:t>
      </w:r>
      <w:r w:rsidRPr="00D01DF1">
        <w:rPr>
          <w:sz w:val="24"/>
          <w:szCs w:val="32"/>
        </w:rPr>
        <w:t>5/BL/8</w:t>
      </w:r>
    </w:p>
    <w:p w:rsidR="004B56C7" w:rsidRPr="00EC7C5E" w:rsidRDefault="004B56C7" w:rsidP="00AA32F2">
      <w:pPr>
        <w:pStyle w:val="Rectitle"/>
        <w:spacing w:after="360"/>
        <w:rPr>
          <w:sz w:val="22"/>
          <w:szCs w:val="30"/>
          <w:rtl/>
          <w:lang w:bidi="ar-SY"/>
        </w:rPr>
      </w:pPr>
      <w:r w:rsidRPr="00EC7C5E">
        <w:rPr>
          <w:rFonts w:hint="cs"/>
          <w:rtl/>
        </w:rPr>
        <w:t>المواصفات التفصيلية للسطوح البينية الراديوية للأرض</w:t>
      </w:r>
      <w:r w:rsidRPr="00EC7C5E">
        <w:br/>
      </w:r>
      <w:r w:rsidRPr="00EC7C5E">
        <w:rPr>
          <w:rFonts w:hint="cs"/>
          <w:rtl/>
        </w:rPr>
        <w:t>للاتصالات المتنقلة الدولية </w:t>
      </w:r>
      <w:r w:rsidRPr="00EC7C5E">
        <w:rPr>
          <w:rFonts w:hint="cs"/>
        </w:rPr>
        <w:sym w:font="Symbol" w:char="F02D"/>
      </w:r>
      <w:r w:rsidRPr="00EC7C5E">
        <w:rPr>
          <w:rFonts w:hint="eastAsia"/>
          <w:rtl/>
        </w:rPr>
        <w:t xml:space="preserve"> المتقدمة </w:t>
      </w:r>
      <w:r w:rsidRPr="00EC7C5E">
        <w:t>(IMT</w:t>
      </w:r>
      <w:r w:rsidRPr="00EC7C5E">
        <w:sym w:font="Symbol" w:char="F02D"/>
      </w:r>
      <w:r w:rsidRPr="00EC7C5E">
        <w:t>Advanced)</w:t>
      </w:r>
    </w:p>
    <w:p w:rsidR="004B56C7" w:rsidRDefault="004B56C7" w:rsidP="004D6545">
      <w:pPr>
        <w:rPr>
          <w:rtl/>
        </w:rPr>
      </w:pPr>
      <w:r w:rsidRPr="00143DC6">
        <w:rPr>
          <w:rFonts w:hint="cs"/>
          <w:rtl/>
          <w:lang w:bidi="ar-SY"/>
        </w:rPr>
        <w:t xml:space="preserve">الغرض من </w:t>
      </w:r>
      <w:r w:rsidR="004D6545">
        <w:rPr>
          <w:rFonts w:hint="cs"/>
          <w:rtl/>
          <w:lang w:bidi="ar-SY"/>
        </w:rPr>
        <w:t xml:space="preserve">هذه المراجعة </w:t>
      </w:r>
      <w:r w:rsidRPr="00143DC6">
        <w:rPr>
          <w:rFonts w:hint="cs"/>
          <w:rtl/>
        </w:rPr>
        <w:t xml:space="preserve">هو تحديث التكنولوجيات المحددة للمكون الأرضي للاتصالات المتنقلة الدولية </w:t>
      </w:r>
      <w:r w:rsidRPr="00143DC6">
        <w:rPr>
          <w:rtl/>
        </w:rPr>
        <w:t>–</w:t>
      </w:r>
      <w:r w:rsidRPr="00143DC6">
        <w:rPr>
          <w:rFonts w:hint="cs"/>
          <w:rtl/>
        </w:rPr>
        <w:t xml:space="preserve"> المتقدمة. وتشمل التغييرات الرئيسية إضافة إمكانات معززة للسطوح البينية الراديوية </w:t>
      </w:r>
      <w:r w:rsidR="004D6545">
        <w:rPr>
          <w:rFonts w:hint="cs"/>
          <w:rtl/>
        </w:rPr>
        <w:t xml:space="preserve">في الملحقات </w:t>
      </w:r>
      <w:r w:rsidRPr="00143DC6">
        <w:rPr>
          <w:rFonts w:hint="cs"/>
          <w:rtl/>
        </w:rPr>
        <w:t>وبعض التغييرات المترتبة على ذلك على الأقسام العامة من النص وكذلك على المواصفات الأساسية العالمية</w:t>
      </w:r>
      <w:r w:rsidR="0060484B">
        <w:rPr>
          <w:rFonts w:hint="cs"/>
          <w:rtl/>
        </w:rPr>
        <w:t>.</w:t>
      </w:r>
      <w:r w:rsidR="004D6545">
        <w:rPr>
          <w:rFonts w:hint="cs"/>
          <w:rtl/>
        </w:rPr>
        <w:t xml:space="preserve"> كما جرى تحديث الإحالات المتبادلة.</w:t>
      </w:r>
    </w:p>
    <w:p w:rsidR="004D6545" w:rsidRDefault="004D6545" w:rsidP="001A1EBD">
      <w:pPr>
        <w:rPr>
          <w:rtl/>
          <w:lang w:bidi="ar-SY"/>
        </w:rPr>
      </w:pPr>
      <w:r>
        <w:rPr>
          <w:rFonts w:hint="cs"/>
          <w:rtl/>
        </w:rPr>
        <w:t xml:space="preserve">وإلى جانب ذلك، أضيفت حاشية في المقدمة من أجل توضيح العلاقة بين التوصيتين </w:t>
      </w:r>
      <w:r>
        <w:t>ITU</w:t>
      </w:r>
      <w:r w:rsidR="001A1EBD">
        <w:noBreakHyphen/>
      </w:r>
      <w:r>
        <w:t>R M.1457</w:t>
      </w:r>
      <w:r>
        <w:rPr>
          <w:rFonts w:hint="cs"/>
          <w:rtl/>
          <w:lang w:bidi="ar-SY"/>
        </w:rPr>
        <w:t xml:space="preserve"> و</w:t>
      </w:r>
      <w:r>
        <w:rPr>
          <w:lang w:bidi="ar-SY"/>
        </w:rPr>
        <w:t>ITU</w:t>
      </w:r>
      <w:r w:rsidR="001A1EBD">
        <w:rPr>
          <w:lang w:bidi="ar-SY"/>
        </w:rPr>
        <w:noBreakHyphen/>
      </w:r>
      <w:r>
        <w:rPr>
          <w:lang w:bidi="ar-SY"/>
        </w:rPr>
        <w:t>R M.2012</w:t>
      </w:r>
      <w:r>
        <w:rPr>
          <w:rFonts w:hint="cs"/>
          <w:rtl/>
          <w:lang w:bidi="ar-SY"/>
        </w:rPr>
        <w:t>، كما</w:t>
      </w:r>
      <w:r w:rsidR="001A1EBD">
        <w:rPr>
          <w:rFonts w:hint="eastAsia"/>
          <w:rtl/>
          <w:lang w:bidi="ar-SY"/>
        </w:rPr>
        <w:t> </w:t>
      </w:r>
      <w:r>
        <w:rPr>
          <w:rFonts w:hint="cs"/>
          <w:rtl/>
          <w:lang w:bidi="ar-SY"/>
        </w:rPr>
        <w:t xml:space="preserve">أضيفت الفقرة، </w:t>
      </w:r>
      <w:r w:rsidRPr="004D6545">
        <w:rPr>
          <w:rFonts w:hint="cs"/>
          <w:i/>
          <w:iCs/>
          <w:rtl/>
          <w:lang w:bidi="ar-SY"/>
        </w:rPr>
        <w:t>إذ تلاحظ</w:t>
      </w:r>
      <w:r>
        <w:rPr>
          <w:rFonts w:hint="cs"/>
          <w:rtl/>
          <w:lang w:bidi="ar-SY"/>
        </w:rPr>
        <w:t xml:space="preserve"> ب) للإشارة إلى نتائج تقييم تكنولوجيات السطوح البينية الراديوية المنقحة.</w:t>
      </w:r>
    </w:p>
    <w:p w:rsidR="004B56C7" w:rsidRPr="00D01DF1" w:rsidRDefault="004B56C7" w:rsidP="00613836">
      <w:pPr>
        <w:keepNext/>
        <w:keepLines/>
        <w:tabs>
          <w:tab w:val="right" w:pos="9639"/>
        </w:tabs>
        <w:spacing w:before="480" w:after="120"/>
        <w:rPr>
          <w:bCs/>
          <w:sz w:val="24"/>
          <w:szCs w:val="32"/>
          <w:rtl/>
          <w:lang w:bidi="ar-SY"/>
        </w:rPr>
      </w:pPr>
      <w:r w:rsidRPr="00D01DF1">
        <w:rPr>
          <w:rFonts w:hint="cs"/>
          <w:sz w:val="24"/>
          <w:szCs w:val="32"/>
          <w:u w:val="single"/>
          <w:rtl/>
        </w:rPr>
        <w:lastRenderedPageBreak/>
        <w:t xml:space="preserve">مشروع </w:t>
      </w:r>
      <w:r w:rsidR="002056C2" w:rsidRPr="00D01DF1">
        <w:rPr>
          <w:rFonts w:hint="cs"/>
          <w:sz w:val="24"/>
          <w:szCs w:val="32"/>
          <w:u w:val="single"/>
          <w:rtl/>
        </w:rPr>
        <w:t xml:space="preserve">مراجعة </w:t>
      </w:r>
      <w:r w:rsidRPr="00D01DF1">
        <w:rPr>
          <w:rFonts w:hint="cs"/>
          <w:sz w:val="24"/>
          <w:szCs w:val="32"/>
          <w:u w:val="single"/>
          <w:rtl/>
        </w:rPr>
        <w:t xml:space="preserve">التوصية </w:t>
      </w:r>
      <w:r w:rsidRPr="00D01DF1">
        <w:rPr>
          <w:sz w:val="24"/>
          <w:szCs w:val="32"/>
          <w:u w:val="single"/>
        </w:rPr>
        <w:t>ITU-R M.1580-4</w:t>
      </w:r>
      <w:r w:rsidRPr="00D01DF1">
        <w:rPr>
          <w:rFonts w:hint="cs"/>
          <w:sz w:val="24"/>
          <w:szCs w:val="32"/>
          <w:rtl/>
        </w:rPr>
        <w:tab/>
        <w:t xml:space="preserve">الوثيقة </w:t>
      </w:r>
      <w:r w:rsidRPr="00D01DF1">
        <w:rPr>
          <w:sz w:val="24"/>
          <w:szCs w:val="32"/>
        </w:rPr>
        <w:t>5/BL/9</w:t>
      </w:r>
    </w:p>
    <w:p w:rsidR="004B56C7" w:rsidRPr="00EC7C5E" w:rsidRDefault="004B56C7" w:rsidP="00AA32F2">
      <w:pPr>
        <w:pStyle w:val="Rectitle"/>
        <w:spacing w:after="360"/>
        <w:rPr>
          <w:rtl/>
        </w:rPr>
      </w:pPr>
      <w:r w:rsidRPr="00EC7C5E">
        <w:rPr>
          <w:rtl/>
        </w:rPr>
        <w:t>ال</w:t>
      </w:r>
      <w:r w:rsidR="00EE5C4A">
        <w:rPr>
          <w:rFonts w:hint="cs"/>
          <w:rtl/>
        </w:rPr>
        <w:t>‍</w:t>
      </w:r>
      <w:r w:rsidRPr="00EC7C5E">
        <w:rPr>
          <w:rtl/>
        </w:rPr>
        <w:t>خصائص التنوعية للبث غير المرغوب فيه ل</w:t>
      </w:r>
      <w:r w:rsidRPr="00EC7C5E">
        <w:rPr>
          <w:rFonts w:hint="cs"/>
          <w:rtl/>
        </w:rPr>
        <w:t>ل</w:t>
      </w:r>
      <w:r w:rsidRPr="00EC7C5E">
        <w:rPr>
          <w:rtl/>
        </w:rPr>
        <w:t>محطات القاعدة</w:t>
      </w:r>
      <w:r w:rsidRPr="00EC7C5E">
        <w:rPr>
          <w:rFonts w:hint="cs"/>
          <w:rtl/>
        </w:rPr>
        <w:br/>
      </w:r>
      <w:r w:rsidRPr="00EC7C5E">
        <w:rPr>
          <w:rtl/>
        </w:rPr>
        <w:t>التي تستعمل</w:t>
      </w:r>
      <w:r w:rsidRPr="00EC7C5E">
        <w:rPr>
          <w:rFonts w:hint="cs"/>
          <w:rtl/>
        </w:rPr>
        <w:t xml:space="preserve"> </w:t>
      </w:r>
      <w:r w:rsidRPr="00EC7C5E">
        <w:rPr>
          <w:rtl/>
        </w:rPr>
        <w:t>السطوح البينية الراديوية للأرض</w:t>
      </w:r>
      <w:r w:rsidRPr="00EC7C5E">
        <w:rPr>
          <w:rFonts w:hint="cs"/>
          <w:rtl/>
        </w:rPr>
        <w:br/>
      </w:r>
      <w:r w:rsidRPr="00EC7C5E">
        <w:rPr>
          <w:rtl/>
        </w:rPr>
        <w:t>للاتصالات</w:t>
      </w:r>
      <w:r w:rsidRPr="00EC7C5E">
        <w:rPr>
          <w:rFonts w:hint="cs"/>
          <w:rtl/>
        </w:rPr>
        <w:t xml:space="preserve"> </w:t>
      </w:r>
      <w:r w:rsidRPr="00EC7C5E">
        <w:rPr>
          <w:rtl/>
        </w:rPr>
        <w:t>المتنقلة الدولية</w:t>
      </w:r>
      <w:r w:rsidRPr="00EC7C5E">
        <w:rPr>
          <w:rFonts w:hint="cs"/>
          <w:rtl/>
        </w:rPr>
        <w:t>-</w:t>
      </w:r>
      <w:r w:rsidRPr="00EC7C5E">
        <w:t>(IMT</w:t>
      </w:r>
      <w:r w:rsidRPr="00EC7C5E">
        <w:sym w:font="Symbol" w:char="F02D"/>
      </w:r>
      <w:r w:rsidRPr="00EC7C5E">
        <w:t>2000) 2000</w:t>
      </w:r>
    </w:p>
    <w:p w:rsidR="002056C2" w:rsidRDefault="002056C2" w:rsidP="000E69EC">
      <w:pPr>
        <w:rPr>
          <w:spacing w:val="-4"/>
          <w:rtl/>
          <w:lang w:bidi="ar-SY"/>
        </w:rPr>
      </w:pPr>
      <w:r>
        <w:rPr>
          <w:rFonts w:hint="cs"/>
          <w:rtl/>
        </w:rPr>
        <w:t>الغرض هذه ال</w:t>
      </w:r>
      <w:r w:rsidR="00EE5C4A">
        <w:rPr>
          <w:rFonts w:hint="cs"/>
          <w:rtl/>
        </w:rPr>
        <w:t>‍</w:t>
      </w:r>
      <w:r>
        <w:rPr>
          <w:rFonts w:hint="cs"/>
          <w:rtl/>
        </w:rPr>
        <w:t>مراجعة هو ت</w:t>
      </w:r>
      <w:r w:rsidR="00EE5C4A">
        <w:rPr>
          <w:rFonts w:hint="cs"/>
          <w:rtl/>
        </w:rPr>
        <w:t>‍</w:t>
      </w:r>
      <w:r>
        <w:rPr>
          <w:rFonts w:hint="cs"/>
          <w:rtl/>
        </w:rPr>
        <w:t xml:space="preserve">حديث </w:t>
      </w:r>
      <w:r w:rsidRPr="00EC7C5E">
        <w:rPr>
          <w:rtl/>
        </w:rPr>
        <w:t>ال</w:t>
      </w:r>
      <w:r w:rsidR="00EE5C4A">
        <w:rPr>
          <w:rFonts w:hint="cs"/>
          <w:rtl/>
        </w:rPr>
        <w:t>‍</w:t>
      </w:r>
      <w:r w:rsidRPr="00EC7C5E">
        <w:rPr>
          <w:rtl/>
        </w:rPr>
        <w:t>خصائص التنوعية للبث غير ال</w:t>
      </w:r>
      <w:r w:rsidR="009C2252">
        <w:rPr>
          <w:rFonts w:hint="cs"/>
          <w:rtl/>
        </w:rPr>
        <w:t>‍</w:t>
      </w:r>
      <w:r w:rsidRPr="00EC7C5E">
        <w:rPr>
          <w:rtl/>
        </w:rPr>
        <w:t>مرغوب فيه ل</w:t>
      </w:r>
      <w:r w:rsidRPr="00EC7C5E">
        <w:rPr>
          <w:rFonts w:hint="cs"/>
          <w:rtl/>
        </w:rPr>
        <w:t>ل</w:t>
      </w:r>
      <w:r w:rsidRPr="00EC7C5E">
        <w:rPr>
          <w:rtl/>
        </w:rPr>
        <w:t>محطات القاعدة</w:t>
      </w:r>
      <w:r>
        <w:rPr>
          <w:rFonts w:hint="cs"/>
          <w:rtl/>
        </w:rPr>
        <w:t xml:space="preserve"> ب</w:t>
      </w:r>
      <w:r w:rsidR="000E69EC">
        <w:rPr>
          <w:rFonts w:hint="cs"/>
          <w:rtl/>
        </w:rPr>
        <w:t>‍</w:t>
      </w:r>
      <w:r>
        <w:rPr>
          <w:rFonts w:hint="cs"/>
          <w:rtl/>
        </w:rPr>
        <w:t xml:space="preserve">حيث تكون مواكبة للسطوح البينية الراديوية للأرض لتكنولوجيات الاتصالات المتنقلة الدولية </w:t>
      </w:r>
      <w:r>
        <w:t>2000</w:t>
      </w:r>
      <w:r>
        <w:noBreakHyphen/>
      </w:r>
      <w:r>
        <w:rPr>
          <w:rFonts w:hint="cs"/>
          <w:rtl/>
          <w:lang w:bidi="ar-SY"/>
        </w:rPr>
        <w:t>.</w:t>
      </w:r>
      <w:r w:rsidR="000E69EC">
        <w:rPr>
          <w:rFonts w:hint="cs"/>
          <w:rtl/>
          <w:lang w:bidi="ar-SY"/>
        </w:rPr>
        <w:t xml:space="preserve"> </w:t>
      </w:r>
      <w:r>
        <w:rPr>
          <w:rFonts w:hint="cs"/>
          <w:rtl/>
          <w:lang w:bidi="ar-SY"/>
        </w:rPr>
        <w:t>وتشمل التغييرات الرئيسية:</w:t>
      </w:r>
    </w:p>
    <w:p w:rsidR="004B56C7" w:rsidRDefault="004B56C7" w:rsidP="000E69EC">
      <w:pPr>
        <w:pStyle w:val="enumlev1"/>
        <w:rPr>
          <w:rtl/>
          <w:lang w:bidi="ar-SY"/>
        </w:rPr>
      </w:pPr>
      <w:r w:rsidRPr="00A1428C">
        <w:t>•</w:t>
      </w:r>
      <w:r>
        <w:rPr>
          <w:rtl/>
        </w:rPr>
        <w:tab/>
      </w:r>
      <w:r w:rsidR="002056C2">
        <w:rPr>
          <w:rFonts w:hint="cs"/>
          <w:rtl/>
        </w:rPr>
        <w:t>ت</w:t>
      </w:r>
      <w:r w:rsidR="000E69EC">
        <w:rPr>
          <w:rFonts w:hint="cs"/>
          <w:rtl/>
        </w:rPr>
        <w:t>‍</w:t>
      </w:r>
      <w:r w:rsidR="002056C2">
        <w:rPr>
          <w:rFonts w:hint="cs"/>
          <w:rtl/>
        </w:rPr>
        <w:t>حديث م</w:t>
      </w:r>
      <w:r w:rsidR="000E69EC">
        <w:rPr>
          <w:rFonts w:hint="cs"/>
          <w:rtl/>
        </w:rPr>
        <w:t>‍</w:t>
      </w:r>
      <w:r w:rsidR="002056C2">
        <w:rPr>
          <w:rFonts w:hint="cs"/>
          <w:rtl/>
        </w:rPr>
        <w:t xml:space="preserve">ختلف </w:t>
      </w:r>
      <w:r w:rsidR="000E69EC">
        <w:rPr>
          <w:rFonts w:hint="cs"/>
          <w:rtl/>
        </w:rPr>
        <w:t>ال‍ملحقات</w:t>
      </w:r>
      <w:r w:rsidR="002056C2">
        <w:rPr>
          <w:rFonts w:hint="cs"/>
          <w:rtl/>
        </w:rPr>
        <w:t>، على أساس ال</w:t>
      </w:r>
      <w:r w:rsidR="000E69EC">
        <w:rPr>
          <w:rFonts w:hint="cs"/>
          <w:rtl/>
        </w:rPr>
        <w:t>‍</w:t>
      </w:r>
      <w:r w:rsidR="002056C2">
        <w:rPr>
          <w:rFonts w:hint="cs"/>
          <w:rtl/>
        </w:rPr>
        <w:t>مدخلات ال</w:t>
      </w:r>
      <w:r w:rsidR="00D75450">
        <w:rPr>
          <w:rFonts w:hint="cs"/>
          <w:rtl/>
        </w:rPr>
        <w:t>‍</w:t>
      </w:r>
      <w:r w:rsidR="002056C2">
        <w:rPr>
          <w:rFonts w:hint="cs"/>
          <w:rtl/>
        </w:rPr>
        <w:t>مقدمة من ال</w:t>
      </w:r>
      <w:r w:rsidR="00D75450">
        <w:rPr>
          <w:rFonts w:hint="cs"/>
          <w:rtl/>
        </w:rPr>
        <w:t>‍</w:t>
      </w:r>
      <w:r w:rsidR="002056C2">
        <w:rPr>
          <w:rFonts w:hint="cs"/>
          <w:rtl/>
        </w:rPr>
        <w:t>منظمات ال</w:t>
      </w:r>
      <w:r w:rsidR="00D75450">
        <w:rPr>
          <w:rFonts w:hint="cs"/>
          <w:rtl/>
        </w:rPr>
        <w:t>‍</w:t>
      </w:r>
      <w:r w:rsidR="002056C2">
        <w:rPr>
          <w:rFonts w:hint="cs"/>
          <w:rtl/>
        </w:rPr>
        <w:t>خارجية ذات الصلة. وقد قدم مشروع الشراكة</w:t>
      </w:r>
      <w:r w:rsidR="000E69EC">
        <w:rPr>
          <w:rFonts w:hint="eastAsia"/>
          <w:rtl/>
        </w:rPr>
        <w:t> </w:t>
      </w:r>
      <w:r w:rsidR="002056C2">
        <w:t>3GPP</w:t>
      </w:r>
      <w:r w:rsidR="002056C2">
        <w:rPr>
          <w:rFonts w:hint="cs"/>
          <w:rtl/>
          <w:lang w:bidi="ar-SY"/>
        </w:rPr>
        <w:t xml:space="preserve"> مواد للملحقين </w:t>
      </w:r>
      <w:r w:rsidR="002056C2">
        <w:rPr>
          <w:lang w:bidi="ar-SY"/>
        </w:rPr>
        <w:t>1</w:t>
      </w:r>
      <w:r w:rsidR="002056C2">
        <w:rPr>
          <w:rFonts w:hint="cs"/>
          <w:rtl/>
          <w:lang w:bidi="ar-SY"/>
        </w:rPr>
        <w:t xml:space="preserve"> و</w:t>
      </w:r>
      <w:r w:rsidR="002056C2">
        <w:rPr>
          <w:lang w:bidi="ar-SY"/>
        </w:rPr>
        <w:t>3</w:t>
      </w:r>
      <w:r w:rsidR="002056C2">
        <w:rPr>
          <w:rFonts w:hint="cs"/>
          <w:rtl/>
          <w:lang w:bidi="ar-SY"/>
        </w:rPr>
        <w:t xml:space="preserve">؛ وقدمت الرابطة </w:t>
      </w:r>
      <w:r w:rsidR="002056C2">
        <w:rPr>
          <w:lang w:bidi="ar-SY"/>
        </w:rPr>
        <w:t>TIA</w:t>
      </w:r>
      <w:r w:rsidR="002056C2">
        <w:rPr>
          <w:rFonts w:hint="cs"/>
          <w:rtl/>
          <w:lang w:bidi="ar-SY"/>
        </w:rPr>
        <w:t xml:space="preserve"> وال</w:t>
      </w:r>
      <w:r w:rsidR="000E69EC">
        <w:rPr>
          <w:rFonts w:hint="cs"/>
          <w:rtl/>
          <w:lang w:bidi="ar-SY"/>
        </w:rPr>
        <w:t>‍</w:t>
      </w:r>
      <w:r w:rsidR="002056C2">
        <w:rPr>
          <w:rFonts w:hint="cs"/>
          <w:rtl/>
          <w:lang w:bidi="ar-SY"/>
        </w:rPr>
        <w:t>مشروع</w:t>
      </w:r>
      <w:r w:rsidR="000E69EC">
        <w:rPr>
          <w:rFonts w:hint="eastAsia"/>
          <w:rtl/>
          <w:lang w:bidi="ar-SY"/>
        </w:rPr>
        <w:t> </w:t>
      </w:r>
      <w:r w:rsidR="002056C2">
        <w:rPr>
          <w:lang w:bidi="ar-SY"/>
        </w:rPr>
        <w:t>2</w:t>
      </w:r>
      <w:r w:rsidR="002056C2">
        <w:rPr>
          <w:rFonts w:hint="cs"/>
          <w:rtl/>
          <w:lang w:bidi="ar-SY"/>
        </w:rPr>
        <w:t xml:space="preserve"> لشراكة ال</w:t>
      </w:r>
      <w:r w:rsidR="000E69EC">
        <w:rPr>
          <w:rFonts w:hint="cs"/>
          <w:rtl/>
          <w:lang w:bidi="ar-SY"/>
        </w:rPr>
        <w:t>‍</w:t>
      </w:r>
      <w:r w:rsidR="002056C2">
        <w:rPr>
          <w:rFonts w:hint="cs"/>
          <w:rtl/>
          <w:lang w:bidi="ar-SY"/>
        </w:rPr>
        <w:t>جيل الثالث</w:t>
      </w:r>
      <w:r w:rsidR="000E69EC">
        <w:rPr>
          <w:rFonts w:hint="eastAsia"/>
          <w:rtl/>
          <w:lang w:bidi="ar-SY"/>
        </w:rPr>
        <w:t> </w:t>
      </w:r>
      <w:r w:rsidR="002056C2">
        <w:rPr>
          <w:lang w:bidi="ar-SY"/>
        </w:rPr>
        <w:t>(3GPP2)</w:t>
      </w:r>
      <w:r w:rsidR="002056C2">
        <w:rPr>
          <w:rFonts w:hint="cs"/>
          <w:rtl/>
          <w:lang w:bidi="ar-SY"/>
        </w:rPr>
        <w:t xml:space="preserve"> مواد للملحق</w:t>
      </w:r>
      <w:r w:rsidR="000E69EC">
        <w:rPr>
          <w:rFonts w:hint="eastAsia"/>
          <w:rtl/>
          <w:lang w:bidi="ar-SY"/>
        </w:rPr>
        <w:t> </w:t>
      </w:r>
      <w:r w:rsidR="002056C2">
        <w:rPr>
          <w:lang w:bidi="ar-SY"/>
        </w:rPr>
        <w:t>2</w:t>
      </w:r>
      <w:r w:rsidR="002056C2">
        <w:rPr>
          <w:rFonts w:hint="cs"/>
          <w:rtl/>
          <w:lang w:bidi="ar-SY"/>
        </w:rPr>
        <w:t>؛ وقدم ت</w:t>
      </w:r>
      <w:r w:rsidR="003717D8">
        <w:rPr>
          <w:rFonts w:hint="cs"/>
          <w:rtl/>
          <w:lang w:bidi="ar-SY"/>
        </w:rPr>
        <w:t>‍</w:t>
      </w:r>
      <w:r w:rsidR="002056C2">
        <w:rPr>
          <w:rFonts w:hint="cs"/>
          <w:rtl/>
          <w:lang w:bidi="ar-SY"/>
        </w:rPr>
        <w:t xml:space="preserve">حالف حلول صناعة الاتصالات </w:t>
      </w:r>
      <w:r w:rsidR="002056C2">
        <w:rPr>
          <w:lang w:bidi="ar-SY"/>
        </w:rPr>
        <w:t>(ATIS)</w:t>
      </w:r>
      <w:r w:rsidR="002056C2">
        <w:rPr>
          <w:rFonts w:hint="cs"/>
          <w:rtl/>
          <w:lang w:bidi="ar-SY"/>
        </w:rPr>
        <w:t xml:space="preserve"> مواد للملحق</w:t>
      </w:r>
      <w:r w:rsidR="000E69EC">
        <w:rPr>
          <w:rFonts w:hint="eastAsia"/>
          <w:rtl/>
          <w:lang w:bidi="ar-SY"/>
        </w:rPr>
        <w:t> </w:t>
      </w:r>
      <w:r w:rsidR="002056C2">
        <w:rPr>
          <w:lang w:bidi="ar-SY"/>
        </w:rPr>
        <w:t>4</w:t>
      </w:r>
      <w:r w:rsidR="002056C2">
        <w:rPr>
          <w:rFonts w:hint="cs"/>
          <w:rtl/>
          <w:lang w:bidi="ar-SY"/>
        </w:rPr>
        <w:t>.</w:t>
      </w:r>
    </w:p>
    <w:p w:rsidR="004B56C7" w:rsidRPr="000E69EC" w:rsidRDefault="004B56C7" w:rsidP="000E69EC">
      <w:pPr>
        <w:pStyle w:val="enumlev1"/>
        <w:rPr>
          <w:spacing w:val="-4"/>
          <w:rtl/>
        </w:rPr>
      </w:pPr>
      <w:r w:rsidRPr="00A1428C">
        <w:t>•</w:t>
      </w:r>
      <w:r>
        <w:rPr>
          <w:rtl/>
        </w:rPr>
        <w:tab/>
      </w:r>
      <w:r w:rsidR="002056C2" w:rsidRPr="000E69EC">
        <w:rPr>
          <w:rFonts w:hint="cs"/>
          <w:spacing w:val="-4"/>
          <w:rtl/>
        </w:rPr>
        <w:t>كما تضمنت ال</w:t>
      </w:r>
      <w:r w:rsidR="002D46B7">
        <w:rPr>
          <w:rFonts w:hint="cs"/>
          <w:spacing w:val="-4"/>
          <w:rtl/>
        </w:rPr>
        <w:t>‍</w:t>
      </w:r>
      <w:r w:rsidR="002056C2" w:rsidRPr="000E69EC">
        <w:rPr>
          <w:rFonts w:hint="cs"/>
          <w:spacing w:val="-4"/>
          <w:rtl/>
        </w:rPr>
        <w:t>مراجعة بعض التغييرات/الإضافات للملاحظات المرتبطة ب</w:t>
      </w:r>
      <w:r w:rsidR="000E69EC" w:rsidRPr="000E69EC">
        <w:rPr>
          <w:rFonts w:hint="cs"/>
          <w:spacing w:val="-4"/>
          <w:rtl/>
        </w:rPr>
        <w:t>‍</w:t>
      </w:r>
      <w:r w:rsidR="002056C2" w:rsidRPr="000E69EC">
        <w:rPr>
          <w:rFonts w:hint="cs"/>
          <w:spacing w:val="-4"/>
          <w:rtl/>
        </w:rPr>
        <w:t>مختلف تكنولوجيات السطوح البينية</w:t>
      </w:r>
      <w:r w:rsidR="000E69EC" w:rsidRPr="000E69EC">
        <w:rPr>
          <w:rFonts w:hint="eastAsia"/>
          <w:spacing w:val="-4"/>
          <w:rtl/>
        </w:rPr>
        <w:t> </w:t>
      </w:r>
      <w:r w:rsidR="002056C2" w:rsidRPr="000E69EC">
        <w:rPr>
          <w:rFonts w:hint="cs"/>
          <w:spacing w:val="-4"/>
          <w:rtl/>
        </w:rPr>
        <w:t>الراديوية.</w:t>
      </w:r>
    </w:p>
    <w:p w:rsidR="004B56C7" w:rsidRPr="00D01DF1" w:rsidRDefault="004B56C7" w:rsidP="00613836">
      <w:pPr>
        <w:keepNext/>
        <w:keepLines/>
        <w:tabs>
          <w:tab w:val="right" w:pos="9639"/>
        </w:tabs>
        <w:spacing w:before="480" w:after="120"/>
        <w:rPr>
          <w:bCs/>
          <w:sz w:val="24"/>
          <w:szCs w:val="32"/>
          <w:rtl/>
          <w:lang w:bidi="ar-SY"/>
        </w:rPr>
      </w:pPr>
      <w:r w:rsidRPr="00D01DF1">
        <w:rPr>
          <w:rFonts w:hint="cs"/>
          <w:sz w:val="24"/>
          <w:szCs w:val="32"/>
          <w:u w:val="single"/>
          <w:rtl/>
        </w:rPr>
        <w:t xml:space="preserve">مشروع </w:t>
      </w:r>
      <w:r w:rsidR="00D01DF1">
        <w:rPr>
          <w:rFonts w:hint="cs"/>
          <w:sz w:val="24"/>
          <w:szCs w:val="32"/>
          <w:u w:val="single"/>
          <w:rtl/>
        </w:rPr>
        <w:t xml:space="preserve">مراجعة </w:t>
      </w:r>
      <w:r w:rsidRPr="00D01DF1">
        <w:rPr>
          <w:rFonts w:hint="cs"/>
          <w:sz w:val="24"/>
          <w:szCs w:val="32"/>
          <w:u w:val="single"/>
          <w:rtl/>
        </w:rPr>
        <w:t xml:space="preserve">التوصية </w:t>
      </w:r>
      <w:r w:rsidRPr="00D01DF1">
        <w:rPr>
          <w:sz w:val="24"/>
          <w:szCs w:val="32"/>
          <w:u w:val="single"/>
        </w:rPr>
        <w:t>ITU-R M.1581-4</w:t>
      </w:r>
      <w:r w:rsidRPr="00D01DF1">
        <w:rPr>
          <w:rFonts w:hint="cs"/>
          <w:sz w:val="24"/>
          <w:szCs w:val="32"/>
          <w:rtl/>
        </w:rPr>
        <w:tab/>
        <w:t xml:space="preserve">الوثيقة </w:t>
      </w:r>
      <w:r w:rsidRPr="00D01DF1">
        <w:rPr>
          <w:sz w:val="24"/>
          <w:szCs w:val="32"/>
        </w:rPr>
        <w:t>5/BL/10</w:t>
      </w:r>
    </w:p>
    <w:p w:rsidR="004B56C7" w:rsidRPr="00B048FA" w:rsidRDefault="004B56C7" w:rsidP="00AA32F2">
      <w:pPr>
        <w:pStyle w:val="Rectitle"/>
        <w:spacing w:after="360"/>
        <w:rPr>
          <w:rtl/>
        </w:rPr>
      </w:pPr>
      <w:r w:rsidRPr="00B048FA">
        <w:rPr>
          <w:rtl/>
        </w:rPr>
        <w:t>ال</w:t>
      </w:r>
      <w:r w:rsidR="00EE5C4A">
        <w:rPr>
          <w:rFonts w:hint="cs"/>
          <w:rtl/>
        </w:rPr>
        <w:t>‍</w:t>
      </w:r>
      <w:r w:rsidRPr="00B048FA">
        <w:rPr>
          <w:rtl/>
        </w:rPr>
        <w:t>خصائص التنوعية للبث غير المرغوب فيه ل</w:t>
      </w:r>
      <w:r w:rsidRPr="00B048FA">
        <w:rPr>
          <w:rFonts w:hint="cs"/>
          <w:rtl/>
        </w:rPr>
        <w:t>ل</w:t>
      </w:r>
      <w:r w:rsidRPr="00B048FA">
        <w:rPr>
          <w:rtl/>
        </w:rPr>
        <w:t>محطات ال</w:t>
      </w:r>
      <w:r w:rsidRPr="00B048FA">
        <w:rPr>
          <w:rFonts w:hint="cs"/>
          <w:rtl/>
        </w:rPr>
        <w:t>متنقلة</w:t>
      </w:r>
      <w:r w:rsidRPr="00B048FA">
        <w:rPr>
          <w:rFonts w:hint="cs"/>
          <w:rtl/>
        </w:rPr>
        <w:br/>
      </w:r>
      <w:r w:rsidRPr="00B048FA">
        <w:rPr>
          <w:rtl/>
        </w:rPr>
        <w:t>التي تستعمل</w:t>
      </w:r>
      <w:r w:rsidRPr="00B048FA">
        <w:rPr>
          <w:rFonts w:hint="cs"/>
          <w:rtl/>
        </w:rPr>
        <w:t xml:space="preserve"> </w:t>
      </w:r>
      <w:r w:rsidRPr="00B048FA">
        <w:rPr>
          <w:rtl/>
        </w:rPr>
        <w:t>السطوح البينية الراديوية للأرض</w:t>
      </w:r>
      <w:r w:rsidRPr="00B048FA">
        <w:rPr>
          <w:rFonts w:hint="cs"/>
          <w:rtl/>
        </w:rPr>
        <w:br/>
      </w:r>
      <w:r w:rsidRPr="00B048FA">
        <w:rPr>
          <w:rtl/>
        </w:rPr>
        <w:t>للاتصالات</w:t>
      </w:r>
      <w:r w:rsidRPr="00B048FA">
        <w:rPr>
          <w:rFonts w:hint="cs"/>
          <w:rtl/>
        </w:rPr>
        <w:t xml:space="preserve"> </w:t>
      </w:r>
      <w:r w:rsidRPr="00B048FA">
        <w:rPr>
          <w:rtl/>
        </w:rPr>
        <w:t>المتنقلة الدولية</w:t>
      </w:r>
      <w:r w:rsidRPr="00B048FA">
        <w:rPr>
          <w:rFonts w:hint="cs"/>
          <w:rtl/>
        </w:rPr>
        <w:t>-</w:t>
      </w:r>
      <w:r w:rsidRPr="00B048FA">
        <w:t>(IMT</w:t>
      </w:r>
      <w:r w:rsidRPr="00B048FA">
        <w:sym w:font="Symbol" w:char="F02D"/>
      </w:r>
      <w:r w:rsidRPr="00B048FA">
        <w:t>2000) 2000</w:t>
      </w:r>
    </w:p>
    <w:p w:rsidR="00D01DF1" w:rsidRDefault="00D01DF1" w:rsidP="000E69EC">
      <w:pPr>
        <w:rPr>
          <w:spacing w:val="-4"/>
          <w:rtl/>
          <w:lang w:bidi="ar-SY"/>
        </w:rPr>
      </w:pPr>
      <w:r>
        <w:rPr>
          <w:rFonts w:hint="cs"/>
          <w:rtl/>
          <w:lang w:bidi="ar-SY"/>
        </w:rPr>
        <w:t>الغرض من هذه ال</w:t>
      </w:r>
      <w:r w:rsidR="00EE5C4A">
        <w:rPr>
          <w:rFonts w:hint="cs"/>
          <w:rtl/>
          <w:lang w:bidi="ar-SY"/>
        </w:rPr>
        <w:t>‍</w:t>
      </w:r>
      <w:r>
        <w:rPr>
          <w:rFonts w:hint="cs"/>
          <w:rtl/>
          <w:lang w:bidi="ar-SY"/>
        </w:rPr>
        <w:t>مراجعة هو ت</w:t>
      </w:r>
      <w:r w:rsidR="00EE5C4A">
        <w:rPr>
          <w:rFonts w:hint="cs"/>
          <w:rtl/>
          <w:lang w:bidi="ar-SY"/>
        </w:rPr>
        <w:t>‍</w:t>
      </w:r>
      <w:r>
        <w:rPr>
          <w:rFonts w:hint="cs"/>
          <w:rtl/>
          <w:lang w:bidi="ar-SY"/>
        </w:rPr>
        <w:t xml:space="preserve">حديث </w:t>
      </w:r>
      <w:r w:rsidRPr="00B048FA">
        <w:rPr>
          <w:rtl/>
        </w:rPr>
        <w:t>ال</w:t>
      </w:r>
      <w:r w:rsidR="00EE5C4A">
        <w:rPr>
          <w:rFonts w:hint="cs"/>
          <w:rtl/>
        </w:rPr>
        <w:t>‍</w:t>
      </w:r>
      <w:r w:rsidRPr="00B048FA">
        <w:rPr>
          <w:rtl/>
        </w:rPr>
        <w:t>خصائص التنوعية للبث غير ال</w:t>
      </w:r>
      <w:r w:rsidR="009C2252">
        <w:rPr>
          <w:rFonts w:hint="cs"/>
          <w:rtl/>
        </w:rPr>
        <w:t>‍</w:t>
      </w:r>
      <w:r w:rsidRPr="00B048FA">
        <w:rPr>
          <w:rtl/>
        </w:rPr>
        <w:t>مرغوب فيه ل</w:t>
      </w:r>
      <w:r w:rsidRPr="00B048FA">
        <w:rPr>
          <w:rFonts w:hint="cs"/>
          <w:rtl/>
        </w:rPr>
        <w:t>ل</w:t>
      </w:r>
      <w:r w:rsidRPr="00B048FA">
        <w:rPr>
          <w:rtl/>
        </w:rPr>
        <w:t>محطات ال</w:t>
      </w:r>
      <w:r w:rsidR="00EE5C4A">
        <w:rPr>
          <w:rFonts w:hint="cs"/>
          <w:rtl/>
        </w:rPr>
        <w:t>‍</w:t>
      </w:r>
      <w:r w:rsidRPr="00B048FA">
        <w:rPr>
          <w:rFonts w:hint="cs"/>
          <w:rtl/>
        </w:rPr>
        <w:t>متنقلة</w:t>
      </w:r>
      <w:r>
        <w:rPr>
          <w:rFonts w:hint="cs"/>
          <w:rtl/>
        </w:rPr>
        <w:t xml:space="preserve"> ب</w:t>
      </w:r>
      <w:r w:rsidR="00EE5C4A">
        <w:rPr>
          <w:rFonts w:hint="cs"/>
          <w:rtl/>
        </w:rPr>
        <w:t>‍</w:t>
      </w:r>
      <w:r>
        <w:rPr>
          <w:rFonts w:hint="cs"/>
          <w:rtl/>
        </w:rPr>
        <w:t>حيث تكون مواكبة للسطوح البينية الراديوية للأرض لتكنولوجيات الاتصالات ال</w:t>
      </w:r>
      <w:r w:rsidR="00EE5C4A">
        <w:rPr>
          <w:rFonts w:hint="cs"/>
          <w:rtl/>
        </w:rPr>
        <w:t>‍</w:t>
      </w:r>
      <w:r>
        <w:rPr>
          <w:rFonts w:hint="cs"/>
          <w:rtl/>
        </w:rPr>
        <w:t xml:space="preserve">متنقلة الدولية </w:t>
      </w:r>
      <w:r>
        <w:t>2000</w:t>
      </w:r>
      <w:r>
        <w:noBreakHyphen/>
      </w:r>
      <w:r>
        <w:rPr>
          <w:rFonts w:hint="cs"/>
          <w:rtl/>
          <w:lang w:bidi="ar-SY"/>
        </w:rPr>
        <w:t>.</w:t>
      </w:r>
      <w:r w:rsidR="000E69EC">
        <w:rPr>
          <w:rFonts w:hint="cs"/>
          <w:rtl/>
          <w:lang w:bidi="ar-SY"/>
        </w:rPr>
        <w:t xml:space="preserve"> </w:t>
      </w:r>
      <w:r>
        <w:rPr>
          <w:rFonts w:hint="cs"/>
          <w:rtl/>
          <w:lang w:bidi="ar-SY"/>
        </w:rPr>
        <w:t>وتشمل التغييرات الرئيسية:</w:t>
      </w:r>
    </w:p>
    <w:p w:rsidR="00D01DF1" w:rsidRDefault="00D01DF1" w:rsidP="00C86A22">
      <w:pPr>
        <w:pStyle w:val="enumlev1"/>
        <w:rPr>
          <w:rtl/>
          <w:lang w:bidi="ar-SY"/>
        </w:rPr>
      </w:pPr>
      <w:r w:rsidRPr="00A1428C">
        <w:t>•</w:t>
      </w:r>
      <w:r>
        <w:rPr>
          <w:rtl/>
        </w:rPr>
        <w:tab/>
      </w:r>
      <w:r>
        <w:rPr>
          <w:rFonts w:hint="cs"/>
          <w:rtl/>
        </w:rPr>
        <w:t>ت</w:t>
      </w:r>
      <w:r w:rsidR="000E69EC">
        <w:rPr>
          <w:rFonts w:hint="cs"/>
          <w:rtl/>
        </w:rPr>
        <w:t>‍</w:t>
      </w:r>
      <w:r>
        <w:rPr>
          <w:rFonts w:hint="cs"/>
          <w:rtl/>
        </w:rPr>
        <w:t>حديث م</w:t>
      </w:r>
      <w:r w:rsidR="000E69EC">
        <w:rPr>
          <w:rFonts w:hint="cs"/>
          <w:rtl/>
        </w:rPr>
        <w:t>‍</w:t>
      </w:r>
      <w:r>
        <w:rPr>
          <w:rFonts w:hint="cs"/>
          <w:rtl/>
        </w:rPr>
        <w:t xml:space="preserve">ختلف </w:t>
      </w:r>
      <w:r w:rsidR="00C86A22">
        <w:rPr>
          <w:rFonts w:hint="cs"/>
          <w:rtl/>
        </w:rPr>
        <w:t>ال‍ملحقات</w:t>
      </w:r>
      <w:r>
        <w:rPr>
          <w:rFonts w:hint="cs"/>
          <w:rtl/>
        </w:rPr>
        <w:t>، على أساس ال</w:t>
      </w:r>
      <w:r w:rsidR="00D75450">
        <w:rPr>
          <w:rFonts w:hint="cs"/>
          <w:rtl/>
        </w:rPr>
        <w:t>‍</w:t>
      </w:r>
      <w:r>
        <w:rPr>
          <w:rFonts w:hint="cs"/>
          <w:rtl/>
        </w:rPr>
        <w:t>مدخلات ال</w:t>
      </w:r>
      <w:r w:rsidR="00D75450">
        <w:rPr>
          <w:rFonts w:hint="cs"/>
          <w:rtl/>
        </w:rPr>
        <w:t>‍</w:t>
      </w:r>
      <w:r>
        <w:rPr>
          <w:rFonts w:hint="cs"/>
          <w:rtl/>
        </w:rPr>
        <w:t>مقدمة من ال</w:t>
      </w:r>
      <w:r w:rsidR="00D75450">
        <w:rPr>
          <w:rFonts w:hint="cs"/>
          <w:rtl/>
        </w:rPr>
        <w:t>‍</w:t>
      </w:r>
      <w:r>
        <w:rPr>
          <w:rFonts w:hint="cs"/>
          <w:rtl/>
        </w:rPr>
        <w:t>منظمات ال</w:t>
      </w:r>
      <w:r w:rsidR="00D75450">
        <w:rPr>
          <w:rFonts w:hint="cs"/>
          <w:rtl/>
        </w:rPr>
        <w:t>‍</w:t>
      </w:r>
      <w:r>
        <w:rPr>
          <w:rFonts w:hint="cs"/>
          <w:rtl/>
        </w:rPr>
        <w:t>خارجية ذات الصلة. وقد قدم مشروع الشراكة</w:t>
      </w:r>
      <w:r w:rsidR="000E69EC">
        <w:rPr>
          <w:rFonts w:hint="eastAsia"/>
          <w:rtl/>
        </w:rPr>
        <w:t> </w:t>
      </w:r>
      <w:r>
        <w:t>3GPP</w:t>
      </w:r>
      <w:r>
        <w:rPr>
          <w:rFonts w:hint="cs"/>
          <w:rtl/>
          <w:lang w:bidi="ar-SY"/>
        </w:rPr>
        <w:t xml:space="preserve"> مواد للملحقين </w:t>
      </w:r>
      <w:r>
        <w:rPr>
          <w:lang w:bidi="ar-SY"/>
        </w:rPr>
        <w:t>1</w:t>
      </w:r>
      <w:r>
        <w:rPr>
          <w:rFonts w:hint="cs"/>
          <w:rtl/>
          <w:lang w:bidi="ar-SY"/>
        </w:rPr>
        <w:t xml:space="preserve"> و</w:t>
      </w:r>
      <w:r>
        <w:rPr>
          <w:lang w:bidi="ar-SY"/>
        </w:rPr>
        <w:t>3</w:t>
      </w:r>
      <w:r>
        <w:rPr>
          <w:rFonts w:hint="cs"/>
          <w:rtl/>
          <w:lang w:bidi="ar-SY"/>
        </w:rPr>
        <w:t xml:space="preserve">؛ وقدمت الرابطة </w:t>
      </w:r>
      <w:r>
        <w:rPr>
          <w:lang w:bidi="ar-SY"/>
        </w:rPr>
        <w:t>TIA</w:t>
      </w:r>
      <w:r>
        <w:rPr>
          <w:rFonts w:hint="cs"/>
          <w:rtl/>
          <w:lang w:bidi="ar-SY"/>
        </w:rPr>
        <w:t xml:space="preserve"> وال</w:t>
      </w:r>
      <w:r w:rsidR="000E69EC">
        <w:rPr>
          <w:rFonts w:hint="cs"/>
          <w:rtl/>
          <w:lang w:bidi="ar-SY"/>
        </w:rPr>
        <w:t>‍</w:t>
      </w:r>
      <w:r>
        <w:rPr>
          <w:rFonts w:hint="cs"/>
          <w:rtl/>
          <w:lang w:bidi="ar-SY"/>
        </w:rPr>
        <w:t>مشروع</w:t>
      </w:r>
      <w:r w:rsidR="000E69EC">
        <w:rPr>
          <w:rFonts w:hint="eastAsia"/>
          <w:rtl/>
          <w:lang w:bidi="ar-SY"/>
        </w:rPr>
        <w:t> </w:t>
      </w:r>
      <w:r>
        <w:rPr>
          <w:lang w:bidi="ar-SY"/>
        </w:rPr>
        <w:t>2</w:t>
      </w:r>
      <w:r>
        <w:rPr>
          <w:rFonts w:hint="cs"/>
          <w:rtl/>
          <w:lang w:bidi="ar-SY"/>
        </w:rPr>
        <w:t xml:space="preserve"> لشراكة ال</w:t>
      </w:r>
      <w:r w:rsidR="000E69EC">
        <w:rPr>
          <w:rFonts w:hint="cs"/>
          <w:rtl/>
          <w:lang w:bidi="ar-SY"/>
        </w:rPr>
        <w:t>‍</w:t>
      </w:r>
      <w:r>
        <w:rPr>
          <w:rFonts w:hint="cs"/>
          <w:rtl/>
          <w:lang w:bidi="ar-SY"/>
        </w:rPr>
        <w:t>جيل الثالث</w:t>
      </w:r>
      <w:r w:rsidR="000E69EC">
        <w:rPr>
          <w:rFonts w:hint="eastAsia"/>
          <w:rtl/>
          <w:lang w:bidi="ar-SY"/>
        </w:rPr>
        <w:t> </w:t>
      </w:r>
      <w:r>
        <w:rPr>
          <w:lang w:bidi="ar-SY"/>
        </w:rPr>
        <w:t>(3GPP2)</w:t>
      </w:r>
      <w:r>
        <w:rPr>
          <w:rFonts w:hint="cs"/>
          <w:rtl/>
          <w:lang w:bidi="ar-SY"/>
        </w:rPr>
        <w:t xml:space="preserve"> مواد للملحق</w:t>
      </w:r>
      <w:r w:rsidR="000E69EC">
        <w:rPr>
          <w:rFonts w:hint="eastAsia"/>
          <w:rtl/>
          <w:lang w:bidi="ar-SY"/>
        </w:rPr>
        <w:t> </w:t>
      </w:r>
      <w:r>
        <w:rPr>
          <w:lang w:bidi="ar-SY"/>
        </w:rPr>
        <w:t>2</w:t>
      </w:r>
      <w:r>
        <w:rPr>
          <w:rFonts w:hint="cs"/>
          <w:rtl/>
          <w:lang w:bidi="ar-SY"/>
        </w:rPr>
        <w:t>؛ وقدم ت</w:t>
      </w:r>
      <w:r w:rsidR="00C86A22">
        <w:rPr>
          <w:rFonts w:hint="cs"/>
          <w:rtl/>
          <w:lang w:bidi="ar-SY"/>
        </w:rPr>
        <w:t>‍</w:t>
      </w:r>
      <w:r>
        <w:rPr>
          <w:rFonts w:hint="cs"/>
          <w:rtl/>
          <w:lang w:bidi="ar-SY"/>
        </w:rPr>
        <w:t xml:space="preserve">حالف حلول صناعة الاتصالات </w:t>
      </w:r>
      <w:r>
        <w:rPr>
          <w:lang w:bidi="ar-SY"/>
        </w:rPr>
        <w:t>(ATIS)</w:t>
      </w:r>
      <w:r>
        <w:rPr>
          <w:rFonts w:hint="cs"/>
          <w:rtl/>
          <w:lang w:bidi="ar-SY"/>
        </w:rPr>
        <w:t xml:space="preserve"> مواد للملحق</w:t>
      </w:r>
      <w:r w:rsidR="000E69EC">
        <w:rPr>
          <w:rFonts w:hint="eastAsia"/>
          <w:rtl/>
          <w:lang w:bidi="ar-SY"/>
        </w:rPr>
        <w:t> </w:t>
      </w:r>
      <w:r>
        <w:rPr>
          <w:lang w:bidi="ar-SY"/>
        </w:rPr>
        <w:t>4</w:t>
      </w:r>
      <w:r>
        <w:rPr>
          <w:rFonts w:hint="cs"/>
          <w:rtl/>
          <w:lang w:bidi="ar-SY"/>
        </w:rPr>
        <w:t>.</w:t>
      </w:r>
    </w:p>
    <w:p w:rsidR="004B56C7" w:rsidRPr="000E69EC" w:rsidRDefault="00D01DF1" w:rsidP="000E69EC">
      <w:pPr>
        <w:rPr>
          <w:spacing w:val="-4"/>
          <w:rtl/>
          <w:lang w:bidi="ar-SY"/>
        </w:rPr>
      </w:pPr>
      <w:r w:rsidRPr="00A1428C">
        <w:t>•</w:t>
      </w:r>
      <w:r>
        <w:rPr>
          <w:rtl/>
        </w:rPr>
        <w:tab/>
      </w:r>
      <w:r w:rsidRPr="000E69EC">
        <w:rPr>
          <w:rFonts w:hint="cs"/>
          <w:spacing w:val="-4"/>
          <w:rtl/>
        </w:rPr>
        <w:t>كما تضمنت ال</w:t>
      </w:r>
      <w:r w:rsidR="002D46B7">
        <w:rPr>
          <w:rFonts w:hint="cs"/>
          <w:spacing w:val="-4"/>
          <w:rtl/>
        </w:rPr>
        <w:t>‍</w:t>
      </w:r>
      <w:r w:rsidRPr="000E69EC">
        <w:rPr>
          <w:rFonts w:hint="cs"/>
          <w:spacing w:val="-4"/>
          <w:rtl/>
        </w:rPr>
        <w:t>مراجعة بعض التغييرات/الإضافات للملاحظات المرتبطة ب</w:t>
      </w:r>
      <w:r w:rsidR="002D46B7">
        <w:rPr>
          <w:rFonts w:hint="cs"/>
          <w:spacing w:val="-4"/>
          <w:rtl/>
        </w:rPr>
        <w:t>‍</w:t>
      </w:r>
      <w:r w:rsidRPr="000E69EC">
        <w:rPr>
          <w:rFonts w:hint="cs"/>
          <w:spacing w:val="-4"/>
          <w:rtl/>
        </w:rPr>
        <w:t>مختلف تكنولوجيات السطوح البينية</w:t>
      </w:r>
      <w:r w:rsidR="000E69EC" w:rsidRPr="000E69EC">
        <w:rPr>
          <w:rFonts w:hint="eastAsia"/>
          <w:spacing w:val="-4"/>
          <w:rtl/>
        </w:rPr>
        <w:t> </w:t>
      </w:r>
      <w:r w:rsidRPr="000E69EC">
        <w:rPr>
          <w:rFonts w:hint="cs"/>
          <w:spacing w:val="-4"/>
          <w:rtl/>
        </w:rPr>
        <w:t>الراديوية.</w:t>
      </w:r>
    </w:p>
    <w:p w:rsidR="004B56C7" w:rsidRPr="005D44FA" w:rsidRDefault="004B56C7" w:rsidP="00237C79">
      <w:pPr>
        <w:pStyle w:val="AnnexNo"/>
        <w:pageBreakBefore/>
        <w:rPr>
          <w:sz w:val="40"/>
          <w:szCs w:val="40"/>
          <w:rtl/>
          <w:lang w:bidi="ar-SY"/>
        </w:rPr>
      </w:pPr>
      <w:r w:rsidRPr="005D44FA">
        <w:rPr>
          <w:rFonts w:hint="eastAsia"/>
          <w:sz w:val="40"/>
          <w:szCs w:val="40"/>
          <w:rtl/>
        </w:rPr>
        <w:lastRenderedPageBreak/>
        <w:t>ال</w:t>
      </w:r>
      <w:r w:rsidRPr="005D44FA">
        <w:rPr>
          <w:rFonts w:hint="cs"/>
          <w:sz w:val="40"/>
          <w:szCs w:val="40"/>
          <w:rtl/>
        </w:rPr>
        <w:t>‍</w:t>
      </w:r>
      <w:r w:rsidRPr="005D44FA">
        <w:rPr>
          <w:rFonts w:hint="eastAsia"/>
          <w:sz w:val="40"/>
          <w:szCs w:val="40"/>
          <w:rtl/>
        </w:rPr>
        <w:t>ملحـق</w:t>
      </w:r>
      <w:r w:rsidRPr="005D44FA">
        <w:rPr>
          <w:rFonts w:hint="cs"/>
          <w:sz w:val="40"/>
          <w:szCs w:val="40"/>
          <w:rtl/>
        </w:rPr>
        <w:t xml:space="preserve"> </w:t>
      </w:r>
      <w:r w:rsidRPr="005D44FA">
        <w:rPr>
          <w:sz w:val="28"/>
          <w:szCs w:val="28"/>
        </w:rPr>
        <w:t>2</w:t>
      </w:r>
    </w:p>
    <w:p w:rsidR="004B56C7" w:rsidRDefault="004B56C7" w:rsidP="00613836">
      <w:pPr>
        <w:pStyle w:val="Annextitle"/>
        <w:spacing w:after="120"/>
        <w:rPr>
          <w:rtl/>
          <w:lang w:val="en-GB"/>
        </w:rPr>
      </w:pPr>
      <w:r>
        <w:rPr>
          <w:rFonts w:hint="cs"/>
          <w:rtl/>
          <w:lang w:bidi="ar-SA"/>
        </w:rPr>
        <w:t>التوصيات</w:t>
      </w:r>
      <w:r>
        <w:rPr>
          <w:rFonts w:hint="cs"/>
          <w:rtl/>
          <w:lang w:val="en-GB"/>
        </w:rPr>
        <w:t xml:space="preserve"> المقترح إلغاؤها لقطاع الاتصالات الراديوية</w:t>
      </w:r>
    </w:p>
    <w:tbl>
      <w:tblPr>
        <w:bidiVisual/>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4B56C7" w:rsidRPr="00237C79" w:rsidTr="00B45BE7">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4B56C7" w:rsidRPr="00237C79" w:rsidRDefault="00342D8B" w:rsidP="00B45BE7">
            <w:pPr>
              <w:pStyle w:val="Tablehead"/>
              <w:spacing w:before="60" w:after="60" w:line="260" w:lineRule="exact"/>
              <w:rPr>
                <w:sz w:val="20"/>
                <w:szCs w:val="26"/>
              </w:rPr>
            </w:pPr>
            <w:r>
              <w:rPr>
                <w:rFonts w:hint="cs"/>
                <w:b w:val="0"/>
                <w:bCs/>
                <w:sz w:val="20"/>
                <w:szCs w:val="26"/>
                <w:rtl/>
              </w:rPr>
              <w:t>توصية قطاع الاتصالات الراديوية</w:t>
            </w:r>
            <w:r w:rsidR="004B56C7" w:rsidRPr="00237C79">
              <w:rPr>
                <w:sz w:val="20"/>
                <w:szCs w:val="26"/>
              </w:rPr>
              <w:br/>
            </w:r>
            <w:r>
              <w:rPr>
                <w:sz w:val="20"/>
                <w:szCs w:val="26"/>
              </w:rPr>
              <w:t>(</w:t>
            </w:r>
            <w:r w:rsidR="004B56C7" w:rsidRPr="00237C79">
              <w:rPr>
                <w:sz w:val="20"/>
                <w:szCs w:val="26"/>
              </w:rPr>
              <w:t>ITU-R</w:t>
            </w:r>
            <w:r>
              <w:rPr>
                <w:sz w:val="20"/>
                <w:szCs w:val="26"/>
              </w:rPr>
              <w:t>)</w:t>
            </w:r>
          </w:p>
        </w:tc>
        <w:tc>
          <w:tcPr>
            <w:tcW w:w="7698" w:type="dxa"/>
            <w:tcBorders>
              <w:top w:val="single" w:sz="6" w:space="0" w:color="auto"/>
              <w:left w:val="single" w:sz="6" w:space="0" w:color="auto"/>
              <w:bottom w:val="single" w:sz="6" w:space="0" w:color="auto"/>
              <w:right w:val="single" w:sz="6" w:space="0" w:color="auto"/>
            </w:tcBorders>
            <w:vAlign w:val="center"/>
            <w:hideMark/>
          </w:tcPr>
          <w:p w:rsidR="004B56C7" w:rsidRPr="00237C79" w:rsidRDefault="004B56C7" w:rsidP="00B45BE7">
            <w:pPr>
              <w:pStyle w:val="Tablehead"/>
              <w:spacing w:before="60" w:after="60" w:line="260" w:lineRule="exact"/>
              <w:rPr>
                <w:sz w:val="20"/>
                <w:szCs w:val="26"/>
              </w:rPr>
            </w:pPr>
            <w:r w:rsidRPr="00237C79">
              <w:rPr>
                <w:rFonts w:hint="cs"/>
                <w:b w:val="0"/>
                <w:bCs/>
                <w:sz w:val="20"/>
                <w:szCs w:val="26"/>
                <w:rtl/>
              </w:rPr>
              <w:t>العنوان</w:t>
            </w:r>
          </w:p>
        </w:tc>
      </w:tr>
      <w:tr w:rsidR="004B56C7" w:rsidRPr="00237C79" w:rsidTr="00B45BE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B45BE7">
            <w:pPr>
              <w:pStyle w:val="Tabletext"/>
              <w:spacing w:before="60" w:after="60" w:line="260" w:lineRule="exact"/>
              <w:rPr>
                <w:rFonts w:eastAsia="SimSun"/>
                <w:sz w:val="20"/>
                <w:szCs w:val="26"/>
              </w:rPr>
            </w:pPr>
            <w:r w:rsidRPr="00237C79">
              <w:rPr>
                <w:rFonts w:hint="eastAsia"/>
                <w:sz w:val="20"/>
                <w:szCs w:val="26"/>
              </w:rPr>
              <w:t>S</w:t>
            </w:r>
            <w:r w:rsidRPr="00237C79">
              <w:rPr>
                <w:sz w:val="20"/>
                <w:szCs w:val="26"/>
              </w:rPr>
              <w:t>F.</w:t>
            </w:r>
            <w:r w:rsidRPr="00237C79">
              <w:rPr>
                <w:rFonts w:hint="eastAsia"/>
                <w:sz w:val="20"/>
                <w:szCs w:val="26"/>
              </w:rPr>
              <w:t>35</w:t>
            </w:r>
            <w:r w:rsidRPr="00237C79">
              <w:rPr>
                <w:rFonts w:hint="eastAsia"/>
                <w:sz w:val="20"/>
                <w:szCs w:val="26"/>
                <w:lang w:eastAsia="ja-JP"/>
              </w:rPr>
              <w:t>6</w:t>
            </w:r>
            <w:r w:rsidRPr="00237C79">
              <w:rPr>
                <w:sz w:val="20"/>
                <w:szCs w:val="26"/>
              </w:rPr>
              <w:t>-</w:t>
            </w:r>
            <w:r w:rsidRPr="00237C79">
              <w:rPr>
                <w:rFonts w:hint="eastAsia"/>
                <w:sz w:val="20"/>
                <w:szCs w:val="26"/>
              </w:rPr>
              <w:t>4</w:t>
            </w:r>
            <w:r w:rsidRPr="00237C79">
              <w:rPr>
                <w:sz w:val="20"/>
                <w:szCs w:val="26"/>
              </w:rPr>
              <w:t xml:space="preserve"> (1997)</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8C42CA" w:rsidRDefault="004B56C7" w:rsidP="00B45BE7">
            <w:pPr>
              <w:pStyle w:val="Tabletext"/>
              <w:spacing w:before="60" w:after="60" w:line="260" w:lineRule="exact"/>
              <w:rPr>
                <w:spacing w:val="-2"/>
                <w:sz w:val="20"/>
                <w:szCs w:val="26"/>
                <w:lang w:eastAsia="ja-JP"/>
              </w:rPr>
            </w:pPr>
            <w:r w:rsidRPr="008C42CA">
              <w:rPr>
                <w:color w:val="000000"/>
                <w:spacing w:val="-2"/>
                <w:sz w:val="20"/>
                <w:szCs w:val="26"/>
                <w:rtl/>
              </w:rPr>
              <w:t>القيم القصوى المقبولة بالنسبة إلى التداخل الذي يسببه نظام مرحلات راديوية على خط البصر في قناة هاتفية تابعة لنظام في الخدمة الثابتة الساتلية يستعمل تشكيل التردد، عندما يتقاسم هذان النظامان نطاقات الترددات نفسها</w:t>
            </w:r>
          </w:p>
        </w:tc>
      </w:tr>
      <w:tr w:rsidR="004B56C7" w:rsidRPr="00237C79" w:rsidTr="00B45BE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B45BE7">
            <w:pPr>
              <w:pStyle w:val="Tabletext"/>
              <w:spacing w:before="60" w:after="60" w:line="260" w:lineRule="exact"/>
              <w:rPr>
                <w:rFonts w:eastAsia="SimSun"/>
                <w:sz w:val="20"/>
                <w:szCs w:val="26"/>
              </w:rPr>
            </w:pPr>
            <w:r w:rsidRPr="00237C79">
              <w:rPr>
                <w:rFonts w:hint="eastAsia"/>
                <w:sz w:val="20"/>
                <w:szCs w:val="26"/>
              </w:rPr>
              <w:t>S</w:t>
            </w:r>
            <w:r w:rsidRPr="00237C79">
              <w:rPr>
                <w:sz w:val="20"/>
                <w:szCs w:val="26"/>
              </w:rPr>
              <w:t>F.</w:t>
            </w:r>
            <w:r w:rsidRPr="00237C79">
              <w:rPr>
                <w:rFonts w:hint="eastAsia"/>
                <w:sz w:val="20"/>
                <w:szCs w:val="26"/>
              </w:rPr>
              <w:t>357</w:t>
            </w:r>
            <w:r w:rsidRPr="00237C79">
              <w:rPr>
                <w:sz w:val="20"/>
                <w:szCs w:val="26"/>
              </w:rPr>
              <w:t>-</w:t>
            </w:r>
            <w:r w:rsidRPr="00237C79">
              <w:rPr>
                <w:rFonts w:hint="eastAsia"/>
                <w:sz w:val="20"/>
                <w:szCs w:val="26"/>
              </w:rPr>
              <w:t>4</w:t>
            </w:r>
            <w:r w:rsidRPr="00237C79">
              <w:rPr>
                <w:sz w:val="20"/>
                <w:szCs w:val="26"/>
              </w:rPr>
              <w:t xml:space="preserve"> (1997)</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B45BE7">
            <w:pPr>
              <w:pStyle w:val="Tabletext"/>
              <w:spacing w:before="60" w:after="60" w:line="260" w:lineRule="exact"/>
              <w:rPr>
                <w:sz w:val="20"/>
                <w:szCs w:val="26"/>
                <w:lang w:eastAsia="ja-JP"/>
              </w:rPr>
            </w:pPr>
            <w:r w:rsidRPr="00237C79">
              <w:rPr>
                <w:color w:val="000000"/>
                <w:sz w:val="20"/>
                <w:szCs w:val="26"/>
                <w:rtl/>
              </w:rPr>
              <w:t>القيم القصوى المقبولة بالنسبة إلى التداخلات في قناة هاتفية تابعة لنظام مرحلات راديوية تماثلي ذي تشكيل زاوي، يتقاسم نطاق التردد نفسه مع أنظمة من الخدمة الثابتة الساتلية</w:t>
            </w:r>
          </w:p>
        </w:tc>
      </w:tr>
      <w:tr w:rsidR="004B56C7" w:rsidRPr="00237C79" w:rsidTr="00B45BE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B45BE7">
            <w:pPr>
              <w:pStyle w:val="Tabletext"/>
              <w:spacing w:before="60" w:after="60" w:line="260" w:lineRule="exact"/>
              <w:rPr>
                <w:sz w:val="20"/>
                <w:szCs w:val="26"/>
                <w:lang w:val="en-GB"/>
              </w:rPr>
            </w:pPr>
            <w:r w:rsidRPr="00237C79">
              <w:rPr>
                <w:rFonts w:eastAsia="SimSun"/>
                <w:sz w:val="20"/>
                <w:szCs w:val="26"/>
              </w:rPr>
              <w:t>M.1740</w:t>
            </w:r>
            <w:r w:rsidRPr="00237C79">
              <w:rPr>
                <w:sz w:val="20"/>
                <w:szCs w:val="26"/>
              </w:rPr>
              <w:t xml:space="preserve"> (2006)</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B45BE7">
            <w:pPr>
              <w:pStyle w:val="Tabletext"/>
              <w:spacing w:before="60" w:after="60" w:line="260" w:lineRule="exact"/>
              <w:rPr>
                <w:sz w:val="20"/>
                <w:szCs w:val="26"/>
                <w:lang w:eastAsia="ja-JP"/>
              </w:rPr>
            </w:pPr>
            <w:r w:rsidRPr="00237C79">
              <w:rPr>
                <w:color w:val="000000"/>
                <w:sz w:val="20"/>
                <w:szCs w:val="26"/>
                <w:rtl/>
              </w:rPr>
              <w:t>دليل لتطبيق نصوص قطاع الاتصالات الراديوية المتعلقة بخدمات الهواة وخدمات الهواة الساتلية</w:t>
            </w:r>
          </w:p>
        </w:tc>
      </w:tr>
      <w:tr w:rsidR="004B56C7" w:rsidRPr="00237C79" w:rsidTr="00B45BE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B45BE7">
            <w:pPr>
              <w:pStyle w:val="Tabletext"/>
              <w:spacing w:before="60" w:after="60" w:line="260" w:lineRule="exact"/>
              <w:rPr>
                <w:rFonts w:eastAsia="SimSun"/>
                <w:sz w:val="20"/>
                <w:szCs w:val="26"/>
              </w:rPr>
            </w:pPr>
            <w:r w:rsidRPr="00237C79">
              <w:rPr>
                <w:rFonts w:eastAsia="SimSun"/>
                <w:sz w:val="20"/>
                <w:szCs w:val="26"/>
              </w:rPr>
              <w:t>M.1222</w:t>
            </w:r>
            <w:r w:rsidRPr="00237C79">
              <w:rPr>
                <w:sz w:val="20"/>
                <w:szCs w:val="26"/>
              </w:rPr>
              <w:t xml:space="preserve"> (1997)</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B45BE7">
            <w:pPr>
              <w:pStyle w:val="Tabletext"/>
              <w:spacing w:before="60" w:after="60" w:line="260" w:lineRule="exact"/>
              <w:rPr>
                <w:sz w:val="20"/>
                <w:szCs w:val="26"/>
                <w:rtl/>
                <w:lang w:eastAsia="ja-JP" w:bidi="ar-SY"/>
              </w:rPr>
            </w:pPr>
            <w:r w:rsidRPr="00237C79">
              <w:rPr>
                <w:color w:val="000000"/>
                <w:sz w:val="20"/>
                <w:szCs w:val="26"/>
                <w:rtl/>
              </w:rPr>
              <w:t>إرسال رسائل المعطيات على قنوات راديوية متنقلة بريـة خاصة ومستعملة بالتقاسم</w:t>
            </w:r>
          </w:p>
        </w:tc>
      </w:tr>
    </w:tbl>
    <w:p w:rsidR="004B56C7" w:rsidRPr="00985D70" w:rsidRDefault="00613836" w:rsidP="00613836">
      <w:pPr>
        <w:tabs>
          <w:tab w:val="clear" w:pos="1191"/>
          <w:tab w:val="clear" w:pos="1588"/>
          <w:tab w:val="clear" w:pos="1985"/>
        </w:tabs>
        <w:spacing w:before="600"/>
        <w:jc w:val="center"/>
        <w:rPr>
          <w:lang w:eastAsia="zh-CN"/>
        </w:rPr>
      </w:pPr>
      <w:r>
        <w:rPr>
          <w:lang w:eastAsia="zh-CN"/>
        </w:rPr>
        <w:t>________________</w:t>
      </w:r>
      <w:bookmarkStart w:id="1" w:name="_GoBack"/>
      <w:bookmarkEnd w:id="1"/>
    </w:p>
    <w:sectPr w:rsidR="004B56C7" w:rsidRPr="00985D70" w:rsidSect="00C2569F">
      <w:headerReference w:type="default" r:id="rId14"/>
      <w:footerReference w:type="default" r:id="rId15"/>
      <w:headerReference w:type="first" r:id="rId16"/>
      <w:footerReference w:type="first" r:id="rId17"/>
      <w:pgSz w:w="11907" w:h="16834" w:code="9"/>
      <w:pgMar w:top="1418"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35" w:rsidRDefault="00333735" w:rsidP="0040641C">
      <w:r>
        <w:separator/>
      </w:r>
    </w:p>
    <w:p w:rsidR="00333735" w:rsidRDefault="00333735" w:rsidP="0040641C"/>
    <w:p w:rsidR="00333735" w:rsidRDefault="00333735" w:rsidP="0040641C"/>
  </w:endnote>
  <w:endnote w:type="continuationSeparator" w:id="0">
    <w:p w:rsidR="00333735" w:rsidRDefault="00333735" w:rsidP="0040641C">
      <w:r>
        <w:continuationSeparator/>
      </w:r>
    </w:p>
    <w:p w:rsidR="00333735" w:rsidRDefault="00333735" w:rsidP="0040641C"/>
    <w:p w:rsidR="00333735" w:rsidRDefault="00333735"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5D" w:rsidRPr="006D0499" w:rsidRDefault="002A415D" w:rsidP="00A644E8">
    <w:pPr>
      <w:pStyle w:val="Footer"/>
      <w:tabs>
        <w:tab w:val="clear" w:pos="6379"/>
        <w:tab w:val="center" w:pos="5670"/>
        <w:tab w:val="right" w:pos="14317"/>
      </w:tabs>
      <w:spacing w:before="0"/>
      <w:rPr>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895F88" w:rsidRDefault="00333735"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35" w:rsidRDefault="00333735" w:rsidP="0040641C">
      <w:r>
        <w:t>____________________</w:t>
      </w:r>
    </w:p>
  </w:footnote>
  <w:footnote w:type="continuationSeparator" w:id="0">
    <w:p w:rsidR="00333735" w:rsidRDefault="00333735" w:rsidP="0040641C">
      <w:r>
        <w:continuationSeparator/>
      </w:r>
    </w:p>
    <w:p w:rsidR="00333735" w:rsidRDefault="00333735" w:rsidP="0040641C"/>
    <w:p w:rsidR="00333735" w:rsidRDefault="00333735"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AC149F" w:rsidRDefault="00333735" w:rsidP="0040641C">
    <w:pPr>
      <w:pStyle w:val="Header"/>
      <w:bidi w:val="0"/>
      <w:rPr>
        <w:rStyle w:val="PageNumber"/>
        <w:rFonts w:cs="Calibri"/>
        <w:sz w:val="20"/>
        <w:szCs w:val="20"/>
      </w:rPr>
    </w:pPr>
    <w:r w:rsidRPr="00AC149F">
      <w:rPr>
        <w:sz w:val="20"/>
        <w:szCs w:val="20"/>
      </w:rPr>
      <w:t xml:space="preserve">- </w:t>
    </w:r>
    <w:r w:rsidRPr="00AC149F">
      <w:rPr>
        <w:rStyle w:val="PageNumber"/>
        <w:rFonts w:cs="Calibri"/>
        <w:sz w:val="20"/>
        <w:szCs w:val="20"/>
      </w:rPr>
      <w:fldChar w:fldCharType="begin"/>
    </w:r>
    <w:r w:rsidRPr="00AC149F">
      <w:rPr>
        <w:rStyle w:val="PageNumber"/>
        <w:rFonts w:cs="Calibri"/>
        <w:sz w:val="20"/>
        <w:szCs w:val="20"/>
      </w:rPr>
      <w:instrText xml:space="preserve"> PAGE </w:instrText>
    </w:r>
    <w:r w:rsidRPr="00AC149F">
      <w:rPr>
        <w:rStyle w:val="PageNumber"/>
        <w:rFonts w:cs="Calibri"/>
        <w:sz w:val="20"/>
        <w:szCs w:val="20"/>
      </w:rPr>
      <w:fldChar w:fldCharType="separate"/>
    </w:r>
    <w:r w:rsidR="00613836">
      <w:rPr>
        <w:rStyle w:val="PageNumber"/>
        <w:rFonts w:cs="Calibri"/>
        <w:noProof/>
        <w:sz w:val="20"/>
        <w:szCs w:val="20"/>
      </w:rPr>
      <w:t>5</w:t>
    </w:r>
    <w:r w:rsidRPr="00AC149F">
      <w:rPr>
        <w:rStyle w:val="PageNumber"/>
        <w:rFonts w:cs="Calibri"/>
        <w:sz w:val="20"/>
        <w:szCs w:val="20"/>
      </w:rPr>
      <w:fldChar w:fldCharType="end"/>
    </w:r>
    <w:r w:rsidRPr="00AC149F">
      <w:rPr>
        <w:rStyle w:val="PageNumbe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Default="00333735" w:rsidP="0040641C">
    <w:pPr>
      <w:pStyle w:val="Header"/>
    </w:pPr>
    <w:r w:rsidRPr="00B46FCF">
      <w:rPr>
        <w:noProof/>
        <w:lang w:eastAsia="zh-CN" w:bidi="ar-SA"/>
      </w:rPr>
      <w:drawing>
        <wp:inline distT="0" distB="0" distL="0" distR="0" wp14:anchorId="6B7AF273" wp14:editId="66B413C5">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69D1"/>
    <w:rsid w:val="00017A26"/>
    <w:rsid w:val="0002125E"/>
    <w:rsid w:val="000279B5"/>
    <w:rsid w:val="00031D4D"/>
    <w:rsid w:val="00035AC9"/>
    <w:rsid w:val="000426E3"/>
    <w:rsid w:val="0004450B"/>
    <w:rsid w:val="000508A6"/>
    <w:rsid w:val="000531F3"/>
    <w:rsid w:val="00054872"/>
    <w:rsid w:val="00067CA9"/>
    <w:rsid w:val="00073B79"/>
    <w:rsid w:val="000745CB"/>
    <w:rsid w:val="000803E0"/>
    <w:rsid w:val="00083ED6"/>
    <w:rsid w:val="00087D46"/>
    <w:rsid w:val="000A1733"/>
    <w:rsid w:val="000A35C5"/>
    <w:rsid w:val="000A6C6C"/>
    <w:rsid w:val="000A6F21"/>
    <w:rsid w:val="000A72AA"/>
    <w:rsid w:val="000B1BD7"/>
    <w:rsid w:val="000B6002"/>
    <w:rsid w:val="000B6EB6"/>
    <w:rsid w:val="000D0AE5"/>
    <w:rsid w:val="000E15C1"/>
    <w:rsid w:val="000E64DA"/>
    <w:rsid w:val="000E69EC"/>
    <w:rsid w:val="000E7F52"/>
    <w:rsid w:val="000F527D"/>
    <w:rsid w:val="00101EE9"/>
    <w:rsid w:val="001026B1"/>
    <w:rsid w:val="00106CBC"/>
    <w:rsid w:val="0010737B"/>
    <w:rsid w:val="00107B87"/>
    <w:rsid w:val="001105F0"/>
    <w:rsid w:val="00110643"/>
    <w:rsid w:val="00110801"/>
    <w:rsid w:val="00113392"/>
    <w:rsid w:val="001214B1"/>
    <w:rsid w:val="00125B91"/>
    <w:rsid w:val="00135138"/>
    <w:rsid w:val="0014310D"/>
    <w:rsid w:val="00143538"/>
    <w:rsid w:val="00151B87"/>
    <w:rsid w:val="00153D40"/>
    <w:rsid w:val="00154A1B"/>
    <w:rsid w:val="00156EC5"/>
    <w:rsid w:val="001678A7"/>
    <w:rsid w:val="0017621F"/>
    <w:rsid w:val="00182849"/>
    <w:rsid w:val="001839BA"/>
    <w:rsid w:val="001860F5"/>
    <w:rsid w:val="001907F7"/>
    <w:rsid w:val="00194644"/>
    <w:rsid w:val="00195371"/>
    <w:rsid w:val="001A0D98"/>
    <w:rsid w:val="001A1EBD"/>
    <w:rsid w:val="001B0B68"/>
    <w:rsid w:val="001B1803"/>
    <w:rsid w:val="001B20D0"/>
    <w:rsid w:val="001B2272"/>
    <w:rsid w:val="001B22F8"/>
    <w:rsid w:val="001D13C7"/>
    <w:rsid w:val="001D1D48"/>
    <w:rsid w:val="001E0B6B"/>
    <w:rsid w:val="001E15AA"/>
    <w:rsid w:val="002014D0"/>
    <w:rsid w:val="002056C2"/>
    <w:rsid w:val="00206E2B"/>
    <w:rsid w:val="00210B45"/>
    <w:rsid w:val="00214333"/>
    <w:rsid w:val="00215580"/>
    <w:rsid w:val="002162E8"/>
    <w:rsid w:val="0021748E"/>
    <w:rsid w:val="00227F65"/>
    <w:rsid w:val="00233C28"/>
    <w:rsid w:val="00237C79"/>
    <w:rsid w:val="00245428"/>
    <w:rsid w:val="00253EA4"/>
    <w:rsid w:val="002556C5"/>
    <w:rsid w:val="00256259"/>
    <w:rsid w:val="00263682"/>
    <w:rsid w:val="00277358"/>
    <w:rsid w:val="0027799D"/>
    <w:rsid w:val="002917EF"/>
    <w:rsid w:val="00293629"/>
    <w:rsid w:val="002A2165"/>
    <w:rsid w:val="002A415D"/>
    <w:rsid w:val="002B0D2D"/>
    <w:rsid w:val="002B64C7"/>
    <w:rsid w:val="002C753A"/>
    <w:rsid w:val="002D166F"/>
    <w:rsid w:val="002D1996"/>
    <w:rsid w:val="002D34D0"/>
    <w:rsid w:val="002D46B7"/>
    <w:rsid w:val="002E324E"/>
    <w:rsid w:val="002E3792"/>
    <w:rsid w:val="002F09E5"/>
    <w:rsid w:val="002F1732"/>
    <w:rsid w:val="002F5120"/>
    <w:rsid w:val="00316FC1"/>
    <w:rsid w:val="00320BD9"/>
    <w:rsid w:val="0032158B"/>
    <w:rsid w:val="00322AF8"/>
    <w:rsid w:val="00333735"/>
    <w:rsid w:val="00335F33"/>
    <w:rsid w:val="00342D8B"/>
    <w:rsid w:val="00343581"/>
    <w:rsid w:val="003443BB"/>
    <w:rsid w:val="00345C9C"/>
    <w:rsid w:val="003601D0"/>
    <w:rsid w:val="00362963"/>
    <w:rsid w:val="00362E1A"/>
    <w:rsid w:val="00363771"/>
    <w:rsid w:val="00363EDE"/>
    <w:rsid w:val="0036449B"/>
    <w:rsid w:val="003674A6"/>
    <w:rsid w:val="003717D8"/>
    <w:rsid w:val="00372973"/>
    <w:rsid w:val="0037417F"/>
    <w:rsid w:val="00381176"/>
    <w:rsid w:val="0038391B"/>
    <w:rsid w:val="00383FB1"/>
    <w:rsid w:val="003A59BD"/>
    <w:rsid w:val="003B1B5D"/>
    <w:rsid w:val="003B4536"/>
    <w:rsid w:val="003C3106"/>
    <w:rsid w:val="003D3993"/>
    <w:rsid w:val="003D7C9C"/>
    <w:rsid w:val="003E0E63"/>
    <w:rsid w:val="003E10AB"/>
    <w:rsid w:val="003F18DA"/>
    <w:rsid w:val="003F34DC"/>
    <w:rsid w:val="003F47F3"/>
    <w:rsid w:val="00402209"/>
    <w:rsid w:val="0040641C"/>
    <w:rsid w:val="004100F4"/>
    <w:rsid w:val="004140EA"/>
    <w:rsid w:val="00434805"/>
    <w:rsid w:val="004361FE"/>
    <w:rsid w:val="004406E3"/>
    <w:rsid w:val="0044634B"/>
    <w:rsid w:val="00453D4D"/>
    <w:rsid w:val="00460189"/>
    <w:rsid w:val="004646F6"/>
    <w:rsid w:val="00466806"/>
    <w:rsid w:val="00471862"/>
    <w:rsid w:val="0047339A"/>
    <w:rsid w:val="00473950"/>
    <w:rsid w:val="004753DB"/>
    <w:rsid w:val="00475F27"/>
    <w:rsid w:val="0049226F"/>
    <w:rsid w:val="00493ED6"/>
    <w:rsid w:val="00495E05"/>
    <w:rsid w:val="004A5AB1"/>
    <w:rsid w:val="004B56C7"/>
    <w:rsid w:val="004B6070"/>
    <w:rsid w:val="004C0FE9"/>
    <w:rsid w:val="004C1881"/>
    <w:rsid w:val="004C270F"/>
    <w:rsid w:val="004C7389"/>
    <w:rsid w:val="004D6545"/>
    <w:rsid w:val="004D77CF"/>
    <w:rsid w:val="004E2AFD"/>
    <w:rsid w:val="004E7606"/>
    <w:rsid w:val="004E7FF0"/>
    <w:rsid w:val="004F26AE"/>
    <w:rsid w:val="00501517"/>
    <w:rsid w:val="00501B47"/>
    <w:rsid w:val="00503DC1"/>
    <w:rsid w:val="00504F70"/>
    <w:rsid w:val="0050504B"/>
    <w:rsid w:val="00514374"/>
    <w:rsid w:val="0051634A"/>
    <w:rsid w:val="0052687E"/>
    <w:rsid w:val="00532E67"/>
    <w:rsid w:val="00533E18"/>
    <w:rsid w:val="00534C89"/>
    <w:rsid w:val="00535AFB"/>
    <w:rsid w:val="0053780B"/>
    <w:rsid w:val="005449A8"/>
    <w:rsid w:val="00552943"/>
    <w:rsid w:val="00554B1F"/>
    <w:rsid w:val="0055521C"/>
    <w:rsid w:val="00566F8C"/>
    <w:rsid w:val="00587AD2"/>
    <w:rsid w:val="00595800"/>
    <w:rsid w:val="005A736F"/>
    <w:rsid w:val="005B4154"/>
    <w:rsid w:val="005B4C6C"/>
    <w:rsid w:val="005B7E8A"/>
    <w:rsid w:val="005C2431"/>
    <w:rsid w:val="005C263D"/>
    <w:rsid w:val="005C30C8"/>
    <w:rsid w:val="005C355C"/>
    <w:rsid w:val="005C6634"/>
    <w:rsid w:val="005C757C"/>
    <w:rsid w:val="005E0656"/>
    <w:rsid w:val="005E0EBE"/>
    <w:rsid w:val="005E4BF8"/>
    <w:rsid w:val="005F067D"/>
    <w:rsid w:val="005F130D"/>
    <w:rsid w:val="005F7F4C"/>
    <w:rsid w:val="00601980"/>
    <w:rsid w:val="0060484B"/>
    <w:rsid w:val="0060519A"/>
    <w:rsid w:val="006136BC"/>
    <w:rsid w:val="00613836"/>
    <w:rsid w:val="00616897"/>
    <w:rsid w:val="006178BB"/>
    <w:rsid w:val="00617D81"/>
    <w:rsid w:val="00622AF5"/>
    <w:rsid w:val="00624358"/>
    <w:rsid w:val="0062794A"/>
    <w:rsid w:val="00630566"/>
    <w:rsid w:val="00636298"/>
    <w:rsid w:val="00637C9D"/>
    <w:rsid w:val="00641E33"/>
    <w:rsid w:val="00644787"/>
    <w:rsid w:val="00667DC9"/>
    <w:rsid w:val="006731D7"/>
    <w:rsid w:val="00673F81"/>
    <w:rsid w:val="00677A51"/>
    <w:rsid w:val="00687820"/>
    <w:rsid w:val="006924A4"/>
    <w:rsid w:val="00696236"/>
    <w:rsid w:val="006A089A"/>
    <w:rsid w:val="006A47FC"/>
    <w:rsid w:val="006B0ED2"/>
    <w:rsid w:val="006B3F95"/>
    <w:rsid w:val="006B46DE"/>
    <w:rsid w:val="006B73A8"/>
    <w:rsid w:val="006C2683"/>
    <w:rsid w:val="006C4DE6"/>
    <w:rsid w:val="006D0BF4"/>
    <w:rsid w:val="006D31F5"/>
    <w:rsid w:val="006D4E72"/>
    <w:rsid w:val="006D716C"/>
    <w:rsid w:val="006E5584"/>
    <w:rsid w:val="006F6DD0"/>
    <w:rsid w:val="006F7822"/>
    <w:rsid w:val="007011A6"/>
    <w:rsid w:val="00702A71"/>
    <w:rsid w:val="00702B45"/>
    <w:rsid w:val="007044A6"/>
    <w:rsid w:val="00706736"/>
    <w:rsid w:val="00707347"/>
    <w:rsid w:val="0071106C"/>
    <w:rsid w:val="00714C2F"/>
    <w:rsid w:val="00714F54"/>
    <w:rsid w:val="00723795"/>
    <w:rsid w:val="007267E3"/>
    <w:rsid w:val="00745536"/>
    <w:rsid w:val="00745C10"/>
    <w:rsid w:val="00746900"/>
    <w:rsid w:val="00756479"/>
    <w:rsid w:val="0076544C"/>
    <w:rsid w:val="00767D26"/>
    <w:rsid w:val="00771754"/>
    <w:rsid w:val="00771C1E"/>
    <w:rsid w:val="00777D00"/>
    <w:rsid w:val="00785B4C"/>
    <w:rsid w:val="00786005"/>
    <w:rsid w:val="00786A0B"/>
    <w:rsid w:val="00787576"/>
    <w:rsid w:val="00790041"/>
    <w:rsid w:val="00790725"/>
    <w:rsid w:val="007A56AC"/>
    <w:rsid w:val="007A59D7"/>
    <w:rsid w:val="007B1199"/>
    <w:rsid w:val="007C2ADA"/>
    <w:rsid w:val="007C3E93"/>
    <w:rsid w:val="007D2442"/>
    <w:rsid w:val="007D2EBF"/>
    <w:rsid w:val="007E02F9"/>
    <w:rsid w:val="007F3CB0"/>
    <w:rsid w:val="00811467"/>
    <w:rsid w:val="00813125"/>
    <w:rsid w:val="00830BF5"/>
    <w:rsid w:val="00840C1F"/>
    <w:rsid w:val="00851629"/>
    <w:rsid w:val="008533A3"/>
    <w:rsid w:val="0085709C"/>
    <w:rsid w:val="008643AC"/>
    <w:rsid w:val="008663FF"/>
    <w:rsid w:val="00872435"/>
    <w:rsid w:val="0087580E"/>
    <w:rsid w:val="00881D43"/>
    <w:rsid w:val="00887F2D"/>
    <w:rsid w:val="00895F88"/>
    <w:rsid w:val="00896DC6"/>
    <w:rsid w:val="008A2811"/>
    <w:rsid w:val="008B24DB"/>
    <w:rsid w:val="008B4D20"/>
    <w:rsid w:val="008C29C9"/>
    <w:rsid w:val="008C3187"/>
    <w:rsid w:val="008C42CA"/>
    <w:rsid w:val="008D0C99"/>
    <w:rsid w:val="008D4874"/>
    <w:rsid w:val="008E0397"/>
    <w:rsid w:val="008E0AB8"/>
    <w:rsid w:val="008E27BB"/>
    <w:rsid w:val="008F6223"/>
    <w:rsid w:val="0090114E"/>
    <w:rsid w:val="0090232E"/>
    <w:rsid w:val="009046D6"/>
    <w:rsid w:val="0091067F"/>
    <w:rsid w:val="00915C17"/>
    <w:rsid w:val="00917A34"/>
    <w:rsid w:val="009216B2"/>
    <w:rsid w:val="00921C09"/>
    <w:rsid w:val="009259E8"/>
    <w:rsid w:val="009320CD"/>
    <w:rsid w:val="0093776F"/>
    <w:rsid w:val="0094015B"/>
    <w:rsid w:val="00942FE4"/>
    <w:rsid w:val="009463F8"/>
    <w:rsid w:val="0096482F"/>
    <w:rsid w:val="009676DC"/>
    <w:rsid w:val="009746CA"/>
    <w:rsid w:val="00980D6F"/>
    <w:rsid w:val="009846D5"/>
    <w:rsid w:val="00985D70"/>
    <w:rsid w:val="0099072C"/>
    <w:rsid w:val="009938C3"/>
    <w:rsid w:val="00996765"/>
    <w:rsid w:val="009A20CA"/>
    <w:rsid w:val="009A5E7F"/>
    <w:rsid w:val="009B7785"/>
    <w:rsid w:val="009C16B7"/>
    <w:rsid w:val="009C2252"/>
    <w:rsid w:val="009D3F00"/>
    <w:rsid w:val="009D4F69"/>
    <w:rsid w:val="009E068B"/>
    <w:rsid w:val="009E14F3"/>
    <w:rsid w:val="009E1957"/>
    <w:rsid w:val="009E63FC"/>
    <w:rsid w:val="009E69A1"/>
    <w:rsid w:val="009F2408"/>
    <w:rsid w:val="009F2EF1"/>
    <w:rsid w:val="00A0438F"/>
    <w:rsid w:val="00A06093"/>
    <w:rsid w:val="00A10B59"/>
    <w:rsid w:val="00A15980"/>
    <w:rsid w:val="00A23E17"/>
    <w:rsid w:val="00A4460F"/>
    <w:rsid w:val="00A46274"/>
    <w:rsid w:val="00A62D1F"/>
    <w:rsid w:val="00A644E8"/>
    <w:rsid w:val="00A71C23"/>
    <w:rsid w:val="00A77413"/>
    <w:rsid w:val="00A82657"/>
    <w:rsid w:val="00A974D1"/>
    <w:rsid w:val="00AA32F2"/>
    <w:rsid w:val="00AB05FA"/>
    <w:rsid w:val="00AB07C5"/>
    <w:rsid w:val="00AB3480"/>
    <w:rsid w:val="00AB7A7C"/>
    <w:rsid w:val="00AC149F"/>
    <w:rsid w:val="00AC3626"/>
    <w:rsid w:val="00AC365B"/>
    <w:rsid w:val="00AC51B5"/>
    <w:rsid w:val="00AC62A7"/>
    <w:rsid w:val="00AD2A58"/>
    <w:rsid w:val="00AD5754"/>
    <w:rsid w:val="00AE1F6F"/>
    <w:rsid w:val="00AF260B"/>
    <w:rsid w:val="00AF46D6"/>
    <w:rsid w:val="00AF4F7D"/>
    <w:rsid w:val="00B00BF1"/>
    <w:rsid w:val="00B02760"/>
    <w:rsid w:val="00B05BCE"/>
    <w:rsid w:val="00B05DD2"/>
    <w:rsid w:val="00B069A9"/>
    <w:rsid w:val="00B12110"/>
    <w:rsid w:val="00B12208"/>
    <w:rsid w:val="00B12C70"/>
    <w:rsid w:val="00B14E56"/>
    <w:rsid w:val="00B1559B"/>
    <w:rsid w:val="00B16C36"/>
    <w:rsid w:val="00B27185"/>
    <w:rsid w:val="00B30EEC"/>
    <w:rsid w:val="00B43876"/>
    <w:rsid w:val="00B46FCF"/>
    <w:rsid w:val="00B544BE"/>
    <w:rsid w:val="00B57344"/>
    <w:rsid w:val="00B64C37"/>
    <w:rsid w:val="00B658E8"/>
    <w:rsid w:val="00B71A53"/>
    <w:rsid w:val="00B746B9"/>
    <w:rsid w:val="00B77485"/>
    <w:rsid w:val="00B81018"/>
    <w:rsid w:val="00B83795"/>
    <w:rsid w:val="00B83DAF"/>
    <w:rsid w:val="00B84527"/>
    <w:rsid w:val="00B87E04"/>
    <w:rsid w:val="00B91776"/>
    <w:rsid w:val="00BA62CA"/>
    <w:rsid w:val="00BA7B4F"/>
    <w:rsid w:val="00BB0D6F"/>
    <w:rsid w:val="00BB6ACD"/>
    <w:rsid w:val="00BC0220"/>
    <w:rsid w:val="00BC0B60"/>
    <w:rsid w:val="00BC2598"/>
    <w:rsid w:val="00BC277C"/>
    <w:rsid w:val="00BC5161"/>
    <w:rsid w:val="00BC7796"/>
    <w:rsid w:val="00BE2BB9"/>
    <w:rsid w:val="00BE3483"/>
    <w:rsid w:val="00BE5F6F"/>
    <w:rsid w:val="00BE6E26"/>
    <w:rsid w:val="00BF1A36"/>
    <w:rsid w:val="00BF3448"/>
    <w:rsid w:val="00C019B1"/>
    <w:rsid w:val="00C024BD"/>
    <w:rsid w:val="00C12E87"/>
    <w:rsid w:val="00C133F7"/>
    <w:rsid w:val="00C1691A"/>
    <w:rsid w:val="00C2024A"/>
    <w:rsid w:val="00C2569F"/>
    <w:rsid w:val="00C37B75"/>
    <w:rsid w:val="00C442A3"/>
    <w:rsid w:val="00C46998"/>
    <w:rsid w:val="00C5532D"/>
    <w:rsid w:val="00C75D64"/>
    <w:rsid w:val="00C76AFF"/>
    <w:rsid w:val="00C77E1E"/>
    <w:rsid w:val="00C81F32"/>
    <w:rsid w:val="00C86A22"/>
    <w:rsid w:val="00CA031D"/>
    <w:rsid w:val="00CA481F"/>
    <w:rsid w:val="00CB4CC7"/>
    <w:rsid w:val="00CB4F19"/>
    <w:rsid w:val="00CC447E"/>
    <w:rsid w:val="00CC5722"/>
    <w:rsid w:val="00CD7F69"/>
    <w:rsid w:val="00CE5A31"/>
    <w:rsid w:val="00CE6EE2"/>
    <w:rsid w:val="00CF153D"/>
    <w:rsid w:val="00CF4375"/>
    <w:rsid w:val="00D01DF1"/>
    <w:rsid w:val="00D10244"/>
    <w:rsid w:val="00D13065"/>
    <w:rsid w:val="00D157C3"/>
    <w:rsid w:val="00D20C6C"/>
    <w:rsid w:val="00D32E2C"/>
    <w:rsid w:val="00D35752"/>
    <w:rsid w:val="00D3681B"/>
    <w:rsid w:val="00D4383B"/>
    <w:rsid w:val="00D463D0"/>
    <w:rsid w:val="00D5513C"/>
    <w:rsid w:val="00D61395"/>
    <w:rsid w:val="00D61927"/>
    <w:rsid w:val="00D70AF8"/>
    <w:rsid w:val="00D742A8"/>
    <w:rsid w:val="00D744B4"/>
    <w:rsid w:val="00D75450"/>
    <w:rsid w:val="00DB125D"/>
    <w:rsid w:val="00DB44A0"/>
    <w:rsid w:val="00DC48F7"/>
    <w:rsid w:val="00DC601C"/>
    <w:rsid w:val="00DD1C0E"/>
    <w:rsid w:val="00DD2D7B"/>
    <w:rsid w:val="00DE036D"/>
    <w:rsid w:val="00DE3C02"/>
    <w:rsid w:val="00DE5184"/>
    <w:rsid w:val="00DF677E"/>
    <w:rsid w:val="00E034F2"/>
    <w:rsid w:val="00E039FF"/>
    <w:rsid w:val="00E05529"/>
    <w:rsid w:val="00E22AFB"/>
    <w:rsid w:val="00E26250"/>
    <w:rsid w:val="00E31658"/>
    <w:rsid w:val="00E3357F"/>
    <w:rsid w:val="00E44229"/>
    <w:rsid w:val="00E45F63"/>
    <w:rsid w:val="00E5049F"/>
    <w:rsid w:val="00E5062A"/>
    <w:rsid w:val="00E673B8"/>
    <w:rsid w:val="00E67F70"/>
    <w:rsid w:val="00E776C1"/>
    <w:rsid w:val="00E77927"/>
    <w:rsid w:val="00E8544E"/>
    <w:rsid w:val="00EA7FBC"/>
    <w:rsid w:val="00EB2911"/>
    <w:rsid w:val="00EB43E2"/>
    <w:rsid w:val="00EC34F9"/>
    <w:rsid w:val="00EC4130"/>
    <w:rsid w:val="00EC710F"/>
    <w:rsid w:val="00EC731E"/>
    <w:rsid w:val="00EE2474"/>
    <w:rsid w:val="00EE5C4A"/>
    <w:rsid w:val="00F10BB0"/>
    <w:rsid w:val="00F1683B"/>
    <w:rsid w:val="00F24131"/>
    <w:rsid w:val="00F31AB4"/>
    <w:rsid w:val="00F3354A"/>
    <w:rsid w:val="00F42740"/>
    <w:rsid w:val="00F47641"/>
    <w:rsid w:val="00F51414"/>
    <w:rsid w:val="00F61324"/>
    <w:rsid w:val="00F7302E"/>
    <w:rsid w:val="00F769F8"/>
    <w:rsid w:val="00F82F1D"/>
    <w:rsid w:val="00F87750"/>
    <w:rsid w:val="00FA1730"/>
    <w:rsid w:val="00FB05F7"/>
    <w:rsid w:val="00FB1538"/>
    <w:rsid w:val="00FC23A6"/>
    <w:rsid w:val="00FC6453"/>
    <w:rsid w:val="00FD08D7"/>
    <w:rsid w:val="00FE1C2E"/>
    <w:rsid w:val="00FE4524"/>
    <w:rsid w:val="00FE579B"/>
    <w:rsid w:val="00FE604A"/>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 w:type="character" w:customStyle="1" w:styleId="TabletextChar">
    <w:name w:val="Table_text Char"/>
    <w:link w:val="Tabletext"/>
    <w:locked/>
    <w:rsid w:val="004B56C7"/>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4B56C7"/>
    <w:rPr>
      <w:rFonts w:ascii="Calibri" w:hAnsi="Calibri" w:cs="Traditional Arabic"/>
      <w:b/>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 w:type="character" w:customStyle="1" w:styleId="TabletextChar">
    <w:name w:val="Table_text Char"/>
    <w:link w:val="Tabletext"/>
    <w:locked/>
    <w:rsid w:val="004B56C7"/>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4B56C7"/>
    <w:rPr>
      <w:rFonts w:ascii="Calibri" w:hAnsi="Calibri" w:cs="Traditional Arabic"/>
      <w:b/>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F/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M/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FD6E-50C0-4DF9-B9AC-6A946D93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865</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6387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Detraz, Laurence</cp:lastModifiedBy>
  <cp:revision>4</cp:revision>
  <cp:lastPrinted>2013-12-18T07:33:00Z</cp:lastPrinted>
  <dcterms:created xsi:type="dcterms:W3CDTF">2013-12-17T10:02:00Z</dcterms:created>
  <dcterms:modified xsi:type="dcterms:W3CDTF">2013-12-18T08:01:00Z</dcterms:modified>
</cp:coreProperties>
</file>