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D35752" w:rsidRPr="00D35752">
        <w:tc>
          <w:tcPr>
            <w:tcW w:w="8188" w:type="dxa"/>
            <w:vAlign w:val="center"/>
          </w:tcPr>
          <w:p w:rsidR="00D35752" w:rsidRPr="000A283A" w:rsidRDefault="00D35752" w:rsidP="00D35752">
            <w:pPr>
              <w:spacing w:before="0"/>
              <w:rPr>
                <w:rFonts w:asciiTheme="minorHAnsi" w:hAnsiTheme="minorHAnsi" w:cstheme="minorHAnsi"/>
                <w:sz w:val="40"/>
                <w:szCs w:val="40"/>
              </w:rPr>
            </w:pPr>
            <w:r w:rsidRPr="000A283A">
              <w:rPr>
                <w:rFonts w:asciiTheme="minorHAnsi" w:hAnsiTheme="minorHAnsi" w:cstheme="minorHAnsi"/>
                <w:sz w:val="40"/>
                <w:szCs w:val="40"/>
              </w:rPr>
              <w:t>INTERNATIONAL TELECOMMUNICATION UNION</w:t>
            </w:r>
          </w:p>
        </w:tc>
        <w:tc>
          <w:tcPr>
            <w:tcW w:w="1667" w:type="dxa"/>
          </w:tcPr>
          <w:p w:rsidR="00D35752" w:rsidRPr="00D35752" w:rsidRDefault="0050552C" w:rsidP="00D35752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B87E04" w:rsidRPr="00A32903">
        <w:trPr>
          <w:cantSplit/>
        </w:trPr>
        <w:tc>
          <w:tcPr>
            <w:tcW w:w="5075" w:type="dxa"/>
          </w:tcPr>
          <w:p w:rsidR="00B87E04" w:rsidRPr="00A32903" w:rsidRDefault="00B87E04">
            <w:pPr>
              <w:rPr>
                <w:b/>
                <w:smallCaps/>
                <w:sz w:val="20"/>
                <w:lang w:val="fr-CH"/>
              </w:rPr>
            </w:pPr>
            <w:r w:rsidRPr="00A32903">
              <w:rPr>
                <w:i/>
                <w:sz w:val="28"/>
                <w:lang w:val="fr-CH"/>
              </w:rPr>
              <w:t>Radiocommunication Bureau</w:t>
            </w:r>
          </w:p>
          <w:p w:rsidR="00B87E04" w:rsidRPr="00A32903" w:rsidRDefault="00B87E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 w:rsidRPr="00A32903">
              <w:rPr>
                <w:b/>
                <w:sz w:val="18"/>
                <w:lang w:val="fr-CH"/>
              </w:rPr>
              <w:tab/>
            </w:r>
            <w:r w:rsidRPr="00A32903">
              <w:rPr>
                <w:i/>
                <w:sz w:val="18"/>
                <w:lang w:val="fr-CH"/>
              </w:rPr>
              <w:t xml:space="preserve">(Direct Fax N°. </w:t>
            </w:r>
            <w:r w:rsidRPr="00A32903">
              <w:rPr>
                <w:i/>
                <w:sz w:val="18"/>
              </w:rPr>
              <w:t>+41 22 730 57 85)</w:t>
            </w:r>
          </w:p>
        </w:tc>
      </w:tr>
    </w:tbl>
    <w:p w:rsidR="00D35752" w:rsidRPr="00A32903" w:rsidRDefault="00D35752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794"/>
        <w:gridCol w:w="6226"/>
      </w:tblGrid>
      <w:tr w:rsidR="00B87E04" w:rsidRPr="00A32903" w:rsidTr="00EA11F3">
        <w:trPr>
          <w:cantSplit/>
        </w:trPr>
        <w:tc>
          <w:tcPr>
            <w:tcW w:w="3794" w:type="dxa"/>
          </w:tcPr>
          <w:p w:rsidR="00EA11F3" w:rsidRPr="00A32903" w:rsidRDefault="00EA11F3" w:rsidP="00EA11F3">
            <w:pPr>
              <w:tabs>
                <w:tab w:val="left" w:pos="7513"/>
              </w:tabs>
              <w:jc w:val="center"/>
              <w:rPr>
                <w:b/>
              </w:rPr>
            </w:pPr>
            <w:bookmarkStart w:id="0" w:name="dletter"/>
            <w:bookmarkEnd w:id="0"/>
            <w:r w:rsidRPr="00A32903">
              <w:rPr>
                <w:b/>
              </w:rPr>
              <w:t>Administrative Circular</w:t>
            </w:r>
          </w:p>
          <w:p w:rsidR="0071106C" w:rsidRPr="00A32903" w:rsidRDefault="00EA11F3" w:rsidP="00212743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 w:rsidRPr="00A32903">
              <w:rPr>
                <w:b/>
                <w:bCs/>
              </w:rPr>
              <w:t>CACE/</w:t>
            </w:r>
            <w:r w:rsidR="00212743">
              <w:rPr>
                <w:b/>
                <w:bCs/>
              </w:rPr>
              <w:t>603</w:t>
            </w:r>
          </w:p>
        </w:tc>
        <w:tc>
          <w:tcPr>
            <w:tcW w:w="6226" w:type="dxa"/>
          </w:tcPr>
          <w:p w:rsidR="00B87E04" w:rsidRPr="00A32903" w:rsidRDefault="00C555E0" w:rsidP="00F13D3E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2" w:name="ddate"/>
            <w:bookmarkEnd w:id="2"/>
            <w:r>
              <w:rPr>
                <w:bCs/>
              </w:rPr>
              <w:t>30</w:t>
            </w:r>
            <w:r w:rsidR="00D13145" w:rsidRPr="00A32903">
              <w:rPr>
                <w:bCs/>
              </w:rPr>
              <w:t xml:space="preserve"> January</w:t>
            </w:r>
            <w:r w:rsidR="009C0359" w:rsidRPr="00A32903">
              <w:rPr>
                <w:bCs/>
              </w:rPr>
              <w:t xml:space="preserve"> 201</w:t>
            </w:r>
            <w:r w:rsidR="00F13D3E" w:rsidRPr="00A32903">
              <w:rPr>
                <w:bCs/>
              </w:rPr>
              <w:t>3</w:t>
            </w:r>
          </w:p>
        </w:tc>
      </w:tr>
    </w:tbl>
    <w:p w:rsidR="00606D42" w:rsidRPr="00A32903" w:rsidRDefault="00606D42" w:rsidP="00D13145">
      <w:pPr>
        <w:tabs>
          <w:tab w:val="left" w:pos="7513"/>
        </w:tabs>
        <w:spacing w:before="360"/>
        <w:jc w:val="center"/>
        <w:rPr>
          <w:b/>
        </w:rPr>
      </w:pPr>
      <w:r w:rsidRPr="00A32903">
        <w:rPr>
          <w:b/>
          <w:bCs/>
        </w:rPr>
        <w:t>To Administrations of Member States of the ITU, Radiocommunication Sector Members, ITU-R Associates</w:t>
      </w:r>
      <w:r w:rsidR="00E237E2" w:rsidRPr="00A32903">
        <w:rPr>
          <w:b/>
          <w:bCs/>
        </w:rPr>
        <w:t xml:space="preserve"> </w:t>
      </w:r>
      <w:r w:rsidR="00650A05" w:rsidRPr="00A32903">
        <w:rPr>
          <w:b/>
          <w:bCs/>
        </w:rPr>
        <w:t>participating in the work of Radiocommunication</w:t>
      </w:r>
      <w:r w:rsidR="000A283A" w:rsidRPr="00A32903">
        <w:rPr>
          <w:b/>
          <w:bCs/>
        </w:rPr>
        <w:t xml:space="preserve"> </w:t>
      </w:r>
      <w:r w:rsidRPr="00A32903">
        <w:rPr>
          <w:b/>
          <w:bCs/>
        </w:rPr>
        <w:t xml:space="preserve">Study Group </w:t>
      </w:r>
      <w:r w:rsidR="00D13145" w:rsidRPr="00A32903">
        <w:rPr>
          <w:b/>
          <w:bCs/>
        </w:rPr>
        <w:t>6</w:t>
      </w:r>
      <w:r w:rsidR="000A283A" w:rsidRPr="00A32903">
        <w:rPr>
          <w:b/>
          <w:bCs/>
        </w:rPr>
        <w:br/>
      </w:r>
      <w:r w:rsidRPr="00A32903">
        <w:rPr>
          <w:b/>
          <w:bCs/>
        </w:rPr>
        <w:t xml:space="preserve">and </w:t>
      </w:r>
      <w:r w:rsidR="00E237E2" w:rsidRPr="00A32903">
        <w:rPr>
          <w:b/>
          <w:bCs/>
        </w:rPr>
        <w:t>ITU-R Academia</w:t>
      </w:r>
    </w:p>
    <w:p w:rsidR="00606D42" w:rsidRPr="00A32903" w:rsidRDefault="00606D42" w:rsidP="008F039D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600" w:after="120"/>
        <w:ind w:left="1843" w:hanging="1843"/>
        <w:rPr>
          <w:b/>
          <w:bCs/>
        </w:rPr>
      </w:pPr>
      <w:r w:rsidRPr="00A32903">
        <w:rPr>
          <w:b/>
        </w:rPr>
        <w:t>Subject</w:t>
      </w:r>
      <w:r w:rsidRPr="00A32903">
        <w:t>:</w:t>
      </w:r>
      <w:r w:rsidRPr="00A32903">
        <w:tab/>
      </w:r>
      <w:r w:rsidRPr="00A32903">
        <w:rPr>
          <w:b/>
          <w:bCs/>
        </w:rPr>
        <w:t xml:space="preserve">Radiocommunication Study Group </w:t>
      </w:r>
      <w:r w:rsidR="00D13145" w:rsidRPr="00A32903">
        <w:rPr>
          <w:b/>
          <w:bCs/>
        </w:rPr>
        <w:t>6 (Broadcasting service)</w:t>
      </w:r>
    </w:p>
    <w:p w:rsidR="00DF4981" w:rsidRDefault="00606D42" w:rsidP="001306BF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  <w:bookmarkStart w:id="3" w:name="OLE_LINK1"/>
      <w:bookmarkStart w:id="4" w:name="OLE_LINK2"/>
      <w:r w:rsidRPr="00A32903">
        <w:rPr>
          <w:b/>
          <w:bCs/>
        </w:rPr>
        <w:tab/>
      </w:r>
      <w:r w:rsidRPr="00A32903">
        <w:rPr>
          <w:b/>
          <w:bCs/>
        </w:rPr>
        <w:tab/>
        <w:t>–</w:t>
      </w:r>
      <w:r w:rsidRPr="00A32903">
        <w:rPr>
          <w:b/>
          <w:bCs/>
        </w:rPr>
        <w:tab/>
        <w:t xml:space="preserve">Adoption of </w:t>
      </w:r>
      <w:r w:rsidR="00D13145" w:rsidRPr="00A32903">
        <w:rPr>
          <w:b/>
          <w:bCs/>
        </w:rPr>
        <w:t xml:space="preserve">2 </w:t>
      </w:r>
      <w:r w:rsidR="009C0359" w:rsidRPr="00A32903">
        <w:rPr>
          <w:b/>
          <w:bCs/>
        </w:rPr>
        <w:t xml:space="preserve">new </w:t>
      </w:r>
      <w:r w:rsidR="00626E73" w:rsidRPr="00A32903">
        <w:rPr>
          <w:b/>
          <w:bCs/>
        </w:rPr>
        <w:t xml:space="preserve">ITU-R </w:t>
      </w:r>
      <w:r w:rsidR="009C0359" w:rsidRPr="00A32903">
        <w:rPr>
          <w:b/>
          <w:bCs/>
        </w:rPr>
        <w:t xml:space="preserve">Recommendations and </w:t>
      </w:r>
      <w:r w:rsidR="001306BF">
        <w:rPr>
          <w:b/>
          <w:bCs/>
        </w:rPr>
        <w:t>6</w:t>
      </w:r>
      <w:r w:rsidRPr="00A32903">
        <w:rPr>
          <w:b/>
          <w:bCs/>
        </w:rPr>
        <w:t xml:space="preserve"> revised </w:t>
      </w:r>
      <w:r w:rsidR="00626E73" w:rsidRPr="00A32903">
        <w:rPr>
          <w:b/>
          <w:bCs/>
        </w:rPr>
        <w:t xml:space="preserve">ITU-R </w:t>
      </w:r>
      <w:r w:rsidRPr="00A32903">
        <w:rPr>
          <w:b/>
          <w:bCs/>
        </w:rPr>
        <w:t>Recomm</w:t>
      </w:r>
      <w:r w:rsidR="00F92E07" w:rsidRPr="00A32903">
        <w:rPr>
          <w:b/>
          <w:bCs/>
        </w:rPr>
        <w:t>endation</w:t>
      </w:r>
      <w:r w:rsidR="009C0359" w:rsidRPr="00A32903">
        <w:rPr>
          <w:b/>
          <w:bCs/>
        </w:rPr>
        <w:t>s</w:t>
      </w:r>
      <w:r w:rsidR="00F92E07" w:rsidRPr="00A32903">
        <w:rPr>
          <w:b/>
          <w:bCs/>
        </w:rPr>
        <w:t xml:space="preserve"> and </w:t>
      </w:r>
      <w:r w:rsidR="009C0359" w:rsidRPr="00A32903">
        <w:rPr>
          <w:b/>
          <w:bCs/>
        </w:rPr>
        <w:t xml:space="preserve">their </w:t>
      </w:r>
      <w:r w:rsidRPr="00A32903">
        <w:rPr>
          <w:b/>
          <w:bCs/>
        </w:rPr>
        <w:t>simultaneous approval</w:t>
      </w:r>
      <w:r w:rsidR="009C0359" w:rsidRPr="00A32903">
        <w:rPr>
          <w:b/>
          <w:bCs/>
        </w:rPr>
        <w:t xml:space="preserve"> by correspondence</w:t>
      </w:r>
      <w:r w:rsidRPr="00A32903">
        <w:rPr>
          <w:b/>
          <w:bCs/>
        </w:rPr>
        <w:t xml:space="preserve"> in accordance with § 10.3 of Resolution ITU-R 1-</w:t>
      </w:r>
      <w:r w:rsidR="00844C31" w:rsidRPr="00A32903">
        <w:rPr>
          <w:b/>
          <w:bCs/>
        </w:rPr>
        <w:t xml:space="preserve">6 </w:t>
      </w:r>
      <w:r w:rsidRPr="00A32903">
        <w:rPr>
          <w:b/>
          <w:bCs/>
        </w:rPr>
        <w:t>(Procedure for the simultaneous adoption and approval by correspondence)</w:t>
      </w:r>
    </w:p>
    <w:p w:rsidR="00541AF6" w:rsidRPr="00A32903" w:rsidRDefault="00541AF6" w:rsidP="00D13145">
      <w:pPr>
        <w:tabs>
          <w:tab w:val="clear" w:pos="794"/>
          <w:tab w:val="clear" w:pos="1191"/>
          <w:tab w:val="clear" w:pos="1588"/>
          <w:tab w:val="clear" w:pos="1985"/>
          <w:tab w:val="left" w:pos="709"/>
          <w:tab w:val="left" w:pos="1276"/>
        </w:tabs>
        <w:spacing w:before="0" w:after="120"/>
        <w:ind w:left="1843" w:hanging="1843"/>
        <w:rPr>
          <w:b/>
          <w:bCs/>
        </w:rPr>
      </w:pPr>
    </w:p>
    <w:bookmarkEnd w:id="3"/>
    <w:bookmarkEnd w:id="4"/>
    <w:p w:rsidR="00DF4981" w:rsidRPr="00A32903" w:rsidRDefault="00606D42" w:rsidP="008F039D">
      <w:pPr>
        <w:pStyle w:val="Normalaftertitle"/>
        <w:spacing w:before="120"/>
      </w:pPr>
      <w:r w:rsidRPr="00A32903">
        <w:t xml:space="preserve">By Administrative Circular </w:t>
      </w:r>
      <w:r w:rsidR="00390EAF" w:rsidRPr="00A32903">
        <w:t>CACE</w:t>
      </w:r>
      <w:r w:rsidRPr="00A32903">
        <w:t>/</w:t>
      </w:r>
      <w:r w:rsidR="00D13145" w:rsidRPr="00A32903">
        <w:t xml:space="preserve">592 </w:t>
      </w:r>
      <w:r w:rsidRPr="00A32903">
        <w:t xml:space="preserve">dated </w:t>
      </w:r>
      <w:r w:rsidR="00D13145" w:rsidRPr="00A32903">
        <w:t>22 November 2012</w:t>
      </w:r>
      <w:r w:rsidRPr="00A32903">
        <w:t xml:space="preserve">, </w:t>
      </w:r>
      <w:r w:rsidR="00D13145" w:rsidRPr="00A32903">
        <w:t xml:space="preserve">2 </w:t>
      </w:r>
      <w:r w:rsidR="009C0359" w:rsidRPr="00A32903">
        <w:t>draft new</w:t>
      </w:r>
      <w:r w:rsidR="00234AD0" w:rsidRPr="00A32903">
        <w:t xml:space="preserve"> </w:t>
      </w:r>
      <w:r w:rsidR="008C260F" w:rsidRPr="00A32903">
        <w:t xml:space="preserve">ITU-R </w:t>
      </w:r>
      <w:r w:rsidR="00234AD0" w:rsidRPr="00A32903">
        <w:t>Recommenda</w:t>
      </w:r>
      <w:r w:rsidR="00A90D9F" w:rsidRPr="00A32903">
        <w:t>t</w:t>
      </w:r>
      <w:r w:rsidR="00234AD0" w:rsidRPr="00A32903">
        <w:t>ions</w:t>
      </w:r>
      <w:r w:rsidR="009C0359" w:rsidRPr="00A32903">
        <w:t xml:space="preserve"> and </w:t>
      </w:r>
      <w:r w:rsidR="00D13145" w:rsidRPr="00A32903">
        <w:t>7</w:t>
      </w:r>
      <w:r w:rsidRPr="00A32903">
        <w:t xml:space="preserve"> draft revised </w:t>
      </w:r>
      <w:r w:rsidR="008C260F" w:rsidRPr="00A32903">
        <w:t xml:space="preserve">ITU-R </w:t>
      </w:r>
      <w:r w:rsidRPr="00A32903">
        <w:t>Recommendation</w:t>
      </w:r>
      <w:r w:rsidR="009C0359" w:rsidRPr="00A32903">
        <w:t>s</w:t>
      </w:r>
      <w:r w:rsidRPr="00A32903">
        <w:t xml:space="preserve"> </w:t>
      </w:r>
      <w:r w:rsidR="009C0359" w:rsidRPr="00A32903">
        <w:t xml:space="preserve">were </w:t>
      </w:r>
      <w:r w:rsidRPr="00A32903">
        <w:t>submitted for simultaneous adoption and approval by correspondence (PSAA), following the procedure of Resolution ITU</w:t>
      </w:r>
      <w:r w:rsidRPr="00A32903">
        <w:noBreakHyphen/>
        <w:t>R 1</w:t>
      </w:r>
      <w:r w:rsidRPr="00A32903">
        <w:noBreakHyphen/>
      </w:r>
      <w:r w:rsidR="00844C31" w:rsidRPr="00A32903">
        <w:t xml:space="preserve">6 </w:t>
      </w:r>
      <w:r w:rsidRPr="00A32903">
        <w:t xml:space="preserve">(§ 10.3). </w:t>
      </w:r>
    </w:p>
    <w:p w:rsidR="00DF4981" w:rsidRPr="00A32903" w:rsidRDefault="00606D42" w:rsidP="00514269">
      <w:r w:rsidRPr="00A32903">
        <w:t xml:space="preserve">The conditions governing this procedure were met </w:t>
      </w:r>
      <w:r w:rsidR="00514269">
        <w:t xml:space="preserve">for all but one of the Recommendations </w:t>
      </w:r>
      <w:r w:rsidRPr="00A32903">
        <w:t xml:space="preserve">on </w:t>
      </w:r>
      <w:r w:rsidR="00514269">
        <w:t>22 </w:t>
      </w:r>
      <w:r w:rsidR="003E104D" w:rsidRPr="00A32903">
        <w:t>January</w:t>
      </w:r>
      <w:r w:rsidR="00F13D3E" w:rsidRPr="00A32903">
        <w:t xml:space="preserve"> 2013</w:t>
      </w:r>
      <w:r w:rsidR="00514269">
        <w:t xml:space="preserve">. </w:t>
      </w:r>
      <w:r w:rsidR="009B7B3B">
        <w:t xml:space="preserve"> </w:t>
      </w:r>
      <w:r w:rsidR="00514269">
        <w:t xml:space="preserve">The </w:t>
      </w:r>
      <w:r w:rsidR="009B7B3B">
        <w:t>draft revision of Recommendation ITU-R BR.1352-3 was not adopted and will be returned to Working Party 6B for further discussion</w:t>
      </w:r>
      <w:r w:rsidR="00650A05" w:rsidRPr="00A32903">
        <w:t>.</w:t>
      </w:r>
    </w:p>
    <w:p w:rsidR="00DF4981" w:rsidRPr="00A32903" w:rsidRDefault="00606D42" w:rsidP="003E104D">
      <w:pPr>
        <w:tabs>
          <w:tab w:val="left" w:pos="7938"/>
        </w:tabs>
        <w:spacing w:before="136"/>
      </w:pPr>
      <w:r w:rsidRPr="00A32903">
        <w:t>The approved Recommendation</w:t>
      </w:r>
      <w:r w:rsidR="009C0359" w:rsidRPr="00A32903">
        <w:t>s</w:t>
      </w:r>
      <w:r w:rsidRPr="00A32903">
        <w:t xml:space="preserve"> will be published by the ITU and </w:t>
      </w:r>
      <w:r w:rsidR="003E104D" w:rsidRPr="00A32903">
        <w:t xml:space="preserve">the </w:t>
      </w:r>
      <w:r w:rsidRPr="00A32903">
        <w:t xml:space="preserve">Annex to this Circular provides </w:t>
      </w:r>
      <w:r w:rsidR="009C0359" w:rsidRPr="00A32903">
        <w:t xml:space="preserve">their </w:t>
      </w:r>
      <w:r w:rsidRPr="00A32903">
        <w:t>title</w:t>
      </w:r>
      <w:r w:rsidR="009C0359" w:rsidRPr="00A32903">
        <w:t>s</w:t>
      </w:r>
      <w:r w:rsidRPr="00A32903">
        <w:t>, with the assigned number</w:t>
      </w:r>
      <w:r w:rsidR="00234AD0" w:rsidRPr="00A32903">
        <w:t>s</w:t>
      </w:r>
      <w:r w:rsidRPr="00A32903">
        <w:t xml:space="preserve">. </w:t>
      </w:r>
    </w:p>
    <w:p w:rsidR="00606D42" w:rsidRPr="00212743" w:rsidRDefault="00606D42" w:rsidP="00212743">
      <w:pPr>
        <w:pStyle w:val="BodyTextIndent2"/>
        <w:spacing w:before="960"/>
        <w:rPr>
          <w:lang w:val="fr-CH"/>
        </w:rPr>
      </w:pPr>
      <w:r w:rsidRPr="00212743">
        <w:rPr>
          <w:lang w:val="fr-CH"/>
        </w:rPr>
        <w:t>François Rancy</w:t>
      </w:r>
      <w:r w:rsidRPr="00212743">
        <w:rPr>
          <w:lang w:val="fr-CH"/>
        </w:rPr>
        <w:br/>
        <w:t>Director, Radiocommunication Bureau</w:t>
      </w:r>
    </w:p>
    <w:p w:rsidR="00606D42" w:rsidRPr="00212743" w:rsidRDefault="00606D42" w:rsidP="003E104D">
      <w:pPr>
        <w:tabs>
          <w:tab w:val="left" w:pos="4820"/>
        </w:tabs>
        <w:spacing w:before="0"/>
        <w:rPr>
          <w:u w:val="single"/>
          <w:lang w:val="fr-CH"/>
        </w:rPr>
      </w:pPr>
      <w:r w:rsidRPr="00212743">
        <w:rPr>
          <w:b/>
          <w:lang w:val="fr-CH"/>
        </w:rPr>
        <w:t>Annex:</w:t>
      </w:r>
      <w:r w:rsidRPr="00212743">
        <w:rPr>
          <w:lang w:val="fr-CH"/>
        </w:rPr>
        <w:tab/>
      </w:r>
      <w:r w:rsidR="003E104D" w:rsidRPr="00212743">
        <w:rPr>
          <w:lang w:val="fr-CH"/>
        </w:rPr>
        <w:t>1</w:t>
      </w:r>
    </w:p>
    <w:p w:rsidR="00606D42" w:rsidRPr="002E16F5" w:rsidRDefault="00606D42" w:rsidP="00606D42">
      <w:pPr>
        <w:tabs>
          <w:tab w:val="left" w:pos="6237"/>
        </w:tabs>
        <w:rPr>
          <w:b/>
          <w:bCs/>
          <w:sz w:val="18"/>
          <w:szCs w:val="18"/>
          <w:u w:val="single"/>
        </w:rPr>
      </w:pPr>
      <w:r w:rsidRPr="002E16F5">
        <w:rPr>
          <w:b/>
          <w:bCs/>
          <w:sz w:val="18"/>
          <w:szCs w:val="18"/>
          <w:u w:val="single"/>
        </w:rPr>
        <w:t>Distribution:</w:t>
      </w:r>
    </w:p>
    <w:p w:rsidR="00606D42" w:rsidRPr="00A32903" w:rsidRDefault="00606D42" w:rsidP="003E104D">
      <w:pPr>
        <w:tabs>
          <w:tab w:val="left" w:pos="567"/>
          <w:tab w:val="left" w:pos="6237"/>
        </w:tabs>
        <w:ind w:left="567" w:hanging="567"/>
        <w:rPr>
          <w:sz w:val="18"/>
          <w:szCs w:val="18"/>
        </w:rPr>
      </w:pPr>
      <w:r w:rsidRPr="00A32903">
        <w:rPr>
          <w:sz w:val="18"/>
          <w:szCs w:val="18"/>
        </w:rPr>
        <w:t>–</w:t>
      </w:r>
      <w:r w:rsidRPr="00A32903">
        <w:rPr>
          <w:sz w:val="18"/>
          <w:szCs w:val="18"/>
        </w:rPr>
        <w:tab/>
        <w:t>Administrations of Member States</w:t>
      </w:r>
      <w:r w:rsidR="009C030C" w:rsidRPr="00A32903">
        <w:rPr>
          <w:sz w:val="18"/>
          <w:szCs w:val="18"/>
        </w:rPr>
        <w:t xml:space="preserve"> of the ITU</w:t>
      </w:r>
      <w:r w:rsidRPr="00A32903">
        <w:rPr>
          <w:sz w:val="18"/>
          <w:szCs w:val="18"/>
        </w:rPr>
        <w:t xml:space="preserve"> and Radiocommunication Sector Members</w:t>
      </w:r>
      <w:r w:rsidR="00E237E2" w:rsidRPr="00A32903">
        <w:rPr>
          <w:sz w:val="18"/>
          <w:szCs w:val="18"/>
        </w:rPr>
        <w:t xml:space="preserve"> participating in the work of Radiocommunication Study Group </w:t>
      </w:r>
      <w:r w:rsidR="003E104D" w:rsidRPr="00A32903">
        <w:rPr>
          <w:sz w:val="18"/>
          <w:szCs w:val="18"/>
        </w:rPr>
        <w:t>6</w:t>
      </w:r>
    </w:p>
    <w:p w:rsidR="00606D42" w:rsidRPr="00A32903" w:rsidRDefault="00606D42" w:rsidP="003E104D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A32903">
        <w:rPr>
          <w:sz w:val="18"/>
          <w:szCs w:val="18"/>
          <w:lang w:val="en-US"/>
        </w:rPr>
        <w:t>–</w:t>
      </w:r>
      <w:r w:rsidRPr="00A32903">
        <w:rPr>
          <w:sz w:val="18"/>
          <w:szCs w:val="18"/>
          <w:lang w:val="en-US"/>
        </w:rPr>
        <w:tab/>
        <w:t xml:space="preserve">ITU-R Associates participating in the work of Radiocommunication Study Group </w:t>
      </w:r>
      <w:r w:rsidR="003E104D" w:rsidRPr="00A32903">
        <w:rPr>
          <w:sz w:val="18"/>
          <w:szCs w:val="18"/>
          <w:lang w:val="en-US"/>
        </w:rPr>
        <w:t>6</w:t>
      </w:r>
    </w:p>
    <w:p w:rsidR="00E237E2" w:rsidRPr="00A32903" w:rsidRDefault="00E237E2" w:rsidP="00E237E2">
      <w:pPr>
        <w:tabs>
          <w:tab w:val="left" w:pos="567"/>
          <w:tab w:val="left" w:pos="6237"/>
        </w:tabs>
        <w:spacing w:before="0"/>
        <w:rPr>
          <w:sz w:val="18"/>
          <w:szCs w:val="18"/>
          <w:lang w:val="en-US"/>
        </w:rPr>
      </w:pPr>
      <w:r w:rsidRPr="00A32903">
        <w:rPr>
          <w:sz w:val="18"/>
          <w:szCs w:val="18"/>
          <w:lang w:val="en-US"/>
        </w:rPr>
        <w:t>–</w:t>
      </w:r>
      <w:r w:rsidRPr="00A32903">
        <w:rPr>
          <w:sz w:val="18"/>
          <w:szCs w:val="18"/>
          <w:lang w:val="en-US"/>
        </w:rPr>
        <w:tab/>
        <w:t>ITU-R Academia</w:t>
      </w:r>
    </w:p>
    <w:p w:rsidR="00606D42" w:rsidRPr="00A32903" w:rsidRDefault="00606D42" w:rsidP="00606D42">
      <w:pPr>
        <w:tabs>
          <w:tab w:val="left" w:pos="567"/>
          <w:tab w:val="left" w:pos="6237"/>
        </w:tabs>
        <w:spacing w:before="0"/>
        <w:ind w:left="567" w:hanging="567"/>
        <w:rPr>
          <w:sz w:val="18"/>
          <w:szCs w:val="18"/>
        </w:rPr>
      </w:pPr>
      <w:r w:rsidRPr="00A32903">
        <w:rPr>
          <w:sz w:val="18"/>
          <w:szCs w:val="18"/>
        </w:rPr>
        <w:t>–</w:t>
      </w:r>
      <w:r w:rsidRPr="00A32903">
        <w:rPr>
          <w:sz w:val="18"/>
          <w:szCs w:val="18"/>
        </w:rPr>
        <w:tab/>
        <w:t>Chairmen and Vice-Chairmen of Radiocommunication Study Groups and the Special Committee on Regulatory/Procedural Matters</w:t>
      </w:r>
    </w:p>
    <w:p w:rsidR="00606D42" w:rsidRPr="00A32903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A32903">
        <w:rPr>
          <w:sz w:val="18"/>
          <w:szCs w:val="18"/>
        </w:rPr>
        <w:t>–</w:t>
      </w:r>
      <w:r w:rsidRPr="00A32903">
        <w:rPr>
          <w:sz w:val="18"/>
          <w:szCs w:val="18"/>
        </w:rPr>
        <w:tab/>
        <w:t>Chairman and Vice-Chairmen of the Conference Preparatory Meeting</w:t>
      </w:r>
    </w:p>
    <w:p w:rsidR="00606D42" w:rsidRPr="00A32903" w:rsidRDefault="00606D42" w:rsidP="00606D42">
      <w:pPr>
        <w:tabs>
          <w:tab w:val="left" w:pos="567"/>
          <w:tab w:val="left" w:pos="6237"/>
        </w:tabs>
        <w:spacing w:before="0"/>
        <w:rPr>
          <w:sz w:val="18"/>
          <w:szCs w:val="18"/>
        </w:rPr>
      </w:pPr>
      <w:r w:rsidRPr="00A32903">
        <w:rPr>
          <w:sz w:val="18"/>
          <w:szCs w:val="18"/>
        </w:rPr>
        <w:t>–</w:t>
      </w:r>
      <w:r w:rsidRPr="00A32903">
        <w:rPr>
          <w:sz w:val="18"/>
          <w:szCs w:val="18"/>
        </w:rPr>
        <w:tab/>
        <w:t>Members of the Radio Regulations Board</w:t>
      </w:r>
    </w:p>
    <w:p w:rsidR="00606D42" w:rsidRPr="00A32903" w:rsidRDefault="00606D42" w:rsidP="00606D42">
      <w:pPr>
        <w:pStyle w:val="BodyTextIndent"/>
        <w:rPr>
          <w:sz w:val="18"/>
          <w:szCs w:val="18"/>
        </w:rPr>
      </w:pPr>
      <w:r w:rsidRPr="00A32903">
        <w:rPr>
          <w:sz w:val="18"/>
          <w:szCs w:val="18"/>
        </w:rPr>
        <w:t>–</w:t>
      </w:r>
      <w:r w:rsidRPr="00A32903">
        <w:rPr>
          <w:sz w:val="18"/>
          <w:szCs w:val="18"/>
        </w:rPr>
        <w:tab/>
        <w:t>Secretary-General of the ITU, Director of the Telecommunication Standardization Bureau, Director of the Telecommunication Development Bureau</w:t>
      </w:r>
    </w:p>
    <w:p w:rsidR="00606D42" w:rsidRDefault="00606D42" w:rsidP="008F039D">
      <w:pPr>
        <w:pStyle w:val="AnnexNotitle"/>
        <w:spacing w:before="120"/>
      </w:pPr>
      <w:r w:rsidRPr="00A32903">
        <w:br w:type="page"/>
      </w:r>
      <w:r w:rsidRPr="007339E2">
        <w:lastRenderedPageBreak/>
        <w:t xml:space="preserve">Annex </w:t>
      </w:r>
      <w:r w:rsidR="007339E2">
        <w:br/>
      </w:r>
      <w:r w:rsidR="007339E2" w:rsidRPr="007339E2">
        <w:br/>
      </w:r>
      <w:r w:rsidRPr="007339E2">
        <w:t>Title</w:t>
      </w:r>
      <w:r w:rsidR="00E66163" w:rsidRPr="007339E2">
        <w:t>s</w:t>
      </w:r>
      <w:r w:rsidRPr="007339E2">
        <w:t xml:space="preserve"> of the approved Recommendation</w:t>
      </w:r>
      <w:r w:rsidR="009C0359" w:rsidRPr="007339E2">
        <w:t>s</w:t>
      </w:r>
    </w:p>
    <w:p w:rsidR="000C7E97" w:rsidRPr="000C7E97" w:rsidRDefault="000C7E97" w:rsidP="000C7E97"/>
    <w:p w:rsidR="00184508" w:rsidRDefault="00184508" w:rsidP="00184508"/>
    <w:p w:rsidR="00A32903" w:rsidRPr="00F22CE5" w:rsidRDefault="00A32903" w:rsidP="003E396D">
      <w:pPr>
        <w:tabs>
          <w:tab w:val="right" w:pos="9639"/>
        </w:tabs>
      </w:pPr>
      <w:r w:rsidRPr="00F22CE5">
        <w:rPr>
          <w:u w:val="single"/>
        </w:rPr>
        <w:t>Recommendation ITU-R</w:t>
      </w:r>
      <w:r>
        <w:rPr>
          <w:u w:val="single"/>
        </w:rPr>
        <w:t xml:space="preserve"> </w:t>
      </w:r>
      <w:r w:rsidRPr="00F22CE5">
        <w:rPr>
          <w:u w:val="single"/>
        </w:rPr>
        <w:t>BS.</w:t>
      </w:r>
      <w:r w:rsidR="003E396D">
        <w:rPr>
          <w:u w:val="single"/>
        </w:rPr>
        <w:t>2032</w:t>
      </w:r>
      <w:r w:rsidRPr="00F22CE5">
        <w:tab/>
        <w:t>Doc. 6/75(Rev.1)</w:t>
      </w:r>
    </w:p>
    <w:p w:rsidR="00A32903" w:rsidRPr="00F22CE5" w:rsidRDefault="00A32903" w:rsidP="00A32903">
      <w:pPr>
        <w:pStyle w:val="Rectitle"/>
        <w:rPr>
          <w:rFonts w:eastAsia="MS Mincho"/>
        </w:rPr>
      </w:pPr>
      <w:r w:rsidRPr="00022961">
        <w:t>Synchronization of digital audio sample clock to video references</w:t>
      </w:r>
    </w:p>
    <w:p w:rsidR="00A32903" w:rsidRPr="00DB32DD" w:rsidRDefault="00A32903" w:rsidP="000C7E97"/>
    <w:p w:rsidR="00A32903" w:rsidRDefault="00A32903" w:rsidP="008F039D">
      <w:pPr>
        <w:tabs>
          <w:tab w:val="right" w:pos="9639"/>
        </w:tabs>
      </w:pPr>
      <w:r w:rsidRPr="00F22CE5">
        <w:rPr>
          <w:u w:val="single"/>
        </w:rPr>
        <w:t>Recommendation ITU-R</w:t>
      </w:r>
      <w:r w:rsidRPr="00F22CE5">
        <w:rPr>
          <w:u w:val="single"/>
          <w:lang w:val="en-US"/>
        </w:rPr>
        <w:t xml:space="preserve"> </w:t>
      </w:r>
      <w:r w:rsidRPr="00F22CE5">
        <w:rPr>
          <w:rStyle w:val="href"/>
          <w:u w:val="single"/>
          <w:lang w:val="en-US"/>
        </w:rPr>
        <w:t>BT.</w:t>
      </w:r>
      <w:r w:rsidR="003E396D">
        <w:rPr>
          <w:rStyle w:val="href"/>
          <w:u w:val="single"/>
          <w:lang w:val="en-US"/>
        </w:rPr>
        <w:t>2033</w:t>
      </w:r>
      <w:r w:rsidRPr="00F22CE5">
        <w:tab/>
        <w:t>Doc. 6/90(Rev.1)</w:t>
      </w:r>
    </w:p>
    <w:p w:rsidR="00A32903" w:rsidRDefault="00A32903" w:rsidP="00A32903">
      <w:pPr>
        <w:pStyle w:val="Rectitle"/>
        <w:rPr>
          <w:lang w:val="en-AU"/>
        </w:rPr>
      </w:pPr>
      <w:r w:rsidRPr="00761884">
        <w:rPr>
          <w:lang w:val="en-AU"/>
        </w:rPr>
        <w:t>Planning criteria, including protection ratios, for second generation of digital terrestrial television broadcasting systems in the VHF/UHF bands</w:t>
      </w:r>
    </w:p>
    <w:p w:rsidR="00A32903" w:rsidRPr="00DB32DD" w:rsidRDefault="00A32903" w:rsidP="000C7E97">
      <w:pPr>
        <w:rPr>
          <w:lang w:val="en-US"/>
        </w:rPr>
      </w:pPr>
    </w:p>
    <w:p w:rsidR="00A32903" w:rsidRDefault="00A32903" w:rsidP="008F039D">
      <w:pPr>
        <w:pStyle w:val="Normalaftertitle"/>
        <w:tabs>
          <w:tab w:val="right" w:pos="9639"/>
        </w:tabs>
        <w:spacing w:before="120"/>
        <w:rPr>
          <w:lang w:eastAsia="ja-JP"/>
        </w:rPr>
      </w:pPr>
      <w:r>
        <w:rPr>
          <w:u w:val="single"/>
          <w:lang w:val="en-US"/>
        </w:rPr>
        <w:t xml:space="preserve">Recommendation </w:t>
      </w:r>
      <w:r w:rsidRPr="008D63AD">
        <w:rPr>
          <w:u w:val="single"/>
          <w:lang w:eastAsia="ja-JP"/>
        </w:rPr>
        <w:t xml:space="preserve">ITU-R </w:t>
      </w:r>
      <w:r w:rsidRPr="008D63AD">
        <w:rPr>
          <w:rFonts w:hint="eastAsia"/>
          <w:u w:val="single"/>
          <w:lang w:eastAsia="ja-JP"/>
        </w:rPr>
        <w:t>BT.1699</w:t>
      </w:r>
      <w:r w:rsidRPr="008D63AD">
        <w:rPr>
          <w:u w:val="single"/>
          <w:lang w:eastAsia="ja-JP"/>
        </w:rPr>
        <w:t>-</w:t>
      </w:r>
      <w:r w:rsidR="003E396D">
        <w:rPr>
          <w:u w:val="single"/>
          <w:lang w:eastAsia="ja-JP"/>
        </w:rPr>
        <w:t>2</w:t>
      </w:r>
      <w:r>
        <w:rPr>
          <w:lang w:eastAsia="ja-JP"/>
        </w:rPr>
        <w:tab/>
        <w:t>Doc. 6/71(Rev.1)</w:t>
      </w:r>
    </w:p>
    <w:p w:rsidR="00A32903" w:rsidRDefault="00A32903" w:rsidP="000C7E97">
      <w:pPr>
        <w:pStyle w:val="Rectitle"/>
        <w:rPr>
          <w:lang w:eastAsia="zh-CN"/>
        </w:rPr>
      </w:pPr>
      <w:r w:rsidRPr="00337728">
        <w:rPr>
          <w:lang w:eastAsia="zh-CN"/>
        </w:rPr>
        <w:t>Harmonization of declarative application</w:t>
      </w:r>
      <w:r w:rsidRPr="00337728">
        <w:rPr>
          <w:lang w:eastAsia="ja-JP"/>
        </w:rPr>
        <w:t xml:space="preserve"> </w:t>
      </w:r>
      <w:r w:rsidR="000C7E97">
        <w:rPr>
          <w:lang w:eastAsia="ja-JP"/>
        </w:rPr>
        <w:br/>
      </w:r>
      <w:r w:rsidRPr="00337728">
        <w:rPr>
          <w:lang w:eastAsia="zh-CN"/>
        </w:rPr>
        <w:t xml:space="preserve">formats for </w:t>
      </w:r>
      <w:r w:rsidRPr="00836781">
        <w:t>interactive</w:t>
      </w:r>
      <w:r w:rsidRPr="00337728">
        <w:rPr>
          <w:lang w:eastAsia="zh-CN"/>
        </w:rPr>
        <w:t xml:space="preserve"> TV</w:t>
      </w:r>
    </w:p>
    <w:p w:rsidR="002E16F5" w:rsidRPr="002E16F5" w:rsidRDefault="002E16F5" w:rsidP="000C7E97">
      <w:pPr>
        <w:rPr>
          <w:lang w:eastAsia="zh-CN"/>
        </w:rPr>
      </w:pPr>
    </w:p>
    <w:p w:rsidR="00A32903" w:rsidRDefault="00A32903" w:rsidP="008F039D">
      <w:pPr>
        <w:pStyle w:val="Normalaftertitle"/>
        <w:tabs>
          <w:tab w:val="right" w:pos="9639"/>
        </w:tabs>
        <w:spacing w:before="120"/>
        <w:rPr>
          <w:lang w:val="en-US"/>
        </w:rPr>
      </w:pPr>
      <w:r>
        <w:rPr>
          <w:u w:val="single"/>
          <w:lang w:val="en-US"/>
        </w:rPr>
        <w:t>Recommendation</w:t>
      </w:r>
      <w:r w:rsidRPr="001B3BCF">
        <w:rPr>
          <w:u w:val="single"/>
        </w:rPr>
        <w:t xml:space="preserve"> ITU-R BS.1548-</w:t>
      </w:r>
      <w:r w:rsidR="003E396D">
        <w:rPr>
          <w:u w:val="single"/>
        </w:rPr>
        <w:t>4</w:t>
      </w:r>
      <w:r>
        <w:rPr>
          <w:lang w:val="en-US"/>
        </w:rPr>
        <w:tab/>
        <w:t>Doc. 6/74(Rev.1)</w:t>
      </w:r>
    </w:p>
    <w:p w:rsidR="00A32903" w:rsidRDefault="00A32903" w:rsidP="00A32903">
      <w:pPr>
        <w:pStyle w:val="Rectitle"/>
        <w:rPr>
          <w:lang w:eastAsia="zh-CN"/>
        </w:rPr>
      </w:pPr>
      <w:r w:rsidRPr="004051B0">
        <w:rPr>
          <w:lang w:eastAsia="zh-CN"/>
        </w:rPr>
        <w:t xml:space="preserve">User requirements for audio coding systems </w:t>
      </w:r>
      <w:r>
        <w:rPr>
          <w:lang w:eastAsia="zh-CN"/>
        </w:rPr>
        <w:br/>
      </w:r>
      <w:r w:rsidRPr="004051B0">
        <w:rPr>
          <w:lang w:eastAsia="zh-CN"/>
        </w:rPr>
        <w:t>for digital broadcasting</w:t>
      </w:r>
    </w:p>
    <w:p w:rsidR="00A32903" w:rsidRPr="00DB32DD" w:rsidRDefault="00A32903" w:rsidP="00A32903">
      <w:pPr>
        <w:rPr>
          <w:rFonts w:eastAsia="MS Mincho"/>
          <w:lang w:eastAsia="en-GB"/>
        </w:rPr>
      </w:pPr>
    </w:p>
    <w:p w:rsidR="00A32903" w:rsidRDefault="00A32903" w:rsidP="008F039D">
      <w:pPr>
        <w:pStyle w:val="Normalaftertitle"/>
        <w:tabs>
          <w:tab w:val="right" w:pos="9639"/>
        </w:tabs>
        <w:spacing w:before="120"/>
        <w:rPr>
          <w:lang w:val="en-US"/>
        </w:rPr>
      </w:pPr>
      <w:r>
        <w:rPr>
          <w:u w:val="single"/>
          <w:lang w:val="en-US"/>
        </w:rPr>
        <w:t>Recommendation</w:t>
      </w:r>
      <w:r w:rsidRPr="001B3BCF">
        <w:rPr>
          <w:u w:val="single"/>
        </w:rPr>
        <w:t xml:space="preserve"> ITU-R BT.1206</w:t>
      </w:r>
      <w:r w:rsidR="003E396D">
        <w:rPr>
          <w:u w:val="single"/>
        </w:rPr>
        <w:t>-1</w:t>
      </w:r>
      <w:r>
        <w:rPr>
          <w:lang w:val="en-US"/>
        </w:rPr>
        <w:tab/>
        <w:t>Doc. 6/81(Rev.1)</w:t>
      </w:r>
    </w:p>
    <w:p w:rsidR="00A32903" w:rsidRDefault="00A32903" w:rsidP="007504DC">
      <w:pPr>
        <w:pStyle w:val="Rectitle"/>
      </w:pPr>
      <w:r w:rsidRPr="00BB4995">
        <w:t>Spectrum limit</w:t>
      </w:r>
      <w:r w:rsidR="007504DC">
        <w:t xml:space="preserve"> mask</w:t>
      </w:r>
      <w:r w:rsidRPr="00BB4995">
        <w:t xml:space="preserve">s for digital terrestrial </w:t>
      </w:r>
      <w:r>
        <w:br/>
      </w:r>
      <w:r w:rsidRPr="00BB4995">
        <w:t>television broadcasting</w:t>
      </w:r>
    </w:p>
    <w:p w:rsidR="00A32903" w:rsidRDefault="00A32903" w:rsidP="000C7E97">
      <w:pPr>
        <w:rPr>
          <w:lang w:val="en-US"/>
        </w:rPr>
      </w:pPr>
    </w:p>
    <w:p w:rsidR="00A32903" w:rsidRDefault="00A32903" w:rsidP="008F039D">
      <w:pPr>
        <w:pStyle w:val="Normalaftertitle"/>
        <w:tabs>
          <w:tab w:val="right" w:pos="9639"/>
        </w:tabs>
        <w:spacing w:before="120"/>
        <w:rPr>
          <w:lang w:val="en-US"/>
        </w:rPr>
      </w:pPr>
      <w:r>
        <w:rPr>
          <w:u w:val="single"/>
          <w:lang w:val="en-US"/>
        </w:rPr>
        <w:t>Recommendation</w:t>
      </w:r>
      <w:r w:rsidRPr="00FB2F36">
        <w:rPr>
          <w:rStyle w:val="FooterChar"/>
          <w:u w:val="single"/>
        </w:rPr>
        <w:t xml:space="preserve"> </w:t>
      </w:r>
      <w:r w:rsidRPr="00FB2F36">
        <w:rPr>
          <w:rStyle w:val="href"/>
          <w:u w:val="single"/>
        </w:rPr>
        <w:t>ITU-R BT.1368-</w:t>
      </w:r>
      <w:r w:rsidR="003E396D">
        <w:rPr>
          <w:rStyle w:val="href"/>
          <w:u w:val="single"/>
        </w:rPr>
        <w:t>10</w:t>
      </w:r>
      <w:r>
        <w:rPr>
          <w:lang w:val="en-US"/>
        </w:rPr>
        <w:tab/>
        <w:t>Doc. 6/85(Rev.1)</w:t>
      </w:r>
    </w:p>
    <w:p w:rsidR="00A32903" w:rsidRPr="00FB2F36" w:rsidRDefault="00A32903" w:rsidP="00A32903">
      <w:pPr>
        <w:pStyle w:val="Rectitle"/>
        <w:rPr>
          <w:lang w:val="en-US"/>
        </w:rPr>
      </w:pPr>
      <w:r w:rsidRPr="00FA2E38">
        <w:t>Planning criteri</w:t>
      </w:r>
      <w:r>
        <w:t>a, including protection ratios, for digital terrestrial</w:t>
      </w:r>
      <w:r>
        <w:br/>
      </w:r>
      <w:r w:rsidRPr="00FA2E38">
        <w:t>television</w:t>
      </w:r>
      <w:r>
        <w:t xml:space="preserve"> </w:t>
      </w:r>
      <w:r w:rsidRPr="00FA2E38">
        <w:t>services in the VHF/UHF bands</w:t>
      </w:r>
    </w:p>
    <w:p w:rsidR="00A32903" w:rsidRDefault="00A32903" w:rsidP="00A32903">
      <w:pPr>
        <w:rPr>
          <w:lang w:val="en-US"/>
        </w:rPr>
      </w:pPr>
    </w:p>
    <w:p w:rsidR="008F039D" w:rsidRDefault="008F039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A32903" w:rsidRDefault="00A32903" w:rsidP="00A32903">
      <w:pPr>
        <w:pStyle w:val="Normalaftertitle"/>
        <w:tabs>
          <w:tab w:val="right" w:pos="9639"/>
        </w:tabs>
        <w:rPr>
          <w:lang w:val="en-US"/>
        </w:rPr>
      </w:pPr>
      <w:r>
        <w:rPr>
          <w:u w:val="single"/>
          <w:lang w:val="en-US"/>
        </w:rPr>
        <w:lastRenderedPageBreak/>
        <w:t>Recommendation</w:t>
      </w:r>
      <w:r w:rsidRPr="00FB2F36">
        <w:rPr>
          <w:u w:val="single"/>
          <w:lang w:eastAsia="zh-CN"/>
        </w:rPr>
        <w:t xml:space="preserve"> ITU-R BT.2016</w:t>
      </w:r>
      <w:r w:rsidR="003E396D">
        <w:rPr>
          <w:u w:val="single"/>
          <w:lang w:eastAsia="zh-CN"/>
        </w:rPr>
        <w:t>-1</w:t>
      </w:r>
      <w:r>
        <w:rPr>
          <w:lang w:val="en-US"/>
        </w:rPr>
        <w:tab/>
        <w:t>Doc. 6/87(Rev.1)</w:t>
      </w:r>
    </w:p>
    <w:p w:rsidR="00A32903" w:rsidRDefault="00A32903" w:rsidP="00A32903">
      <w:pPr>
        <w:pStyle w:val="Rectitle"/>
      </w:pPr>
      <w:r w:rsidRPr="00EF22F7">
        <w:t xml:space="preserve">Error-correction, data framing, modulation and emission methods </w:t>
      </w:r>
      <w:r w:rsidRPr="00EF22F7">
        <w:br/>
        <w:t xml:space="preserve">for terrestrial multimedia broadcasting for mobile reception </w:t>
      </w:r>
      <w:r w:rsidRPr="00EF22F7">
        <w:br/>
        <w:t>using handheld receivers in VHF/UHF bands</w:t>
      </w:r>
    </w:p>
    <w:p w:rsidR="007504DC" w:rsidRDefault="007504DC" w:rsidP="000C7E97">
      <w:pPr>
        <w:rPr>
          <w:lang w:val="en-US"/>
        </w:rPr>
      </w:pPr>
    </w:p>
    <w:p w:rsidR="00A32903" w:rsidRPr="001B3BCF" w:rsidRDefault="00A32903" w:rsidP="008F039D">
      <w:pPr>
        <w:pStyle w:val="Normalaftertitle"/>
        <w:tabs>
          <w:tab w:val="right" w:pos="9639"/>
        </w:tabs>
        <w:spacing w:before="120"/>
        <w:rPr>
          <w:lang w:val="en-US"/>
        </w:rPr>
      </w:pPr>
      <w:r>
        <w:rPr>
          <w:u w:val="single"/>
          <w:lang w:val="en-US"/>
        </w:rPr>
        <w:t>Recommendation</w:t>
      </w:r>
      <w:r w:rsidRPr="00FB2F36">
        <w:rPr>
          <w:u w:val="single"/>
        </w:rPr>
        <w:t xml:space="preserve"> </w:t>
      </w:r>
      <w:r>
        <w:rPr>
          <w:u w:val="single"/>
        </w:rPr>
        <w:t xml:space="preserve">ITU-R </w:t>
      </w:r>
      <w:r w:rsidRPr="00FB2F36">
        <w:rPr>
          <w:u w:val="single"/>
        </w:rPr>
        <w:t>BS.</w:t>
      </w:r>
      <w:r w:rsidR="00DD67C0">
        <w:rPr>
          <w:u w:val="single"/>
        </w:rPr>
        <w:t>/BT.</w:t>
      </w:r>
      <w:r w:rsidRPr="00FB2F36">
        <w:rPr>
          <w:u w:val="single"/>
        </w:rPr>
        <w:t>1195</w:t>
      </w:r>
      <w:r w:rsidR="003E396D">
        <w:rPr>
          <w:u w:val="single"/>
        </w:rPr>
        <w:t>-1</w:t>
      </w:r>
      <w:r>
        <w:rPr>
          <w:lang w:val="en-US"/>
        </w:rPr>
        <w:tab/>
        <w:t>Doc. 6/89(Rev.1)</w:t>
      </w:r>
    </w:p>
    <w:p w:rsidR="00A32903" w:rsidRDefault="00A32903" w:rsidP="00A32903">
      <w:pPr>
        <w:pStyle w:val="Rectitle"/>
      </w:pPr>
      <w:r w:rsidRPr="00313234">
        <w:t>Transmitting antenna characteristics at VHF and UHF</w:t>
      </w:r>
    </w:p>
    <w:p w:rsidR="00DD67C0" w:rsidRPr="00DD67C0" w:rsidRDefault="00DD67C0" w:rsidP="00DD67C0">
      <w:pPr>
        <w:pStyle w:val="Normalaftertitle"/>
      </w:pPr>
    </w:p>
    <w:p w:rsidR="001E15AA" w:rsidRPr="004E180C" w:rsidRDefault="00184508" w:rsidP="00A448D8">
      <w:pPr>
        <w:pStyle w:val="Headingb"/>
        <w:spacing w:before="360" w:after="120"/>
        <w:jc w:val="center"/>
        <w:rPr>
          <w:b w:val="0"/>
          <w:bCs/>
        </w:rPr>
      </w:pPr>
      <w:r w:rsidRPr="004E180C">
        <w:rPr>
          <w:b w:val="0"/>
          <w:bCs/>
        </w:rPr>
        <w:t>________________</w:t>
      </w:r>
      <w:bookmarkStart w:id="5" w:name="_GoBack"/>
      <w:bookmarkEnd w:id="5"/>
    </w:p>
    <w:sectPr w:rsidR="001E15AA" w:rsidRPr="004E180C" w:rsidSect="00F62679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A4" w:rsidRDefault="00332FA4">
      <w:r>
        <w:separator/>
      </w:r>
    </w:p>
  </w:endnote>
  <w:endnote w:type="continuationSeparator" w:id="0">
    <w:p w:rsidR="00332FA4" w:rsidRDefault="0033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A4" w:rsidRPr="00650A05" w:rsidRDefault="000C7E97" w:rsidP="00826A32">
    <w:pPr>
      <w:pStyle w:val="Footer"/>
    </w:pPr>
    <w:fldSimple w:instr=" FILENAME \p  \* MERGEFORMAT ">
      <w:r w:rsidR="004E180C">
        <w:t>Y:\APP\BR\CIRCS_DMS\CACE\600\603\603e.docx</w:t>
      </w:r>
    </w:fldSimple>
    <w:r w:rsidR="00FD617B">
      <w:tab/>
    </w:r>
    <w:r w:rsidR="00FD617B">
      <w:fldChar w:fldCharType="begin"/>
    </w:r>
    <w:r w:rsidR="00FD617B">
      <w:instrText xml:space="preserve"> SAVEDATE \@ DD.MM.YY </w:instrText>
    </w:r>
    <w:r w:rsidR="00FD617B">
      <w:fldChar w:fldCharType="separate"/>
    </w:r>
    <w:r w:rsidR="004E180C">
      <w:t>30.01.13</w:t>
    </w:r>
    <w:r w:rsidR="00FD617B">
      <w:fldChar w:fldCharType="end"/>
    </w:r>
    <w:r w:rsidR="00FD617B">
      <w:tab/>
    </w:r>
    <w:r w:rsidR="00FD617B">
      <w:fldChar w:fldCharType="begin"/>
    </w:r>
    <w:r w:rsidR="00FD617B">
      <w:instrText xml:space="preserve"> PRINTDATE \@ DD.MM.YY </w:instrText>
    </w:r>
    <w:r w:rsidR="00FD617B">
      <w:fldChar w:fldCharType="separate"/>
    </w:r>
    <w:r w:rsidR="004E180C">
      <w:t>30.01.13</w:t>
    </w:r>
    <w:r w:rsidR="00FD617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332FA4" w:rsidTr="001164B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32FA4" w:rsidRDefault="00332FA4" w:rsidP="001164B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32FA4" w:rsidRDefault="00332FA4" w:rsidP="001164B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32FA4" w:rsidRDefault="00332FA4" w:rsidP="001164B4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32FA4" w:rsidRDefault="00332FA4" w:rsidP="001164B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332FA4" w:rsidTr="001164B4">
      <w:trPr>
        <w:cantSplit/>
      </w:trPr>
      <w:tc>
        <w:tcPr>
          <w:tcW w:w="1062" w:type="pct"/>
        </w:tcPr>
        <w:p w:rsidR="00332FA4" w:rsidRDefault="00332FA4" w:rsidP="001164B4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32FA4" w:rsidRDefault="00332FA4" w:rsidP="001164B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32FA4" w:rsidRDefault="00332FA4" w:rsidP="001164B4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332FA4" w:rsidRDefault="00332FA4" w:rsidP="001164B4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32FA4" w:rsidTr="001164B4">
      <w:trPr>
        <w:cantSplit/>
      </w:trPr>
      <w:tc>
        <w:tcPr>
          <w:tcW w:w="1062" w:type="pct"/>
        </w:tcPr>
        <w:p w:rsidR="00332FA4" w:rsidRDefault="00332FA4" w:rsidP="001164B4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332FA4" w:rsidRDefault="00332FA4" w:rsidP="001164B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32FA4" w:rsidRDefault="00332FA4" w:rsidP="001164B4">
          <w:pPr>
            <w:pStyle w:val="itu"/>
          </w:pPr>
        </w:p>
      </w:tc>
      <w:tc>
        <w:tcPr>
          <w:tcW w:w="1131" w:type="pct"/>
        </w:tcPr>
        <w:p w:rsidR="00332FA4" w:rsidRDefault="00332FA4" w:rsidP="001164B4">
          <w:pPr>
            <w:pStyle w:val="itu"/>
          </w:pPr>
        </w:p>
      </w:tc>
    </w:tr>
  </w:tbl>
  <w:p w:rsidR="00332FA4" w:rsidRPr="009E1957" w:rsidRDefault="00332FA4" w:rsidP="001E15AA">
    <w:pPr>
      <w:spacing w:before="0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A4" w:rsidRDefault="00332FA4">
      <w:r>
        <w:t>____________________</w:t>
      </w:r>
    </w:p>
  </w:footnote>
  <w:footnote w:type="continuationSeparator" w:id="0">
    <w:p w:rsidR="00332FA4" w:rsidRDefault="00332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A4" w:rsidRPr="001E15AA" w:rsidRDefault="00332FA4" w:rsidP="00FD617B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E180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3"/>
    <w:rsid w:val="000140AF"/>
    <w:rsid w:val="00016557"/>
    <w:rsid w:val="00060EF1"/>
    <w:rsid w:val="00081A77"/>
    <w:rsid w:val="00091A5D"/>
    <w:rsid w:val="000A283A"/>
    <w:rsid w:val="000C7E97"/>
    <w:rsid w:val="000D1D2A"/>
    <w:rsid w:val="000D31FB"/>
    <w:rsid w:val="000E15C1"/>
    <w:rsid w:val="000E64DA"/>
    <w:rsid w:val="000F18E0"/>
    <w:rsid w:val="000F527D"/>
    <w:rsid w:val="001164B4"/>
    <w:rsid w:val="0011700F"/>
    <w:rsid w:val="001306BF"/>
    <w:rsid w:val="0015050B"/>
    <w:rsid w:val="00184508"/>
    <w:rsid w:val="001D0EB5"/>
    <w:rsid w:val="001E15AA"/>
    <w:rsid w:val="00210B45"/>
    <w:rsid w:val="00212743"/>
    <w:rsid w:val="00227F65"/>
    <w:rsid w:val="00234AD0"/>
    <w:rsid w:val="002628C8"/>
    <w:rsid w:val="002742CF"/>
    <w:rsid w:val="002D1248"/>
    <w:rsid w:val="002E16F5"/>
    <w:rsid w:val="00316D3B"/>
    <w:rsid w:val="00325E6E"/>
    <w:rsid w:val="00332FA4"/>
    <w:rsid w:val="00387556"/>
    <w:rsid w:val="00390188"/>
    <w:rsid w:val="00390EAF"/>
    <w:rsid w:val="003B0951"/>
    <w:rsid w:val="003B6E28"/>
    <w:rsid w:val="003D3993"/>
    <w:rsid w:val="003E104D"/>
    <w:rsid w:val="003E396D"/>
    <w:rsid w:val="00415A0E"/>
    <w:rsid w:val="0044634B"/>
    <w:rsid w:val="00475D48"/>
    <w:rsid w:val="00485699"/>
    <w:rsid w:val="004962B0"/>
    <w:rsid w:val="004A5AB1"/>
    <w:rsid w:val="004C1881"/>
    <w:rsid w:val="004E180C"/>
    <w:rsid w:val="004F26AE"/>
    <w:rsid w:val="0050552C"/>
    <w:rsid w:val="00514269"/>
    <w:rsid w:val="00530602"/>
    <w:rsid w:val="00541AF6"/>
    <w:rsid w:val="00552F57"/>
    <w:rsid w:val="00595800"/>
    <w:rsid w:val="005A1B46"/>
    <w:rsid w:val="005F130D"/>
    <w:rsid w:val="005F7F4C"/>
    <w:rsid w:val="00606D42"/>
    <w:rsid w:val="006136BC"/>
    <w:rsid w:val="00626E73"/>
    <w:rsid w:val="00650A05"/>
    <w:rsid w:val="00684E2F"/>
    <w:rsid w:val="006B3F95"/>
    <w:rsid w:val="0071106C"/>
    <w:rsid w:val="007339E2"/>
    <w:rsid w:val="00746900"/>
    <w:rsid w:val="007504DC"/>
    <w:rsid w:val="00784E53"/>
    <w:rsid w:val="008069C8"/>
    <w:rsid w:val="00811467"/>
    <w:rsid w:val="00826A32"/>
    <w:rsid w:val="00834B81"/>
    <w:rsid w:val="00844C31"/>
    <w:rsid w:val="00881D43"/>
    <w:rsid w:val="008C260F"/>
    <w:rsid w:val="008D4874"/>
    <w:rsid w:val="008F039D"/>
    <w:rsid w:val="00927898"/>
    <w:rsid w:val="0093776F"/>
    <w:rsid w:val="009676DC"/>
    <w:rsid w:val="009746CA"/>
    <w:rsid w:val="009846D5"/>
    <w:rsid w:val="009B7B3B"/>
    <w:rsid w:val="009C030C"/>
    <w:rsid w:val="009C0359"/>
    <w:rsid w:val="009D067D"/>
    <w:rsid w:val="009E14F3"/>
    <w:rsid w:val="009E1957"/>
    <w:rsid w:val="00A03072"/>
    <w:rsid w:val="00A06093"/>
    <w:rsid w:val="00A32903"/>
    <w:rsid w:val="00A448D8"/>
    <w:rsid w:val="00A90D9F"/>
    <w:rsid w:val="00AA1CA2"/>
    <w:rsid w:val="00AA7552"/>
    <w:rsid w:val="00AB07C5"/>
    <w:rsid w:val="00AB1815"/>
    <w:rsid w:val="00AC5B7E"/>
    <w:rsid w:val="00B57344"/>
    <w:rsid w:val="00B87E04"/>
    <w:rsid w:val="00BD7A81"/>
    <w:rsid w:val="00BF7316"/>
    <w:rsid w:val="00C555E0"/>
    <w:rsid w:val="00C96B90"/>
    <w:rsid w:val="00D13145"/>
    <w:rsid w:val="00D35752"/>
    <w:rsid w:val="00D463D0"/>
    <w:rsid w:val="00D61395"/>
    <w:rsid w:val="00D744B4"/>
    <w:rsid w:val="00DB5024"/>
    <w:rsid w:val="00DD67C0"/>
    <w:rsid w:val="00DD7C4A"/>
    <w:rsid w:val="00DF3FC7"/>
    <w:rsid w:val="00DF4981"/>
    <w:rsid w:val="00E237E2"/>
    <w:rsid w:val="00E66163"/>
    <w:rsid w:val="00E82BFB"/>
    <w:rsid w:val="00EA11F3"/>
    <w:rsid w:val="00EC710F"/>
    <w:rsid w:val="00EF7E37"/>
    <w:rsid w:val="00F03320"/>
    <w:rsid w:val="00F0557C"/>
    <w:rsid w:val="00F13D3E"/>
    <w:rsid w:val="00F62679"/>
    <w:rsid w:val="00F71F18"/>
    <w:rsid w:val="00F92E07"/>
    <w:rsid w:val="00FB5838"/>
    <w:rsid w:val="00FC6453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8E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A32903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A3290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href">
    <w:name w:val="href"/>
    <w:basedOn w:val="DefaultParagraphFont"/>
    <w:rsid w:val="00A329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18E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uiPriority w:val="9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Char"/>
    <w:uiPriority w:val="99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uiPriority w:val="99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styleId="BodyTextIndent">
    <w:name w:val="Body Text Indent"/>
    <w:basedOn w:val="Normal"/>
    <w:link w:val="BodyTextIndentChar"/>
    <w:rsid w:val="00EA11F3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EA11F3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EA11F3"/>
    <w:pPr>
      <w:tabs>
        <w:tab w:val="left" w:pos="4820"/>
      </w:tabs>
      <w:overflowPunct/>
      <w:autoSpaceDE/>
      <w:autoSpaceDN/>
      <w:adjustRightInd/>
      <w:spacing w:before="1200"/>
      <w:ind w:left="4820"/>
      <w:jc w:val="center"/>
      <w:textAlignment w:val="auto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A11F3"/>
    <w:rPr>
      <w:rFonts w:ascii="Times New Roman" w:hAnsi="Times New Roman"/>
      <w:sz w:val="24"/>
      <w:lang w:eastAsia="en-US"/>
    </w:rPr>
  </w:style>
  <w:style w:type="character" w:customStyle="1" w:styleId="RectitleChar">
    <w:name w:val="Rec_title Char"/>
    <w:link w:val="Rectitle"/>
    <w:uiPriority w:val="99"/>
    <w:rsid w:val="00EA11F3"/>
    <w:rPr>
      <w:rFonts w:ascii="Times New Roman" w:hAnsi="Times New Roman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5E6E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locked/>
    <w:rsid w:val="00184508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508"/>
    <w:rPr>
      <w:rFonts w:ascii="Times New Roman" w:hAnsi="Times New Roman"/>
      <w:b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A32903"/>
    <w:rPr>
      <w:rFonts w:ascii="Times New Roman" w:hAnsi="Times New Roman"/>
      <w:sz w:val="24"/>
      <w:lang w:val="en-GB" w:eastAsia="en-US"/>
    </w:rPr>
  </w:style>
  <w:style w:type="paragraph" w:customStyle="1" w:styleId="Normalaftertitle0">
    <w:name w:val="Normal after title"/>
    <w:basedOn w:val="Normal"/>
    <w:next w:val="Normal"/>
    <w:rsid w:val="00A3290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</w:style>
  <w:style w:type="character" w:customStyle="1" w:styleId="href">
    <w:name w:val="href"/>
    <w:basedOn w:val="DefaultParagraphFont"/>
    <w:rsid w:val="00A329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4DA0-80E6-4414-88E6-5699B986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43</TotalTime>
  <Pages>3</Pages>
  <Words>410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3214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Fernandez Virginia</cp:lastModifiedBy>
  <cp:revision>27</cp:revision>
  <cp:lastPrinted>2013-01-30T10:49:00Z</cp:lastPrinted>
  <dcterms:created xsi:type="dcterms:W3CDTF">2013-01-22T12:50:00Z</dcterms:created>
  <dcterms:modified xsi:type="dcterms:W3CDTF">2013-01-30T10:49:00Z</dcterms:modified>
</cp:coreProperties>
</file>