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AE050F" w:rsidRPr="000928A5" w:rsidTr="00234177">
        <w:tc>
          <w:tcPr>
            <w:tcW w:w="8188" w:type="dxa"/>
            <w:vAlign w:val="center"/>
          </w:tcPr>
          <w:p w:rsidR="00AE050F" w:rsidRPr="000928A5" w:rsidRDefault="00AE050F" w:rsidP="00234177">
            <w:pPr>
              <w:spacing w:before="0"/>
              <w:rPr>
                <w:lang w:bidi="ar-EG"/>
              </w:rPr>
            </w:pPr>
            <w:r w:rsidRPr="000928A5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AE050F" w:rsidRPr="000928A5" w:rsidRDefault="00E55B49" w:rsidP="00234177">
            <w:pPr>
              <w:spacing w:before="0"/>
              <w:jc w:val="right"/>
              <w:rPr>
                <w:lang w:bidi="ar-EG"/>
              </w:rPr>
            </w:pPr>
            <w:r w:rsidRPr="000928A5">
              <w:rPr>
                <w:noProof/>
                <w:lang w:val="en-US" w:eastAsia="zh-CN"/>
              </w:rPr>
              <w:drawing>
                <wp:inline distT="0" distB="0" distL="0" distR="0" wp14:anchorId="1244470E" wp14:editId="6066B143">
                  <wp:extent cx="800100" cy="9334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AE050F" w:rsidRPr="000928A5">
        <w:trPr>
          <w:cantSplit/>
        </w:trPr>
        <w:tc>
          <w:tcPr>
            <w:tcW w:w="5075" w:type="dxa"/>
          </w:tcPr>
          <w:p w:rsidR="00AE050F" w:rsidRPr="000928A5" w:rsidRDefault="00AE050F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928A5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 w:rsidRPr="000928A5"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928A5">
              <w:rPr>
                <w:i/>
                <w:iCs/>
                <w:sz w:val="20"/>
                <w:szCs w:val="26"/>
                <w:rtl/>
                <w:lang w:bidi="ar-EG"/>
              </w:rPr>
              <w:t xml:space="preserve">(فاكس مباشر رقم </w:t>
            </w:r>
            <w:r w:rsidRPr="000928A5"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166B8C" w:rsidRPr="000928A5" w:rsidRDefault="00166B8C" w:rsidP="00166B8C">
      <w:pPr>
        <w:tabs>
          <w:tab w:val="left" w:pos="7513"/>
        </w:tabs>
        <w:spacing w:before="0"/>
        <w:rPr>
          <w:lang w:bidi="ar-EG"/>
        </w:rPr>
      </w:pPr>
    </w:p>
    <w:tbl>
      <w:tblPr>
        <w:bidiVisual/>
        <w:tblW w:w="9747" w:type="dxa"/>
        <w:tblLayout w:type="fixed"/>
        <w:tblLook w:val="0000" w:firstRow="0" w:lastRow="0" w:firstColumn="0" w:lastColumn="0" w:noHBand="0" w:noVBand="0"/>
      </w:tblPr>
      <w:tblGrid>
        <w:gridCol w:w="2518"/>
        <w:gridCol w:w="7229"/>
      </w:tblGrid>
      <w:tr w:rsidR="00AE050F" w:rsidRPr="000928A5" w:rsidTr="00AD7533">
        <w:trPr>
          <w:cantSplit/>
        </w:trPr>
        <w:tc>
          <w:tcPr>
            <w:tcW w:w="2518" w:type="dxa"/>
          </w:tcPr>
          <w:p w:rsidR="00AE050F" w:rsidRPr="000928A5" w:rsidRDefault="009A2D0A" w:rsidP="00D315B5">
            <w:pPr>
              <w:spacing w:before="80" w:after="80" w:line="280" w:lineRule="exact"/>
              <w:jc w:val="center"/>
              <w:rPr>
                <w:b/>
                <w:bCs/>
                <w:rtl/>
                <w:lang w:val="en-US" w:bidi="ar-SY"/>
              </w:rPr>
            </w:pPr>
            <w:bookmarkStart w:id="0" w:name="dletter"/>
            <w:bookmarkStart w:id="1" w:name="dnum"/>
            <w:bookmarkEnd w:id="0"/>
            <w:bookmarkEnd w:id="1"/>
            <w:r>
              <w:rPr>
                <w:rFonts w:hint="cs"/>
                <w:b/>
                <w:bCs/>
                <w:rtl/>
                <w:lang w:val="en-US" w:bidi="ar-EG"/>
              </w:rPr>
              <w:t>الرسالة</w:t>
            </w:r>
            <w:r w:rsidR="00AE050F" w:rsidRPr="000928A5">
              <w:rPr>
                <w:b/>
                <w:bCs/>
                <w:rtl/>
                <w:lang w:val="en-US" w:bidi="ar-EG"/>
              </w:rPr>
              <w:t xml:space="preserve"> الإدارية</w:t>
            </w:r>
            <w:r w:rsidR="00681995" w:rsidRPr="000928A5">
              <w:rPr>
                <w:rFonts w:hint="cs"/>
                <w:b/>
                <w:bCs/>
                <w:rtl/>
                <w:lang w:val="en-US" w:bidi="ar-EG"/>
              </w:rPr>
              <w:t xml:space="preserve"> المعممة</w:t>
            </w:r>
            <w:r w:rsidR="00AE050F" w:rsidRPr="000928A5">
              <w:rPr>
                <w:b/>
                <w:bCs/>
                <w:rtl/>
                <w:lang w:val="en-US" w:bidi="ar-EG"/>
              </w:rPr>
              <w:br/>
            </w:r>
            <w:r w:rsidR="00AE050F" w:rsidRPr="000928A5">
              <w:rPr>
                <w:b/>
                <w:bCs/>
                <w:lang w:bidi="ar-EG"/>
              </w:rPr>
              <w:t>CACE/</w:t>
            </w:r>
            <w:r w:rsidR="00D55D66">
              <w:rPr>
                <w:b/>
                <w:bCs/>
                <w:lang w:val="en-US" w:bidi="ar-EG"/>
              </w:rPr>
              <w:t>58</w:t>
            </w:r>
            <w:r w:rsidR="00D315B5">
              <w:rPr>
                <w:b/>
                <w:bCs/>
                <w:lang w:val="en-US" w:bidi="ar-EG"/>
              </w:rPr>
              <w:t>5</w:t>
            </w:r>
          </w:p>
        </w:tc>
        <w:tc>
          <w:tcPr>
            <w:tcW w:w="7229" w:type="dxa"/>
          </w:tcPr>
          <w:p w:rsidR="00AE050F" w:rsidRPr="000928A5" w:rsidRDefault="00D315B5" w:rsidP="00702233">
            <w:pPr>
              <w:spacing w:before="80" w:after="80" w:line="280" w:lineRule="exact"/>
              <w:jc w:val="right"/>
              <w:rPr>
                <w:rtl/>
                <w:lang w:val="en-US" w:bidi="ar-SY"/>
              </w:rPr>
            </w:pPr>
            <w:bookmarkStart w:id="2" w:name="ddate"/>
            <w:bookmarkEnd w:id="2"/>
            <w:r>
              <w:rPr>
                <w:lang w:val="en-US" w:bidi="ar-EG"/>
              </w:rPr>
              <w:t>28</w:t>
            </w:r>
            <w:r w:rsidR="00D55D66">
              <w:rPr>
                <w:rFonts w:hint="cs"/>
                <w:rtl/>
                <w:lang w:val="en-US" w:bidi="ar-SY"/>
              </w:rPr>
              <w:t xml:space="preserve"> </w:t>
            </w:r>
            <w:r w:rsidR="00702233">
              <w:rPr>
                <w:rFonts w:hint="cs"/>
                <w:rtl/>
                <w:lang w:val="en-US" w:bidi="ar-SY"/>
              </w:rPr>
              <w:t>سبتمبر</w:t>
            </w:r>
            <w:r w:rsidR="00D55D66">
              <w:rPr>
                <w:rFonts w:hint="cs"/>
                <w:rtl/>
                <w:lang w:val="en-US" w:bidi="ar-SY"/>
              </w:rPr>
              <w:t xml:space="preserve"> </w:t>
            </w:r>
            <w:r w:rsidR="00D55D66">
              <w:rPr>
                <w:lang w:val="en-US" w:bidi="ar-SY"/>
              </w:rPr>
              <w:t>2012</w:t>
            </w:r>
          </w:p>
        </w:tc>
      </w:tr>
    </w:tbl>
    <w:p w:rsidR="00AE050F" w:rsidRPr="004C6391" w:rsidRDefault="00AD7533" w:rsidP="00E565AB">
      <w:pPr>
        <w:spacing w:before="480" w:after="480"/>
        <w:jc w:val="center"/>
        <w:rPr>
          <w:b/>
          <w:bCs/>
          <w:sz w:val="26"/>
          <w:szCs w:val="36"/>
          <w:rtl/>
          <w:lang w:val="en-US"/>
        </w:rPr>
      </w:pPr>
      <w:r w:rsidRPr="004C639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>إلى إدارات الدول الأعضاء في الاتحاد وأعضاء قطاع الاتصالات الراديوية</w:t>
      </w:r>
      <w:r w:rsidR="004C6391"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 xml:space="preserve"> </w:t>
      </w:r>
      <w:r w:rsidRPr="004C639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>والمنتسبين إليه</w:t>
      </w:r>
      <w:r w:rsidRPr="004C6391"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 xml:space="preserve"> </w:t>
      </w:r>
      <w:r w:rsidRPr="004C639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>المشاركين</w:t>
      </w:r>
      <w:r w:rsidR="004C6391"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> </w:t>
      </w:r>
      <w:r w:rsidRPr="004C639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 xml:space="preserve">في أعمال لجنة الدراسات </w:t>
      </w:r>
      <w:r w:rsidR="00E565AB">
        <w:rPr>
          <w:rFonts w:ascii="Times New Roman Bold" w:hAnsi="Times New Roman Bold"/>
          <w:b/>
          <w:bCs/>
          <w:sz w:val="26"/>
          <w:szCs w:val="36"/>
          <w:lang w:val="en-US" w:bidi="ar-EG"/>
        </w:rPr>
        <w:t>1</w:t>
      </w:r>
      <w:r w:rsidRPr="004C639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 xml:space="preserve"> للاتصالات الراديوية</w:t>
      </w:r>
      <w:r w:rsidRPr="004C639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br/>
      </w:r>
      <w:r w:rsidRPr="004C6391">
        <w:rPr>
          <w:rFonts w:ascii="Times New Roman Bold" w:hAnsi="Times New Roman Bold" w:hint="cs"/>
          <w:b/>
          <w:bCs/>
          <w:sz w:val="26"/>
          <w:szCs w:val="36"/>
          <w:rtl/>
        </w:rPr>
        <w:t>والهيئات الأكاديمية المنضمة إلى قطاع الاتصالات الراديوية</w:t>
      </w:r>
    </w:p>
    <w:p w:rsidR="00AD7533" w:rsidRPr="001E5AB0" w:rsidRDefault="00AD7533" w:rsidP="00E565AB">
      <w:pPr>
        <w:tabs>
          <w:tab w:val="clear" w:pos="794"/>
        </w:tabs>
        <w:spacing w:before="240"/>
        <w:ind w:left="1191" w:hanging="1191"/>
        <w:rPr>
          <w:rFonts w:ascii="Times New Roman Bold" w:hAnsi="Times New Roman Bold"/>
          <w:b/>
          <w:bCs/>
          <w:spacing w:val="-4"/>
          <w:rtl/>
          <w:lang w:val="en-US" w:bidi="ar-EG"/>
        </w:rPr>
      </w:pPr>
      <w:r w:rsidRPr="00A20DC6">
        <w:rPr>
          <w:rFonts w:ascii="Times New Roman Bold" w:hAnsi="Times New Roman Bold" w:hint="eastAsia"/>
          <w:b/>
          <w:bCs/>
          <w:rtl/>
          <w:lang w:bidi="ar-EG"/>
        </w:rPr>
        <w:t>الموضوع</w:t>
      </w:r>
      <w:r w:rsidRPr="00A20DC6">
        <w:rPr>
          <w:rFonts w:ascii="Times New Roman Bold" w:hAnsi="Times New Roman Bold"/>
          <w:b/>
          <w:bCs/>
          <w:rtl/>
          <w:lang w:bidi="ar-EG"/>
        </w:rPr>
        <w:t>:</w:t>
      </w:r>
      <w:r w:rsidRPr="00A20DC6">
        <w:rPr>
          <w:rFonts w:ascii="Times New Roman Bold" w:hAnsi="Times New Roman Bold"/>
          <w:b/>
          <w:bCs/>
          <w:rtl/>
          <w:lang w:bidi="ar-EG"/>
        </w:rPr>
        <w:tab/>
      </w:r>
      <w:r w:rsidRPr="00A20DC6">
        <w:rPr>
          <w:b/>
          <w:bCs/>
          <w:rtl/>
          <w:lang w:bidi="ar-EG"/>
        </w:rPr>
        <w:t xml:space="preserve">لجنة الدراسات </w:t>
      </w:r>
      <w:r w:rsidR="00E565AB">
        <w:rPr>
          <w:rFonts w:hAnsi="Times New Roman Bold"/>
          <w:b/>
          <w:bCs/>
          <w:lang w:val="en-US" w:bidi="ar-EG"/>
        </w:rPr>
        <w:t>1</w:t>
      </w:r>
      <w:r w:rsidRPr="00A20DC6">
        <w:rPr>
          <w:b/>
          <w:bCs/>
          <w:rtl/>
          <w:lang w:val="en-US" w:bidi="ar-EG"/>
        </w:rPr>
        <w:t xml:space="preserve"> للاتصالات الراديوية</w:t>
      </w:r>
      <w:r w:rsidR="00E73AC5"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 xml:space="preserve"> (</w:t>
      </w:r>
      <w:r w:rsidR="00E565AB"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>إدارة الطيف</w:t>
      </w:r>
      <w:r w:rsidR="00E73AC5"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>)</w:t>
      </w:r>
    </w:p>
    <w:p w:rsidR="00D315B5" w:rsidRPr="00ED0053" w:rsidRDefault="00D315B5" w:rsidP="00ED0053">
      <w:pPr>
        <w:tabs>
          <w:tab w:val="clear" w:pos="794"/>
          <w:tab w:val="clear" w:pos="1191"/>
          <w:tab w:val="clear" w:pos="1588"/>
          <w:tab w:val="clear" w:pos="1985"/>
        </w:tabs>
        <w:spacing w:before="60" w:after="240"/>
        <w:ind w:left="1701" w:hanging="488"/>
        <w:rPr>
          <w:rFonts w:ascii="Times New Roman Bold" w:hAnsi="Times New Roman Bold"/>
          <w:b/>
          <w:bCs/>
          <w:spacing w:val="-6"/>
          <w:rtl/>
          <w:lang w:bidi="ar-EG"/>
        </w:rPr>
      </w:pPr>
      <w:r w:rsidRPr="00ED0053">
        <w:rPr>
          <w:rFonts w:ascii="Times New Roman Bold" w:hAnsi="Times New Roman Bold" w:hint="cs"/>
          <w:b/>
          <w:bCs/>
          <w:spacing w:val="-6"/>
          <w:rtl/>
          <w:lang w:bidi="ar-EG"/>
        </w:rPr>
        <w:t>–</w:t>
      </w:r>
      <w:r w:rsidRPr="00ED0053">
        <w:rPr>
          <w:rFonts w:ascii="Times New Roman Bold" w:hAnsi="Times New Roman Bold"/>
          <w:b/>
          <w:bCs/>
          <w:spacing w:val="-6"/>
          <w:rtl/>
          <w:lang w:bidi="ar-EG"/>
        </w:rPr>
        <w:tab/>
        <w:t xml:space="preserve">اعتماد </w:t>
      </w:r>
      <w:r w:rsidRPr="00ED0053">
        <w:rPr>
          <w:rFonts w:ascii="Times New Roman Bold" w:hAnsi="Times New Roman Bold" w:hint="cs"/>
          <w:b/>
          <w:bCs/>
          <w:spacing w:val="-6"/>
          <w:rtl/>
        </w:rPr>
        <w:t>توصي</w:t>
      </w:r>
      <w:r w:rsidRPr="00ED0053">
        <w:rPr>
          <w:rFonts w:ascii="Times New Roman Bold" w:hAnsi="Times New Roman Bold" w:hint="cs"/>
          <w:b/>
          <w:bCs/>
          <w:spacing w:val="-6"/>
          <w:rtl/>
          <w:lang w:bidi="ar-SY"/>
        </w:rPr>
        <w:t>ة</w:t>
      </w:r>
      <w:r w:rsidRPr="00ED0053">
        <w:rPr>
          <w:rFonts w:ascii="Times New Roman Bold" w:hAnsi="Times New Roman Bold" w:hint="cs"/>
          <w:b/>
          <w:bCs/>
          <w:spacing w:val="-6"/>
          <w:rtl/>
        </w:rPr>
        <w:t xml:space="preserve"> جديدة ومراجعة </w:t>
      </w:r>
      <w:r w:rsidRPr="00ED0053">
        <w:rPr>
          <w:rFonts w:ascii="Times New Roman Bold" w:hAnsi="Times New Roman Bold"/>
          <w:b/>
          <w:bCs/>
          <w:spacing w:val="-6"/>
          <w:lang w:val="en-US" w:bidi="ar-EG"/>
        </w:rPr>
        <w:t>5</w:t>
      </w:r>
      <w:r w:rsidRPr="00ED0053">
        <w:rPr>
          <w:rFonts w:ascii="Times New Roman Bold" w:hAnsi="Times New Roman Bold" w:hint="cs"/>
          <w:b/>
          <w:bCs/>
          <w:spacing w:val="-6"/>
          <w:rtl/>
        </w:rPr>
        <w:t xml:space="preserve"> توصيات</w:t>
      </w:r>
      <w:r w:rsidR="00ED0053" w:rsidRPr="00ED0053">
        <w:rPr>
          <w:rFonts w:ascii="Times New Roman Bold" w:hAnsi="Times New Roman Bold" w:hint="cs"/>
          <w:b/>
          <w:bCs/>
          <w:spacing w:val="-6"/>
          <w:rtl/>
        </w:rPr>
        <w:t xml:space="preserve"> لقطاع الاتصالات الراديوية</w:t>
      </w:r>
      <w:r w:rsidRPr="00ED0053">
        <w:rPr>
          <w:rFonts w:ascii="Times New Roman Bold" w:hAnsi="Times New Roman Bold"/>
          <w:b/>
          <w:bCs/>
          <w:spacing w:val="-6"/>
          <w:rtl/>
          <w:lang w:bidi="ar-EG"/>
        </w:rPr>
        <w:t xml:space="preserve"> والموافقة عليها في نفس الوقت</w:t>
      </w:r>
      <w:r w:rsidRPr="00ED0053">
        <w:rPr>
          <w:rFonts w:ascii="Times New Roman Bold" w:hAnsi="Times New Roman Bold" w:hint="cs"/>
          <w:b/>
          <w:bCs/>
          <w:spacing w:val="-6"/>
          <w:rtl/>
          <w:lang w:bidi="ar-EG"/>
        </w:rPr>
        <w:t xml:space="preserve"> بالمراسلة</w:t>
      </w:r>
      <w:r w:rsidRPr="00ED0053">
        <w:rPr>
          <w:rFonts w:ascii="Times New Roman Bold" w:hAnsi="Times New Roman Bold"/>
          <w:b/>
          <w:bCs/>
          <w:spacing w:val="-6"/>
          <w:rtl/>
          <w:lang w:bidi="ar-EG"/>
        </w:rPr>
        <w:t xml:space="preserve"> وفقاً للفقرة</w:t>
      </w:r>
      <w:r w:rsidRPr="00ED0053">
        <w:rPr>
          <w:rFonts w:ascii="Times New Roman Bold" w:hAnsi="Times New Roman Bold" w:hint="cs"/>
          <w:b/>
          <w:bCs/>
          <w:spacing w:val="-6"/>
          <w:rtl/>
          <w:lang w:bidi="ar-EG"/>
        </w:rPr>
        <w:t> </w:t>
      </w:r>
      <w:r w:rsidRPr="00ED0053">
        <w:rPr>
          <w:rFonts w:ascii="Times New Roman Bold" w:hAnsi="Times New Roman Bold"/>
          <w:b/>
          <w:bCs/>
          <w:spacing w:val="-6"/>
          <w:lang w:val="fr-FR" w:bidi="ar-EG"/>
        </w:rPr>
        <w:t>3.10</w:t>
      </w:r>
      <w:r w:rsidRPr="00ED0053">
        <w:rPr>
          <w:rFonts w:ascii="Times New Roman Bold" w:hAnsi="Times New Roman Bold"/>
          <w:b/>
          <w:bCs/>
          <w:spacing w:val="-6"/>
          <w:rtl/>
          <w:lang w:bidi="ar-EG"/>
        </w:rPr>
        <w:t xml:space="preserve"> من القرار </w:t>
      </w:r>
      <w:r w:rsidRPr="00ED0053">
        <w:rPr>
          <w:rFonts w:ascii="Times New Roman Bold" w:hAnsi="Times New Roman Bold"/>
          <w:b/>
          <w:bCs/>
          <w:spacing w:val="-6"/>
          <w:lang w:val="fr-FR" w:bidi="ar-EG"/>
        </w:rPr>
        <w:t>ITU-R 1-6</w:t>
      </w:r>
      <w:r w:rsidRPr="00ED0053">
        <w:rPr>
          <w:rFonts w:ascii="Times New Roman Bold" w:hAnsi="Times New Roman Bold"/>
          <w:b/>
          <w:bCs/>
          <w:spacing w:val="-6"/>
          <w:rtl/>
          <w:lang w:bidi="ar-EG"/>
        </w:rPr>
        <w:t xml:space="preserve"> (إجراء الاعتماد والموافقة في نفس الوقت</w:t>
      </w:r>
      <w:r w:rsidR="00ED0053" w:rsidRPr="00ED0053">
        <w:rPr>
          <w:rFonts w:ascii="Times New Roman Bold" w:hAnsi="Times New Roman Bold" w:hint="cs"/>
          <w:b/>
          <w:bCs/>
          <w:spacing w:val="-6"/>
          <w:rtl/>
          <w:lang w:bidi="ar-EG"/>
        </w:rPr>
        <w:t> </w:t>
      </w:r>
      <w:r w:rsidRPr="00ED0053">
        <w:rPr>
          <w:rFonts w:ascii="Times New Roman Bold" w:hAnsi="Times New Roman Bold"/>
          <w:b/>
          <w:bCs/>
          <w:spacing w:val="-6"/>
          <w:rtl/>
          <w:lang w:bidi="ar-EG"/>
        </w:rPr>
        <w:t>بالمراسلة)</w:t>
      </w:r>
    </w:p>
    <w:p w:rsidR="00D315B5" w:rsidRPr="00D315B5" w:rsidRDefault="00D315B5" w:rsidP="00D315B5">
      <w:pPr>
        <w:tabs>
          <w:tab w:val="clear" w:pos="794"/>
          <w:tab w:val="clear" w:pos="1191"/>
          <w:tab w:val="clear" w:pos="1588"/>
          <w:tab w:val="clear" w:pos="1985"/>
        </w:tabs>
        <w:spacing w:before="60" w:after="240"/>
        <w:ind w:left="1701" w:hanging="488"/>
        <w:rPr>
          <w:rFonts w:ascii="Times New Roman Bold" w:hAnsi="Times New Roman Bold"/>
          <w:b/>
          <w:bCs/>
          <w:rtl/>
          <w:lang w:bidi="ar-SY"/>
        </w:rPr>
      </w:pPr>
      <w:r w:rsidRPr="00D315B5">
        <w:rPr>
          <w:rFonts w:ascii="Times New Roman Bold" w:hAnsi="Times New Roman Bold" w:hint="cs"/>
          <w:b/>
          <w:bCs/>
          <w:rtl/>
          <w:lang w:bidi="ar-EG"/>
        </w:rPr>
        <w:t>–</w:t>
      </w:r>
      <w:r w:rsidRPr="00D315B5">
        <w:rPr>
          <w:rFonts w:ascii="Times New Roman Bold" w:hAnsi="Times New Roman Bold" w:hint="cs"/>
          <w:b/>
          <w:bCs/>
          <w:rtl/>
          <w:lang w:bidi="ar-EG"/>
        </w:rPr>
        <w:tab/>
        <w:t xml:space="preserve">إلغاء </w:t>
      </w:r>
      <w:r>
        <w:rPr>
          <w:rFonts w:ascii="Times New Roman Bold" w:hAnsi="Times New Roman Bold"/>
          <w:b/>
          <w:bCs/>
          <w:lang w:val="fr-FR" w:bidi="ar-EG"/>
        </w:rPr>
        <w:t>3</w:t>
      </w:r>
      <w:r w:rsidRPr="00D315B5">
        <w:rPr>
          <w:rFonts w:ascii="Times New Roman Bold" w:hAnsi="Times New Roman Bold" w:hint="cs"/>
          <w:b/>
          <w:bCs/>
          <w:rtl/>
          <w:lang w:bidi="ar-SY"/>
        </w:rPr>
        <w:t xml:space="preserve"> توصيات</w:t>
      </w:r>
      <w:r>
        <w:rPr>
          <w:rFonts w:ascii="Times New Roman Bold" w:hAnsi="Times New Roman Bold" w:hint="cs"/>
          <w:b/>
          <w:bCs/>
          <w:rtl/>
          <w:lang w:bidi="ar-SY"/>
        </w:rPr>
        <w:t xml:space="preserve"> لقطاع الاتصالات الراديوية</w:t>
      </w:r>
    </w:p>
    <w:p w:rsidR="00D315B5" w:rsidRDefault="00D315B5" w:rsidP="00D315B5">
      <w:pPr>
        <w:spacing w:before="480"/>
        <w:rPr>
          <w:rtl/>
          <w:lang w:val="en-US"/>
        </w:rPr>
      </w:pPr>
      <w:r w:rsidRPr="0001410A">
        <w:rPr>
          <w:rtl/>
          <w:lang w:val="en-US" w:bidi="ar-EG"/>
        </w:rPr>
        <w:t xml:space="preserve">تم بموجب </w:t>
      </w:r>
      <w:r>
        <w:rPr>
          <w:rFonts w:hint="cs"/>
          <w:rtl/>
          <w:lang w:val="en-US" w:bidi="ar-EG"/>
        </w:rPr>
        <w:t>الرسالة</w:t>
      </w:r>
      <w:r w:rsidRPr="0001410A">
        <w:rPr>
          <w:rtl/>
          <w:lang w:val="en-US" w:bidi="ar-EG"/>
        </w:rPr>
        <w:t xml:space="preserve"> الإدارية</w:t>
      </w:r>
      <w:r>
        <w:rPr>
          <w:rFonts w:hint="cs"/>
          <w:rtl/>
          <w:lang w:val="en-US" w:bidi="ar-EG"/>
        </w:rPr>
        <w:t xml:space="preserve"> المعممة</w:t>
      </w:r>
      <w:r w:rsidRPr="0001410A">
        <w:rPr>
          <w:rtl/>
          <w:lang w:val="en-US" w:bidi="ar-EG"/>
        </w:rPr>
        <w:t xml:space="preserve"> </w:t>
      </w:r>
      <w:r>
        <w:rPr>
          <w:lang w:val="en-US" w:bidi="ar-EG"/>
        </w:rPr>
        <w:t>CACE</w:t>
      </w:r>
      <w:r w:rsidRPr="0001410A">
        <w:rPr>
          <w:lang w:val="en-US" w:bidi="ar-EG"/>
        </w:rPr>
        <w:t>/</w:t>
      </w:r>
      <w:r>
        <w:rPr>
          <w:lang w:val="en-US" w:bidi="ar-EG"/>
        </w:rPr>
        <w:t>578</w:t>
      </w:r>
      <w:r w:rsidRPr="0001410A">
        <w:rPr>
          <w:rtl/>
          <w:lang w:val="en-US" w:bidi="ar-EG"/>
        </w:rPr>
        <w:t xml:space="preserve"> المؤرخة </w:t>
      </w:r>
      <w:r>
        <w:rPr>
          <w:lang w:val="en-US" w:bidi="ar-EG"/>
        </w:rPr>
        <w:t>13</w:t>
      </w:r>
      <w:r>
        <w:rPr>
          <w:rFonts w:hint="cs"/>
          <w:rtl/>
          <w:lang w:val="en-US" w:bidi="ar-SY"/>
        </w:rPr>
        <w:t xml:space="preserve"> يوليو</w:t>
      </w:r>
      <w:r>
        <w:rPr>
          <w:rFonts w:hint="cs"/>
          <w:rtl/>
          <w:lang w:val="en-US" w:bidi="ar-EG"/>
        </w:rPr>
        <w:t xml:space="preserve"> </w:t>
      </w:r>
      <w:r>
        <w:rPr>
          <w:lang w:val="en-US" w:bidi="ar-EG"/>
        </w:rPr>
        <w:t>2012</w:t>
      </w:r>
      <w:r w:rsidRPr="0001410A">
        <w:rPr>
          <w:rtl/>
          <w:lang w:val="en-US" w:bidi="ar-EG"/>
        </w:rPr>
        <w:t xml:space="preserve">، تقديم </w:t>
      </w:r>
      <w:r>
        <w:rPr>
          <w:rFonts w:hint="cs"/>
          <w:rtl/>
          <w:lang w:val="en-US"/>
        </w:rPr>
        <w:t>مشروع توصية جديدة ومشاريع مراجعة</w:t>
      </w:r>
      <w:r>
        <w:rPr>
          <w:rFonts w:hint="eastAsia"/>
          <w:rtl/>
          <w:lang w:val="en-US"/>
        </w:rPr>
        <w:t> </w:t>
      </w:r>
      <w:r>
        <w:rPr>
          <w:lang w:val="en-US"/>
        </w:rPr>
        <w:t>5</w:t>
      </w:r>
      <w:r>
        <w:rPr>
          <w:rFonts w:hint="eastAsia"/>
          <w:rtl/>
          <w:lang w:val="en-US"/>
        </w:rPr>
        <w:t> </w:t>
      </w:r>
      <w:r>
        <w:rPr>
          <w:rFonts w:hint="cs"/>
          <w:rtl/>
          <w:lang w:val="en-US"/>
        </w:rPr>
        <w:t>توصيات</w:t>
      </w:r>
      <w:r>
        <w:rPr>
          <w:rtl/>
          <w:lang w:val="en-US" w:bidi="ar-EG"/>
        </w:rPr>
        <w:t xml:space="preserve"> </w:t>
      </w:r>
      <w:r>
        <w:rPr>
          <w:rtl/>
          <w:lang w:val="fr-FR" w:bidi="ar-EG"/>
        </w:rPr>
        <w:t>لاعتمادها</w:t>
      </w:r>
      <w:r w:rsidRPr="0001410A">
        <w:rPr>
          <w:rtl/>
          <w:lang w:val="fr-FR" w:bidi="ar-EG"/>
        </w:rPr>
        <w:t xml:space="preserve"> والموافقة عليها في نفس الوقت عن طريق المراسلة</w:t>
      </w:r>
      <w:r>
        <w:rPr>
          <w:rFonts w:hint="cs"/>
          <w:rtl/>
          <w:lang w:val="fr-FR" w:bidi="ar-EG"/>
        </w:rPr>
        <w:t xml:space="preserve"> </w:t>
      </w:r>
      <w:r w:rsidRPr="00487D5C">
        <w:rPr>
          <w:lang w:val="en-US" w:bidi="ar-EG"/>
        </w:rPr>
        <w:t>(PSAA)</w:t>
      </w:r>
      <w:r w:rsidRPr="0001410A">
        <w:rPr>
          <w:rtl/>
          <w:lang w:val="fr-FR" w:bidi="ar-EG"/>
        </w:rPr>
        <w:t xml:space="preserve"> وفقاً للإجراء المنصوص عليه في</w:t>
      </w:r>
      <w:r>
        <w:rPr>
          <w:rFonts w:hint="cs"/>
          <w:rtl/>
          <w:lang w:val="fr-FR" w:bidi="ar-EG"/>
        </w:rPr>
        <w:t> </w:t>
      </w:r>
      <w:r w:rsidRPr="0001410A">
        <w:rPr>
          <w:rtl/>
          <w:lang w:val="fr-FR" w:bidi="ar-EG"/>
        </w:rPr>
        <w:t>القرار</w:t>
      </w:r>
      <w:r>
        <w:rPr>
          <w:rFonts w:hint="cs"/>
          <w:rtl/>
          <w:lang w:val="fr-FR" w:bidi="ar-EG"/>
        </w:rPr>
        <w:t> </w:t>
      </w:r>
      <w:r w:rsidRPr="0001410A">
        <w:rPr>
          <w:lang w:val="en-US" w:bidi="ar-EG"/>
        </w:rPr>
        <w:t>ITU</w:t>
      </w:r>
      <w:r>
        <w:rPr>
          <w:lang w:val="en-US" w:bidi="ar-EG"/>
        </w:rPr>
        <w:sym w:font="Symbol" w:char="F02D"/>
      </w:r>
      <w:r w:rsidRPr="0001410A">
        <w:rPr>
          <w:lang w:val="en-US" w:bidi="ar-EG"/>
        </w:rPr>
        <w:t>R 1</w:t>
      </w:r>
      <w:r>
        <w:rPr>
          <w:lang w:val="en-US" w:bidi="ar-EG"/>
        </w:rPr>
        <w:noBreakHyphen/>
        <w:t>6</w:t>
      </w:r>
      <w:r>
        <w:rPr>
          <w:rtl/>
          <w:lang w:val="en-US" w:bidi="ar-EG"/>
        </w:rPr>
        <w:t xml:space="preserve"> (الفقرة </w:t>
      </w:r>
      <w:r>
        <w:rPr>
          <w:lang w:val="en-US" w:bidi="ar-EG"/>
        </w:rPr>
        <w:t>3.10</w:t>
      </w:r>
      <w:r>
        <w:rPr>
          <w:rtl/>
          <w:lang w:val="en-US" w:bidi="ar-EG"/>
        </w:rPr>
        <w:t>).</w:t>
      </w:r>
      <w:r>
        <w:rPr>
          <w:rFonts w:hint="cs"/>
          <w:rtl/>
          <w:lang w:val="en-US" w:bidi="ar-EG"/>
        </w:rPr>
        <w:t xml:space="preserve"> كما اقترحت لجنة الدراسات إلغاء </w:t>
      </w:r>
      <w:r>
        <w:rPr>
          <w:lang w:val="en-US" w:bidi="ar-EG"/>
        </w:rPr>
        <w:t>3</w:t>
      </w:r>
      <w:r>
        <w:rPr>
          <w:rFonts w:hint="cs"/>
          <w:rtl/>
          <w:lang w:val="en-US"/>
        </w:rPr>
        <w:t> توصي</w:t>
      </w:r>
      <w:r>
        <w:rPr>
          <w:rFonts w:hint="cs"/>
          <w:rtl/>
          <w:lang w:val="en-US" w:bidi="ar-SY"/>
        </w:rPr>
        <w:t>ات لقطاع الاتصالات الراديوية</w:t>
      </w:r>
      <w:r>
        <w:rPr>
          <w:rFonts w:hint="cs"/>
          <w:rtl/>
          <w:lang w:val="en-US"/>
        </w:rPr>
        <w:t>.</w:t>
      </w:r>
    </w:p>
    <w:p w:rsidR="00D315B5" w:rsidRPr="00087766" w:rsidRDefault="00D315B5" w:rsidP="00DD61CE">
      <w:pPr>
        <w:rPr>
          <w:rtl/>
          <w:lang w:val="en-US" w:bidi="ar-EG"/>
        </w:rPr>
      </w:pPr>
      <w:r w:rsidRPr="00087766">
        <w:rPr>
          <w:rtl/>
          <w:lang w:val="en-US" w:bidi="ar-EG"/>
        </w:rPr>
        <w:t xml:space="preserve">وقد استوفيت الشروط </w:t>
      </w:r>
      <w:r>
        <w:rPr>
          <w:rFonts w:hint="cs"/>
          <w:rtl/>
          <w:lang w:val="en-US" w:bidi="ar-EG"/>
        </w:rPr>
        <w:t xml:space="preserve">التي تحكم هذا </w:t>
      </w:r>
      <w:r w:rsidRPr="00087766">
        <w:rPr>
          <w:rtl/>
          <w:lang w:val="en-US" w:bidi="ar-EG"/>
        </w:rPr>
        <w:t xml:space="preserve">الإجراء في </w:t>
      </w:r>
      <w:r w:rsidR="00DD61CE">
        <w:rPr>
          <w:lang w:val="en-US" w:bidi="ar-EG"/>
        </w:rPr>
        <w:t>13</w:t>
      </w:r>
      <w:r w:rsidR="00DD61CE">
        <w:rPr>
          <w:rFonts w:hint="cs"/>
          <w:rtl/>
          <w:lang w:val="en-US" w:bidi="ar-SY"/>
        </w:rPr>
        <w:t xml:space="preserve"> سبتمبر</w:t>
      </w:r>
      <w:r>
        <w:rPr>
          <w:rFonts w:hint="cs"/>
          <w:rtl/>
          <w:lang w:val="en-US" w:bidi="ar-EG"/>
        </w:rPr>
        <w:t xml:space="preserve"> </w:t>
      </w:r>
      <w:r w:rsidRPr="00087766">
        <w:rPr>
          <w:lang w:val="en-US" w:bidi="ar-EG"/>
        </w:rPr>
        <w:t>201</w:t>
      </w:r>
      <w:r>
        <w:rPr>
          <w:lang w:val="en-US" w:bidi="ar-EG"/>
        </w:rPr>
        <w:t>2</w:t>
      </w:r>
      <w:r w:rsidRPr="00087766">
        <w:rPr>
          <w:rFonts w:hint="cs"/>
          <w:rtl/>
          <w:lang w:val="en-US" w:bidi="ar-EG"/>
        </w:rPr>
        <w:t>.</w:t>
      </w:r>
    </w:p>
    <w:p w:rsidR="00D315B5" w:rsidRPr="00506F48" w:rsidRDefault="00D315B5" w:rsidP="00D315B5">
      <w:pPr>
        <w:rPr>
          <w:rtl/>
          <w:lang w:val="en-US" w:bidi="ar-EG"/>
        </w:rPr>
      </w:pPr>
      <w:r>
        <w:rPr>
          <w:rtl/>
          <w:lang w:val="en-US" w:bidi="ar-EG"/>
        </w:rPr>
        <w:t xml:space="preserve">وسينشر الاتحاد </w:t>
      </w:r>
      <w:r>
        <w:rPr>
          <w:rFonts w:hint="cs"/>
          <w:rtl/>
          <w:lang w:val="en-US" w:bidi="ar-EG"/>
        </w:rPr>
        <w:t>التوصيات التي تمت الموافقة</w:t>
      </w:r>
      <w:r>
        <w:rPr>
          <w:rtl/>
          <w:lang w:val="en-US" w:bidi="ar-EG"/>
        </w:rPr>
        <w:t xml:space="preserve"> عليها، ويتضمن الملحق</w:t>
      </w:r>
      <w:r>
        <w:rPr>
          <w:rFonts w:hint="cs"/>
          <w:rtl/>
          <w:lang w:val="en-US" w:bidi="ar-EG"/>
        </w:rPr>
        <w:t> </w:t>
      </w:r>
      <w:r>
        <w:rPr>
          <w:lang w:val="en-US" w:bidi="ar-EG"/>
        </w:rPr>
        <w:t>1</w:t>
      </w:r>
      <w:r>
        <w:rPr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ب</w:t>
      </w:r>
      <w:r>
        <w:rPr>
          <w:rtl/>
          <w:lang w:val="en-US" w:bidi="ar-EG"/>
        </w:rPr>
        <w:t xml:space="preserve">هذه النشرة </w:t>
      </w:r>
      <w:r>
        <w:rPr>
          <w:rFonts w:hint="cs"/>
          <w:rtl/>
          <w:lang w:val="en-US" w:bidi="ar-EG"/>
        </w:rPr>
        <w:t>عناوين هذه التوصيات والأرقام المخصصة</w:t>
      </w:r>
      <w:r>
        <w:rPr>
          <w:rtl/>
          <w:lang w:val="en-US" w:bidi="ar-EG"/>
        </w:rPr>
        <w:t xml:space="preserve"> لها.</w:t>
      </w:r>
      <w:r>
        <w:rPr>
          <w:rFonts w:hint="cs"/>
          <w:rtl/>
          <w:lang w:val="en-US" w:bidi="ar-EG"/>
        </w:rPr>
        <w:t xml:space="preserve"> وترد في الملحق </w:t>
      </w:r>
      <w:r>
        <w:rPr>
          <w:lang w:val="en-US" w:bidi="ar-EG"/>
        </w:rPr>
        <w:t>2</w:t>
      </w:r>
      <w:r>
        <w:rPr>
          <w:rFonts w:hint="cs"/>
          <w:rtl/>
          <w:lang w:val="en-US"/>
        </w:rPr>
        <w:t xml:space="preserve"> قائمة بالتوصيات الملغاة.</w:t>
      </w:r>
    </w:p>
    <w:p w:rsidR="00D315B5" w:rsidRDefault="00D315B5" w:rsidP="00DD61CE">
      <w:pPr>
        <w:spacing w:before="1200"/>
        <w:ind w:left="3969"/>
        <w:jc w:val="center"/>
        <w:rPr>
          <w:sz w:val="30"/>
          <w:rtl/>
          <w:lang w:val="en-US" w:bidi="ar-EG"/>
        </w:rPr>
      </w:pPr>
      <w:r>
        <w:rPr>
          <w:rFonts w:hint="cs"/>
          <w:sz w:val="30"/>
          <w:rtl/>
          <w:lang w:val="en-US" w:bidi="ar-EG"/>
        </w:rPr>
        <w:t>فرانسوا</w:t>
      </w:r>
      <w:r>
        <w:rPr>
          <w:rFonts w:hint="eastAsia"/>
          <w:sz w:val="30"/>
          <w:rtl/>
          <w:lang w:val="en-US" w:bidi="ar-EG"/>
        </w:rPr>
        <w:t> </w:t>
      </w:r>
      <w:proofErr w:type="spellStart"/>
      <w:r>
        <w:rPr>
          <w:rFonts w:hint="cs"/>
          <w:sz w:val="30"/>
          <w:rtl/>
          <w:lang w:val="en-US" w:bidi="ar-EG"/>
        </w:rPr>
        <w:t>رانسي</w:t>
      </w:r>
      <w:proofErr w:type="spellEnd"/>
      <w:r w:rsidRPr="00CB4CC7">
        <w:rPr>
          <w:sz w:val="30"/>
          <w:rtl/>
          <w:lang w:val="en-US" w:bidi="ar-EG"/>
        </w:rPr>
        <w:br/>
        <w:t>مدير مكتب الاتصالات الراديوية</w:t>
      </w:r>
    </w:p>
    <w:p w:rsidR="00D315B5" w:rsidRDefault="00D315B5" w:rsidP="00DD61CE">
      <w:pPr>
        <w:tabs>
          <w:tab w:val="clear" w:pos="1191"/>
          <w:tab w:val="left" w:pos="1134"/>
        </w:tabs>
        <w:spacing w:before="0"/>
        <w:rPr>
          <w:sz w:val="30"/>
          <w:rtl/>
          <w:lang w:val="en-US" w:bidi="ar-EG"/>
        </w:rPr>
      </w:pPr>
      <w:r w:rsidRPr="00740E51">
        <w:rPr>
          <w:b/>
          <w:bCs/>
          <w:sz w:val="30"/>
          <w:rtl/>
          <w:lang w:val="en-US" w:bidi="ar-EG"/>
        </w:rPr>
        <w:t>الملحقات</w:t>
      </w:r>
      <w:r>
        <w:rPr>
          <w:sz w:val="30"/>
          <w:rtl/>
          <w:lang w:val="en-US" w:bidi="ar-EG"/>
        </w:rPr>
        <w:t xml:space="preserve">: </w:t>
      </w:r>
      <w:r w:rsidR="00DD61CE">
        <w:rPr>
          <w:rFonts w:hint="cs"/>
          <w:szCs w:val="22"/>
          <w:rtl/>
          <w:lang w:val="en-US" w:bidi="ar-EG"/>
        </w:rPr>
        <w:t>2</w:t>
      </w:r>
    </w:p>
    <w:p w:rsidR="00D315B5" w:rsidRPr="00415359" w:rsidRDefault="00D315B5" w:rsidP="00D315B5">
      <w:pPr>
        <w:spacing w:line="168" w:lineRule="auto"/>
        <w:rPr>
          <w:sz w:val="18"/>
          <w:szCs w:val="24"/>
          <w:rtl/>
          <w:lang w:val="en-US" w:bidi="ar-EG"/>
        </w:rPr>
      </w:pPr>
      <w:bookmarkStart w:id="3" w:name="ddistribution"/>
      <w:bookmarkEnd w:id="3"/>
      <w:r w:rsidRPr="00415359">
        <w:rPr>
          <w:b/>
          <w:bCs/>
          <w:sz w:val="18"/>
          <w:szCs w:val="24"/>
          <w:rtl/>
          <w:lang w:val="en-US" w:bidi="ar-EG"/>
        </w:rPr>
        <w:t>التوزيع</w:t>
      </w:r>
      <w:r w:rsidRPr="00415359">
        <w:rPr>
          <w:sz w:val="18"/>
          <w:szCs w:val="24"/>
          <w:rtl/>
          <w:lang w:val="en-US" w:bidi="ar-EG"/>
        </w:rPr>
        <w:t>:</w:t>
      </w:r>
    </w:p>
    <w:p w:rsidR="00D315B5" w:rsidRPr="00415359" w:rsidRDefault="00D315B5" w:rsidP="00DD61CE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 w:bidi="ar-EG"/>
        </w:rPr>
      </w:pPr>
      <w:r w:rsidRPr="00415359">
        <w:rPr>
          <w:sz w:val="18"/>
          <w:szCs w:val="24"/>
          <w:rtl/>
          <w:lang w:val="en-US" w:bidi="ar-EG"/>
        </w:rPr>
        <w:t>-</w:t>
      </w:r>
      <w:r w:rsidRPr="00415359">
        <w:rPr>
          <w:sz w:val="18"/>
          <w:szCs w:val="24"/>
          <w:rtl/>
          <w:lang w:val="en-US" w:bidi="ar-EG"/>
        </w:rPr>
        <w:tab/>
        <w:t>إدارات الدول الأعضاء</w:t>
      </w:r>
      <w:r w:rsidRPr="00415359">
        <w:rPr>
          <w:rFonts w:hint="cs"/>
          <w:sz w:val="18"/>
          <w:szCs w:val="24"/>
          <w:rtl/>
          <w:lang w:val="en-US" w:bidi="ar-EG"/>
        </w:rPr>
        <w:t xml:space="preserve"> في الاتحاد</w:t>
      </w:r>
      <w:r w:rsidRPr="00415359">
        <w:rPr>
          <w:sz w:val="18"/>
          <w:szCs w:val="24"/>
          <w:rtl/>
          <w:lang w:val="en-US" w:bidi="ar-EG"/>
        </w:rPr>
        <w:t xml:space="preserve"> وأعضاء قطاع الاتصالات الراديوية</w:t>
      </w:r>
      <w:r w:rsidRPr="00415359">
        <w:rPr>
          <w:rFonts w:hint="cs"/>
          <w:sz w:val="18"/>
          <w:szCs w:val="24"/>
          <w:rtl/>
          <w:lang w:val="en-US" w:bidi="ar-EG"/>
        </w:rPr>
        <w:t xml:space="preserve"> المشاركون في أعمال لجنة الدراسات </w:t>
      </w:r>
      <w:r w:rsidR="00DD61CE">
        <w:rPr>
          <w:sz w:val="18"/>
          <w:szCs w:val="24"/>
          <w:lang w:val="fr-CH" w:bidi="ar-EG"/>
        </w:rPr>
        <w:t>1</w:t>
      </w:r>
      <w:r w:rsidRPr="00415359">
        <w:rPr>
          <w:rFonts w:hint="cs"/>
          <w:sz w:val="18"/>
          <w:szCs w:val="24"/>
          <w:rtl/>
          <w:lang w:val="fr-CH" w:bidi="ar-EG"/>
        </w:rPr>
        <w:t xml:space="preserve"> للاتصالات الراديوية</w:t>
      </w:r>
    </w:p>
    <w:p w:rsidR="00D315B5" w:rsidRPr="00415359" w:rsidRDefault="00D315B5" w:rsidP="00DD61CE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415359">
        <w:rPr>
          <w:sz w:val="18"/>
          <w:szCs w:val="24"/>
          <w:rtl/>
          <w:lang w:val="en-US" w:bidi="ar-EG"/>
        </w:rPr>
        <w:t>-</w:t>
      </w:r>
      <w:r w:rsidRPr="00415359">
        <w:rPr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DD61CE">
        <w:rPr>
          <w:sz w:val="18"/>
          <w:szCs w:val="24"/>
          <w:lang w:val="en-US" w:bidi="ar-EG"/>
        </w:rPr>
        <w:t>1</w:t>
      </w:r>
      <w:r w:rsidRPr="00415359">
        <w:rPr>
          <w:sz w:val="18"/>
          <w:szCs w:val="24"/>
          <w:rtl/>
          <w:lang w:val="en-US" w:bidi="ar-EG"/>
        </w:rPr>
        <w:t xml:space="preserve"> للاتصالات الراديوية</w:t>
      </w:r>
    </w:p>
    <w:p w:rsidR="00D315B5" w:rsidRPr="00415359" w:rsidRDefault="00D315B5" w:rsidP="00D315B5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415359">
        <w:rPr>
          <w:rFonts w:hint="cs"/>
          <w:sz w:val="18"/>
          <w:szCs w:val="24"/>
          <w:rtl/>
          <w:lang w:val="en-US" w:bidi="ar-EG"/>
        </w:rPr>
        <w:t>-</w:t>
      </w:r>
      <w:r w:rsidRPr="00415359">
        <w:rPr>
          <w:rFonts w:hint="cs"/>
          <w:sz w:val="18"/>
          <w:szCs w:val="24"/>
          <w:rtl/>
          <w:lang w:val="en-US" w:bidi="ar-EG"/>
        </w:rPr>
        <w:tab/>
      </w:r>
      <w:r w:rsidRPr="00415359">
        <w:rPr>
          <w:rFonts w:hint="cs"/>
          <w:sz w:val="18"/>
          <w:szCs w:val="24"/>
          <w:rtl/>
          <w:lang w:val="en-US"/>
        </w:rPr>
        <w:t>الهيئات الأكاديمية المنضمة إلى قطاع الاتصالات الراديوية</w:t>
      </w:r>
    </w:p>
    <w:p w:rsidR="00D315B5" w:rsidRPr="00415359" w:rsidRDefault="00D315B5" w:rsidP="00D315B5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415359">
        <w:rPr>
          <w:sz w:val="18"/>
          <w:szCs w:val="24"/>
          <w:rtl/>
          <w:lang w:val="en-US" w:bidi="ar-EG"/>
        </w:rPr>
        <w:t>-</w:t>
      </w:r>
      <w:r w:rsidRPr="00415359">
        <w:rPr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D315B5" w:rsidRPr="00415359" w:rsidRDefault="00D315B5" w:rsidP="00D315B5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415359">
        <w:rPr>
          <w:sz w:val="18"/>
          <w:szCs w:val="24"/>
          <w:rtl/>
          <w:lang w:val="en-US" w:bidi="ar-EG"/>
        </w:rPr>
        <w:t>-</w:t>
      </w:r>
      <w:r w:rsidRPr="00415359">
        <w:rPr>
          <w:sz w:val="18"/>
          <w:szCs w:val="24"/>
          <w:rtl/>
          <w:lang w:val="en-US" w:bidi="ar-EG"/>
        </w:rPr>
        <w:tab/>
        <w:t>رئيس الاجتماع التحضيري للمؤتمر ونوابه</w:t>
      </w:r>
    </w:p>
    <w:p w:rsidR="00D315B5" w:rsidRPr="00415359" w:rsidRDefault="00D315B5" w:rsidP="00D315B5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415359">
        <w:rPr>
          <w:sz w:val="18"/>
          <w:szCs w:val="24"/>
          <w:rtl/>
          <w:lang w:val="en-US" w:bidi="ar-EG"/>
        </w:rPr>
        <w:t>-</w:t>
      </w:r>
      <w:r w:rsidRPr="00415359">
        <w:rPr>
          <w:sz w:val="18"/>
          <w:szCs w:val="24"/>
          <w:rtl/>
          <w:lang w:val="en-US" w:bidi="ar-EG"/>
        </w:rPr>
        <w:tab/>
        <w:t>أعضاء لجنة لوائح الراديو</w:t>
      </w:r>
    </w:p>
    <w:p w:rsidR="00D315B5" w:rsidRPr="00415359" w:rsidRDefault="00D315B5" w:rsidP="00D315B5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415359">
        <w:rPr>
          <w:sz w:val="18"/>
          <w:szCs w:val="24"/>
          <w:rtl/>
          <w:lang w:val="en-US" w:bidi="ar-EG"/>
        </w:rPr>
        <w:t>-</w:t>
      </w:r>
      <w:r w:rsidRPr="00415359">
        <w:rPr>
          <w:sz w:val="18"/>
          <w:szCs w:val="24"/>
          <w:rtl/>
          <w:lang w:val="en-US" w:bidi="ar-EG"/>
        </w:rPr>
        <w:tab/>
        <w:t>الأمين العام للاتحاد ومدير مكتب تقييس الاتصالات ومدير مكتب تنمية الاتصالات</w:t>
      </w:r>
    </w:p>
    <w:p w:rsidR="00D315B5" w:rsidRPr="00ED0053" w:rsidRDefault="00D315B5" w:rsidP="00ED0053">
      <w:pPr>
        <w:pStyle w:val="AnnexNo"/>
        <w:rPr>
          <w:rtl/>
        </w:rPr>
      </w:pPr>
      <w:r w:rsidRPr="00ED0053">
        <w:rPr>
          <w:rFonts w:hint="eastAsia"/>
          <w:rtl/>
        </w:rPr>
        <w:lastRenderedPageBreak/>
        <w:t>الملحـق</w:t>
      </w:r>
      <w:r w:rsidRPr="00ED0053">
        <w:rPr>
          <w:rFonts w:hint="cs"/>
          <w:rtl/>
        </w:rPr>
        <w:t xml:space="preserve"> </w:t>
      </w:r>
      <w:r w:rsidRPr="00ED0053">
        <w:t>1</w:t>
      </w:r>
    </w:p>
    <w:p w:rsidR="00D315B5" w:rsidRDefault="00D315B5" w:rsidP="00D315B5">
      <w:pPr>
        <w:pStyle w:val="Annextitle"/>
        <w:spacing w:after="480"/>
        <w:rPr>
          <w:rtl/>
        </w:rPr>
      </w:pPr>
      <w:r>
        <w:rPr>
          <w:rFonts w:hint="cs"/>
          <w:rtl/>
        </w:rPr>
        <w:t>عناوين التوصيات</w:t>
      </w:r>
      <w:r>
        <w:rPr>
          <w:rtl/>
        </w:rPr>
        <w:t xml:space="preserve"> </w:t>
      </w:r>
      <w:r>
        <w:rPr>
          <w:rFonts w:hint="eastAsia"/>
          <w:rtl/>
        </w:rPr>
        <w:t>المواف</w:t>
      </w:r>
      <w:r>
        <w:rPr>
          <w:rFonts w:hint="cs"/>
          <w:rtl/>
        </w:rPr>
        <w:t>َ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عليها</w:t>
      </w:r>
    </w:p>
    <w:p w:rsidR="001D5CD7" w:rsidRPr="001D5CD7" w:rsidRDefault="001D5CD7" w:rsidP="001233BA">
      <w:pPr>
        <w:keepNext/>
        <w:tabs>
          <w:tab w:val="right" w:pos="9639"/>
        </w:tabs>
        <w:spacing w:before="480"/>
        <w:rPr>
          <w:rtl/>
        </w:rPr>
      </w:pPr>
      <w:r w:rsidRPr="001D5CD7">
        <w:rPr>
          <w:rFonts w:hint="cs"/>
          <w:u w:val="single"/>
          <w:rtl/>
        </w:rPr>
        <w:t xml:space="preserve">التوصية </w:t>
      </w:r>
      <w:r w:rsidRPr="001D5CD7">
        <w:rPr>
          <w:u w:val="single"/>
          <w:lang w:val="en-US"/>
        </w:rPr>
        <w:t>ITU-R SM.</w:t>
      </w:r>
      <w:r w:rsidR="00456532">
        <w:rPr>
          <w:u w:val="single"/>
          <w:lang w:val="en-US"/>
        </w:rPr>
        <w:t>2028</w:t>
      </w:r>
      <w:r w:rsidRPr="001D5CD7">
        <w:rPr>
          <w:rFonts w:hint="cs"/>
          <w:rtl/>
        </w:rPr>
        <w:tab/>
      </w:r>
      <w:r w:rsidRPr="001D5CD7">
        <w:rPr>
          <w:rFonts w:hint="cs"/>
          <w:rtl/>
          <w:lang w:val="en-US"/>
        </w:rPr>
        <w:t xml:space="preserve">الوثيقة </w:t>
      </w:r>
      <w:hyperlink r:id="rId10" w:history="1">
        <w:r w:rsidR="00456532" w:rsidRPr="00456532">
          <w:rPr>
            <w:rStyle w:val="Hyperlink"/>
            <w:rFonts w:cs="Traditional Arabic"/>
          </w:rPr>
          <w:t>1/30</w:t>
        </w:r>
        <w:r w:rsidR="00456532" w:rsidRPr="00456532">
          <w:rPr>
            <w:rStyle w:val="Hyperlink"/>
            <w:rFonts w:cs="Traditional Arabic"/>
          </w:rPr>
          <w:t>(</w:t>
        </w:r>
        <w:r w:rsidR="00456532" w:rsidRPr="00456532">
          <w:rPr>
            <w:rStyle w:val="Hyperlink"/>
            <w:rFonts w:cs="Traditional Arabic"/>
          </w:rPr>
          <w:t>Rev.</w:t>
        </w:r>
        <w:r w:rsidR="001233BA">
          <w:rPr>
            <w:rStyle w:val="Hyperlink"/>
            <w:rFonts w:cs="Traditional Arabic"/>
          </w:rPr>
          <w:t>1</w:t>
        </w:r>
        <w:r w:rsidR="00456532" w:rsidRPr="00456532">
          <w:rPr>
            <w:rStyle w:val="Hyperlink"/>
            <w:rFonts w:cs="Traditional Arabic"/>
          </w:rPr>
          <w:t>)</w:t>
        </w:r>
      </w:hyperlink>
    </w:p>
    <w:p w:rsidR="001D5CD7" w:rsidRPr="001D5CD7" w:rsidRDefault="001D5CD7" w:rsidP="001D5CD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/>
        <w:jc w:val="center"/>
        <w:rPr>
          <w:rFonts w:ascii="Times New Roman Bold" w:hAnsi="Times New Roman Bold"/>
          <w:b/>
          <w:bCs/>
          <w:sz w:val="28"/>
          <w:szCs w:val="40"/>
          <w:rtl/>
          <w:lang w:val="en-US"/>
        </w:rPr>
      </w:pPr>
      <w:r w:rsidRPr="001D5CD7">
        <w:rPr>
          <w:rFonts w:ascii="Times New Roman Bold" w:hAnsi="Times New Roman Bold" w:hint="cs"/>
          <w:b/>
          <w:bCs/>
          <w:sz w:val="28"/>
          <w:szCs w:val="40"/>
          <w:rtl/>
          <w:lang w:val="en-US"/>
        </w:rPr>
        <w:t xml:space="preserve">حساب مسافة الحماية بين الأنظمة الحثية </w:t>
      </w:r>
      <w:r w:rsidRPr="001D5CD7">
        <w:rPr>
          <w:rFonts w:ascii="Times New Roman Bold" w:hAnsi="Times New Roman Bold"/>
          <w:b/>
          <w:bCs/>
          <w:sz w:val="28"/>
          <w:szCs w:val="40"/>
          <w:rtl/>
          <w:lang w:val="en-US"/>
        </w:rPr>
        <w:br/>
      </w:r>
      <w:r w:rsidRPr="001D5CD7">
        <w:rPr>
          <w:rFonts w:ascii="Times New Roman Bold" w:hAnsi="Times New Roman Bold" w:hint="cs"/>
          <w:b/>
          <w:bCs/>
          <w:sz w:val="28"/>
          <w:szCs w:val="40"/>
          <w:rtl/>
          <w:lang w:val="en-US"/>
        </w:rPr>
        <w:t xml:space="preserve">وخدمات الاتصالات الراديوية التي تستعمل ترددات تحت </w:t>
      </w:r>
      <w:r w:rsidRPr="001D5CD7">
        <w:rPr>
          <w:rFonts w:ascii="Times New Roman Bold" w:hAnsi="Times New Roman Bold"/>
          <w:b/>
          <w:bCs/>
          <w:sz w:val="28"/>
          <w:szCs w:val="40"/>
          <w:lang w:val="en-US"/>
        </w:rPr>
        <w:t>MHz 30</w:t>
      </w:r>
    </w:p>
    <w:p w:rsidR="00456532" w:rsidRPr="00DB0175" w:rsidRDefault="00456532" w:rsidP="00456532">
      <w:pPr>
        <w:keepNext/>
        <w:tabs>
          <w:tab w:val="right" w:pos="9639"/>
        </w:tabs>
        <w:spacing w:before="480"/>
        <w:rPr>
          <w:rtl/>
        </w:rPr>
      </w:pPr>
      <w:r w:rsidRPr="007840B5">
        <w:rPr>
          <w:rFonts w:hint="cs"/>
          <w:u w:val="single"/>
          <w:rtl/>
        </w:rPr>
        <w:t xml:space="preserve">التوصية </w:t>
      </w:r>
      <w:r w:rsidRPr="007840B5">
        <w:rPr>
          <w:u w:val="single"/>
        </w:rPr>
        <w:t>ITU-R SM.1603</w:t>
      </w:r>
      <w:r>
        <w:rPr>
          <w:u w:val="single"/>
        </w:rPr>
        <w:t>-1</w:t>
      </w:r>
      <w:r w:rsidRPr="00DB0175">
        <w:rPr>
          <w:rFonts w:hint="cs"/>
          <w:rtl/>
        </w:rPr>
        <w:tab/>
        <w:t xml:space="preserve">الوثيقة </w:t>
      </w:r>
      <w:hyperlink r:id="rId11" w:history="1">
        <w:r w:rsidRPr="00E107FD">
          <w:rPr>
            <w:rStyle w:val="Hyperlink"/>
            <w:rFonts w:eastAsia="PMingLiU"/>
          </w:rPr>
          <w:t>1/22(</w:t>
        </w:r>
        <w:r w:rsidRPr="00E107FD">
          <w:rPr>
            <w:rStyle w:val="Hyperlink"/>
            <w:rFonts w:eastAsia="PMingLiU"/>
          </w:rPr>
          <w:t>R</w:t>
        </w:r>
        <w:r w:rsidRPr="00E107FD">
          <w:rPr>
            <w:rStyle w:val="Hyperlink"/>
            <w:rFonts w:eastAsia="PMingLiU"/>
          </w:rPr>
          <w:t>ev.1)</w:t>
        </w:r>
      </w:hyperlink>
    </w:p>
    <w:p w:rsidR="00456532" w:rsidRDefault="00456532" w:rsidP="00456532">
      <w:pPr>
        <w:pStyle w:val="RecTitle0"/>
      </w:pPr>
      <w:r w:rsidRPr="00DB0175">
        <w:rPr>
          <w:rFonts w:hint="cs"/>
          <w:rtl/>
        </w:rPr>
        <w:t>إعادة توزيع الطيف كطريقة للإدارة الوطنية للطيف</w:t>
      </w:r>
    </w:p>
    <w:p w:rsidR="00456532" w:rsidRPr="00DB0175" w:rsidRDefault="00456532" w:rsidP="00456532">
      <w:pPr>
        <w:keepNext/>
        <w:tabs>
          <w:tab w:val="right" w:pos="9639"/>
        </w:tabs>
        <w:spacing w:before="480"/>
        <w:rPr>
          <w:rtl/>
        </w:rPr>
      </w:pPr>
      <w:r w:rsidRPr="007840B5">
        <w:rPr>
          <w:rFonts w:hint="cs"/>
          <w:u w:val="single"/>
          <w:rtl/>
        </w:rPr>
        <w:t xml:space="preserve">التوصية </w:t>
      </w:r>
      <w:r w:rsidRPr="007840B5">
        <w:rPr>
          <w:u w:val="single"/>
        </w:rPr>
        <w:t>ITU-R SM.1047-</w:t>
      </w:r>
      <w:r>
        <w:rPr>
          <w:u w:val="single"/>
        </w:rPr>
        <w:t>2</w:t>
      </w:r>
      <w:r w:rsidRPr="00DB0175">
        <w:rPr>
          <w:rFonts w:hint="cs"/>
          <w:rtl/>
        </w:rPr>
        <w:tab/>
        <w:t xml:space="preserve">الوثيقة </w:t>
      </w:r>
      <w:hyperlink r:id="rId12" w:history="1">
        <w:r w:rsidRPr="00E107FD">
          <w:rPr>
            <w:rStyle w:val="Hyperlink"/>
            <w:rFonts w:eastAsia="PMingLiU"/>
          </w:rPr>
          <w:t>1/2</w:t>
        </w:r>
        <w:r w:rsidRPr="00E107FD">
          <w:rPr>
            <w:rStyle w:val="Hyperlink"/>
            <w:rFonts w:eastAsia="PMingLiU"/>
          </w:rPr>
          <w:t>8</w:t>
        </w:r>
        <w:r w:rsidRPr="00E107FD">
          <w:rPr>
            <w:rStyle w:val="Hyperlink"/>
            <w:rFonts w:eastAsia="PMingLiU"/>
          </w:rPr>
          <w:t>(Rev.1)</w:t>
        </w:r>
      </w:hyperlink>
    </w:p>
    <w:p w:rsidR="00456532" w:rsidRPr="00DB0175" w:rsidRDefault="00456532" w:rsidP="00456532">
      <w:pPr>
        <w:pStyle w:val="RecTitle0"/>
        <w:rPr>
          <w:rtl/>
        </w:rPr>
      </w:pPr>
      <w:r w:rsidRPr="00DB0175">
        <w:rPr>
          <w:rFonts w:hint="cs"/>
          <w:rtl/>
        </w:rPr>
        <w:t>الإدارة الوطنية للطيف</w:t>
      </w:r>
    </w:p>
    <w:p w:rsidR="00456532" w:rsidRPr="00DB0175" w:rsidRDefault="00456532" w:rsidP="00456532">
      <w:pPr>
        <w:keepNext/>
        <w:tabs>
          <w:tab w:val="right" w:pos="9639"/>
        </w:tabs>
        <w:spacing w:before="480"/>
        <w:rPr>
          <w:rtl/>
        </w:rPr>
      </w:pPr>
      <w:r w:rsidRPr="007840B5">
        <w:rPr>
          <w:rFonts w:hint="cs"/>
          <w:u w:val="single"/>
          <w:rtl/>
        </w:rPr>
        <w:t xml:space="preserve">التوصية </w:t>
      </w:r>
      <w:r w:rsidRPr="007840B5">
        <w:rPr>
          <w:u w:val="single"/>
        </w:rPr>
        <w:t>ITU-R SM.160</w:t>
      </w:r>
      <w:r>
        <w:rPr>
          <w:u w:val="single"/>
        </w:rPr>
        <w:t>0-1</w:t>
      </w:r>
      <w:r w:rsidRPr="00DB0175">
        <w:rPr>
          <w:rFonts w:hint="cs"/>
          <w:rtl/>
        </w:rPr>
        <w:tab/>
        <w:t xml:space="preserve">الوثيقة </w:t>
      </w:r>
      <w:hyperlink r:id="rId13" w:history="1">
        <w:r w:rsidRPr="00E107FD">
          <w:rPr>
            <w:rStyle w:val="Hyperlink"/>
            <w:rFonts w:eastAsia="PMingLiU"/>
          </w:rPr>
          <w:t>1/32</w:t>
        </w:r>
        <w:r w:rsidRPr="00E107FD">
          <w:rPr>
            <w:rStyle w:val="Hyperlink"/>
            <w:rFonts w:eastAsia="PMingLiU"/>
          </w:rPr>
          <w:t>(</w:t>
        </w:r>
        <w:r w:rsidRPr="00E107FD">
          <w:rPr>
            <w:rStyle w:val="Hyperlink"/>
            <w:rFonts w:eastAsia="PMingLiU"/>
          </w:rPr>
          <w:t>Rev.1)</w:t>
        </w:r>
      </w:hyperlink>
    </w:p>
    <w:p w:rsidR="00456532" w:rsidRPr="00DB0175" w:rsidRDefault="00456532" w:rsidP="00456532">
      <w:pPr>
        <w:pStyle w:val="RecTitle0"/>
        <w:rPr>
          <w:rtl/>
        </w:rPr>
      </w:pPr>
      <w:r>
        <w:rPr>
          <w:rFonts w:hint="cs"/>
          <w:rtl/>
        </w:rPr>
        <w:t>التحديد</w:t>
      </w:r>
      <w:r w:rsidRPr="00DB0175">
        <w:rPr>
          <w:rFonts w:hint="cs"/>
          <w:rtl/>
        </w:rPr>
        <w:t xml:space="preserve"> التقني للإشارات الرقمية</w:t>
      </w:r>
    </w:p>
    <w:p w:rsidR="00456532" w:rsidRPr="00DB0175" w:rsidRDefault="00456532" w:rsidP="00456532">
      <w:pPr>
        <w:keepNext/>
        <w:tabs>
          <w:tab w:val="right" w:pos="9639"/>
        </w:tabs>
        <w:spacing w:before="480"/>
        <w:rPr>
          <w:rtl/>
        </w:rPr>
      </w:pPr>
      <w:r w:rsidRPr="007840B5">
        <w:rPr>
          <w:rFonts w:hint="cs"/>
          <w:u w:val="single"/>
          <w:rtl/>
        </w:rPr>
        <w:t xml:space="preserve">التوصية </w:t>
      </w:r>
      <w:r w:rsidRPr="007840B5">
        <w:rPr>
          <w:u w:val="single"/>
        </w:rPr>
        <w:t>ITU-R SM.1753-</w:t>
      </w:r>
      <w:r>
        <w:rPr>
          <w:u w:val="single"/>
        </w:rPr>
        <w:t>2</w:t>
      </w:r>
      <w:r w:rsidRPr="00DB0175">
        <w:rPr>
          <w:rFonts w:hint="cs"/>
          <w:rtl/>
        </w:rPr>
        <w:tab/>
        <w:t xml:space="preserve">الوثيقة </w:t>
      </w:r>
      <w:hyperlink r:id="rId14" w:history="1">
        <w:hyperlink r:id="rId15" w:history="1">
          <w:r w:rsidRPr="00456532">
            <w:rPr>
              <w:rStyle w:val="Hyperlink"/>
              <w:rFonts w:eastAsia="PMingLiU"/>
            </w:rPr>
            <w:t>1/33(</w:t>
          </w:r>
          <w:r w:rsidRPr="00456532">
            <w:rPr>
              <w:rStyle w:val="Hyperlink"/>
              <w:rFonts w:eastAsia="PMingLiU"/>
            </w:rPr>
            <w:t>R</w:t>
          </w:r>
          <w:r w:rsidRPr="00456532">
            <w:rPr>
              <w:rStyle w:val="Hyperlink"/>
              <w:rFonts w:eastAsia="PMingLiU"/>
            </w:rPr>
            <w:t>ev.2)</w:t>
          </w:r>
        </w:hyperlink>
      </w:hyperlink>
    </w:p>
    <w:p w:rsidR="00456532" w:rsidRPr="00DB0175" w:rsidRDefault="00456532" w:rsidP="00456532">
      <w:pPr>
        <w:pStyle w:val="RecTitle0"/>
        <w:rPr>
          <w:rtl/>
        </w:rPr>
      </w:pPr>
      <w:r w:rsidRPr="00DB0175">
        <w:rPr>
          <w:rFonts w:hint="cs"/>
          <w:rtl/>
        </w:rPr>
        <w:t>طرائق قياس الضوضاء الراديوية</w:t>
      </w:r>
    </w:p>
    <w:p w:rsidR="001E2973" w:rsidRPr="00DB0175" w:rsidRDefault="001E2973" w:rsidP="001E2973">
      <w:pPr>
        <w:keepNext/>
        <w:tabs>
          <w:tab w:val="right" w:pos="9639"/>
        </w:tabs>
        <w:spacing w:before="480"/>
        <w:rPr>
          <w:rtl/>
        </w:rPr>
      </w:pPr>
      <w:r w:rsidRPr="007840B5">
        <w:rPr>
          <w:rFonts w:hint="cs"/>
          <w:u w:val="single"/>
          <w:rtl/>
        </w:rPr>
        <w:t xml:space="preserve">التوصية </w:t>
      </w:r>
      <w:r w:rsidRPr="007840B5">
        <w:rPr>
          <w:u w:val="single"/>
        </w:rPr>
        <w:t>ITU-R SM.329-1</w:t>
      </w:r>
      <w:r>
        <w:rPr>
          <w:u w:val="single"/>
        </w:rPr>
        <w:t>2</w:t>
      </w:r>
      <w:r w:rsidRPr="00DB0175">
        <w:rPr>
          <w:rFonts w:hint="cs"/>
          <w:rtl/>
        </w:rPr>
        <w:tab/>
        <w:t xml:space="preserve">الوثيقة </w:t>
      </w:r>
      <w:hyperlink r:id="rId16" w:history="1">
        <w:r w:rsidRPr="00E107FD">
          <w:rPr>
            <w:rStyle w:val="Hyperlink"/>
            <w:rFonts w:eastAsia="PMingLiU"/>
          </w:rPr>
          <w:t>1/3</w:t>
        </w:r>
        <w:bookmarkStart w:id="4" w:name="_GoBack"/>
        <w:bookmarkEnd w:id="4"/>
        <w:r w:rsidRPr="00E107FD">
          <w:rPr>
            <w:rStyle w:val="Hyperlink"/>
            <w:rFonts w:eastAsia="PMingLiU"/>
          </w:rPr>
          <w:t>9</w:t>
        </w:r>
        <w:r w:rsidRPr="00E107FD">
          <w:rPr>
            <w:rStyle w:val="Hyperlink"/>
            <w:rFonts w:eastAsia="PMingLiU"/>
          </w:rPr>
          <w:t>(Rev.1)</w:t>
        </w:r>
      </w:hyperlink>
    </w:p>
    <w:p w:rsidR="001E2973" w:rsidRPr="00DB0175" w:rsidRDefault="001E2973" w:rsidP="001E2973">
      <w:pPr>
        <w:pStyle w:val="RecTitle0"/>
        <w:rPr>
          <w:rtl/>
        </w:rPr>
      </w:pPr>
      <w:r w:rsidRPr="00DB0175">
        <w:rPr>
          <w:rFonts w:hint="cs"/>
          <w:rtl/>
        </w:rPr>
        <w:t>الإرسالات غير المطلوبة في مجالات البث الهامشي</w:t>
      </w:r>
    </w:p>
    <w:p w:rsidR="00456532" w:rsidRPr="001E2973" w:rsidRDefault="001E2973" w:rsidP="001E297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lang w:val="en-US"/>
        </w:rPr>
      </w:pPr>
      <w:r>
        <w:rPr>
          <w:rtl/>
        </w:rPr>
        <w:br w:type="page"/>
      </w:r>
    </w:p>
    <w:p w:rsidR="00D315B5" w:rsidRPr="000F4A26" w:rsidRDefault="00D315B5" w:rsidP="00ED0053">
      <w:pPr>
        <w:pStyle w:val="AnnexNo"/>
        <w:rPr>
          <w:rtl/>
          <w:lang w:bidi="ar-SY"/>
        </w:rPr>
      </w:pPr>
      <w:r w:rsidRPr="000F4A26">
        <w:rPr>
          <w:rFonts w:hint="eastAsia"/>
          <w:rtl/>
        </w:rPr>
        <w:lastRenderedPageBreak/>
        <w:t>الملحـق</w:t>
      </w:r>
      <w:r w:rsidRPr="000F4A26">
        <w:rPr>
          <w:rFonts w:hint="cs"/>
          <w:rtl/>
        </w:rPr>
        <w:t xml:space="preserve"> </w:t>
      </w:r>
      <w:r w:rsidRPr="000F4A26">
        <w:t>2</w:t>
      </w:r>
    </w:p>
    <w:p w:rsidR="00D315B5" w:rsidRDefault="00D315B5" w:rsidP="00D315B5">
      <w:pPr>
        <w:pStyle w:val="Annextitle"/>
        <w:spacing w:after="480"/>
      </w:pPr>
      <w:r>
        <w:rPr>
          <w:rFonts w:hint="cs"/>
          <w:rtl/>
        </w:rPr>
        <w:t>قائمة التوصيات الملغاة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36"/>
        <w:gridCol w:w="5519"/>
      </w:tblGrid>
      <w:tr w:rsidR="00A21903" w:rsidRPr="0034606F" w:rsidTr="006B4F77">
        <w:tc>
          <w:tcPr>
            <w:tcW w:w="4336" w:type="dxa"/>
          </w:tcPr>
          <w:p w:rsidR="00A21903" w:rsidRPr="00852CF5" w:rsidRDefault="00A21903" w:rsidP="006B4F77">
            <w:pPr>
              <w:spacing w:after="120" w:line="260" w:lineRule="exact"/>
              <w:jc w:val="center"/>
              <w:rPr>
                <w:b/>
                <w:bCs/>
                <w:szCs w:val="26"/>
                <w:lang w:val="en-US" w:bidi="ar-EG"/>
              </w:rPr>
            </w:pPr>
            <w:r w:rsidRPr="0034606F">
              <w:rPr>
                <w:rFonts w:hint="cs"/>
                <w:b/>
                <w:bCs/>
                <w:szCs w:val="26"/>
                <w:rtl/>
                <w:lang w:bidi="ar-EG"/>
              </w:rPr>
              <w:t>توصية قطاع الاتصالات الراديوية</w:t>
            </w:r>
            <w:r>
              <w:rPr>
                <w:rFonts w:hint="cs"/>
                <w:b/>
                <w:bCs/>
                <w:szCs w:val="26"/>
                <w:rtl/>
                <w:lang w:bidi="ar-EG"/>
              </w:rPr>
              <w:br/>
            </w:r>
            <w:r>
              <w:rPr>
                <w:b/>
                <w:bCs/>
                <w:szCs w:val="26"/>
                <w:lang w:val="en-US" w:bidi="ar-EG"/>
              </w:rPr>
              <w:t>(ITU-R)</w:t>
            </w:r>
          </w:p>
        </w:tc>
        <w:tc>
          <w:tcPr>
            <w:tcW w:w="5519" w:type="dxa"/>
          </w:tcPr>
          <w:p w:rsidR="00A21903" w:rsidRPr="0034606F" w:rsidRDefault="00A21903" w:rsidP="006B4F77">
            <w:pPr>
              <w:spacing w:after="120" w:line="260" w:lineRule="exact"/>
              <w:jc w:val="center"/>
              <w:rPr>
                <w:b/>
                <w:bCs/>
                <w:szCs w:val="26"/>
                <w:rtl/>
                <w:lang w:val="en-US" w:bidi="ar-EG"/>
              </w:rPr>
            </w:pPr>
            <w:r w:rsidRPr="0034606F">
              <w:rPr>
                <w:rFonts w:hint="cs"/>
                <w:b/>
                <w:bCs/>
                <w:szCs w:val="26"/>
                <w:rtl/>
                <w:lang w:val="en-US" w:bidi="ar-EG"/>
              </w:rPr>
              <w:t>العنوان</w:t>
            </w:r>
          </w:p>
        </w:tc>
      </w:tr>
      <w:tr w:rsidR="00A21903" w:rsidRPr="0034606F" w:rsidTr="006B4F77">
        <w:tc>
          <w:tcPr>
            <w:tcW w:w="4336" w:type="dxa"/>
          </w:tcPr>
          <w:p w:rsidR="00A21903" w:rsidRPr="002D0BC5" w:rsidRDefault="001233BA" w:rsidP="006B4F77">
            <w:pPr>
              <w:pStyle w:val="Tabletext"/>
              <w:spacing w:before="80" w:after="80" w:line="300" w:lineRule="exact"/>
              <w:jc w:val="center"/>
            </w:pPr>
            <w:hyperlink r:id="rId17" w:history="1">
              <w:r w:rsidR="00A21903" w:rsidRPr="001D76A7">
                <w:rPr>
                  <w:rStyle w:val="Hyperlink"/>
                  <w:rFonts w:eastAsia="PMingLiU"/>
                </w:rPr>
                <w:t>SM.1052</w:t>
              </w:r>
            </w:hyperlink>
          </w:p>
        </w:tc>
        <w:tc>
          <w:tcPr>
            <w:tcW w:w="5519" w:type="dxa"/>
          </w:tcPr>
          <w:p w:rsidR="00A21903" w:rsidRPr="0034606F" w:rsidRDefault="00A21903" w:rsidP="006B4F77">
            <w:pPr>
              <w:spacing w:before="80" w:after="80" w:line="300" w:lineRule="exact"/>
              <w:rPr>
                <w:szCs w:val="26"/>
              </w:rPr>
            </w:pPr>
            <w:r w:rsidRPr="0034606F">
              <w:rPr>
                <w:rFonts w:hint="cs"/>
                <w:szCs w:val="26"/>
                <w:rtl/>
              </w:rPr>
              <w:t xml:space="preserve">تعرف هوية المحطات الراديوية </w:t>
            </w:r>
            <w:proofErr w:type="spellStart"/>
            <w:r w:rsidRPr="0034606F">
              <w:rPr>
                <w:rFonts w:hint="cs"/>
                <w:szCs w:val="26"/>
                <w:rtl/>
              </w:rPr>
              <w:t>أوتوماتياً</w:t>
            </w:r>
            <w:proofErr w:type="spellEnd"/>
          </w:p>
        </w:tc>
      </w:tr>
      <w:tr w:rsidR="00A21903" w:rsidRPr="0034606F" w:rsidTr="006B4F77">
        <w:tc>
          <w:tcPr>
            <w:tcW w:w="4336" w:type="dxa"/>
          </w:tcPr>
          <w:p w:rsidR="00A21903" w:rsidRPr="002D0BC5" w:rsidRDefault="001233BA" w:rsidP="006B4F77">
            <w:pPr>
              <w:pStyle w:val="Tabletext"/>
              <w:spacing w:before="80" w:after="80" w:line="300" w:lineRule="exact"/>
              <w:jc w:val="center"/>
            </w:pPr>
            <w:hyperlink r:id="rId18" w:history="1">
              <w:r w:rsidR="00A21903" w:rsidRPr="001D76A7">
                <w:rPr>
                  <w:rStyle w:val="Hyperlink"/>
                  <w:rFonts w:eastAsia="PMingLiU"/>
                </w:rPr>
                <w:t>SM.1267</w:t>
              </w:r>
            </w:hyperlink>
          </w:p>
        </w:tc>
        <w:tc>
          <w:tcPr>
            <w:tcW w:w="5519" w:type="dxa"/>
          </w:tcPr>
          <w:p w:rsidR="00A21903" w:rsidRPr="0034606F" w:rsidRDefault="00A21903" w:rsidP="006B4F77">
            <w:pPr>
              <w:spacing w:before="80" w:after="80" w:line="300" w:lineRule="exact"/>
              <w:rPr>
                <w:szCs w:val="26"/>
              </w:rPr>
            </w:pPr>
            <w:r w:rsidRPr="0034606F">
              <w:rPr>
                <w:rFonts w:ascii="Segoe UI" w:hAnsi="Segoe UI"/>
                <w:color w:val="000000"/>
                <w:szCs w:val="26"/>
                <w:rtl/>
              </w:rPr>
              <w:t xml:space="preserve">جمع ونشر بيانات المراقبة للمساعدة في </w:t>
            </w:r>
            <w:r w:rsidRPr="0034606F">
              <w:rPr>
                <w:rFonts w:ascii="Segoe UI" w:hAnsi="Segoe UI" w:hint="cs"/>
                <w:color w:val="000000"/>
                <w:szCs w:val="26"/>
                <w:rtl/>
              </w:rPr>
              <w:t xml:space="preserve">تخصيص الترددات </w:t>
            </w:r>
            <w:r w:rsidRPr="0034606F">
              <w:rPr>
                <w:rFonts w:ascii="Segoe UI" w:hAnsi="Segoe UI"/>
                <w:color w:val="000000"/>
                <w:szCs w:val="26"/>
                <w:rtl/>
              </w:rPr>
              <w:t xml:space="preserve">للأنظمة </w:t>
            </w:r>
            <w:proofErr w:type="spellStart"/>
            <w:r w:rsidRPr="0034606F">
              <w:rPr>
                <w:rFonts w:ascii="Segoe UI" w:hAnsi="Segoe UI"/>
                <w:color w:val="000000"/>
                <w:szCs w:val="26"/>
                <w:rtl/>
              </w:rPr>
              <w:t>الساتلية</w:t>
            </w:r>
            <w:proofErr w:type="spellEnd"/>
            <w:r w:rsidRPr="0034606F">
              <w:rPr>
                <w:rFonts w:ascii="Segoe UI" w:hAnsi="Segoe UI"/>
                <w:color w:val="000000"/>
                <w:szCs w:val="26"/>
                <w:rtl/>
              </w:rPr>
              <w:t xml:space="preserve"> المستقرة بالنسبة إلى الأرض</w:t>
            </w:r>
          </w:p>
        </w:tc>
      </w:tr>
      <w:tr w:rsidR="00A21903" w:rsidRPr="0034606F" w:rsidTr="006B4F77">
        <w:tc>
          <w:tcPr>
            <w:tcW w:w="4336" w:type="dxa"/>
          </w:tcPr>
          <w:p w:rsidR="00A21903" w:rsidRPr="002D0BC5" w:rsidRDefault="001233BA" w:rsidP="006B4F77">
            <w:pPr>
              <w:pStyle w:val="Tabletext"/>
              <w:spacing w:before="80" w:after="80" w:line="300" w:lineRule="exact"/>
              <w:jc w:val="center"/>
            </w:pPr>
            <w:hyperlink r:id="rId19" w:history="1">
              <w:r w:rsidR="00A21903" w:rsidRPr="001D76A7">
                <w:rPr>
                  <w:rStyle w:val="Hyperlink"/>
                  <w:rFonts w:eastAsia="PMingLiU"/>
                </w:rPr>
                <w:t>SM.1752</w:t>
              </w:r>
            </w:hyperlink>
          </w:p>
        </w:tc>
        <w:tc>
          <w:tcPr>
            <w:tcW w:w="5519" w:type="dxa"/>
          </w:tcPr>
          <w:p w:rsidR="00A21903" w:rsidRPr="0034606F" w:rsidRDefault="00A21903" w:rsidP="006B4F77">
            <w:pPr>
              <w:spacing w:before="80" w:after="80" w:line="300" w:lineRule="exact"/>
              <w:rPr>
                <w:szCs w:val="26"/>
              </w:rPr>
            </w:pPr>
            <w:r w:rsidRPr="0034606F">
              <w:rPr>
                <w:rFonts w:ascii="Segoe UI" w:hAnsi="Segoe UI"/>
                <w:color w:val="000000"/>
                <w:szCs w:val="26"/>
                <w:rtl/>
              </w:rPr>
              <w:t>حدود البث غير المرغوب فيه في ظروف الفضاء الحر</w:t>
            </w:r>
          </w:p>
        </w:tc>
      </w:tr>
    </w:tbl>
    <w:p w:rsidR="00A75C07" w:rsidRPr="005102A9" w:rsidRDefault="00D315B5" w:rsidP="00ED0053">
      <w:pPr>
        <w:spacing w:before="600"/>
        <w:jc w:val="center"/>
        <w:rPr>
          <w:lang w:val="en-US" w:eastAsia="zh-CN" w:bidi="ar-EG"/>
        </w:rPr>
      </w:pPr>
      <w:r>
        <w:rPr>
          <w:rFonts w:hint="cs"/>
          <w:rtl/>
          <w:lang w:eastAsia="zh-CN" w:bidi="ar-EG"/>
        </w:rPr>
        <w:t>___________</w:t>
      </w:r>
    </w:p>
    <w:sectPr w:rsidR="00A75C07" w:rsidRPr="005102A9" w:rsidSect="00333A96">
      <w:headerReference w:type="default" r:id="rId20"/>
      <w:footerReference w:type="default" r:id="rId21"/>
      <w:footerReference w:type="first" r:id="rId22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F77" w:rsidRDefault="006B4F77">
      <w:r>
        <w:separator/>
      </w:r>
    </w:p>
  </w:endnote>
  <w:endnote w:type="continuationSeparator" w:id="0">
    <w:p w:rsidR="006B4F77" w:rsidRDefault="006B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77" w:rsidRPr="0095177D" w:rsidRDefault="001233BA" w:rsidP="0095177D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Y:\APP\BR\CIRCS_DMS\CACE\500\585\585a.docx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6B4F77" w:rsidTr="002E2FB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B4F77" w:rsidRDefault="006B4F77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B4F77" w:rsidRDefault="006B4F77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B4F77" w:rsidRDefault="006B4F77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B4F77" w:rsidRDefault="006B4F77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6B4F77" w:rsidTr="002E2FBB">
      <w:trPr>
        <w:cantSplit/>
      </w:trPr>
      <w:tc>
        <w:tcPr>
          <w:tcW w:w="1062" w:type="pct"/>
        </w:tcPr>
        <w:p w:rsidR="006B4F77" w:rsidRDefault="006B4F77" w:rsidP="00206E2B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6B4F77" w:rsidRDefault="006B4F77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6B4F77" w:rsidRDefault="006B4F77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6B4F77" w:rsidRDefault="006B4F77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6B4F77" w:rsidTr="009A22FA">
      <w:trPr>
        <w:cantSplit/>
      </w:trPr>
      <w:tc>
        <w:tcPr>
          <w:tcW w:w="1062" w:type="pct"/>
        </w:tcPr>
        <w:p w:rsidR="006B4F77" w:rsidRDefault="006B4F77" w:rsidP="00206E2B">
          <w:pPr>
            <w:pStyle w:val="itu"/>
            <w:bidi w:val="0"/>
            <w:spacing w:line="240" w:lineRule="auto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6B4F77" w:rsidRDefault="006B4F77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6B4F77" w:rsidRDefault="006B4F77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6B4F77" w:rsidRDefault="006B4F77" w:rsidP="00206E2B">
          <w:pPr>
            <w:pStyle w:val="itu"/>
            <w:bidi w:val="0"/>
            <w:spacing w:line="240" w:lineRule="auto"/>
          </w:pPr>
        </w:p>
      </w:tc>
    </w:tr>
  </w:tbl>
  <w:p w:rsidR="006B4F77" w:rsidRPr="00CD6A72" w:rsidRDefault="006B4F77" w:rsidP="00A8793D">
    <w:pPr>
      <w:bidi w:val="0"/>
      <w:spacing w:before="0"/>
      <w:rPr>
        <w:lang w:val="es-E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F77" w:rsidRDefault="006B4F77">
      <w:r>
        <w:t>____________________</w:t>
      </w:r>
    </w:p>
  </w:footnote>
  <w:footnote w:type="continuationSeparator" w:id="0">
    <w:p w:rsidR="006B4F77" w:rsidRDefault="006B4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77" w:rsidRPr="003F60F7" w:rsidRDefault="006B4F77" w:rsidP="003F60F7">
    <w:pPr>
      <w:pStyle w:val="Header"/>
      <w:bidi w:val="0"/>
      <w:rPr>
        <w:rStyle w:val="PageNumber"/>
        <w:rFonts w:cs="Traditional Arabic"/>
        <w:sz w:val="20"/>
        <w:szCs w:val="20"/>
      </w:rPr>
    </w:pPr>
    <w:r w:rsidRPr="003F60F7">
      <w:rPr>
        <w:sz w:val="20"/>
        <w:szCs w:val="20"/>
        <w:lang w:val="en-US"/>
      </w:rPr>
      <w:t xml:space="preserve">- </w:t>
    </w:r>
    <w:r w:rsidRPr="003F60F7">
      <w:rPr>
        <w:rStyle w:val="PageNumber"/>
        <w:rFonts w:cs="Traditional Arabic"/>
        <w:sz w:val="20"/>
        <w:szCs w:val="20"/>
      </w:rPr>
      <w:fldChar w:fldCharType="begin"/>
    </w:r>
    <w:r w:rsidRPr="003F60F7">
      <w:rPr>
        <w:rStyle w:val="PageNumber"/>
        <w:rFonts w:cs="Traditional Arabic"/>
        <w:sz w:val="20"/>
        <w:szCs w:val="20"/>
      </w:rPr>
      <w:instrText xml:space="preserve"> PAGE </w:instrText>
    </w:r>
    <w:r w:rsidRPr="003F60F7">
      <w:rPr>
        <w:rStyle w:val="PageNumber"/>
        <w:rFonts w:cs="Traditional Arabic"/>
        <w:sz w:val="20"/>
        <w:szCs w:val="20"/>
      </w:rPr>
      <w:fldChar w:fldCharType="separate"/>
    </w:r>
    <w:r w:rsidR="001233BA">
      <w:rPr>
        <w:rStyle w:val="PageNumber"/>
        <w:rFonts w:cs="Traditional Arabic"/>
        <w:noProof/>
        <w:sz w:val="20"/>
        <w:szCs w:val="20"/>
      </w:rPr>
      <w:t>2</w:t>
    </w:r>
    <w:r w:rsidRPr="003F60F7">
      <w:rPr>
        <w:rStyle w:val="PageNumber"/>
        <w:rFonts w:cs="Traditional Arabic"/>
        <w:sz w:val="20"/>
        <w:szCs w:val="20"/>
      </w:rPr>
      <w:fldChar w:fldCharType="end"/>
    </w:r>
    <w:r w:rsidRPr="003F60F7">
      <w:rPr>
        <w:rStyle w:val="PageNumber"/>
        <w:rFonts w:cs="Traditional Arabic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F61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F69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049E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42F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DC4B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60E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A48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C1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82A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781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82"/>
    <w:rsid w:val="0000160F"/>
    <w:rsid w:val="00003C28"/>
    <w:rsid w:val="0001216B"/>
    <w:rsid w:val="0001410A"/>
    <w:rsid w:val="00016557"/>
    <w:rsid w:val="00017CFE"/>
    <w:rsid w:val="00030FA3"/>
    <w:rsid w:val="000347DE"/>
    <w:rsid w:val="0004070C"/>
    <w:rsid w:val="00051EEA"/>
    <w:rsid w:val="00054872"/>
    <w:rsid w:val="0005712F"/>
    <w:rsid w:val="00065600"/>
    <w:rsid w:val="00066B62"/>
    <w:rsid w:val="00076078"/>
    <w:rsid w:val="000810C4"/>
    <w:rsid w:val="00082D29"/>
    <w:rsid w:val="00085F9A"/>
    <w:rsid w:val="00087766"/>
    <w:rsid w:val="000928A5"/>
    <w:rsid w:val="000A0FE3"/>
    <w:rsid w:val="000A702A"/>
    <w:rsid w:val="000B2525"/>
    <w:rsid w:val="000B2A7B"/>
    <w:rsid w:val="000B5C3B"/>
    <w:rsid w:val="000B6E18"/>
    <w:rsid w:val="000C6738"/>
    <w:rsid w:val="000D7609"/>
    <w:rsid w:val="000E0EEB"/>
    <w:rsid w:val="000E15C1"/>
    <w:rsid w:val="000E27D1"/>
    <w:rsid w:val="000E64DA"/>
    <w:rsid w:val="000F181D"/>
    <w:rsid w:val="000F38AE"/>
    <w:rsid w:val="000F4A26"/>
    <w:rsid w:val="000F527D"/>
    <w:rsid w:val="00104C85"/>
    <w:rsid w:val="00106760"/>
    <w:rsid w:val="001145CA"/>
    <w:rsid w:val="00120B72"/>
    <w:rsid w:val="001214B1"/>
    <w:rsid w:val="00122CE1"/>
    <w:rsid w:val="001233BA"/>
    <w:rsid w:val="00124B34"/>
    <w:rsid w:val="00125F99"/>
    <w:rsid w:val="001262AF"/>
    <w:rsid w:val="001307AE"/>
    <w:rsid w:val="001315F3"/>
    <w:rsid w:val="00135645"/>
    <w:rsid w:val="00140922"/>
    <w:rsid w:val="0014668A"/>
    <w:rsid w:val="001541D8"/>
    <w:rsid w:val="0015789E"/>
    <w:rsid w:val="00165470"/>
    <w:rsid w:val="00166B8C"/>
    <w:rsid w:val="00166E41"/>
    <w:rsid w:val="001701E0"/>
    <w:rsid w:val="001708DB"/>
    <w:rsid w:val="00171929"/>
    <w:rsid w:val="0017235B"/>
    <w:rsid w:val="00183C8B"/>
    <w:rsid w:val="00184B9B"/>
    <w:rsid w:val="001879A0"/>
    <w:rsid w:val="001920B2"/>
    <w:rsid w:val="001A5FF9"/>
    <w:rsid w:val="001A634A"/>
    <w:rsid w:val="001A7892"/>
    <w:rsid w:val="001B0C6D"/>
    <w:rsid w:val="001B33F8"/>
    <w:rsid w:val="001C02EC"/>
    <w:rsid w:val="001C2DF4"/>
    <w:rsid w:val="001C579A"/>
    <w:rsid w:val="001D01A8"/>
    <w:rsid w:val="001D0B93"/>
    <w:rsid w:val="001D5CD7"/>
    <w:rsid w:val="001E0782"/>
    <w:rsid w:val="001E15AA"/>
    <w:rsid w:val="001E2973"/>
    <w:rsid w:val="001E5AB0"/>
    <w:rsid w:val="001E6AAE"/>
    <w:rsid w:val="001E6E10"/>
    <w:rsid w:val="001E7A30"/>
    <w:rsid w:val="001F3B2A"/>
    <w:rsid w:val="001F3BAC"/>
    <w:rsid w:val="00203061"/>
    <w:rsid w:val="00206A4D"/>
    <w:rsid w:val="00206E2B"/>
    <w:rsid w:val="00210B45"/>
    <w:rsid w:val="00217604"/>
    <w:rsid w:val="00217A61"/>
    <w:rsid w:val="002234F0"/>
    <w:rsid w:val="0022353F"/>
    <w:rsid w:val="0022559C"/>
    <w:rsid w:val="00227F65"/>
    <w:rsid w:val="00234177"/>
    <w:rsid w:val="00244139"/>
    <w:rsid w:val="00251013"/>
    <w:rsid w:val="00253405"/>
    <w:rsid w:val="002620C2"/>
    <w:rsid w:val="00266C81"/>
    <w:rsid w:val="0027032C"/>
    <w:rsid w:val="00272B6B"/>
    <w:rsid w:val="00274377"/>
    <w:rsid w:val="00274EA6"/>
    <w:rsid w:val="002750E2"/>
    <w:rsid w:val="00282A09"/>
    <w:rsid w:val="002843FE"/>
    <w:rsid w:val="002948CE"/>
    <w:rsid w:val="002966D5"/>
    <w:rsid w:val="002A4340"/>
    <w:rsid w:val="002B3901"/>
    <w:rsid w:val="002C00F5"/>
    <w:rsid w:val="002C111C"/>
    <w:rsid w:val="002C3F64"/>
    <w:rsid w:val="002C7607"/>
    <w:rsid w:val="002D0F1E"/>
    <w:rsid w:val="002D5FFC"/>
    <w:rsid w:val="002E2FBB"/>
    <w:rsid w:val="002E43E0"/>
    <w:rsid w:val="002E4AEB"/>
    <w:rsid w:val="002F369F"/>
    <w:rsid w:val="002F45BB"/>
    <w:rsid w:val="00307384"/>
    <w:rsid w:val="00310232"/>
    <w:rsid w:val="00315421"/>
    <w:rsid w:val="003250B5"/>
    <w:rsid w:val="0032727C"/>
    <w:rsid w:val="00327BB4"/>
    <w:rsid w:val="00327D3B"/>
    <w:rsid w:val="00330B20"/>
    <w:rsid w:val="00333A96"/>
    <w:rsid w:val="0033721B"/>
    <w:rsid w:val="003408D6"/>
    <w:rsid w:val="00340B5E"/>
    <w:rsid w:val="00343581"/>
    <w:rsid w:val="00344931"/>
    <w:rsid w:val="00352DE6"/>
    <w:rsid w:val="00356D02"/>
    <w:rsid w:val="0036292F"/>
    <w:rsid w:val="00365151"/>
    <w:rsid w:val="00367C62"/>
    <w:rsid w:val="00376A60"/>
    <w:rsid w:val="00385739"/>
    <w:rsid w:val="0039134B"/>
    <w:rsid w:val="003953AD"/>
    <w:rsid w:val="00395851"/>
    <w:rsid w:val="00395C3A"/>
    <w:rsid w:val="003A00D0"/>
    <w:rsid w:val="003B059C"/>
    <w:rsid w:val="003B0D8E"/>
    <w:rsid w:val="003B2AF6"/>
    <w:rsid w:val="003B3F9E"/>
    <w:rsid w:val="003C51CD"/>
    <w:rsid w:val="003C5F59"/>
    <w:rsid w:val="003D0B0A"/>
    <w:rsid w:val="003D1CF3"/>
    <w:rsid w:val="003D3993"/>
    <w:rsid w:val="003D4BAC"/>
    <w:rsid w:val="003E03B0"/>
    <w:rsid w:val="003E64E5"/>
    <w:rsid w:val="003E67F0"/>
    <w:rsid w:val="003F18DA"/>
    <w:rsid w:val="003F2F8B"/>
    <w:rsid w:val="003F5599"/>
    <w:rsid w:val="003F60F7"/>
    <w:rsid w:val="003F67A8"/>
    <w:rsid w:val="0040383D"/>
    <w:rsid w:val="00411C73"/>
    <w:rsid w:val="004120F0"/>
    <w:rsid w:val="004140EA"/>
    <w:rsid w:val="00416965"/>
    <w:rsid w:val="0041788F"/>
    <w:rsid w:val="00427900"/>
    <w:rsid w:val="004406E3"/>
    <w:rsid w:val="00441904"/>
    <w:rsid w:val="00442301"/>
    <w:rsid w:val="00445859"/>
    <w:rsid w:val="0044634B"/>
    <w:rsid w:val="00447340"/>
    <w:rsid w:val="00452312"/>
    <w:rsid w:val="00456532"/>
    <w:rsid w:val="00457C1A"/>
    <w:rsid w:val="0046757A"/>
    <w:rsid w:val="00471F5C"/>
    <w:rsid w:val="004763F0"/>
    <w:rsid w:val="004826EC"/>
    <w:rsid w:val="004843CC"/>
    <w:rsid w:val="00487D5C"/>
    <w:rsid w:val="004A1205"/>
    <w:rsid w:val="004A5AB1"/>
    <w:rsid w:val="004B1157"/>
    <w:rsid w:val="004B1FC8"/>
    <w:rsid w:val="004B506C"/>
    <w:rsid w:val="004B6706"/>
    <w:rsid w:val="004C1881"/>
    <w:rsid w:val="004C6391"/>
    <w:rsid w:val="004C6D38"/>
    <w:rsid w:val="004C7217"/>
    <w:rsid w:val="004D5D3B"/>
    <w:rsid w:val="004E5232"/>
    <w:rsid w:val="004E536A"/>
    <w:rsid w:val="004E7028"/>
    <w:rsid w:val="004F26AE"/>
    <w:rsid w:val="00503E86"/>
    <w:rsid w:val="00506F48"/>
    <w:rsid w:val="005078C6"/>
    <w:rsid w:val="005102A9"/>
    <w:rsid w:val="0052066D"/>
    <w:rsid w:val="005211E6"/>
    <w:rsid w:val="00523421"/>
    <w:rsid w:val="00526035"/>
    <w:rsid w:val="00533BA0"/>
    <w:rsid w:val="00536301"/>
    <w:rsid w:val="00553275"/>
    <w:rsid w:val="00553406"/>
    <w:rsid w:val="0056345F"/>
    <w:rsid w:val="00572AFB"/>
    <w:rsid w:val="0057351C"/>
    <w:rsid w:val="005807A0"/>
    <w:rsid w:val="005818D3"/>
    <w:rsid w:val="00582519"/>
    <w:rsid w:val="00587A96"/>
    <w:rsid w:val="005933D1"/>
    <w:rsid w:val="005938F3"/>
    <w:rsid w:val="00595800"/>
    <w:rsid w:val="005967EF"/>
    <w:rsid w:val="00596BA9"/>
    <w:rsid w:val="005A0193"/>
    <w:rsid w:val="005B19EC"/>
    <w:rsid w:val="005B589A"/>
    <w:rsid w:val="005B73E9"/>
    <w:rsid w:val="005C2F59"/>
    <w:rsid w:val="005C7A2B"/>
    <w:rsid w:val="005C7BA7"/>
    <w:rsid w:val="005D6483"/>
    <w:rsid w:val="005D7A94"/>
    <w:rsid w:val="005E09C3"/>
    <w:rsid w:val="005F130D"/>
    <w:rsid w:val="005F1D97"/>
    <w:rsid w:val="005F3783"/>
    <w:rsid w:val="005F424A"/>
    <w:rsid w:val="005F650D"/>
    <w:rsid w:val="005F7B3E"/>
    <w:rsid w:val="005F7F4C"/>
    <w:rsid w:val="00602FD1"/>
    <w:rsid w:val="00604CDC"/>
    <w:rsid w:val="006075B8"/>
    <w:rsid w:val="006108D7"/>
    <w:rsid w:val="00611E07"/>
    <w:rsid w:val="006136BC"/>
    <w:rsid w:val="00621F46"/>
    <w:rsid w:val="00623FCB"/>
    <w:rsid w:val="00624358"/>
    <w:rsid w:val="00630BAE"/>
    <w:rsid w:val="00631B5F"/>
    <w:rsid w:val="0063557F"/>
    <w:rsid w:val="00636C9E"/>
    <w:rsid w:val="00637C9D"/>
    <w:rsid w:val="00640E54"/>
    <w:rsid w:val="006457AF"/>
    <w:rsid w:val="00657BB9"/>
    <w:rsid w:val="006601D2"/>
    <w:rsid w:val="00671439"/>
    <w:rsid w:val="00674377"/>
    <w:rsid w:val="006803F6"/>
    <w:rsid w:val="00681995"/>
    <w:rsid w:val="0068259E"/>
    <w:rsid w:val="006914AA"/>
    <w:rsid w:val="00691FF0"/>
    <w:rsid w:val="00695337"/>
    <w:rsid w:val="006B3F95"/>
    <w:rsid w:val="006B4F77"/>
    <w:rsid w:val="006B5E71"/>
    <w:rsid w:val="006D323A"/>
    <w:rsid w:val="006D44F6"/>
    <w:rsid w:val="006D5865"/>
    <w:rsid w:val="006E2755"/>
    <w:rsid w:val="00702233"/>
    <w:rsid w:val="00702A71"/>
    <w:rsid w:val="0070484E"/>
    <w:rsid w:val="0070638A"/>
    <w:rsid w:val="00707421"/>
    <w:rsid w:val="00710DBE"/>
    <w:rsid w:val="0071106C"/>
    <w:rsid w:val="00713194"/>
    <w:rsid w:val="0072288B"/>
    <w:rsid w:val="00726CF3"/>
    <w:rsid w:val="00734796"/>
    <w:rsid w:val="00740E51"/>
    <w:rsid w:val="00746900"/>
    <w:rsid w:val="0074724A"/>
    <w:rsid w:val="00747BF3"/>
    <w:rsid w:val="00750B39"/>
    <w:rsid w:val="00751BD8"/>
    <w:rsid w:val="00757481"/>
    <w:rsid w:val="00757D5D"/>
    <w:rsid w:val="0076553E"/>
    <w:rsid w:val="00767F28"/>
    <w:rsid w:val="00771005"/>
    <w:rsid w:val="0077439C"/>
    <w:rsid w:val="00781138"/>
    <w:rsid w:val="0078518B"/>
    <w:rsid w:val="00786140"/>
    <w:rsid w:val="007953DC"/>
    <w:rsid w:val="007A65E5"/>
    <w:rsid w:val="007B1D6E"/>
    <w:rsid w:val="007B3C0A"/>
    <w:rsid w:val="007C4606"/>
    <w:rsid w:val="007D7C2D"/>
    <w:rsid w:val="007E0116"/>
    <w:rsid w:val="007E5305"/>
    <w:rsid w:val="007E537E"/>
    <w:rsid w:val="008065C3"/>
    <w:rsid w:val="00811467"/>
    <w:rsid w:val="00811F14"/>
    <w:rsid w:val="00827AF6"/>
    <w:rsid w:val="008320D7"/>
    <w:rsid w:val="008355FD"/>
    <w:rsid w:val="008372B0"/>
    <w:rsid w:val="008426DE"/>
    <w:rsid w:val="00847B1A"/>
    <w:rsid w:val="00850722"/>
    <w:rsid w:val="00856908"/>
    <w:rsid w:val="00863E00"/>
    <w:rsid w:val="00865255"/>
    <w:rsid w:val="00865B94"/>
    <w:rsid w:val="00872176"/>
    <w:rsid w:val="008753C7"/>
    <w:rsid w:val="008753E4"/>
    <w:rsid w:val="00881D43"/>
    <w:rsid w:val="0089247E"/>
    <w:rsid w:val="00893245"/>
    <w:rsid w:val="00896D1A"/>
    <w:rsid w:val="008A34FA"/>
    <w:rsid w:val="008A36C0"/>
    <w:rsid w:val="008A5DF1"/>
    <w:rsid w:val="008A642F"/>
    <w:rsid w:val="008A6806"/>
    <w:rsid w:val="008B23F8"/>
    <w:rsid w:val="008B4DCA"/>
    <w:rsid w:val="008C0FCF"/>
    <w:rsid w:val="008C5635"/>
    <w:rsid w:val="008D4874"/>
    <w:rsid w:val="008E2159"/>
    <w:rsid w:val="008E3F9C"/>
    <w:rsid w:val="008F573F"/>
    <w:rsid w:val="00905178"/>
    <w:rsid w:val="009129EA"/>
    <w:rsid w:val="00916B37"/>
    <w:rsid w:val="00926B64"/>
    <w:rsid w:val="0093664B"/>
    <w:rsid w:val="0093776F"/>
    <w:rsid w:val="00937841"/>
    <w:rsid w:val="00941E60"/>
    <w:rsid w:val="00947214"/>
    <w:rsid w:val="00947C2E"/>
    <w:rsid w:val="0095177D"/>
    <w:rsid w:val="00952FB0"/>
    <w:rsid w:val="009539B9"/>
    <w:rsid w:val="009676DC"/>
    <w:rsid w:val="00970EFC"/>
    <w:rsid w:val="009746CA"/>
    <w:rsid w:val="00974E26"/>
    <w:rsid w:val="00976BA7"/>
    <w:rsid w:val="0097788B"/>
    <w:rsid w:val="00980D6F"/>
    <w:rsid w:val="00981A82"/>
    <w:rsid w:val="009846D5"/>
    <w:rsid w:val="00993516"/>
    <w:rsid w:val="009A22FA"/>
    <w:rsid w:val="009A28D0"/>
    <w:rsid w:val="009A2D0A"/>
    <w:rsid w:val="009A3C14"/>
    <w:rsid w:val="009A77EC"/>
    <w:rsid w:val="009B00C1"/>
    <w:rsid w:val="009B6AEF"/>
    <w:rsid w:val="009C7D03"/>
    <w:rsid w:val="009D047E"/>
    <w:rsid w:val="009D5E6B"/>
    <w:rsid w:val="009E14F3"/>
    <w:rsid w:val="009E1957"/>
    <w:rsid w:val="009E5ADC"/>
    <w:rsid w:val="009F0723"/>
    <w:rsid w:val="009F11D2"/>
    <w:rsid w:val="009F72D8"/>
    <w:rsid w:val="00A01D89"/>
    <w:rsid w:val="00A06093"/>
    <w:rsid w:val="00A06F64"/>
    <w:rsid w:val="00A12083"/>
    <w:rsid w:val="00A20DC6"/>
    <w:rsid w:val="00A215DE"/>
    <w:rsid w:val="00A21903"/>
    <w:rsid w:val="00A338AD"/>
    <w:rsid w:val="00A33BD6"/>
    <w:rsid w:val="00A33F0F"/>
    <w:rsid w:val="00A341B6"/>
    <w:rsid w:val="00A35790"/>
    <w:rsid w:val="00A3798B"/>
    <w:rsid w:val="00A45059"/>
    <w:rsid w:val="00A46325"/>
    <w:rsid w:val="00A52902"/>
    <w:rsid w:val="00A55AA3"/>
    <w:rsid w:val="00A609F8"/>
    <w:rsid w:val="00A674C8"/>
    <w:rsid w:val="00A67D30"/>
    <w:rsid w:val="00A75C07"/>
    <w:rsid w:val="00A7788E"/>
    <w:rsid w:val="00A77CFE"/>
    <w:rsid w:val="00A81588"/>
    <w:rsid w:val="00A82282"/>
    <w:rsid w:val="00A8793D"/>
    <w:rsid w:val="00A966EE"/>
    <w:rsid w:val="00AA2506"/>
    <w:rsid w:val="00AB07C5"/>
    <w:rsid w:val="00AB19FA"/>
    <w:rsid w:val="00AC2975"/>
    <w:rsid w:val="00AC47DF"/>
    <w:rsid w:val="00AD0A7A"/>
    <w:rsid w:val="00AD5110"/>
    <w:rsid w:val="00AD550E"/>
    <w:rsid w:val="00AD6ADF"/>
    <w:rsid w:val="00AD6E16"/>
    <w:rsid w:val="00AD7533"/>
    <w:rsid w:val="00AE050F"/>
    <w:rsid w:val="00AE7E78"/>
    <w:rsid w:val="00AF5B54"/>
    <w:rsid w:val="00AF7DB7"/>
    <w:rsid w:val="00B01711"/>
    <w:rsid w:val="00B06335"/>
    <w:rsid w:val="00B07A73"/>
    <w:rsid w:val="00B1030C"/>
    <w:rsid w:val="00B11436"/>
    <w:rsid w:val="00B15F29"/>
    <w:rsid w:val="00B21CD3"/>
    <w:rsid w:val="00B21CDA"/>
    <w:rsid w:val="00B26EAA"/>
    <w:rsid w:val="00B31898"/>
    <w:rsid w:val="00B50DB8"/>
    <w:rsid w:val="00B55E68"/>
    <w:rsid w:val="00B57344"/>
    <w:rsid w:val="00B61A1A"/>
    <w:rsid w:val="00B6228B"/>
    <w:rsid w:val="00B73D79"/>
    <w:rsid w:val="00B74977"/>
    <w:rsid w:val="00B758DB"/>
    <w:rsid w:val="00B76590"/>
    <w:rsid w:val="00B76B61"/>
    <w:rsid w:val="00B819D5"/>
    <w:rsid w:val="00B85691"/>
    <w:rsid w:val="00B87E04"/>
    <w:rsid w:val="00B93B34"/>
    <w:rsid w:val="00BA08FD"/>
    <w:rsid w:val="00BA1358"/>
    <w:rsid w:val="00BA3DDA"/>
    <w:rsid w:val="00BA53CC"/>
    <w:rsid w:val="00BB5F44"/>
    <w:rsid w:val="00BC1C0D"/>
    <w:rsid w:val="00BC23AD"/>
    <w:rsid w:val="00BC4737"/>
    <w:rsid w:val="00BD1C86"/>
    <w:rsid w:val="00BD3B66"/>
    <w:rsid w:val="00BD47EE"/>
    <w:rsid w:val="00BD6FF5"/>
    <w:rsid w:val="00BE4430"/>
    <w:rsid w:val="00BF4D7F"/>
    <w:rsid w:val="00BF7251"/>
    <w:rsid w:val="00C00246"/>
    <w:rsid w:val="00C021C9"/>
    <w:rsid w:val="00C049E2"/>
    <w:rsid w:val="00C0606B"/>
    <w:rsid w:val="00C06B45"/>
    <w:rsid w:val="00C11C9A"/>
    <w:rsid w:val="00C16D1E"/>
    <w:rsid w:val="00C22686"/>
    <w:rsid w:val="00C312D0"/>
    <w:rsid w:val="00C35132"/>
    <w:rsid w:val="00C42255"/>
    <w:rsid w:val="00C4495B"/>
    <w:rsid w:val="00C44A3C"/>
    <w:rsid w:val="00C52FD1"/>
    <w:rsid w:val="00C53DD3"/>
    <w:rsid w:val="00C57D87"/>
    <w:rsid w:val="00C60966"/>
    <w:rsid w:val="00C60F9A"/>
    <w:rsid w:val="00C613A1"/>
    <w:rsid w:val="00C72584"/>
    <w:rsid w:val="00C87714"/>
    <w:rsid w:val="00C90BC5"/>
    <w:rsid w:val="00C97D3C"/>
    <w:rsid w:val="00CA1979"/>
    <w:rsid w:val="00CA4464"/>
    <w:rsid w:val="00CA5F9D"/>
    <w:rsid w:val="00CB4CC7"/>
    <w:rsid w:val="00CB73C8"/>
    <w:rsid w:val="00CC2143"/>
    <w:rsid w:val="00CC3D36"/>
    <w:rsid w:val="00CD2CFF"/>
    <w:rsid w:val="00CD49E0"/>
    <w:rsid w:val="00CD6A72"/>
    <w:rsid w:val="00CE166F"/>
    <w:rsid w:val="00CE7DDC"/>
    <w:rsid w:val="00CF1208"/>
    <w:rsid w:val="00CF175A"/>
    <w:rsid w:val="00CF1E93"/>
    <w:rsid w:val="00CF523A"/>
    <w:rsid w:val="00D02208"/>
    <w:rsid w:val="00D02FA2"/>
    <w:rsid w:val="00D03BDA"/>
    <w:rsid w:val="00D1255F"/>
    <w:rsid w:val="00D15681"/>
    <w:rsid w:val="00D231C7"/>
    <w:rsid w:val="00D238E6"/>
    <w:rsid w:val="00D30089"/>
    <w:rsid w:val="00D315B5"/>
    <w:rsid w:val="00D35752"/>
    <w:rsid w:val="00D45DA3"/>
    <w:rsid w:val="00D463D0"/>
    <w:rsid w:val="00D55D66"/>
    <w:rsid w:val="00D5604F"/>
    <w:rsid w:val="00D61395"/>
    <w:rsid w:val="00D61661"/>
    <w:rsid w:val="00D635D7"/>
    <w:rsid w:val="00D744B4"/>
    <w:rsid w:val="00D827C4"/>
    <w:rsid w:val="00D82FF8"/>
    <w:rsid w:val="00D835B9"/>
    <w:rsid w:val="00D83FD7"/>
    <w:rsid w:val="00D9532B"/>
    <w:rsid w:val="00DA2FBF"/>
    <w:rsid w:val="00DA4D2D"/>
    <w:rsid w:val="00DA51CA"/>
    <w:rsid w:val="00DA5883"/>
    <w:rsid w:val="00DC4B89"/>
    <w:rsid w:val="00DC68DE"/>
    <w:rsid w:val="00DD13D2"/>
    <w:rsid w:val="00DD61CE"/>
    <w:rsid w:val="00DD6C2E"/>
    <w:rsid w:val="00DE0220"/>
    <w:rsid w:val="00DE2310"/>
    <w:rsid w:val="00DE6042"/>
    <w:rsid w:val="00DF4E25"/>
    <w:rsid w:val="00E03B66"/>
    <w:rsid w:val="00E05AC8"/>
    <w:rsid w:val="00E17ED2"/>
    <w:rsid w:val="00E22745"/>
    <w:rsid w:val="00E24278"/>
    <w:rsid w:val="00E25F9F"/>
    <w:rsid w:val="00E37E04"/>
    <w:rsid w:val="00E43B86"/>
    <w:rsid w:val="00E51D30"/>
    <w:rsid w:val="00E55B49"/>
    <w:rsid w:val="00E565AB"/>
    <w:rsid w:val="00E642EB"/>
    <w:rsid w:val="00E65B17"/>
    <w:rsid w:val="00E66D15"/>
    <w:rsid w:val="00E67237"/>
    <w:rsid w:val="00E677C9"/>
    <w:rsid w:val="00E73AC5"/>
    <w:rsid w:val="00E75C8D"/>
    <w:rsid w:val="00E85333"/>
    <w:rsid w:val="00E86407"/>
    <w:rsid w:val="00E931DD"/>
    <w:rsid w:val="00E938F4"/>
    <w:rsid w:val="00E97119"/>
    <w:rsid w:val="00EA0719"/>
    <w:rsid w:val="00EA1FA3"/>
    <w:rsid w:val="00EA3EC1"/>
    <w:rsid w:val="00EA4395"/>
    <w:rsid w:val="00EA65A3"/>
    <w:rsid w:val="00EC1F5B"/>
    <w:rsid w:val="00EC710F"/>
    <w:rsid w:val="00EC75FD"/>
    <w:rsid w:val="00ED0053"/>
    <w:rsid w:val="00ED16CC"/>
    <w:rsid w:val="00ED3C3B"/>
    <w:rsid w:val="00EE30FC"/>
    <w:rsid w:val="00EE3858"/>
    <w:rsid w:val="00EE4CC4"/>
    <w:rsid w:val="00EF1875"/>
    <w:rsid w:val="00EF6561"/>
    <w:rsid w:val="00EF73B1"/>
    <w:rsid w:val="00EF7499"/>
    <w:rsid w:val="00F028FA"/>
    <w:rsid w:val="00F0314A"/>
    <w:rsid w:val="00F03D81"/>
    <w:rsid w:val="00F1170C"/>
    <w:rsid w:val="00F26D1E"/>
    <w:rsid w:val="00F40D2E"/>
    <w:rsid w:val="00F42740"/>
    <w:rsid w:val="00F45400"/>
    <w:rsid w:val="00F45E6E"/>
    <w:rsid w:val="00F4730E"/>
    <w:rsid w:val="00F50253"/>
    <w:rsid w:val="00F55179"/>
    <w:rsid w:val="00F601B0"/>
    <w:rsid w:val="00F73F2C"/>
    <w:rsid w:val="00F75AC0"/>
    <w:rsid w:val="00F824BE"/>
    <w:rsid w:val="00F838F2"/>
    <w:rsid w:val="00F83F82"/>
    <w:rsid w:val="00F9140A"/>
    <w:rsid w:val="00F931BB"/>
    <w:rsid w:val="00F94910"/>
    <w:rsid w:val="00F96658"/>
    <w:rsid w:val="00F97C62"/>
    <w:rsid w:val="00FA74ED"/>
    <w:rsid w:val="00FB7D20"/>
    <w:rsid w:val="00FC6453"/>
    <w:rsid w:val="00FD2EF8"/>
    <w:rsid w:val="00FE1D59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C3D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link w:val="CallChar"/>
    <w:qFormat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stitle"/>
    <w:next w:val="Normalaftertitle"/>
    <w:rsid w:val="00F97C62"/>
  </w:style>
  <w:style w:type="paragraph" w:customStyle="1" w:styleId="QuestionNoBR">
    <w:name w:val="Question_No_BR"/>
    <w:basedOn w:val="RecNoBR"/>
    <w:next w:val="Questiontitle"/>
    <w:link w:val="QuestionNoBRChar"/>
    <w:rsid w:val="0072288B"/>
  </w:style>
  <w:style w:type="paragraph" w:customStyle="1" w:styleId="Questiontitle">
    <w:name w:val="Question_title"/>
    <w:basedOn w:val="Rectitle"/>
    <w:next w:val="Questionref"/>
    <w:link w:val="QuestiontitleChar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sNo"/>
    <w:next w:val="Resref"/>
    <w:uiPriority w:val="99"/>
    <w:rsid w:val="00B11436"/>
    <w:pPr>
      <w:spacing w:before="360"/>
      <w:jc w:val="center"/>
    </w:pPr>
    <w:rPr>
      <w:rFonts w:ascii="Times New Roman Bold" w:hAnsi="Times New Roman Bold"/>
      <w:bCs/>
      <w:sz w:val="26"/>
      <w:szCs w:val="36"/>
      <w:lang w:val="en-US"/>
    </w:rPr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sid w:val="0072288B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qFormat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link w:val="AnnextitleChar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link w:val="AnnexNoChar"/>
    <w:rsid w:val="00ED0053"/>
    <w:pPr>
      <w:spacing w:before="0"/>
    </w:pPr>
    <w:rPr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45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B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rsid w:val="003A00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0">
    <w:name w:val="Annex_ title"/>
    <w:basedOn w:val="AnnexNotitle"/>
    <w:rsid w:val="00CD2CFF"/>
    <w:pPr>
      <w:spacing w:before="240"/>
    </w:pPr>
    <w:rPr>
      <w:rFonts w:ascii="Times New Roman Bold" w:eastAsia="SimSun" w:hAnsi="Times New Roman Bold"/>
      <w:b/>
      <w:bCs/>
      <w:lang w:val="en-US" w:bidi="ar-EG"/>
    </w:rPr>
  </w:style>
  <w:style w:type="paragraph" w:customStyle="1" w:styleId="RecTitle0">
    <w:name w:val="Rec_Title"/>
    <w:basedOn w:val="Normal"/>
    <w:autoRedefine/>
    <w:qFormat/>
    <w:rsid w:val="00B93B3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character" w:customStyle="1" w:styleId="href">
    <w:name w:val="href"/>
    <w:basedOn w:val="DefaultParagraphFont"/>
    <w:uiPriority w:val="99"/>
    <w:rsid w:val="00A77CFE"/>
    <w:rPr>
      <w:rFonts w:cs="Times New Roman"/>
    </w:rPr>
  </w:style>
  <w:style w:type="character" w:customStyle="1" w:styleId="h21">
    <w:name w:val="h21"/>
    <w:basedOn w:val="DefaultParagraphFont"/>
    <w:rsid w:val="00896D1A"/>
    <w:rPr>
      <w:b/>
      <w:bCs/>
      <w:color w:val="3366CC"/>
      <w:sz w:val="36"/>
      <w:szCs w:val="36"/>
    </w:rPr>
  </w:style>
  <w:style w:type="character" w:customStyle="1" w:styleId="AnnexNoChar">
    <w:name w:val="Annex_No Char"/>
    <w:basedOn w:val="DefaultParagraphFont"/>
    <w:link w:val="AnnexNo"/>
    <w:rsid w:val="00ED0053"/>
    <w:rPr>
      <w:rFonts w:ascii="Times New Roman" w:hAnsi="Times New Roman" w:cs="Traditional Arabic"/>
      <w:sz w:val="26"/>
      <w:szCs w:val="36"/>
      <w:lang w:val="en-GB" w:eastAsia="en-US" w:bidi="ar-EG"/>
    </w:rPr>
  </w:style>
  <w:style w:type="character" w:customStyle="1" w:styleId="CallChar">
    <w:name w:val="Call Char"/>
    <w:basedOn w:val="DefaultParagraphFont"/>
    <w:link w:val="Call"/>
    <w:rsid w:val="004763F0"/>
    <w:rPr>
      <w:rFonts w:ascii="Times New Roman" w:hAnsi="Times New Roman" w:cs="Traditional Arabic"/>
      <w:i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4763F0"/>
    <w:rPr>
      <w:rFonts w:ascii="Times New Roman Bold" w:hAnsi="Times New Roman Bold" w:cs="Traditional Arabic"/>
      <w:b/>
      <w:bCs/>
      <w:sz w:val="26"/>
      <w:szCs w:val="36"/>
      <w:lang w:eastAsia="en-US"/>
    </w:rPr>
  </w:style>
  <w:style w:type="paragraph" w:customStyle="1" w:styleId="Normalaftertitle0">
    <w:name w:val="Normal after title"/>
    <w:basedOn w:val="Normal"/>
    <w:next w:val="Normal"/>
    <w:rsid w:val="004763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character" w:customStyle="1" w:styleId="AnnextitleChar">
    <w:name w:val="Annex_title Char"/>
    <w:basedOn w:val="DefaultParagraphFont"/>
    <w:link w:val="Annextitle"/>
    <w:locked/>
    <w:rsid w:val="00702233"/>
    <w:rPr>
      <w:rFonts w:ascii="Times New Roman Bold" w:hAnsi="Times New Roman Bold" w:cs="Traditional Arabic"/>
      <w:bCs/>
      <w:sz w:val="26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702233"/>
    <w:rPr>
      <w:rFonts w:ascii="Times New Roman" w:hAnsi="Times New Roman" w:cs="Traditional Arabic"/>
      <w:caps/>
      <w:sz w:val="28"/>
      <w:szCs w:val="30"/>
      <w:lang w:val="en-GB" w:eastAsia="en-US"/>
    </w:rPr>
  </w:style>
  <w:style w:type="table" w:customStyle="1" w:styleId="TableGrid2">
    <w:name w:val="Table Grid2"/>
    <w:basedOn w:val="TableNormal"/>
    <w:next w:val="TableGrid"/>
    <w:uiPriority w:val="99"/>
    <w:rsid w:val="00A75C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link w:val="Tabletext"/>
    <w:locked/>
    <w:rsid w:val="00A21903"/>
    <w:rPr>
      <w:rFonts w:ascii="Times New Roman" w:hAnsi="Times New Roman" w:cs="Traditional Arabic"/>
      <w:szCs w:val="3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C3D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link w:val="CallChar"/>
    <w:qFormat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stitle"/>
    <w:next w:val="Normalaftertitle"/>
    <w:rsid w:val="00F97C62"/>
  </w:style>
  <w:style w:type="paragraph" w:customStyle="1" w:styleId="QuestionNoBR">
    <w:name w:val="Question_No_BR"/>
    <w:basedOn w:val="RecNoBR"/>
    <w:next w:val="Questiontitle"/>
    <w:link w:val="QuestionNoBRChar"/>
    <w:rsid w:val="0072288B"/>
  </w:style>
  <w:style w:type="paragraph" w:customStyle="1" w:styleId="Questiontitle">
    <w:name w:val="Question_title"/>
    <w:basedOn w:val="Rectitle"/>
    <w:next w:val="Questionref"/>
    <w:link w:val="QuestiontitleChar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sNo"/>
    <w:next w:val="Resref"/>
    <w:uiPriority w:val="99"/>
    <w:rsid w:val="00B11436"/>
    <w:pPr>
      <w:spacing w:before="360"/>
      <w:jc w:val="center"/>
    </w:pPr>
    <w:rPr>
      <w:rFonts w:ascii="Times New Roman Bold" w:hAnsi="Times New Roman Bold"/>
      <w:bCs/>
      <w:sz w:val="26"/>
      <w:szCs w:val="36"/>
      <w:lang w:val="en-US"/>
    </w:rPr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sid w:val="0072288B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qFormat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link w:val="AnnextitleChar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link w:val="AnnexNoChar"/>
    <w:rsid w:val="00ED0053"/>
    <w:pPr>
      <w:spacing w:before="0"/>
    </w:pPr>
    <w:rPr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45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B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rsid w:val="003A00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0">
    <w:name w:val="Annex_ title"/>
    <w:basedOn w:val="AnnexNotitle"/>
    <w:rsid w:val="00CD2CFF"/>
    <w:pPr>
      <w:spacing w:before="240"/>
    </w:pPr>
    <w:rPr>
      <w:rFonts w:ascii="Times New Roman Bold" w:eastAsia="SimSun" w:hAnsi="Times New Roman Bold"/>
      <w:b/>
      <w:bCs/>
      <w:lang w:val="en-US" w:bidi="ar-EG"/>
    </w:rPr>
  </w:style>
  <w:style w:type="paragraph" w:customStyle="1" w:styleId="RecTitle0">
    <w:name w:val="Rec_Title"/>
    <w:basedOn w:val="Normal"/>
    <w:autoRedefine/>
    <w:qFormat/>
    <w:rsid w:val="00B93B3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character" w:customStyle="1" w:styleId="href">
    <w:name w:val="href"/>
    <w:basedOn w:val="DefaultParagraphFont"/>
    <w:uiPriority w:val="99"/>
    <w:rsid w:val="00A77CFE"/>
    <w:rPr>
      <w:rFonts w:cs="Times New Roman"/>
    </w:rPr>
  </w:style>
  <w:style w:type="character" w:customStyle="1" w:styleId="h21">
    <w:name w:val="h21"/>
    <w:basedOn w:val="DefaultParagraphFont"/>
    <w:rsid w:val="00896D1A"/>
    <w:rPr>
      <w:b/>
      <w:bCs/>
      <w:color w:val="3366CC"/>
      <w:sz w:val="36"/>
      <w:szCs w:val="36"/>
    </w:rPr>
  </w:style>
  <w:style w:type="character" w:customStyle="1" w:styleId="AnnexNoChar">
    <w:name w:val="Annex_No Char"/>
    <w:basedOn w:val="DefaultParagraphFont"/>
    <w:link w:val="AnnexNo"/>
    <w:rsid w:val="00ED0053"/>
    <w:rPr>
      <w:rFonts w:ascii="Times New Roman" w:hAnsi="Times New Roman" w:cs="Traditional Arabic"/>
      <w:sz w:val="26"/>
      <w:szCs w:val="36"/>
      <w:lang w:val="en-GB" w:eastAsia="en-US" w:bidi="ar-EG"/>
    </w:rPr>
  </w:style>
  <w:style w:type="character" w:customStyle="1" w:styleId="CallChar">
    <w:name w:val="Call Char"/>
    <w:basedOn w:val="DefaultParagraphFont"/>
    <w:link w:val="Call"/>
    <w:rsid w:val="004763F0"/>
    <w:rPr>
      <w:rFonts w:ascii="Times New Roman" w:hAnsi="Times New Roman" w:cs="Traditional Arabic"/>
      <w:i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4763F0"/>
    <w:rPr>
      <w:rFonts w:ascii="Times New Roman Bold" w:hAnsi="Times New Roman Bold" w:cs="Traditional Arabic"/>
      <w:b/>
      <w:bCs/>
      <w:sz w:val="26"/>
      <w:szCs w:val="36"/>
      <w:lang w:eastAsia="en-US"/>
    </w:rPr>
  </w:style>
  <w:style w:type="paragraph" w:customStyle="1" w:styleId="Normalaftertitle0">
    <w:name w:val="Normal after title"/>
    <w:basedOn w:val="Normal"/>
    <w:next w:val="Normal"/>
    <w:rsid w:val="004763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character" w:customStyle="1" w:styleId="AnnextitleChar">
    <w:name w:val="Annex_title Char"/>
    <w:basedOn w:val="DefaultParagraphFont"/>
    <w:link w:val="Annextitle"/>
    <w:locked/>
    <w:rsid w:val="00702233"/>
    <w:rPr>
      <w:rFonts w:ascii="Times New Roman Bold" w:hAnsi="Times New Roman Bold" w:cs="Traditional Arabic"/>
      <w:bCs/>
      <w:sz w:val="26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702233"/>
    <w:rPr>
      <w:rFonts w:ascii="Times New Roman" w:hAnsi="Times New Roman" w:cs="Traditional Arabic"/>
      <w:caps/>
      <w:sz w:val="28"/>
      <w:szCs w:val="30"/>
      <w:lang w:val="en-GB" w:eastAsia="en-US"/>
    </w:rPr>
  </w:style>
  <w:style w:type="table" w:customStyle="1" w:styleId="TableGrid2">
    <w:name w:val="Table Grid2"/>
    <w:basedOn w:val="TableNormal"/>
    <w:next w:val="TableGrid"/>
    <w:uiPriority w:val="99"/>
    <w:rsid w:val="00A75C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link w:val="Tabletext"/>
    <w:locked/>
    <w:rsid w:val="00A21903"/>
    <w:rPr>
      <w:rFonts w:ascii="Times New Roman" w:hAnsi="Times New Roman" w:cs="Traditional Arabic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SG01-C-0032/en" TargetMode="External"/><Relationship Id="rId18" Type="http://schemas.openxmlformats.org/officeDocument/2006/relationships/hyperlink" Target="http://www.itu.int/rec/R-REC-SM.1267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SG01-C-0028/en" TargetMode="External"/><Relationship Id="rId17" Type="http://schemas.openxmlformats.org/officeDocument/2006/relationships/hyperlink" Target="http://www.itu.int/rec/R-REC-SM.1052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1-C-0039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SG01-C-0022/en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tu.int/md/R12-SG01-C-0033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md/R12-SG01-C-0030/en" TargetMode="External"/><Relationship Id="rId19" Type="http://schemas.openxmlformats.org/officeDocument/2006/relationships/hyperlink" Target="http://www.itu.int/rec/R-REC-SM.1752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itu.int/md/R12-SG01-C-0033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D72CE-14CA-425C-B334-E450F87B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Bilani, Joumana</dc:creator>
  <cp:lastModifiedBy>capdessu</cp:lastModifiedBy>
  <cp:revision>4</cp:revision>
  <cp:lastPrinted>2012-09-28T09:36:00Z</cp:lastPrinted>
  <dcterms:created xsi:type="dcterms:W3CDTF">2012-09-26T13:21:00Z</dcterms:created>
  <dcterms:modified xsi:type="dcterms:W3CDTF">2012-09-28T09:38:00Z</dcterms:modified>
</cp:coreProperties>
</file>