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331A08">
        <w:tc>
          <w:tcPr>
            <w:tcW w:w="8188" w:type="dxa"/>
            <w:vAlign w:val="center"/>
          </w:tcPr>
          <w:p w:rsidR="00D35752" w:rsidRPr="00331A08" w:rsidRDefault="007B47F2" w:rsidP="00CD00EE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331A08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331A08" w:rsidRDefault="00CD56BC" w:rsidP="00D35752">
            <w:pPr>
              <w:spacing w:before="0"/>
              <w:jc w:val="right"/>
              <w:rPr>
                <w:lang w:val="ru-RU"/>
              </w:rPr>
            </w:pPr>
            <w:r w:rsidRPr="00331A08">
              <w:rPr>
                <w:noProof/>
                <w:lang w:val="en-US" w:eastAsia="zh-CN"/>
              </w:rPr>
              <w:drawing>
                <wp:inline distT="0" distB="0" distL="0" distR="0" wp14:anchorId="5E228AE3" wp14:editId="6E37204C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331A08">
        <w:trPr>
          <w:cantSplit/>
        </w:trPr>
        <w:tc>
          <w:tcPr>
            <w:tcW w:w="9889" w:type="dxa"/>
          </w:tcPr>
          <w:p w:rsidR="006E3FFE" w:rsidRPr="00331A08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331A0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331A08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331A08">
              <w:rPr>
                <w:b/>
                <w:sz w:val="18"/>
                <w:lang w:val="ru-RU"/>
              </w:rPr>
              <w:tab/>
            </w:r>
            <w:r w:rsidR="006E3FFE" w:rsidRPr="00331A08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331A08" w:rsidRDefault="00B87E04">
      <w:pPr>
        <w:tabs>
          <w:tab w:val="left" w:pos="7513"/>
        </w:tabs>
        <w:rPr>
          <w:lang w:val="ru-RU"/>
        </w:rPr>
      </w:pPr>
    </w:p>
    <w:p w:rsidR="00D35752" w:rsidRPr="00331A08" w:rsidRDefault="00D35752">
      <w:pPr>
        <w:tabs>
          <w:tab w:val="left" w:pos="7513"/>
        </w:tabs>
        <w:rPr>
          <w:lang w:val="ru-RU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B87E04" w:rsidRPr="00331A08" w:rsidTr="00757601">
        <w:trPr>
          <w:cantSplit/>
        </w:trPr>
        <w:tc>
          <w:tcPr>
            <w:tcW w:w="3085" w:type="dxa"/>
          </w:tcPr>
          <w:p w:rsidR="00B87E04" w:rsidRPr="00331A08" w:rsidRDefault="00415574" w:rsidP="00210B45">
            <w:pPr>
              <w:tabs>
                <w:tab w:val="left" w:pos="7513"/>
              </w:tabs>
              <w:jc w:val="center"/>
              <w:rPr>
                <w:szCs w:val="22"/>
                <w:lang w:val="ru-RU"/>
              </w:rPr>
            </w:pPr>
            <w:bookmarkStart w:id="0" w:name="dletter"/>
            <w:bookmarkEnd w:id="0"/>
            <w:r w:rsidRPr="00331A08">
              <w:rPr>
                <w:szCs w:val="22"/>
                <w:lang w:val="ru-RU"/>
              </w:rPr>
              <w:t>Административный циркуляр</w:t>
            </w:r>
          </w:p>
          <w:p w:rsidR="0071106C" w:rsidRPr="00331A08" w:rsidRDefault="001437AE" w:rsidP="0024538E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bookmarkStart w:id="1" w:name="dnum"/>
            <w:bookmarkEnd w:id="1"/>
            <w:r w:rsidRPr="00331A08">
              <w:rPr>
                <w:b/>
                <w:bCs/>
                <w:szCs w:val="22"/>
                <w:lang w:val="ru-RU"/>
              </w:rPr>
              <w:t>CACE</w:t>
            </w:r>
            <w:r w:rsidR="00A30185" w:rsidRPr="00331A08">
              <w:rPr>
                <w:b/>
                <w:bCs/>
                <w:szCs w:val="22"/>
                <w:lang w:val="ru-RU"/>
              </w:rPr>
              <w:t>/</w:t>
            </w:r>
            <w:r w:rsidRPr="00331A08">
              <w:rPr>
                <w:b/>
                <w:bCs/>
                <w:szCs w:val="22"/>
                <w:lang w:val="ru-RU"/>
              </w:rPr>
              <w:t>56</w:t>
            </w:r>
            <w:r w:rsidR="0024538E">
              <w:rPr>
                <w:b/>
                <w:bCs/>
                <w:szCs w:val="22"/>
                <w:lang w:val="ru-RU"/>
              </w:rPr>
              <w:t>1</w:t>
            </w:r>
          </w:p>
        </w:tc>
        <w:tc>
          <w:tcPr>
            <w:tcW w:w="6935" w:type="dxa"/>
          </w:tcPr>
          <w:p w:rsidR="00B87E04" w:rsidRPr="00331A08" w:rsidRDefault="0024538E" w:rsidP="00D35752">
            <w:pPr>
              <w:tabs>
                <w:tab w:val="left" w:pos="7513"/>
              </w:tabs>
              <w:jc w:val="right"/>
              <w:rPr>
                <w:szCs w:val="22"/>
                <w:lang w:val="ru-RU"/>
              </w:rPr>
            </w:pPr>
            <w:bookmarkStart w:id="2" w:name="ddate"/>
            <w:bookmarkEnd w:id="2"/>
            <w:r>
              <w:rPr>
                <w:szCs w:val="22"/>
                <w:lang w:val="ru-RU"/>
              </w:rPr>
              <w:t>29</w:t>
            </w:r>
            <w:r w:rsidR="001437AE" w:rsidRPr="00331A08">
              <w:rPr>
                <w:szCs w:val="22"/>
                <w:lang w:val="ru-RU"/>
              </w:rPr>
              <w:t xml:space="preserve"> февраля 2012 года</w:t>
            </w:r>
          </w:p>
        </w:tc>
      </w:tr>
    </w:tbl>
    <w:p w:rsidR="006E3FFE" w:rsidRPr="00331A08" w:rsidRDefault="0024538E" w:rsidP="00552398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r w:rsidRPr="00160E28">
        <w:rPr>
          <w:lang w:val="ru-RU"/>
        </w:rPr>
        <w:t xml:space="preserve">Администрациям Государств – Членов МСЭ, Членам Сектора радиосвязи, </w:t>
      </w:r>
      <w:r w:rsidRPr="00160E28">
        <w:rPr>
          <w:lang w:val="ru-RU"/>
        </w:rPr>
        <w:br/>
        <w:t xml:space="preserve">Ассоциированным членам МСЭ-R, принимающим участие в работе </w:t>
      </w:r>
      <w:r w:rsidRPr="00160E28">
        <w:rPr>
          <w:lang w:val="ru-RU"/>
        </w:rPr>
        <w:br/>
        <w:t xml:space="preserve">1-й Исследовательской комиссии по радиосвязи, и </w:t>
      </w:r>
      <w:r>
        <w:rPr>
          <w:lang w:val="ru-RU"/>
        </w:rPr>
        <w:t>академическим</w:t>
      </w:r>
      <w:r>
        <w:rPr>
          <w:lang w:val="ru-RU"/>
        </w:rPr>
        <w:br/>
        <w:t>организациям – Членам МСЭ-</w:t>
      </w:r>
      <w:r>
        <w:rPr>
          <w:lang w:val="en-US"/>
        </w:rPr>
        <w:t>R</w:t>
      </w:r>
    </w:p>
    <w:tbl>
      <w:tblPr>
        <w:tblW w:w="9849" w:type="dxa"/>
        <w:tblLook w:val="0000" w:firstRow="0" w:lastRow="0" w:firstColumn="0" w:lastColumn="0" w:noHBand="0" w:noVBand="0"/>
      </w:tblPr>
      <w:tblGrid>
        <w:gridCol w:w="1242"/>
        <w:gridCol w:w="8607"/>
      </w:tblGrid>
      <w:tr w:rsidR="001437AE" w:rsidRPr="00A3051B" w:rsidTr="00552398">
        <w:tc>
          <w:tcPr>
            <w:tcW w:w="1242" w:type="dxa"/>
          </w:tcPr>
          <w:p w:rsidR="001437AE" w:rsidRPr="00331A08" w:rsidRDefault="001437AE" w:rsidP="001437AE">
            <w:pPr>
              <w:rPr>
                <w:lang w:val="ru-RU"/>
              </w:rPr>
            </w:pPr>
            <w:r w:rsidRPr="00331A08">
              <w:rPr>
                <w:b/>
                <w:bCs/>
                <w:lang w:val="ru-RU"/>
              </w:rPr>
              <w:t>Предмет</w:t>
            </w:r>
            <w:r w:rsidRPr="00331A08">
              <w:rPr>
                <w:lang w:val="ru-RU"/>
              </w:rPr>
              <w:t>:</w:t>
            </w:r>
          </w:p>
        </w:tc>
        <w:tc>
          <w:tcPr>
            <w:tcW w:w="8607" w:type="dxa"/>
          </w:tcPr>
          <w:p w:rsidR="001437AE" w:rsidRPr="0024538E" w:rsidRDefault="0024538E" w:rsidP="001437AE">
            <w:pPr>
              <w:rPr>
                <w:lang w:val="ru-RU"/>
              </w:rPr>
            </w:pPr>
            <w:r w:rsidRPr="0024538E">
              <w:rPr>
                <w:lang w:val="ru-RU"/>
              </w:rPr>
              <w:t xml:space="preserve">Собрание 1-й Исследовательской комиссии по радиосвязи (Управление </w:t>
            </w:r>
            <w:r w:rsidRPr="0024538E">
              <w:rPr>
                <w:lang w:val="ru-RU"/>
              </w:rPr>
              <w:br/>
              <w:t>использованием спектра), Женева, 14</w:t>
            </w:r>
            <w:r w:rsidRPr="0024538E">
              <w:rPr>
                <w:lang w:val="ru-RU"/>
              </w:rPr>
              <w:sym w:font="Symbol" w:char="F02D"/>
            </w:r>
            <w:r w:rsidRPr="0024538E">
              <w:rPr>
                <w:lang w:val="ru-RU"/>
              </w:rPr>
              <w:t>15 июня 2012 года</w:t>
            </w:r>
          </w:p>
        </w:tc>
      </w:tr>
    </w:tbl>
    <w:p w:rsidR="001437AE" w:rsidRPr="00331A08" w:rsidRDefault="001437AE" w:rsidP="001437AE">
      <w:pPr>
        <w:pStyle w:val="Heading1"/>
        <w:rPr>
          <w:lang w:val="ru-RU"/>
        </w:rPr>
      </w:pPr>
      <w:r w:rsidRPr="00331A08">
        <w:rPr>
          <w:lang w:val="ru-RU"/>
        </w:rPr>
        <w:t>1</w:t>
      </w:r>
      <w:r w:rsidRPr="00331A08">
        <w:rPr>
          <w:lang w:val="ru-RU"/>
        </w:rPr>
        <w:tab/>
        <w:t>Введение</w:t>
      </w:r>
    </w:p>
    <w:p w:rsidR="0024538E" w:rsidRPr="00160E28" w:rsidRDefault="0024538E" w:rsidP="0024538E">
      <w:pPr>
        <w:pStyle w:val="Normalaftertitle0"/>
        <w:spacing w:before="120"/>
        <w:rPr>
          <w:lang w:val="ru-RU"/>
        </w:rPr>
      </w:pPr>
      <w:r w:rsidRPr="00160E28">
        <w:rPr>
          <w:lang w:val="ru-RU"/>
        </w:rPr>
        <w:t>Настоящим Административным циркуляром хотим сообщить, что собрание 1</w:t>
      </w:r>
      <w:r w:rsidRPr="00160E28">
        <w:rPr>
          <w:lang w:val="ru-RU"/>
        </w:rPr>
        <w:noBreakHyphen/>
        <w:t xml:space="preserve">й Исследовательской комиссии МСЭ-R состоится в Женеве </w:t>
      </w:r>
      <w:r>
        <w:rPr>
          <w:lang w:val="ru-RU"/>
        </w:rPr>
        <w:t>14–15</w:t>
      </w:r>
      <w:r w:rsidRPr="00160E28">
        <w:rPr>
          <w:lang w:val="ru-RU"/>
        </w:rPr>
        <w:t xml:space="preserve"> июня 201</w:t>
      </w:r>
      <w:r>
        <w:rPr>
          <w:lang w:val="ru-RU"/>
        </w:rPr>
        <w:t>2</w:t>
      </w:r>
      <w:r w:rsidRPr="00160E28">
        <w:rPr>
          <w:lang w:val="ru-RU"/>
        </w:rPr>
        <w:t xml:space="preserve"> года после собрания Рабочих групп 1А, 1В и 1С (см. Циркулярное письмо </w:t>
      </w:r>
      <w:hyperlink r:id="rId9" w:history="1">
        <w:r w:rsidRPr="00294DA3">
          <w:rPr>
            <w:rStyle w:val="Hyperlink"/>
            <w:lang w:val="ru-RU"/>
          </w:rPr>
          <w:t>1/</w:t>
        </w:r>
        <w:r w:rsidRPr="00590630">
          <w:rPr>
            <w:rStyle w:val="Hyperlink"/>
          </w:rPr>
          <w:t>LCCE</w:t>
        </w:r>
        <w:r w:rsidRPr="00294DA3">
          <w:rPr>
            <w:rStyle w:val="Hyperlink"/>
            <w:lang w:val="ru-RU"/>
          </w:rPr>
          <w:t>/92</w:t>
        </w:r>
      </w:hyperlink>
      <w:r w:rsidRPr="00160E28">
        <w:rPr>
          <w:lang w:val="ru-RU"/>
        </w:rPr>
        <w:t>).</w:t>
      </w:r>
    </w:p>
    <w:p w:rsidR="0024538E" w:rsidRPr="00160E28" w:rsidRDefault="0024538E" w:rsidP="00984AA2">
      <w:pPr>
        <w:rPr>
          <w:bCs/>
          <w:szCs w:val="22"/>
          <w:lang w:val="ru-RU"/>
        </w:rPr>
      </w:pPr>
      <w:r w:rsidRPr="00160E28">
        <w:rPr>
          <w:lang w:val="ru-RU"/>
        </w:rPr>
        <w:t xml:space="preserve">Собрание Исследовательской комиссии будет проведено в штаб-квартире МСЭ в Женеве. </w:t>
      </w:r>
      <w:r w:rsidRPr="00160E28">
        <w:rPr>
          <w:bCs/>
          <w:szCs w:val="22"/>
          <w:lang w:val="ru-RU"/>
        </w:rPr>
        <w:t>Открытие</w:t>
      </w:r>
      <w:r w:rsidR="00984AA2">
        <w:rPr>
          <w:bCs/>
          <w:szCs w:val="22"/>
          <w:lang w:val="ru-RU"/>
        </w:rPr>
        <w:t> </w:t>
      </w:r>
      <w:r w:rsidRPr="00160E28">
        <w:rPr>
          <w:bCs/>
          <w:szCs w:val="22"/>
          <w:lang w:val="ru-RU"/>
        </w:rPr>
        <w:t>собрания состоится в 09</w:t>
      </w:r>
      <w:r w:rsidR="00984AA2">
        <w:rPr>
          <w:bCs/>
          <w:szCs w:val="22"/>
          <w:lang w:val="ru-RU"/>
        </w:rPr>
        <w:t> час. 30 мин.</w:t>
      </w:r>
    </w:p>
    <w:p w:rsidR="0024538E" w:rsidRPr="00160E28" w:rsidRDefault="0024538E" w:rsidP="0024538E">
      <w:pPr>
        <w:rPr>
          <w:bCs/>
          <w:szCs w:val="22"/>
          <w:lang w:val="ru-RU"/>
        </w:rPr>
      </w:pPr>
    </w:p>
    <w:tbl>
      <w:tblPr>
        <w:tblW w:w="9454" w:type="dxa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947"/>
        <w:gridCol w:w="2693"/>
        <w:gridCol w:w="2742"/>
      </w:tblGrid>
      <w:tr w:rsidR="0024538E" w:rsidRPr="00160E28" w:rsidTr="00984AA2">
        <w:trPr>
          <w:jc w:val="center"/>
        </w:trPr>
        <w:tc>
          <w:tcPr>
            <w:tcW w:w="2072" w:type="dxa"/>
            <w:vAlign w:val="center"/>
          </w:tcPr>
          <w:p w:rsidR="0024538E" w:rsidRPr="00160E28" w:rsidRDefault="0024538E" w:rsidP="00984AA2">
            <w:pPr>
              <w:pStyle w:val="Tablehead"/>
              <w:rPr>
                <w:lang w:val="ru-RU"/>
              </w:rPr>
            </w:pPr>
            <w:r w:rsidRPr="00160E28">
              <w:rPr>
                <w:lang w:val="ru-RU"/>
              </w:rPr>
              <w:t>Комиссия</w:t>
            </w:r>
          </w:p>
        </w:tc>
        <w:tc>
          <w:tcPr>
            <w:tcW w:w="1947" w:type="dxa"/>
            <w:vAlign w:val="center"/>
          </w:tcPr>
          <w:p w:rsidR="0024538E" w:rsidRPr="00160E28" w:rsidRDefault="0024538E" w:rsidP="00984AA2">
            <w:pPr>
              <w:pStyle w:val="Tablehead"/>
              <w:rPr>
                <w:lang w:val="ru-RU"/>
              </w:rPr>
            </w:pPr>
            <w:r w:rsidRPr="00160E28">
              <w:rPr>
                <w:lang w:val="ru-RU"/>
              </w:rPr>
              <w:t>Даты собрания</w:t>
            </w:r>
          </w:p>
        </w:tc>
        <w:tc>
          <w:tcPr>
            <w:tcW w:w="2693" w:type="dxa"/>
            <w:vAlign w:val="center"/>
          </w:tcPr>
          <w:p w:rsidR="0024538E" w:rsidRPr="00160E28" w:rsidRDefault="0024538E" w:rsidP="00984AA2">
            <w:pPr>
              <w:pStyle w:val="Tablehead"/>
              <w:ind w:left="-57" w:right="-57"/>
              <w:rPr>
                <w:lang w:val="ru-RU"/>
              </w:rPr>
            </w:pPr>
            <w:r w:rsidRPr="00160E28">
              <w:rPr>
                <w:lang w:val="ru-RU"/>
              </w:rPr>
              <w:t xml:space="preserve">Крайний срок </w:t>
            </w:r>
            <w:r w:rsidRPr="00160E28">
              <w:rPr>
                <w:lang w:val="ru-RU"/>
              </w:rPr>
              <w:br/>
              <w:t xml:space="preserve">представления вкладов </w:t>
            </w:r>
          </w:p>
        </w:tc>
        <w:tc>
          <w:tcPr>
            <w:tcW w:w="2742" w:type="dxa"/>
            <w:vAlign w:val="center"/>
          </w:tcPr>
          <w:p w:rsidR="0024538E" w:rsidRPr="00160E28" w:rsidRDefault="0024538E" w:rsidP="00984AA2">
            <w:pPr>
              <w:pStyle w:val="Tablehead"/>
              <w:rPr>
                <w:lang w:val="ru-RU"/>
              </w:rPr>
            </w:pPr>
            <w:r w:rsidRPr="00160E28">
              <w:rPr>
                <w:lang w:val="ru-RU"/>
              </w:rPr>
              <w:t>Открытие собрания</w:t>
            </w:r>
          </w:p>
        </w:tc>
      </w:tr>
      <w:tr w:rsidR="0024538E" w:rsidRPr="00160E28" w:rsidTr="00984AA2">
        <w:trPr>
          <w:jc w:val="center"/>
        </w:trPr>
        <w:tc>
          <w:tcPr>
            <w:tcW w:w="2072" w:type="dxa"/>
          </w:tcPr>
          <w:p w:rsidR="0024538E" w:rsidRPr="00160E28" w:rsidRDefault="0024538E" w:rsidP="00984AA2">
            <w:pPr>
              <w:pStyle w:val="Tabletext"/>
              <w:ind w:left="-57" w:right="-57"/>
              <w:jc w:val="center"/>
              <w:rPr>
                <w:szCs w:val="22"/>
                <w:lang w:val="ru-RU"/>
              </w:rPr>
            </w:pPr>
            <w:r w:rsidRPr="00160E28">
              <w:rPr>
                <w:szCs w:val="22"/>
                <w:lang w:val="ru-RU"/>
              </w:rPr>
              <w:t>1-я Исследовательская комиссия</w:t>
            </w:r>
          </w:p>
        </w:tc>
        <w:tc>
          <w:tcPr>
            <w:tcW w:w="1947" w:type="dxa"/>
          </w:tcPr>
          <w:p w:rsidR="0024538E" w:rsidRPr="00160E28" w:rsidRDefault="0024538E" w:rsidP="00984AA2">
            <w:pPr>
              <w:pStyle w:val="Tabletext"/>
              <w:ind w:left="-57" w:right="-57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14–15</w:t>
            </w:r>
            <w:r w:rsidRPr="00160E28">
              <w:rPr>
                <w:szCs w:val="22"/>
                <w:lang w:val="ru-RU"/>
              </w:rPr>
              <w:t xml:space="preserve"> июня 201</w:t>
            </w:r>
            <w:r>
              <w:rPr>
                <w:szCs w:val="22"/>
                <w:lang w:val="ru-RU"/>
              </w:rPr>
              <w:t>2</w:t>
            </w:r>
            <w:r w:rsidRPr="00160E28">
              <w:rPr>
                <w:szCs w:val="22"/>
                <w:lang w:val="ru-RU"/>
              </w:rPr>
              <w:t xml:space="preserve"> г.</w:t>
            </w:r>
          </w:p>
        </w:tc>
        <w:tc>
          <w:tcPr>
            <w:tcW w:w="2693" w:type="dxa"/>
          </w:tcPr>
          <w:p w:rsidR="0024538E" w:rsidRPr="00160E28" w:rsidRDefault="0024538E" w:rsidP="00984AA2">
            <w:pPr>
              <w:pStyle w:val="Tabletext"/>
              <w:jc w:val="center"/>
              <w:rPr>
                <w:szCs w:val="22"/>
                <w:lang w:val="ru-RU"/>
              </w:rPr>
            </w:pPr>
            <w:r w:rsidRPr="00160E28">
              <w:rPr>
                <w:szCs w:val="22"/>
                <w:lang w:val="ru-RU"/>
              </w:rPr>
              <w:t xml:space="preserve">Четверг, </w:t>
            </w:r>
            <w:r>
              <w:rPr>
                <w:szCs w:val="22"/>
                <w:lang w:val="ru-RU"/>
              </w:rPr>
              <w:t>7 июня</w:t>
            </w:r>
            <w:r w:rsidRPr="00160E28">
              <w:rPr>
                <w:szCs w:val="22"/>
                <w:lang w:val="ru-RU"/>
              </w:rPr>
              <w:t xml:space="preserve"> 201</w:t>
            </w:r>
            <w:r>
              <w:rPr>
                <w:szCs w:val="22"/>
                <w:lang w:val="ru-RU"/>
              </w:rPr>
              <w:t>2</w:t>
            </w:r>
            <w:r w:rsidRPr="00160E28">
              <w:rPr>
                <w:szCs w:val="22"/>
                <w:lang w:val="ru-RU"/>
              </w:rPr>
              <w:t xml:space="preserve"> г.</w:t>
            </w:r>
            <w:r w:rsidR="00984AA2">
              <w:rPr>
                <w:szCs w:val="22"/>
                <w:lang w:val="ru-RU"/>
              </w:rPr>
              <w:t>,</w:t>
            </w:r>
            <w:r w:rsidRPr="00160E28">
              <w:rPr>
                <w:szCs w:val="22"/>
                <w:lang w:val="ru-RU"/>
              </w:rPr>
              <w:t xml:space="preserve"> </w:t>
            </w:r>
            <w:r w:rsidRPr="00160E28">
              <w:rPr>
                <w:szCs w:val="22"/>
                <w:lang w:val="ru-RU"/>
              </w:rPr>
              <w:br/>
              <w:t>1600 UTC</w:t>
            </w:r>
          </w:p>
        </w:tc>
        <w:tc>
          <w:tcPr>
            <w:tcW w:w="2742" w:type="dxa"/>
          </w:tcPr>
          <w:p w:rsidR="0024538E" w:rsidRPr="00160E28" w:rsidRDefault="0024538E" w:rsidP="00984AA2">
            <w:pPr>
              <w:pStyle w:val="Tabletext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Четверг, 14</w:t>
            </w:r>
            <w:r w:rsidRPr="00160E28">
              <w:rPr>
                <w:szCs w:val="22"/>
                <w:lang w:val="ru-RU"/>
              </w:rPr>
              <w:t> июня 201</w:t>
            </w:r>
            <w:r>
              <w:rPr>
                <w:szCs w:val="22"/>
                <w:lang w:val="ru-RU"/>
              </w:rPr>
              <w:t>2</w:t>
            </w:r>
            <w:r w:rsidRPr="00160E28">
              <w:rPr>
                <w:szCs w:val="22"/>
                <w:lang w:val="ru-RU"/>
              </w:rPr>
              <w:t xml:space="preserve"> г., </w:t>
            </w:r>
            <w:r w:rsidRPr="00160E28">
              <w:rPr>
                <w:szCs w:val="22"/>
                <w:lang w:val="ru-RU"/>
              </w:rPr>
              <w:br/>
              <w:t>09 час. 30 мин. (местное время)</w:t>
            </w:r>
          </w:p>
        </w:tc>
      </w:tr>
    </w:tbl>
    <w:p w:rsidR="0024538E" w:rsidRPr="00160E28" w:rsidRDefault="0024538E" w:rsidP="0024538E">
      <w:pPr>
        <w:pStyle w:val="Heading1"/>
        <w:rPr>
          <w:lang w:val="ru-RU"/>
        </w:rPr>
      </w:pPr>
      <w:r w:rsidRPr="00160E28">
        <w:rPr>
          <w:lang w:val="ru-RU"/>
        </w:rPr>
        <w:t>2</w:t>
      </w:r>
      <w:r w:rsidRPr="00160E28">
        <w:rPr>
          <w:lang w:val="ru-RU"/>
        </w:rPr>
        <w:tab/>
        <w:t>Программа собрания</w:t>
      </w:r>
    </w:p>
    <w:p w:rsidR="0024538E" w:rsidRPr="00160E28" w:rsidRDefault="0024538E" w:rsidP="0024538E">
      <w:pPr>
        <w:rPr>
          <w:lang w:val="ru-RU"/>
        </w:rPr>
      </w:pPr>
      <w:r w:rsidRPr="00160E28">
        <w:rPr>
          <w:lang w:val="ru-RU"/>
        </w:rPr>
        <w:t>Проект повестки дня собрания 1-й Исследовательской комиссии содержится в Приложении 1. Вопросы, порученные 1-й Исследовательской комиссии, представлены по следующему адресу:</w:t>
      </w:r>
    </w:p>
    <w:p w:rsidR="0024538E" w:rsidRPr="00160E28" w:rsidRDefault="003034F3" w:rsidP="0024538E">
      <w:pPr>
        <w:spacing w:before="240"/>
        <w:jc w:val="center"/>
        <w:rPr>
          <w:bCs/>
          <w:lang w:val="ru-RU"/>
        </w:rPr>
      </w:pPr>
      <w:hyperlink r:id="rId10" w:history="1">
        <w:r w:rsidR="0024538E" w:rsidRPr="00160E28">
          <w:rPr>
            <w:rStyle w:val="Hyperlink"/>
            <w:bCs/>
            <w:lang w:val="ru-RU"/>
          </w:rPr>
          <w:t>http://www.itu.int/ITU-R/go/que-rsg1/en</w:t>
        </w:r>
      </w:hyperlink>
      <w:r w:rsidR="008F0709" w:rsidRPr="00160E28">
        <w:rPr>
          <w:lang w:val="ru-RU"/>
        </w:rPr>
        <w:t>.</w:t>
      </w:r>
    </w:p>
    <w:p w:rsidR="0024538E" w:rsidRPr="00160E28" w:rsidRDefault="0024538E" w:rsidP="0024538E">
      <w:pPr>
        <w:pStyle w:val="Heading2"/>
        <w:rPr>
          <w:lang w:val="ru-RU"/>
        </w:rPr>
      </w:pPr>
      <w:r w:rsidRPr="00160E28">
        <w:rPr>
          <w:lang w:val="ru-RU"/>
        </w:rPr>
        <w:t>2.1</w:t>
      </w:r>
      <w:r w:rsidRPr="00160E28">
        <w:rPr>
          <w:lang w:val="ru-RU"/>
        </w:rPr>
        <w:tab/>
      </w:r>
      <w:r>
        <w:rPr>
          <w:lang w:val="ru-RU"/>
        </w:rPr>
        <w:t>Одобрение</w:t>
      </w:r>
      <w:r w:rsidRPr="00160E28">
        <w:rPr>
          <w:lang w:val="ru-RU"/>
        </w:rPr>
        <w:t xml:space="preserve"> проектов Рекомендаций на собрании Исследовательской комиссии (п. 10.2.2 Резолюции МСЭ-R 1-</w:t>
      </w:r>
      <w:r>
        <w:rPr>
          <w:lang w:val="ru-RU"/>
        </w:rPr>
        <w:t>6</w:t>
      </w:r>
      <w:r w:rsidRPr="00160E28">
        <w:rPr>
          <w:lang w:val="ru-RU"/>
        </w:rPr>
        <w:t>)</w:t>
      </w:r>
    </w:p>
    <w:p w:rsidR="0024538E" w:rsidRPr="00160E28" w:rsidRDefault="0024538E" w:rsidP="00984AA2">
      <w:pPr>
        <w:rPr>
          <w:lang w:val="ru-RU"/>
        </w:rPr>
      </w:pPr>
      <w:r w:rsidRPr="00160E28">
        <w:rPr>
          <w:lang w:val="ru-RU"/>
        </w:rPr>
        <w:t xml:space="preserve">Не было предложено ни одной Рекомендации для </w:t>
      </w:r>
      <w:r>
        <w:rPr>
          <w:lang w:val="ru-RU"/>
        </w:rPr>
        <w:t>одобрения</w:t>
      </w:r>
      <w:r w:rsidRPr="00160E28">
        <w:rPr>
          <w:lang w:val="ru-RU"/>
        </w:rPr>
        <w:t xml:space="preserve"> Исследовательской комиссией в</w:t>
      </w:r>
      <w:r w:rsidR="00984AA2">
        <w:rPr>
          <w:lang w:val="ru-RU"/>
        </w:rPr>
        <w:t> </w:t>
      </w:r>
      <w:r w:rsidRPr="00160E28">
        <w:rPr>
          <w:lang w:val="ru-RU"/>
        </w:rPr>
        <w:t>соответствии с п. 10.2.2 Резолюции МСЭ-R 1-</w:t>
      </w:r>
      <w:r>
        <w:rPr>
          <w:lang w:val="ru-RU"/>
        </w:rPr>
        <w:t>6</w:t>
      </w:r>
      <w:r w:rsidRPr="00160E28">
        <w:rPr>
          <w:lang w:val="ru-RU"/>
        </w:rPr>
        <w:t>.</w:t>
      </w:r>
    </w:p>
    <w:p w:rsidR="0024538E" w:rsidRPr="00160E28" w:rsidRDefault="0024538E" w:rsidP="0024538E">
      <w:pPr>
        <w:pStyle w:val="Heading2"/>
        <w:rPr>
          <w:lang w:val="ru-RU"/>
        </w:rPr>
      </w:pPr>
      <w:r w:rsidRPr="00160E28">
        <w:rPr>
          <w:lang w:val="ru-RU"/>
        </w:rPr>
        <w:lastRenderedPageBreak/>
        <w:t>2.2</w:t>
      </w:r>
      <w:r w:rsidRPr="00160E28">
        <w:rPr>
          <w:lang w:val="ru-RU"/>
        </w:rPr>
        <w:tab/>
      </w:r>
      <w:r>
        <w:rPr>
          <w:lang w:val="ru-RU"/>
        </w:rPr>
        <w:t>Одобрение</w:t>
      </w:r>
      <w:r w:rsidRPr="00160E28">
        <w:rPr>
          <w:lang w:val="ru-RU"/>
        </w:rPr>
        <w:t xml:space="preserve"> Исследовательской комиссией проектов Рекомендаций по переписке (п. 10.2.3 Резолюции МСЭ-R 1-</w:t>
      </w:r>
      <w:r>
        <w:rPr>
          <w:lang w:val="ru-RU"/>
        </w:rPr>
        <w:t>6</w:t>
      </w:r>
      <w:r w:rsidRPr="00160E28">
        <w:rPr>
          <w:lang w:val="ru-RU"/>
        </w:rPr>
        <w:t>)</w:t>
      </w:r>
    </w:p>
    <w:p w:rsidR="0024538E" w:rsidRPr="00160E28" w:rsidRDefault="0024538E" w:rsidP="0024538E">
      <w:pPr>
        <w:rPr>
          <w:lang w:val="ru-RU"/>
        </w:rPr>
      </w:pPr>
      <w:r w:rsidRPr="00160E28">
        <w:rPr>
          <w:lang w:val="ru-RU"/>
        </w:rPr>
        <w:t>Процедура, описанная в п. 10.2.3 Резолюции МСЭ-R 1-</w:t>
      </w:r>
      <w:r>
        <w:rPr>
          <w:lang w:val="ru-RU"/>
        </w:rPr>
        <w:t>6</w:t>
      </w:r>
      <w:r w:rsidRPr="00160E28">
        <w:rPr>
          <w:lang w:val="ru-RU"/>
        </w:rPr>
        <w:t>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3034F3" w:rsidRPr="00804548" w:rsidRDefault="003034F3" w:rsidP="003034F3">
      <w:pPr>
        <w:rPr>
          <w:lang w:val="ru-RU"/>
        </w:rPr>
      </w:pPr>
      <w:r w:rsidRPr="00804548">
        <w:rPr>
          <w:lang w:val="ru-RU"/>
        </w:rPr>
        <w:t>В соответствии с этой процедурой, Исследовательской комиссии будут представлены проекты новых и пересмотренных Рекомендаций, подготовленные во время собраний Рабочих групп 6А, 6В и 6С,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10.3 Резолюции МСЭ-R 1-6 (см.</w:t>
      </w:r>
      <w:r w:rsidRPr="00C65B5C">
        <w:rPr>
          <w:lang w:val="ru-RU"/>
        </w:rPr>
        <w:t xml:space="preserve"> </w:t>
      </w:r>
      <w:r w:rsidRPr="00804548">
        <w:rPr>
          <w:lang w:val="ru-RU"/>
        </w:rPr>
        <w:t>также п. 2.3, ниже), при отсутствии возражений со стороны любого из Государств-Членов, участвующего в собрании.</w:t>
      </w:r>
    </w:p>
    <w:p w:rsidR="0024538E" w:rsidRPr="00160E28" w:rsidRDefault="0024538E" w:rsidP="0024538E">
      <w:pPr>
        <w:rPr>
          <w:lang w:val="ru-RU"/>
        </w:rPr>
      </w:pPr>
      <w:bookmarkStart w:id="3" w:name="_GoBack"/>
      <w:bookmarkEnd w:id="3"/>
      <w:r w:rsidRPr="00160E28">
        <w:rPr>
          <w:lang w:val="ru-RU"/>
        </w:rPr>
        <w:t>В соответствии с п. 2.25 Резолюции МСЭ-R 1-</w:t>
      </w:r>
      <w:r>
        <w:rPr>
          <w:lang w:val="ru-RU"/>
        </w:rPr>
        <w:t>6</w:t>
      </w:r>
      <w:r w:rsidRPr="00160E28">
        <w:rPr>
          <w:lang w:val="ru-RU"/>
        </w:rPr>
        <w:t xml:space="preserve"> в Приложении 2 к настоящему Циркуляру содержится список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:rsidR="0024538E" w:rsidRPr="00160E28" w:rsidRDefault="0024538E" w:rsidP="0024538E">
      <w:pPr>
        <w:pStyle w:val="Heading2"/>
        <w:spacing w:before="360"/>
        <w:rPr>
          <w:lang w:val="ru-RU"/>
        </w:rPr>
      </w:pPr>
      <w:r w:rsidRPr="00160E28">
        <w:rPr>
          <w:lang w:val="ru-RU"/>
        </w:rPr>
        <w:t>2.3</w:t>
      </w:r>
      <w:r w:rsidRPr="00160E28">
        <w:rPr>
          <w:lang w:val="ru-RU"/>
        </w:rPr>
        <w:tab/>
        <w:t>Решение о процедуре утверждения</w:t>
      </w:r>
    </w:p>
    <w:p w:rsidR="0024538E" w:rsidRPr="00160E28" w:rsidRDefault="0024538E" w:rsidP="00984AA2">
      <w:pPr>
        <w:rPr>
          <w:lang w:val="ru-RU"/>
        </w:rPr>
      </w:pPr>
      <w:r w:rsidRPr="00160E28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</w:t>
      </w:r>
      <w:r w:rsidR="00984AA2">
        <w:rPr>
          <w:lang w:val="ru-RU"/>
        </w:rPr>
        <w:t> </w:t>
      </w:r>
      <w:r w:rsidRPr="00160E28">
        <w:rPr>
          <w:lang w:val="ru-RU"/>
        </w:rPr>
        <w:t>п. 10.4.3 Резолюции МСЭ-R 1-</w:t>
      </w:r>
      <w:r>
        <w:rPr>
          <w:lang w:val="ru-RU"/>
        </w:rPr>
        <w:t>6</w:t>
      </w:r>
      <w:r w:rsidRPr="00160E28">
        <w:rPr>
          <w:lang w:val="ru-RU"/>
        </w:rPr>
        <w:t>.</w:t>
      </w:r>
    </w:p>
    <w:p w:rsidR="0024538E" w:rsidRPr="00160E28" w:rsidRDefault="0024538E" w:rsidP="0024538E">
      <w:pPr>
        <w:pStyle w:val="Heading1"/>
        <w:rPr>
          <w:lang w:val="ru-RU"/>
        </w:rPr>
      </w:pPr>
      <w:r w:rsidRPr="00160E28">
        <w:rPr>
          <w:lang w:val="ru-RU"/>
        </w:rPr>
        <w:t>3</w:t>
      </w:r>
      <w:r w:rsidRPr="00160E28">
        <w:rPr>
          <w:lang w:val="ru-RU"/>
        </w:rPr>
        <w:tab/>
        <w:t>Вклады</w:t>
      </w:r>
    </w:p>
    <w:p w:rsidR="0024538E" w:rsidRDefault="0024538E" w:rsidP="00984AA2">
      <w:pPr>
        <w:rPr>
          <w:lang w:val="ru-RU"/>
        </w:rPr>
      </w:pPr>
      <w:r>
        <w:rPr>
          <w:lang w:val="ru-RU"/>
        </w:rPr>
        <w:t>В</w:t>
      </w:r>
      <w:r w:rsidRPr="00160E28">
        <w:rPr>
          <w:lang w:val="ru-RU"/>
        </w:rPr>
        <w:t>клады, связанные с работой 1-й Исследовательской комиссии</w:t>
      </w:r>
      <w:r>
        <w:rPr>
          <w:lang w:val="ru-RU"/>
        </w:rPr>
        <w:t>,</w:t>
      </w:r>
      <w:r w:rsidRPr="00160E28">
        <w:rPr>
          <w:lang w:val="ru-RU"/>
        </w:rPr>
        <w:t xml:space="preserve"> обрабатыва</w:t>
      </w:r>
      <w:r>
        <w:rPr>
          <w:lang w:val="ru-RU"/>
        </w:rPr>
        <w:t>ют</w:t>
      </w:r>
      <w:r w:rsidRPr="00160E28">
        <w:rPr>
          <w:lang w:val="ru-RU"/>
        </w:rPr>
        <w:t>ся в соответствии с</w:t>
      </w:r>
      <w:r w:rsidR="00984AA2">
        <w:rPr>
          <w:lang w:val="ru-RU"/>
        </w:rPr>
        <w:t> </w:t>
      </w:r>
      <w:r w:rsidRPr="00160E28">
        <w:rPr>
          <w:lang w:val="ru-RU"/>
        </w:rPr>
        <w:t>положениями, сформулированными в Резолюции МСЭ</w:t>
      </w:r>
      <w:r w:rsidRPr="00160E28">
        <w:rPr>
          <w:lang w:val="ru-RU"/>
        </w:rPr>
        <w:noBreakHyphen/>
        <w:t>R 1-</w:t>
      </w:r>
      <w:r>
        <w:rPr>
          <w:lang w:val="ru-RU"/>
        </w:rPr>
        <w:t>6.</w:t>
      </w:r>
    </w:p>
    <w:p w:rsidR="0024538E" w:rsidRPr="00160E28" w:rsidRDefault="0024538E" w:rsidP="00984AA2">
      <w:pPr>
        <w:rPr>
          <w:lang w:val="ru-RU"/>
        </w:rPr>
      </w:pPr>
      <w:r w:rsidRPr="00331A08">
        <w:rPr>
          <w:lang w:val="ru-RU"/>
        </w:rPr>
        <w:t>Членскому составу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</w:t>
      </w:r>
      <w:r w:rsidR="00984AA2">
        <w:rPr>
          <w:lang w:val="ru-RU"/>
        </w:rPr>
        <w:t> </w:t>
      </w:r>
      <w:r w:rsidRPr="00331A08">
        <w:rPr>
          <w:lang w:val="ru-RU"/>
        </w:rPr>
        <w:t>12 календарных дней до начала собрания.</w:t>
      </w:r>
      <w:r w:rsidRPr="009B2941">
        <w:rPr>
          <w:lang w:val="ru-RU"/>
        </w:rPr>
        <w:t xml:space="preserve"> </w:t>
      </w:r>
      <w:r w:rsidRPr="00331A08">
        <w:rPr>
          <w:lang w:val="ru-RU"/>
        </w:rPr>
        <w:t>Предел</w:t>
      </w:r>
      <w:r>
        <w:rPr>
          <w:lang w:val="ru-RU"/>
        </w:rPr>
        <w:t>ьный срок для получения вкладов </w:t>
      </w:r>
      <w:r w:rsidRPr="002F0613">
        <w:rPr>
          <w:lang w:val="ru-RU"/>
        </w:rPr>
        <w:t>–</w:t>
      </w:r>
      <w:r>
        <w:rPr>
          <w:lang w:val="ru-RU"/>
        </w:rPr>
        <w:t xml:space="preserve"> семь календарных дней (16</w:t>
      </w:r>
      <w:r w:rsidRPr="00331A08">
        <w:rPr>
          <w:lang w:val="ru-RU"/>
        </w:rPr>
        <w:t xml:space="preserve">00 </w:t>
      </w:r>
      <w:r w:rsidRPr="00331A08">
        <w:rPr>
          <w:rFonts w:eastAsiaTheme="minorEastAsia"/>
          <w:lang w:val="ru-RU" w:eastAsia="zh-CN"/>
        </w:rPr>
        <w:t xml:space="preserve">UTC) </w:t>
      </w:r>
      <w:r w:rsidRPr="00331A08">
        <w:rPr>
          <w:lang w:val="ru-RU"/>
        </w:rPr>
        <w:t xml:space="preserve">до начала собрания. </w:t>
      </w:r>
      <w:r w:rsidRPr="00331A08">
        <w:rPr>
          <w:b/>
          <w:bCs/>
          <w:lang w:val="ru-RU"/>
        </w:rPr>
        <w:t>Предельный срок для получения вкладов к</w:t>
      </w:r>
      <w:r w:rsidR="00984AA2">
        <w:rPr>
          <w:b/>
          <w:bCs/>
          <w:lang w:val="ru-RU"/>
        </w:rPr>
        <w:t> </w:t>
      </w:r>
      <w:r w:rsidRPr="00331A08">
        <w:rPr>
          <w:b/>
          <w:bCs/>
          <w:lang w:val="ru-RU"/>
        </w:rPr>
        <w:t>этому собранию указан в таблице, выше</w:t>
      </w:r>
      <w:r w:rsidRPr="00160E28">
        <w:rPr>
          <w:lang w:val="ru-RU"/>
        </w:rPr>
        <w:t>. Вклады, которые получены после указанного предельного срока, не принимаются. В Резолюции МСЭ</w:t>
      </w:r>
      <w:r w:rsidRPr="00160E28">
        <w:rPr>
          <w:lang w:val="ru-RU"/>
        </w:rPr>
        <w:noBreakHyphen/>
        <w:t>R 1-</w:t>
      </w:r>
      <w:r>
        <w:rPr>
          <w:lang w:val="ru-RU"/>
        </w:rPr>
        <w:t>6</w:t>
      </w:r>
      <w:r w:rsidRPr="00160E28">
        <w:rPr>
          <w:lang w:val="ru-RU"/>
        </w:rPr>
        <w:t xml:space="preserve"> предусматривается, что вклады, которые не предоставляются участникам на момент открытия собр</w:t>
      </w:r>
      <w:r w:rsidR="00984AA2">
        <w:rPr>
          <w:lang w:val="ru-RU"/>
        </w:rPr>
        <w:t>ания, рассматриваться не будут.</w:t>
      </w:r>
    </w:p>
    <w:p w:rsidR="0024538E" w:rsidRPr="00160E28" w:rsidRDefault="0024538E" w:rsidP="0024538E">
      <w:pPr>
        <w:rPr>
          <w:lang w:val="ru-RU"/>
        </w:rPr>
      </w:pPr>
      <w:r w:rsidRPr="00160E28">
        <w:rPr>
          <w:lang w:val="ru-RU"/>
        </w:rPr>
        <w:t xml:space="preserve">Просим участников представлять вклады </w:t>
      </w:r>
      <w:r w:rsidR="00984AA2">
        <w:rPr>
          <w:lang w:val="ru-RU"/>
        </w:rPr>
        <w:t>по электронной почте по адресу:</w:t>
      </w:r>
    </w:p>
    <w:p w:rsidR="0024538E" w:rsidRPr="00160E28" w:rsidRDefault="003034F3" w:rsidP="0024538E">
      <w:pPr>
        <w:spacing w:before="240" w:after="240"/>
        <w:jc w:val="center"/>
        <w:rPr>
          <w:lang w:val="ru-RU"/>
        </w:rPr>
      </w:pPr>
      <w:hyperlink r:id="rId11" w:history="1">
        <w:r w:rsidR="0024538E" w:rsidRPr="00160E28">
          <w:rPr>
            <w:rStyle w:val="Hyperlink"/>
            <w:lang w:val="ru-RU"/>
          </w:rPr>
          <w:t>rsg1@itu.</w:t>
        </w:r>
        <w:r w:rsidR="0024538E" w:rsidRPr="00160E28">
          <w:rPr>
            <w:rStyle w:val="Hyperlink"/>
            <w:szCs w:val="24"/>
            <w:lang w:val="ru-RU"/>
          </w:rPr>
          <w:t>int</w:t>
        </w:r>
      </w:hyperlink>
      <w:r w:rsidR="0024538E" w:rsidRPr="00160E28">
        <w:rPr>
          <w:lang w:val="ru-RU"/>
        </w:rPr>
        <w:t>.</w:t>
      </w:r>
    </w:p>
    <w:p w:rsidR="0024538E" w:rsidRPr="00160E28" w:rsidRDefault="0024538E" w:rsidP="0024538E">
      <w:pPr>
        <w:rPr>
          <w:lang w:val="ru-RU"/>
        </w:rPr>
      </w:pPr>
      <w:r w:rsidRPr="00160E28">
        <w:rPr>
          <w:lang w:val="ru-RU"/>
        </w:rPr>
        <w:t>Кроме того, по одному экземпляру каждого вклада следует направить председателю и заместителям председателя 1-й Исследовательской комиссии. Соотве</w:t>
      </w:r>
      <w:r>
        <w:rPr>
          <w:lang w:val="ru-RU"/>
        </w:rPr>
        <w:t>тствующие адреса приводятся на:</w:t>
      </w:r>
    </w:p>
    <w:p w:rsidR="0024538E" w:rsidRPr="00991345" w:rsidRDefault="003034F3" w:rsidP="0024538E">
      <w:pPr>
        <w:spacing w:before="240" w:after="240"/>
        <w:jc w:val="center"/>
        <w:rPr>
          <w:lang w:val="ru-RU"/>
        </w:rPr>
      </w:pPr>
      <w:hyperlink r:id="rId12" w:tgtFrame="_blank" w:history="1">
        <w:r w:rsidR="0024538E" w:rsidRPr="009B2941">
          <w:rPr>
            <w:rStyle w:val="Hyperlink"/>
            <w:lang w:val="ru-RU"/>
          </w:rPr>
          <w:t>http://run.as/itu.int/b6udzm</w:t>
        </w:r>
      </w:hyperlink>
      <w:r w:rsidR="00B406A5" w:rsidRPr="00160E28">
        <w:rPr>
          <w:lang w:val="ru-RU"/>
        </w:rPr>
        <w:t>.</w:t>
      </w:r>
    </w:p>
    <w:p w:rsidR="0024538E" w:rsidRPr="00331A08" w:rsidRDefault="0024538E" w:rsidP="0024538E">
      <w:pPr>
        <w:pStyle w:val="Heading1"/>
        <w:rPr>
          <w:lang w:val="ru-RU"/>
        </w:rPr>
      </w:pPr>
      <w:r w:rsidRPr="00331A08">
        <w:rPr>
          <w:lang w:val="ru-RU"/>
        </w:rPr>
        <w:t>4</w:t>
      </w:r>
      <w:r w:rsidRPr="00331A08">
        <w:rPr>
          <w:lang w:val="ru-RU"/>
        </w:rPr>
        <w:tab/>
        <w:t>Документы</w:t>
      </w:r>
    </w:p>
    <w:p w:rsidR="0024538E" w:rsidRPr="00E73EB2" w:rsidRDefault="0024538E" w:rsidP="00E73EB2">
      <w:pPr>
        <w:rPr>
          <w:lang w:val="ru-RU"/>
        </w:rPr>
      </w:pPr>
      <w:r w:rsidRPr="00E73EB2">
        <w:rPr>
          <w:lang w:val="ru-RU"/>
        </w:rPr>
        <w:t xml:space="preserve">Вклады будут размещены в том виде, в котором они будут получены, в течение одного рабочего дня на веб-странице ИК1, созданной для этой цели. Официальные версии будут в течение трех рабочих дней размещены на веб-сайте по адресу: </w:t>
      </w:r>
      <w:hyperlink r:id="rId13" w:history="1">
        <w:r w:rsidRPr="00E73EB2">
          <w:rPr>
            <w:rStyle w:val="Hyperlink"/>
            <w:lang w:val="ru-RU"/>
          </w:rPr>
          <w:t>http://www.itu.int/md/R12-SG07-C/en</w:t>
        </w:r>
      </w:hyperlink>
      <w:r w:rsidRPr="00E73EB2">
        <w:rPr>
          <w:lang w:val="ru-RU"/>
        </w:rPr>
        <w:t>.</w:t>
      </w:r>
    </w:p>
    <w:p w:rsidR="0024538E" w:rsidRPr="00E73EB2" w:rsidRDefault="0024538E" w:rsidP="00984AA2">
      <w:pPr>
        <w:rPr>
          <w:lang w:val="ru-RU"/>
        </w:rPr>
      </w:pPr>
      <w:r w:rsidRPr="00E73EB2">
        <w:rPr>
          <w:lang w:val="ru-RU"/>
        </w:rPr>
        <w:t>На предстоящем собрании Исследовательской комиссии будут предприняты дальнейшие шаги в</w:t>
      </w:r>
      <w:r w:rsidR="00984AA2">
        <w:rPr>
          <w:lang w:val="ru-RU"/>
        </w:rPr>
        <w:t> </w:t>
      </w:r>
      <w:r w:rsidRPr="00E73EB2">
        <w:rPr>
          <w:lang w:val="ru-RU"/>
        </w:rPr>
        <w:t xml:space="preserve">направлении работы в полностью электронной среде. </w:t>
      </w:r>
      <w:r w:rsidRPr="00E73EB2">
        <w:rPr>
          <w:b/>
          <w:bCs/>
          <w:lang w:val="ru-RU"/>
        </w:rPr>
        <w:t>До и во время собрания будет предоставлено ограниченное количество экземпляров бумажных документов</w:t>
      </w:r>
      <w:r w:rsidRPr="00E73EB2">
        <w:rPr>
          <w:lang w:val="ru-RU"/>
        </w:rPr>
        <w:t xml:space="preserve">. В залах заседаний </w:t>
      </w:r>
      <w:r w:rsidRPr="00E73EB2">
        <w:rPr>
          <w:lang w:val="ru-RU"/>
        </w:rPr>
        <w:lastRenderedPageBreak/>
        <w:t>будут предусмотрены средства беспроводной ЛВС, которыми смогут воспользоваться делегаты. 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первом и втором этажах здания "Монбрийан". Кроме того, Служба помощи (</w:t>
      </w:r>
      <w:hyperlink r:id="rId14" w:history="1">
        <w:r w:rsidRPr="00E73EB2">
          <w:rPr>
            <w:rStyle w:val="Hyperlink"/>
            <w:lang w:val="ru-RU"/>
          </w:rPr>
          <w:t>helpdesk@itu.int</w:t>
        </w:r>
      </w:hyperlink>
      <w:r w:rsidRPr="00E73EB2">
        <w:rPr>
          <w:lang w:val="ru-RU"/>
        </w:rPr>
        <w:t>) подготовила ограниченное количество портативных компьютеров для участников, которые их не имеют.</w:t>
      </w:r>
    </w:p>
    <w:p w:rsidR="0024538E" w:rsidRPr="00331A08" w:rsidRDefault="0024538E" w:rsidP="0024538E">
      <w:pPr>
        <w:pStyle w:val="Heading1"/>
        <w:rPr>
          <w:lang w:val="ru-RU"/>
        </w:rPr>
      </w:pPr>
      <w:r w:rsidRPr="00331A08">
        <w:rPr>
          <w:lang w:val="ru-RU"/>
        </w:rPr>
        <w:t>5</w:t>
      </w:r>
      <w:r w:rsidRPr="00331A08">
        <w:rPr>
          <w:lang w:val="ru-RU"/>
        </w:rPr>
        <w:tab/>
        <w:t>Устный перевод</w:t>
      </w:r>
    </w:p>
    <w:p w:rsidR="0024538E" w:rsidRPr="00991345" w:rsidRDefault="0024538E" w:rsidP="00A951B3">
      <w:pPr>
        <w:rPr>
          <w:lang w:val="ru-RU"/>
        </w:rPr>
      </w:pPr>
      <w:r w:rsidRPr="00991345">
        <w:rPr>
          <w:lang w:val="ru-RU"/>
        </w:rPr>
        <w:t xml:space="preserve">С учетом того что для проведения собрания с устным переводом требуется планирование, просим принять к сведению, что такой перевод будет обеспечиваться только по запросу Государств-Членов. Запросы на устный перевод следует направлять по адресу </w:t>
      </w:r>
      <w:hyperlink r:id="rId15" w:history="1">
        <w:r w:rsidRPr="00A951B3">
          <w:rPr>
            <w:rStyle w:val="Hyperlink"/>
          </w:rPr>
          <w:t>rsg</w:t>
        </w:r>
        <w:r w:rsidRPr="00991345">
          <w:rPr>
            <w:rStyle w:val="Hyperlink"/>
            <w:lang w:val="ru-RU"/>
          </w:rPr>
          <w:t>1@</w:t>
        </w:r>
        <w:r w:rsidRPr="00A951B3">
          <w:rPr>
            <w:rStyle w:val="Hyperlink"/>
          </w:rPr>
          <w:t>itu</w:t>
        </w:r>
        <w:r w:rsidRPr="00991345">
          <w:rPr>
            <w:rStyle w:val="Hyperlink"/>
            <w:lang w:val="ru-RU"/>
          </w:rPr>
          <w:t>.</w:t>
        </w:r>
        <w:r w:rsidRPr="00A951B3">
          <w:rPr>
            <w:rStyle w:val="Hyperlink"/>
          </w:rPr>
          <w:t>int</w:t>
        </w:r>
      </w:hyperlink>
      <w:r w:rsidRPr="00991345">
        <w:rPr>
          <w:lang w:val="ru-RU"/>
        </w:rPr>
        <w:t xml:space="preserve"> не позднее чем за один месяц до начала собрания, т. е. до 14</w:t>
      </w:r>
      <w:r w:rsidRPr="00A951B3">
        <w:t> </w:t>
      </w:r>
      <w:r w:rsidRPr="00991345">
        <w:rPr>
          <w:lang w:val="ru-RU"/>
        </w:rPr>
        <w:t>мая 2012</w:t>
      </w:r>
      <w:r w:rsidRPr="00A951B3">
        <w:t> </w:t>
      </w:r>
      <w:r w:rsidRPr="00991345">
        <w:rPr>
          <w:lang w:val="ru-RU"/>
        </w:rPr>
        <w:t>года. Этот предельный срок требуется для того, чтобы секретариат принял необходимые меры для обеспечения устного перевода.</w:t>
      </w:r>
    </w:p>
    <w:p w:rsidR="0024538E" w:rsidRPr="00331A08" w:rsidRDefault="0024538E" w:rsidP="0024538E">
      <w:pPr>
        <w:pStyle w:val="Heading1"/>
        <w:rPr>
          <w:lang w:val="ru-RU"/>
        </w:rPr>
      </w:pPr>
      <w:r w:rsidRPr="00331A08">
        <w:rPr>
          <w:lang w:val="ru-RU"/>
        </w:rPr>
        <w:t>6</w:t>
      </w:r>
      <w:r w:rsidRPr="00331A08">
        <w:rPr>
          <w:lang w:val="ru-RU"/>
        </w:rPr>
        <w:tab/>
        <w:t>Участие/необходимость получения визы</w:t>
      </w:r>
    </w:p>
    <w:p w:rsidR="0024538E" w:rsidRPr="00991345" w:rsidRDefault="0024538E" w:rsidP="00984AA2">
      <w:pPr>
        <w:rPr>
          <w:lang w:val="ru-RU"/>
        </w:rPr>
      </w:pPr>
      <w:r w:rsidRPr="00991345">
        <w:rPr>
          <w:lang w:val="ru-RU"/>
        </w:rPr>
        <w:t>Регистрация делегатов/участников собрания будет проводиться в онлайновой форме с</w:t>
      </w:r>
      <w:r w:rsidR="00984AA2">
        <w:rPr>
          <w:lang w:val="ru-RU"/>
        </w:rPr>
        <w:t> </w:t>
      </w:r>
      <w:r w:rsidRPr="00991345">
        <w:rPr>
          <w:lang w:val="ru-RU"/>
        </w:rPr>
        <w:t>использованием веб-сайта МСЭ-</w:t>
      </w:r>
      <w:r w:rsidRPr="00A951B3">
        <w:t>R</w:t>
      </w:r>
      <w:r w:rsidRPr="00991345">
        <w:rPr>
          <w:lang w:val="ru-RU"/>
        </w:rPr>
        <w:t>. Каждому Государству-Члену/Члену Сектора/Ассоциированному члену и каждой академической организации было предложено назначить координатора, который отвечал бы за обработку всех запросов на регистрацию для его/ее администрации/организации. Лицам, желающим принять участие в собрании, следует обращаться напрямую к координатору, назначенному в его/ее объединении для всех видов деятельности исследовательской комиссии. Список назначенных координаторов (</w:t>
      </w:r>
      <w:r w:rsidRPr="00A951B3">
        <w:t>DFP</w:t>
      </w:r>
      <w:r w:rsidRPr="00991345">
        <w:rPr>
          <w:lang w:val="ru-RU"/>
        </w:rPr>
        <w:t>) доступен на веб-странице "</w:t>
      </w:r>
      <w:r w:rsidRPr="00991345">
        <w:rPr>
          <w:b/>
          <w:bCs/>
          <w:lang w:val="ru-RU"/>
        </w:rPr>
        <w:t>Информация для Членов МСЭ-</w:t>
      </w:r>
      <w:r w:rsidRPr="00A951B3">
        <w:rPr>
          <w:b/>
          <w:bCs/>
        </w:rPr>
        <w:t>R</w:t>
      </w:r>
      <w:r w:rsidRPr="00991345">
        <w:rPr>
          <w:b/>
          <w:bCs/>
          <w:lang w:val="ru-RU"/>
        </w:rPr>
        <w:t xml:space="preserve"> и регистрация делегатов</w:t>
      </w:r>
      <w:r w:rsidRPr="00991345">
        <w:rPr>
          <w:lang w:val="ru-RU"/>
        </w:rPr>
        <w:t>" по адресу:</w:t>
      </w:r>
    </w:p>
    <w:p w:rsidR="0024538E" w:rsidRPr="00331A08" w:rsidRDefault="003034F3" w:rsidP="0024538E">
      <w:pPr>
        <w:jc w:val="center"/>
        <w:rPr>
          <w:szCs w:val="24"/>
          <w:lang w:val="ru-RU"/>
        </w:rPr>
      </w:pPr>
      <w:hyperlink r:id="rId16" w:history="1">
        <w:r w:rsidR="0024538E" w:rsidRPr="0054076F">
          <w:rPr>
            <w:rStyle w:val="Hyperlink"/>
            <w:szCs w:val="24"/>
            <w:lang w:val="ru-RU"/>
          </w:rPr>
          <w:t>http://www.itu.int/ITU-R/go/delegate-reg-info/</w:t>
        </w:r>
        <w:r w:rsidR="0024538E" w:rsidRPr="0054076F">
          <w:rPr>
            <w:rStyle w:val="Hyperlink"/>
            <w:szCs w:val="24"/>
            <w:lang w:val="en-US"/>
          </w:rPr>
          <w:t>ru</w:t>
        </w:r>
      </w:hyperlink>
      <w:r w:rsidR="00B406A5" w:rsidRPr="00160E28">
        <w:rPr>
          <w:lang w:val="ru-RU"/>
        </w:rPr>
        <w:t>.</w:t>
      </w:r>
    </w:p>
    <w:p w:rsidR="0024538E" w:rsidRPr="00331A08" w:rsidRDefault="0024538E" w:rsidP="00984AA2">
      <w:pPr>
        <w:rPr>
          <w:lang w:val="ru-RU"/>
        </w:rPr>
      </w:pPr>
      <w:r w:rsidRPr="00331A08">
        <w:rPr>
          <w:lang w:val="ru-RU"/>
        </w:rPr>
        <w:t>Стойка регистрации делегатов начнет работать в 08 час. 30 мин. в первый день работы собрания при входе в здание "Монбрийан".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</w:t>
      </w:r>
      <w:r w:rsidR="00984AA2">
        <w:rPr>
          <w:lang w:val="ru-RU"/>
        </w:rPr>
        <w:t> </w:t>
      </w:r>
      <w:r w:rsidRPr="00331A08">
        <w:rPr>
          <w:lang w:val="ru-RU"/>
        </w:rPr>
        <w:t>электронной почте, и удостоверение личности с фотографией.</w:t>
      </w:r>
    </w:p>
    <w:p w:rsidR="0024538E" w:rsidRPr="00991345" w:rsidRDefault="0024538E" w:rsidP="00984AA2">
      <w:pPr>
        <w:rPr>
          <w:lang w:val="ru-RU"/>
        </w:rPr>
      </w:pPr>
      <w:r w:rsidRPr="00991345">
        <w:rPr>
          <w:lang w:val="ru-RU"/>
        </w:rPr>
        <w:t>Информация о размещении в гостиницах во время собраний, проводимых в Женеве, приводится по</w:t>
      </w:r>
      <w:r w:rsidR="00984AA2">
        <w:rPr>
          <w:lang w:val="ru-RU"/>
        </w:rPr>
        <w:t> </w:t>
      </w:r>
      <w:r w:rsidRPr="00991345">
        <w:rPr>
          <w:lang w:val="ru-RU"/>
        </w:rPr>
        <w:t xml:space="preserve">адресу: </w:t>
      </w:r>
      <w:hyperlink r:id="rId17" w:history="1">
        <w:r w:rsidRPr="00A951B3">
          <w:rPr>
            <w:rStyle w:val="Hyperlink"/>
          </w:rPr>
          <w:t>http</w:t>
        </w:r>
        <w:r w:rsidRPr="00991345">
          <w:rPr>
            <w:rStyle w:val="Hyperlink"/>
            <w:lang w:val="ru-RU"/>
          </w:rPr>
          <w:t>://</w:t>
        </w:r>
        <w:r w:rsidRPr="00A951B3">
          <w:rPr>
            <w:rStyle w:val="Hyperlink"/>
          </w:rPr>
          <w:t>www</w:t>
        </w:r>
        <w:r w:rsidRPr="00991345">
          <w:rPr>
            <w:rStyle w:val="Hyperlink"/>
            <w:lang w:val="ru-RU"/>
          </w:rPr>
          <w:t>.</w:t>
        </w:r>
        <w:r w:rsidRPr="00A951B3">
          <w:rPr>
            <w:rStyle w:val="Hyperlink"/>
          </w:rPr>
          <w:t>itu</w:t>
        </w:r>
        <w:r w:rsidRPr="00991345">
          <w:rPr>
            <w:rStyle w:val="Hyperlink"/>
            <w:lang w:val="ru-RU"/>
          </w:rPr>
          <w:t>.</w:t>
        </w:r>
        <w:r w:rsidRPr="00A951B3">
          <w:rPr>
            <w:rStyle w:val="Hyperlink"/>
          </w:rPr>
          <w:t>int</w:t>
        </w:r>
        <w:r w:rsidRPr="00991345">
          <w:rPr>
            <w:rStyle w:val="Hyperlink"/>
            <w:lang w:val="ru-RU"/>
          </w:rPr>
          <w:t>/</w:t>
        </w:r>
        <w:r w:rsidRPr="00A951B3">
          <w:rPr>
            <w:rStyle w:val="Hyperlink"/>
          </w:rPr>
          <w:t>travel</w:t>
        </w:r>
        <w:r w:rsidRPr="00991345">
          <w:rPr>
            <w:rStyle w:val="Hyperlink"/>
            <w:lang w:val="ru-RU"/>
          </w:rPr>
          <w:t>/</w:t>
        </w:r>
        <w:r w:rsidRPr="00A951B3">
          <w:rPr>
            <w:rStyle w:val="Hyperlink"/>
          </w:rPr>
          <w:t>index</w:t>
        </w:r>
        <w:r w:rsidRPr="00991345">
          <w:rPr>
            <w:rStyle w:val="Hyperlink"/>
            <w:lang w:val="ru-RU"/>
          </w:rPr>
          <w:t>.</w:t>
        </w:r>
        <w:r w:rsidRPr="00A951B3">
          <w:rPr>
            <w:rStyle w:val="Hyperlink"/>
          </w:rPr>
          <w:t>html</w:t>
        </w:r>
      </w:hyperlink>
      <w:r w:rsidRPr="00991345">
        <w:rPr>
          <w:lang w:val="ru-RU"/>
        </w:rPr>
        <w:t>.</w:t>
      </w:r>
    </w:p>
    <w:p w:rsidR="0024538E" w:rsidRPr="00331A08" w:rsidRDefault="0024538E" w:rsidP="0024538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  <w:lang w:val="ru-RU"/>
        </w:rPr>
      </w:pPr>
      <w:r w:rsidRPr="00331A08">
        <w:rPr>
          <w:szCs w:val="22"/>
          <w:lang w:val="ru-RU"/>
        </w:rPr>
        <w:tab/>
      </w:r>
      <w:r w:rsidRPr="00991345">
        <w:rPr>
          <w:lang w:val="ru-RU"/>
        </w:rPr>
        <w:t>Франсуа Ранси</w:t>
      </w:r>
      <w:r>
        <w:rPr>
          <w:szCs w:val="22"/>
          <w:lang w:val="ru-RU"/>
        </w:rPr>
        <w:br/>
      </w:r>
      <w:r w:rsidRPr="00331A08">
        <w:rPr>
          <w:szCs w:val="22"/>
          <w:lang w:val="ru-RU"/>
        </w:rPr>
        <w:tab/>
      </w:r>
      <w:r w:rsidRPr="00991345">
        <w:rPr>
          <w:lang w:val="ru-RU"/>
        </w:rPr>
        <w:t>Директор Бюро радиосвязи</w:t>
      </w:r>
    </w:p>
    <w:p w:rsidR="0024538E" w:rsidRPr="00331A08" w:rsidRDefault="0024538E" w:rsidP="0024538E">
      <w:pPr>
        <w:tabs>
          <w:tab w:val="left" w:pos="4820"/>
        </w:tabs>
        <w:spacing w:before="480"/>
        <w:rPr>
          <w:szCs w:val="22"/>
          <w:u w:val="single"/>
          <w:lang w:val="ru-RU"/>
        </w:rPr>
      </w:pPr>
      <w:bookmarkStart w:id="4" w:name="ddistribution"/>
      <w:bookmarkEnd w:id="4"/>
      <w:r w:rsidRPr="00991345">
        <w:rPr>
          <w:b/>
          <w:bCs/>
          <w:lang w:val="ru-RU"/>
        </w:rPr>
        <w:t>Приложения</w:t>
      </w:r>
      <w:r w:rsidRPr="00991345">
        <w:rPr>
          <w:lang w:val="ru-RU"/>
        </w:rPr>
        <w:t>: 2</w:t>
      </w:r>
    </w:p>
    <w:p w:rsidR="0024538E" w:rsidRPr="00331A08" w:rsidRDefault="0024538E" w:rsidP="0024538E">
      <w:pPr>
        <w:tabs>
          <w:tab w:val="left" w:pos="6237"/>
        </w:tabs>
        <w:spacing w:before="360"/>
        <w:rPr>
          <w:sz w:val="20"/>
          <w:lang w:val="ru-RU"/>
        </w:rPr>
      </w:pPr>
      <w:r w:rsidRPr="00331A08">
        <w:rPr>
          <w:sz w:val="20"/>
          <w:u w:val="single"/>
          <w:lang w:val="ru-RU"/>
        </w:rPr>
        <w:t>Рассылка</w:t>
      </w:r>
      <w:r w:rsidRPr="00331A08">
        <w:rPr>
          <w:sz w:val="20"/>
          <w:lang w:val="ru-RU"/>
        </w:rPr>
        <w:t>:</w:t>
      </w:r>
    </w:p>
    <w:p w:rsidR="0024538E" w:rsidRPr="00331A08" w:rsidRDefault="0024538E" w:rsidP="0024538E">
      <w:pPr>
        <w:tabs>
          <w:tab w:val="left" w:pos="360"/>
          <w:tab w:val="left" w:pos="6237"/>
        </w:tabs>
        <w:spacing w:before="80"/>
        <w:ind w:left="357" w:hanging="357"/>
        <w:rPr>
          <w:sz w:val="20"/>
          <w:lang w:val="ru-RU"/>
        </w:rPr>
      </w:pPr>
      <w:r w:rsidRPr="00331A08">
        <w:rPr>
          <w:sz w:val="20"/>
          <w:lang w:val="ru-RU"/>
        </w:rPr>
        <w:t>–</w:t>
      </w:r>
      <w:r w:rsidRPr="00331A08">
        <w:rPr>
          <w:sz w:val="20"/>
          <w:lang w:val="ru-RU"/>
        </w:rPr>
        <w:tab/>
        <w:t>Администрациям Государств</w:t>
      </w:r>
      <w:r>
        <w:rPr>
          <w:sz w:val="20"/>
          <w:lang w:val="ru-RU"/>
        </w:rPr>
        <w:t xml:space="preserve"> – </w:t>
      </w:r>
      <w:r w:rsidRPr="00331A08">
        <w:rPr>
          <w:sz w:val="20"/>
          <w:lang w:val="ru-RU"/>
        </w:rPr>
        <w:t xml:space="preserve">Членов </w:t>
      </w:r>
      <w:r>
        <w:rPr>
          <w:sz w:val="20"/>
          <w:lang w:val="ru-RU"/>
        </w:rPr>
        <w:t xml:space="preserve">МСЭ </w:t>
      </w:r>
      <w:r w:rsidRPr="00331A08">
        <w:rPr>
          <w:sz w:val="20"/>
          <w:lang w:val="ru-RU"/>
        </w:rPr>
        <w:t xml:space="preserve">и Членам Сектора радиосвязи, принимающим участие в работе </w:t>
      </w:r>
      <w:r>
        <w:rPr>
          <w:sz w:val="20"/>
          <w:lang w:val="ru-RU"/>
        </w:rPr>
        <w:t>1</w:t>
      </w:r>
      <w:r w:rsidRPr="00331A08">
        <w:rPr>
          <w:sz w:val="20"/>
          <w:lang w:val="ru-RU"/>
        </w:rPr>
        <w:noBreakHyphen/>
        <w:t>й Исследовательской комиссии по радиосвязи</w:t>
      </w:r>
    </w:p>
    <w:p w:rsidR="0024538E" w:rsidRPr="00331A08" w:rsidRDefault="0024538E" w:rsidP="0024538E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331A08">
        <w:rPr>
          <w:sz w:val="20"/>
          <w:lang w:val="ru-RU"/>
        </w:rPr>
        <w:t>–</w:t>
      </w:r>
      <w:r w:rsidRPr="00331A08">
        <w:rPr>
          <w:sz w:val="20"/>
          <w:lang w:val="ru-RU"/>
        </w:rPr>
        <w:tab/>
        <w:t xml:space="preserve">Ассоциированным членам МСЭ-R, принимающим участие в работе </w:t>
      </w:r>
      <w:r>
        <w:rPr>
          <w:sz w:val="20"/>
          <w:lang w:val="ru-RU"/>
        </w:rPr>
        <w:t>1</w:t>
      </w:r>
      <w:r w:rsidRPr="00331A08">
        <w:rPr>
          <w:sz w:val="20"/>
          <w:lang w:val="ru-RU"/>
        </w:rPr>
        <w:t>-й Исследовательской комиссии по радиосвязи</w:t>
      </w:r>
    </w:p>
    <w:p w:rsidR="0024538E" w:rsidRPr="00331A08" w:rsidRDefault="0024538E" w:rsidP="0024538E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331A08">
        <w:rPr>
          <w:sz w:val="20"/>
          <w:lang w:val="ru-RU"/>
        </w:rPr>
        <w:t>–</w:t>
      </w:r>
      <w:r w:rsidRPr="00331A08">
        <w:rPr>
          <w:sz w:val="20"/>
          <w:lang w:val="ru-RU"/>
        </w:rPr>
        <w:tab/>
        <w:t>Академическим организациям – Членам МСЭ-R</w:t>
      </w:r>
    </w:p>
    <w:p w:rsidR="0024538E" w:rsidRPr="00331A08" w:rsidRDefault="0024538E" w:rsidP="0024538E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331A08">
        <w:rPr>
          <w:sz w:val="20"/>
          <w:lang w:val="ru-RU"/>
        </w:rPr>
        <w:t>–</w:t>
      </w:r>
      <w:r w:rsidRPr="00331A08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24538E" w:rsidRPr="00331A08" w:rsidRDefault="0024538E" w:rsidP="0024538E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331A08">
        <w:rPr>
          <w:sz w:val="20"/>
          <w:lang w:val="ru-RU"/>
        </w:rPr>
        <w:t>–</w:t>
      </w:r>
      <w:r w:rsidRPr="00331A08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24538E" w:rsidRPr="00331A08" w:rsidRDefault="0024538E" w:rsidP="0024538E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331A08">
        <w:rPr>
          <w:sz w:val="20"/>
          <w:lang w:val="ru-RU"/>
        </w:rPr>
        <w:t>–</w:t>
      </w:r>
      <w:r w:rsidRPr="00331A08">
        <w:rPr>
          <w:sz w:val="20"/>
          <w:lang w:val="ru-RU"/>
        </w:rPr>
        <w:tab/>
        <w:t>Членам Радиорегламентарного комитета</w:t>
      </w:r>
    </w:p>
    <w:p w:rsidR="0024538E" w:rsidRDefault="0024538E" w:rsidP="0024538E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331A08">
        <w:rPr>
          <w:sz w:val="20"/>
          <w:lang w:val="ru-RU"/>
        </w:rPr>
        <w:t>–</w:t>
      </w:r>
      <w:r w:rsidRPr="00331A08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A951B3" w:rsidRPr="00991345" w:rsidRDefault="00A951B3" w:rsidP="00A951B3">
      <w:pPr>
        <w:rPr>
          <w:lang w:val="ru-RU"/>
        </w:rPr>
      </w:pPr>
      <w:r w:rsidRPr="00991345">
        <w:rPr>
          <w:lang w:val="ru-RU"/>
        </w:rPr>
        <w:lastRenderedPageBreak/>
        <w:br w:type="page"/>
      </w:r>
    </w:p>
    <w:p w:rsidR="0024538E" w:rsidRPr="00B67B6E" w:rsidRDefault="0024538E" w:rsidP="0024538E">
      <w:pPr>
        <w:pStyle w:val="AnnexNo"/>
        <w:rPr>
          <w:b/>
        </w:rPr>
      </w:pPr>
      <w:r w:rsidRPr="00B67B6E">
        <w:lastRenderedPageBreak/>
        <w:t>Приложение 1</w:t>
      </w:r>
    </w:p>
    <w:p w:rsidR="0024538E" w:rsidRPr="00A951B3" w:rsidRDefault="0024538E" w:rsidP="00A951B3">
      <w:pPr>
        <w:pStyle w:val="Annextitle"/>
      </w:pPr>
      <w:r w:rsidRPr="00A951B3">
        <w:t>Проект повестки дня собрания 1-й Исследовательской комиссии по радиосвязи</w:t>
      </w:r>
    </w:p>
    <w:p w:rsidR="0024538E" w:rsidRPr="00160E28" w:rsidRDefault="0024538E" w:rsidP="0024538E">
      <w:pPr>
        <w:jc w:val="center"/>
        <w:rPr>
          <w:lang w:val="ru-RU"/>
        </w:rPr>
      </w:pPr>
      <w:r w:rsidRPr="00160E28">
        <w:rPr>
          <w:lang w:val="ru-RU"/>
        </w:rPr>
        <w:t xml:space="preserve">(Женева, </w:t>
      </w:r>
      <w:r>
        <w:rPr>
          <w:lang w:val="ru-RU"/>
        </w:rPr>
        <w:t>14</w:t>
      </w:r>
      <w:r w:rsidRPr="00160E28">
        <w:rPr>
          <w:lang w:val="ru-RU"/>
        </w:rPr>
        <w:sym w:font="Symbol" w:char="F02D"/>
      </w:r>
      <w:r>
        <w:rPr>
          <w:lang w:val="ru-RU"/>
        </w:rPr>
        <w:t>15</w:t>
      </w:r>
      <w:r w:rsidRPr="00160E28">
        <w:rPr>
          <w:lang w:val="ru-RU"/>
        </w:rPr>
        <w:t xml:space="preserve"> июня 201</w:t>
      </w:r>
      <w:r>
        <w:rPr>
          <w:lang w:val="ru-RU"/>
        </w:rPr>
        <w:t>2</w:t>
      </w:r>
      <w:r w:rsidRPr="00160E28">
        <w:rPr>
          <w:lang w:val="ru-RU"/>
        </w:rPr>
        <w:t xml:space="preserve"> г.)</w:t>
      </w:r>
    </w:p>
    <w:p w:rsidR="0024538E" w:rsidRPr="00991345" w:rsidRDefault="0024538E" w:rsidP="00A951B3">
      <w:pPr>
        <w:pStyle w:val="enumlev1"/>
        <w:spacing w:before="240"/>
        <w:rPr>
          <w:lang w:val="ru-RU"/>
        </w:rPr>
      </w:pPr>
      <w:r w:rsidRPr="00991345">
        <w:rPr>
          <w:b/>
          <w:bCs/>
          <w:lang w:val="ru-RU"/>
        </w:rPr>
        <w:t>1</w:t>
      </w:r>
      <w:r w:rsidRPr="00991345">
        <w:rPr>
          <w:lang w:val="ru-RU"/>
        </w:rPr>
        <w:tab/>
        <w:t>Вступительные замечания</w:t>
      </w:r>
    </w:p>
    <w:p w:rsidR="0024538E" w:rsidRPr="00A3051B" w:rsidRDefault="0024538E" w:rsidP="00E03BFD">
      <w:pPr>
        <w:pStyle w:val="enumlev2"/>
        <w:rPr>
          <w:lang w:val="ru-RU"/>
        </w:rPr>
      </w:pPr>
      <w:r w:rsidRPr="00644ADC">
        <w:rPr>
          <w:b/>
          <w:bCs/>
          <w:lang w:val="ru-RU"/>
        </w:rPr>
        <w:t>1.1</w:t>
      </w:r>
      <w:r w:rsidRPr="00644ADC">
        <w:rPr>
          <w:lang w:val="ru-RU"/>
        </w:rPr>
        <w:tab/>
      </w:r>
      <w:r w:rsidRPr="00A3051B">
        <w:rPr>
          <w:lang w:val="ru-RU"/>
        </w:rPr>
        <w:t>Директор БР</w:t>
      </w:r>
    </w:p>
    <w:p w:rsidR="0024538E" w:rsidRPr="00644ADC" w:rsidRDefault="0024538E" w:rsidP="00E03BFD">
      <w:pPr>
        <w:pStyle w:val="enumlev2"/>
        <w:rPr>
          <w:lang w:val="ru-RU"/>
        </w:rPr>
      </w:pPr>
      <w:r w:rsidRPr="00A3051B">
        <w:rPr>
          <w:b/>
          <w:bCs/>
          <w:lang w:val="ru-RU"/>
        </w:rPr>
        <w:t>1.2</w:t>
      </w:r>
      <w:r w:rsidRPr="00A3051B">
        <w:rPr>
          <w:lang w:val="ru-RU"/>
        </w:rPr>
        <w:tab/>
        <w:t>Предсе</w:t>
      </w:r>
      <w:r w:rsidRPr="00644ADC">
        <w:rPr>
          <w:lang w:val="ru-RU"/>
        </w:rPr>
        <w:t>датель</w:t>
      </w:r>
    </w:p>
    <w:p w:rsidR="0024538E" w:rsidRPr="00A951B3" w:rsidRDefault="0024538E" w:rsidP="00A951B3">
      <w:pPr>
        <w:pStyle w:val="enumlev1"/>
        <w:rPr>
          <w:lang w:val="ru-RU"/>
        </w:rPr>
      </w:pPr>
      <w:r w:rsidRPr="00A951B3">
        <w:rPr>
          <w:b/>
          <w:bCs/>
          <w:lang w:val="ru-RU"/>
        </w:rPr>
        <w:t>2</w:t>
      </w:r>
      <w:r w:rsidRPr="00A951B3">
        <w:rPr>
          <w:lang w:val="ru-RU"/>
        </w:rPr>
        <w:tab/>
        <w:t>Утверждение повестки дня</w:t>
      </w:r>
    </w:p>
    <w:p w:rsidR="0024538E" w:rsidRPr="00A951B3" w:rsidRDefault="0024538E" w:rsidP="00A951B3">
      <w:pPr>
        <w:pStyle w:val="enumlev1"/>
        <w:rPr>
          <w:lang w:val="ru-RU"/>
        </w:rPr>
      </w:pPr>
      <w:r w:rsidRPr="00A951B3">
        <w:rPr>
          <w:b/>
          <w:bCs/>
          <w:lang w:val="ru-RU"/>
        </w:rPr>
        <w:t>3</w:t>
      </w:r>
      <w:r w:rsidRPr="00A951B3">
        <w:rPr>
          <w:lang w:val="ru-RU"/>
        </w:rPr>
        <w:tab/>
        <w:t>Назначение Докладчика</w:t>
      </w:r>
    </w:p>
    <w:p w:rsidR="0024538E" w:rsidRPr="00A951B3" w:rsidRDefault="0024538E" w:rsidP="00A951B3">
      <w:pPr>
        <w:pStyle w:val="enumlev1"/>
        <w:rPr>
          <w:lang w:val="ru-RU"/>
        </w:rPr>
      </w:pPr>
      <w:r w:rsidRPr="00A951B3">
        <w:rPr>
          <w:b/>
          <w:bCs/>
          <w:lang w:val="ru-RU"/>
        </w:rPr>
        <w:t>4</w:t>
      </w:r>
      <w:r w:rsidRPr="00A951B3">
        <w:rPr>
          <w:lang w:val="ru-RU"/>
        </w:rPr>
        <w:tab/>
        <w:t>Краткий отчет о собрании, состоявшемся в июне 2011</w:t>
      </w:r>
      <w:r w:rsidRPr="00A951B3">
        <w:t> </w:t>
      </w:r>
      <w:r w:rsidRPr="00A951B3">
        <w:rPr>
          <w:lang w:val="ru-RU"/>
        </w:rPr>
        <w:t>года (</w:t>
      </w:r>
      <w:hyperlink r:id="rId18" w:history="1">
        <w:r w:rsidRPr="00A951B3">
          <w:rPr>
            <w:rStyle w:val="Hyperlink"/>
            <w:lang w:val="ru-RU"/>
          </w:rPr>
          <w:t>Документ 1/181</w:t>
        </w:r>
      </w:hyperlink>
      <w:r w:rsidRPr="00A951B3">
        <w:rPr>
          <w:lang w:val="ru-RU"/>
        </w:rPr>
        <w:t>)</w:t>
      </w:r>
    </w:p>
    <w:p w:rsidR="0024538E" w:rsidRPr="00991345" w:rsidRDefault="0024538E" w:rsidP="00A951B3">
      <w:pPr>
        <w:pStyle w:val="enumlev1"/>
        <w:rPr>
          <w:lang w:val="ru-RU"/>
        </w:rPr>
      </w:pPr>
      <w:r w:rsidRPr="00991345">
        <w:rPr>
          <w:b/>
          <w:bCs/>
          <w:lang w:val="ru-RU"/>
        </w:rPr>
        <w:t>5</w:t>
      </w:r>
      <w:r w:rsidRPr="00991345">
        <w:rPr>
          <w:lang w:val="ru-RU"/>
        </w:rPr>
        <w:tab/>
        <w:t>Результаты Ассамблеи радиосвязи 2012</w:t>
      </w:r>
      <w:r w:rsidRPr="00A951B3">
        <w:t> </w:t>
      </w:r>
      <w:r w:rsidRPr="00991345">
        <w:rPr>
          <w:lang w:val="ru-RU"/>
        </w:rPr>
        <w:t>года (АР-12) и Всемирной конференции радиосвязи 2012</w:t>
      </w:r>
      <w:r w:rsidRPr="00A951B3">
        <w:t> </w:t>
      </w:r>
      <w:r w:rsidRPr="00991345">
        <w:rPr>
          <w:lang w:val="ru-RU"/>
        </w:rPr>
        <w:t>года (ВКР-12)</w:t>
      </w:r>
    </w:p>
    <w:p w:rsidR="0024538E" w:rsidRPr="00991345" w:rsidRDefault="0024538E" w:rsidP="00A951B3">
      <w:pPr>
        <w:pStyle w:val="enumlev1"/>
        <w:rPr>
          <w:lang w:val="ru-RU"/>
        </w:rPr>
      </w:pPr>
      <w:r w:rsidRPr="00991345">
        <w:rPr>
          <w:b/>
          <w:bCs/>
          <w:lang w:val="ru-RU"/>
        </w:rPr>
        <w:t>6</w:t>
      </w:r>
      <w:r w:rsidRPr="00991345">
        <w:rPr>
          <w:lang w:val="ru-RU"/>
        </w:rPr>
        <w:tab/>
        <w:t>Результаты первой сессии ПСК-15 (ПСК15-1)</w:t>
      </w:r>
    </w:p>
    <w:p w:rsidR="0024538E" w:rsidRPr="00991345" w:rsidRDefault="0024538E" w:rsidP="00A951B3">
      <w:pPr>
        <w:pStyle w:val="enumlev1"/>
        <w:rPr>
          <w:lang w:val="ru-RU"/>
        </w:rPr>
      </w:pPr>
      <w:r w:rsidRPr="00991345">
        <w:rPr>
          <w:b/>
          <w:bCs/>
          <w:lang w:val="ru-RU"/>
        </w:rPr>
        <w:t>7</w:t>
      </w:r>
      <w:r w:rsidRPr="00991345">
        <w:rPr>
          <w:lang w:val="ru-RU"/>
        </w:rPr>
        <w:tab/>
        <w:t>Назначение председателей рабочих групп</w:t>
      </w:r>
    </w:p>
    <w:p w:rsidR="0024538E" w:rsidRPr="00991345" w:rsidRDefault="0024538E" w:rsidP="00A951B3">
      <w:pPr>
        <w:pStyle w:val="enumlev1"/>
        <w:rPr>
          <w:lang w:val="ru-RU"/>
        </w:rPr>
      </w:pPr>
      <w:r w:rsidRPr="00991345">
        <w:rPr>
          <w:b/>
          <w:bCs/>
          <w:lang w:val="ru-RU"/>
        </w:rPr>
        <w:t>8</w:t>
      </w:r>
      <w:r w:rsidRPr="00991345">
        <w:rPr>
          <w:lang w:val="ru-RU"/>
        </w:rPr>
        <w:tab/>
        <w:t>Отчеты председателей рабочих групп о деятельности</w:t>
      </w:r>
    </w:p>
    <w:p w:rsidR="0024538E" w:rsidRPr="00160E28" w:rsidRDefault="0024538E" w:rsidP="0024538E">
      <w:pPr>
        <w:pStyle w:val="enumlev2"/>
        <w:rPr>
          <w:lang w:val="ru-RU"/>
        </w:rPr>
      </w:pPr>
      <w:r>
        <w:rPr>
          <w:b/>
          <w:bCs/>
          <w:lang w:val="ru-RU"/>
        </w:rPr>
        <w:t>8</w:t>
      </w:r>
      <w:r w:rsidRPr="00160E28">
        <w:rPr>
          <w:b/>
          <w:bCs/>
          <w:lang w:val="ru-RU"/>
        </w:rPr>
        <w:t>.1</w:t>
      </w:r>
      <w:r w:rsidRPr="00160E28">
        <w:rPr>
          <w:lang w:val="ru-RU"/>
        </w:rPr>
        <w:tab/>
        <w:t>Рабочая группа 1A</w:t>
      </w:r>
    </w:p>
    <w:p w:rsidR="0024538E" w:rsidRPr="00160E28" w:rsidRDefault="0024538E" w:rsidP="0024538E">
      <w:pPr>
        <w:pStyle w:val="enumlev2"/>
        <w:rPr>
          <w:lang w:val="ru-RU"/>
        </w:rPr>
      </w:pPr>
      <w:r>
        <w:rPr>
          <w:b/>
          <w:bCs/>
          <w:lang w:val="ru-RU"/>
        </w:rPr>
        <w:t>8</w:t>
      </w:r>
      <w:r w:rsidRPr="00160E28">
        <w:rPr>
          <w:b/>
          <w:bCs/>
          <w:lang w:val="ru-RU"/>
        </w:rPr>
        <w:t>.2</w:t>
      </w:r>
      <w:r w:rsidRPr="00160E28">
        <w:rPr>
          <w:lang w:val="ru-RU"/>
        </w:rPr>
        <w:tab/>
        <w:t>Рабочая группа 1B</w:t>
      </w:r>
    </w:p>
    <w:p w:rsidR="0024538E" w:rsidRPr="00160E28" w:rsidRDefault="0024538E" w:rsidP="0024538E">
      <w:pPr>
        <w:pStyle w:val="enumlev2"/>
        <w:rPr>
          <w:lang w:val="ru-RU"/>
        </w:rPr>
      </w:pPr>
      <w:r>
        <w:rPr>
          <w:b/>
          <w:bCs/>
          <w:lang w:val="ru-RU"/>
        </w:rPr>
        <w:t>8</w:t>
      </w:r>
      <w:r w:rsidRPr="00160E28">
        <w:rPr>
          <w:b/>
          <w:bCs/>
          <w:lang w:val="ru-RU"/>
        </w:rPr>
        <w:t>.3</w:t>
      </w:r>
      <w:r w:rsidRPr="00160E28">
        <w:rPr>
          <w:lang w:val="ru-RU"/>
        </w:rPr>
        <w:tab/>
        <w:t>Рабочая группа 1C</w:t>
      </w:r>
    </w:p>
    <w:p w:rsidR="0024538E" w:rsidRPr="00991345" w:rsidRDefault="0024538E" w:rsidP="00A951B3">
      <w:pPr>
        <w:pStyle w:val="enumlev1"/>
        <w:rPr>
          <w:lang w:val="ru-RU"/>
        </w:rPr>
      </w:pPr>
      <w:r w:rsidRPr="00991345">
        <w:rPr>
          <w:b/>
          <w:bCs/>
          <w:lang w:val="ru-RU"/>
        </w:rPr>
        <w:t>9</w:t>
      </w:r>
      <w:r w:rsidRPr="00991345">
        <w:rPr>
          <w:lang w:val="ru-RU"/>
        </w:rPr>
        <w:tab/>
        <w:t>Рассмотрение новых и пересмотренных Рекомендаций, для которых не было подано уведомление о намерении добиваться одобрения (см.</w:t>
      </w:r>
      <w:r w:rsidRPr="00A951B3">
        <w:t> </w:t>
      </w:r>
      <w:r w:rsidRPr="00991345">
        <w:rPr>
          <w:lang w:val="ru-RU"/>
        </w:rPr>
        <w:t>Резолюцию МСЭ-</w:t>
      </w:r>
      <w:r w:rsidRPr="00A951B3">
        <w:t>R </w:t>
      </w:r>
      <w:r w:rsidRPr="00991345">
        <w:rPr>
          <w:lang w:val="ru-RU"/>
        </w:rPr>
        <w:t>1-6, пп.</w:t>
      </w:r>
      <w:r w:rsidRPr="00A951B3">
        <w:t> </w:t>
      </w:r>
      <w:r w:rsidRPr="00991345">
        <w:rPr>
          <w:lang w:val="ru-RU"/>
        </w:rPr>
        <w:t>10.2.3, 10.3</w:t>
      </w:r>
      <w:r w:rsidRPr="00A951B3">
        <w:t> </w:t>
      </w:r>
      <w:r w:rsidRPr="00991345">
        <w:rPr>
          <w:lang w:val="ru-RU"/>
        </w:rPr>
        <w:t>и</w:t>
      </w:r>
      <w:r w:rsidRPr="00A951B3">
        <w:t> </w:t>
      </w:r>
      <w:r w:rsidRPr="00991345">
        <w:rPr>
          <w:lang w:val="ru-RU"/>
        </w:rPr>
        <w:t>10.4)</w:t>
      </w:r>
    </w:p>
    <w:p w:rsidR="0024538E" w:rsidRPr="00160E28" w:rsidRDefault="0024538E" w:rsidP="0024538E">
      <w:pPr>
        <w:pStyle w:val="enumlev2"/>
        <w:rPr>
          <w:lang w:val="ru-RU"/>
        </w:rPr>
      </w:pPr>
      <w:r w:rsidRPr="00C433A5">
        <w:rPr>
          <w:lang w:val="ru-RU"/>
        </w:rPr>
        <w:t>–</w:t>
      </w:r>
      <w:r w:rsidRPr="00160E28">
        <w:rPr>
          <w:lang w:val="ru-RU"/>
        </w:rPr>
        <w:tab/>
        <w:t xml:space="preserve">решение о том, чтобы добиваться </w:t>
      </w:r>
      <w:r>
        <w:rPr>
          <w:lang w:val="ru-RU"/>
        </w:rPr>
        <w:t>одобрения</w:t>
      </w:r>
    </w:p>
    <w:p w:rsidR="0024538E" w:rsidRPr="00160E28" w:rsidRDefault="0024538E" w:rsidP="0024538E">
      <w:pPr>
        <w:pStyle w:val="enumlev2"/>
        <w:rPr>
          <w:lang w:val="ru-RU"/>
        </w:rPr>
      </w:pPr>
      <w:r>
        <w:rPr>
          <w:lang w:val="ru-RU"/>
        </w:rPr>
        <w:t>–</w:t>
      </w:r>
      <w:r w:rsidRPr="00160E28">
        <w:rPr>
          <w:lang w:val="ru-RU"/>
        </w:rPr>
        <w:tab/>
        <w:t>решение о процедуре утверждения, которая будет применяться</w:t>
      </w:r>
    </w:p>
    <w:p w:rsidR="0024538E" w:rsidRPr="00C433A5" w:rsidRDefault="0024538E" w:rsidP="0024538E">
      <w:pPr>
        <w:pStyle w:val="enumlev2"/>
        <w:rPr>
          <w:lang w:val="ru-RU"/>
        </w:rPr>
      </w:pPr>
      <w:r w:rsidRPr="00C433A5">
        <w:rPr>
          <w:b/>
          <w:bCs/>
          <w:lang w:val="ru-RU"/>
        </w:rPr>
        <w:t>9.1</w:t>
      </w:r>
      <w:r w:rsidRPr="00C433A5">
        <w:rPr>
          <w:lang w:val="ru-RU"/>
        </w:rPr>
        <w:tab/>
      </w:r>
      <w:r w:rsidRPr="00160E28">
        <w:rPr>
          <w:lang w:val="ru-RU"/>
        </w:rPr>
        <w:t xml:space="preserve">Рабочая группа </w:t>
      </w:r>
      <w:r w:rsidRPr="00C433A5">
        <w:rPr>
          <w:lang w:val="ru-RU"/>
        </w:rPr>
        <w:t>1A</w:t>
      </w:r>
    </w:p>
    <w:p w:rsidR="0024538E" w:rsidRPr="00C433A5" w:rsidRDefault="0024538E" w:rsidP="0024538E">
      <w:pPr>
        <w:pStyle w:val="enumlev2"/>
        <w:rPr>
          <w:lang w:val="ru-RU"/>
        </w:rPr>
      </w:pPr>
      <w:r w:rsidRPr="00C433A5">
        <w:rPr>
          <w:b/>
          <w:bCs/>
          <w:lang w:val="ru-RU"/>
        </w:rPr>
        <w:t>9.2</w:t>
      </w:r>
      <w:r w:rsidRPr="00C433A5">
        <w:rPr>
          <w:lang w:val="ru-RU"/>
        </w:rPr>
        <w:tab/>
      </w:r>
      <w:r w:rsidRPr="00160E28">
        <w:rPr>
          <w:lang w:val="ru-RU"/>
        </w:rPr>
        <w:t xml:space="preserve">Рабочая группа </w:t>
      </w:r>
      <w:r w:rsidRPr="00C433A5">
        <w:rPr>
          <w:lang w:val="ru-RU"/>
        </w:rPr>
        <w:t>1B</w:t>
      </w:r>
    </w:p>
    <w:p w:rsidR="0024538E" w:rsidRPr="00C433A5" w:rsidRDefault="0024538E" w:rsidP="0024538E">
      <w:pPr>
        <w:pStyle w:val="enumlev2"/>
        <w:rPr>
          <w:lang w:val="ru-RU"/>
        </w:rPr>
      </w:pPr>
      <w:r w:rsidRPr="00C433A5">
        <w:rPr>
          <w:b/>
          <w:bCs/>
          <w:lang w:val="ru-RU"/>
        </w:rPr>
        <w:t>9.3</w:t>
      </w:r>
      <w:r w:rsidRPr="00C433A5">
        <w:rPr>
          <w:lang w:val="ru-RU"/>
        </w:rPr>
        <w:tab/>
      </w:r>
      <w:r w:rsidRPr="00160E28">
        <w:rPr>
          <w:lang w:val="ru-RU"/>
        </w:rPr>
        <w:t xml:space="preserve">Рабочая группа </w:t>
      </w:r>
      <w:r w:rsidRPr="00C433A5">
        <w:rPr>
          <w:lang w:val="ru-RU"/>
        </w:rPr>
        <w:t>1C</w:t>
      </w:r>
    </w:p>
    <w:p w:rsidR="0024538E" w:rsidRPr="00991345" w:rsidRDefault="0024538E" w:rsidP="00A951B3">
      <w:pPr>
        <w:pStyle w:val="enumlev1"/>
        <w:rPr>
          <w:lang w:val="ru-RU"/>
        </w:rPr>
      </w:pPr>
      <w:r w:rsidRPr="00991345">
        <w:rPr>
          <w:b/>
          <w:bCs/>
          <w:lang w:val="ru-RU"/>
        </w:rPr>
        <w:t>10</w:t>
      </w:r>
      <w:r w:rsidRPr="00991345">
        <w:rPr>
          <w:lang w:val="ru-RU"/>
        </w:rPr>
        <w:tab/>
        <w:t>Рассмотрение новых и пересмотренных Отчетов</w:t>
      </w:r>
    </w:p>
    <w:p w:rsidR="0024538E" w:rsidRPr="00991345" w:rsidRDefault="0024538E" w:rsidP="00A951B3">
      <w:pPr>
        <w:pStyle w:val="enumlev1"/>
        <w:rPr>
          <w:lang w:val="ru-RU"/>
        </w:rPr>
      </w:pPr>
      <w:r w:rsidRPr="00991345">
        <w:rPr>
          <w:b/>
          <w:bCs/>
          <w:lang w:val="ru-RU"/>
        </w:rPr>
        <w:t>11</w:t>
      </w:r>
      <w:r w:rsidRPr="00991345">
        <w:rPr>
          <w:lang w:val="ru-RU"/>
        </w:rPr>
        <w:tab/>
        <w:t>Рассмотрение новых и пересмотренных Вопросов</w:t>
      </w:r>
    </w:p>
    <w:p w:rsidR="0024538E" w:rsidRPr="00991345" w:rsidRDefault="0024538E" w:rsidP="00A951B3">
      <w:pPr>
        <w:pStyle w:val="enumlev1"/>
        <w:rPr>
          <w:lang w:val="ru-RU"/>
        </w:rPr>
      </w:pPr>
      <w:r w:rsidRPr="00991345">
        <w:rPr>
          <w:b/>
          <w:bCs/>
          <w:lang w:val="ru-RU"/>
        </w:rPr>
        <w:t>12</w:t>
      </w:r>
      <w:r w:rsidRPr="00991345">
        <w:rPr>
          <w:lang w:val="ru-RU"/>
        </w:rPr>
        <w:tab/>
        <w:t>Исключение Рекомендаций, Отчетов и Вопросов</w:t>
      </w:r>
    </w:p>
    <w:p w:rsidR="0024538E" w:rsidRPr="00991345" w:rsidRDefault="0024538E" w:rsidP="00A951B3">
      <w:pPr>
        <w:pStyle w:val="enumlev1"/>
        <w:rPr>
          <w:lang w:val="ru-RU"/>
        </w:rPr>
      </w:pPr>
      <w:r w:rsidRPr="00991345">
        <w:rPr>
          <w:b/>
          <w:bCs/>
          <w:lang w:val="ru-RU"/>
        </w:rPr>
        <w:t>13</w:t>
      </w:r>
      <w:r w:rsidRPr="00991345">
        <w:rPr>
          <w:lang w:val="ru-RU"/>
        </w:rPr>
        <w:tab/>
        <w:t>Статус Рекомендаций, Отчетов, Справочников, Вопросов, Мнений, Резолюций и Решений</w:t>
      </w:r>
    </w:p>
    <w:p w:rsidR="0024538E" w:rsidRPr="00991345" w:rsidRDefault="0024538E" w:rsidP="00A951B3">
      <w:pPr>
        <w:pStyle w:val="enumlev1"/>
        <w:rPr>
          <w:lang w:val="ru-RU"/>
        </w:rPr>
      </w:pPr>
      <w:r w:rsidRPr="00991345">
        <w:rPr>
          <w:b/>
          <w:bCs/>
          <w:lang w:val="ru-RU"/>
        </w:rPr>
        <w:t>14</w:t>
      </w:r>
      <w:r w:rsidRPr="00991345">
        <w:rPr>
          <w:lang w:val="ru-RU"/>
        </w:rPr>
        <w:tab/>
        <w:t>Назначение и организация Редакционной группы</w:t>
      </w:r>
    </w:p>
    <w:p w:rsidR="0024538E" w:rsidRPr="00991345" w:rsidRDefault="0024538E" w:rsidP="00A951B3">
      <w:pPr>
        <w:pStyle w:val="enumlev1"/>
        <w:rPr>
          <w:lang w:val="ru-RU"/>
        </w:rPr>
      </w:pPr>
      <w:r w:rsidRPr="00991345">
        <w:rPr>
          <w:b/>
          <w:bCs/>
          <w:lang w:val="ru-RU"/>
        </w:rPr>
        <w:t>15</w:t>
      </w:r>
      <w:r w:rsidRPr="00991345">
        <w:rPr>
          <w:lang w:val="ru-RU"/>
        </w:rPr>
        <w:tab/>
        <w:t>Взаимодействие с другими исследовательскими комиссиями и международными организациями</w:t>
      </w:r>
    </w:p>
    <w:p w:rsidR="0024538E" w:rsidRPr="00C433A5" w:rsidRDefault="0024538E" w:rsidP="00E03BFD">
      <w:pPr>
        <w:pStyle w:val="enumlev2"/>
        <w:tabs>
          <w:tab w:val="clear" w:pos="1191"/>
          <w:tab w:val="left" w:pos="1276"/>
        </w:tabs>
        <w:rPr>
          <w:lang w:val="ru-RU"/>
        </w:rPr>
      </w:pPr>
      <w:r w:rsidRPr="00C433A5">
        <w:rPr>
          <w:b/>
          <w:bCs/>
          <w:lang w:val="ru-RU"/>
        </w:rPr>
        <w:t>15.1</w:t>
      </w:r>
      <w:r>
        <w:rPr>
          <w:lang w:val="ru-RU"/>
        </w:rPr>
        <w:tab/>
        <w:t>Сектор МСЭ-T</w:t>
      </w:r>
    </w:p>
    <w:p w:rsidR="0024538E" w:rsidRPr="00C433A5" w:rsidRDefault="0024538E" w:rsidP="00E03BFD">
      <w:pPr>
        <w:pStyle w:val="enumlev2"/>
        <w:tabs>
          <w:tab w:val="clear" w:pos="1191"/>
          <w:tab w:val="left" w:pos="1276"/>
        </w:tabs>
        <w:rPr>
          <w:lang w:val="ru-RU"/>
        </w:rPr>
      </w:pPr>
      <w:r w:rsidRPr="00C433A5">
        <w:rPr>
          <w:b/>
          <w:bCs/>
          <w:lang w:val="ru-RU"/>
        </w:rPr>
        <w:t>15.2</w:t>
      </w:r>
      <w:r>
        <w:rPr>
          <w:lang w:val="ru-RU"/>
        </w:rPr>
        <w:tab/>
        <w:t>Сектор МСЭ-D</w:t>
      </w:r>
    </w:p>
    <w:p w:rsidR="0024538E" w:rsidRPr="00C433A5" w:rsidRDefault="0024538E" w:rsidP="00E03BFD">
      <w:pPr>
        <w:pStyle w:val="enumlev2"/>
        <w:tabs>
          <w:tab w:val="clear" w:pos="1191"/>
          <w:tab w:val="left" w:pos="1276"/>
        </w:tabs>
        <w:rPr>
          <w:lang w:val="ru-RU"/>
        </w:rPr>
      </w:pPr>
      <w:r w:rsidRPr="00160E28">
        <w:rPr>
          <w:b/>
          <w:bCs/>
          <w:lang w:val="ru-RU"/>
        </w:rPr>
        <w:t>15.</w:t>
      </w:r>
      <w:r>
        <w:rPr>
          <w:b/>
          <w:bCs/>
          <w:lang w:val="ru-RU"/>
        </w:rPr>
        <w:t>3</w:t>
      </w:r>
      <w:r w:rsidRPr="00C433A5">
        <w:rPr>
          <w:lang w:val="ru-RU"/>
        </w:rPr>
        <w:tab/>
        <w:t>Международный специальный комитет по радиопомехам (СИСПР)</w:t>
      </w:r>
    </w:p>
    <w:p w:rsidR="00BC55BD" w:rsidRDefault="00BC55B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:rsidR="0024538E" w:rsidRPr="00991345" w:rsidRDefault="0024538E" w:rsidP="00A951B3">
      <w:pPr>
        <w:pStyle w:val="enumlev1"/>
        <w:rPr>
          <w:lang w:val="ru-RU"/>
        </w:rPr>
      </w:pPr>
      <w:r w:rsidRPr="00991345">
        <w:rPr>
          <w:b/>
          <w:bCs/>
          <w:lang w:val="ru-RU"/>
        </w:rPr>
        <w:lastRenderedPageBreak/>
        <w:t>16</w:t>
      </w:r>
      <w:r w:rsidRPr="00991345">
        <w:rPr>
          <w:lang w:val="ru-RU"/>
        </w:rPr>
        <w:tab/>
        <w:t>Рассмотрение других вкладов</w:t>
      </w:r>
    </w:p>
    <w:p w:rsidR="0024538E" w:rsidRPr="00991345" w:rsidRDefault="0024538E" w:rsidP="00A951B3">
      <w:pPr>
        <w:pStyle w:val="enumlev1"/>
        <w:rPr>
          <w:lang w:val="ru-RU"/>
        </w:rPr>
      </w:pPr>
      <w:r w:rsidRPr="00991345">
        <w:rPr>
          <w:b/>
          <w:bCs/>
          <w:lang w:val="ru-RU"/>
        </w:rPr>
        <w:t>17</w:t>
      </w:r>
      <w:r w:rsidRPr="00991345">
        <w:rPr>
          <w:lang w:val="ru-RU"/>
        </w:rPr>
        <w:tab/>
        <w:t>Рассмотрение программы будущей работы и расписания собраний</w:t>
      </w:r>
    </w:p>
    <w:p w:rsidR="0024538E" w:rsidRPr="00991345" w:rsidRDefault="0024538E" w:rsidP="00A951B3">
      <w:pPr>
        <w:pStyle w:val="enumlev1"/>
        <w:rPr>
          <w:lang w:val="ru-RU"/>
        </w:rPr>
      </w:pPr>
      <w:r w:rsidRPr="00991345">
        <w:rPr>
          <w:b/>
          <w:bCs/>
          <w:lang w:val="ru-RU"/>
        </w:rPr>
        <w:t>18</w:t>
      </w:r>
      <w:r w:rsidRPr="00991345">
        <w:rPr>
          <w:lang w:val="ru-RU"/>
        </w:rPr>
        <w:tab/>
        <w:t>Любые другие вопросы</w:t>
      </w:r>
    </w:p>
    <w:p w:rsidR="0024538E" w:rsidRPr="00991345" w:rsidRDefault="0024538E" w:rsidP="00A951B3">
      <w:pPr>
        <w:pStyle w:val="enumlev1"/>
        <w:rPr>
          <w:lang w:val="ru-RU"/>
        </w:rPr>
      </w:pPr>
      <w:r w:rsidRPr="00991345">
        <w:rPr>
          <w:b/>
          <w:bCs/>
          <w:lang w:val="ru-RU"/>
        </w:rPr>
        <w:t>19</w:t>
      </w:r>
      <w:r w:rsidRPr="00991345">
        <w:rPr>
          <w:lang w:val="ru-RU"/>
        </w:rPr>
        <w:tab/>
        <w:t>Закрытие собрания</w:t>
      </w:r>
    </w:p>
    <w:p w:rsidR="0024538E" w:rsidRPr="00160E28" w:rsidRDefault="0024538E" w:rsidP="00A951B3">
      <w:pPr>
        <w:tabs>
          <w:tab w:val="left" w:pos="7088"/>
        </w:tabs>
        <w:spacing w:before="1080"/>
        <w:ind w:left="5103"/>
        <w:jc w:val="center"/>
        <w:rPr>
          <w:lang w:val="ru-RU" w:eastAsia="ja-JP"/>
        </w:rPr>
      </w:pPr>
      <w:r>
        <w:rPr>
          <w:lang w:val="ru-RU"/>
        </w:rPr>
        <w:t>С</w:t>
      </w:r>
      <w:r w:rsidRPr="00294DA3">
        <w:rPr>
          <w:lang w:val="ru-RU"/>
        </w:rPr>
        <w:t xml:space="preserve">. </w:t>
      </w:r>
      <w:r>
        <w:rPr>
          <w:lang w:val="ru-RU"/>
        </w:rPr>
        <w:t>ПАСТУХ</w:t>
      </w:r>
      <w:r w:rsidRPr="00160E28">
        <w:rPr>
          <w:lang w:val="ru-RU" w:eastAsia="ja-JP"/>
        </w:rPr>
        <w:br/>
      </w:r>
      <w:r w:rsidRPr="00160E28">
        <w:rPr>
          <w:lang w:val="ru-RU"/>
        </w:rPr>
        <w:t>Председатель 1-й Исследовательской комиссии по радиосвязи</w:t>
      </w:r>
    </w:p>
    <w:p w:rsidR="00A951B3" w:rsidRPr="00991345" w:rsidRDefault="00A951B3" w:rsidP="00A951B3">
      <w:pPr>
        <w:rPr>
          <w:lang w:val="ru-RU"/>
        </w:rPr>
      </w:pPr>
      <w:r w:rsidRPr="00991345">
        <w:rPr>
          <w:lang w:val="ru-RU"/>
        </w:rPr>
        <w:br w:type="page"/>
      </w:r>
    </w:p>
    <w:p w:rsidR="0024538E" w:rsidRPr="00C433A5" w:rsidRDefault="0024538E" w:rsidP="0024538E">
      <w:pPr>
        <w:pStyle w:val="AnnexNo"/>
      </w:pPr>
      <w:r w:rsidRPr="00C433A5">
        <w:lastRenderedPageBreak/>
        <w:t>Приложение 2</w:t>
      </w:r>
    </w:p>
    <w:p w:rsidR="0024538E" w:rsidRPr="00E03BFD" w:rsidRDefault="0024538E" w:rsidP="00E03BFD">
      <w:pPr>
        <w:pStyle w:val="Annextitle"/>
      </w:pPr>
      <w:r w:rsidRPr="00E03BFD">
        <w:t xml:space="preserve">Темы, которые должны быть рассмотрены на собраниях Рабочих групп 1A, 1B и 1С, проводимых перед собранием 1-й Исследовательской комиссии, </w:t>
      </w:r>
      <w:r w:rsidRPr="00E03BFD">
        <w:br/>
        <w:t>и по которым могут быть разработаны проекты Рекомендаций</w:t>
      </w:r>
    </w:p>
    <w:p w:rsidR="0024538E" w:rsidRPr="00991345" w:rsidRDefault="0024538E" w:rsidP="00E44367">
      <w:pPr>
        <w:pStyle w:val="Title4"/>
        <w:rPr>
          <w:lang w:val="ru-RU"/>
        </w:rPr>
      </w:pPr>
      <w:r w:rsidRPr="00991345">
        <w:rPr>
          <w:lang w:val="ru-RU"/>
        </w:rPr>
        <w:t>Рабочая группа 1</w:t>
      </w:r>
      <w:r w:rsidRPr="00991345">
        <w:t>A</w:t>
      </w:r>
    </w:p>
    <w:p w:rsidR="0024538E" w:rsidRPr="00991345" w:rsidRDefault="0024538E" w:rsidP="00E03BFD">
      <w:pPr>
        <w:rPr>
          <w:lang w:val="ru-RU"/>
        </w:rPr>
      </w:pPr>
      <w:r w:rsidRPr="00991345">
        <w:rPr>
          <w:b/>
          <w:bCs/>
          <w:lang w:val="ru-RU"/>
        </w:rPr>
        <w:t>1</w:t>
      </w:r>
      <w:r w:rsidRPr="00991345">
        <w:rPr>
          <w:lang w:val="ru-RU"/>
        </w:rPr>
        <w:tab/>
        <w:t>Расчет защитного диапазона между индуктивными системами и службами радиосвязи, работа</w:t>
      </w:r>
      <w:r w:rsidR="00DE15B3">
        <w:rPr>
          <w:lang w:val="ru-RU"/>
        </w:rPr>
        <w:t>ющими на частотах ниже 30 МГц (р</w:t>
      </w:r>
      <w:r w:rsidRPr="00991345">
        <w:rPr>
          <w:lang w:val="ru-RU"/>
        </w:rPr>
        <w:t>абочий документ к предварительному проекту новой Рекомендации МСЭ-</w:t>
      </w:r>
      <w:r w:rsidRPr="00991345">
        <w:t>R SM</w:t>
      </w:r>
      <w:r w:rsidRPr="00991345">
        <w:rPr>
          <w:lang w:val="ru-RU"/>
        </w:rPr>
        <w:t>.[</w:t>
      </w:r>
      <w:r w:rsidRPr="00991345">
        <w:t>ISM</w:t>
      </w:r>
      <w:r w:rsidRPr="00991345">
        <w:rPr>
          <w:lang w:val="ru-RU"/>
        </w:rPr>
        <w:t>]</w:t>
      </w:r>
      <w:r w:rsidRPr="00991345">
        <w:t> </w:t>
      </w:r>
      <w:r w:rsidRPr="00991345">
        <w:rPr>
          <w:lang w:val="ru-RU"/>
        </w:rPr>
        <w:t>– см.</w:t>
      </w:r>
      <w:r w:rsidRPr="00991345">
        <w:t> </w:t>
      </w:r>
      <w:r w:rsidRPr="00991345">
        <w:rPr>
          <w:lang w:val="ru-RU"/>
        </w:rPr>
        <w:t>Приложение</w:t>
      </w:r>
      <w:r w:rsidRPr="00991345">
        <w:t> </w:t>
      </w:r>
      <w:r w:rsidRPr="00991345">
        <w:rPr>
          <w:lang w:val="ru-RU"/>
        </w:rPr>
        <w:t xml:space="preserve">1 к </w:t>
      </w:r>
      <w:hyperlink r:id="rId19" w:history="1">
        <w:r w:rsidRPr="00991345">
          <w:rPr>
            <w:rStyle w:val="Hyperlink"/>
            <w:lang w:val="ru-RU"/>
          </w:rPr>
          <w:t>Документу</w:t>
        </w:r>
        <w:r w:rsidRPr="00991345">
          <w:rPr>
            <w:rStyle w:val="Hyperlink"/>
          </w:rPr>
          <w:t> </w:t>
        </w:r>
        <w:r w:rsidRPr="00991345">
          <w:rPr>
            <w:rStyle w:val="Hyperlink"/>
            <w:lang w:val="ru-RU"/>
          </w:rPr>
          <w:t>1</w:t>
        </w:r>
        <w:r w:rsidRPr="00991345">
          <w:rPr>
            <w:rStyle w:val="Hyperlink"/>
          </w:rPr>
          <w:t>A</w:t>
        </w:r>
        <w:r w:rsidRPr="00991345">
          <w:rPr>
            <w:rStyle w:val="Hyperlink"/>
            <w:lang w:val="ru-RU"/>
          </w:rPr>
          <w:t>/379</w:t>
        </w:r>
      </w:hyperlink>
      <w:r w:rsidRPr="00991345">
        <w:rPr>
          <w:lang w:val="ru-RU"/>
        </w:rPr>
        <w:t xml:space="preserve"> от 10</w:t>
      </w:r>
      <w:r w:rsidRPr="00991345">
        <w:t> </w:t>
      </w:r>
      <w:r w:rsidRPr="00991345">
        <w:rPr>
          <w:lang w:val="ru-RU"/>
        </w:rPr>
        <w:t>июня 2011</w:t>
      </w:r>
      <w:r w:rsidRPr="00991345">
        <w:t> </w:t>
      </w:r>
      <w:r w:rsidR="00E03BFD">
        <w:rPr>
          <w:lang w:val="ru-RU"/>
        </w:rPr>
        <w:t>г.</w:t>
      </w:r>
      <w:r w:rsidRPr="00991345">
        <w:rPr>
          <w:lang w:val="ru-RU"/>
        </w:rPr>
        <w:t>)</w:t>
      </w:r>
      <w:r w:rsidR="00E03BFD">
        <w:rPr>
          <w:lang w:val="ru-RU"/>
        </w:rPr>
        <w:t>.</w:t>
      </w:r>
    </w:p>
    <w:p w:rsidR="0024538E" w:rsidRPr="00991345" w:rsidRDefault="0024538E" w:rsidP="00E44367">
      <w:pPr>
        <w:pStyle w:val="Title4"/>
        <w:rPr>
          <w:lang w:val="ru-RU"/>
        </w:rPr>
      </w:pPr>
      <w:r w:rsidRPr="00991345">
        <w:rPr>
          <w:lang w:val="ru-RU"/>
        </w:rPr>
        <w:t>Рабочая группа 1</w:t>
      </w:r>
      <w:r w:rsidRPr="00991345">
        <w:t>B</w:t>
      </w:r>
    </w:p>
    <w:p w:rsidR="0024538E" w:rsidRPr="00984AA2" w:rsidRDefault="0024538E" w:rsidP="00E03BFD">
      <w:pPr>
        <w:rPr>
          <w:lang w:val="ru-RU"/>
        </w:rPr>
      </w:pPr>
      <w:r w:rsidRPr="00991345">
        <w:rPr>
          <w:b/>
          <w:bCs/>
          <w:lang w:val="ru-RU"/>
        </w:rPr>
        <w:t>1</w:t>
      </w:r>
      <w:r w:rsidRPr="00991345">
        <w:rPr>
          <w:lang w:val="ru-RU"/>
        </w:rPr>
        <w:tab/>
        <w:t>Управление использованием спектра на национальном уровне (предварительный проект пересмотренной Рекомендации МСЭ-</w:t>
      </w:r>
      <w:r w:rsidRPr="00991345">
        <w:t>R</w:t>
      </w:r>
      <w:r w:rsidRPr="00991345">
        <w:rPr>
          <w:lang w:val="ru-RU"/>
        </w:rPr>
        <w:t xml:space="preserve"> </w:t>
      </w:r>
      <w:r w:rsidRPr="00991345">
        <w:t>SM</w:t>
      </w:r>
      <w:r w:rsidRPr="00991345">
        <w:rPr>
          <w:lang w:val="ru-RU"/>
        </w:rPr>
        <w:t>.1047-1, см.</w:t>
      </w:r>
      <w:r w:rsidRPr="00991345">
        <w:t> </w:t>
      </w:r>
      <w:r w:rsidRPr="00984AA2">
        <w:rPr>
          <w:lang w:val="ru-RU"/>
        </w:rPr>
        <w:t>Приложение</w:t>
      </w:r>
      <w:r w:rsidRPr="00991345">
        <w:t> </w:t>
      </w:r>
      <w:r w:rsidRPr="00984AA2">
        <w:rPr>
          <w:lang w:val="ru-RU"/>
        </w:rPr>
        <w:t xml:space="preserve">1 к </w:t>
      </w:r>
      <w:hyperlink r:id="rId20" w:history="1">
        <w:r w:rsidRPr="00984AA2">
          <w:rPr>
            <w:rStyle w:val="Hyperlink"/>
            <w:lang w:val="ru-RU"/>
          </w:rPr>
          <w:t>Документу 1</w:t>
        </w:r>
        <w:r w:rsidRPr="00991345">
          <w:rPr>
            <w:rStyle w:val="Hyperlink"/>
          </w:rPr>
          <w:t>B</w:t>
        </w:r>
        <w:r w:rsidRPr="00984AA2">
          <w:rPr>
            <w:rStyle w:val="Hyperlink"/>
            <w:lang w:val="ru-RU"/>
          </w:rPr>
          <w:t>/307</w:t>
        </w:r>
        <w:r w:rsidRPr="00A3051B">
          <w:rPr>
            <w:lang w:val="ru-RU"/>
          </w:rPr>
          <w:t xml:space="preserve"> от 3</w:t>
        </w:r>
        <w:r w:rsidRPr="00B406A5">
          <w:t> </w:t>
        </w:r>
        <w:r w:rsidRPr="00A3051B">
          <w:rPr>
            <w:lang w:val="ru-RU"/>
          </w:rPr>
          <w:t>июня 2011</w:t>
        </w:r>
        <w:r w:rsidRPr="00B406A5">
          <w:t> </w:t>
        </w:r>
        <w:r w:rsidRPr="00A3051B">
          <w:rPr>
            <w:lang w:val="ru-RU"/>
          </w:rPr>
          <w:t>г</w:t>
        </w:r>
        <w:r w:rsidR="00E03BFD" w:rsidRPr="00A3051B">
          <w:rPr>
            <w:lang w:val="ru-RU"/>
          </w:rPr>
          <w:t>.</w:t>
        </w:r>
        <w:r w:rsidRPr="00A3051B">
          <w:rPr>
            <w:lang w:val="ru-RU"/>
          </w:rPr>
          <w:t>)</w:t>
        </w:r>
      </w:hyperlink>
      <w:r w:rsidR="00E03BFD" w:rsidRPr="00E03BFD">
        <w:rPr>
          <w:rStyle w:val="Hyperlink"/>
          <w:u w:val="none"/>
          <w:lang w:val="ru-RU"/>
        </w:rPr>
        <w:t>.</w:t>
      </w:r>
    </w:p>
    <w:p w:rsidR="0024538E" w:rsidRPr="00991345" w:rsidRDefault="0024538E" w:rsidP="00991345">
      <w:pPr>
        <w:rPr>
          <w:lang w:val="ru-RU"/>
        </w:rPr>
      </w:pPr>
      <w:r w:rsidRPr="00991345">
        <w:rPr>
          <w:b/>
          <w:bCs/>
          <w:lang w:val="ru-RU"/>
        </w:rPr>
        <w:t>2</w:t>
      </w:r>
      <w:r w:rsidRPr="00991345">
        <w:rPr>
          <w:lang w:val="ru-RU"/>
        </w:rPr>
        <w:tab/>
        <w:t>Перераспределение спектра как метод управления использованием спектра на национальном уровне (предварительный проект пересмотренной Рекомендации МСЭ-</w:t>
      </w:r>
      <w:r w:rsidRPr="00991345">
        <w:t>R</w:t>
      </w:r>
      <w:r w:rsidRPr="00991345">
        <w:rPr>
          <w:lang w:val="ru-RU"/>
        </w:rPr>
        <w:t xml:space="preserve"> </w:t>
      </w:r>
      <w:r w:rsidRPr="00991345">
        <w:t>SM</w:t>
      </w:r>
      <w:r w:rsidRPr="00991345">
        <w:rPr>
          <w:lang w:val="ru-RU"/>
        </w:rPr>
        <w:t>.1603, см.</w:t>
      </w:r>
      <w:r w:rsidRPr="00991345">
        <w:t> </w:t>
      </w:r>
      <w:r w:rsidRPr="00991345">
        <w:rPr>
          <w:lang w:val="ru-RU"/>
        </w:rPr>
        <w:t>Приложение</w:t>
      </w:r>
      <w:r w:rsidRPr="00991345">
        <w:t> </w:t>
      </w:r>
      <w:r w:rsidRPr="00991345">
        <w:rPr>
          <w:lang w:val="ru-RU"/>
        </w:rPr>
        <w:t xml:space="preserve">2 к </w:t>
      </w:r>
      <w:hyperlink r:id="rId21" w:history="1">
        <w:r w:rsidRPr="00991345">
          <w:rPr>
            <w:rStyle w:val="Hyperlink"/>
            <w:lang w:val="ru-RU"/>
          </w:rPr>
          <w:t>Документу 1</w:t>
        </w:r>
        <w:r w:rsidRPr="00991345">
          <w:rPr>
            <w:rStyle w:val="Hyperlink"/>
          </w:rPr>
          <w:t>B</w:t>
        </w:r>
        <w:r w:rsidRPr="00991345">
          <w:rPr>
            <w:rStyle w:val="Hyperlink"/>
            <w:lang w:val="ru-RU"/>
          </w:rPr>
          <w:t>/307</w:t>
        </w:r>
        <w:r w:rsidRPr="00A3051B">
          <w:rPr>
            <w:lang w:val="ru-RU"/>
          </w:rPr>
          <w:t xml:space="preserve"> от 10</w:t>
        </w:r>
        <w:r w:rsidRPr="00B406A5">
          <w:t> </w:t>
        </w:r>
        <w:r w:rsidRPr="00A3051B">
          <w:rPr>
            <w:lang w:val="ru-RU"/>
          </w:rPr>
          <w:t>июня 2011</w:t>
        </w:r>
        <w:r w:rsidRPr="00B406A5">
          <w:t> </w:t>
        </w:r>
        <w:r w:rsidR="00E03BFD" w:rsidRPr="00A3051B">
          <w:rPr>
            <w:lang w:val="ru-RU"/>
          </w:rPr>
          <w:t>г.</w:t>
        </w:r>
        <w:r w:rsidRPr="00A3051B">
          <w:rPr>
            <w:lang w:val="ru-RU"/>
          </w:rPr>
          <w:t>)</w:t>
        </w:r>
      </w:hyperlink>
      <w:r w:rsidR="00E03BFD" w:rsidRPr="00E03BFD">
        <w:rPr>
          <w:rStyle w:val="Hyperlink"/>
          <w:u w:val="none"/>
          <w:lang w:val="ru-RU"/>
        </w:rPr>
        <w:t>.</w:t>
      </w:r>
    </w:p>
    <w:p w:rsidR="0024538E" w:rsidRPr="00991345" w:rsidRDefault="0024538E" w:rsidP="00FE1E00">
      <w:pPr>
        <w:rPr>
          <w:lang w:val="ru-RU"/>
        </w:rPr>
      </w:pPr>
      <w:r w:rsidRPr="00991345">
        <w:rPr>
          <w:b/>
          <w:bCs/>
          <w:lang w:val="ru-RU"/>
        </w:rPr>
        <w:t>3</w:t>
      </w:r>
      <w:r w:rsidRPr="00991345">
        <w:rPr>
          <w:lang w:val="ru-RU"/>
        </w:rPr>
        <w:tab/>
        <w:t>Руководство по проектированию и разработке усовершенствованных автоматизированных систем управления использованием спектра (предварительный проект пересмотренной Рекомендации</w:t>
      </w:r>
      <w:r w:rsidR="00FE1E00">
        <w:rPr>
          <w:lang w:val="ru-RU"/>
        </w:rPr>
        <w:t> </w:t>
      </w:r>
      <w:r w:rsidRPr="00991345">
        <w:rPr>
          <w:lang w:val="ru-RU"/>
        </w:rPr>
        <w:t>МСЭ-</w:t>
      </w:r>
      <w:r w:rsidRPr="00991345">
        <w:t>R</w:t>
      </w:r>
      <w:r w:rsidRPr="00991345">
        <w:rPr>
          <w:lang w:val="ru-RU"/>
        </w:rPr>
        <w:t xml:space="preserve"> </w:t>
      </w:r>
      <w:r w:rsidRPr="00991345">
        <w:t>SM</w:t>
      </w:r>
      <w:r w:rsidRPr="00991345">
        <w:rPr>
          <w:lang w:val="ru-RU"/>
        </w:rPr>
        <w:t>.1370-1, см.</w:t>
      </w:r>
      <w:r w:rsidRPr="00991345">
        <w:t> </w:t>
      </w:r>
      <w:r w:rsidRPr="00991345">
        <w:rPr>
          <w:lang w:val="ru-RU"/>
        </w:rPr>
        <w:t>Приложение</w:t>
      </w:r>
      <w:r w:rsidRPr="00991345">
        <w:t> </w:t>
      </w:r>
      <w:r w:rsidRPr="00991345">
        <w:rPr>
          <w:lang w:val="ru-RU"/>
        </w:rPr>
        <w:t xml:space="preserve">3 к </w:t>
      </w:r>
      <w:hyperlink r:id="rId22" w:history="1">
        <w:r w:rsidRPr="00991345">
          <w:rPr>
            <w:rStyle w:val="Hyperlink"/>
            <w:lang w:val="ru-RU"/>
          </w:rPr>
          <w:t>Документу</w:t>
        </w:r>
        <w:r w:rsidRPr="00991345">
          <w:rPr>
            <w:rStyle w:val="Hyperlink"/>
          </w:rPr>
          <w:t> </w:t>
        </w:r>
        <w:r w:rsidRPr="00991345">
          <w:rPr>
            <w:rStyle w:val="Hyperlink"/>
            <w:lang w:val="ru-RU"/>
          </w:rPr>
          <w:t>1</w:t>
        </w:r>
        <w:r w:rsidRPr="00991345">
          <w:rPr>
            <w:rStyle w:val="Hyperlink"/>
          </w:rPr>
          <w:t>B</w:t>
        </w:r>
        <w:r w:rsidRPr="00991345">
          <w:rPr>
            <w:rStyle w:val="Hyperlink"/>
            <w:lang w:val="ru-RU"/>
          </w:rPr>
          <w:t>/307</w:t>
        </w:r>
        <w:r w:rsidRPr="00A3051B">
          <w:rPr>
            <w:lang w:val="ru-RU"/>
          </w:rPr>
          <w:t xml:space="preserve"> от 8</w:t>
        </w:r>
        <w:r w:rsidRPr="00B406A5">
          <w:t> </w:t>
        </w:r>
        <w:r w:rsidRPr="00A3051B">
          <w:rPr>
            <w:lang w:val="ru-RU"/>
          </w:rPr>
          <w:t>июня 2011</w:t>
        </w:r>
        <w:r w:rsidRPr="00B406A5">
          <w:t> </w:t>
        </w:r>
        <w:r w:rsidR="00E03BFD" w:rsidRPr="00A3051B">
          <w:rPr>
            <w:lang w:val="ru-RU"/>
          </w:rPr>
          <w:t>г.</w:t>
        </w:r>
        <w:r w:rsidRPr="00A3051B">
          <w:rPr>
            <w:lang w:val="ru-RU"/>
          </w:rPr>
          <w:t>)</w:t>
        </w:r>
      </w:hyperlink>
      <w:r w:rsidR="00E03BFD" w:rsidRPr="00E03BFD">
        <w:rPr>
          <w:rStyle w:val="Hyperlink"/>
          <w:u w:val="none"/>
          <w:lang w:val="ru-RU"/>
        </w:rPr>
        <w:t>.</w:t>
      </w:r>
    </w:p>
    <w:p w:rsidR="0024538E" w:rsidRPr="00991345" w:rsidRDefault="0024538E" w:rsidP="00991345">
      <w:pPr>
        <w:rPr>
          <w:lang w:val="ru-RU"/>
        </w:rPr>
      </w:pPr>
      <w:r w:rsidRPr="00991345">
        <w:rPr>
          <w:b/>
          <w:bCs/>
          <w:lang w:val="ru-RU"/>
        </w:rPr>
        <w:t>4</w:t>
      </w:r>
      <w:r w:rsidRPr="00991345">
        <w:rPr>
          <w:lang w:val="ru-RU"/>
        </w:rPr>
        <w:tab/>
        <w:t>Словарь данных по радиосвязи (</w:t>
      </w:r>
      <w:r w:rsidRPr="00991345">
        <w:t>RDD</w:t>
      </w:r>
      <w:r w:rsidRPr="00991345">
        <w:rPr>
          <w:lang w:val="ru-RU"/>
        </w:rPr>
        <w:t>) (предварительный проект пересмотренной Рекомендации МСЭ-</w:t>
      </w:r>
      <w:r w:rsidRPr="00991345">
        <w:t>R</w:t>
      </w:r>
      <w:r w:rsidRPr="00991345">
        <w:rPr>
          <w:lang w:val="ru-RU"/>
        </w:rPr>
        <w:t xml:space="preserve"> </w:t>
      </w:r>
      <w:r w:rsidRPr="00991345">
        <w:t>SM</w:t>
      </w:r>
      <w:r w:rsidRPr="00991345">
        <w:rPr>
          <w:lang w:val="ru-RU"/>
        </w:rPr>
        <w:t>.1413-2, см.</w:t>
      </w:r>
      <w:r w:rsidRPr="00991345">
        <w:t> </w:t>
      </w:r>
      <w:r w:rsidRPr="00991345">
        <w:rPr>
          <w:lang w:val="ru-RU"/>
        </w:rPr>
        <w:t>Приложение</w:t>
      </w:r>
      <w:r w:rsidRPr="00991345">
        <w:t> </w:t>
      </w:r>
      <w:r w:rsidRPr="00991345">
        <w:rPr>
          <w:lang w:val="ru-RU"/>
        </w:rPr>
        <w:t xml:space="preserve">13 к </w:t>
      </w:r>
      <w:hyperlink r:id="rId23" w:history="1">
        <w:r w:rsidRPr="00991345">
          <w:rPr>
            <w:rStyle w:val="Hyperlink"/>
            <w:lang w:val="ru-RU"/>
          </w:rPr>
          <w:t>Документу</w:t>
        </w:r>
        <w:r w:rsidRPr="00991345">
          <w:rPr>
            <w:rStyle w:val="Hyperlink"/>
          </w:rPr>
          <w:t> </w:t>
        </w:r>
        <w:r w:rsidRPr="00991345">
          <w:rPr>
            <w:rStyle w:val="Hyperlink"/>
            <w:lang w:val="ru-RU"/>
          </w:rPr>
          <w:t>1</w:t>
        </w:r>
        <w:r w:rsidRPr="00991345">
          <w:rPr>
            <w:rStyle w:val="Hyperlink"/>
          </w:rPr>
          <w:t>B</w:t>
        </w:r>
        <w:r w:rsidRPr="00991345">
          <w:rPr>
            <w:rStyle w:val="Hyperlink"/>
            <w:lang w:val="ru-RU"/>
          </w:rPr>
          <w:t>/307</w:t>
        </w:r>
      </w:hyperlink>
      <w:r w:rsidRPr="00991345">
        <w:rPr>
          <w:lang w:val="ru-RU"/>
        </w:rPr>
        <w:t xml:space="preserve"> от 22</w:t>
      </w:r>
      <w:r w:rsidRPr="00991345">
        <w:t> </w:t>
      </w:r>
      <w:r w:rsidRPr="00991345">
        <w:rPr>
          <w:lang w:val="ru-RU"/>
        </w:rPr>
        <w:t>июня 2011</w:t>
      </w:r>
      <w:r w:rsidRPr="00991345">
        <w:t> </w:t>
      </w:r>
      <w:r w:rsidR="00E03BFD">
        <w:rPr>
          <w:lang w:val="ru-RU"/>
        </w:rPr>
        <w:t>г.</w:t>
      </w:r>
      <w:r w:rsidRPr="00991345">
        <w:rPr>
          <w:lang w:val="ru-RU"/>
        </w:rPr>
        <w:t>)</w:t>
      </w:r>
      <w:r w:rsidR="00E03BFD">
        <w:rPr>
          <w:lang w:val="ru-RU"/>
        </w:rPr>
        <w:t>.</w:t>
      </w:r>
    </w:p>
    <w:p w:rsidR="0024538E" w:rsidRPr="00991345" w:rsidRDefault="0024538E" w:rsidP="00E44367">
      <w:pPr>
        <w:pStyle w:val="Title4"/>
        <w:rPr>
          <w:lang w:val="ru-RU"/>
        </w:rPr>
      </w:pPr>
      <w:r w:rsidRPr="00991345">
        <w:rPr>
          <w:lang w:val="ru-RU"/>
        </w:rPr>
        <w:t>Рабочая группа 1</w:t>
      </w:r>
      <w:r w:rsidRPr="00991345">
        <w:t>C</w:t>
      </w:r>
    </w:p>
    <w:p w:rsidR="0024538E" w:rsidRPr="00984AA2" w:rsidRDefault="0024538E" w:rsidP="00A3051B">
      <w:pPr>
        <w:rPr>
          <w:lang w:val="ru-RU"/>
        </w:rPr>
      </w:pPr>
      <w:r w:rsidRPr="00984AA2">
        <w:rPr>
          <w:b/>
          <w:bCs/>
          <w:lang w:val="ru-RU"/>
        </w:rPr>
        <w:t>1</w:t>
      </w:r>
      <w:r w:rsidRPr="00984AA2">
        <w:rPr>
          <w:lang w:val="ru-RU"/>
        </w:rPr>
        <w:tab/>
        <w:t>Методы измерения радиошума (рабочий документ к предварительному проекту пересмотренной Рекомендации МСЭ-</w:t>
      </w:r>
      <w:r w:rsidRPr="00991345">
        <w:t>R</w:t>
      </w:r>
      <w:r w:rsidRPr="00984AA2">
        <w:rPr>
          <w:lang w:val="ru-RU"/>
        </w:rPr>
        <w:t xml:space="preserve"> </w:t>
      </w:r>
      <w:r w:rsidRPr="00991345">
        <w:t>SM</w:t>
      </w:r>
      <w:r w:rsidRPr="00984AA2">
        <w:rPr>
          <w:lang w:val="ru-RU"/>
        </w:rPr>
        <w:t>.1753-1, см.</w:t>
      </w:r>
      <w:r w:rsidRPr="00991345">
        <w:t> </w:t>
      </w:r>
      <w:r w:rsidRPr="00984AA2">
        <w:rPr>
          <w:lang w:val="ru-RU"/>
        </w:rPr>
        <w:t>Приложение</w:t>
      </w:r>
      <w:r w:rsidRPr="00991345">
        <w:t> </w:t>
      </w:r>
      <w:r w:rsidRPr="00984AA2">
        <w:rPr>
          <w:lang w:val="ru-RU"/>
        </w:rPr>
        <w:t xml:space="preserve">1 к </w:t>
      </w:r>
      <w:hyperlink r:id="rId24" w:history="1">
        <w:r w:rsidR="00A3051B" w:rsidRPr="00A3051B">
          <w:rPr>
            <w:rStyle w:val="Hyperlink"/>
            <w:lang w:val="ru-RU"/>
          </w:rPr>
          <w:t xml:space="preserve"> </w:t>
        </w:r>
        <w:r w:rsidRPr="00A3051B">
          <w:rPr>
            <w:lang w:val="ru-RU"/>
          </w:rPr>
          <w:t xml:space="preserve"> от 14</w:t>
        </w:r>
        <w:r w:rsidRPr="00B406A5">
          <w:t> </w:t>
        </w:r>
        <w:r w:rsidRPr="00A3051B">
          <w:rPr>
            <w:lang w:val="ru-RU"/>
          </w:rPr>
          <w:t>июня 2011</w:t>
        </w:r>
        <w:r w:rsidRPr="00B406A5">
          <w:t> </w:t>
        </w:r>
        <w:r w:rsidR="00E03BFD" w:rsidRPr="00A3051B">
          <w:rPr>
            <w:lang w:val="ru-RU"/>
          </w:rPr>
          <w:t>г.</w:t>
        </w:r>
        <w:r w:rsidRPr="00A3051B">
          <w:rPr>
            <w:lang w:val="ru-RU"/>
          </w:rPr>
          <w:t>)</w:t>
        </w:r>
      </w:hyperlink>
      <w:r w:rsidR="00E03BFD">
        <w:rPr>
          <w:lang w:val="ru-RU"/>
        </w:rPr>
        <w:t>.</w:t>
      </w:r>
    </w:p>
    <w:p w:rsidR="0024538E" w:rsidRPr="00984AA2" w:rsidRDefault="0024538E" w:rsidP="00FD7CA5">
      <w:pPr>
        <w:rPr>
          <w:lang w:val="ru-RU"/>
        </w:rPr>
      </w:pPr>
      <w:r w:rsidRPr="00984AA2">
        <w:rPr>
          <w:b/>
          <w:bCs/>
          <w:lang w:val="ru-RU"/>
        </w:rPr>
        <w:t>2</w:t>
      </w:r>
      <w:r w:rsidRPr="00984AA2">
        <w:rPr>
          <w:lang w:val="ru-RU"/>
        </w:rPr>
        <w:tab/>
        <w:t>Методы радиопеленгации и определения местонахождения по сигналам многостанционного доступа с временным разделением каналов и сигналам многостанционного доступа с кодовым разделением каналов (рабочий документ к предварительному проекту пересмотренной Рекомендации МСЭ-</w:t>
      </w:r>
      <w:r w:rsidRPr="00991345">
        <w:t>R</w:t>
      </w:r>
      <w:r w:rsidRPr="00984AA2">
        <w:rPr>
          <w:lang w:val="ru-RU"/>
        </w:rPr>
        <w:t xml:space="preserve"> </w:t>
      </w:r>
      <w:r w:rsidRPr="00991345">
        <w:t>SM</w:t>
      </w:r>
      <w:r w:rsidRPr="00984AA2">
        <w:rPr>
          <w:lang w:val="ru-RU"/>
        </w:rPr>
        <w:t>.1598, см.</w:t>
      </w:r>
      <w:r w:rsidRPr="00991345">
        <w:t> </w:t>
      </w:r>
      <w:r w:rsidRPr="00984AA2">
        <w:rPr>
          <w:lang w:val="ru-RU"/>
        </w:rPr>
        <w:t>Приложение</w:t>
      </w:r>
      <w:r w:rsidRPr="00991345">
        <w:t> </w:t>
      </w:r>
      <w:r w:rsidRPr="00984AA2">
        <w:rPr>
          <w:lang w:val="ru-RU"/>
        </w:rPr>
        <w:t>2 к</w:t>
      </w:r>
      <w:r w:rsidR="00FD7CA5">
        <w:rPr>
          <w:lang w:val="ru-RU"/>
        </w:rPr>
        <w:t xml:space="preserve"> </w:t>
      </w:r>
      <w:hyperlink r:id="rId25" w:history="1">
        <w:r w:rsidR="00FD7CA5">
          <w:rPr>
            <w:rStyle w:val="Hyperlink"/>
            <w:lang w:val="ru-RU"/>
          </w:rPr>
          <w:t>Документу</w:t>
        </w:r>
        <w:r w:rsidR="00FD7CA5" w:rsidRPr="00A3051B">
          <w:rPr>
            <w:rStyle w:val="Hyperlink"/>
            <w:lang w:val="ru-RU"/>
          </w:rPr>
          <w:t xml:space="preserve"> 1</w:t>
        </w:r>
        <w:r w:rsidR="00FD7CA5" w:rsidRPr="00550504">
          <w:rPr>
            <w:rStyle w:val="Hyperlink"/>
            <w:lang w:val="fr-CH"/>
          </w:rPr>
          <w:t>C</w:t>
        </w:r>
        <w:r w:rsidR="00FD7CA5" w:rsidRPr="00A3051B">
          <w:rPr>
            <w:rStyle w:val="Hyperlink"/>
            <w:lang w:val="ru-RU"/>
          </w:rPr>
          <w:t>/159</w:t>
        </w:r>
      </w:hyperlink>
      <w:r w:rsidRPr="00984AA2">
        <w:rPr>
          <w:lang w:val="ru-RU"/>
        </w:rPr>
        <w:t xml:space="preserve"> </w:t>
      </w:r>
      <w:r w:rsidR="00FD7CA5">
        <w:rPr>
          <w:lang w:val="ru-RU"/>
        </w:rPr>
        <w:t xml:space="preserve">от </w:t>
      </w:r>
      <w:r w:rsidRPr="00E03BFD">
        <w:rPr>
          <w:lang w:val="ru-RU"/>
        </w:rPr>
        <w:t>16</w:t>
      </w:r>
      <w:r w:rsidRPr="00E03BFD">
        <w:t> </w:t>
      </w:r>
      <w:r w:rsidRPr="00E03BFD">
        <w:rPr>
          <w:lang w:val="ru-RU"/>
        </w:rPr>
        <w:t>июня 2011</w:t>
      </w:r>
      <w:r w:rsidRPr="00E03BFD">
        <w:t> </w:t>
      </w:r>
      <w:r w:rsidR="00E03BFD">
        <w:rPr>
          <w:lang w:val="ru-RU"/>
        </w:rPr>
        <w:t>г.</w:t>
      </w:r>
      <w:r w:rsidRPr="00984AA2">
        <w:rPr>
          <w:lang w:val="ru-RU"/>
        </w:rPr>
        <w:t>)</w:t>
      </w:r>
      <w:r w:rsidR="00E03BFD">
        <w:rPr>
          <w:lang w:val="ru-RU"/>
        </w:rPr>
        <w:t>.</w:t>
      </w:r>
    </w:p>
    <w:p w:rsidR="0024538E" w:rsidRPr="00984AA2" w:rsidRDefault="0024538E" w:rsidP="00051AE0">
      <w:pPr>
        <w:rPr>
          <w:lang w:val="ru-RU"/>
        </w:rPr>
      </w:pPr>
      <w:r w:rsidRPr="00984AA2">
        <w:rPr>
          <w:b/>
          <w:bCs/>
          <w:lang w:val="ru-RU"/>
        </w:rPr>
        <w:t>3</w:t>
      </w:r>
      <w:r w:rsidRPr="00984AA2">
        <w:rPr>
          <w:lang w:val="ru-RU"/>
        </w:rPr>
        <w:tab/>
        <w:t>Техническая идентификация цифровых сигналов (рабочий документ к предварительному проекту пересмотренной Рекомендации МСЭ-</w:t>
      </w:r>
      <w:r w:rsidRPr="00991345">
        <w:t>R</w:t>
      </w:r>
      <w:r w:rsidRPr="00984AA2">
        <w:rPr>
          <w:lang w:val="ru-RU"/>
        </w:rPr>
        <w:t xml:space="preserve"> </w:t>
      </w:r>
      <w:r w:rsidRPr="00991345">
        <w:t>SM</w:t>
      </w:r>
      <w:r w:rsidRPr="00984AA2">
        <w:rPr>
          <w:lang w:val="ru-RU"/>
        </w:rPr>
        <w:t>.1600, см.</w:t>
      </w:r>
      <w:r w:rsidRPr="00991345">
        <w:t> </w:t>
      </w:r>
      <w:r w:rsidRPr="00984AA2">
        <w:rPr>
          <w:lang w:val="ru-RU"/>
        </w:rPr>
        <w:t>Приложение</w:t>
      </w:r>
      <w:r w:rsidRPr="00991345">
        <w:t> </w:t>
      </w:r>
      <w:r w:rsidRPr="00984AA2">
        <w:rPr>
          <w:lang w:val="ru-RU"/>
        </w:rPr>
        <w:t xml:space="preserve">3 к </w:t>
      </w:r>
      <w:hyperlink r:id="rId26" w:history="1">
        <w:r w:rsidR="00051AE0">
          <w:rPr>
            <w:rStyle w:val="Hyperlink"/>
            <w:lang w:val="ru-RU"/>
          </w:rPr>
          <w:t>Документу </w:t>
        </w:r>
        <w:r w:rsidR="00051AE0" w:rsidRPr="00A3051B">
          <w:rPr>
            <w:rStyle w:val="Hyperlink"/>
            <w:lang w:val="ru-RU"/>
          </w:rPr>
          <w:t>1</w:t>
        </w:r>
        <w:r w:rsidR="00051AE0" w:rsidRPr="00550504">
          <w:rPr>
            <w:rStyle w:val="Hyperlink"/>
            <w:lang w:val="fr-CH"/>
          </w:rPr>
          <w:t>C</w:t>
        </w:r>
        <w:r w:rsidR="00051AE0" w:rsidRPr="00A3051B">
          <w:rPr>
            <w:rStyle w:val="Hyperlink"/>
            <w:lang w:val="ru-RU"/>
          </w:rPr>
          <w:t>/159</w:t>
        </w:r>
      </w:hyperlink>
      <w:r w:rsidR="00051AE0">
        <w:rPr>
          <w:rStyle w:val="Hyperlink"/>
          <w:lang w:val="ru-RU"/>
        </w:rPr>
        <w:t xml:space="preserve"> </w:t>
      </w:r>
      <w:r w:rsidRPr="00E03BFD">
        <w:rPr>
          <w:lang w:val="ru-RU"/>
        </w:rPr>
        <w:t>от</w:t>
      </w:r>
      <w:r w:rsidR="00FE1E00" w:rsidRPr="00E03BFD">
        <w:rPr>
          <w:lang w:val="ru-RU"/>
        </w:rPr>
        <w:t> </w:t>
      </w:r>
      <w:r w:rsidRPr="00E03BFD">
        <w:rPr>
          <w:lang w:val="ru-RU"/>
        </w:rPr>
        <w:t>17</w:t>
      </w:r>
      <w:r w:rsidRPr="00E03BFD">
        <w:t> </w:t>
      </w:r>
      <w:r w:rsidRPr="00E03BFD">
        <w:rPr>
          <w:lang w:val="ru-RU"/>
        </w:rPr>
        <w:t>июня 2011</w:t>
      </w:r>
      <w:r w:rsidRPr="00E03BFD">
        <w:t> </w:t>
      </w:r>
      <w:r w:rsidRPr="00E03BFD">
        <w:rPr>
          <w:lang w:val="ru-RU"/>
        </w:rPr>
        <w:t>г</w:t>
      </w:r>
      <w:r w:rsidR="00E03BFD">
        <w:rPr>
          <w:lang w:val="ru-RU"/>
        </w:rPr>
        <w:t>.</w:t>
      </w:r>
      <w:r w:rsidRPr="00984AA2">
        <w:rPr>
          <w:lang w:val="ru-RU"/>
        </w:rPr>
        <w:t>)</w:t>
      </w:r>
      <w:r w:rsidR="00E03BFD">
        <w:rPr>
          <w:lang w:val="ru-RU"/>
        </w:rPr>
        <w:t>.</w:t>
      </w:r>
    </w:p>
    <w:p w:rsidR="00357E98" w:rsidRDefault="0024538E" w:rsidP="00E03BFD">
      <w:pPr>
        <w:rPr>
          <w:lang w:val="ru-RU"/>
        </w:rPr>
      </w:pPr>
      <w:r w:rsidRPr="00984AA2">
        <w:rPr>
          <w:b/>
          <w:bCs/>
          <w:lang w:val="ru-RU"/>
        </w:rPr>
        <w:t>4</w:t>
      </w:r>
      <w:r w:rsidRPr="00984AA2">
        <w:rPr>
          <w:lang w:val="ru-RU"/>
        </w:rPr>
        <w:tab/>
        <w:t>Развитие методов контроля за использованием спектра (рабочий документ к</w:t>
      </w:r>
      <w:r w:rsidR="00FE1E00">
        <w:rPr>
          <w:lang w:val="ru-RU"/>
        </w:rPr>
        <w:t> </w:t>
      </w:r>
      <w:r w:rsidRPr="00984AA2">
        <w:rPr>
          <w:lang w:val="ru-RU"/>
        </w:rPr>
        <w:t>предварительному проекту новой Рекомендации МСЭ-</w:t>
      </w:r>
      <w:r w:rsidRPr="00991345">
        <w:t>R</w:t>
      </w:r>
      <w:r w:rsidRPr="00984AA2">
        <w:rPr>
          <w:lang w:val="ru-RU"/>
        </w:rPr>
        <w:t xml:space="preserve"> </w:t>
      </w:r>
      <w:r w:rsidRPr="00991345">
        <w:t>SM</w:t>
      </w:r>
      <w:r w:rsidRPr="00984AA2">
        <w:rPr>
          <w:lang w:val="ru-RU"/>
        </w:rPr>
        <w:t>.[</w:t>
      </w:r>
      <w:r w:rsidRPr="00991345">
        <w:t>EVOLUTION</w:t>
      </w:r>
      <w:r w:rsidRPr="00984AA2">
        <w:rPr>
          <w:lang w:val="ru-RU"/>
        </w:rPr>
        <w:t>_</w:t>
      </w:r>
      <w:r w:rsidRPr="00991345">
        <w:t>MONITORING</w:t>
      </w:r>
      <w:r w:rsidRPr="00984AA2">
        <w:rPr>
          <w:lang w:val="ru-RU"/>
        </w:rPr>
        <w:t>_</w:t>
      </w:r>
      <w:r w:rsidRPr="00991345">
        <w:t>SYSTEM</w:t>
      </w:r>
      <w:r w:rsidRPr="00984AA2">
        <w:rPr>
          <w:lang w:val="ru-RU"/>
        </w:rPr>
        <w:t>], см.</w:t>
      </w:r>
      <w:r w:rsidRPr="00991345">
        <w:t xml:space="preserve"> Приложение 9 к </w:t>
      </w:r>
      <w:hyperlink r:id="rId27" w:history="1">
        <w:r w:rsidRPr="00B406A5">
          <w:rPr>
            <w:rStyle w:val="Hyperlink"/>
          </w:rPr>
          <w:t>Документу 1C/159</w:t>
        </w:r>
        <w:r w:rsidRPr="00B406A5">
          <w:t xml:space="preserve"> от 14 июня 2011 г</w:t>
        </w:r>
      </w:hyperlink>
      <w:r w:rsidR="00E03BFD" w:rsidRPr="00B406A5">
        <w:t>.</w:t>
      </w:r>
      <w:r w:rsidRPr="00991345">
        <w:t>)</w:t>
      </w:r>
      <w:r w:rsidR="00E03BFD">
        <w:rPr>
          <w:lang w:val="ru-RU"/>
        </w:rPr>
        <w:t>.</w:t>
      </w:r>
    </w:p>
    <w:p w:rsidR="00984AA2" w:rsidRDefault="00984AA2" w:rsidP="00B406A5"/>
    <w:p w:rsidR="00984AA2" w:rsidRPr="00984AA2" w:rsidRDefault="00984AA2" w:rsidP="00E44367">
      <w:pPr>
        <w:spacing w:before="480"/>
        <w:jc w:val="center"/>
        <w:rPr>
          <w:lang w:val="ru-RU"/>
        </w:rPr>
      </w:pPr>
      <w:r>
        <w:t>______________</w:t>
      </w:r>
    </w:p>
    <w:sectPr w:rsidR="00984AA2" w:rsidRPr="00984AA2" w:rsidSect="007B47F2">
      <w:headerReference w:type="default" r:id="rId28"/>
      <w:footerReference w:type="default" r:id="rId29"/>
      <w:footerReference w:type="first" r:id="rId30"/>
      <w:pgSz w:w="11907" w:h="16834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3F" w:rsidRDefault="0067043F">
      <w:r>
        <w:separator/>
      </w:r>
    </w:p>
  </w:endnote>
  <w:endnote w:type="continuationSeparator" w:id="0">
    <w:p w:rsidR="0067043F" w:rsidRDefault="0067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3F" w:rsidRPr="00A3051B" w:rsidRDefault="0067043F" w:rsidP="0067043F">
    <w:pPr>
      <w:pStyle w:val="Footer"/>
      <w:rPr>
        <w:lang w:val="fr-CH"/>
      </w:rPr>
    </w:pPr>
    <w:r>
      <w:fldChar w:fldCharType="begin"/>
    </w:r>
    <w:r w:rsidRPr="00A3051B">
      <w:rPr>
        <w:lang w:val="fr-CH"/>
      </w:rPr>
      <w:instrText xml:space="preserve"> FILENAME  \p  \* MERGEFORMAT </w:instrText>
    </w:r>
    <w:r>
      <w:fldChar w:fldCharType="separate"/>
    </w:r>
    <w:r w:rsidR="003034F3">
      <w:rPr>
        <w:lang w:val="fr-CH"/>
      </w:rPr>
      <w:t>Y:\APP\BR\CIRCS_DMS\CACE\500\561\561R.docx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41"/>
      <w:gridCol w:w="3067"/>
      <w:gridCol w:w="2361"/>
      <w:gridCol w:w="2384"/>
    </w:tblGrid>
    <w:tr w:rsidR="0067043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7043F" w:rsidRDefault="0067043F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7043F" w:rsidRDefault="0067043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7043F" w:rsidRDefault="0067043F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7043F" w:rsidRDefault="0067043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7043F">
      <w:trPr>
        <w:cantSplit/>
      </w:trPr>
      <w:tc>
        <w:tcPr>
          <w:tcW w:w="1062" w:type="pct"/>
        </w:tcPr>
        <w:p w:rsidR="0067043F" w:rsidRDefault="0067043F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67043F" w:rsidRDefault="0067043F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7043F" w:rsidRDefault="0067043F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67043F" w:rsidRDefault="0067043F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67043F">
      <w:trPr>
        <w:cantSplit/>
      </w:trPr>
      <w:tc>
        <w:tcPr>
          <w:tcW w:w="1062" w:type="pct"/>
        </w:tcPr>
        <w:p w:rsidR="0067043F" w:rsidRDefault="0067043F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67043F" w:rsidRDefault="0067043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7043F" w:rsidRDefault="0067043F">
          <w:pPr>
            <w:pStyle w:val="itu"/>
          </w:pPr>
        </w:p>
      </w:tc>
      <w:tc>
        <w:tcPr>
          <w:tcW w:w="1131" w:type="pct"/>
        </w:tcPr>
        <w:p w:rsidR="0067043F" w:rsidRDefault="0067043F">
          <w:pPr>
            <w:pStyle w:val="itu"/>
          </w:pPr>
        </w:p>
      </w:tc>
    </w:tr>
  </w:tbl>
  <w:p w:rsidR="0067043F" w:rsidRPr="009E1957" w:rsidRDefault="0067043F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3F" w:rsidRDefault="0067043F">
      <w:r>
        <w:t>____________________</w:t>
      </w:r>
    </w:p>
  </w:footnote>
  <w:footnote w:type="continuationSeparator" w:id="0">
    <w:p w:rsidR="0067043F" w:rsidRDefault="0067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3F" w:rsidRPr="001437AE" w:rsidRDefault="0067043F" w:rsidP="0024538E">
    <w:pPr>
      <w:jc w:val="center"/>
      <w:rPr>
        <w:sz w:val="18"/>
        <w:szCs w:val="18"/>
        <w:lang w:val="en-US"/>
      </w:rPr>
    </w:pPr>
    <w:r w:rsidRPr="001437AE">
      <w:rPr>
        <w:sz w:val="18"/>
        <w:szCs w:val="18"/>
        <w:lang w:val="en-US"/>
      </w:rPr>
      <w:t xml:space="preserve">- </w:t>
    </w:r>
    <w:r w:rsidRPr="001437AE">
      <w:rPr>
        <w:rStyle w:val="PageNumber"/>
        <w:sz w:val="18"/>
        <w:szCs w:val="18"/>
      </w:rPr>
      <w:fldChar w:fldCharType="begin"/>
    </w:r>
    <w:r w:rsidRPr="001437AE">
      <w:rPr>
        <w:rStyle w:val="PageNumber"/>
        <w:sz w:val="18"/>
        <w:szCs w:val="18"/>
      </w:rPr>
      <w:instrText xml:space="preserve"> PAGE </w:instrText>
    </w:r>
    <w:r w:rsidRPr="001437AE">
      <w:rPr>
        <w:rStyle w:val="PageNumber"/>
        <w:sz w:val="18"/>
        <w:szCs w:val="18"/>
      </w:rPr>
      <w:fldChar w:fldCharType="separate"/>
    </w:r>
    <w:r w:rsidR="003034F3">
      <w:rPr>
        <w:rStyle w:val="PageNumber"/>
        <w:noProof/>
        <w:sz w:val="18"/>
        <w:szCs w:val="18"/>
      </w:rPr>
      <w:t>2</w:t>
    </w:r>
    <w:r w:rsidRPr="001437AE">
      <w:rPr>
        <w:rStyle w:val="PageNumber"/>
        <w:sz w:val="18"/>
        <w:szCs w:val="18"/>
      </w:rPr>
      <w:fldChar w:fldCharType="end"/>
    </w:r>
    <w:r w:rsidRPr="001437AE">
      <w:rPr>
        <w:rStyle w:val="PageNumber"/>
        <w:sz w:val="18"/>
        <w:szCs w:val="18"/>
      </w:rPr>
      <w:t xml:space="preserve"> -</w:t>
    </w:r>
    <w:r w:rsidRPr="001437AE">
      <w:rPr>
        <w:rStyle w:val="PageNumber"/>
        <w:sz w:val="18"/>
        <w:szCs w:val="18"/>
        <w:lang w:val="ru-RU"/>
      </w:rPr>
      <w:br/>
    </w:r>
    <w:r w:rsidRPr="001437AE">
      <w:rPr>
        <w:rStyle w:val="PageNumber"/>
        <w:sz w:val="18"/>
        <w:szCs w:val="18"/>
        <w:lang w:val="en-US"/>
      </w:rPr>
      <w:t>CACE</w:t>
    </w:r>
    <w:r w:rsidRPr="001437AE">
      <w:rPr>
        <w:sz w:val="18"/>
        <w:szCs w:val="18"/>
        <w:lang w:val="en-US"/>
      </w:rPr>
      <w:t>/56</w:t>
    </w:r>
    <w:r>
      <w:rPr>
        <w:sz w:val="18"/>
        <w:szCs w:val="18"/>
        <w:lang w:val="ru-RU"/>
      </w:rPr>
      <w:t>1</w:t>
    </w:r>
    <w:r w:rsidRPr="001437AE">
      <w:rPr>
        <w:sz w:val="18"/>
        <w:szCs w:val="18"/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85"/>
    <w:rsid w:val="00016557"/>
    <w:rsid w:val="00051AE0"/>
    <w:rsid w:val="00053FFD"/>
    <w:rsid w:val="0006582C"/>
    <w:rsid w:val="000D643F"/>
    <w:rsid w:val="000E15C1"/>
    <w:rsid w:val="000E64DA"/>
    <w:rsid w:val="000F527D"/>
    <w:rsid w:val="001437AE"/>
    <w:rsid w:val="001E15AA"/>
    <w:rsid w:val="001E7122"/>
    <w:rsid w:val="00210B45"/>
    <w:rsid w:val="002259B2"/>
    <w:rsid w:val="00227F65"/>
    <w:rsid w:val="0024538E"/>
    <w:rsid w:val="0029734A"/>
    <w:rsid w:val="002F0613"/>
    <w:rsid w:val="003034F3"/>
    <w:rsid w:val="00331A08"/>
    <w:rsid w:val="00357E98"/>
    <w:rsid w:val="003A378F"/>
    <w:rsid w:val="003C4FB6"/>
    <w:rsid w:val="003D3993"/>
    <w:rsid w:val="003E4A6E"/>
    <w:rsid w:val="00415574"/>
    <w:rsid w:val="0044634B"/>
    <w:rsid w:val="004A5AB1"/>
    <w:rsid w:val="004C1881"/>
    <w:rsid w:val="004D2604"/>
    <w:rsid w:val="004F26AE"/>
    <w:rsid w:val="005129F7"/>
    <w:rsid w:val="00552398"/>
    <w:rsid w:val="00571312"/>
    <w:rsid w:val="00595800"/>
    <w:rsid w:val="005A363E"/>
    <w:rsid w:val="005F130D"/>
    <w:rsid w:val="005F7F4C"/>
    <w:rsid w:val="006136BC"/>
    <w:rsid w:val="00657E17"/>
    <w:rsid w:val="00660CAA"/>
    <w:rsid w:val="0067043F"/>
    <w:rsid w:val="006B3F95"/>
    <w:rsid w:val="006E3FFE"/>
    <w:rsid w:val="006E60B4"/>
    <w:rsid w:val="006F1119"/>
    <w:rsid w:val="0071030F"/>
    <w:rsid w:val="0071106C"/>
    <w:rsid w:val="00713C5F"/>
    <w:rsid w:val="00746900"/>
    <w:rsid w:val="00747CE1"/>
    <w:rsid w:val="00757601"/>
    <w:rsid w:val="00760228"/>
    <w:rsid w:val="00795BC6"/>
    <w:rsid w:val="007A3254"/>
    <w:rsid w:val="007B47F2"/>
    <w:rsid w:val="00811467"/>
    <w:rsid w:val="00846A19"/>
    <w:rsid w:val="00881D43"/>
    <w:rsid w:val="008A7B1C"/>
    <w:rsid w:val="008D0AFE"/>
    <w:rsid w:val="008D4874"/>
    <w:rsid w:val="008E7DF1"/>
    <w:rsid w:val="008F0709"/>
    <w:rsid w:val="00933BA5"/>
    <w:rsid w:val="0093776F"/>
    <w:rsid w:val="00946EA3"/>
    <w:rsid w:val="009676DC"/>
    <w:rsid w:val="009746CA"/>
    <w:rsid w:val="0097682D"/>
    <w:rsid w:val="009846D5"/>
    <w:rsid w:val="00984AA2"/>
    <w:rsid w:val="00991345"/>
    <w:rsid w:val="009E14F3"/>
    <w:rsid w:val="009E1957"/>
    <w:rsid w:val="00A06093"/>
    <w:rsid w:val="00A30185"/>
    <w:rsid w:val="00A3051B"/>
    <w:rsid w:val="00A4558F"/>
    <w:rsid w:val="00A951B3"/>
    <w:rsid w:val="00AB07C5"/>
    <w:rsid w:val="00AE31D1"/>
    <w:rsid w:val="00B17904"/>
    <w:rsid w:val="00B406A5"/>
    <w:rsid w:val="00B429B5"/>
    <w:rsid w:val="00B57344"/>
    <w:rsid w:val="00B87E04"/>
    <w:rsid w:val="00B939B1"/>
    <w:rsid w:val="00BA72D3"/>
    <w:rsid w:val="00BC55BD"/>
    <w:rsid w:val="00BE701A"/>
    <w:rsid w:val="00CA2460"/>
    <w:rsid w:val="00CD00EE"/>
    <w:rsid w:val="00CD56BC"/>
    <w:rsid w:val="00CD7746"/>
    <w:rsid w:val="00D03870"/>
    <w:rsid w:val="00D057A1"/>
    <w:rsid w:val="00D264B0"/>
    <w:rsid w:val="00D35752"/>
    <w:rsid w:val="00D463D0"/>
    <w:rsid w:val="00D5345E"/>
    <w:rsid w:val="00D61395"/>
    <w:rsid w:val="00D744B4"/>
    <w:rsid w:val="00DD0155"/>
    <w:rsid w:val="00DE15B3"/>
    <w:rsid w:val="00E03BFD"/>
    <w:rsid w:val="00E44367"/>
    <w:rsid w:val="00E73EB2"/>
    <w:rsid w:val="00E822AE"/>
    <w:rsid w:val="00EC710F"/>
    <w:rsid w:val="00F66836"/>
    <w:rsid w:val="00FB2AFC"/>
    <w:rsid w:val="00FC6453"/>
    <w:rsid w:val="00FD4295"/>
    <w:rsid w:val="00FD7CA5"/>
    <w:rsid w:val="00FE1E00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E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658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8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658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658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582C"/>
    <w:pPr>
      <w:outlineLvl w:val="4"/>
    </w:pPr>
  </w:style>
  <w:style w:type="paragraph" w:styleId="Heading6">
    <w:name w:val="heading 6"/>
    <w:basedOn w:val="Heading4"/>
    <w:next w:val="Normal"/>
    <w:qFormat/>
    <w:rsid w:val="000658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582C"/>
    <w:pPr>
      <w:outlineLvl w:val="6"/>
    </w:pPr>
  </w:style>
  <w:style w:type="paragraph" w:styleId="Heading8">
    <w:name w:val="heading 8"/>
    <w:basedOn w:val="Heading6"/>
    <w:next w:val="Normal"/>
    <w:qFormat/>
    <w:rsid w:val="0006582C"/>
    <w:pPr>
      <w:outlineLvl w:val="7"/>
    </w:pPr>
  </w:style>
  <w:style w:type="paragraph" w:styleId="Heading9">
    <w:name w:val="heading 9"/>
    <w:basedOn w:val="Heading6"/>
    <w:next w:val="Normal"/>
    <w:qFormat/>
    <w:rsid w:val="000658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7A3254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06582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6582C"/>
  </w:style>
  <w:style w:type="paragraph" w:customStyle="1" w:styleId="Figure">
    <w:name w:val="Figure"/>
    <w:basedOn w:val="Normal"/>
    <w:next w:val="FigureNotitle"/>
    <w:rsid w:val="000658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658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582C"/>
  </w:style>
  <w:style w:type="paragraph" w:customStyle="1" w:styleId="FigureNotitle">
    <w:name w:val="Figure_No &amp; title"/>
    <w:basedOn w:val="Normal"/>
    <w:next w:val="Normalaftertitle"/>
    <w:rsid w:val="000658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6582C"/>
    <w:rPr>
      <w:b w:val="0"/>
    </w:rPr>
  </w:style>
  <w:style w:type="paragraph" w:customStyle="1" w:styleId="ASN1">
    <w:name w:val="ASN.1"/>
    <w:basedOn w:val="Normal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658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658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6582C"/>
  </w:style>
  <w:style w:type="paragraph" w:customStyle="1" w:styleId="Call">
    <w:name w:val="Call"/>
    <w:basedOn w:val="Normal"/>
    <w:next w:val="Normal"/>
    <w:rsid w:val="000658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658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6582C"/>
  </w:style>
  <w:style w:type="paragraph" w:customStyle="1" w:styleId="RecNoBR">
    <w:name w:val="Rec_No_BR"/>
    <w:basedOn w:val="Normal"/>
    <w:next w:val="Rec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13C5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06582C"/>
  </w:style>
  <w:style w:type="paragraph" w:customStyle="1" w:styleId="Questiontitle">
    <w:name w:val="Question_title"/>
    <w:basedOn w:val="Rectitle"/>
    <w:next w:val="Questionref"/>
    <w:rsid w:val="0006582C"/>
  </w:style>
  <w:style w:type="paragraph" w:customStyle="1" w:styleId="Questionref">
    <w:name w:val="Question_ref"/>
    <w:basedOn w:val="Recref"/>
    <w:next w:val="Questiondate"/>
    <w:rsid w:val="0006582C"/>
  </w:style>
  <w:style w:type="paragraph" w:customStyle="1" w:styleId="Recref">
    <w:name w:val="Rec_ref"/>
    <w:basedOn w:val="Normal"/>
    <w:next w:val="Recdat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6582C"/>
  </w:style>
  <w:style w:type="character" w:styleId="EndnoteReference">
    <w:name w:val="endnote reference"/>
    <w:basedOn w:val="DefaultParagraphFont"/>
    <w:semiHidden/>
    <w:rsid w:val="0006582C"/>
    <w:rPr>
      <w:vertAlign w:val="superscript"/>
    </w:rPr>
  </w:style>
  <w:style w:type="paragraph" w:customStyle="1" w:styleId="enumlev1">
    <w:name w:val="enumlev1"/>
    <w:basedOn w:val="Normal"/>
    <w:uiPriority w:val="99"/>
    <w:rsid w:val="0006582C"/>
    <w:pPr>
      <w:spacing w:before="80"/>
      <w:ind w:left="794" w:hanging="794"/>
    </w:pPr>
  </w:style>
  <w:style w:type="paragraph" w:customStyle="1" w:styleId="enumlev2">
    <w:name w:val="enumlev2"/>
    <w:basedOn w:val="enumlev1"/>
    <w:rsid w:val="00E03BFD"/>
    <w:pPr>
      <w:ind w:left="1361" w:hanging="567"/>
    </w:pPr>
  </w:style>
  <w:style w:type="paragraph" w:customStyle="1" w:styleId="enumlev3">
    <w:name w:val="enumlev3"/>
    <w:basedOn w:val="enumlev2"/>
    <w:rsid w:val="0006582C"/>
    <w:pPr>
      <w:ind w:left="1588"/>
    </w:pPr>
  </w:style>
  <w:style w:type="paragraph" w:customStyle="1" w:styleId="Equation">
    <w:name w:val="Equation"/>
    <w:basedOn w:val="Normal"/>
    <w:rsid w:val="000658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58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6582C"/>
  </w:style>
  <w:style w:type="paragraph" w:customStyle="1" w:styleId="Reptitle">
    <w:name w:val="Rep_title"/>
    <w:basedOn w:val="Rectitle"/>
    <w:next w:val="Repref"/>
    <w:rsid w:val="0006582C"/>
  </w:style>
  <w:style w:type="paragraph" w:customStyle="1" w:styleId="Repref">
    <w:name w:val="Rep_ref"/>
    <w:basedOn w:val="Recref"/>
    <w:next w:val="Repdate"/>
    <w:rsid w:val="0006582C"/>
  </w:style>
  <w:style w:type="paragraph" w:customStyle="1" w:styleId="Repdate">
    <w:name w:val="Rep_date"/>
    <w:basedOn w:val="Recdate"/>
    <w:next w:val="Normalaftertitle"/>
    <w:rsid w:val="0006582C"/>
  </w:style>
  <w:style w:type="paragraph" w:customStyle="1" w:styleId="ResNoBR">
    <w:name w:val="Res_No_BR"/>
    <w:basedOn w:val="RecNoBR"/>
    <w:next w:val="Restitle"/>
    <w:rsid w:val="0006582C"/>
  </w:style>
  <w:style w:type="paragraph" w:customStyle="1" w:styleId="Restitle">
    <w:name w:val="Res_title"/>
    <w:basedOn w:val="Rectitle"/>
    <w:next w:val="Resref"/>
    <w:rsid w:val="0006582C"/>
  </w:style>
  <w:style w:type="paragraph" w:customStyle="1" w:styleId="Resref">
    <w:name w:val="Res_ref"/>
    <w:basedOn w:val="Recref"/>
    <w:next w:val="Resdate"/>
    <w:rsid w:val="0006582C"/>
  </w:style>
  <w:style w:type="paragraph" w:customStyle="1" w:styleId="Resdate">
    <w:name w:val="Res_date"/>
    <w:basedOn w:val="Recdate"/>
    <w:next w:val="Normalaftertitle"/>
    <w:rsid w:val="0006582C"/>
  </w:style>
  <w:style w:type="paragraph" w:customStyle="1" w:styleId="Section1">
    <w:name w:val="Section_1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6582C"/>
    <w:pPr>
      <w:keepLines/>
      <w:spacing w:before="240" w:after="120"/>
      <w:jc w:val="center"/>
    </w:pPr>
  </w:style>
  <w:style w:type="paragraph" w:styleId="Footer">
    <w:name w:val="footer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58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06582C"/>
    <w:pPr>
      <w:spacing w:before="80"/>
    </w:pPr>
  </w:style>
  <w:style w:type="paragraph" w:styleId="Header">
    <w:name w:val="header"/>
    <w:basedOn w:val="Normal"/>
    <w:link w:val="HeaderChar"/>
    <w:rsid w:val="001437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paragraph" w:customStyle="1" w:styleId="Headingb">
    <w:name w:val="Heading_b"/>
    <w:basedOn w:val="Normal"/>
    <w:next w:val="Normal"/>
    <w:rsid w:val="000658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658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6582C"/>
  </w:style>
  <w:style w:type="paragraph" w:styleId="Index2">
    <w:name w:val="index 2"/>
    <w:basedOn w:val="Normal"/>
    <w:next w:val="Normal"/>
    <w:semiHidden/>
    <w:rsid w:val="0006582C"/>
    <w:pPr>
      <w:ind w:left="283"/>
    </w:pPr>
  </w:style>
  <w:style w:type="paragraph" w:styleId="Index3">
    <w:name w:val="index 3"/>
    <w:basedOn w:val="Normal"/>
    <w:next w:val="Normal"/>
    <w:semiHidden/>
    <w:rsid w:val="0006582C"/>
    <w:pPr>
      <w:ind w:left="566"/>
    </w:pPr>
  </w:style>
  <w:style w:type="paragraph" w:customStyle="1" w:styleId="Section2">
    <w:name w:val="Section_2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658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437A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1437A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0658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658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58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58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658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6582C"/>
  </w:style>
  <w:style w:type="character" w:customStyle="1" w:styleId="Recdef">
    <w:name w:val="Rec_def"/>
    <w:basedOn w:val="DefaultParagraphFont"/>
    <w:rsid w:val="0006582C"/>
    <w:rPr>
      <w:b/>
    </w:rPr>
  </w:style>
  <w:style w:type="paragraph" w:customStyle="1" w:styleId="Reftext">
    <w:name w:val="Ref_text"/>
    <w:basedOn w:val="Normal"/>
    <w:rsid w:val="0006582C"/>
    <w:pPr>
      <w:ind w:left="794" w:hanging="794"/>
    </w:pPr>
  </w:style>
  <w:style w:type="paragraph" w:customStyle="1" w:styleId="Reftitle">
    <w:name w:val="Ref_title"/>
    <w:basedOn w:val="Normal"/>
    <w:next w:val="Reftext"/>
    <w:rsid w:val="000658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6582C"/>
  </w:style>
  <w:style w:type="character" w:customStyle="1" w:styleId="Resdef">
    <w:name w:val="Res_def"/>
    <w:basedOn w:val="DefaultParagraphFont"/>
    <w:rsid w:val="000658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6582C"/>
  </w:style>
  <w:style w:type="paragraph" w:customStyle="1" w:styleId="SectionNo">
    <w:name w:val="Section_No"/>
    <w:basedOn w:val="Normal"/>
    <w:next w:val="Sectiontitle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58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58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6582C"/>
    <w:rPr>
      <w:b/>
      <w:color w:val="auto"/>
    </w:rPr>
  </w:style>
  <w:style w:type="paragraph" w:customStyle="1" w:styleId="Tablelegend">
    <w:name w:val="Table_legend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658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658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582C"/>
  </w:style>
  <w:style w:type="paragraph" w:customStyle="1" w:styleId="Title3">
    <w:name w:val="Title 3"/>
    <w:basedOn w:val="Title2"/>
    <w:next w:val="Title4"/>
    <w:rsid w:val="0006582C"/>
    <w:rPr>
      <w:caps w:val="0"/>
    </w:rPr>
  </w:style>
  <w:style w:type="paragraph" w:customStyle="1" w:styleId="Title4">
    <w:name w:val="Title 4"/>
    <w:basedOn w:val="Title3"/>
    <w:next w:val="Heading1"/>
    <w:rsid w:val="00657E17"/>
    <w:pPr>
      <w:spacing w:before="360"/>
    </w:pPr>
    <w:rPr>
      <w:b/>
      <w:sz w:val="26"/>
    </w:rPr>
  </w:style>
  <w:style w:type="paragraph" w:customStyle="1" w:styleId="toc0">
    <w:name w:val="toc 0"/>
    <w:basedOn w:val="Normal"/>
    <w:next w:val="TOC1"/>
    <w:rsid w:val="000658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58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582C"/>
    <w:pPr>
      <w:spacing w:before="80"/>
      <w:ind w:left="1531" w:hanging="851"/>
    </w:pPr>
  </w:style>
  <w:style w:type="paragraph" w:styleId="TOC3">
    <w:name w:val="toc 3"/>
    <w:basedOn w:val="TOC2"/>
    <w:semiHidden/>
    <w:rsid w:val="0006582C"/>
  </w:style>
  <w:style w:type="paragraph" w:styleId="TOC4">
    <w:name w:val="toc 4"/>
    <w:basedOn w:val="TOC3"/>
    <w:semiHidden/>
    <w:rsid w:val="0006582C"/>
  </w:style>
  <w:style w:type="paragraph" w:styleId="TOC5">
    <w:name w:val="toc 5"/>
    <w:basedOn w:val="TOC4"/>
    <w:semiHidden/>
    <w:rsid w:val="0006582C"/>
  </w:style>
  <w:style w:type="paragraph" w:styleId="TOC6">
    <w:name w:val="toc 6"/>
    <w:basedOn w:val="TOC4"/>
    <w:semiHidden/>
    <w:rsid w:val="0006582C"/>
  </w:style>
  <w:style w:type="paragraph" w:styleId="TOC7">
    <w:name w:val="toc 7"/>
    <w:basedOn w:val="TOC4"/>
    <w:semiHidden/>
    <w:rsid w:val="0006582C"/>
  </w:style>
  <w:style w:type="paragraph" w:styleId="TOC8">
    <w:name w:val="toc 8"/>
    <w:basedOn w:val="TOC4"/>
    <w:semiHidden/>
    <w:rsid w:val="0006582C"/>
  </w:style>
  <w:style w:type="paragraph" w:customStyle="1" w:styleId="FiguretitleBR">
    <w:name w:val="Figure_title_BR"/>
    <w:basedOn w:val="TabletitleBR"/>
    <w:next w:val="Figurewithouttitle"/>
    <w:rsid w:val="000658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58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1437A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1437AE"/>
    <w:rPr>
      <w:rFonts w:ascii="Times New Roman" w:hAnsi="Times New Roman"/>
      <w:sz w:val="22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A3254"/>
    <w:rPr>
      <w:rFonts w:ascii="Times New Roman" w:hAnsi="Times New Roman"/>
      <w:b/>
      <w:sz w:val="26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FD4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D4295"/>
    <w:rPr>
      <w:rFonts w:ascii="Times New Roman" w:hAnsi="Times New Roman"/>
      <w:caps/>
      <w:sz w:val="26"/>
      <w:lang w:val="ru-RU" w:eastAsia="en-US"/>
    </w:rPr>
  </w:style>
  <w:style w:type="paragraph" w:customStyle="1" w:styleId="AppendixNo">
    <w:name w:val="Appendix_No"/>
    <w:basedOn w:val="AnnexNo"/>
    <w:next w:val="Normal"/>
    <w:rsid w:val="007A3254"/>
    <w:rPr>
      <w:lang w:val="en-GB"/>
    </w:rPr>
  </w:style>
  <w:style w:type="paragraph" w:customStyle="1" w:styleId="Appendixtitle">
    <w:name w:val="Appendix_title"/>
    <w:basedOn w:val="Normal"/>
    <w:next w:val="Normal"/>
    <w:rsid w:val="007A325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character" w:styleId="FollowedHyperlink">
    <w:name w:val="FollowedHyperlink"/>
    <w:basedOn w:val="DefaultParagraphFont"/>
    <w:rsid w:val="00552398"/>
    <w:rPr>
      <w:color w:val="800080" w:themeColor="followedHyperlink"/>
      <w:u w:val="single"/>
    </w:rPr>
  </w:style>
  <w:style w:type="paragraph" w:customStyle="1" w:styleId="Normalaftertitle0">
    <w:name w:val="Normal after title"/>
    <w:basedOn w:val="Normal"/>
    <w:next w:val="Normal"/>
    <w:rsid w:val="0024538E"/>
    <w:pPr>
      <w:overflowPunct/>
      <w:autoSpaceDE/>
      <w:autoSpaceDN/>
      <w:adjustRightInd/>
      <w:spacing w:before="320"/>
      <w:textAlignment w:val="auto"/>
    </w:pPr>
  </w:style>
  <w:style w:type="character" w:styleId="Strong">
    <w:name w:val="Strong"/>
    <w:basedOn w:val="DefaultParagraphFont"/>
    <w:uiPriority w:val="99"/>
    <w:qFormat/>
    <w:rsid w:val="0024538E"/>
    <w:rPr>
      <w:b/>
      <w:bCs/>
    </w:rPr>
  </w:style>
  <w:style w:type="paragraph" w:customStyle="1" w:styleId="Annextitle">
    <w:name w:val="Annex_title"/>
    <w:basedOn w:val="Normal"/>
    <w:next w:val="Normal"/>
    <w:rsid w:val="002453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Reasons">
    <w:name w:val="Reasons"/>
    <w:basedOn w:val="Normal"/>
    <w:qFormat/>
    <w:rsid w:val="00E73E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E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658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8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658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658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582C"/>
    <w:pPr>
      <w:outlineLvl w:val="4"/>
    </w:pPr>
  </w:style>
  <w:style w:type="paragraph" w:styleId="Heading6">
    <w:name w:val="heading 6"/>
    <w:basedOn w:val="Heading4"/>
    <w:next w:val="Normal"/>
    <w:qFormat/>
    <w:rsid w:val="000658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582C"/>
    <w:pPr>
      <w:outlineLvl w:val="6"/>
    </w:pPr>
  </w:style>
  <w:style w:type="paragraph" w:styleId="Heading8">
    <w:name w:val="heading 8"/>
    <w:basedOn w:val="Heading6"/>
    <w:next w:val="Normal"/>
    <w:qFormat/>
    <w:rsid w:val="0006582C"/>
    <w:pPr>
      <w:outlineLvl w:val="7"/>
    </w:pPr>
  </w:style>
  <w:style w:type="paragraph" w:styleId="Heading9">
    <w:name w:val="heading 9"/>
    <w:basedOn w:val="Heading6"/>
    <w:next w:val="Normal"/>
    <w:qFormat/>
    <w:rsid w:val="000658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7A3254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06582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6582C"/>
  </w:style>
  <w:style w:type="paragraph" w:customStyle="1" w:styleId="Figure">
    <w:name w:val="Figure"/>
    <w:basedOn w:val="Normal"/>
    <w:next w:val="FigureNotitle"/>
    <w:rsid w:val="000658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658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582C"/>
  </w:style>
  <w:style w:type="paragraph" w:customStyle="1" w:styleId="FigureNotitle">
    <w:name w:val="Figure_No &amp; title"/>
    <w:basedOn w:val="Normal"/>
    <w:next w:val="Normalaftertitle"/>
    <w:rsid w:val="000658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6582C"/>
    <w:rPr>
      <w:b w:val="0"/>
    </w:rPr>
  </w:style>
  <w:style w:type="paragraph" w:customStyle="1" w:styleId="ASN1">
    <w:name w:val="ASN.1"/>
    <w:basedOn w:val="Normal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658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658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6582C"/>
  </w:style>
  <w:style w:type="paragraph" w:customStyle="1" w:styleId="Call">
    <w:name w:val="Call"/>
    <w:basedOn w:val="Normal"/>
    <w:next w:val="Normal"/>
    <w:rsid w:val="000658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658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6582C"/>
  </w:style>
  <w:style w:type="paragraph" w:customStyle="1" w:styleId="RecNoBR">
    <w:name w:val="Rec_No_BR"/>
    <w:basedOn w:val="Normal"/>
    <w:next w:val="Rec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13C5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06582C"/>
  </w:style>
  <w:style w:type="paragraph" w:customStyle="1" w:styleId="Questiontitle">
    <w:name w:val="Question_title"/>
    <w:basedOn w:val="Rectitle"/>
    <w:next w:val="Questionref"/>
    <w:rsid w:val="0006582C"/>
  </w:style>
  <w:style w:type="paragraph" w:customStyle="1" w:styleId="Questionref">
    <w:name w:val="Question_ref"/>
    <w:basedOn w:val="Recref"/>
    <w:next w:val="Questiondate"/>
    <w:rsid w:val="0006582C"/>
  </w:style>
  <w:style w:type="paragraph" w:customStyle="1" w:styleId="Recref">
    <w:name w:val="Rec_ref"/>
    <w:basedOn w:val="Normal"/>
    <w:next w:val="Recdat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6582C"/>
  </w:style>
  <w:style w:type="character" w:styleId="EndnoteReference">
    <w:name w:val="endnote reference"/>
    <w:basedOn w:val="DefaultParagraphFont"/>
    <w:semiHidden/>
    <w:rsid w:val="0006582C"/>
    <w:rPr>
      <w:vertAlign w:val="superscript"/>
    </w:rPr>
  </w:style>
  <w:style w:type="paragraph" w:customStyle="1" w:styleId="enumlev1">
    <w:name w:val="enumlev1"/>
    <w:basedOn w:val="Normal"/>
    <w:uiPriority w:val="99"/>
    <w:rsid w:val="0006582C"/>
    <w:pPr>
      <w:spacing w:before="80"/>
      <w:ind w:left="794" w:hanging="794"/>
    </w:pPr>
  </w:style>
  <w:style w:type="paragraph" w:customStyle="1" w:styleId="enumlev2">
    <w:name w:val="enumlev2"/>
    <w:basedOn w:val="enumlev1"/>
    <w:rsid w:val="00E03BFD"/>
    <w:pPr>
      <w:ind w:left="1361" w:hanging="567"/>
    </w:pPr>
  </w:style>
  <w:style w:type="paragraph" w:customStyle="1" w:styleId="enumlev3">
    <w:name w:val="enumlev3"/>
    <w:basedOn w:val="enumlev2"/>
    <w:rsid w:val="0006582C"/>
    <w:pPr>
      <w:ind w:left="1588"/>
    </w:pPr>
  </w:style>
  <w:style w:type="paragraph" w:customStyle="1" w:styleId="Equation">
    <w:name w:val="Equation"/>
    <w:basedOn w:val="Normal"/>
    <w:rsid w:val="000658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58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6582C"/>
  </w:style>
  <w:style w:type="paragraph" w:customStyle="1" w:styleId="Reptitle">
    <w:name w:val="Rep_title"/>
    <w:basedOn w:val="Rectitle"/>
    <w:next w:val="Repref"/>
    <w:rsid w:val="0006582C"/>
  </w:style>
  <w:style w:type="paragraph" w:customStyle="1" w:styleId="Repref">
    <w:name w:val="Rep_ref"/>
    <w:basedOn w:val="Recref"/>
    <w:next w:val="Repdate"/>
    <w:rsid w:val="0006582C"/>
  </w:style>
  <w:style w:type="paragraph" w:customStyle="1" w:styleId="Repdate">
    <w:name w:val="Rep_date"/>
    <w:basedOn w:val="Recdate"/>
    <w:next w:val="Normalaftertitle"/>
    <w:rsid w:val="0006582C"/>
  </w:style>
  <w:style w:type="paragraph" w:customStyle="1" w:styleId="ResNoBR">
    <w:name w:val="Res_No_BR"/>
    <w:basedOn w:val="RecNoBR"/>
    <w:next w:val="Restitle"/>
    <w:rsid w:val="0006582C"/>
  </w:style>
  <w:style w:type="paragraph" w:customStyle="1" w:styleId="Restitle">
    <w:name w:val="Res_title"/>
    <w:basedOn w:val="Rectitle"/>
    <w:next w:val="Resref"/>
    <w:rsid w:val="0006582C"/>
  </w:style>
  <w:style w:type="paragraph" w:customStyle="1" w:styleId="Resref">
    <w:name w:val="Res_ref"/>
    <w:basedOn w:val="Recref"/>
    <w:next w:val="Resdate"/>
    <w:rsid w:val="0006582C"/>
  </w:style>
  <w:style w:type="paragraph" w:customStyle="1" w:styleId="Resdate">
    <w:name w:val="Res_date"/>
    <w:basedOn w:val="Recdate"/>
    <w:next w:val="Normalaftertitle"/>
    <w:rsid w:val="0006582C"/>
  </w:style>
  <w:style w:type="paragraph" w:customStyle="1" w:styleId="Section1">
    <w:name w:val="Section_1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6582C"/>
    <w:pPr>
      <w:keepLines/>
      <w:spacing w:before="240" w:after="120"/>
      <w:jc w:val="center"/>
    </w:pPr>
  </w:style>
  <w:style w:type="paragraph" w:styleId="Footer">
    <w:name w:val="footer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58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06582C"/>
    <w:pPr>
      <w:spacing w:before="80"/>
    </w:pPr>
  </w:style>
  <w:style w:type="paragraph" w:styleId="Header">
    <w:name w:val="header"/>
    <w:basedOn w:val="Normal"/>
    <w:link w:val="HeaderChar"/>
    <w:rsid w:val="001437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paragraph" w:customStyle="1" w:styleId="Headingb">
    <w:name w:val="Heading_b"/>
    <w:basedOn w:val="Normal"/>
    <w:next w:val="Normal"/>
    <w:rsid w:val="000658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658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6582C"/>
  </w:style>
  <w:style w:type="paragraph" w:styleId="Index2">
    <w:name w:val="index 2"/>
    <w:basedOn w:val="Normal"/>
    <w:next w:val="Normal"/>
    <w:semiHidden/>
    <w:rsid w:val="0006582C"/>
    <w:pPr>
      <w:ind w:left="283"/>
    </w:pPr>
  </w:style>
  <w:style w:type="paragraph" w:styleId="Index3">
    <w:name w:val="index 3"/>
    <w:basedOn w:val="Normal"/>
    <w:next w:val="Normal"/>
    <w:semiHidden/>
    <w:rsid w:val="0006582C"/>
    <w:pPr>
      <w:ind w:left="566"/>
    </w:pPr>
  </w:style>
  <w:style w:type="paragraph" w:customStyle="1" w:styleId="Section2">
    <w:name w:val="Section_2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658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437A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1437A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0658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658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58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58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658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6582C"/>
  </w:style>
  <w:style w:type="character" w:customStyle="1" w:styleId="Recdef">
    <w:name w:val="Rec_def"/>
    <w:basedOn w:val="DefaultParagraphFont"/>
    <w:rsid w:val="0006582C"/>
    <w:rPr>
      <w:b/>
    </w:rPr>
  </w:style>
  <w:style w:type="paragraph" w:customStyle="1" w:styleId="Reftext">
    <w:name w:val="Ref_text"/>
    <w:basedOn w:val="Normal"/>
    <w:rsid w:val="0006582C"/>
    <w:pPr>
      <w:ind w:left="794" w:hanging="794"/>
    </w:pPr>
  </w:style>
  <w:style w:type="paragraph" w:customStyle="1" w:styleId="Reftitle">
    <w:name w:val="Ref_title"/>
    <w:basedOn w:val="Normal"/>
    <w:next w:val="Reftext"/>
    <w:rsid w:val="000658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6582C"/>
  </w:style>
  <w:style w:type="character" w:customStyle="1" w:styleId="Resdef">
    <w:name w:val="Res_def"/>
    <w:basedOn w:val="DefaultParagraphFont"/>
    <w:rsid w:val="000658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6582C"/>
  </w:style>
  <w:style w:type="paragraph" w:customStyle="1" w:styleId="SectionNo">
    <w:name w:val="Section_No"/>
    <w:basedOn w:val="Normal"/>
    <w:next w:val="Sectiontitle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58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58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6582C"/>
    <w:rPr>
      <w:b/>
      <w:color w:val="auto"/>
    </w:rPr>
  </w:style>
  <w:style w:type="paragraph" w:customStyle="1" w:styleId="Tablelegend">
    <w:name w:val="Table_legend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658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658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582C"/>
  </w:style>
  <w:style w:type="paragraph" w:customStyle="1" w:styleId="Title3">
    <w:name w:val="Title 3"/>
    <w:basedOn w:val="Title2"/>
    <w:next w:val="Title4"/>
    <w:rsid w:val="0006582C"/>
    <w:rPr>
      <w:caps w:val="0"/>
    </w:rPr>
  </w:style>
  <w:style w:type="paragraph" w:customStyle="1" w:styleId="Title4">
    <w:name w:val="Title 4"/>
    <w:basedOn w:val="Title3"/>
    <w:next w:val="Heading1"/>
    <w:rsid w:val="00657E17"/>
    <w:pPr>
      <w:spacing w:before="360"/>
    </w:pPr>
    <w:rPr>
      <w:b/>
      <w:sz w:val="26"/>
    </w:rPr>
  </w:style>
  <w:style w:type="paragraph" w:customStyle="1" w:styleId="toc0">
    <w:name w:val="toc 0"/>
    <w:basedOn w:val="Normal"/>
    <w:next w:val="TOC1"/>
    <w:rsid w:val="000658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58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582C"/>
    <w:pPr>
      <w:spacing w:before="80"/>
      <w:ind w:left="1531" w:hanging="851"/>
    </w:pPr>
  </w:style>
  <w:style w:type="paragraph" w:styleId="TOC3">
    <w:name w:val="toc 3"/>
    <w:basedOn w:val="TOC2"/>
    <w:semiHidden/>
    <w:rsid w:val="0006582C"/>
  </w:style>
  <w:style w:type="paragraph" w:styleId="TOC4">
    <w:name w:val="toc 4"/>
    <w:basedOn w:val="TOC3"/>
    <w:semiHidden/>
    <w:rsid w:val="0006582C"/>
  </w:style>
  <w:style w:type="paragraph" w:styleId="TOC5">
    <w:name w:val="toc 5"/>
    <w:basedOn w:val="TOC4"/>
    <w:semiHidden/>
    <w:rsid w:val="0006582C"/>
  </w:style>
  <w:style w:type="paragraph" w:styleId="TOC6">
    <w:name w:val="toc 6"/>
    <w:basedOn w:val="TOC4"/>
    <w:semiHidden/>
    <w:rsid w:val="0006582C"/>
  </w:style>
  <w:style w:type="paragraph" w:styleId="TOC7">
    <w:name w:val="toc 7"/>
    <w:basedOn w:val="TOC4"/>
    <w:semiHidden/>
    <w:rsid w:val="0006582C"/>
  </w:style>
  <w:style w:type="paragraph" w:styleId="TOC8">
    <w:name w:val="toc 8"/>
    <w:basedOn w:val="TOC4"/>
    <w:semiHidden/>
    <w:rsid w:val="0006582C"/>
  </w:style>
  <w:style w:type="paragraph" w:customStyle="1" w:styleId="FiguretitleBR">
    <w:name w:val="Figure_title_BR"/>
    <w:basedOn w:val="TabletitleBR"/>
    <w:next w:val="Figurewithouttitle"/>
    <w:rsid w:val="000658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58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1437A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1437AE"/>
    <w:rPr>
      <w:rFonts w:ascii="Times New Roman" w:hAnsi="Times New Roman"/>
      <w:sz w:val="22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A3254"/>
    <w:rPr>
      <w:rFonts w:ascii="Times New Roman" w:hAnsi="Times New Roman"/>
      <w:b/>
      <w:sz w:val="26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FD4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D4295"/>
    <w:rPr>
      <w:rFonts w:ascii="Times New Roman" w:hAnsi="Times New Roman"/>
      <w:caps/>
      <w:sz w:val="26"/>
      <w:lang w:val="ru-RU" w:eastAsia="en-US"/>
    </w:rPr>
  </w:style>
  <w:style w:type="paragraph" w:customStyle="1" w:styleId="AppendixNo">
    <w:name w:val="Appendix_No"/>
    <w:basedOn w:val="AnnexNo"/>
    <w:next w:val="Normal"/>
    <w:rsid w:val="007A3254"/>
    <w:rPr>
      <w:lang w:val="en-GB"/>
    </w:rPr>
  </w:style>
  <w:style w:type="paragraph" w:customStyle="1" w:styleId="Appendixtitle">
    <w:name w:val="Appendix_title"/>
    <w:basedOn w:val="Normal"/>
    <w:next w:val="Normal"/>
    <w:rsid w:val="007A325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character" w:styleId="FollowedHyperlink">
    <w:name w:val="FollowedHyperlink"/>
    <w:basedOn w:val="DefaultParagraphFont"/>
    <w:rsid w:val="00552398"/>
    <w:rPr>
      <w:color w:val="800080" w:themeColor="followedHyperlink"/>
      <w:u w:val="single"/>
    </w:rPr>
  </w:style>
  <w:style w:type="paragraph" w:customStyle="1" w:styleId="Normalaftertitle0">
    <w:name w:val="Normal after title"/>
    <w:basedOn w:val="Normal"/>
    <w:next w:val="Normal"/>
    <w:rsid w:val="0024538E"/>
    <w:pPr>
      <w:overflowPunct/>
      <w:autoSpaceDE/>
      <w:autoSpaceDN/>
      <w:adjustRightInd/>
      <w:spacing w:before="320"/>
      <w:textAlignment w:val="auto"/>
    </w:pPr>
  </w:style>
  <w:style w:type="character" w:styleId="Strong">
    <w:name w:val="Strong"/>
    <w:basedOn w:val="DefaultParagraphFont"/>
    <w:uiPriority w:val="99"/>
    <w:qFormat/>
    <w:rsid w:val="0024538E"/>
    <w:rPr>
      <w:b/>
      <w:bCs/>
    </w:rPr>
  </w:style>
  <w:style w:type="paragraph" w:customStyle="1" w:styleId="Annextitle">
    <w:name w:val="Annex_title"/>
    <w:basedOn w:val="Normal"/>
    <w:next w:val="Normal"/>
    <w:rsid w:val="002453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Reasons">
    <w:name w:val="Reasons"/>
    <w:basedOn w:val="Normal"/>
    <w:qFormat/>
    <w:rsid w:val="00E73E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md/R12-SG07-C/en" TargetMode="External"/><Relationship Id="rId18" Type="http://schemas.openxmlformats.org/officeDocument/2006/relationships/hyperlink" Target="http://www.itu.int/md/R07-SG01-C-0181/en" TargetMode="External"/><Relationship Id="rId26" Type="http://schemas.openxmlformats.org/officeDocument/2006/relationships/hyperlink" Target="http://www.itu.int/md/R07-WP1C-C-0159/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07-WP1B-C-0307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n.as/itu.int/b6udzm" TargetMode="External"/><Relationship Id="rId17" Type="http://schemas.openxmlformats.org/officeDocument/2006/relationships/hyperlink" Target="http://www.itu.int/travel/index.html" TargetMode="External"/><Relationship Id="rId25" Type="http://schemas.openxmlformats.org/officeDocument/2006/relationships/hyperlink" Target="http://www.itu.int/md/R07-WP1C-C-0159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R/go/delegate-reg-info/ru" TargetMode="External"/><Relationship Id="rId20" Type="http://schemas.openxmlformats.org/officeDocument/2006/relationships/hyperlink" Target="http://www.itu.int/md/R07-WP1B-C-0307/en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sg1@itu.int" TargetMode="External"/><Relationship Id="rId24" Type="http://schemas.openxmlformats.org/officeDocument/2006/relationships/hyperlink" Target="http://www.itu.int/md/R07-WP1C-C-0159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sg1@itu.int" TargetMode="External"/><Relationship Id="rId23" Type="http://schemas.openxmlformats.org/officeDocument/2006/relationships/hyperlink" Target="http://www.itu.int/md/R07-WP1B-C-0307/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tu.int/ITU-R/go/que-rsg1/en" TargetMode="External"/><Relationship Id="rId19" Type="http://schemas.openxmlformats.org/officeDocument/2006/relationships/hyperlink" Target="http://www.itu.int/md/R07-WP1A-C-0379/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1-CIR-0092/en" TargetMode="External"/><Relationship Id="rId14" Type="http://schemas.openxmlformats.org/officeDocument/2006/relationships/hyperlink" Target="mailto:helpdesk@itu.int" TargetMode="External"/><Relationship Id="rId22" Type="http://schemas.openxmlformats.org/officeDocument/2006/relationships/hyperlink" Target="http://www.itu.int/md/R07-WP1B-C-0307/en" TargetMode="External"/><Relationship Id="rId27" Type="http://schemas.openxmlformats.org/officeDocument/2006/relationships/hyperlink" Target="http://www.itu.int/md/R07-WP1C-C-0159/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estr\Application%20Data\Microsoft\Templates\POOL%20R%20-%20ITU\PR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PR_BRcirc</Template>
  <TotalTime>17</TotalTime>
  <Pages>7</Pages>
  <Words>1434</Words>
  <Characters>10984</Characters>
  <Application>Microsoft Office Word</Application>
  <DocSecurity>0</DocSecurity>
  <Lines>91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INTERNATIONAL TELECOMMUNICATION UNION</vt:lpstr>
      <vt:lpstr>1	Введение</vt:lpstr>
      <vt:lpstr>2	Программа собрания</vt:lpstr>
      <vt:lpstr>    2.1	Одобрение проектов Рекомендаций на собрании Исследовательской комиссии (п. 1</vt:lpstr>
      <vt:lpstr>    2.2	Одобрение Исследовательской комиссией проектов Рекомендаций по переписке (п.</vt:lpstr>
      <vt:lpstr>    2.3	Решение о процедуре утверждения</vt:lpstr>
      <vt:lpstr>3	Вклады</vt:lpstr>
      <vt:lpstr>4	Документы</vt:lpstr>
      <vt:lpstr>5	Устный перевод</vt:lpstr>
      <vt:lpstr>6	Участие/необходимость получения визы</vt:lpstr>
    </vt:vector>
  </TitlesOfParts>
  <Company>ITU</Company>
  <LinksUpToDate>false</LinksUpToDate>
  <CharactersWithSpaces>12394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Silvestrova, Marina</dc:creator>
  <cp:keywords/>
  <dc:description/>
  <cp:lastModifiedBy>detraz</cp:lastModifiedBy>
  <cp:revision>5</cp:revision>
  <cp:lastPrinted>2012-02-29T16:02:00Z</cp:lastPrinted>
  <dcterms:created xsi:type="dcterms:W3CDTF">2012-02-29T07:18:00Z</dcterms:created>
  <dcterms:modified xsi:type="dcterms:W3CDTF">2012-02-29T16:03:00Z</dcterms:modified>
</cp:coreProperties>
</file>