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rsidTr="003014A9">
        <w:tc>
          <w:tcPr>
            <w:tcW w:w="8188" w:type="dxa"/>
            <w:vAlign w:val="center"/>
          </w:tcPr>
          <w:p w:rsidR="007D3C32" w:rsidRPr="003014A9" w:rsidRDefault="007D3C32" w:rsidP="00C37E35">
            <w:pPr>
              <w:tabs>
                <w:tab w:val="right" w:pos="8647"/>
              </w:tabs>
              <w:spacing w:before="240"/>
              <w:rPr>
                <w:rFonts w:ascii="SimSun"/>
                <w:sz w:val="36"/>
                <w:szCs w:val="36"/>
              </w:rPr>
            </w:pPr>
            <w:r w:rsidRPr="003014A9">
              <w:rPr>
                <w:rFonts w:ascii="SimSun" w:hAnsi="SimSun" w:hint="eastAsia"/>
                <w:spacing w:val="24"/>
                <w:sz w:val="44"/>
                <w:szCs w:val="44"/>
              </w:rPr>
              <w:t>国</w:t>
            </w:r>
            <w:r w:rsidRPr="003014A9">
              <w:rPr>
                <w:rFonts w:ascii="SimSun" w:hAnsi="SimSun"/>
                <w:spacing w:val="24"/>
                <w:sz w:val="44"/>
                <w:szCs w:val="44"/>
              </w:rPr>
              <w:t xml:space="preserve"> </w:t>
            </w:r>
            <w:r w:rsidRPr="003014A9">
              <w:rPr>
                <w:rFonts w:ascii="SimSun" w:hAnsi="SimSun" w:hint="eastAsia"/>
                <w:spacing w:val="24"/>
                <w:sz w:val="44"/>
                <w:szCs w:val="44"/>
              </w:rPr>
              <w:t>际</w:t>
            </w:r>
            <w:r w:rsidRPr="003014A9">
              <w:rPr>
                <w:rFonts w:ascii="SimSun" w:hAnsi="SimSun"/>
                <w:spacing w:val="24"/>
                <w:sz w:val="44"/>
                <w:szCs w:val="44"/>
              </w:rPr>
              <w:t xml:space="preserve"> </w:t>
            </w:r>
            <w:r w:rsidRPr="003014A9">
              <w:rPr>
                <w:rFonts w:ascii="SimSun" w:hAnsi="SimSun" w:hint="eastAsia"/>
                <w:spacing w:val="24"/>
                <w:sz w:val="44"/>
                <w:szCs w:val="44"/>
              </w:rPr>
              <w:t>电</w:t>
            </w:r>
            <w:r w:rsidRPr="003014A9">
              <w:rPr>
                <w:rFonts w:ascii="SimSun" w:hAnsi="SimSun"/>
                <w:spacing w:val="24"/>
                <w:sz w:val="44"/>
                <w:szCs w:val="44"/>
              </w:rPr>
              <w:t xml:space="preserve"> </w:t>
            </w:r>
            <w:r w:rsidRPr="003014A9">
              <w:rPr>
                <w:rFonts w:ascii="SimSun" w:hAnsi="SimSun" w:hint="eastAsia"/>
                <w:spacing w:val="24"/>
                <w:sz w:val="44"/>
                <w:szCs w:val="44"/>
              </w:rPr>
              <w:t>信</w:t>
            </w:r>
            <w:r w:rsidRPr="003014A9">
              <w:rPr>
                <w:rFonts w:ascii="SimSun" w:hAnsi="SimSun"/>
                <w:spacing w:val="24"/>
                <w:sz w:val="44"/>
                <w:szCs w:val="44"/>
              </w:rPr>
              <w:t xml:space="preserve"> </w:t>
            </w:r>
            <w:r w:rsidRPr="003014A9">
              <w:rPr>
                <w:rFonts w:ascii="SimSun" w:hAnsi="SimSun" w:hint="eastAsia"/>
                <w:spacing w:val="24"/>
                <w:sz w:val="44"/>
                <w:szCs w:val="44"/>
              </w:rPr>
              <w:t>联</w:t>
            </w:r>
            <w:r w:rsidRPr="003014A9">
              <w:rPr>
                <w:rFonts w:ascii="SimSun" w:hAnsi="SimSun"/>
                <w:spacing w:val="24"/>
                <w:sz w:val="44"/>
                <w:szCs w:val="44"/>
              </w:rPr>
              <w:t xml:space="preserve"> </w:t>
            </w:r>
            <w:r w:rsidRPr="003014A9">
              <w:rPr>
                <w:rFonts w:ascii="SimSun" w:hAnsi="SimSun" w:hint="eastAsia"/>
                <w:spacing w:val="24"/>
                <w:sz w:val="44"/>
                <w:szCs w:val="44"/>
              </w:rPr>
              <w:t>盟</w:t>
            </w:r>
          </w:p>
          <w:p w:rsidR="00D35752" w:rsidRPr="00D35752" w:rsidRDefault="00D35752" w:rsidP="00C37E35">
            <w:pPr>
              <w:spacing w:before="0"/>
            </w:pPr>
          </w:p>
        </w:tc>
        <w:tc>
          <w:tcPr>
            <w:tcW w:w="1667" w:type="dxa"/>
          </w:tcPr>
          <w:p w:rsidR="00D35752" w:rsidRPr="00D35752" w:rsidRDefault="00D00BD4" w:rsidP="00C37E35">
            <w:pPr>
              <w:spacing w:before="0"/>
              <w:jc w:val="right"/>
            </w:pPr>
            <w:r>
              <w:rPr>
                <w:noProof/>
                <w:lang w:val="en-US" w:eastAsia="zh-CN"/>
              </w:rPr>
              <w:drawing>
                <wp:inline distT="0" distB="0" distL="0" distR="0">
                  <wp:extent cx="838835"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835"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C37E35">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C37E35">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C37E35">
      <w:pPr>
        <w:tabs>
          <w:tab w:val="left" w:pos="7513"/>
        </w:tabs>
        <w:rPr>
          <w:lang w:eastAsia="zh-CN"/>
        </w:rPr>
      </w:pPr>
    </w:p>
    <w:p w:rsidR="00D35752" w:rsidRDefault="00D35752" w:rsidP="00C37E35">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04084D" w:rsidRDefault="00147E21" w:rsidP="00C37E35">
            <w:pPr>
              <w:tabs>
                <w:tab w:val="left" w:pos="7513"/>
              </w:tabs>
              <w:jc w:val="center"/>
              <w:rPr>
                <w:rFonts w:ascii="SimSun" w:hAnsi="SimSun"/>
                <w:b/>
                <w:bCs/>
                <w:lang w:val="fr-FR" w:eastAsia="zh-CN"/>
              </w:rPr>
            </w:pPr>
            <w:bookmarkStart w:id="0" w:name="dletter"/>
            <w:bookmarkEnd w:id="0"/>
            <w:r w:rsidRPr="0004084D">
              <w:rPr>
                <w:rFonts w:ascii="SimSun" w:hAnsi="SimSun" w:hint="eastAsia"/>
                <w:b/>
                <w:bCs/>
                <w:lang w:eastAsia="zh-CN"/>
              </w:rPr>
              <w:t>行政通函</w:t>
            </w:r>
          </w:p>
          <w:p w:rsidR="0071106C" w:rsidRPr="0068376F" w:rsidRDefault="0068376F" w:rsidP="00C37E35">
            <w:pPr>
              <w:tabs>
                <w:tab w:val="clear" w:pos="794"/>
                <w:tab w:val="clear" w:pos="1191"/>
                <w:tab w:val="clear" w:pos="1588"/>
              </w:tabs>
              <w:spacing w:before="0"/>
              <w:jc w:val="center"/>
              <w:rPr>
                <w:b/>
                <w:bCs/>
                <w:lang w:val="fr-FR" w:eastAsia="zh-CN"/>
              </w:rPr>
            </w:pPr>
            <w:bookmarkStart w:id="1" w:name="dnum"/>
            <w:bookmarkEnd w:id="1"/>
            <w:r w:rsidRPr="0068376F">
              <w:rPr>
                <w:b/>
                <w:bCs/>
                <w:lang w:val="fr-FR" w:eastAsia="zh-CN"/>
              </w:rPr>
              <w:t>CACE/</w:t>
            </w:r>
            <w:r w:rsidR="00057BF2" w:rsidRPr="003C0608">
              <w:rPr>
                <w:b/>
                <w:bCs/>
              </w:rPr>
              <w:t>5</w:t>
            </w:r>
            <w:r w:rsidR="00E06F34">
              <w:rPr>
                <w:b/>
                <w:bCs/>
              </w:rPr>
              <w:t>60</w:t>
            </w:r>
          </w:p>
        </w:tc>
        <w:tc>
          <w:tcPr>
            <w:tcW w:w="7502" w:type="dxa"/>
          </w:tcPr>
          <w:p w:rsidR="00B87E04" w:rsidRPr="0068376F" w:rsidRDefault="00D07909" w:rsidP="00035218">
            <w:pPr>
              <w:tabs>
                <w:tab w:val="left" w:pos="7513"/>
              </w:tabs>
              <w:ind w:right="120"/>
              <w:jc w:val="right"/>
              <w:rPr>
                <w:lang w:eastAsia="zh-CN"/>
              </w:rPr>
            </w:pPr>
            <w:bookmarkStart w:id="2" w:name="ddate"/>
            <w:bookmarkEnd w:id="2"/>
            <w:r>
              <w:rPr>
                <w:lang w:eastAsia="zh-CN"/>
              </w:rPr>
              <w:t>201</w:t>
            </w:r>
            <w:r w:rsidR="00796250">
              <w:rPr>
                <w:rFonts w:hint="eastAsia"/>
                <w:lang w:eastAsia="zh-CN"/>
              </w:rPr>
              <w:t>2</w:t>
            </w:r>
            <w:r w:rsidR="00856A1B">
              <w:rPr>
                <w:rFonts w:ascii="SimSun" w:hAnsi="SimSun" w:cs="SimSun" w:hint="eastAsia"/>
                <w:lang w:eastAsia="zh-CN"/>
              </w:rPr>
              <w:t>年</w:t>
            </w:r>
            <w:r w:rsidR="00796250">
              <w:rPr>
                <w:rFonts w:hint="eastAsia"/>
                <w:lang w:val="en-US" w:eastAsia="zh-CN"/>
              </w:rPr>
              <w:t>2</w:t>
            </w:r>
            <w:r w:rsidR="00856A1B">
              <w:rPr>
                <w:rFonts w:ascii="SimSun" w:hAnsi="SimSun" w:cs="SimSun" w:hint="eastAsia"/>
                <w:lang w:eastAsia="zh-CN"/>
              </w:rPr>
              <w:t>月</w:t>
            </w:r>
            <w:r w:rsidR="00035218">
              <w:rPr>
                <w:rFonts w:ascii="SimSun" w:hAnsi="SimSun" w:cs="SimSun"/>
                <w:lang w:val="en-US" w:eastAsia="zh-CN"/>
              </w:rPr>
              <w:t>20</w:t>
            </w:r>
            <w:bookmarkStart w:id="3" w:name="_GoBack"/>
            <w:bookmarkEnd w:id="3"/>
            <w:r w:rsidR="00856A1B">
              <w:rPr>
                <w:rFonts w:ascii="SimSun" w:hAnsi="SimSun" w:cs="SimSun" w:hint="eastAsia"/>
                <w:lang w:eastAsia="zh-CN"/>
              </w:rPr>
              <w:t>日</w:t>
            </w:r>
          </w:p>
        </w:tc>
      </w:tr>
    </w:tbl>
    <w:p w:rsidR="0051570B" w:rsidRPr="00FF17FB" w:rsidRDefault="00FF17FB" w:rsidP="003B7F6B">
      <w:pPr>
        <w:tabs>
          <w:tab w:val="clear" w:pos="794"/>
          <w:tab w:val="clear" w:pos="1191"/>
          <w:tab w:val="clear" w:pos="1588"/>
          <w:tab w:val="clear" w:pos="1985"/>
          <w:tab w:val="left" w:pos="6663"/>
          <w:tab w:val="left" w:pos="7513"/>
        </w:tabs>
        <w:overflowPunct/>
        <w:autoSpaceDE/>
        <w:autoSpaceDN/>
        <w:adjustRightInd/>
        <w:spacing w:before="720"/>
        <w:jc w:val="center"/>
        <w:textAlignment w:val="auto"/>
        <w:rPr>
          <w:b/>
          <w:bCs/>
          <w:lang w:val="en-US" w:eastAsia="zh-CN"/>
        </w:rPr>
      </w:pPr>
      <w:r>
        <w:rPr>
          <w:rFonts w:hint="eastAsia"/>
          <w:b/>
          <w:bCs/>
          <w:lang w:val="en-US" w:eastAsia="zh-CN"/>
        </w:rPr>
        <w:t>致</w:t>
      </w:r>
      <w:r w:rsidR="003B7F6B">
        <w:rPr>
          <w:rFonts w:hint="eastAsia"/>
          <w:b/>
          <w:bCs/>
          <w:lang w:val="en-US" w:eastAsia="zh-CN"/>
        </w:rPr>
        <w:t>国际电联成员国主管部门、</w:t>
      </w:r>
      <w:r w:rsidR="0053345D">
        <w:rPr>
          <w:rFonts w:hint="eastAsia"/>
          <w:b/>
          <w:bCs/>
          <w:lang w:val="en-US" w:eastAsia="zh-CN"/>
        </w:rPr>
        <w:t>无线电通信</w:t>
      </w:r>
      <w:r>
        <w:rPr>
          <w:rFonts w:hint="eastAsia"/>
          <w:b/>
          <w:bCs/>
          <w:lang w:val="en-US" w:eastAsia="zh-CN"/>
        </w:rPr>
        <w:t>部门成员、</w:t>
      </w:r>
      <w:r w:rsidR="00CB35DB">
        <w:rPr>
          <w:b/>
          <w:bCs/>
          <w:lang w:val="en-US" w:eastAsia="zh-CN"/>
        </w:rPr>
        <w:br/>
      </w:r>
      <w:r w:rsidR="003B7F6B">
        <w:rPr>
          <w:rFonts w:hint="eastAsia"/>
          <w:b/>
          <w:bCs/>
          <w:lang w:val="en-US" w:eastAsia="zh-CN"/>
        </w:rPr>
        <w:t>参加无线电通信第</w:t>
      </w:r>
      <w:r w:rsidR="003B7F6B">
        <w:rPr>
          <w:b/>
          <w:bCs/>
          <w:lang w:val="en-US" w:eastAsia="zh-CN"/>
        </w:rPr>
        <w:t>7</w:t>
      </w:r>
      <w:r w:rsidR="003B7F6B">
        <w:rPr>
          <w:rFonts w:hint="eastAsia"/>
          <w:b/>
          <w:bCs/>
          <w:lang w:val="en-US" w:eastAsia="zh-CN"/>
        </w:rPr>
        <w:t>研究组工作的</w:t>
      </w:r>
      <w:r w:rsidR="00CB35DB">
        <w:rPr>
          <w:b/>
          <w:bCs/>
          <w:lang w:val="en-US" w:eastAsia="zh-CN"/>
        </w:rPr>
        <w:br/>
      </w:r>
      <w:r>
        <w:rPr>
          <w:rFonts w:hint="eastAsia"/>
          <w:b/>
          <w:bCs/>
          <w:lang w:val="en-US" w:eastAsia="zh-CN"/>
        </w:rPr>
        <w:t>ITU-R</w:t>
      </w:r>
      <w:r w:rsidR="0053345D">
        <w:rPr>
          <w:rFonts w:hint="eastAsia"/>
          <w:b/>
          <w:bCs/>
          <w:lang w:val="en-US" w:eastAsia="zh-CN"/>
        </w:rPr>
        <w:t>部门准成员</w:t>
      </w:r>
      <w:r w:rsidR="003B7F6B">
        <w:rPr>
          <w:rFonts w:hint="eastAsia"/>
          <w:b/>
          <w:bCs/>
          <w:lang w:val="en-US" w:eastAsia="zh-CN"/>
        </w:rPr>
        <w:t>和</w:t>
      </w:r>
      <w:r>
        <w:rPr>
          <w:rFonts w:hint="eastAsia"/>
          <w:b/>
          <w:bCs/>
          <w:lang w:val="en-US" w:eastAsia="zh-CN"/>
        </w:rPr>
        <w:t>ITU-R</w:t>
      </w:r>
      <w:r>
        <w:rPr>
          <w:rFonts w:hint="eastAsia"/>
          <w:b/>
          <w:bCs/>
          <w:lang w:val="en-US" w:eastAsia="zh-CN"/>
        </w:rPr>
        <w:t>的学术成员</w:t>
      </w:r>
    </w:p>
    <w:p w:rsidR="0051570B" w:rsidRPr="0051570B" w:rsidRDefault="0051570B" w:rsidP="00C37E35">
      <w:pPr>
        <w:tabs>
          <w:tab w:val="clear" w:pos="794"/>
          <w:tab w:val="clear" w:pos="1191"/>
          <w:tab w:val="clear" w:pos="1588"/>
          <w:tab w:val="clear" w:pos="1985"/>
          <w:tab w:val="left" w:pos="709"/>
        </w:tabs>
        <w:spacing w:before="600"/>
        <w:ind w:left="1440" w:hanging="1440"/>
        <w:rPr>
          <w:rFonts w:hAnsi="SimSun"/>
          <w:b/>
          <w:lang w:eastAsia="zh-CN"/>
        </w:rPr>
      </w:pPr>
      <w:r w:rsidRPr="0051570B">
        <w:rPr>
          <w:rFonts w:hAnsi="SimSun" w:hint="eastAsia"/>
          <w:b/>
          <w:lang w:eastAsia="zh-CN"/>
        </w:rPr>
        <w:t>事由：</w:t>
      </w:r>
      <w:r w:rsidRPr="0051570B">
        <w:rPr>
          <w:rFonts w:hAnsi="SimSun"/>
          <w:b/>
          <w:lang w:eastAsia="zh-CN"/>
        </w:rPr>
        <w:tab/>
      </w:r>
      <w:r w:rsidRPr="0051570B">
        <w:rPr>
          <w:rFonts w:hAnsi="SimSun" w:hint="eastAsia"/>
          <w:bCs/>
          <w:lang w:eastAsia="zh-CN"/>
        </w:rPr>
        <w:t>无线电通信第</w:t>
      </w:r>
      <w:r w:rsidRPr="0051570B">
        <w:rPr>
          <w:rFonts w:hAnsi="SimSun"/>
          <w:bCs/>
          <w:lang w:eastAsia="zh-CN"/>
        </w:rPr>
        <w:t>7</w:t>
      </w:r>
      <w:r w:rsidRPr="0051570B">
        <w:rPr>
          <w:rFonts w:hAnsi="SimSun" w:hint="eastAsia"/>
          <w:bCs/>
          <w:lang w:eastAsia="zh-CN"/>
        </w:rPr>
        <w:t>研究组（科学业务）的会议</w:t>
      </w:r>
      <w:r w:rsidRPr="0051570B">
        <w:rPr>
          <w:rFonts w:hAnsi="SimSun"/>
          <w:bCs/>
          <w:lang w:eastAsia="zh-CN"/>
        </w:rPr>
        <w:br/>
        <w:t>2012</w:t>
      </w:r>
      <w:r w:rsidRPr="0051570B">
        <w:rPr>
          <w:rFonts w:hAnsi="SimSun" w:hint="eastAsia"/>
          <w:bCs/>
          <w:lang w:eastAsia="zh-CN"/>
        </w:rPr>
        <w:t>年</w:t>
      </w:r>
      <w:r w:rsidRPr="0051570B">
        <w:rPr>
          <w:rFonts w:hAnsi="SimSun" w:hint="eastAsia"/>
          <w:bCs/>
          <w:lang w:eastAsia="zh-CN"/>
        </w:rPr>
        <w:t>5</w:t>
      </w:r>
      <w:r w:rsidRPr="0051570B">
        <w:rPr>
          <w:rFonts w:hAnsi="SimSun" w:hint="eastAsia"/>
          <w:bCs/>
          <w:lang w:eastAsia="zh-CN"/>
        </w:rPr>
        <w:t>月</w:t>
      </w:r>
      <w:r w:rsidR="00FF17FB">
        <w:rPr>
          <w:rFonts w:hAnsi="SimSun" w:hint="eastAsia"/>
          <w:bCs/>
          <w:lang w:eastAsia="zh-CN"/>
        </w:rPr>
        <w:t>8-</w:t>
      </w:r>
      <w:r w:rsidRPr="0051570B">
        <w:rPr>
          <w:rFonts w:hAnsi="SimSun" w:hint="eastAsia"/>
          <w:bCs/>
          <w:lang w:eastAsia="zh-CN"/>
        </w:rPr>
        <w:t>9</w:t>
      </w:r>
      <w:r w:rsidRPr="0051570B">
        <w:rPr>
          <w:rFonts w:hAnsi="SimSun" w:hint="eastAsia"/>
          <w:bCs/>
          <w:lang w:eastAsia="zh-CN"/>
        </w:rPr>
        <w:t>日，日内瓦</w:t>
      </w:r>
    </w:p>
    <w:p w:rsidR="0051570B" w:rsidRDefault="0051570B" w:rsidP="00C37E35">
      <w:pPr>
        <w:pStyle w:val="Heading1"/>
        <w:rPr>
          <w:lang w:eastAsia="zh-CN"/>
        </w:rPr>
      </w:pPr>
      <w:r>
        <w:rPr>
          <w:lang w:eastAsia="zh-CN"/>
        </w:rPr>
        <w:t>1</w:t>
      </w:r>
      <w:r>
        <w:rPr>
          <w:lang w:eastAsia="zh-CN"/>
        </w:rPr>
        <w:tab/>
      </w:r>
      <w:r>
        <w:rPr>
          <w:rFonts w:hint="eastAsia"/>
          <w:lang w:eastAsia="zh-CN"/>
        </w:rPr>
        <w:t>引言</w:t>
      </w:r>
    </w:p>
    <w:p w:rsidR="00112E48" w:rsidRPr="00112E48" w:rsidRDefault="0051570B" w:rsidP="00CB35DB">
      <w:pPr>
        <w:spacing w:before="136"/>
        <w:ind w:firstLineChars="200" w:firstLine="480"/>
        <w:rPr>
          <w:rFonts w:eastAsiaTheme="minorEastAsia"/>
          <w:lang w:eastAsia="zh-CN"/>
        </w:rPr>
      </w:pPr>
      <w:r>
        <w:rPr>
          <w:rFonts w:hint="eastAsia"/>
          <w:lang w:eastAsia="zh-CN"/>
        </w:rPr>
        <w:t>我们谨通过本行政通函宣布，</w:t>
      </w:r>
      <w:r>
        <w:rPr>
          <w:lang w:eastAsia="zh-CN"/>
        </w:rPr>
        <w:t>ITU-R</w:t>
      </w:r>
      <w:r>
        <w:rPr>
          <w:rFonts w:hint="eastAsia"/>
          <w:lang w:eastAsia="zh-CN"/>
        </w:rPr>
        <w:t>第</w:t>
      </w:r>
      <w:r>
        <w:rPr>
          <w:lang w:eastAsia="zh-CN"/>
        </w:rPr>
        <w:t>7</w:t>
      </w:r>
      <w:r w:rsidR="00011978">
        <w:rPr>
          <w:rFonts w:hint="eastAsia"/>
          <w:lang w:eastAsia="zh-CN"/>
        </w:rPr>
        <w:t>研究组将于</w:t>
      </w:r>
      <w:r w:rsidR="00011978">
        <w:rPr>
          <w:rFonts w:hint="eastAsia"/>
          <w:lang w:eastAsia="zh-CN"/>
        </w:rPr>
        <w:t>2012</w:t>
      </w:r>
      <w:r w:rsidR="00011978">
        <w:rPr>
          <w:rFonts w:hint="eastAsia"/>
          <w:lang w:eastAsia="zh-CN"/>
        </w:rPr>
        <w:t>年</w:t>
      </w:r>
      <w:r w:rsidR="00011978">
        <w:rPr>
          <w:rFonts w:hint="eastAsia"/>
          <w:lang w:eastAsia="zh-CN"/>
        </w:rPr>
        <w:t>5</w:t>
      </w:r>
      <w:r w:rsidR="00011978">
        <w:rPr>
          <w:rFonts w:hint="eastAsia"/>
          <w:lang w:eastAsia="zh-CN"/>
        </w:rPr>
        <w:t>月</w:t>
      </w:r>
      <w:r w:rsidR="00011978">
        <w:rPr>
          <w:rFonts w:hint="eastAsia"/>
          <w:lang w:eastAsia="zh-CN"/>
        </w:rPr>
        <w:t>8-9</w:t>
      </w:r>
      <w:r w:rsidR="00011978">
        <w:rPr>
          <w:rFonts w:hint="eastAsia"/>
          <w:lang w:eastAsia="zh-CN"/>
        </w:rPr>
        <w:t>日</w:t>
      </w:r>
      <w:r>
        <w:rPr>
          <w:rFonts w:hint="eastAsia"/>
          <w:lang w:eastAsia="zh-CN"/>
        </w:rPr>
        <w:t>在日内瓦召开会议。</w:t>
      </w:r>
    </w:p>
    <w:p w:rsidR="00112E48" w:rsidRPr="00112E48" w:rsidRDefault="0051570B" w:rsidP="00CB35DB">
      <w:pPr>
        <w:ind w:firstLineChars="200" w:firstLine="480"/>
        <w:rPr>
          <w:rFonts w:eastAsiaTheme="minorEastAsia"/>
          <w:lang w:eastAsia="zh-CN"/>
        </w:rPr>
      </w:pPr>
      <w:r>
        <w:rPr>
          <w:rFonts w:hint="eastAsia"/>
          <w:lang w:eastAsia="zh-CN"/>
        </w:rPr>
        <w:t>该研究组的会议将在日内瓦国际电联总部召开。开幕会议将于</w:t>
      </w:r>
      <w:r>
        <w:rPr>
          <w:lang w:eastAsia="zh-CN"/>
        </w:rPr>
        <w:t>09:30</w:t>
      </w:r>
      <w:r>
        <w:rPr>
          <w:rFonts w:hint="eastAsia"/>
          <w:lang w:eastAsia="zh-CN"/>
        </w:rPr>
        <w:t>举行。</w:t>
      </w:r>
    </w:p>
    <w:p w:rsidR="00112E48" w:rsidRPr="00112E48" w:rsidRDefault="00112E48" w:rsidP="00C37E35">
      <w:pPr>
        <w:spacing w:before="136"/>
        <w:rPr>
          <w:rFonts w:eastAsia="Times New Roman"/>
          <w:lang w:eastAsia="zh-CN"/>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2268"/>
        <w:gridCol w:w="2948"/>
        <w:gridCol w:w="2892"/>
      </w:tblGrid>
      <w:tr w:rsidR="0051570B" w:rsidTr="0051570B">
        <w:trPr>
          <w:jc w:val="center"/>
        </w:trPr>
        <w:tc>
          <w:tcPr>
            <w:tcW w:w="1531" w:type="dxa"/>
            <w:tcBorders>
              <w:top w:val="single" w:sz="4" w:space="0" w:color="auto"/>
              <w:left w:val="single" w:sz="4" w:space="0" w:color="auto"/>
              <w:bottom w:val="single" w:sz="4" w:space="0" w:color="auto"/>
              <w:right w:val="single" w:sz="4" w:space="0" w:color="auto"/>
            </w:tcBorders>
            <w:hideMark/>
          </w:tcPr>
          <w:p w:rsidR="0051570B" w:rsidRDefault="0051570B" w:rsidP="00C37E35">
            <w:pPr>
              <w:pStyle w:val="Tablehead"/>
              <w:rPr>
                <w:szCs w:val="22"/>
              </w:rPr>
            </w:pPr>
            <w:r>
              <w:rPr>
                <w:rFonts w:hint="eastAsia"/>
                <w:szCs w:val="22"/>
                <w:lang w:eastAsia="zh-CN"/>
              </w:rPr>
              <w:t>研究组</w:t>
            </w:r>
          </w:p>
        </w:tc>
        <w:tc>
          <w:tcPr>
            <w:tcW w:w="2268" w:type="dxa"/>
            <w:tcBorders>
              <w:top w:val="single" w:sz="4" w:space="0" w:color="auto"/>
              <w:left w:val="single" w:sz="4" w:space="0" w:color="auto"/>
              <w:bottom w:val="single" w:sz="4" w:space="0" w:color="auto"/>
              <w:right w:val="single" w:sz="4" w:space="0" w:color="auto"/>
            </w:tcBorders>
            <w:hideMark/>
          </w:tcPr>
          <w:p w:rsidR="0051570B" w:rsidRDefault="003B7F6B" w:rsidP="00C37E35">
            <w:pPr>
              <w:pStyle w:val="Tablehead"/>
              <w:rPr>
                <w:szCs w:val="22"/>
              </w:rPr>
            </w:pPr>
            <w:r>
              <w:rPr>
                <w:rFonts w:hint="eastAsia"/>
                <w:szCs w:val="22"/>
                <w:lang w:eastAsia="zh-CN"/>
              </w:rPr>
              <w:t>会议日期</w:t>
            </w:r>
          </w:p>
        </w:tc>
        <w:tc>
          <w:tcPr>
            <w:tcW w:w="2948" w:type="dxa"/>
            <w:tcBorders>
              <w:top w:val="single" w:sz="4" w:space="0" w:color="auto"/>
              <w:left w:val="single" w:sz="4" w:space="0" w:color="auto"/>
              <w:bottom w:val="single" w:sz="4" w:space="0" w:color="auto"/>
              <w:right w:val="single" w:sz="4" w:space="0" w:color="auto"/>
            </w:tcBorders>
            <w:hideMark/>
          </w:tcPr>
          <w:p w:rsidR="0051570B" w:rsidRDefault="0051570B" w:rsidP="00C37E35">
            <w:pPr>
              <w:pStyle w:val="Tablehead"/>
              <w:rPr>
                <w:szCs w:val="22"/>
                <w:lang w:eastAsia="zh-CN"/>
              </w:rPr>
            </w:pPr>
            <w:r>
              <w:rPr>
                <w:rFonts w:hint="eastAsia"/>
                <w:szCs w:val="22"/>
                <w:lang w:eastAsia="zh-CN"/>
              </w:rPr>
              <w:t>接收文稿的截止日期</w:t>
            </w:r>
          </w:p>
        </w:tc>
        <w:tc>
          <w:tcPr>
            <w:tcW w:w="2892" w:type="dxa"/>
            <w:tcBorders>
              <w:top w:val="single" w:sz="4" w:space="0" w:color="auto"/>
              <w:left w:val="single" w:sz="4" w:space="0" w:color="auto"/>
              <w:bottom w:val="single" w:sz="4" w:space="0" w:color="auto"/>
              <w:right w:val="single" w:sz="4" w:space="0" w:color="auto"/>
            </w:tcBorders>
            <w:hideMark/>
          </w:tcPr>
          <w:p w:rsidR="0051570B" w:rsidRDefault="0051570B" w:rsidP="00C37E35">
            <w:pPr>
              <w:pStyle w:val="Tablehead"/>
              <w:rPr>
                <w:szCs w:val="22"/>
              </w:rPr>
            </w:pPr>
            <w:r>
              <w:rPr>
                <w:rFonts w:hint="eastAsia"/>
                <w:szCs w:val="22"/>
                <w:lang w:eastAsia="zh-CN"/>
              </w:rPr>
              <w:t>开幕会议</w:t>
            </w:r>
          </w:p>
        </w:tc>
      </w:tr>
      <w:tr w:rsidR="0051570B" w:rsidTr="0051570B">
        <w:trPr>
          <w:jc w:val="center"/>
        </w:trPr>
        <w:tc>
          <w:tcPr>
            <w:tcW w:w="1531" w:type="dxa"/>
            <w:tcBorders>
              <w:top w:val="single" w:sz="4" w:space="0" w:color="auto"/>
              <w:left w:val="single" w:sz="4" w:space="0" w:color="auto"/>
              <w:bottom w:val="single" w:sz="4" w:space="0" w:color="auto"/>
              <w:right w:val="single" w:sz="4" w:space="0" w:color="auto"/>
            </w:tcBorders>
            <w:vAlign w:val="center"/>
            <w:hideMark/>
          </w:tcPr>
          <w:p w:rsidR="0051570B" w:rsidRDefault="0051570B" w:rsidP="00C37E35">
            <w:pPr>
              <w:pStyle w:val="Tabletext"/>
              <w:jc w:val="center"/>
              <w:rPr>
                <w:szCs w:val="22"/>
              </w:rPr>
            </w:pPr>
            <w:r>
              <w:rPr>
                <w:rFonts w:hint="eastAsia"/>
                <w:szCs w:val="22"/>
                <w:lang w:eastAsia="zh-CN"/>
              </w:rPr>
              <w:t>第</w:t>
            </w:r>
            <w:r>
              <w:rPr>
                <w:rFonts w:hint="eastAsia"/>
                <w:szCs w:val="22"/>
                <w:lang w:eastAsia="zh-CN"/>
              </w:rPr>
              <w:t>7</w:t>
            </w:r>
            <w:r>
              <w:rPr>
                <w:rFonts w:hint="eastAsia"/>
                <w:szCs w:val="22"/>
                <w:lang w:eastAsia="zh-CN"/>
              </w:rPr>
              <w:t>研究组</w:t>
            </w:r>
          </w:p>
        </w:tc>
        <w:tc>
          <w:tcPr>
            <w:tcW w:w="2268" w:type="dxa"/>
            <w:tcBorders>
              <w:top w:val="single" w:sz="4" w:space="0" w:color="auto"/>
              <w:left w:val="single" w:sz="4" w:space="0" w:color="auto"/>
              <w:bottom w:val="single" w:sz="4" w:space="0" w:color="auto"/>
              <w:right w:val="single" w:sz="4" w:space="0" w:color="auto"/>
            </w:tcBorders>
            <w:vAlign w:val="center"/>
            <w:hideMark/>
          </w:tcPr>
          <w:p w:rsidR="0051570B" w:rsidRDefault="0051570B" w:rsidP="00C37E35">
            <w:pPr>
              <w:pStyle w:val="Tabletext"/>
              <w:jc w:val="center"/>
              <w:rPr>
                <w:szCs w:val="22"/>
              </w:rPr>
            </w:pPr>
            <w:r>
              <w:rPr>
                <w:lang w:eastAsia="zh-CN"/>
              </w:rPr>
              <w:t>201</w:t>
            </w:r>
            <w:r>
              <w:rPr>
                <w:rFonts w:hint="eastAsia"/>
                <w:lang w:eastAsia="zh-CN"/>
              </w:rPr>
              <w:t>2</w:t>
            </w:r>
            <w:r>
              <w:rPr>
                <w:rFonts w:hint="eastAsia"/>
                <w:lang w:eastAsia="zh-CN"/>
              </w:rPr>
              <w:t>年</w:t>
            </w:r>
            <w:r>
              <w:rPr>
                <w:rFonts w:hint="eastAsia"/>
                <w:lang w:eastAsia="zh-CN"/>
              </w:rPr>
              <w:t>5</w:t>
            </w:r>
            <w:r>
              <w:rPr>
                <w:rFonts w:hint="eastAsia"/>
                <w:lang w:eastAsia="zh-CN"/>
              </w:rPr>
              <w:t>月</w:t>
            </w:r>
            <w:r>
              <w:rPr>
                <w:rFonts w:hint="eastAsia"/>
                <w:lang w:eastAsia="zh-CN"/>
              </w:rPr>
              <w:t>8-9</w:t>
            </w:r>
            <w:r>
              <w:rPr>
                <w:rFonts w:hint="eastAsia"/>
                <w:lang w:eastAsia="zh-CN"/>
              </w:rPr>
              <w:t>日</w:t>
            </w:r>
          </w:p>
        </w:tc>
        <w:tc>
          <w:tcPr>
            <w:tcW w:w="2948" w:type="dxa"/>
            <w:tcBorders>
              <w:top w:val="single" w:sz="4" w:space="0" w:color="auto"/>
              <w:left w:val="single" w:sz="4" w:space="0" w:color="auto"/>
              <w:bottom w:val="single" w:sz="4" w:space="0" w:color="auto"/>
              <w:right w:val="single" w:sz="4" w:space="0" w:color="auto"/>
            </w:tcBorders>
            <w:vAlign w:val="center"/>
            <w:hideMark/>
          </w:tcPr>
          <w:p w:rsidR="0051570B" w:rsidRDefault="0051570B" w:rsidP="00C37E35">
            <w:pPr>
              <w:pStyle w:val="Tabletext"/>
              <w:jc w:val="center"/>
              <w:rPr>
                <w:szCs w:val="22"/>
                <w:lang w:eastAsia="zh-CN"/>
              </w:rPr>
            </w:pPr>
            <w:r>
              <w:rPr>
                <w:lang w:eastAsia="zh-CN"/>
              </w:rPr>
              <w:t>201</w:t>
            </w:r>
            <w:r w:rsidR="0084084B">
              <w:rPr>
                <w:rFonts w:hint="eastAsia"/>
                <w:lang w:eastAsia="zh-CN"/>
              </w:rPr>
              <w:t>2</w:t>
            </w:r>
            <w:r>
              <w:rPr>
                <w:rFonts w:hint="eastAsia"/>
                <w:lang w:eastAsia="zh-CN"/>
              </w:rPr>
              <w:t>年</w:t>
            </w:r>
            <w:r w:rsidR="0084084B">
              <w:rPr>
                <w:rFonts w:hint="eastAsia"/>
                <w:lang w:eastAsia="zh-CN"/>
              </w:rPr>
              <w:t>5</w:t>
            </w:r>
            <w:r>
              <w:rPr>
                <w:rFonts w:hint="eastAsia"/>
                <w:lang w:eastAsia="zh-CN"/>
              </w:rPr>
              <w:t>月</w:t>
            </w:r>
            <w:r>
              <w:rPr>
                <w:lang w:eastAsia="zh-CN"/>
              </w:rPr>
              <w:t>1</w:t>
            </w:r>
            <w:r w:rsidR="003B7F6B">
              <w:rPr>
                <w:rFonts w:hint="eastAsia"/>
                <w:lang w:eastAsia="zh-CN"/>
              </w:rPr>
              <w:t>日（</w:t>
            </w:r>
            <w:r>
              <w:rPr>
                <w:rFonts w:hint="eastAsia"/>
                <w:lang w:eastAsia="zh-CN"/>
              </w:rPr>
              <w:t>星期</w:t>
            </w:r>
            <w:r w:rsidR="0084084B">
              <w:rPr>
                <w:rFonts w:hint="eastAsia"/>
                <w:lang w:eastAsia="zh-CN"/>
              </w:rPr>
              <w:t>二</w:t>
            </w:r>
            <w:r w:rsidR="003B7F6B">
              <w:rPr>
                <w:rFonts w:hint="eastAsia"/>
                <w:lang w:eastAsia="zh-CN"/>
              </w:rPr>
              <w:t>）</w:t>
            </w:r>
            <w:r w:rsidR="00CB35DB">
              <w:rPr>
                <w:lang w:val="en-US" w:eastAsia="zh-CN"/>
              </w:rPr>
              <w:br/>
            </w:r>
            <w:r>
              <w:rPr>
                <w:rStyle w:val="st1"/>
                <w:rFonts w:ascii="Arial" w:hAnsi="Arial" w:cs="Arial" w:hint="eastAsia"/>
                <w:lang w:eastAsia="zh-CN"/>
              </w:rPr>
              <w:t>协调世界时</w:t>
            </w:r>
            <w:r>
              <w:rPr>
                <w:szCs w:val="22"/>
                <w:lang w:val="en-US" w:eastAsia="zh-CN"/>
              </w:rPr>
              <w:t>16:00</w:t>
            </w:r>
          </w:p>
        </w:tc>
        <w:tc>
          <w:tcPr>
            <w:tcW w:w="2892" w:type="dxa"/>
            <w:tcBorders>
              <w:top w:val="single" w:sz="4" w:space="0" w:color="auto"/>
              <w:left w:val="single" w:sz="4" w:space="0" w:color="auto"/>
              <w:bottom w:val="single" w:sz="4" w:space="0" w:color="auto"/>
              <w:right w:val="single" w:sz="4" w:space="0" w:color="auto"/>
            </w:tcBorders>
            <w:vAlign w:val="center"/>
            <w:hideMark/>
          </w:tcPr>
          <w:p w:rsidR="0051570B" w:rsidRDefault="0084084B" w:rsidP="00CB35DB">
            <w:pPr>
              <w:pStyle w:val="Tabletext"/>
              <w:jc w:val="center"/>
              <w:rPr>
                <w:szCs w:val="22"/>
                <w:lang w:eastAsia="zh-CN"/>
              </w:rPr>
            </w:pPr>
            <w:r>
              <w:rPr>
                <w:lang w:eastAsia="zh-CN"/>
              </w:rPr>
              <w:t>201</w:t>
            </w:r>
            <w:r>
              <w:rPr>
                <w:rFonts w:hint="eastAsia"/>
                <w:lang w:eastAsia="zh-CN"/>
              </w:rPr>
              <w:t>2</w:t>
            </w:r>
            <w:r w:rsidR="0051570B">
              <w:rPr>
                <w:rFonts w:hint="eastAsia"/>
                <w:lang w:eastAsia="zh-CN"/>
              </w:rPr>
              <w:t>年</w:t>
            </w:r>
            <w:r>
              <w:rPr>
                <w:rFonts w:hint="eastAsia"/>
                <w:lang w:eastAsia="zh-CN"/>
              </w:rPr>
              <w:t>5</w:t>
            </w:r>
            <w:r w:rsidR="0051570B">
              <w:rPr>
                <w:rFonts w:hint="eastAsia"/>
                <w:lang w:eastAsia="zh-CN"/>
              </w:rPr>
              <w:t>月</w:t>
            </w:r>
            <w:r>
              <w:rPr>
                <w:rFonts w:hint="eastAsia"/>
                <w:lang w:eastAsia="zh-CN"/>
              </w:rPr>
              <w:t>8</w:t>
            </w:r>
            <w:r w:rsidR="003B7F6B">
              <w:rPr>
                <w:rFonts w:hint="eastAsia"/>
                <w:lang w:eastAsia="zh-CN"/>
              </w:rPr>
              <w:t>日（</w:t>
            </w:r>
            <w:r>
              <w:rPr>
                <w:rFonts w:hint="eastAsia"/>
                <w:lang w:eastAsia="zh-CN"/>
              </w:rPr>
              <w:t>星期二</w:t>
            </w:r>
            <w:r w:rsidR="003B7F6B">
              <w:rPr>
                <w:rFonts w:hint="eastAsia"/>
                <w:lang w:eastAsia="zh-CN"/>
              </w:rPr>
              <w:t>）</w:t>
            </w:r>
            <w:r w:rsidR="00011978">
              <w:rPr>
                <w:rFonts w:hint="eastAsia"/>
                <w:szCs w:val="22"/>
                <w:lang w:val="en-US" w:eastAsia="zh-CN"/>
              </w:rPr>
              <w:t>09</w:t>
            </w:r>
            <w:r w:rsidR="00011978">
              <w:rPr>
                <w:szCs w:val="22"/>
                <w:lang w:val="en-US" w:eastAsia="zh-CN"/>
              </w:rPr>
              <w:t>:</w:t>
            </w:r>
            <w:r w:rsidR="00011978">
              <w:rPr>
                <w:rFonts w:hint="eastAsia"/>
                <w:szCs w:val="22"/>
                <w:lang w:val="en-US" w:eastAsia="zh-CN"/>
              </w:rPr>
              <w:t>30</w:t>
            </w:r>
            <w:r w:rsidR="0051570B">
              <w:rPr>
                <w:rFonts w:hint="eastAsia"/>
                <w:szCs w:val="22"/>
                <w:lang w:val="en-US" w:eastAsia="zh-CN"/>
              </w:rPr>
              <w:t>（</w:t>
            </w:r>
            <w:r w:rsidR="0051570B">
              <w:rPr>
                <w:rStyle w:val="st1"/>
                <w:rFonts w:ascii="Arial" w:hAnsi="Arial" w:cs="Arial" w:hint="eastAsia"/>
                <w:lang w:eastAsia="zh-CN"/>
              </w:rPr>
              <w:t>当地时间</w:t>
            </w:r>
            <w:r w:rsidR="0051570B">
              <w:rPr>
                <w:rFonts w:hint="eastAsia"/>
                <w:szCs w:val="22"/>
                <w:lang w:val="en-US" w:eastAsia="zh-CN"/>
              </w:rPr>
              <w:t>）</w:t>
            </w:r>
          </w:p>
        </w:tc>
      </w:tr>
    </w:tbl>
    <w:p w:rsidR="00976AF9" w:rsidRDefault="00976AF9" w:rsidP="00267744">
      <w:pPr>
        <w:pStyle w:val="Heading1"/>
        <w:rPr>
          <w:lang w:eastAsia="zh-CN"/>
        </w:rPr>
      </w:pPr>
      <w:r w:rsidRPr="00267744">
        <w:rPr>
          <w:lang w:eastAsia="zh-CN"/>
        </w:rPr>
        <w:t>2</w:t>
      </w:r>
      <w:r w:rsidRPr="00267744">
        <w:rPr>
          <w:lang w:eastAsia="zh-CN"/>
        </w:rPr>
        <w:tab/>
      </w:r>
      <w:r w:rsidRPr="00267744">
        <w:rPr>
          <w:rFonts w:hint="eastAsia"/>
          <w:lang w:eastAsia="zh-CN"/>
        </w:rPr>
        <w:t>会议安排</w:t>
      </w:r>
    </w:p>
    <w:p w:rsidR="00976AF9" w:rsidRDefault="00976AF9" w:rsidP="00C37E35">
      <w:pPr>
        <w:tabs>
          <w:tab w:val="left" w:pos="567"/>
        </w:tabs>
        <w:ind w:firstLineChars="200" w:firstLine="480"/>
        <w:rPr>
          <w:lang w:eastAsia="zh-CN"/>
        </w:rPr>
      </w:pPr>
      <w:r>
        <w:rPr>
          <w:rFonts w:hAnsi="SimSun" w:hint="eastAsia"/>
          <w:lang w:eastAsia="zh-CN"/>
        </w:rPr>
        <w:t>第</w:t>
      </w:r>
      <w:r>
        <w:rPr>
          <w:lang w:eastAsia="zh-CN"/>
        </w:rPr>
        <w:t>7</w:t>
      </w:r>
      <w:r>
        <w:rPr>
          <w:rFonts w:hAnsi="SimSun" w:hint="eastAsia"/>
          <w:lang w:eastAsia="zh-CN"/>
        </w:rPr>
        <w:t>研究组会议的议程草案见附件</w:t>
      </w:r>
      <w:r>
        <w:rPr>
          <w:lang w:eastAsia="zh-CN"/>
        </w:rPr>
        <w:t>1</w:t>
      </w:r>
      <w:r>
        <w:rPr>
          <w:rFonts w:hAnsi="SimSun" w:hint="eastAsia"/>
          <w:lang w:eastAsia="zh-CN"/>
        </w:rPr>
        <w:t>。</w:t>
      </w:r>
    </w:p>
    <w:p w:rsidR="00976AF9" w:rsidRDefault="00976AF9" w:rsidP="003B7F6B">
      <w:pPr>
        <w:tabs>
          <w:tab w:val="left" w:pos="567"/>
        </w:tabs>
        <w:ind w:firstLineChars="200" w:firstLine="480"/>
        <w:rPr>
          <w:lang w:eastAsia="zh-CN"/>
        </w:rPr>
      </w:pPr>
      <w:r>
        <w:rPr>
          <w:rFonts w:hAnsi="SimSun" w:hint="eastAsia"/>
          <w:lang w:eastAsia="zh-CN"/>
        </w:rPr>
        <w:t>分配给第</w:t>
      </w:r>
      <w:r>
        <w:rPr>
          <w:lang w:eastAsia="zh-CN"/>
        </w:rPr>
        <w:t>7</w:t>
      </w:r>
      <w:r>
        <w:rPr>
          <w:rFonts w:hAnsi="SimSun" w:hint="eastAsia"/>
          <w:lang w:eastAsia="zh-CN"/>
        </w:rPr>
        <w:t>研究组的课题见：</w:t>
      </w:r>
    </w:p>
    <w:p w:rsidR="00976AF9" w:rsidRDefault="00035218" w:rsidP="00C37E35">
      <w:pPr>
        <w:spacing w:before="136"/>
        <w:jc w:val="center"/>
      </w:pPr>
      <w:hyperlink r:id="rId10" w:history="1">
        <w:r w:rsidR="00976AF9">
          <w:rPr>
            <w:rStyle w:val="Hyperlink"/>
            <w:lang w:eastAsia="zh-CN"/>
          </w:rPr>
          <w:t>http:</w:t>
        </w:r>
        <w:r w:rsidR="00976AF9">
          <w:rPr>
            <w:rStyle w:val="Hyperlink"/>
          </w:rPr>
          <w:t>//www.itu.int/ITU-R/go/que-rsg7/en</w:t>
        </w:r>
      </w:hyperlink>
    </w:p>
    <w:p w:rsidR="00CB35DB" w:rsidRDefault="00CB35DB">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976AF9" w:rsidRDefault="00976AF9" w:rsidP="00E04183">
      <w:pPr>
        <w:pStyle w:val="Heading2"/>
        <w:rPr>
          <w:lang w:eastAsia="zh-CN"/>
        </w:rPr>
      </w:pPr>
      <w:r>
        <w:rPr>
          <w:lang w:eastAsia="zh-CN"/>
        </w:rPr>
        <w:lastRenderedPageBreak/>
        <w:t>2.1</w:t>
      </w:r>
      <w:r>
        <w:rPr>
          <w:lang w:eastAsia="zh-CN"/>
        </w:rPr>
        <w:tab/>
      </w:r>
      <w:r>
        <w:rPr>
          <w:rFonts w:hint="eastAsia"/>
          <w:lang w:eastAsia="zh-CN"/>
        </w:rPr>
        <w:t>将在研究组会议上通过的建议书草案（</w:t>
      </w:r>
      <w:r>
        <w:rPr>
          <w:lang w:eastAsia="zh-CN"/>
        </w:rPr>
        <w:t>ITU-R</w:t>
      </w:r>
      <w:r>
        <w:rPr>
          <w:rFonts w:hint="eastAsia"/>
          <w:lang w:eastAsia="zh-CN"/>
        </w:rPr>
        <w:t>第</w:t>
      </w:r>
      <w:r>
        <w:rPr>
          <w:lang w:eastAsia="zh-CN"/>
        </w:rPr>
        <w:t>1-</w:t>
      </w:r>
      <w:r w:rsidR="00E04183">
        <w:rPr>
          <w:lang w:eastAsia="zh-CN"/>
        </w:rPr>
        <w:t>6</w:t>
      </w:r>
      <w:r>
        <w:rPr>
          <w:rFonts w:hint="eastAsia"/>
          <w:lang w:eastAsia="zh-CN"/>
        </w:rPr>
        <w:t>号决议第</w:t>
      </w:r>
      <w:r>
        <w:rPr>
          <w:lang w:eastAsia="zh-CN"/>
        </w:rPr>
        <w:t>10.2.2</w:t>
      </w:r>
      <w:r>
        <w:rPr>
          <w:rFonts w:hint="eastAsia"/>
          <w:lang w:eastAsia="zh-CN"/>
        </w:rPr>
        <w:t>段）</w:t>
      </w:r>
    </w:p>
    <w:p w:rsidR="00976AF9" w:rsidRDefault="00976AF9" w:rsidP="00C37E35">
      <w:pPr>
        <w:ind w:firstLineChars="200" w:firstLine="480"/>
        <w:rPr>
          <w:lang w:eastAsia="zh-CN"/>
        </w:rPr>
      </w:pPr>
      <w:r>
        <w:rPr>
          <w:rFonts w:hint="eastAsia"/>
          <w:lang w:eastAsia="zh-CN"/>
        </w:rPr>
        <w:t>按照</w:t>
      </w:r>
      <w:r>
        <w:rPr>
          <w:lang w:eastAsia="zh-CN"/>
        </w:rPr>
        <w:t>ITU-R</w:t>
      </w:r>
      <w:r>
        <w:rPr>
          <w:rFonts w:hint="eastAsia"/>
          <w:lang w:eastAsia="zh-CN"/>
        </w:rPr>
        <w:t>第</w:t>
      </w:r>
      <w:r w:rsidR="009C4ADF">
        <w:rPr>
          <w:lang w:eastAsia="zh-CN"/>
        </w:rPr>
        <w:t>1-</w:t>
      </w:r>
      <w:r w:rsidR="009C4ADF">
        <w:rPr>
          <w:rFonts w:hint="eastAsia"/>
          <w:lang w:eastAsia="zh-CN"/>
        </w:rPr>
        <w:t>6</w:t>
      </w:r>
      <w:r>
        <w:rPr>
          <w:rFonts w:hint="eastAsia"/>
          <w:lang w:eastAsia="zh-CN"/>
        </w:rPr>
        <w:t>号决议第</w:t>
      </w:r>
      <w:r>
        <w:rPr>
          <w:lang w:eastAsia="zh-CN"/>
        </w:rPr>
        <w:t>10.2.2</w:t>
      </w:r>
      <w:r>
        <w:rPr>
          <w:rFonts w:hint="eastAsia"/>
          <w:lang w:eastAsia="zh-CN"/>
        </w:rPr>
        <w:t>段的规定</w:t>
      </w:r>
      <w:r w:rsidR="009C4ADF">
        <w:rPr>
          <w:rFonts w:hint="eastAsia"/>
          <w:lang w:eastAsia="zh-CN"/>
        </w:rPr>
        <w:t>，</w:t>
      </w:r>
      <w:r>
        <w:rPr>
          <w:rFonts w:hint="eastAsia"/>
          <w:lang w:eastAsia="zh-CN"/>
        </w:rPr>
        <w:t>提交研究组会议通过的有</w:t>
      </w:r>
      <w:r w:rsidR="009C4ADF">
        <w:rPr>
          <w:rFonts w:hint="eastAsia"/>
          <w:lang w:val="en-US" w:eastAsia="zh-CN"/>
        </w:rPr>
        <w:t>一</w:t>
      </w:r>
      <w:r>
        <w:rPr>
          <w:rFonts w:hint="eastAsia"/>
          <w:lang w:eastAsia="zh-CN"/>
        </w:rPr>
        <w:t>份经修订的建议书草案</w:t>
      </w:r>
      <w:r w:rsidR="009C4ADF">
        <w:rPr>
          <w:rFonts w:hint="eastAsia"/>
          <w:lang w:eastAsia="zh-CN"/>
        </w:rPr>
        <w:t>和两份新的建议书草案</w:t>
      </w:r>
      <w:r>
        <w:rPr>
          <w:rFonts w:hint="eastAsia"/>
          <w:lang w:eastAsia="zh-CN"/>
        </w:rPr>
        <w:t>。</w:t>
      </w:r>
    </w:p>
    <w:p w:rsidR="00976AF9" w:rsidRDefault="00976AF9" w:rsidP="00C37E35">
      <w:pPr>
        <w:pStyle w:val="BodyText2"/>
        <w:spacing w:line="240" w:lineRule="auto"/>
        <w:ind w:firstLineChars="200" w:firstLine="480"/>
        <w:rPr>
          <w:lang w:eastAsia="zh-CN"/>
        </w:rPr>
      </w:pPr>
      <w:r>
        <w:rPr>
          <w:rFonts w:hint="eastAsia"/>
          <w:lang w:eastAsia="zh-CN"/>
        </w:rPr>
        <w:t>按照</w:t>
      </w:r>
      <w:r>
        <w:rPr>
          <w:lang w:eastAsia="zh-CN"/>
        </w:rPr>
        <w:t>ITU-R</w:t>
      </w:r>
      <w:r>
        <w:rPr>
          <w:rFonts w:hint="eastAsia"/>
          <w:lang w:eastAsia="zh-CN"/>
        </w:rPr>
        <w:t>第</w:t>
      </w:r>
      <w:r w:rsidR="009C4ADF">
        <w:rPr>
          <w:lang w:eastAsia="zh-CN"/>
        </w:rPr>
        <w:t>1-</w:t>
      </w:r>
      <w:r w:rsidR="009C4ADF">
        <w:rPr>
          <w:rFonts w:hint="eastAsia"/>
          <w:lang w:eastAsia="zh-CN"/>
        </w:rPr>
        <w:t>6</w:t>
      </w:r>
      <w:r>
        <w:rPr>
          <w:rFonts w:hint="eastAsia"/>
          <w:lang w:eastAsia="zh-CN"/>
        </w:rPr>
        <w:t>号决议第</w:t>
      </w:r>
      <w:r w:rsidR="009C4ADF">
        <w:rPr>
          <w:lang w:eastAsia="zh-CN"/>
        </w:rPr>
        <w:t>10.2.2.</w:t>
      </w:r>
      <w:r w:rsidR="009C4ADF">
        <w:rPr>
          <w:rFonts w:hint="eastAsia"/>
          <w:lang w:eastAsia="zh-CN"/>
        </w:rPr>
        <w:t>1</w:t>
      </w:r>
      <w:r>
        <w:rPr>
          <w:rFonts w:hint="eastAsia"/>
          <w:lang w:eastAsia="zh-CN"/>
        </w:rPr>
        <w:t>段的规定，附件</w:t>
      </w:r>
      <w:r>
        <w:rPr>
          <w:lang w:eastAsia="zh-CN"/>
        </w:rPr>
        <w:t>2</w:t>
      </w:r>
      <w:r w:rsidR="003B7F6B">
        <w:rPr>
          <w:rFonts w:hint="eastAsia"/>
          <w:lang w:eastAsia="zh-CN"/>
        </w:rPr>
        <w:t>中列出了</w:t>
      </w:r>
      <w:r>
        <w:rPr>
          <w:rFonts w:hint="eastAsia"/>
          <w:lang w:eastAsia="zh-CN"/>
        </w:rPr>
        <w:t>建议书草案的标题和摘要。</w:t>
      </w:r>
    </w:p>
    <w:p w:rsidR="00976AF9" w:rsidRDefault="00976AF9" w:rsidP="00C37E35">
      <w:pPr>
        <w:pStyle w:val="Heading2"/>
        <w:rPr>
          <w:lang w:eastAsia="zh-CN"/>
        </w:rPr>
      </w:pPr>
      <w:r>
        <w:rPr>
          <w:lang w:eastAsia="zh-CN"/>
        </w:rPr>
        <w:t>2.</w:t>
      </w:r>
      <w:r>
        <w:rPr>
          <w:rFonts w:hint="eastAsia"/>
          <w:lang w:eastAsia="zh-CN"/>
        </w:rPr>
        <w:t>2</w:t>
      </w:r>
      <w:r>
        <w:rPr>
          <w:lang w:eastAsia="zh-CN"/>
        </w:rPr>
        <w:tab/>
      </w:r>
      <w:r>
        <w:rPr>
          <w:rFonts w:hint="eastAsia"/>
          <w:lang w:eastAsia="zh-CN"/>
        </w:rPr>
        <w:t>关于批准程序的决定</w:t>
      </w:r>
    </w:p>
    <w:p w:rsidR="00976AF9" w:rsidRDefault="003B7F6B" w:rsidP="00C37E35">
      <w:pPr>
        <w:ind w:firstLineChars="200" w:firstLine="480"/>
        <w:rPr>
          <w:lang w:eastAsia="zh-CN"/>
        </w:rPr>
      </w:pPr>
      <w:r>
        <w:rPr>
          <w:rFonts w:hint="eastAsia"/>
          <w:lang w:eastAsia="zh-CN"/>
        </w:rPr>
        <w:t>在会议上，研究组须</w:t>
      </w:r>
      <w:r w:rsidR="00976AF9">
        <w:rPr>
          <w:rFonts w:hint="eastAsia"/>
          <w:lang w:eastAsia="zh-CN"/>
        </w:rPr>
        <w:t>确定按照</w:t>
      </w:r>
      <w:r w:rsidR="00976AF9">
        <w:rPr>
          <w:lang w:eastAsia="zh-CN"/>
        </w:rPr>
        <w:t>ITU-R</w:t>
      </w:r>
      <w:r w:rsidR="00976AF9">
        <w:rPr>
          <w:rFonts w:hint="eastAsia"/>
          <w:lang w:eastAsia="zh-CN"/>
        </w:rPr>
        <w:t>第</w:t>
      </w:r>
      <w:r w:rsidR="00976AF9">
        <w:rPr>
          <w:lang w:eastAsia="zh-CN"/>
        </w:rPr>
        <w:t>1-</w:t>
      </w:r>
      <w:r w:rsidR="00976AF9">
        <w:rPr>
          <w:rFonts w:hint="eastAsia"/>
          <w:lang w:eastAsia="zh-CN"/>
        </w:rPr>
        <w:t>6</w:t>
      </w:r>
      <w:r w:rsidR="00976AF9">
        <w:rPr>
          <w:rFonts w:hint="eastAsia"/>
          <w:lang w:eastAsia="zh-CN"/>
        </w:rPr>
        <w:t>号决议第</w:t>
      </w:r>
      <w:r w:rsidR="00976AF9">
        <w:rPr>
          <w:lang w:eastAsia="zh-CN"/>
        </w:rPr>
        <w:t>10.4.3</w:t>
      </w:r>
      <w:r>
        <w:rPr>
          <w:rFonts w:hint="eastAsia"/>
          <w:lang w:eastAsia="zh-CN"/>
        </w:rPr>
        <w:t>段批准各建议书草案将</w:t>
      </w:r>
      <w:r w:rsidR="00976AF9">
        <w:rPr>
          <w:rFonts w:hint="eastAsia"/>
          <w:lang w:eastAsia="zh-CN"/>
        </w:rPr>
        <w:t>遵循的最终程序。</w:t>
      </w:r>
    </w:p>
    <w:p w:rsidR="00112E48" w:rsidRPr="00112E48" w:rsidRDefault="00112E48" w:rsidP="00267744">
      <w:pPr>
        <w:pStyle w:val="Heading1"/>
        <w:rPr>
          <w:rFonts w:eastAsia="Times New Roman"/>
          <w:b w:val="0"/>
          <w:lang w:eastAsia="zh-CN"/>
        </w:rPr>
      </w:pPr>
      <w:r w:rsidRPr="00267744">
        <w:rPr>
          <w:lang w:eastAsia="zh-CN"/>
        </w:rPr>
        <w:t>3</w:t>
      </w:r>
      <w:r w:rsidRPr="00267744">
        <w:rPr>
          <w:lang w:eastAsia="zh-CN"/>
        </w:rPr>
        <w:tab/>
      </w:r>
      <w:r w:rsidR="00976AF9" w:rsidRPr="00267744">
        <w:rPr>
          <w:rFonts w:hint="eastAsia"/>
          <w:lang w:eastAsia="zh-CN"/>
        </w:rPr>
        <w:t>文稿</w:t>
      </w:r>
    </w:p>
    <w:p w:rsidR="00112E48" w:rsidRPr="00976AF9" w:rsidRDefault="00976AF9" w:rsidP="00C37E35">
      <w:pPr>
        <w:ind w:firstLineChars="200" w:firstLine="480"/>
        <w:rPr>
          <w:rFonts w:eastAsiaTheme="minorEastAsia"/>
          <w:lang w:eastAsia="zh-CN"/>
        </w:rPr>
      </w:pPr>
      <w:r>
        <w:rPr>
          <w:rFonts w:hAnsi="SimSun" w:hint="eastAsia"/>
          <w:lang w:eastAsia="zh-CN"/>
        </w:rPr>
        <w:t>针对第</w:t>
      </w:r>
      <w:r>
        <w:rPr>
          <w:lang w:eastAsia="zh-CN"/>
        </w:rPr>
        <w:t>7</w:t>
      </w:r>
      <w:r>
        <w:rPr>
          <w:rFonts w:hAnsi="SimSun" w:hint="eastAsia"/>
          <w:lang w:eastAsia="zh-CN"/>
        </w:rPr>
        <w:t>研究组工作的文稿</w:t>
      </w:r>
      <w:r w:rsidR="001F7951">
        <w:rPr>
          <w:rFonts w:hAnsi="SimSun" w:hint="eastAsia"/>
          <w:lang w:eastAsia="zh-CN"/>
        </w:rPr>
        <w:t>，</w:t>
      </w:r>
      <w:r>
        <w:rPr>
          <w:rFonts w:hAnsi="SimSun" w:hint="eastAsia"/>
          <w:lang w:eastAsia="zh-CN"/>
        </w:rPr>
        <w:t>将按照</w:t>
      </w:r>
      <w:r>
        <w:rPr>
          <w:lang w:eastAsia="zh-CN"/>
        </w:rPr>
        <w:t>ITU-R</w:t>
      </w:r>
      <w:r>
        <w:rPr>
          <w:rFonts w:hAnsi="SimSun" w:hint="eastAsia"/>
          <w:lang w:eastAsia="zh-CN"/>
        </w:rPr>
        <w:t>第</w:t>
      </w:r>
      <w:r>
        <w:rPr>
          <w:lang w:eastAsia="zh-CN"/>
        </w:rPr>
        <w:t>1-</w:t>
      </w:r>
      <w:r>
        <w:rPr>
          <w:rFonts w:hint="eastAsia"/>
          <w:lang w:eastAsia="zh-CN"/>
        </w:rPr>
        <w:t>6</w:t>
      </w:r>
      <w:r>
        <w:rPr>
          <w:rFonts w:hAnsi="SimSun" w:hint="eastAsia"/>
          <w:lang w:eastAsia="zh-CN"/>
        </w:rPr>
        <w:t>号决议的规定进行处理。</w:t>
      </w:r>
    </w:p>
    <w:p w:rsidR="00112E48" w:rsidRPr="00976AF9" w:rsidRDefault="001F7951" w:rsidP="00CB35DB">
      <w:pPr>
        <w:ind w:firstLineChars="200" w:firstLine="480"/>
        <w:rPr>
          <w:rFonts w:eastAsiaTheme="minorEastAsia"/>
          <w:lang w:eastAsia="zh-CN"/>
        </w:rPr>
      </w:pPr>
      <w:r>
        <w:rPr>
          <w:rFonts w:eastAsiaTheme="minorEastAsia" w:hint="eastAsia"/>
          <w:lang w:eastAsia="zh-CN"/>
        </w:rPr>
        <w:t>鼓励各成员国提交文稿（包括文稿的</w:t>
      </w:r>
      <w:r w:rsidR="00843EAA">
        <w:rPr>
          <w:rFonts w:eastAsiaTheme="minorEastAsia" w:hint="eastAsia"/>
          <w:lang w:eastAsia="zh-CN"/>
        </w:rPr>
        <w:t>修订、补遗和勘误）</w:t>
      </w:r>
      <w:r w:rsidR="008175EF">
        <w:rPr>
          <w:rFonts w:eastAsiaTheme="minorEastAsia" w:hint="eastAsia"/>
          <w:lang w:eastAsia="zh-CN"/>
        </w:rPr>
        <w:t>，</w:t>
      </w:r>
      <w:r w:rsidR="003B7F6B">
        <w:rPr>
          <w:rFonts w:eastAsiaTheme="minorEastAsia" w:hint="eastAsia"/>
          <w:lang w:eastAsia="zh-CN"/>
        </w:rPr>
        <w:t>以便在会议开幕</w:t>
      </w:r>
      <w:r>
        <w:rPr>
          <w:rFonts w:eastAsiaTheme="minorEastAsia" w:hint="eastAsia"/>
          <w:lang w:eastAsia="zh-CN"/>
        </w:rPr>
        <w:t>12</w:t>
      </w:r>
      <w:r w:rsidR="00843EAA">
        <w:rPr>
          <w:rFonts w:eastAsiaTheme="minorEastAsia" w:hint="eastAsia"/>
          <w:lang w:eastAsia="zh-CN"/>
        </w:rPr>
        <w:t>个日历日</w:t>
      </w:r>
      <w:r w:rsidR="003B7F6B">
        <w:rPr>
          <w:rFonts w:eastAsiaTheme="minorEastAsia" w:hint="eastAsia"/>
          <w:lang w:eastAsia="zh-CN"/>
        </w:rPr>
        <w:t>前</w:t>
      </w:r>
      <w:r w:rsidR="00843EAA">
        <w:rPr>
          <w:rFonts w:eastAsiaTheme="minorEastAsia" w:hint="eastAsia"/>
          <w:lang w:eastAsia="zh-CN"/>
        </w:rPr>
        <w:t>能收到这些</w:t>
      </w:r>
      <w:r>
        <w:rPr>
          <w:rFonts w:eastAsiaTheme="minorEastAsia" w:hint="eastAsia"/>
          <w:lang w:eastAsia="zh-CN"/>
        </w:rPr>
        <w:t>文稿。接受文稿的最后期限为</w:t>
      </w:r>
      <w:r w:rsidR="003B7F6B">
        <w:rPr>
          <w:rFonts w:eastAsiaTheme="minorEastAsia" w:hint="eastAsia"/>
          <w:lang w:eastAsia="zh-CN"/>
        </w:rPr>
        <w:t>会议开幕</w:t>
      </w:r>
      <w:r w:rsidR="00933F4E">
        <w:rPr>
          <w:rFonts w:eastAsiaTheme="minorEastAsia" w:hint="eastAsia"/>
          <w:lang w:eastAsia="zh-CN"/>
        </w:rPr>
        <w:t>的</w:t>
      </w:r>
      <w:r w:rsidR="00933F4E">
        <w:rPr>
          <w:rFonts w:eastAsiaTheme="minorEastAsia" w:hint="eastAsia"/>
          <w:lang w:eastAsia="zh-CN"/>
        </w:rPr>
        <w:t>7</w:t>
      </w:r>
      <w:r w:rsidR="00933F4E">
        <w:rPr>
          <w:rFonts w:eastAsiaTheme="minorEastAsia" w:hint="eastAsia"/>
          <w:lang w:eastAsia="zh-CN"/>
        </w:rPr>
        <w:t>个日历日</w:t>
      </w:r>
      <w:r w:rsidR="003B7F6B">
        <w:rPr>
          <w:rFonts w:eastAsiaTheme="minorEastAsia" w:hint="eastAsia"/>
          <w:lang w:eastAsia="zh-CN"/>
        </w:rPr>
        <w:t>前</w:t>
      </w:r>
      <w:r w:rsidR="00933F4E">
        <w:rPr>
          <w:rFonts w:eastAsiaTheme="minorEastAsia" w:hint="eastAsia"/>
          <w:lang w:eastAsia="zh-CN"/>
        </w:rPr>
        <w:t>（协调世界时</w:t>
      </w:r>
      <w:r w:rsidR="00933F4E">
        <w:rPr>
          <w:rFonts w:eastAsiaTheme="minorEastAsia" w:hint="eastAsia"/>
          <w:lang w:eastAsia="zh-CN"/>
        </w:rPr>
        <w:t>16:00</w:t>
      </w:r>
      <w:r w:rsidR="00933F4E">
        <w:rPr>
          <w:rFonts w:eastAsiaTheme="minorEastAsia" w:hint="eastAsia"/>
          <w:lang w:eastAsia="zh-CN"/>
        </w:rPr>
        <w:t>）。</w:t>
      </w:r>
      <w:r w:rsidR="00843EAA">
        <w:rPr>
          <w:rFonts w:eastAsiaTheme="minorEastAsia" w:hint="eastAsia"/>
          <w:b/>
          <w:bCs/>
          <w:lang w:eastAsia="zh-CN"/>
        </w:rPr>
        <w:t>本次会议接受文稿的截止日期</w:t>
      </w:r>
      <w:r w:rsidR="00933F4E">
        <w:rPr>
          <w:rFonts w:eastAsiaTheme="minorEastAsia" w:hint="eastAsia"/>
          <w:b/>
          <w:bCs/>
          <w:lang w:eastAsia="zh-CN"/>
        </w:rPr>
        <w:t>见上述表格中的具体规定。</w:t>
      </w:r>
      <w:r w:rsidR="00976AF9">
        <w:rPr>
          <w:rFonts w:hAnsi="SimSun" w:hint="eastAsia"/>
          <w:lang w:eastAsia="zh-CN"/>
        </w:rPr>
        <w:t>在此</w:t>
      </w:r>
      <w:r w:rsidR="00843EAA">
        <w:rPr>
          <w:rFonts w:hAnsi="SimSun" w:hint="eastAsia"/>
          <w:lang w:eastAsia="zh-CN"/>
        </w:rPr>
        <w:t>截止</w:t>
      </w:r>
      <w:r w:rsidR="00976AF9">
        <w:rPr>
          <w:rFonts w:hAnsi="SimSun" w:hint="eastAsia"/>
          <w:lang w:eastAsia="zh-CN"/>
        </w:rPr>
        <w:t>日期后收到的文稿将不被接受。</w:t>
      </w:r>
      <w:r w:rsidR="00976AF9">
        <w:rPr>
          <w:lang w:eastAsia="zh-CN"/>
        </w:rPr>
        <w:t>ITU-R</w:t>
      </w:r>
      <w:r w:rsidR="00976AF9">
        <w:rPr>
          <w:rFonts w:hAnsi="SimSun" w:hint="eastAsia"/>
          <w:lang w:eastAsia="zh-CN"/>
        </w:rPr>
        <w:t>第</w:t>
      </w:r>
      <w:r w:rsidR="00933F4E">
        <w:rPr>
          <w:lang w:eastAsia="zh-CN"/>
        </w:rPr>
        <w:t>1-</w:t>
      </w:r>
      <w:r w:rsidR="00933F4E">
        <w:rPr>
          <w:rFonts w:hint="eastAsia"/>
          <w:lang w:eastAsia="zh-CN"/>
        </w:rPr>
        <w:t>6</w:t>
      </w:r>
      <w:r w:rsidR="00976AF9">
        <w:rPr>
          <w:rFonts w:hAnsi="SimSun" w:hint="eastAsia"/>
          <w:lang w:eastAsia="zh-CN"/>
        </w:rPr>
        <w:t>号决议规定</w:t>
      </w:r>
      <w:r w:rsidR="00CB35DB">
        <w:rPr>
          <w:rFonts w:hAnsi="SimSun" w:hint="eastAsia"/>
          <w:lang w:eastAsia="zh-CN"/>
        </w:rPr>
        <w:t>，</w:t>
      </w:r>
      <w:r w:rsidR="00976AF9">
        <w:rPr>
          <w:rFonts w:hAnsi="SimSun" w:hint="eastAsia"/>
          <w:lang w:eastAsia="zh-CN"/>
        </w:rPr>
        <w:t>不得审议在会议开幕时</w:t>
      </w:r>
      <w:r w:rsidR="003B7F6B">
        <w:rPr>
          <w:rFonts w:hAnsi="SimSun" w:hint="eastAsia"/>
          <w:lang w:eastAsia="zh-CN"/>
        </w:rPr>
        <w:t>尚</w:t>
      </w:r>
      <w:r w:rsidR="00976AF9">
        <w:rPr>
          <w:rFonts w:hAnsi="SimSun" w:hint="eastAsia"/>
          <w:lang w:eastAsia="zh-CN"/>
        </w:rPr>
        <w:t>未提供</w:t>
      </w:r>
      <w:r w:rsidR="003B7F6B">
        <w:rPr>
          <w:rFonts w:hAnsi="SimSun" w:hint="eastAsia"/>
          <w:lang w:eastAsia="zh-CN"/>
        </w:rPr>
        <w:t>给与会者</w:t>
      </w:r>
      <w:r w:rsidR="00976AF9">
        <w:rPr>
          <w:rFonts w:hAnsi="SimSun" w:hint="eastAsia"/>
          <w:lang w:eastAsia="zh-CN"/>
        </w:rPr>
        <w:t>的文稿。</w:t>
      </w:r>
    </w:p>
    <w:p w:rsidR="00976AF9" w:rsidRDefault="00976AF9" w:rsidP="00C37E35">
      <w:pPr>
        <w:tabs>
          <w:tab w:val="left" w:pos="567"/>
        </w:tabs>
        <w:ind w:firstLineChars="200" w:firstLine="480"/>
        <w:rPr>
          <w:rFonts w:hAnsi="SimSun"/>
          <w:lang w:eastAsia="zh-CN"/>
        </w:rPr>
      </w:pPr>
      <w:r>
        <w:rPr>
          <w:rFonts w:hAnsi="SimSun" w:hint="eastAsia"/>
          <w:lang w:eastAsia="zh-CN"/>
        </w:rPr>
        <w:t>请与会者将文稿通过电子邮件的方式提交至：</w:t>
      </w:r>
    </w:p>
    <w:p w:rsidR="00976AF9" w:rsidRDefault="00035218" w:rsidP="00C37E35">
      <w:pPr>
        <w:spacing w:after="120"/>
        <w:jc w:val="center"/>
        <w:rPr>
          <w:rStyle w:val="Hyperlink"/>
        </w:rPr>
      </w:pPr>
      <w:hyperlink r:id="rId11" w:history="1">
        <w:r w:rsidR="00976AF9">
          <w:rPr>
            <w:rStyle w:val="Hyperlink"/>
          </w:rPr>
          <w:t>rsg7@itu.int</w:t>
        </w:r>
      </w:hyperlink>
    </w:p>
    <w:p w:rsidR="00976AF9" w:rsidRDefault="00976AF9" w:rsidP="002A15FA">
      <w:pPr>
        <w:tabs>
          <w:tab w:val="left" w:pos="567"/>
        </w:tabs>
        <w:ind w:firstLineChars="200" w:firstLine="480"/>
        <w:rPr>
          <w:lang w:eastAsia="zh-CN"/>
        </w:rPr>
      </w:pPr>
      <w:r>
        <w:rPr>
          <w:rFonts w:hAnsi="SimSun" w:hint="eastAsia"/>
          <w:lang w:eastAsia="zh-CN"/>
        </w:rPr>
        <w:t>同时</w:t>
      </w:r>
      <w:r w:rsidR="003B7F6B">
        <w:rPr>
          <w:rFonts w:hAnsi="SimSun" w:hint="eastAsia"/>
          <w:lang w:eastAsia="zh-CN"/>
        </w:rPr>
        <w:t>应抄送</w:t>
      </w:r>
      <w:r>
        <w:rPr>
          <w:rFonts w:hAnsi="SimSun" w:hint="eastAsia"/>
          <w:lang w:eastAsia="zh-CN"/>
        </w:rPr>
        <w:t>一份</w:t>
      </w:r>
      <w:r w:rsidR="002A15FA">
        <w:rPr>
          <w:rFonts w:hAnsi="SimSun" w:hint="eastAsia"/>
          <w:lang w:eastAsia="zh-CN"/>
        </w:rPr>
        <w:t>给</w:t>
      </w:r>
      <w:r>
        <w:rPr>
          <w:rFonts w:hAnsi="SimSun" w:hint="eastAsia"/>
          <w:lang w:eastAsia="zh-CN"/>
        </w:rPr>
        <w:t>第</w:t>
      </w:r>
      <w:r>
        <w:rPr>
          <w:lang w:eastAsia="zh-CN"/>
        </w:rPr>
        <w:t>7</w:t>
      </w:r>
      <w:r>
        <w:rPr>
          <w:rFonts w:hAnsi="SimSun" w:hint="eastAsia"/>
          <w:lang w:eastAsia="zh-CN"/>
        </w:rPr>
        <w:t>研究组的</w:t>
      </w:r>
      <w:r w:rsidR="003B7F6B">
        <w:rPr>
          <w:rFonts w:hAnsi="SimSun" w:hint="eastAsia"/>
          <w:lang w:eastAsia="zh-CN"/>
        </w:rPr>
        <w:t>正副主席</w:t>
      </w:r>
      <w:r>
        <w:rPr>
          <w:rFonts w:hAnsi="SimSun" w:hint="eastAsia"/>
          <w:lang w:eastAsia="zh-CN"/>
        </w:rPr>
        <w:t>。有关地址可查阅：</w:t>
      </w:r>
    </w:p>
    <w:p w:rsidR="00112E48" w:rsidRPr="00660F8D" w:rsidRDefault="00035218" w:rsidP="00C37E35">
      <w:pPr>
        <w:spacing w:after="120"/>
        <w:jc w:val="center"/>
        <w:rPr>
          <w:rStyle w:val="Hyperlink"/>
          <w:lang w:eastAsia="zh-CN"/>
        </w:rPr>
      </w:pPr>
      <w:r>
        <w:fldChar w:fldCharType="begin"/>
      </w:r>
      <w:r>
        <w:rPr>
          <w:lang w:eastAsia="zh-CN"/>
        </w:rPr>
        <w:instrText xml:space="preserve"> HYPERLINK "http://run.as/3bz9w0" \t "_blank" </w:instrText>
      </w:r>
      <w:r>
        <w:fldChar w:fldCharType="separate"/>
      </w:r>
      <w:r w:rsidR="00112E48" w:rsidRPr="00660F8D">
        <w:rPr>
          <w:rStyle w:val="Hyperlink"/>
          <w:lang w:eastAsia="zh-CN"/>
        </w:rPr>
        <w:t>http://run.as/3bz9w0</w:t>
      </w:r>
      <w:r>
        <w:rPr>
          <w:rStyle w:val="Hyperlink"/>
          <w:lang w:eastAsia="zh-CN"/>
        </w:rPr>
        <w:fldChar w:fldCharType="end"/>
      </w:r>
    </w:p>
    <w:p w:rsidR="00112E48" w:rsidRPr="00112E48" w:rsidRDefault="00112E48" w:rsidP="00267744">
      <w:pPr>
        <w:pStyle w:val="Heading1"/>
        <w:rPr>
          <w:rFonts w:eastAsia="Times New Roman"/>
          <w:b w:val="0"/>
          <w:lang w:eastAsia="zh-CN"/>
        </w:rPr>
      </w:pPr>
      <w:r w:rsidRPr="00267744">
        <w:rPr>
          <w:lang w:eastAsia="zh-CN"/>
        </w:rPr>
        <w:t>4</w:t>
      </w:r>
      <w:r w:rsidRPr="00267744">
        <w:rPr>
          <w:lang w:eastAsia="zh-CN"/>
        </w:rPr>
        <w:tab/>
      </w:r>
      <w:r w:rsidR="00C2780B" w:rsidRPr="00267744">
        <w:rPr>
          <w:rFonts w:hint="eastAsia"/>
          <w:lang w:eastAsia="zh-CN"/>
        </w:rPr>
        <w:t>文</w:t>
      </w:r>
      <w:r w:rsidR="00E360E9" w:rsidRPr="00267744">
        <w:rPr>
          <w:rFonts w:hint="eastAsia"/>
          <w:lang w:eastAsia="zh-CN"/>
        </w:rPr>
        <w:t>件</w:t>
      </w:r>
    </w:p>
    <w:p w:rsidR="00112E48" w:rsidRPr="003A4258" w:rsidRDefault="00E360E9" w:rsidP="00CB35DB">
      <w:pPr>
        <w:tabs>
          <w:tab w:val="left" w:pos="720"/>
        </w:tabs>
        <w:ind w:firstLineChars="200" w:firstLine="480"/>
        <w:rPr>
          <w:rFonts w:eastAsiaTheme="minorEastAsia"/>
          <w:szCs w:val="24"/>
          <w:lang w:val="en-US" w:eastAsia="zh-CN"/>
        </w:rPr>
      </w:pPr>
      <w:r>
        <w:rPr>
          <w:rFonts w:eastAsiaTheme="minorEastAsia" w:hint="eastAsia"/>
          <w:szCs w:val="24"/>
          <w:lang w:eastAsia="zh-CN"/>
        </w:rPr>
        <w:t>文稿</w:t>
      </w:r>
      <w:r w:rsidR="003A4258">
        <w:rPr>
          <w:rFonts w:eastAsiaTheme="minorEastAsia" w:hint="eastAsia"/>
          <w:szCs w:val="24"/>
          <w:lang w:eastAsia="zh-CN"/>
        </w:rPr>
        <w:t>将在一个工作日内“</w:t>
      </w:r>
      <w:r w:rsidR="002A15FA">
        <w:rPr>
          <w:rFonts w:eastAsiaTheme="minorEastAsia" w:hint="eastAsia"/>
          <w:szCs w:val="24"/>
          <w:lang w:eastAsia="zh-CN"/>
        </w:rPr>
        <w:t>照原样”</w:t>
      </w:r>
      <w:r w:rsidR="003A4258">
        <w:rPr>
          <w:rFonts w:eastAsiaTheme="minorEastAsia" w:hint="eastAsia"/>
          <w:szCs w:val="24"/>
          <w:lang w:eastAsia="zh-CN"/>
        </w:rPr>
        <w:t>发布在第</w:t>
      </w:r>
      <w:r w:rsidR="003A4258">
        <w:rPr>
          <w:rFonts w:eastAsiaTheme="minorEastAsia" w:hint="eastAsia"/>
          <w:szCs w:val="24"/>
          <w:lang w:eastAsia="zh-CN"/>
        </w:rPr>
        <w:t>7</w:t>
      </w:r>
      <w:r w:rsidR="00011CE0">
        <w:rPr>
          <w:rFonts w:eastAsiaTheme="minorEastAsia" w:hint="eastAsia"/>
          <w:szCs w:val="24"/>
          <w:lang w:eastAsia="zh-CN"/>
        </w:rPr>
        <w:t>研究组为此</w:t>
      </w:r>
      <w:r w:rsidR="003A4258">
        <w:rPr>
          <w:rFonts w:eastAsiaTheme="minorEastAsia" w:hint="eastAsia"/>
          <w:szCs w:val="24"/>
          <w:lang w:eastAsia="zh-CN"/>
        </w:rPr>
        <w:t>设立的网站上。</w:t>
      </w:r>
      <w:r w:rsidR="002A15FA">
        <w:rPr>
          <w:rFonts w:eastAsiaTheme="minorEastAsia" w:hint="eastAsia"/>
          <w:szCs w:val="24"/>
          <w:lang w:eastAsia="zh-CN"/>
        </w:rPr>
        <w:t>正式文本将在三个工作日内在下列网址发布</w:t>
      </w:r>
      <w:r w:rsidR="003A4258">
        <w:rPr>
          <w:rFonts w:eastAsiaTheme="minorEastAsia" w:hint="eastAsia"/>
          <w:szCs w:val="24"/>
          <w:lang w:eastAsia="zh-CN"/>
        </w:rPr>
        <w:t>：</w:t>
      </w:r>
      <w:r w:rsidR="00035218">
        <w:fldChar w:fldCharType="begin"/>
      </w:r>
      <w:r w:rsidR="00035218">
        <w:rPr>
          <w:lang w:eastAsia="zh-CN"/>
        </w:rPr>
        <w:instrText xml:space="preserve"> HYPERLINK "http://www.itu.int/md/R12-SG07-C/en" </w:instrText>
      </w:r>
      <w:r w:rsidR="00035218">
        <w:fldChar w:fldCharType="separate"/>
      </w:r>
      <w:r w:rsidR="00112E48" w:rsidRPr="00112E48">
        <w:rPr>
          <w:rFonts w:eastAsia="Times New Roman"/>
          <w:color w:val="0000FF"/>
          <w:u w:val="single"/>
          <w:lang w:eastAsia="zh-CN"/>
        </w:rPr>
        <w:t>http://www.itu.int/md/R12-SG07-C/en</w:t>
      </w:r>
      <w:r w:rsidR="00035218">
        <w:rPr>
          <w:rFonts w:eastAsia="Times New Roman"/>
          <w:color w:val="0000FF"/>
          <w:u w:val="single"/>
          <w:lang w:eastAsia="zh-CN"/>
        </w:rPr>
        <w:fldChar w:fldCharType="end"/>
      </w:r>
      <w:r w:rsidR="00112E48" w:rsidRPr="00112E48">
        <w:rPr>
          <w:rFonts w:eastAsia="Times New Roman"/>
          <w:lang w:eastAsia="zh-CN"/>
        </w:rPr>
        <w:t xml:space="preserve"> </w:t>
      </w:r>
    </w:p>
    <w:p w:rsidR="00112E48" w:rsidRPr="00112E48" w:rsidRDefault="002A15FA" w:rsidP="00CB35DB">
      <w:pPr>
        <w:tabs>
          <w:tab w:val="left" w:pos="720"/>
        </w:tabs>
        <w:ind w:firstLineChars="200" w:firstLine="480"/>
        <w:rPr>
          <w:lang w:eastAsia="zh-CN"/>
        </w:rPr>
      </w:pPr>
      <w:r>
        <w:rPr>
          <w:rFonts w:eastAsiaTheme="minorEastAsia" w:hint="eastAsia"/>
          <w:szCs w:val="24"/>
          <w:lang w:val="en-US" w:eastAsia="zh-CN"/>
        </w:rPr>
        <w:t>即将召开的研究组会议</w:t>
      </w:r>
      <w:r w:rsidR="006D2CD6">
        <w:rPr>
          <w:rFonts w:eastAsiaTheme="minorEastAsia" w:hint="eastAsia"/>
          <w:szCs w:val="24"/>
          <w:lang w:val="en-US" w:eastAsia="zh-CN"/>
        </w:rPr>
        <w:t>将采取进一步措施</w:t>
      </w:r>
      <w:r w:rsidR="003A4258">
        <w:rPr>
          <w:rFonts w:eastAsiaTheme="minorEastAsia" w:hint="eastAsia"/>
          <w:szCs w:val="24"/>
          <w:lang w:val="en-US" w:eastAsia="zh-CN"/>
        </w:rPr>
        <w:t>努力实现全电子的工作环境。</w:t>
      </w:r>
      <w:r w:rsidR="006D2CD6">
        <w:rPr>
          <w:rFonts w:eastAsiaTheme="minorEastAsia" w:hint="eastAsia"/>
          <w:b/>
          <w:bCs/>
          <w:szCs w:val="24"/>
          <w:lang w:val="en-US" w:eastAsia="zh-CN"/>
        </w:rPr>
        <w:t>会前和会议</w:t>
      </w:r>
      <w:r>
        <w:rPr>
          <w:rFonts w:eastAsiaTheme="minorEastAsia" w:hint="eastAsia"/>
          <w:b/>
          <w:bCs/>
          <w:szCs w:val="24"/>
          <w:lang w:val="en-US" w:eastAsia="zh-CN"/>
        </w:rPr>
        <w:t>期间将仅</w:t>
      </w:r>
      <w:r w:rsidR="006D2CD6">
        <w:rPr>
          <w:rFonts w:eastAsiaTheme="minorEastAsia" w:hint="eastAsia"/>
          <w:b/>
          <w:bCs/>
          <w:szCs w:val="24"/>
          <w:lang w:val="en-US" w:eastAsia="zh-CN"/>
        </w:rPr>
        <w:t>提供数量</w:t>
      </w:r>
      <w:r w:rsidR="00FF7CB7">
        <w:rPr>
          <w:rFonts w:eastAsiaTheme="minorEastAsia" w:hint="eastAsia"/>
          <w:b/>
          <w:bCs/>
          <w:szCs w:val="24"/>
          <w:lang w:val="en-US" w:eastAsia="zh-CN"/>
        </w:rPr>
        <w:t>有限的纸质</w:t>
      </w:r>
      <w:r>
        <w:rPr>
          <w:rFonts w:eastAsiaTheme="minorEastAsia" w:hint="eastAsia"/>
          <w:b/>
          <w:bCs/>
          <w:szCs w:val="24"/>
          <w:lang w:val="en-US" w:eastAsia="zh-CN"/>
        </w:rPr>
        <w:t>文件</w:t>
      </w:r>
      <w:r w:rsidR="006D2CD6">
        <w:rPr>
          <w:rFonts w:eastAsiaTheme="minorEastAsia" w:hint="eastAsia"/>
          <w:b/>
          <w:bCs/>
          <w:szCs w:val="24"/>
          <w:lang w:val="en-US" w:eastAsia="zh-CN"/>
        </w:rPr>
        <w:t>。</w:t>
      </w:r>
      <w:r w:rsidR="006D2CD6">
        <w:rPr>
          <w:rFonts w:eastAsiaTheme="minorEastAsia" w:hint="eastAsia"/>
          <w:szCs w:val="24"/>
          <w:lang w:val="en-US" w:eastAsia="zh-CN"/>
        </w:rPr>
        <w:t>会场里</w:t>
      </w:r>
      <w:r w:rsidR="00011CE0">
        <w:rPr>
          <w:rFonts w:eastAsiaTheme="minorEastAsia" w:hint="eastAsia"/>
          <w:szCs w:val="24"/>
          <w:lang w:val="en-US" w:eastAsia="zh-CN"/>
        </w:rPr>
        <w:t>将</w:t>
      </w:r>
      <w:r w:rsidR="006F0A75">
        <w:rPr>
          <w:rFonts w:eastAsiaTheme="minorEastAsia" w:hint="eastAsia"/>
          <w:szCs w:val="24"/>
          <w:lang w:val="en-US" w:eastAsia="zh-CN"/>
        </w:rPr>
        <w:t>提供无线局域网设施</w:t>
      </w:r>
      <w:r w:rsidR="006D2CD6">
        <w:rPr>
          <w:rFonts w:eastAsiaTheme="minorEastAsia" w:hint="eastAsia"/>
          <w:szCs w:val="24"/>
          <w:lang w:val="en-US" w:eastAsia="zh-CN"/>
        </w:rPr>
        <w:t>，</w:t>
      </w:r>
      <w:r>
        <w:rPr>
          <w:rFonts w:eastAsiaTheme="minorEastAsia" w:hint="eastAsia"/>
          <w:szCs w:val="24"/>
          <w:lang w:val="en-US" w:eastAsia="zh-CN"/>
        </w:rPr>
        <w:t>供代表使用。</w:t>
      </w:r>
      <w:r w:rsidR="006D2CD6">
        <w:rPr>
          <w:rFonts w:eastAsiaTheme="minorEastAsia" w:hint="eastAsia"/>
          <w:szCs w:val="24"/>
          <w:lang w:val="en-US" w:eastAsia="zh-CN"/>
        </w:rPr>
        <w:t>塔楼地下二层的网吧和</w:t>
      </w:r>
      <w:proofErr w:type="spellStart"/>
      <w:r w:rsidR="006D2CD6" w:rsidRPr="00112E48">
        <w:rPr>
          <w:lang w:eastAsia="zh-CN"/>
        </w:rPr>
        <w:t>Montbrillant</w:t>
      </w:r>
      <w:proofErr w:type="spellEnd"/>
      <w:r w:rsidR="006D2CD6">
        <w:rPr>
          <w:rFonts w:hint="eastAsia"/>
          <w:lang w:eastAsia="zh-CN"/>
        </w:rPr>
        <w:t>大楼一层和二层</w:t>
      </w:r>
      <w:r>
        <w:rPr>
          <w:rFonts w:hint="eastAsia"/>
          <w:lang w:eastAsia="zh-CN"/>
        </w:rPr>
        <w:t>有打</w:t>
      </w:r>
      <w:r w:rsidR="00CB35DB">
        <w:rPr>
          <w:rFonts w:hint="eastAsia"/>
          <w:lang w:eastAsia="zh-CN"/>
        </w:rPr>
        <w:t>印</w:t>
      </w:r>
      <w:r>
        <w:rPr>
          <w:rFonts w:hint="eastAsia"/>
          <w:lang w:eastAsia="zh-CN"/>
        </w:rPr>
        <w:t>机，供需要打印文件的代表使用</w:t>
      </w:r>
      <w:r w:rsidR="00FF7CB7">
        <w:rPr>
          <w:rFonts w:hint="eastAsia"/>
          <w:lang w:eastAsia="zh-CN"/>
        </w:rPr>
        <w:t>。另外，咨询台服务</w:t>
      </w:r>
      <w:r w:rsidR="006F0A75">
        <w:rPr>
          <w:rFonts w:hint="eastAsia"/>
          <w:lang w:eastAsia="zh-CN"/>
        </w:rPr>
        <w:t>处</w:t>
      </w:r>
      <w:r w:rsidR="00112E48" w:rsidRPr="00112E48">
        <w:rPr>
          <w:lang w:eastAsia="zh-CN"/>
        </w:rPr>
        <w:t>(</w:t>
      </w:r>
      <w:r w:rsidR="00035218">
        <w:fldChar w:fldCharType="begin"/>
      </w:r>
      <w:r w:rsidR="00035218">
        <w:rPr>
          <w:lang w:eastAsia="zh-CN"/>
        </w:rPr>
        <w:instrText xml:space="preserve"> HYPERLINK "mailto:helpdesk@itu.int" </w:instrText>
      </w:r>
      <w:r w:rsidR="00035218">
        <w:fldChar w:fldCharType="separate"/>
      </w:r>
      <w:r w:rsidR="00112E48" w:rsidRPr="00112E48">
        <w:rPr>
          <w:color w:val="0000FF"/>
          <w:szCs w:val="24"/>
          <w:u w:val="single"/>
          <w:lang w:eastAsia="zh-CN"/>
        </w:rPr>
        <w:t>helpdesk@itu.int</w:t>
      </w:r>
      <w:r w:rsidR="00035218">
        <w:rPr>
          <w:color w:val="0000FF"/>
          <w:szCs w:val="24"/>
          <w:u w:val="single"/>
          <w:lang w:eastAsia="zh-CN"/>
        </w:rPr>
        <w:fldChar w:fldCharType="end"/>
      </w:r>
      <w:r w:rsidR="00112E48" w:rsidRPr="00112E48">
        <w:rPr>
          <w:lang w:eastAsia="zh-CN"/>
        </w:rPr>
        <w:t>)</w:t>
      </w:r>
      <w:r>
        <w:rPr>
          <w:rFonts w:hint="eastAsia"/>
          <w:lang w:eastAsia="zh-CN"/>
        </w:rPr>
        <w:t>为那些没有</w:t>
      </w:r>
      <w:r w:rsidR="00FF7CB7">
        <w:rPr>
          <w:rFonts w:hint="eastAsia"/>
          <w:lang w:eastAsia="zh-CN"/>
        </w:rPr>
        <w:t>笔记本电脑的代表准备了数量有限的笔记本电脑。</w:t>
      </w:r>
    </w:p>
    <w:p w:rsidR="00112E48" w:rsidRPr="00112E48" w:rsidRDefault="00112E48" w:rsidP="00C37E35">
      <w:pPr>
        <w:tabs>
          <w:tab w:val="clear" w:pos="794"/>
          <w:tab w:val="clear" w:pos="1191"/>
          <w:tab w:val="clear" w:pos="1588"/>
          <w:tab w:val="clear" w:pos="1985"/>
        </w:tabs>
        <w:overflowPunct/>
        <w:autoSpaceDE/>
        <w:autoSpaceDN/>
        <w:adjustRightInd/>
        <w:spacing w:before="0"/>
        <w:textAlignment w:val="auto"/>
        <w:rPr>
          <w:rFonts w:eastAsia="Times New Roman"/>
          <w:b/>
          <w:lang w:eastAsia="zh-CN"/>
        </w:rPr>
      </w:pPr>
      <w:r w:rsidRPr="00112E48">
        <w:rPr>
          <w:rFonts w:eastAsia="Times New Roman"/>
          <w:lang w:eastAsia="zh-CN"/>
        </w:rPr>
        <w:br w:type="page"/>
      </w:r>
    </w:p>
    <w:p w:rsidR="00112E48" w:rsidRPr="00112E48" w:rsidRDefault="00112E48" w:rsidP="00267744">
      <w:pPr>
        <w:pStyle w:val="Heading1"/>
        <w:rPr>
          <w:rFonts w:eastAsia="Times New Roman"/>
          <w:b w:val="0"/>
          <w:bCs/>
          <w:lang w:val="en-US" w:eastAsia="zh-CN"/>
        </w:rPr>
      </w:pPr>
      <w:r w:rsidRPr="00267744">
        <w:rPr>
          <w:lang w:eastAsia="zh-CN"/>
        </w:rPr>
        <w:lastRenderedPageBreak/>
        <w:t>5</w:t>
      </w:r>
      <w:r w:rsidRPr="00267744">
        <w:rPr>
          <w:lang w:eastAsia="zh-CN"/>
        </w:rPr>
        <w:tab/>
      </w:r>
      <w:r w:rsidR="00C2780B" w:rsidRPr="00267744">
        <w:rPr>
          <w:rFonts w:hint="eastAsia"/>
          <w:lang w:eastAsia="zh-CN"/>
        </w:rPr>
        <w:t>口译</w:t>
      </w:r>
    </w:p>
    <w:p w:rsidR="00112E48" w:rsidRPr="00112E48" w:rsidRDefault="002A15FA" w:rsidP="00CB35DB">
      <w:pPr>
        <w:tabs>
          <w:tab w:val="left" w:pos="720"/>
        </w:tabs>
        <w:ind w:firstLineChars="200" w:firstLine="480"/>
        <w:rPr>
          <w:rFonts w:eastAsia="Times New Roman"/>
          <w:lang w:val="en-US" w:eastAsia="zh-CN"/>
        </w:rPr>
      </w:pPr>
      <w:r>
        <w:rPr>
          <w:rFonts w:hint="eastAsia"/>
          <w:lang w:eastAsia="zh-CN"/>
        </w:rPr>
        <w:t>鉴于会议原定配备口译，故请注</w:t>
      </w:r>
      <w:r w:rsidR="00C2780B">
        <w:rPr>
          <w:rFonts w:hint="eastAsia"/>
          <w:lang w:eastAsia="zh-CN"/>
        </w:rPr>
        <w:t>意，只有在成员国</w:t>
      </w:r>
      <w:r>
        <w:rPr>
          <w:rFonts w:hint="eastAsia"/>
          <w:lang w:eastAsia="zh-CN"/>
        </w:rPr>
        <w:t>提出</w:t>
      </w:r>
      <w:r w:rsidR="00C2780B">
        <w:rPr>
          <w:rFonts w:hint="eastAsia"/>
          <w:lang w:eastAsia="zh-CN"/>
        </w:rPr>
        <w:t>要求的情况下才会提供口译服务。</w:t>
      </w:r>
      <w:r>
        <w:rPr>
          <w:rFonts w:hint="eastAsia"/>
          <w:lang w:eastAsia="zh-CN"/>
        </w:rPr>
        <w:t>申请</w:t>
      </w:r>
      <w:r w:rsidR="00C2780B">
        <w:rPr>
          <w:rFonts w:hint="eastAsia"/>
          <w:lang w:eastAsia="zh-CN"/>
        </w:rPr>
        <w:t>口译</w:t>
      </w:r>
      <w:r>
        <w:rPr>
          <w:rFonts w:hint="eastAsia"/>
          <w:lang w:eastAsia="zh-CN"/>
        </w:rPr>
        <w:t>服务的</w:t>
      </w:r>
      <w:r w:rsidR="00C2780B">
        <w:rPr>
          <w:rFonts w:hint="eastAsia"/>
          <w:lang w:eastAsia="zh-CN"/>
        </w:rPr>
        <w:t>要求应至少在会议开幕一个月前，即最晚在</w:t>
      </w:r>
      <w:r w:rsidR="00435145">
        <w:rPr>
          <w:lang w:eastAsia="zh-CN"/>
        </w:rPr>
        <w:t>201</w:t>
      </w:r>
      <w:r w:rsidR="00435145">
        <w:rPr>
          <w:rFonts w:hint="eastAsia"/>
          <w:lang w:eastAsia="zh-CN"/>
        </w:rPr>
        <w:t>2</w:t>
      </w:r>
      <w:r w:rsidR="00C2780B">
        <w:rPr>
          <w:rFonts w:hint="eastAsia"/>
          <w:lang w:eastAsia="zh-CN"/>
        </w:rPr>
        <w:t>年</w:t>
      </w:r>
      <w:r w:rsidR="00435145">
        <w:rPr>
          <w:rFonts w:hint="eastAsia"/>
          <w:lang w:eastAsia="zh-CN"/>
        </w:rPr>
        <w:t>4</w:t>
      </w:r>
      <w:r w:rsidR="00C2780B">
        <w:rPr>
          <w:rFonts w:hint="eastAsia"/>
          <w:lang w:eastAsia="zh-CN"/>
        </w:rPr>
        <w:t>月</w:t>
      </w:r>
      <w:r w:rsidR="00435145">
        <w:rPr>
          <w:rFonts w:hint="eastAsia"/>
          <w:lang w:eastAsia="zh-CN"/>
        </w:rPr>
        <w:t>8</w:t>
      </w:r>
      <w:r w:rsidR="00C2780B">
        <w:rPr>
          <w:rFonts w:hint="eastAsia"/>
          <w:lang w:eastAsia="zh-CN"/>
        </w:rPr>
        <w:t>日前发</w:t>
      </w:r>
      <w:r>
        <w:rPr>
          <w:rFonts w:hint="eastAsia"/>
          <w:lang w:eastAsia="zh-CN"/>
        </w:rPr>
        <w:t>至</w:t>
      </w:r>
      <w:r w:rsidR="00035218">
        <w:fldChar w:fldCharType="begin"/>
      </w:r>
      <w:r w:rsidR="00035218">
        <w:rPr>
          <w:lang w:eastAsia="zh-CN"/>
        </w:rPr>
        <w:instrText xml:space="preserve"> HYPERLINK "mailto:rsg7@itu.int" </w:instrText>
      </w:r>
      <w:r w:rsidR="00035218">
        <w:fldChar w:fldCharType="separate"/>
      </w:r>
      <w:r w:rsidR="007B124B" w:rsidRPr="00C74318">
        <w:rPr>
          <w:rStyle w:val="Hyperlink"/>
          <w:lang w:eastAsia="zh-CN"/>
        </w:rPr>
        <w:t>rsg</w:t>
      </w:r>
      <w:r w:rsidR="007B124B" w:rsidRPr="00C74318">
        <w:rPr>
          <w:rStyle w:val="Hyperlink"/>
          <w:rFonts w:hint="eastAsia"/>
          <w:lang w:eastAsia="zh-CN"/>
        </w:rPr>
        <w:t>7</w:t>
      </w:r>
      <w:r w:rsidR="007B124B" w:rsidRPr="00C74318">
        <w:rPr>
          <w:rStyle w:val="Hyperlink"/>
          <w:lang w:eastAsia="zh-CN"/>
        </w:rPr>
        <w:t>@itu.int</w:t>
      </w:r>
      <w:r w:rsidR="00035218">
        <w:rPr>
          <w:rStyle w:val="Hyperlink"/>
          <w:lang w:eastAsia="zh-CN"/>
        </w:rPr>
        <w:fldChar w:fldCharType="end"/>
      </w:r>
      <w:r w:rsidR="00C2780B">
        <w:rPr>
          <w:rFonts w:hint="eastAsia"/>
          <w:lang w:eastAsia="zh-CN"/>
        </w:rPr>
        <w:t>。</w:t>
      </w:r>
      <w:r>
        <w:rPr>
          <w:rFonts w:hint="eastAsia"/>
          <w:lang w:eastAsia="zh-CN"/>
        </w:rPr>
        <w:t>之所以需要</w:t>
      </w:r>
      <w:r w:rsidR="00565A0C">
        <w:rPr>
          <w:rFonts w:hint="eastAsia"/>
          <w:lang w:eastAsia="zh-CN"/>
        </w:rPr>
        <w:t>设定</w:t>
      </w:r>
      <w:r w:rsidR="00C2780B">
        <w:rPr>
          <w:rFonts w:hint="eastAsia"/>
          <w:lang w:eastAsia="zh-CN"/>
        </w:rPr>
        <w:t>此最后截止期限，以便秘书处进行必要的口译安排。</w:t>
      </w:r>
    </w:p>
    <w:p w:rsidR="00112E48" w:rsidRPr="00112E48" w:rsidRDefault="00112E48" w:rsidP="00267744">
      <w:pPr>
        <w:pStyle w:val="Heading1"/>
        <w:rPr>
          <w:rFonts w:eastAsia="Times New Roman"/>
          <w:b w:val="0"/>
          <w:lang w:eastAsia="zh-CN"/>
        </w:rPr>
      </w:pPr>
      <w:r w:rsidRPr="00267744">
        <w:rPr>
          <w:lang w:eastAsia="zh-CN"/>
        </w:rPr>
        <w:t>6</w:t>
      </w:r>
      <w:r w:rsidRPr="00267744">
        <w:rPr>
          <w:lang w:eastAsia="zh-CN"/>
        </w:rPr>
        <w:tab/>
      </w:r>
      <w:r w:rsidR="00C2780B" w:rsidRPr="00267744">
        <w:rPr>
          <w:rFonts w:hint="eastAsia"/>
          <w:lang w:eastAsia="zh-CN"/>
        </w:rPr>
        <w:t>参会</w:t>
      </w:r>
      <w:r w:rsidR="00C2780B" w:rsidRPr="00267744">
        <w:rPr>
          <w:lang w:eastAsia="zh-CN"/>
        </w:rPr>
        <w:t>/</w:t>
      </w:r>
      <w:r w:rsidR="00C2780B" w:rsidRPr="00267744">
        <w:rPr>
          <w:rFonts w:hint="eastAsia"/>
          <w:lang w:eastAsia="zh-CN"/>
        </w:rPr>
        <w:t>签证要求</w:t>
      </w:r>
    </w:p>
    <w:p w:rsidR="00112E48" w:rsidRPr="00112E48" w:rsidRDefault="00C2780B" w:rsidP="00CB35DB">
      <w:pPr>
        <w:ind w:firstLineChars="200" w:firstLine="480"/>
        <w:rPr>
          <w:rFonts w:eastAsia="Times New Roman"/>
          <w:szCs w:val="24"/>
          <w:lang w:eastAsia="zh-CN"/>
        </w:rPr>
      </w:pPr>
      <w:r>
        <w:rPr>
          <w:rFonts w:hint="eastAsia"/>
          <w:szCs w:val="24"/>
          <w:lang w:eastAsia="zh-CN"/>
        </w:rPr>
        <w:t>将通过</w:t>
      </w:r>
      <w:r>
        <w:rPr>
          <w:szCs w:val="24"/>
          <w:lang w:eastAsia="zh-CN"/>
        </w:rPr>
        <w:t>ITU-R</w:t>
      </w:r>
      <w:r>
        <w:rPr>
          <w:rFonts w:hint="eastAsia"/>
          <w:szCs w:val="24"/>
          <w:lang w:eastAsia="zh-CN"/>
        </w:rPr>
        <w:t>网站在线进行会议代表</w:t>
      </w:r>
      <w:r>
        <w:rPr>
          <w:szCs w:val="24"/>
          <w:lang w:eastAsia="zh-CN"/>
        </w:rPr>
        <w:t>/</w:t>
      </w:r>
      <w:r w:rsidR="00545845">
        <w:rPr>
          <w:rFonts w:hint="eastAsia"/>
          <w:szCs w:val="24"/>
          <w:lang w:eastAsia="zh-CN"/>
        </w:rPr>
        <w:t>与会者的注册。请各成员国、</w:t>
      </w:r>
      <w:r>
        <w:rPr>
          <w:rFonts w:hint="eastAsia"/>
          <w:szCs w:val="24"/>
          <w:lang w:eastAsia="zh-CN"/>
        </w:rPr>
        <w:t>部门成员</w:t>
      </w:r>
      <w:r w:rsidR="00545845">
        <w:rPr>
          <w:rFonts w:hint="eastAsia"/>
          <w:szCs w:val="24"/>
          <w:lang w:eastAsia="zh-CN"/>
        </w:rPr>
        <w:t>、</w:t>
      </w:r>
      <w:r>
        <w:rPr>
          <w:rFonts w:hint="eastAsia"/>
          <w:szCs w:val="24"/>
          <w:lang w:eastAsia="zh-CN"/>
        </w:rPr>
        <w:t>部门准成员</w:t>
      </w:r>
      <w:r w:rsidR="00545845">
        <w:rPr>
          <w:rFonts w:hint="eastAsia"/>
          <w:szCs w:val="24"/>
          <w:lang w:eastAsia="zh-CN"/>
        </w:rPr>
        <w:t>和学术成员，</w:t>
      </w:r>
      <w:r>
        <w:rPr>
          <w:rFonts w:hint="eastAsia"/>
          <w:szCs w:val="24"/>
          <w:lang w:eastAsia="zh-CN"/>
        </w:rPr>
        <w:t>指定一名负责处理其主管部门</w:t>
      </w:r>
      <w:r>
        <w:rPr>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szCs w:val="24"/>
          <w:lang w:eastAsia="zh-CN"/>
        </w:rPr>
        <w:t>DFP</w:t>
      </w:r>
      <w:r w:rsidR="002A15FA">
        <w:rPr>
          <w:rFonts w:hint="eastAsia"/>
          <w:szCs w:val="24"/>
          <w:lang w:eastAsia="zh-CN"/>
        </w:rPr>
        <w:t>）的名单，</w:t>
      </w:r>
      <w:r>
        <w:rPr>
          <w:rFonts w:hint="eastAsia"/>
          <w:szCs w:val="24"/>
          <w:lang w:eastAsia="zh-CN"/>
        </w:rPr>
        <w:t>见</w:t>
      </w:r>
      <w:r>
        <w:rPr>
          <w:b/>
          <w:szCs w:val="24"/>
          <w:lang w:eastAsia="zh-CN"/>
        </w:rPr>
        <w:t>ITU-R</w:t>
      </w:r>
      <w:r>
        <w:rPr>
          <w:rFonts w:hint="eastAsia"/>
          <w:b/>
          <w:szCs w:val="24"/>
          <w:lang w:eastAsia="zh-CN"/>
        </w:rPr>
        <w:t>成员信息和代表注册</w:t>
      </w:r>
      <w:r>
        <w:rPr>
          <w:rFonts w:hint="eastAsia"/>
          <w:szCs w:val="24"/>
          <w:lang w:eastAsia="zh-CN"/>
        </w:rPr>
        <w:t>网页：</w:t>
      </w:r>
    </w:p>
    <w:p w:rsidR="00112E48" w:rsidRPr="002A15FA" w:rsidRDefault="00035218" w:rsidP="002A15FA">
      <w:pPr>
        <w:spacing w:before="240"/>
        <w:jc w:val="center"/>
        <w:rPr>
          <w:rFonts w:eastAsiaTheme="minorEastAsia"/>
          <w:color w:val="0000FF"/>
          <w:szCs w:val="24"/>
          <w:u w:val="single"/>
          <w:lang w:eastAsia="zh-CN"/>
        </w:rPr>
      </w:pPr>
      <w:hyperlink r:id="rId12" w:history="1">
        <w:r w:rsidR="00112E48" w:rsidRPr="00112E48">
          <w:rPr>
            <w:rFonts w:eastAsia="Times New Roman"/>
            <w:color w:val="0000FF"/>
            <w:szCs w:val="24"/>
            <w:u w:val="single"/>
          </w:rPr>
          <w:t>http://www.itu.int/ITU-R/go/delegate-reg-info/en</w:t>
        </w:r>
      </w:hyperlink>
    </w:p>
    <w:p w:rsidR="00112E48" w:rsidRPr="00112E48" w:rsidRDefault="00C2780B" w:rsidP="00CB35DB">
      <w:pPr>
        <w:ind w:firstLineChars="200" w:firstLine="480"/>
        <w:rPr>
          <w:rFonts w:eastAsia="Times New Roman"/>
          <w:lang w:eastAsia="zh-CN"/>
        </w:rPr>
      </w:pPr>
      <w:r>
        <w:rPr>
          <w:rFonts w:hAnsi="SimSun" w:hint="eastAsia"/>
          <w:lang w:eastAsia="zh-CN"/>
        </w:rPr>
        <w:t>代表注册将于开幕日的</w:t>
      </w:r>
      <w:r>
        <w:rPr>
          <w:lang w:eastAsia="zh-CN"/>
        </w:rPr>
        <w:t>08:30</w:t>
      </w:r>
      <w:r>
        <w:rPr>
          <w:rFonts w:hAnsi="SimSun" w:hint="eastAsia"/>
          <w:lang w:eastAsia="zh-CN"/>
        </w:rPr>
        <w:t>开始</w:t>
      </w:r>
      <w:r>
        <w:rPr>
          <w:rFonts w:hAnsi="SimSun" w:hint="eastAsia"/>
          <w:bCs/>
          <w:lang w:eastAsia="zh-CN"/>
        </w:rPr>
        <w:t>，注册地点设在</w:t>
      </w:r>
      <w:proofErr w:type="spellStart"/>
      <w:r>
        <w:rPr>
          <w:bCs/>
          <w:lang w:eastAsia="zh-CN"/>
        </w:rPr>
        <w:t>Monbrillant</w:t>
      </w:r>
      <w:proofErr w:type="spellEnd"/>
      <w:r w:rsidR="002A15FA">
        <w:rPr>
          <w:rFonts w:hAnsi="SimSun" w:hint="eastAsia"/>
          <w:bCs/>
          <w:lang w:eastAsia="zh-CN"/>
        </w:rPr>
        <w:t>大楼入口处。</w:t>
      </w:r>
      <w:r>
        <w:rPr>
          <w:rFonts w:hAnsi="SimSun" w:hint="eastAsia"/>
          <w:bCs/>
          <w:lang w:eastAsia="zh-CN"/>
        </w:rPr>
        <w:t>请注意，必须出示通过电子邮件发送给每位代表</w:t>
      </w:r>
      <w:r>
        <w:rPr>
          <w:rFonts w:hAnsi="SimSun"/>
          <w:bCs/>
          <w:lang w:eastAsia="zh-CN"/>
        </w:rPr>
        <w:t>/</w:t>
      </w:r>
      <w:r>
        <w:rPr>
          <w:rFonts w:hAnsi="SimSun" w:hint="eastAsia"/>
          <w:bCs/>
          <w:lang w:eastAsia="zh-CN"/>
        </w:rPr>
        <w:t>与会者的注册确认</w:t>
      </w:r>
      <w:r w:rsidR="003738AF">
        <w:rPr>
          <w:rFonts w:hAnsi="SimSun" w:hint="eastAsia"/>
          <w:bCs/>
          <w:lang w:eastAsia="zh-CN"/>
        </w:rPr>
        <w:t>函</w:t>
      </w:r>
      <w:r>
        <w:rPr>
          <w:rFonts w:hAnsi="SimSun" w:hint="eastAsia"/>
          <w:bCs/>
          <w:lang w:eastAsia="zh-CN"/>
        </w:rPr>
        <w:t>以及带有照片的证件，才能领取胸卡</w:t>
      </w:r>
      <w:r>
        <w:rPr>
          <w:rFonts w:hAnsi="SimSun" w:hint="eastAsia"/>
          <w:lang w:eastAsia="zh-CN"/>
        </w:rPr>
        <w:t>。</w:t>
      </w:r>
    </w:p>
    <w:p w:rsidR="00112E48" w:rsidRPr="000361DD" w:rsidRDefault="00C2780B" w:rsidP="000361DD">
      <w:pPr>
        <w:tabs>
          <w:tab w:val="left" w:pos="709"/>
        </w:tabs>
        <w:ind w:firstLineChars="200" w:firstLine="480"/>
        <w:rPr>
          <w:rFonts w:eastAsiaTheme="minorEastAsia"/>
          <w:lang w:eastAsia="zh-CN"/>
        </w:rPr>
      </w:pPr>
      <w:r>
        <w:rPr>
          <w:rFonts w:hint="eastAsia"/>
          <w:lang w:eastAsia="zh-CN"/>
        </w:rPr>
        <w:t>有关在日内瓦召开的会议的酒店住宿情况，</w:t>
      </w:r>
      <w:r w:rsidR="005605F4">
        <w:rPr>
          <w:rFonts w:hint="eastAsia"/>
          <w:lang w:eastAsia="zh-CN"/>
        </w:rPr>
        <w:t>请参</w:t>
      </w:r>
      <w:r>
        <w:rPr>
          <w:rFonts w:hint="eastAsia"/>
          <w:lang w:eastAsia="zh-CN"/>
        </w:rPr>
        <w:t>见</w:t>
      </w:r>
      <w:hyperlink r:id="rId13" w:history="1">
        <w:r w:rsidR="00112E48" w:rsidRPr="00112E48">
          <w:rPr>
            <w:rFonts w:eastAsia="Times New Roman"/>
            <w:color w:val="0000FF"/>
            <w:szCs w:val="24"/>
            <w:u w:val="single"/>
          </w:rPr>
          <w:t>http://www.itu.int/travel/index.html</w:t>
        </w:r>
      </w:hyperlink>
      <w:r w:rsidR="000361DD">
        <w:rPr>
          <w:rFonts w:eastAsiaTheme="minorEastAsia" w:hint="eastAsia"/>
          <w:lang w:eastAsia="zh-CN"/>
        </w:rPr>
        <w:t>。</w:t>
      </w:r>
    </w:p>
    <w:p w:rsidR="00112E48" w:rsidRPr="003738AF" w:rsidRDefault="00112E48" w:rsidP="00C37E35">
      <w:pPr>
        <w:tabs>
          <w:tab w:val="clear" w:pos="794"/>
          <w:tab w:val="clear" w:pos="1191"/>
          <w:tab w:val="clear" w:pos="1588"/>
          <w:tab w:val="clear" w:pos="1985"/>
          <w:tab w:val="center" w:pos="7371"/>
        </w:tabs>
        <w:spacing w:before="1418"/>
        <w:rPr>
          <w:rFonts w:eastAsiaTheme="minorEastAsia"/>
          <w:lang w:val="fr-CH" w:eastAsia="zh-CN"/>
        </w:rPr>
      </w:pPr>
      <w:r w:rsidRPr="00112E48">
        <w:rPr>
          <w:rFonts w:eastAsia="Times New Roman"/>
        </w:rPr>
        <w:tab/>
      </w:r>
      <w:r w:rsidR="003738AF">
        <w:rPr>
          <w:rFonts w:eastAsiaTheme="minorEastAsia" w:hint="eastAsia"/>
          <w:lang w:val="fr-CH" w:eastAsia="zh-CN"/>
        </w:rPr>
        <w:t>无线电通信局主任</w:t>
      </w:r>
    </w:p>
    <w:p w:rsidR="00112E48" w:rsidRPr="003738AF" w:rsidRDefault="003738AF" w:rsidP="007E4DDA">
      <w:pPr>
        <w:tabs>
          <w:tab w:val="clear" w:pos="794"/>
          <w:tab w:val="clear" w:pos="1191"/>
          <w:tab w:val="clear" w:pos="1588"/>
          <w:tab w:val="clear" w:pos="1985"/>
          <w:tab w:val="center" w:pos="7371"/>
          <w:tab w:val="right" w:pos="8505"/>
        </w:tabs>
        <w:spacing w:before="0" w:after="120"/>
        <w:rPr>
          <w:rFonts w:eastAsiaTheme="minorEastAsia"/>
          <w:lang w:val="fr-CH" w:eastAsia="zh-CN"/>
        </w:rPr>
      </w:pPr>
      <w:r>
        <w:rPr>
          <w:rFonts w:eastAsia="Times New Roman"/>
          <w:lang w:val="fr-CH" w:eastAsia="zh-CN"/>
        </w:rPr>
        <w:tab/>
      </w:r>
      <w:r w:rsidR="007E4DDA">
        <w:rPr>
          <w:rFonts w:ascii="SimSun" w:hAnsi="SimSun" w:hint="eastAsia"/>
          <w:color w:val="000000"/>
          <w:lang w:eastAsia="zh-CN"/>
        </w:rPr>
        <w:t>弗朗索瓦</w:t>
      </w:r>
      <w:r w:rsidR="007E4DDA" w:rsidRPr="00E47559">
        <w:rPr>
          <w:color w:val="000000"/>
          <w:sz w:val="18"/>
          <w:szCs w:val="18"/>
          <w:lang w:eastAsia="zh-CN"/>
        </w:rPr>
        <w:t>•</w:t>
      </w:r>
      <w:r w:rsidR="007E4DDA">
        <w:rPr>
          <w:rFonts w:ascii="SimSun" w:hAnsi="SimSun" w:hint="eastAsia"/>
          <w:color w:val="000000"/>
          <w:lang w:eastAsia="zh-CN"/>
        </w:rPr>
        <w:t>朗西</w:t>
      </w:r>
    </w:p>
    <w:p w:rsidR="00112E48" w:rsidRPr="00112E48" w:rsidRDefault="00C2780B" w:rsidP="00C37E35">
      <w:pPr>
        <w:tabs>
          <w:tab w:val="center" w:pos="7371"/>
          <w:tab w:val="right" w:pos="8505"/>
        </w:tabs>
        <w:spacing w:before="0"/>
        <w:rPr>
          <w:rFonts w:eastAsia="Times New Roman"/>
          <w:lang w:val="fr-CH" w:eastAsia="zh-CN"/>
        </w:rPr>
      </w:pPr>
      <w:r>
        <w:rPr>
          <w:rFonts w:hint="eastAsia"/>
          <w:b/>
          <w:bCs/>
          <w:lang w:eastAsia="zh-CN"/>
        </w:rPr>
        <w:t>附件</w:t>
      </w:r>
      <w:r w:rsidRPr="00FF17FB">
        <w:rPr>
          <w:rFonts w:hint="eastAsia"/>
          <w:b/>
          <w:bCs/>
          <w:lang w:val="fr-CH" w:eastAsia="zh-CN"/>
        </w:rPr>
        <w:t>：</w:t>
      </w:r>
      <w:r w:rsidRPr="00FF17FB">
        <w:rPr>
          <w:bCs/>
          <w:lang w:val="fr-CH" w:eastAsia="zh-CN"/>
        </w:rPr>
        <w:t>2</w:t>
      </w:r>
      <w:r>
        <w:rPr>
          <w:rFonts w:hint="eastAsia"/>
          <w:lang w:eastAsia="zh-CN"/>
        </w:rPr>
        <w:t>件</w:t>
      </w:r>
    </w:p>
    <w:p w:rsidR="00C2780B" w:rsidRPr="00EC0220" w:rsidRDefault="00C2780B" w:rsidP="00C37E35">
      <w:pPr>
        <w:pStyle w:val="BodyText3"/>
        <w:rPr>
          <w:sz w:val="18"/>
          <w:szCs w:val="18"/>
          <w:lang w:eastAsia="zh-CN"/>
        </w:rPr>
      </w:pPr>
      <w:r w:rsidRPr="00EC0220">
        <w:rPr>
          <w:rFonts w:hint="eastAsia"/>
          <w:sz w:val="18"/>
          <w:szCs w:val="18"/>
          <w:lang w:eastAsia="zh-CN"/>
        </w:rPr>
        <w:t>分发：</w:t>
      </w:r>
    </w:p>
    <w:p w:rsidR="00C2780B" w:rsidRPr="00EC0220" w:rsidRDefault="00C2780B" w:rsidP="00552D3D">
      <w:pPr>
        <w:tabs>
          <w:tab w:val="left" w:pos="284"/>
        </w:tabs>
        <w:spacing w:before="60"/>
        <w:ind w:left="284" w:hanging="284"/>
        <w:rPr>
          <w:sz w:val="18"/>
          <w:szCs w:val="18"/>
          <w:lang w:eastAsia="zh-CN"/>
        </w:rPr>
      </w:pPr>
      <w:r w:rsidRPr="00EC0220">
        <w:rPr>
          <w:sz w:val="18"/>
          <w:szCs w:val="18"/>
          <w:lang w:eastAsia="zh-CN"/>
        </w:rPr>
        <w:t>–</w:t>
      </w:r>
      <w:r w:rsidRPr="00EC0220">
        <w:rPr>
          <w:sz w:val="18"/>
          <w:szCs w:val="18"/>
          <w:lang w:eastAsia="zh-CN"/>
        </w:rPr>
        <w:tab/>
      </w:r>
      <w:r w:rsidRPr="00EC0220">
        <w:rPr>
          <w:rFonts w:hint="eastAsia"/>
          <w:sz w:val="18"/>
          <w:szCs w:val="18"/>
          <w:lang w:eastAsia="zh-CN"/>
        </w:rPr>
        <w:t>国际电联成员国主管部门和参加无线电通信第</w:t>
      </w:r>
      <w:r w:rsidR="006B081B" w:rsidRPr="00EC0220">
        <w:rPr>
          <w:rFonts w:hint="eastAsia"/>
          <w:sz w:val="18"/>
          <w:szCs w:val="18"/>
          <w:lang w:eastAsia="zh-CN"/>
        </w:rPr>
        <w:t>7</w:t>
      </w:r>
      <w:r w:rsidR="006B081B" w:rsidRPr="00EC0220">
        <w:rPr>
          <w:rFonts w:hint="eastAsia"/>
          <w:sz w:val="18"/>
          <w:szCs w:val="18"/>
          <w:lang w:eastAsia="zh-CN"/>
        </w:rPr>
        <w:t>研究组工作的</w:t>
      </w:r>
      <w:r w:rsidRPr="00EC0220">
        <w:rPr>
          <w:rFonts w:hint="eastAsia"/>
          <w:sz w:val="18"/>
          <w:szCs w:val="18"/>
          <w:lang w:eastAsia="zh-CN"/>
        </w:rPr>
        <w:t>部门成员</w:t>
      </w:r>
    </w:p>
    <w:p w:rsidR="00C2780B" w:rsidRPr="00EC0220" w:rsidRDefault="00C2780B" w:rsidP="00552D3D">
      <w:pPr>
        <w:tabs>
          <w:tab w:val="left" w:pos="284"/>
        </w:tabs>
        <w:spacing w:before="60"/>
        <w:ind w:left="284" w:hanging="284"/>
        <w:rPr>
          <w:sz w:val="18"/>
          <w:szCs w:val="18"/>
          <w:lang w:val="en-US" w:eastAsia="zh-CN"/>
        </w:rPr>
      </w:pPr>
      <w:r w:rsidRPr="00EC0220">
        <w:rPr>
          <w:sz w:val="18"/>
          <w:szCs w:val="18"/>
          <w:lang w:eastAsia="zh-CN"/>
        </w:rPr>
        <w:t>–</w:t>
      </w:r>
      <w:r w:rsidRPr="00EC0220">
        <w:rPr>
          <w:sz w:val="18"/>
          <w:szCs w:val="18"/>
          <w:lang w:eastAsia="zh-CN"/>
        </w:rPr>
        <w:tab/>
      </w:r>
      <w:r w:rsidRPr="00EC0220">
        <w:rPr>
          <w:rFonts w:hint="eastAsia"/>
          <w:sz w:val="18"/>
          <w:szCs w:val="18"/>
          <w:lang w:eastAsia="zh-CN"/>
        </w:rPr>
        <w:t>参加无线电通信第</w:t>
      </w:r>
      <w:r w:rsidRPr="00EC0220">
        <w:rPr>
          <w:sz w:val="18"/>
          <w:szCs w:val="18"/>
          <w:lang w:eastAsia="zh-CN"/>
        </w:rPr>
        <w:t>7</w:t>
      </w:r>
      <w:r w:rsidRPr="00EC0220">
        <w:rPr>
          <w:rFonts w:hint="eastAsia"/>
          <w:sz w:val="18"/>
          <w:szCs w:val="18"/>
          <w:lang w:eastAsia="zh-CN"/>
        </w:rPr>
        <w:t>研究组工作的</w:t>
      </w:r>
      <w:r w:rsidRPr="00EC0220">
        <w:rPr>
          <w:sz w:val="18"/>
          <w:szCs w:val="18"/>
          <w:lang w:eastAsia="zh-CN"/>
        </w:rPr>
        <w:t>ITU-R</w:t>
      </w:r>
      <w:r w:rsidRPr="00EC0220">
        <w:rPr>
          <w:rFonts w:hint="eastAsia"/>
          <w:sz w:val="18"/>
          <w:szCs w:val="18"/>
          <w:lang w:eastAsia="zh-CN"/>
        </w:rPr>
        <w:t>部门准成员</w:t>
      </w:r>
    </w:p>
    <w:p w:rsidR="00C2780B" w:rsidRPr="00EC0220" w:rsidRDefault="00061BB1" w:rsidP="00552D3D">
      <w:pPr>
        <w:tabs>
          <w:tab w:val="left" w:pos="284"/>
        </w:tabs>
        <w:spacing w:before="60"/>
        <w:ind w:left="284" w:hanging="284"/>
        <w:rPr>
          <w:sz w:val="18"/>
          <w:szCs w:val="18"/>
          <w:lang w:val="en-US" w:eastAsia="zh-CN"/>
        </w:rPr>
      </w:pPr>
      <w:r w:rsidRPr="00EC0220">
        <w:rPr>
          <w:sz w:val="18"/>
          <w:szCs w:val="18"/>
          <w:lang w:eastAsia="zh-CN"/>
        </w:rPr>
        <w:t>–</w:t>
      </w:r>
      <w:r w:rsidRPr="00EC0220">
        <w:rPr>
          <w:sz w:val="18"/>
          <w:szCs w:val="18"/>
          <w:lang w:eastAsia="zh-CN"/>
        </w:rPr>
        <w:tab/>
        <w:t>ITU-R</w:t>
      </w:r>
      <w:r w:rsidRPr="00EC0220">
        <w:rPr>
          <w:rFonts w:hint="eastAsia"/>
          <w:sz w:val="18"/>
          <w:szCs w:val="18"/>
          <w:lang w:eastAsia="zh-CN"/>
        </w:rPr>
        <w:t>学术成员</w:t>
      </w:r>
    </w:p>
    <w:p w:rsidR="00C2780B" w:rsidRPr="00EC0220" w:rsidRDefault="00C2780B" w:rsidP="00552D3D">
      <w:pPr>
        <w:tabs>
          <w:tab w:val="left" w:pos="284"/>
        </w:tabs>
        <w:spacing w:before="60"/>
        <w:ind w:left="284" w:hanging="284"/>
        <w:rPr>
          <w:sz w:val="18"/>
          <w:szCs w:val="18"/>
          <w:lang w:eastAsia="zh-CN"/>
        </w:rPr>
      </w:pPr>
      <w:r w:rsidRPr="00EC0220">
        <w:rPr>
          <w:sz w:val="18"/>
          <w:szCs w:val="18"/>
          <w:lang w:eastAsia="zh-CN"/>
        </w:rPr>
        <w:t>–</w:t>
      </w:r>
      <w:r w:rsidRPr="00EC0220">
        <w:rPr>
          <w:sz w:val="18"/>
          <w:szCs w:val="18"/>
          <w:lang w:eastAsia="zh-CN"/>
        </w:rPr>
        <w:tab/>
      </w:r>
      <w:r w:rsidRPr="00EC0220">
        <w:rPr>
          <w:rFonts w:hint="eastAsia"/>
          <w:sz w:val="18"/>
          <w:szCs w:val="18"/>
          <w:lang w:eastAsia="zh-CN"/>
        </w:rPr>
        <w:t>无线电通信研究组和规则</w:t>
      </w:r>
      <w:r w:rsidRPr="00EC0220">
        <w:rPr>
          <w:sz w:val="18"/>
          <w:szCs w:val="18"/>
          <w:lang w:eastAsia="zh-CN"/>
        </w:rPr>
        <w:t>/</w:t>
      </w:r>
      <w:r w:rsidRPr="00EC0220">
        <w:rPr>
          <w:rFonts w:hint="eastAsia"/>
          <w:sz w:val="18"/>
          <w:szCs w:val="18"/>
          <w:lang w:eastAsia="zh-CN"/>
        </w:rPr>
        <w:t>程序问题特别委员会正副主席</w:t>
      </w:r>
    </w:p>
    <w:p w:rsidR="00C2780B" w:rsidRPr="00EC0220" w:rsidRDefault="00C2780B" w:rsidP="00552D3D">
      <w:pPr>
        <w:tabs>
          <w:tab w:val="left" w:pos="284"/>
        </w:tabs>
        <w:spacing w:before="60"/>
        <w:ind w:left="284" w:hanging="284"/>
        <w:rPr>
          <w:sz w:val="18"/>
          <w:szCs w:val="18"/>
          <w:lang w:eastAsia="zh-CN"/>
        </w:rPr>
      </w:pPr>
      <w:r w:rsidRPr="00EC0220">
        <w:rPr>
          <w:sz w:val="18"/>
          <w:szCs w:val="18"/>
          <w:lang w:eastAsia="zh-CN"/>
        </w:rPr>
        <w:t>–</w:t>
      </w:r>
      <w:r w:rsidRPr="00EC0220">
        <w:rPr>
          <w:sz w:val="18"/>
          <w:szCs w:val="18"/>
          <w:lang w:eastAsia="zh-CN"/>
        </w:rPr>
        <w:tab/>
      </w:r>
      <w:r w:rsidRPr="00EC0220">
        <w:rPr>
          <w:rFonts w:hint="eastAsia"/>
          <w:sz w:val="18"/>
          <w:szCs w:val="18"/>
          <w:lang w:eastAsia="zh-CN"/>
        </w:rPr>
        <w:t>大会筹备会议正副主席</w:t>
      </w:r>
    </w:p>
    <w:p w:rsidR="00C2780B" w:rsidRPr="00EC0220" w:rsidRDefault="00C2780B" w:rsidP="00552D3D">
      <w:pPr>
        <w:tabs>
          <w:tab w:val="left" w:pos="284"/>
        </w:tabs>
        <w:spacing w:before="60"/>
        <w:ind w:left="284" w:hanging="284"/>
        <w:rPr>
          <w:sz w:val="18"/>
          <w:szCs w:val="18"/>
          <w:lang w:eastAsia="zh-CN"/>
        </w:rPr>
      </w:pPr>
      <w:r w:rsidRPr="00EC0220">
        <w:rPr>
          <w:sz w:val="18"/>
          <w:szCs w:val="18"/>
          <w:lang w:eastAsia="zh-CN"/>
        </w:rPr>
        <w:t>–</w:t>
      </w:r>
      <w:r w:rsidRPr="00EC0220">
        <w:rPr>
          <w:sz w:val="18"/>
          <w:szCs w:val="18"/>
          <w:lang w:eastAsia="zh-CN"/>
        </w:rPr>
        <w:tab/>
      </w:r>
      <w:r w:rsidRPr="00EC0220">
        <w:rPr>
          <w:rFonts w:hint="eastAsia"/>
          <w:sz w:val="18"/>
          <w:szCs w:val="18"/>
          <w:lang w:eastAsia="zh-CN"/>
        </w:rPr>
        <w:t>无线电规则委员会委员</w:t>
      </w:r>
    </w:p>
    <w:p w:rsidR="00112E48" w:rsidRPr="00112E48" w:rsidRDefault="00552D3D" w:rsidP="00552D3D">
      <w:pPr>
        <w:tabs>
          <w:tab w:val="left" w:pos="284"/>
        </w:tabs>
        <w:spacing w:before="60"/>
        <w:ind w:left="284" w:hanging="284"/>
        <w:rPr>
          <w:rFonts w:eastAsia="Times New Roman"/>
          <w:sz w:val="18"/>
          <w:szCs w:val="18"/>
          <w:lang w:eastAsia="zh-CN"/>
        </w:rPr>
      </w:pPr>
      <w:r w:rsidRPr="00EC0220">
        <w:rPr>
          <w:sz w:val="18"/>
          <w:szCs w:val="18"/>
          <w:lang w:eastAsia="zh-CN"/>
        </w:rPr>
        <w:t>–</w:t>
      </w:r>
      <w:r w:rsidR="00C2780B" w:rsidRPr="00EC0220">
        <w:rPr>
          <w:sz w:val="18"/>
          <w:szCs w:val="18"/>
          <w:lang w:eastAsia="zh-CN"/>
        </w:rPr>
        <w:tab/>
      </w:r>
      <w:r w:rsidR="00C2780B" w:rsidRPr="00EC0220">
        <w:rPr>
          <w:rFonts w:hint="eastAsia"/>
          <w:sz w:val="18"/>
          <w:szCs w:val="18"/>
          <w:lang w:eastAsia="zh-CN"/>
        </w:rPr>
        <w:t>国际电联秘书长、电信标准化局主任、电信发展局主任</w:t>
      </w:r>
    </w:p>
    <w:p w:rsidR="00061BB1" w:rsidRDefault="00112E48" w:rsidP="00C37E35">
      <w:pPr>
        <w:pStyle w:val="AnnexNo"/>
        <w:spacing w:before="0"/>
        <w:rPr>
          <w:b/>
          <w:lang w:eastAsia="zh-CN"/>
        </w:rPr>
      </w:pPr>
      <w:r w:rsidRPr="00112E48">
        <w:rPr>
          <w:rFonts w:eastAsia="Times New Roman"/>
          <w:b/>
          <w:sz w:val="16"/>
          <w:lang w:eastAsia="zh-CN"/>
        </w:rPr>
        <w:br w:type="page"/>
      </w:r>
      <w:r w:rsidR="00061BB1">
        <w:rPr>
          <w:rFonts w:hint="eastAsia"/>
          <w:b/>
          <w:lang w:eastAsia="zh-CN"/>
        </w:rPr>
        <w:lastRenderedPageBreak/>
        <w:t>附件</w:t>
      </w:r>
      <w:r w:rsidR="00061BB1">
        <w:rPr>
          <w:b/>
          <w:lang w:eastAsia="zh-CN"/>
        </w:rPr>
        <w:t>1</w:t>
      </w:r>
    </w:p>
    <w:p w:rsidR="00112E48" w:rsidRPr="00112E48" w:rsidRDefault="00061BB1" w:rsidP="00CB35DB">
      <w:pPr>
        <w:pStyle w:val="AnnexNotitle"/>
        <w:rPr>
          <w:rFonts w:eastAsia="Times New Roman"/>
          <w:lang w:eastAsia="zh-CN"/>
        </w:rPr>
      </w:pPr>
      <w:r>
        <w:rPr>
          <w:rFonts w:hint="eastAsia"/>
          <w:lang w:eastAsia="zh-CN"/>
        </w:rPr>
        <w:t>无线电通信第</w:t>
      </w:r>
      <w:r>
        <w:rPr>
          <w:lang w:eastAsia="zh-CN"/>
        </w:rPr>
        <w:t>7</w:t>
      </w:r>
      <w:r>
        <w:rPr>
          <w:rFonts w:hint="eastAsia"/>
          <w:lang w:eastAsia="zh-CN"/>
        </w:rPr>
        <w:t>研究组会议的议程草案</w:t>
      </w:r>
    </w:p>
    <w:p w:rsidR="00112E48" w:rsidRPr="00112E48" w:rsidRDefault="00112E48" w:rsidP="00C37E35">
      <w:pPr>
        <w:jc w:val="center"/>
        <w:rPr>
          <w:rFonts w:eastAsia="Times New Roman"/>
          <w:lang w:eastAsia="zh-CN"/>
        </w:rPr>
      </w:pPr>
      <w:r w:rsidRPr="00112E48">
        <w:rPr>
          <w:rFonts w:eastAsia="Times New Roman"/>
          <w:lang w:eastAsia="zh-CN"/>
        </w:rPr>
        <w:t>(</w:t>
      </w:r>
      <w:r w:rsidR="005A406B">
        <w:rPr>
          <w:rFonts w:eastAsiaTheme="minorEastAsia" w:hint="eastAsia"/>
          <w:lang w:eastAsia="zh-CN"/>
        </w:rPr>
        <w:t>2012</w:t>
      </w:r>
      <w:r w:rsidR="005A406B">
        <w:rPr>
          <w:rFonts w:eastAsiaTheme="minorEastAsia" w:hint="eastAsia"/>
          <w:lang w:eastAsia="zh-CN"/>
        </w:rPr>
        <w:t>年</w:t>
      </w:r>
      <w:r w:rsidR="005A406B">
        <w:rPr>
          <w:rFonts w:eastAsiaTheme="minorEastAsia" w:hint="eastAsia"/>
          <w:lang w:eastAsia="zh-CN"/>
        </w:rPr>
        <w:t>5</w:t>
      </w:r>
      <w:r w:rsidR="005A406B">
        <w:rPr>
          <w:rFonts w:eastAsiaTheme="minorEastAsia" w:hint="eastAsia"/>
          <w:lang w:eastAsia="zh-CN"/>
        </w:rPr>
        <w:t>月</w:t>
      </w:r>
      <w:r w:rsidR="005A406B">
        <w:rPr>
          <w:rFonts w:eastAsiaTheme="minorEastAsia" w:hint="eastAsia"/>
          <w:lang w:eastAsia="zh-CN"/>
        </w:rPr>
        <w:t>8-9</w:t>
      </w:r>
      <w:r w:rsidR="005A406B">
        <w:rPr>
          <w:rFonts w:eastAsiaTheme="minorEastAsia" w:hint="eastAsia"/>
          <w:lang w:eastAsia="zh-CN"/>
        </w:rPr>
        <w:t>日，日内瓦</w:t>
      </w:r>
      <w:r w:rsidRPr="00112E48">
        <w:rPr>
          <w:rFonts w:eastAsia="Times New Roman"/>
          <w:lang w:eastAsia="zh-CN"/>
        </w:rPr>
        <w:t>)</w:t>
      </w:r>
    </w:p>
    <w:p w:rsidR="00112E48" w:rsidRPr="00112E48" w:rsidRDefault="00112E48" w:rsidP="00C37E35">
      <w:pPr>
        <w:rPr>
          <w:rFonts w:eastAsia="Times New Roman"/>
          <w:lang w:eastAsia="zh-CN"/>
        </w:rPr>
      </w:pPr>
    </w:p>
    <w:p w:rsidR="00061BB1" w:rsidRDefault="00061BB1" w:rsidP="00C37E35">
      <w:pPr>
        <w:pStyle w:val="Index1"/>
        <w:snapToGrid w:val="0"/>
        <w:rPr>
          <w:lang w:eastAsia="zh-CN"/>
        </w:rPr>
      </w:pPr>
      <w:r>
        <w:rPr>
          <w:b/>
          <w:bCs/>
          <w:lang w:eastAsia="zh-CN"/>
        </w:rPr>
        <w:t>1</w:t>
      </w:r>
      <w:r>
        <w:rPr>
          <w:lang w:eastAsia="zh-CN"/>
        </w:rPr>
        <w:tab/>
      </w:r>
      <w:r>
        <w:rPr>
          <w:rFonts w:hint="eastAsia"/>
          <w:lang w:eastAsia="zh-CN"/>
        </w:rPr>
        <w:t>开幕致词</w:t>
      </w:r>
    </w:p>
    <w:p w:rsidR="00061BB1" w:rsidRDefault="00061BB1" w:rsidP="00C37E35">
      <w:pPr>
        <w:rPr>
          <w:lang w:eastAsia="zh-CN"/>
        </w:rPr>
      </w:pPr>
      <w:r>
        <w:rPr>
          <w:b/>
          <w:bCs/>
          <w:lang w:eastAsia="zh-CN"/>
        </w:rPr>
        <w:tab/>
        <w:t>1.1</w:t>
      </w:r>
      <w:r>
        <w:rPr>
          <w:lang w:eastAsia="zh-CN"/>
        </w:rPr>
        <w:tab/>
      </w:r>
      <w:r>
        <w:rPr>
          <w:lang w:eastAsia="zh-CN"/>
        </w:rPr>
        <w:tab/>
      </w:r>
      <w:r>
        <w:rPr>
          <w:rFonts w:hint="eastAsia"/>
          <w:lang w:eastAsia="zh-CN"/>
        </w:rPr>
        <w:t>无线电通信局主任</w:t>
      </w:r>
    </w:p>
    <w:p w:rsidR="00061BB1" w:rsidRDefault="00061BB1" w:rsidP="00C37E35">
      <w:pPr>
        <w:rPr>
          <w:lang w:eastAsia="zh-CN"/>
        </w:rPr>
      </w:pPr>
      <w:r>
        <w:rPr>
          <w:lang w:eastAsia="zh-CN"/>
        </w:rPr>
        <w:tab/>
      </w:r>
      <w:r>
        <w:rPr>
          <w:b/>
          <w:bCs/>
          <w:lang w:eastAsia="zh-CN"/>
        </w:rPr>
        <w:t>1.2</w:t>
      </w:r>
      <w:r>
        <w:rPr>
          <w:lang w:eastAsia="zh-CN"/>
        </w:rPr>
        <w:tab/>
      </w:r>
      <w:r>
        <w:rPr>
          <w:lang w:eastAsia="zh-CN"/>
        </w:rPr>
        <w:tab/>
      </w:r>
      <w:r>
        <w:rPr>
          <w:rFonts w:hint="eastAsia"/>
          <w:lang w:eastAsia="zh-CN"/>
        </w:rPr>
        <w:t>主席</w:t>
      </w:r>
    </w:p>
    <w:p w:rsidR="00061BB1" w:rsidRDefault="00061BB1" w:rsidP="00C37E35">
      <w:pPr>
        <w:snapToGrid w:val="0"/>
        <w:rPr>
          <w:lang w:eastAsia="zh-CN"/>
        </w:rPr>
      </w:pPr>
      <w:r>
        <w:rPr>
          <w:b/>
          <w:lang w:eastAsia="zh-CN"/>
        </w:rPr>
        <w:t>2</w:t>
      </w:r>
      <w:r>
        <w:rPr>
          <w:b/>
          <w:lang w:eastAsia="zh-CN"/>
        </w:rPr>
        <w:tab/>
      </w:r>
      <w:r>
        <w:rPr>
          <w:rFonts w:hint="eastAsia"/>
          <w:lang w:eastAsia="zh-CN"/>
        </w:rPr>
        <w:t>批准议程</w:t>
      </w:r>
    </w:p>
    <w:p w:rsidR="00112E48" w:rsidRPr="00112E48" w:rsidRDefault="00061BB1" w:rsidP="00C37E35">
      <w:pPr>
        <w:rPr>
          <w:rFonts w:eastAsia="Times New Roman"/>
          <w:lang w:eastAsia="zh-CN"/>
        </w:rPr>
      </w:pPr>
      <w:r>
        <w:rPr>
          <w:b/>
          <w:lang w:eastAsia="zh-CN"/>
        </w:rPr>
        <w:t>3</w:t>
      </w:r>
      <w:r>
        <w:rPr>
          <w:lang w:eastAsia="zh-CN"/>
        </w:rPr>
        <w:tab/>
      </w:r>
      <w:r>
        <w:rPr>
          <w:rFonts w:hint="eastAsia"/>
          <w:lang w:eastAsia="zh-CN"/>
        </w:rPr>
        <w:t>任命报告人</w:t>
      </w:r>
    </w:p>
    <w:p w:rsidR="00112E48" w:rsidRPr="00682ED4" w:rsidRDefault="00112E48" w:rsidP="00CB35DB">
      <w:pPr>
        <w:ind w:left="794" w:hanging="794"/>
        <w:rPr>
          <w:rFonts w:eastAsiaTheme="minorEastAsia"/>
          <w:lang w:eastAsia="zh-CN"/>
        </w:rPr>
      </w:pPr>
      <w:r w:rsidRPr="00112E48">
        <w:rPr>
          <w:rFonts w:eastAsia="Times New Roman"/>
          <w:b/>
          <w:bCs/>
          <w:lang w:eastAsia="zh-CN"/>
        </w:rPr>
        <w:t>4</w:t>
      </w:r>
      <w:r w:rsidRPr="00112E48">
        <w:rPr>
          <w:rFonts w:eastAsia="Times New Roman"/>
          <w:lang w:eastAsia="zh-CN"/>
        </w:rPr>
        <w:tab/>
      </w:r>
      <w:r w:rsidR="005A406B">
        <w:rPr>
          <w:rFonts w:eastAsiaTheme="minorEastAsia" w:hint="eastAsia"/>
          <w:lang w:eastAsia="zh-CN"/>
        </w:rPr>
        <w:t>2010</w:t>
      </w:r>
      <w:r w:rsidR="005A406B">
        <w:rPr>
          <w:rFonts w:eastAsiaTheme="minorEastAsia" w:hint="eastAsia"/>
          <w:lang w:eastAsia="zh-CN"/>
        </w:rPr>
        <w:t>年</w:t>
      </w:r>
      <w:r w:rsidR="005A406B">
        <w:rPr>
          <w:rFonts w:eastAsiaTheme="minorEastAsia" w:hint="eastAsia"/>
          <w:lang w:eastAsia="zh-CN"/>
        </w:rPr>
        <w:t>10</w:t>
      </w:r>
      <w:r w:rsidR="005A406B">
        <w:rPr>
          <w:rFonts w:eastAsiaTheme="minorEastAsia" w:hint="eastAsia"/>
          <w:lang w:eastAsia="zh-CN"/>
        </w:rPr>
        <w:t>月</w:t>
      </w:r>
      <w:r w:rsidR="005A406B">
        <w:rPr>
          <w:rFonts w:eastAsiaTheme="minorEastAsia" w:hint="eastAsia"/>
          <w:lang w:eastAsia="zh-CN"/>
        </w:rPr>
        <w:t>4</w:t>
      </w:r>
      <w:r w:rsidR="005A406B">
        <w:rPr>
          <w:rFonts w:eastAsiaTheme="minorEastAsia" w:hint="eastAsia"/>
          <w:lang w:eastAsia="zh-CN"/>
        </w:rPr>
        <w:t>日和</w:t>
      </w:r>
      <w:r w:rsidR="007D0FC7">
        <w:rPr>
          <w:rFonts w:eastAsiaTheme="minorEastAsia" w:hint="eastAsia"/>
          <w:lang w:eastAsia="zh-CN"/>
        </w:rPr>
        <w:t>12</w:t>
      </w:r>
      <w:r w:rsidR="005A406B">
        <w:rPr>
          <w:rFonts w:eastAsiaTheme="minorEastAsia" w:hint="eastAsia"/>
          <w:lang w:eastAsia="zh-CN"/>
        </w:rPr>
        <w:t>日第</w:t>
      </w:r>
      <w:r w:rsidR="005A406B">
        <w:rPr>
          <w:rFonts w:eastAsiaTheme="minorEastAsia" w:hint="eastAsia"/>
          <w:lang w:eastAsia="zh-CN"/>
        </w:rPr>
        <w:t>7</w:t>
      </w:r>
      <w:r w:rsidR="005A406B">
        <w:rPr>
          <w:rFonts w:eastAsiaTheme="minorEastAsia" w:hint="eastAsia"/>
          <w:lang w:eastAsia="zh-CN"/>
        </w:rPr>
        <w:t>研究组会议期间所采取的行动的报告</w:t>
      </w:r>
      <w:r w:rsidR="00682ED4">
        <w:rPr>
          <w:rFonts w:eastAsiaTheme="minorEastAsia" w:hint="eastAsia"/>
          <w:lang w:eastAsia="zh-CN"/>
        </w:rPr>
        <w:t>摘要（</w:t>
      </w:r>
      <w:hyperlink r:id="rId14" w:history="1">
        <w:r w:rsidR="00CB35DB" w:rsidRPr="00B16719">
          <w:rPr>
            <w:rStyle w:val="Hyperlink"/>
            <w:lang w:eastAsia="zh-CN"/>
          </w:rPr>
          <w:t>7/</w:t>
        </w:r>
        <w:r w:rsidR="00CB35DB">
          <w:rPr>
            <w:rStyle w:val="Hyperlink"/>
            <w:lang w:eastAsia="zh-CN"/>
          </w:rPr>
          <w:t>13</w:t>
        </w:r>
        <w:r w:rsidR="00CB35DB" w:rsidRPr="00B16719">
          <w:rPr>
            <w:rStyle w:val="Hyperlink"/>
            <w:lang w:eastAsia="zh-CN"/>
          </w:rPr>
          <w:t>5</w:t>
        </w:r>
      </w:hyperlink>
      <w:r w:rsidR="00CB35DB">
        <w:rPr>
          <w:rFonts w:eastAsiaTheme="minorEastAsia" w:hint="eastAsia"/>
          <w:color w:val="0000FF"/>
          <w:u w:val="single"/>
          <w:lang w:eastAsia="zh-CN"/>
        </w:rPr>
        <w:t>号文件</w:t>
      </w:r>
      <w:r w:rsidRPr="00112E48">
        <w:rPr>
          <w:rFonts w:eastAsia="Times New Roman"/>
          <w:lang w:eastAsia="zh-CN"/>
        </w:rPr>
        <w:t>)</w:t>
      </w:r>
      <w:r w:rsidR="00682ED4">
        <w:rPr>
          <w:rFonts w:eastAsiaTheme="minorEastAsia" w:hint="eastAsia"/>
          <w:lang w:eastAsia="zh-CN"/>
        </w:rPr>
        <w:t>。</w:t>
      </w:r>
    </w:p>
    <w:p w:rsidR="00112E48" w:rsidRPr="00682ED4" w:rsidRDefault="00112E48" w:rsidP="00565A0C">
      <w:pPr>
        <w:ind w:left="794" w:hanging="794"/>
        <w:rPr>
          <w:rFonts w:eastAsiaTheme="minorEastAsia"/>
          <w:bCs/>
          <w:lang w:eastAsia="zh-CN"/>
        </w:rPr>
      </w:pPr>
      <w:r w:rsidRPr="00112E48">
        <w:rPr>
          <w:rFonts w:eastAsia="Times New Roman"/>
          <w:b/>
          <w:lang w:eastAsia="zh-CN"/>
        </w:rPr>
        <w:t>5</w:t>
      </w:r>
      <w:r w:rsidRPr="00112E48">
        <w:rPr>
          <w:rFonts w:eastAsia="Times New Roman"/>
          <w:b/>
          <w:lang w:eastAsia="zh-CN"/>
        </w:rPr>
        <w:tab/>
      </w:r>
      <w:r w:rsidR="00682ED4">
        <w:rPr>
          <w:rFonts w:eastAsia="Times New Roman"/>
          <w:bCs/>
          <w:lang w:eastAsia="zh-CN"/>
        </w:rPr>
        <w:t>RA-12</w:t>
      </w:r>
      <w:r w:rsidR="00565A0C">
        <w:rPr>
          <w:rFonts w:eastAsiaTheme="minorEastAsia" w:hint="eastAsia"/>
          <w:bCs/>
          <w:lang w:eastAsia="zh-CN"/>
        </w:rPr>
        <w:t>，</w:t>
      </w:r>
      <w:r w:rsidR="00682ED4">
        <w:rPr>
          <w:rFonts w:eastAsia="Times New Roman"/>
          <w:bCs/>
          <w:lang w:eastAsia="zh-CN"/>
        </w:rPr>
        <w:t>WRC-12</w:t>
      </w:r>
      <w:r w:rsidR="00682ED4">
        <w:rPr>
          <w:rFonts w:eastAsiaTheme="minorEastAsia" w:hint="eastAsia"/>
          <w:bCs/>
          <w:lang w:eastAsia="zh-CN"/>
        </w:rPr>
        <w:t>和</w:t>
      </w:r>
      <w:r w:rsidRPr="00112E48">
        <w:rPr>
          <w:rFonts w:eastAsia="Times New Roman"/>
          <w:bCs/>
          <w:lang w:eastAsia="zh-CN"/>
        </w:rPr>
        <w:t>CPM15-1</w:t>
      </w:r>
      <w:r w:rsidR="00682ED4">
        <w:rPr>
          <w:rFonts w:eastAsiaTheme="minorEastAsia" w:hint="eastAsia"/>
          <w:bCs/>
          <w:lang w:eastAsia="zh-CN"/>
        </w:rPr>
        <w:t>的结果。</w:t>
      </w:r>
    </w:p>
    <w:p w:rsidR="00061BB1" w:rsidRDefault="00061BB1" w:rsidP="002A15FA">
      <w:pPr>
        <w:snapToGrid w:val="0"/>
        <w:rPr>
          <w:lang w:eastAsia="zh-CN"/>
        </w:rPr>
      </w:pPr>
      <w:r>
        <w:rPr>
          <w:b/>
          <w:bCs/>
          <w:lang w:eastAsia="zh-CN"/>
        </w:rPr>
        <w:t>6</w:t>
      </w:r>
      <w:r>
        <w:rPr>
          <w:lang w:eastAsia="zh-CN"/>
        </w:rPr>
        <w:tab/>
      </w:r>
      <w:r>
        <w:rPr>
          <w:rFonts w:hint="eastAsia"/>
          <w:lang w:eastAsia="zh-CN"/>
        </w:rPr>
        <w:t>工作组的</w:t>
      </w:r>
      <w:r w:rsidR="002A15FA">
        <w:rPr>
          <w:rFonts w:hint="eastAsia"/>
          <w:lang w:eastAsia="zh-CN"/>
        </w:rPr>
        <w:t>摘要</w:t>
      </w:r>
      <w:r>
        <w:rPr>
          <w:rFonts w:hint="eastAsia"/>
          <w:lang w:eastAsia="zh-CN"/>
        </w:rPr>
        <w:t>报告</w:t>
      </w:r>
    </w:p>
    <w:p w:rsidR="00061BB1" w:rsidRDefault="00061BB1" w:rsidP="00565A0C">
      <w:pPr>
        <w:tabs>
          <w:tab w:val="clear" w:pos="1588"/>
          <w:tab w:val="left" w:pos="1418"/>
        </w:tabs>
        <w:snapToGrid w:val="0"/>
        <w:rPr>
          <w:lang w:eastAsia="zh-CN"/>
        </w:rPr>
      </w:pPr>
      <w:r>
        <w:rPr>
          <w:lang w:eastAsia="zh-CN"/>
        </w:rPr>
        <w:tab/>
      </w:r>
      <w:r>
        <w:rPr>
          <w:b/>
          <w:bCs/>
          <w:lang w:eastAsia="zh-CN"/>
        </w:rPr>
        <w:t>6.1</w:t>
      </w:r>
      <w:r>
        <w:rPr>
          <w:b/>
          <w:bCs/>
          <w:lang w:eastAsia="zh-CN"/>
        </w:rPr>
        <w:tab/>
      </w:r>
      <w:r>
        <w:rPr>
          <w:b/>
          <w:bCs/>
          <w:lang w:eastAsia="zh-CN"/>
        </w:rPr>
        <w:tab/>
      </w:r>
      <w:r>
        <w:rPr>
          <w:lang w:eastAsia="zh-CN"/>
        </w:rPr>
        <w:t>7A</w:t>
      </w:r>
      <w:r>
        <w:rPr>
          <w:rFonts w:hint="eastAsia"/>
          <w:lang w:val="en-US" w:eastAsia="zh-CN"/>
        </w:rPr>
        <w:t>工作组</w:t>
      </w:r>
    </w:p>
    <w:p w:rsidR="00061BB1" w:rsidRDefault="00061BB1" w:rsidP="00C37E35">
      <w:pPr>
        <w:tabs>
          <w:tab w:val="clear" w:pos="1588"/>
          <w:tab w:val="left" w:pos="1418"/>
        </w:tabs>
        <w:snapToGrid w:val="0"/>
        <w:rPr>
          <w:lang w:val="en-US" w:eastAsia="zh-CN"/>
        </w:rPr>
      </w:pPr>
      <w:r>
        <w:rPr>
          <w:lang w:eastAsia="zh-CN"/>
        </w:rPr>
        <w:tab/>
      </w:r>
      <w:r>
        <w:rPr>
          <w:b/>
          <w:bCs/>
          <w:lang w:eastAsia="zh-CN"/>
        </w:rPr>
        <w:t>6.2</w:t>
      </w:r>
      <w:r>
        <w:rPr>
          <w:b/>
          <w:bCs/>
          <w:lang w:eastAsia="zh-CN"/>
        </w:rPr>
        <w:tab/>
      </w:r>
      <w:r>
        <w:rPr>
          <w:b/>
          <w:bCs/>
          <w:lang w:eastAsia="zh-CN"/>
        </w:rPr>
        <w:tab/>
      </w:r>
      <w:r>
        <w:rPr>
          <w:lang w:eastAsia="zh-CN"/>
        </w:rPr>
        <w:t>7B</w:t>
      </w:r>
      <w:r>
        <w:rPr>
          <w:rFonts w:hint="eastAsia"/>
          <w:lang w:val="en-US" w:eastAsia="zh-CN"/>
        </w:rPr>
        <w:t>工作组</w:t>
      </w:r>
    </w:p>
    <w:p w:rsidR="00061BB1" w:rsidRDefault="00061BB1" w:rsidP="00C37E35">
      <w:pPr>
        <w:tabs>
          <w:tab w:val="clear" w:pos="1588"/>
          <w:tab w:val="left" w:pos="1418"/>
        </w:tabs>
        <w:snapToGrid w:val="0"/>
        <w:rPr>
          <w:lang w:eastAsia="zh-CN"/>
        </w:rPr>
      </w:pPr>
      <w:r>
        <w:rPr>
          <w:lang w:eastAsia="zh-CN"/>
        </w:rPr>
        <w:tab/>
      </w:r>
      <w:r>
        <w:rPr>
          <w:b/>
          <w:bCs/>
          <w:lang w:eastAsia="zh-CN"/>
        </w:rPr>
        <w:t>6.3</w:t>
      </w:r>
      <w:r>
        <w:rPr>
          <w:b/>
          <w:bCs/>
          <w:lang w:eastAsia="zh-CN"/>
        </w:rPr>
        <w:tab/>
      </w:r>
      <w:r>
        <w:rPr>
          <w:b/>
          <w:bCs/>
          <w:lang w:eastAsia="zh-CN"/>
        </w:rPr>
        <w:tab/>
      </w:r>
      <w:r>
        <w:rPr>
          <w:lang w:eastAsia="zh-CN"/>
        </w:rPr>
        <w:t>7C</w:t>
      </w:r>
      <w:r>
        <w:rPr>
          <w:rFonts w:hint="eastAsia"/>
          <w:lang w:eastAsia="zh-CN"/>
        </w:rPr>
        <w:t>工作组</w:t>
      </w:r>
    </w:p>
    <w:p w:rsidR="00112E48" w:rsidRPr="00112E48" w:rsidRDefault="00061BB1" w:rsidP="00C37E35">
      <w:pPr>
        <w:tabs>
          <w:tab w:val="clear" w:pos="1588"/>
          <w:tab w:val="left" w:pos="1418"/>
        </w:tabs>
        <w:spacing w:before="80"/>
        <w:rPr>
          <w:rFonts w:eastAsia="Times New Roman"/>
          <w:lang w:eastAsia="zh-CN"/>
        </w:rPr>
      </w:pPr>
      <w:r>
        <w:rPr>
          <w:lang w:eastAsia="zh-CN"/>
        </w:rPr>
        <w:tab/>
      </w:r>
      <w:r>
        <w:rPr>
          <w:b/>
          <w:bCs/>
          <w:lang w:eastAsia="zh-CN"/>
        </w:rPr>
        <w:t>6.4</w:t>
      </w:r>
      <w:r>
        <w:rPr>
          <w:b/>
          <w:bCs/>
          <w:lang w:eastAsia="zh-CN"/>
        </w:rPr>
        <w:tab/>
      </w:r>
      <w:r>
        <w:rPr>
          <w:b/>
          <w:bCs/>
          <w:lang w:eastAsia="zh-CN"/>
        </w:rPr>
        <w:tab/>
      </w:r>
      <w:r>
        <w:rPr>
          <w:lang w:eastAsia="zh-CN"/>
        </w:rPr>
        <w:t>7D</w:t>
      </w:r>
      <w:r>
        <w:rPr>
          <w:rFonts w:hint="eastAsia"/>
          <w:lang w:eastAsia="zh-CN"/>
        </w:rPr>
        <w:t>工作组</w:t>
      </w:r>
    </w:p>
    <w:p w:rsidR="00112E48" w:rsidRPr="00061BB1" w:rsidRDefault="00112E48" w:rsidP="00565A0C">
      <w:pPr>
        <w:pStyle w:val="enumlev1"/>
        <w:rPr>
          <w:lang w:eastAsia="zh-CN"/>
        </w:rPr>
      </w:pPr>
      <w:r w:rsidRPr="00112E48">
        <w:rPr>
          <w:rFonts w:eastAsia="Times New Roman"/>
          <w:b/>
          <w:lang w:eastAsia="zh-CN"/>
        </w:rPr>
        <w:t>7</w:t>
      </w:r>
      <w:r w:rsidRPr="00112E48">
        <w:rPr>
          <w:rFonts w:eastAsia="Times New Roman"/>
          <w:b/>
          <w:lang w:eastAsia="zh-CN"/>
        </w:rPr>
        <w:tab/>
      </w:r>
      <w:r w:rsidR="00061BB1">
        <w:rPr>
          <w:rFonts w:hint="eastAsia"/>
          <w:lang w:eastAsia="zh-CN"/>
        </w:rPr>
        <w:t>通过</w:t>
      </w:r>
      <w:r w:rsidR="00682ED4">
        <w:rPr>
          <w:rFonts w:hint="eastAsia"/>
          <w:lang w:eastAsia="zh-CN"/>
        </w:rPr>
        <w:t>新</w:t>
      </w:r>
      <w:r w:rsidR="00A179D5">
        <w:rPr>
          <w:rFonts w:hint="eastAsia"/>
          <w:lang w:eastAsia="zh-CN"/>
        </w:rPr>
        <w:t>的</w:t>
      </w:r>
      <w:r w:rsidR="00682ED4">
        <w:rPr>
          <w:rFonts w:hint="eastAsia"/>
          <w:lang w:eastAsia="zh-CN"/>
        </w:rPr>
        <w:t>和经修订的建议书</w:t>
      </w:r>
      <w:r w:rsidR="00A179D5">
        <w:rPr>
          <w:rFonts w:hint="eastAsia"/>
          <w:lang w:eastAsia="zh-CN"/>
        </w:rPr>
        <w:t>草案以及有关批准程序的决定</w:t>
      </w:r>
      <w:r w:rsidR="00061BB1">
        <w:rPr>
          <w:rFonts w:hint="eastAsia"/>
          <w:lang w:eastAsia="zh-CN"/>
        </w:rPr>
        <w:t>（见</w:t>
      </w:r>
      <w:r w:rsidR="00061BB1">
        <w:rPr>
          <w:lang w:eastAsia="zh-CN"/>
        </w:rPr>
        <w:t>ITU-R</w:t>
      </w:r>
      <w:r w:rsidR="00061BB1">
        <w:rPr>
          <w:rFonts w:hint="eastAsia"/>
          <w:lang w:eastAsia="zh-CN"/>
        </w:rPr>
        <w:t>第</w:t>
      </w:r>
      <w:r w:rsidR="00682ED4">
        <w:rPr>
          <w:lang w:eastAsia="zh-CN"/>
        </w:rPr>
        <w:t>1-</w:t>
      </w:r>
      <w:r w:rsidR="00682ED4">
        <w:rPr>
          <w:rFonts w:hint="eastAsia"/>
          <w:lang w:eastAsia="zh-CN"/>
        </w:rPr>
        <w:t>6</w:t>
      </w:r>
      <w:r w:rsidR="0090175C">
        <w:rPr>
          <w:rFonts w:hint="eastAsia"/>
          <w:lang w:eastAsia="zh-CN"/>
        </w:rPr>
        <w:t>号决议第</w:t>
      </w:r>
      <w:r w:rsidR="00061BB1">
        <w:rPr>
          <w:lang w:eastAsia="zh-CN"/>
        </w:rPr>
        <w:t>10.2.1</w:t>
      </w:r>
      <w:r w:rsidR="00061BB1">
        <w:rPr>
          <w:rFonts w:hint="eastAsia"/>
          <w:lang w:eastAsia="zh-CN"/>
        </w:rPr>
        <w:t>、</w:t>
      </w:r>
      <w:r w:rsidR="00061BB1">
        <w:rPr>
          <w:lang w:eastAsia="zh-CN"/>
        </w:rPr>
        <w:t>10.2.2</w:t>
      </w:r>
      <w:r w:rsidR="00061BB1">
        <w:rPr>
          <w:rFonts w:hint="eastAsia"/>
          <w:lang w:eastAsia="zh-CN"/>
        </w:rPr>
        <w:t>和</w:t>
      </w:r>
      <w:r w:rsidR="00061BB1">
        <w:rPr>
          <w:lang w:eastAsia="zh-CN"/>
        </w:rPr>
        <w:t>10.4</w:t>
      </w:r>
      <w:r w:rsidR="00061BB1">
        <w:rPr>
          <w:rFonts w:hint="eastAsia"/>
          <w:lang w:eastAsia="zh-CN"/>
        </w:rPr>
        <w:t>段）</w:t>
      </w:r>
    </w:p>
    <w:p w:rsidR="00061BB1" w:rsidRDefault="00061BB1" w:rsidP="00C37E35">
      <w:pPr>
        <w:snapToGrid w:val="0"/>
        <w:rPr>
          <w:lang w:eastAsia="zh-CN"/>
        </w:rPr>
      </w:pPr>
      <w:r>
        <w:rPr>
          <w:b/>
          <w:bCs/>
          <w:lang w:eastAsia="zh-CN"/>
        </w:rPr>
        <w:t>8</w:t>
      </w:r>
      <w:r>
        <w:rPr>
          <w:lang w:eastAsia="zh-CN"/>
        </w:rPr>
        <w:tab/>
      </w:r>
      <w:r>
        <w:rPr>
          <w:rFonts w:hint="eastAsia"/>
          <w:lang w:eastAsia="zh-CN"/>
        </w:rPr>
        <w:t>审议新的和经修订的课题</w:t>
      </w:r>
    </w:p>
    <w:p w:rsidR="00061BB1" w:rsidRDefault="00061BB1" w:rsidP="00C37E35">
      <w:pPr>
        <w:snapToGrid w:val="0"/>
        <w:rPr>
          <w:lang w:eastAsia="zh-CN"/>
        </w:rPr>
      </w:pPr>
      <w:r>
        <w:rPr>
          <w:b/>
          <w:bCs/>
          <w:lang w:eastAsia="zh-CN"/>
        </w:rPr>
        <w:t>9</w:t>
      </w:r>
      <w:r>
        <w:rPr>
          <w:lang w:eastAsia="zh-CN"/>
        </w:rPr>
        <w:tab/>
      </w:r>
      <w:r>
        <w:rPr>
          <w:rFonts w:hint="eastAsia"/>
          <w:lang w:eastAsia="zh-CN"/>
        </w:rPr>
        <w:t>审议和通过新的和经修订的报告</w:t>
      </w:r>
    </w:p>
    <w:p w:rsidR="00061BB1" w:rsidRDefault="00061BB1" w:rsidP="00C37E35">
      <w:pPr>
        <w:snapToGrid w:val="0"/>
        <w:rPr>
          <w:lang w:eastAsia="zh-CN"/>
        </w:rPr>
      </w:pPr>
      <w:r>
        <w:rPr>
          <w:b/>
          <w:bCs/>
          <w:lang w:eastAsia="zh-CN"/>
        </w:rPr>
        <w:t>10</w:t>
      </w:r>
      <w:r>
        <w:rPr>
          <w:lang w:eastAsia="zh-CN"/>
        </w:rPr>
        <w:tab/>
      </w:r>
      <w:r>
        <w:rPr>
          <w:rFonts w:hint="eastAsia"/>
          <w:lang w:eastAsia="zh-CN"/>
        </w:rPr>
        <w:t>删除建议书、报告和课题</w:t>
      </w:r>
    </w:p>
    <w:p w:rsidR="00112E48" w:rsidRPr="00061BB1" w:rsidRDefault="00061BB1" w:rsidP="00C37E35">
      <w:pPr>
        <w:snapToGrid w:val="0"/>
        <w:rPr>
          <w:lang w:eastAsia="zh-CN"/>
        </w:rPr>
      </w:pPr>
      <w:r>
        <w:rPr>
          <w:b/>
          <w:bCs/>
          <w:lang w:eastAsia="zh-CN"/>
        </w:rPr>
        <w:t>11</w:t>
      </w:r>
      <w:r>
        <w:rPr>
          <w:lang w:eastAsia="zh-CN"/>
        </w:rPr>
        <w:tab/>
      </w:r>
      <w:r>
        <w:rPr>
          <w:rFonts w:hint="eastAsia"/>
          <w:lang w:eastAsia="zh-CN"/>
        </w:rPr>
        <w:t>手册的</w:t>
      </w:r>
      <w:r w:rsidR="002A15FA">
        <w:rPr>
          <w:rFonts w:hint="eastAsia"/>
          <w:lang w:eastAsia="zh-CN"/>
        </w:rPr>
        <w:t>制定</w:t>
      </w:r>
      <w:r>
        <w:rPr>
          <w:rFonts w:hint="eastAsia"/>
          <w:lang w:eastAsia="zh-CN"/>
        </w:rPr>
        <w:t>进度</w:t>
      </w:r>
    </w:p>
    <w:p w:rsidR="00112E48" w:rsidRPr="00112E48" w:rsidRDefault="00112E48" w:rsidP="00C37E35">
      <w:pPr>
        <w:rPr>
          <w:rFonts w:eastAsia="Times New Roman"/>
          <w:lang w:eastAsia="zh-CN"/>
        </w:rPr>
      </w:pPr>
      <w:r w:rsidRPr="00112E48">
        <w:rPr>
          <w:rFonts w:eastAsia="Times New Roman"/>
          <w:b/>
          <w:bCs/>
          <w:lang w:eastAsia="zh-CN"/>
        </w:rPr>
        <w:t>12</w:t>
      </w:r>
      <w:r w:rsidRPr="00112E48">
        <w:rPr>
          <w:rFonts w:eastAsia="Times New Roman"/>
          <w:lang w:eastAsia="zh-CN"/>
        </w:rPr>
        <w:tab/>
      </w:r>
      <w:r w:rsidR="00061BB1">
        <w:rPr>
          <w:rFonts w:hint="eastAsia"/>
          <w:lang w:eastAsia="zh-CN"/>
        </w:rPr>
        <w:t>与其它研究组和国际组织的联络</w:t>
      </w:r>
    </w:p>
    <w:p w:rsidR="00112E48" w:rsidRPr="00112E48" w:rsidRDefault="00112E48" w:rsidP="00C37E35">
      <w:pPr>
        <w:rPr>
          <w:rFonts w:eastAsia="Times New Roman"/>
          <w:b/>
          <w:bCs/>
          <w:lang w:eastAsia="zh-CN"/>
        </w:rPr>
      </w:pPr>
      <w:r w:rsidRPr="00112E48">
        <w:rPr>
          <w:rFonts w:eastAsia="Times New Roman"/>
          <w:b/>
          <w:bCs/>
          <w:lang w:eastAsia="zh-CN"/>
        </w:rPr>
        <w:t>13</w:t>
      </w:r>
      <w:r w:rsidRPr="00112E48">
        <w:rPr>
          <w:rFonts w:eastAsia="Times New Roman"/>
          <w:b/>
          <w:bCs/>
          <w:lang w:eastAsia="zh-CN"/>
        </w:rPr>
        <w:tab/>
      </w:r>
      <w:r w:rsidR="00061BB1">
        <w:rPr>
          <w:rFonts w:hint="eastAsia"/>
          <w:lang w:eastAsia="zh-CN"/>
        </w:rPr>
        <w:t>审议其它文稿</w:t>
      </w:r>
    </w:p>
    <w:p w:rsidR="00112E48" w:rsidRPr="00112E48" w:rsidRDefault="00112E48" w:rsidP="00C37E35">
      <w:pPr>
        <w:rPr>
          <w:rFonts w:eastAsia="Times New Roman"/>
          <w:lang w:eastAsia="zh-CN"/>
        </w:rPr>
      </w:pPr>
      <w:r w:rsidRPr="00112E48">
        <w:rPr>
          <w:rFonts w:eastAsia="Times New Roman"/>
          <w:b/>
          <w:bCs/>
          <w:lang w:eastAsia="zh-CN"/>
        </w:rPr>
        <w:t>14</w:t>
      </w:r>
      <w:r w:rsidRPr="00112E48">
        <w:rPr>
          <w:rFonts w:eastAsia="Times New Roman"/>
          <w:lang w:eastAsia="zh-CN"/>
        </w:rPr>
        <w:tab/>
      </w:r>
      <w:r w:rsidR="00061BB1">
        <w:rPr>
          <w:rFonts w:hint="eastAsia"/>
          <w:lang w:eastAsia="zh-CN"/>
        </w:rPr>
        <w:t>审议今后的工作计划和讨论暂定的会议时间表</w:t>
      </w:r>
    </w:p>
    <w:p w:rsidR="00112E48" w:rsidRPr="00112E48" w:rsidRDefault="00112E48" w:rsidP="00C37E35">
      <w:pPr>
        <w:rPr>
          <w:rFonts w:eastAsia="Times New Roman"/>
          <w:lang w:eastAsia="zh-CN"/>
        </w:rPr>
      </w:pPr>
      <w:r w:rsidRPr="00112E48">
        <w:rPr>
          <w:rFonts w:eastAsia="Times New Roman"/>
          <w:b/>
          <w:bCs/>
          <w:lang w:eastAsia="zh-CN"/>
        </w:rPr>
        <w:t>15</w:t>
      </w:r>
      <w:r w:rsidRPr="00112E48">
        <w:rPr>
          <w:rFonts w:eastAsia="Times New Roman"/>
          <w:lang w:eastAsia="zh-CN"/>
        </w:rPr>
        <w:tab/>
      </w:r>
      <w:r w:rsidR="00061BB1">
        <w:rPr>
          <w:rFonts w:hint="eastAsia"/>
          <w:lang w:eastAsia="zh-CN"/>
        </w:rPr>
        <w:t>其它事宜</w:t>
      </w:r>
    </w:p>
    <w:p w:rsidR="00112E48" w:rsidRPr="00112E48" w:rsidRDefault="00112E48" w:rsidP="00C37E35">
      <w:pPr>
        <w:tabs>
          <w:tab w:val="clear" w:pos="794"/>
          <w:tab w:val="clear" w:pos="1191"/>
          <w:tab w:val="clear" w:pos="1588"/>
          <w:tab w:val="clear" w:pos="1985"/>
          <w:tab w:val="center" w:pos="7655"/>
        </w:tabs>
        <w:spacing w:before="480"/>
        <w:rPr>
          <w:rFonts w:eastAsia="Times New Roman"/>
          <w:lang w:eastAsia="zh-CN"/>
        </w:rPr>
      </w:pPr>
      <w:r w:rsidRPr="00112E48">
        <w:rPr>
          <w:rFonts w:eastAsia="Times New Roman"/>
          <w:lang w:eastAsia="zh-CN"/>
        </w:rPr>
        <w:tab/>
      </w:r>
      <w:r w:rsidR="00061BB1">
        <w:rPr>
          <w:rFonts w:hint="eastAsia"/>
          <w:lang w:eastAsia="zh-CN"/>
        </w:rPr>
        <w:t>第</w:t>
      </w:r>
      <w:r w:rsidR="00061BB1">
        <w:rPr>
          <w:lang w:eastAsia="zh-CN"/>
        </w:rPr>
        <w:t>7</w:t>
      </w:r>
      <w:r w:rsidR="00061BB1">
        <w:rPr>
          <w:rFonts w:hint="eastAsia"/>
          <w:lang w:eastAsia="zh-CN"/>
        </w:rPr>
        <w:t>研究组主席</w:t>
      </w:r>
      <w:r w:rsidR="00061BB1">
        <w:rPr>
          <w:lang w:eastAsia="zh-CN"/>
        </w:rPr>
        <w:br/>
      </w:r>
      <w:r w:rsidR="00061BB1">
        <w:rPr>
          <w:lang w:eastAsia="zh-CN"/>
        </w:rPr>
        <w:tab/>
        <w:t>V. MEENS</w:t>
      </w:r>
    </w:p>
    <w:p w:rsidR="00112E48" w:rsidRPr="00565A0C" w:rsidRDefault="00112E48" w:rsidP="00565A0C">
      <w:pPr>
        <w:pStyle w:val="AnnexNo"/>
        <w:rPr>
          <w:rFonts w:eastAsia="Times New Roman"/>
          <w:b/>
          <w:bCs/>
          <w:lang w:eastAsia="zh-CN"/>
        </w:rPr>
      </w:pPr>
      <w:r w:rsidRPr="00112E48">
        <w:rPr>
          <w:rFonts w:eastAsia="Times New Roman"/>
          <w:lang w:eastAsia="zh-CN"/>
        </w:rPr>
        <w:br w:type="page"/>
      </w:r>
      <w:bookmarkStart w:id="4" w:name="adresse4"/>
      <w:bookmarkEnd w:id="4"/>
      <w:r w:rsidR="00061BB1" w:rsidRPr="00565A0C">
        <w:rPr>
          <w:rFonts w:hint="eastAsia"/>
          <w:b/>
          <w:bCs/>
          <w:lang w:eastAsia="zh-CN"/>
        </w:rPr>
        <w:lastRenderedPageBreak/>
        <w:t>附件</w:t>
      </w:r>
      <w:r w:rsidR="00061BB1" w:rsidRPr="00565A0C">
        <w:rPr>
          <w:b/>
          <w:bCs/>
          <w:lang w:eastAsia="zh-CN"/>
        </w:rPr>
        <w:t>2</w:t>
      </w:r>
    </w:p>
    <w:p w:rsidR="00112E48" w:rsidRPr="00D47435" w:rsidRDefault="00061BB1" w:rsidP="00565A0C">
      <w:pPr>
        <w:pStyle w:val="AnnexNotitle"/>
        <w:rPr>
          <w:rFonts w:eastAsia="Times New Roman"/>
          <w:lang w:eastAsia="zh-CN"/>
        </w:rPr>
      </w:pPr>
      <w:r w:rsidRPr="00D47435">
        <w:rPr>
          <w:rFonts w:hint="eastAsia"/>
          <w:lang w:eastAsia="zh-CN"/>
        </w:rPr>
        <w:t>建议书草案的标题和摘要</w:t>
      </w:r>
    </w:p>
    <w:p w:rsidR="00112E48" w:rsidRPr="00D47435" w:rsidRDefault="00112E48" w:rsidP="00C37E35">
      <w:pPr>
        <w:rPr>
          <w:rFonts w:eastAsia="Times New Roman"/>
          <w:b/>
          <w:bCs/>
          <w:lang w:eastAsia="zh-CN"/>
        </w:rPr>
      </w:pPr>
    </w:p>
    <w:p w:rsidR="00112E48" w:rsidRPr="0013499C" w:rsidRDefault="00112E48" w:rsidP="00565A0C">
      <w:pPr>
        <w:tabs>
          <w:tab w:val="right" w:pos="9639"/>
        </w:tabs>
        <w:rPr>
          <w:rFonts w:eastAsiaTheme="minorEastAsia"/>
          <w:lang w:eastAsia="zh-CN"/>
        </w:rPr>
      </w:pPr>
      <w:r w:rsidRPr="00112E48">
        <w:rPr>
          <w:rFonts w:eastAsia="Times New Roman"/>
          <w:u w:val="single"/>
          <w:lang w:eastAsia="zh-CN"/>
        </w:rPr>
        <w:t>ITU-</w:t>
      </w:r>
      <w:r w:rsidR="00565A0C" w:rsidRPr="00236670">
        <w:rPr>
          <w:u w:val="single"/>
          <w:lang w:eastAsia="zh-CN"/>
        </w:rPr>
        <w:t>R TF.</w:t>
      </w:r>
      <w:r w:rsidR="00565A0C">
        <w:rPr>
          <w:u w:val="single"/>
          <w:lang w:eastAsia="zh-CN"/>
        </w:rPr>
        <w:t>[TIME TRANSFER]</w:t>
      </w:r>
      <w:r w:rsidR="00D47435">
        <w:rPr>
          <w:rFonts w:eastAsiaTheme="minorEastAsia" w:hint="eastAsia"/>
          <w:u w:val="single"/>
          <w:lang w:eastAsia="zh-CN"/>
        </w:rPr>
        <w:t>新建议书草案</w:t>
      </w:r>
      <w:r w:rsidRPr="00112E48">
        <w:rPr>
          <w:rFonts w:eastAsia="Times New Roman"/>
          <w:lang w:eastAsia="zh-CN"/>
        </w:rPr>
        <w:tab/>
      </w:r>
      <w:r w:rsidR="0013499C">
        <w:rPr>
          <w:rFonts w:eastAsiaTheme="minorEastAsia" w:hint="eastAsia"/>
          <w:lang w:eastAsia="zh-CN"/>
        </w:rPr>
        <w:t>（</w:t>
      </w:r>
      <w:hyperlink r:id="rId15" w:history="1">
        <w:r w:rsidRPr="00112E48">
          <w:rPr>
            <w:rFonts w:eastAsia="Times New Roman"/>
            <w:color w:val="0000FF"/>
            <w:u w:val="single"/>
            <w:lang w:eastAsia="zh-CN"/>
          </w:rPr>
          <w:t>7/3</w:t>
        </w:r>
      </w:hyperlink>
      <w:r w:rsidR="0013499C">
        <w:rPr>
          <w:rFonts w:eastAsiaTheme="minorEastAsia" w:hint="eastAsia"/>
          <w:lang w:eastAsia="zh-CN"/>
        </w:rPr>
        <w:t>号文件）</w:t>
      </w:r>
    </w:p>
    <w:p w:rsidR="00112E48" w:rsidRPr="00627D88" w:rsidRDefault="0006426A" w:rsidP="00565A0C">
      <w:pPr>
        <w:pStyle w:val="Restitle"/>
        <w:rPr>
          <w:lang w:eastAsia="zh-CN"/>
        </w:rPr>
      </w:pPr>
      <w:r>
        <w:rPr>
          <w:rFonts w:hint="eastAsia"/>
          <w:lang w:eastAsia="zh-CN"/>
        </w:rPr>
        <w:t>地球周边和太阳系中</w:t>
      </w:r>
      <w:r w:rsidR="00627D88">
        <w:rPr>
          <w:rFonts w:hint="eastAsia"/>
          <w:lang w:eastAsia="zh-CN"/>
        </w:rPr>
        <w:t>的</w:t>
      </w:r>
      <w:r w:rsidR="00E8324E">
        <w:rPr>
          <w:rFonts w:hint="eastAsia"/>
          <w:lang w:eastAsia="zh-CN"/>
        </w:rPr>
        <w:t>相对论</w:t>
      </w:r>
      <w:r w:rsidR="00627D88">
        <w:rPr>
          <w:rFonts w:hint="eastAsia"/>
          <w:lang w:eastAsia="zh-CN"/>
        </w:rPr>
        <w:t>时间比对</w:t>
      </w:r>
    </w:p>
    <w:p w:rsidR="00112E48" w:rsidRPr="00320FF1" w:rsidRDefault="00627D88" w:rsidP="005170E0">
      <w:pPr>
        <w:tabs>
          <w:tab w:val="clear" w:pos="794"/>
          <w:tab w:val="clear" w:pos="1191"/>
          <w:tab w:val="clear" w:pos="1588"/>
          <w:tab w:val="clear" w:pos="1985"/>
          <w:tab w:val="left" w:pos="1134"/>
          <w:tab w:val="left" w:pos="1871"/>
          <w:tab w:val="left" w:pos="2268"/>
        </w:tabs>
        <w:ind w:firstLineChars="200" w:firstLine="480"/>
        <w:rPr>
          <w:rFonts w:eastAsiaTheme="minorEastAsia"/>
          <w:szCs w:val="24"/>
          <w:lang w:eastAsia="zh-CN"/>
        </w:rPr>
      </w:pPr>
      <w:r>
        <w:rPr>
          <w:rFonts w:eastAsiaTheme="minorEastAsia" w:hint="eastAsia"/>
          <w:szCs w:val="24"/>
          <w:lang w:eastAsia="zh-CN"/>
        </w:rPr>
        <w:t>该</w:t>
      </w:r>
      <w:r w:rsidR="00462D8B">
        <w:rPr>
          <w:rFonts w:eastAsiaTheme="minorEastAsia" w:hint="eastAsia"/>
          <w:szCs w:val="24"/>
          <w:lang w:eastAsia="zh-CN"/>
        </w:rPr>
        <w:t>建议书旨在确立常用传统算法和程序，用于对</w:t>
      </w:r>
      <w:r w:rsidR="00EE4AC3">
        <w:rPr>
          <w:rFonts w:eastAsiaTheme="minorEastAsia" w:hint="eastAsia"/>
          <w:szCs w:val="24"/>
          <w:lang w:eastAsia="zh-CN"/>
        </w:rPr>
        <w:t>地球表面和太阳系中远离地球的平台上</w:t>
      </w:r>
      <w:r w:rsidR="00462D8B">
        <w:rPr>
          <w:rFonts w:eastAsiaTheme="minorEastAsia" w:hint="eastAsia"/>
          <w:szCs w:val="24"/>
          <w:lang w:eastAsia="zh-CN"/>
        </w:rPr>
        <w:t>的</w:t>
      </w:r>
      <w:r w:rsidR="00EE4AC3">
        <w:rPr>
          <w:rFonts w:eastAsiaTheme="minorEastAsia" w:hint="eastAsia"/>
          <w:szCs w:val="24"/>
          <w:lang w:eastAsia="zh-CN"/>
        </w:rPr>
        <w:t>时钟</w:t>
      </w:r>
      <w:r w:rsidR="00462D8B">
        <w:rPr>
          <w:rFonts w:eastAsiaTheme="minorEastAsia" w:hint="eastAsia"/>
          <w:szCs w:val="24"/>
          <w:lang w:eastAsia="zh-CN"/>
        </w:rPr>
        <w:t>进行对比。</w:t>
      </w:r>
      <w:r w:rsidR="0008456B">
        <w:rPr>
          <w:rFonts w:eastAsiaTheme="minorEastAsia" w:hint="eastAsia"/>
          <w:szCs w:val="24"/>
          <w:lang w:eastAsia="zh-CN"/>
        </w:rPr>
        <w:t>在一般相对论中</w:t>
      </w:r>
      <w:r w:rsidR="00462D8B">
        <w:rPr>
          <w:rFonts w:eastAsiaTheme="minorEastAsia" w:hint="eastAsia"/>
          <w:szCs w:val="24"/>
          <w:lang w:eastAsia="zh-CN"/>
        </w:rPr>
        <w:t>对此</w:t>
      </w:r>
      <w:r w:rsidR="0008456B">
        <w:rPr>
          <w:rFonts w:eastAsiaTheme="minorEastAsia" w:hint="eastAsia"/>
          <w:szCs w:val="24"/>
          <w:lang w:eastAsia="zh-CN"/>
        </w:rPr>
        <w:t>已有明确的表</w:t>
      </w:r>
      <w:r w:rsidR="005170E0">
        <w:rPr>
          <w:rFonts w:eastAsiaTheme="minorEastAsia" w:hint="eastAsia"/>
          <w:szCs w:val="24"/>
          <w:lang w:eastAsia="zh-CN"/>
        </w:rPr>
        <w:t>示</w:t>
      </w:r>
      <w:r w:rsidR="00462D8B">
        <w:rPr>
          <w:rFonts w:eastAsiaTheme="minorEastAsia" w:hint="eastAsia"/>
          <w:szCs w:val="24"/>
          <w:lang w:eastAsia="zh-CN"/>
        </w:rPr>
        <w:t>，且已被广为</w:t>
      </w:r>
      <w:r w:rsidR="00AF0B24">
        <w:rPr>
          <w:rFonts w:eastAsiaTheme="minorEastAsia" w:hint="eastAsia"/>
          <w:szCs w:val="24"/>
          <w:lang w:eastAsia="zh-CN"/>
        </w:rPr>
        <w:t>接受，由此形成</w:t>
      </w:r>
      <w:r w:rsidR="00D21E9E">
        <w:rPr>
          <w:rFonts w:eastAsiaTheme="minorEastAsia" w:hint="eastAsia"/>
          <w:szCs w:val="24"/>
          <w:lang w:eastAsia="zh-CN"/>
        </w:rPr>
        <w:t>了</w:t>
      </w:r>
      <w:r w:rsidR="00462D8B">
        <w:rPr>
          <w:rFonts w:eastAsiaTheme="minorEastAsia" w:hint="eastAsia"/>
          <w:szCs w:val="24"/>
          <w:lang w:eastAsia="zh-CN"/>
        </w:rPr>
        <w:t>空时参照系统。预计</w:t>
      </w:r>
      <w:r w:rsidR="00AF0B24">
        <w:rPr>
          <w:rFonts w:eastAsiaTheme="minorEastAsia" w:hint="eastAsia"/>
          <w:szCs w:val="24"/>
          <w:lang w:eastAsia="zh-CN"/>
        </w:rPr>
        <w:t>这些算法和程序将被用于地球卫星、星际航天器和太阳系天体表面的时钟比对</w:t>
      </w:r>
      <w:r w:rsidR="00320FF1">
        <w:rPr>
          <w:rFonts w:eastAsiaTheme="minorEastAsia" w:hint="eastAsia"/>
          <w:szCs w:val="24"/>
          <w:lang w:eastAsia="zh-CN"/>
        </w:rPr>
        <w:t>。</w:t>
      </w:r>
    </w:p>
    <w:p w:rsidR="00112E48" w:rsidRPr="00112E48" w:rsidRDefault="00112E48" w:rsidP="00C37E35">
      <w:pPr>
        <w:tabs>
          <w:tab w:val="clear" w:pos="794"/>
          <w:tab w:val="clear" w:pos="1191"/>
          <w:tab w:val="clear" w:pos="1588"/>
          <w:tab w:val="clear" w:pos="1985"/>
          <w:tab w:val="left" w:pos="1134"/>
          <w:tab w:val="left" w:pos="1871"/>
          <w:tab w:val="left" w:pos="2268"/>
        </w:tabs>
        <w:rPr>
          <w:rFonts w:eastAsia="Times New Roman"/>
          <w:sz w:val="22"/>
          <w:szCs w:val="22"/>
          <w:lang w:eastAsia="zh-CN"/>
        </w:rPr>
      </w:pPr>
    </w:p>
    <w:p w:rsidR="00112E48" w:rsidRPr="00112E48" w:rsidRDefault="00112E48" w:rsidP="00AA0104">
      <w:pPr>
        <w:tabs>
          <w:tab w:val="clear" w:pos="794"/>
          <w:tab w:val="clear" w:pos="1191"/>
          <w:tab w:val="clear" w:pos="1588"/>
          <w:tab w:val="clear" w:pos="1985"/>
          <w:tab w:val="left" w:pos="1134"/>
          <w:tab w:val="left" w:pos="1871"/>
          <w:tab w:val="left" w:pos="2268"/>
          <w:tab w:val="right" w:pos="9639"/>
        </w:tabs>
        <w:rPr>
          <w:rFonts w:eastAsia="Times New Roman"/>
          <w:sz w:val="22"/>
          <w:szCs w:val="22"/>
          <w:lang w:eastAsia="zh-CN"/>
        </w:rPr>
      </w:pPr>
      <w:r w:rsidRPr="00112E48">
        <w:rPr>
          <w:rFonts w:eastAsia="Times New Roman"/>
          <w:sz w:val="22"/>
          <w:szCs w:val="22"/>
          <w:u w:val="single"/>
          <w:lang w:eastAsia="zh-CN"/>
        </w:rPr>
        <w:t>ITU-</w:t>
      </w:r>
      <w:r w:rsidR="00565A0C" w:rsidRPr="00236670">
        <w:rPr>
          <w:u w:val="single"/>
          <w:lang w:eastAsia="zh-CN"/>
        </w:rPr>
        <w:t xml:space="preserve">R </w:t>
      </w:r>
      <w:r w:rsidR="00565A0C">
        <w:rPr>
          <w:u w:val="single"/>
          <w:lang w:eastAsia="zh-CN"/>
        </w:rPr>
        <w:t>RS</w:t>
      </w:r>
      <w:r w:rsidR="00565A0C" w:rsidRPr="00236670">
        <w:rPr>
          <w:rStyle w:val="href"/>
          <w:u w:val="single"/>
          <w:lang w:eastAsia="zh-CN"/>
        </w:rPr>
        <w:t>.</w:t>
      </w:r>
      <w:r w:rsidR="00565A0C">
        <w:rPr>
          <w:rStyle w:val="href"/>
          <w:u w:val="single"/>
          <w:lang w:eastAsia="zh-CN"/>
        </w:rPr>
        <w:t>[PERF_INTERF]</w:t>
      </w:r>
      <w:r w:rsidR="00320FF1">
        <w:rPr>
          <w:rFonts w:eastAsiaTheme="minorEastAsia" w:hint="eastAsia"/>
          <w:u w:val="single"/>
          <w:lang w:eastAsia="zh-CN"/>
        </w:rPr>
        <w:t>新建议书草案</w:t>
      </w:r>
      <w:r w:rsidR="00320FF1">
        <w:rPr>
          <w:rFonts w:eastAsia="Times New Roman"/>
          <w:lang w:eastAsia="zh-CN"/>
        </w:rPr>
        <w:tab/>
      </w:r>
      <w:r w:rsidR="0013499C">
        <w:rPr>
          <w:rFonts w:eastAsiaTheme="minorEastAsia" w:hint="eastAsia"/>
          <w:lang w:eastAsia="zh-CN"/>
        </w:rPr>
        <w:t>（</w:t>
      </w:r>
      <w:r w:rsidR="0013499C">
        <w:rPr>
          <w:rFonts w:hint="eastAsia"/>
          <w:lang w:eastAsia="zh-CN"/>
        </w:rPr>
        <w:t>来</w:t>
      </w:r>
      <w:r w:rsidR="00320FF1">
        <w:rPr>
          <w:rFonts w:hint="eastAsia"/>
          <w:lang w:eastAsia="zh-CN"/>
        </w:rPr>
        <w:t>自</w:t>
      </w:r>
      <w:r w:rsidRPr="00112E48">
        <w:rPr>
          <w:rFonts w:eastAsia="Times New Roman"/>
          <w:lang w:eastAsia="zh-CN"/>
        </w:rPr>
        <w:t>2007-2011</w:t>
      </w:r>
      <w:r w:rsidR="00320FF1">
        <w:rPr>
          <w:rFonts w:eastAsiaTheme="minorEastAsia" w:hint="eastAsia"/>
          <w:lang w:eastAsia="zh-CN"/>
        </w:rPr>
        <w:t>研究期</w:t>
      </w:r>
      <w:hyperlink r:id="rId16" w:history="1">
        <w:r w:rsidR="0013499C" w:rsidRPr="00112E48">
          <w:rPr>
            <w:rFonts w:eastAsia="Times New Roman"/>
            <w:color w:val="0000FF"/>
            <w:u w:val="single"/>
            <w:lang w:eastAsia="zh-CN"/>
          </w:rPr>
          <w:t>7/146</w:t>
        </w:r>
      </w:hyperlink>
      <w:r w:rsidR="0013499C">
        <w:rPr>
          <w:rFonts w:hint="eastAsia"/>
          <w:lang w:eastAsia="zh-CN"/>
        </w:rPr>
        <w:t>号文件）</w:t>
      </w:r>
    </w:p>
    <w:p w:rsidR="00112E48" w:rsidRPr="00112E48" w:rsidRDefault="00320FF1" w:rsidP="00565A0C">
      <w:pPr>
        <w:pStyle w:val="Restitle"/>
        <w:rPr>
          <w:rFonts w:eastAsia="Times New Roman"/>
          <w:lang w:eastAsia="zh-CN"/>
        </w:rPr>
      </w:pPr>
      <w:r>
        <w:rPr>
          <w:rFonts w:hint="eastAsia"/>
          <w:lang w:eastAsia="zh-CN"/>
        </w:rPr>
        <w:t>卫星无源遥感的性能和干扰标准</w:t>
      </w:r>
    </w:p>
    <w:p w:rsidR="00112E48" w:rsidRPr="002E7444" w:rsidRDefault="0013499C" w:rsidP="00565A0C">
      <w:pPr>
        <w:tabs>
          <w:tab w:val="clear" w:pos="794"/>
          <w:tab w:val="clear" w:pos="1191"/>
          <w:tab w:val="clear" w:pos="1588"/>
          <w:tab w:val="clear" w:pos="1985"/>
          <w:tab w:val="left" w:pos="1134"/>
          <w:tab w:val="left" w:pos="1871"/>
          <w:tab w:val="left" w:pos="2268"/>
        </w:tabs>
        <w:ind w:firstLineChars="200" w:firstLine="480"/>
        <w:rPr>
          <w:rFonts w:eastAsiaTheme="minorEastAsia"/>
          <w:szCs w:val="24"/>
          <w:lang w:eastAsia="zh-CN"/>
        </w:rPr>
      </w:pPr>
      <w:r>
        <w:rPr>
          <w:rFonts w:eastAsiaTheme="minorEastAsia" w:hint="eastAsia"/>
          <w:szCs w:val="24"/>
          <w:lang w:eastAsia="zh-CN"/>
        </w:rPr>
        <w:t>该建议书</w:t>
      </w:r>
      <w:r w:rsidR="00106EB6">
        <w:rPr>
          <w:rFonts w:eastAsiaTheme="minorEastAsia" w:hint="eastAsia"/>
          <w:szCs w:val="24"/>
          <w:lang w:eastAsia="zh-CN"/>
        </w:rPr>
        <w:t>针对</w:t>
      </w:r>
      <w:r w:rsidR="00C003D2">
        <w:rPr>
          <w:rFonts w:eastAsiaTheme="minorEastAsia" w:hint="eastAsia"/>
          <w:szCs w:val="24"/>
          <w:lang w:eastAsia="zh-CN"/>
        </w:rPr>
        <w:t>微波无源传感器</w:t>
      </w:r>
      <w:r w:rsidR="00106EB6">
        <w:rPr>
          <w:rFonts w:eastAsiaTheme="minorEastAsia" w:hint="eastAsia"/>
          <w:szCs w:val="24"/>
          <w:lang w:eastAsia="zh-CN"/>
        </w:rPr>
        <w:t>，提供了</w:t>
      </w:r>
      <w:r w:rsidR="00C003D2">
        <w:rPr>
          <w:rFonts w:eastAsiaTheme="minorEastAsia" w:hint="eastAsia"/>
          <w:szCs w:val="24"/>
          <w:lang w:eastAsia="zh-CN"/>
        </w:rPr>
        <w:t>地球及其大气层卫星无源遥感性能和干扰标准的相关信息。</w:t>
      </w:r>
    </w:p>
    <w:p w:rsidR="00112E48" w:rsidRPr="00112E48" w:rsidRDefault="00112E48" w:rsidP="00C37E35">
      <w:pPr>
        <w:tabs>
          <w:tab w:val="clear" w:pos="794"/>
          <w:tab w:val="clear" w:pos="1191"/>
          <w:tab w:val="clear" w:pos="1588"/>
          <w:tab w:val="clear" w:pos="1985"/>
          <w:tab w:val="left" w:pos="1134"/>
          <w:tab w:val="left" w:pos="1871"/>
          <w:tab w:val="left" w:pos="2268"/>
        </w:tabs>
        <w:rPr>
          <w:rFonts w:eastAsia="Times New Roman"/>
          <w:sz w:val="22"/>
          <w:szCs w:val="22"/>
          <w:lang w:eastAsia="zh-CN"/>
        </w:rPr>
      </w:pPr>
    </w:p>
    <w:p w:rsidR="00112E48" w:rsidRPr="00112E48" w:rsidRDefault="00112E48" w:rsidP="00565A0C">
      <w:pPr>
        <w:tabs>
          <w:tab w:val="clear" w:pos="794"/>
          <w:tab w:val="clear" w:pos="1191"/>
          <w:tab w:val="clear" w:pos="1588"/>
          <w:tab w:val="clear" w:pos="1985"/>
          <w:tab w:val="left" w:pos="1134"/>
          <w:tab w:val="left" w:pos="1871"/>
          <w:tab w:val="left" w:pos="2268"/>
          <w:tab w:val="right" w:pos="9639"/>
        </w:tabs>
        <w:rPr>
          <w:rFonts w:eastAsia="Times New Roman"/>
          <w:lang w:eastAsia="zh-CN"/>
        </w:rPr>
      </w:pPr>
      <w:r w:rsidRPr="00112E48">
        <w:rPr>
          <w:rFonts w:eastAsia="Times New Roman"/>
          <w:u w:val="single"/>
          <w:lang w:eastAsia="zh-CN"/>
        </w:rPr>
        <w:t>ITU-R RS.515-4</w:t>
      </w:r>
      <w:r w:rsidR="002E7444">
        <w:rPr>
          <w:rFonts w:eastAsiaTheme="minorEastAsia" w:hint="eastAsia"/>
          <w:u w:val="single"/>
          <w:lang w:eastAsia="zh-CN"/>
        </w:rPr>
        <w:t>建议书修订草案</w:t>
      </w:r>
      <w:r w:rsidR="002E7444">
        <w:rPr>
          <w:rFonts w:eastAsia="Times New Roman"/>
          <w:lang w:eastAsia="zh-CN"/>
        </w:rPr>
        <w:tab/>
      </w:r>
      <w:r w:rsidR="0013499C">
        <w:rPr>
          <w:rFonts w:eastAsiaTheme="minorEastAsia" w:hint="eastAsia"/>
          <w:lang w:eastAsia="zh-CN"/>
        </w:rPr>
        <w:t>（</w:t>
      </w:r>
      <w:r w:rsidR="0013499C">
        <w:rPr>
          <w:rFonts w:hint="eastAsia"/>
          <w:lang w:eastAsia="zh-CN"/>
        </w:rPr>
        <w:t>来</w:t>
      </w:r>
      <w:r w:rsidR="002E7444">
        <w:rPr>
          <w:rFonts w:eastAsiaTheme="minorEastAsia" w:hint="eastAsia"/>
          <w:lang w:eastAsia="zh-CN"/>
        </w:rPr>
        <w:t>自</w:t>
      </w:r>
      <w:r w:rsidRPr="00112E48">
        <w:rPr>
          <w:rFonts w:eastAsia="Times New Roman"/>
          <w:lang w:eastAsia="zh-CN"/>
        </w:rPr>
        <w:t>2007-2011</w:t>
      </w:r>
      <w:r w:rsidR="002E7444">
        <w:rPr>
          <w:rFonts w:eastAsiaTheme="minorEastAsia" w:hint="eastAsia"/>
          <w:lang w:eastAsia="zh-CN"/>
        </w:rPr>
        <w:t>研究期</w:t>
      </w:r>
      <w:hyperlink r:id="rId17" w:history="1">
        <w:r w:rsidR="0013499C" w:rsidRPr="00112E48">
          <w:rPr>
            <w:rFonts w:eastAsia="Times New Roman"/>
            <w:color w:val="0000FF"/>
            <w:u w:val="single"/>
            <w:lang w:eastAsia="zh-CN"/>
          </w:rPr>
          <w:t>7/145</w:t>
        </w:r>
      </w:hyperlink>
      <w:r w:rsidR="0013499C">
        <w:rPr>
          <w:rFonts w:hint="eastAsia"/>
          <w:lang w:eastAsia="zh-CN"/>
        </w:rPr>
        <w:t>号文件</w:t>
      </w:r>
      <w:r w:rsidRPr="00112E48">
        <w:rPr>
          <w:rFonts w:eastAsia="Times New Roman"/>
          <w:lang w:eastAsia="zh-CN"/>
        </w:rPr>
        <w:t>)</w:t>
      </w:r>
    </w:p>
    <w:p w:rsidR="00112E48" w:rsidRPr="00061BB1" w:rsidRDefault="00061BB1" w:rsidP="00565A0C">
      <w:pPr>
        <w:pStyle w:val="Restitle"/>
        <w:rPr>
          <w:rFonts w:eastAsia="Times New Roman"/>
          <w:szCs w:val="28"/>
          <w:lang w:eastAsia="zh-CN"/>
        </w:rPr>
      </w:pPr>
      <w:r w:rsidRPr="00061BB1">
        <w:rPr>
          <w:rFonts w:hint="eastAsia"/>
          <w:lang w:eastAsia="zh-CN"/>
        </w:rPr>
        <w:t>卫星无源传感使用的频段和带宽</w:t>
      </w:r>
    </w:p>
    <w:p w:rsidR="00112E48" w:rsidRPr="005F4204" w:rsidRDefault="00923668" w:rsidP="00AA0104">
      <w:pPr>
        <w:tabs>
          <w:tab w:val="clear" w:pos="794"/>
          <w:tab w:val="clear" w:pos="1191"/>
          <w:tab w:val="clear" w:pos="1588"/>
          <w:tab w:val="clear" w:pos="1985"/>
          <w:tab w:val="left" w:pos="1134"/>
          <w:tab w:val="left" w:pos="1871"/>
          <w:tab w:val="left" w:pos="2268"/>
        </w:tabs>
        <w:ind w:firstLineChars="200" w:firstLine="480"/>
        <w:rPr>
          <w:rFonts w:eastAsiaTheme="minorEastAsia"/>
          <w:sz w:val="22"/>
          <w:szCs w:val="22"/>
          <w:lang w:eastAsia="zh-CN"/>
        </w:rPr>
      </w:pPr>
      <w:r>
        <w:rPr>
          <w:rFonts w:eastAsiaTheme="minorEastAsia" w:hint="eastAsia"/>
          <w:lang w:eastAsia="zh-CN"/>
        </w:rPr>
        <w:t>该建议书的修订</w:t>
      </w:r>
      <w:r w:rsidR="002E7444">
        <w:rPr>
          <w:rFonts w:eastAsiaTheme="minorEastAsia" w:hint="eastAsia"/>
          <w:lang w:eastAsia="zh-CN"/>
        </w:rPr>
        <w:t>旨在以第</w:t>
      </w:r>
      <w:r w:rsidR="002E7444">
        <w:rPr>
          <w:rFonts w:eastAsiaTheme="minorEastAsia" w:hint="eastAsia"/>
          <w:lang w:eastAsia="zh-CN"/>
        </w:rPr>
        <w:t>950</w:t>
      </w:r>
      <w:r w:rsidR="002E7444">
        <w:rPr>
          <w:rFonts w:eastAsiaTheme="minorEastAsia" w:hint="eastAsia"/>
          <w:lang w:eastAsia="zh-CN"/>
        </w:rPr>
        <w:t>号决议（</w:t>
      </w:r>
      <w:r w:rsidR="002E7444">
        <w:rPr>
          <w:rFonts w:eastAsiaTheme="minorEastAsia" w:hint="eastAsia"/>
          <w:lang w:eastAsia="zh-CN"/>
        </w:rPr>
        <w:t>WRC-07</w:t>
      </w:r>
      <w:r w:rsidR="002E7444">
        <w:rPr>
          <w:rFonts w:eastAsiaTheme="minorEastAsia" w:hint="eastAsia"/>
          <w:lang w:eastAsia="zh-CN"/>
        </w:rPr>
        <w:t>，修订版）和</w:t>
      </w:r>
      <w:r w:rsidR="002E7444">
        <w:rPr>
          <w:rFonts w:eastAsiaTheme="minorEastAsia" w:hint="eastAsia"/>
          <w:lang w:eastAsia="zh-CN"/>
        </w:rPr>
        <w:t>WRC-12</w:t>
      </w:r>
      <w:r w:rsidR="002E7444">
        <w:rPr>
          <w:rFonts w:eastAsiaTheme="minorEastAsia" w:hint="eastAsia"/>
          <w:lang w:eastAsia="zh-CN"/>
        </w:rPr>
        <w:t>议项</w:t>
      </w:r>
      <w:r w:rsidR="002E7444">
        <w:rPr>
          <w:rFonts w:eastAsiaTheme="minorEastAsia" w:hint="eastAsia"/>
          <w:lang w:eastAsia="zh-CN"/>
        </w:rPr>
        <w:t>1.6</w:t>
      </w:r>
      <w:r w:rsidR="00AE3C01">
        <w:rPr>
          <w:rFonts w:eastAsiaTheme="minorEastAsia" w:hint="eastAsia"/>
          <w:lang w:eastAsia="zh-CN"/>
        </w:rPr>
        <w:t>相关研究为基础，采纳</w:t>
      </w:r>
      <w:r w:rsidR="002E7444">
        <w:rPr>
          <w:rFonts w:eastAsiaTheme="minorEastAsia" w:hint="eastAsia"/>
          <w:lang w:eastAsia="zh-CN"/>
        </w:rPr>
        <w:t>和更新</w:t>
      </w:r>
      <w:r w:rsidR="00AE3C01">
        <w:rPr>
          <w:rFonts w:eastAsiaTheme="minorEastAsia" w:hint="eastAsia"/>
          <w:lang w:eastAsia="zh-CN"/>
        </w:rPr>
        <w:t>有关</w:t>
      </w:r>
      <w:r w:rsidR="00AE3C01">
        <w:rPr>
          <w:rFonts w:eastAsiaTheme="minorEastAsia" w:hint="eastAsia"/>
          <w:lang w:eastAsia="zh-CN"/>
        </w:rPr>
        <w:t>275</w:t>
      </w:r>
      <w:r w:rsidR="00565A0C">
        <w:rPr>
          <w:rFonts w:eastAsiaTheme="minorEastAsia" w:hint="eastAsia"/>
          <w:lang w:eastAsia="zh-CN"/>
        </w:rPr>
        <w:t xml:space="preserve"> </w:t>
      </w:r>
      <w:r w:rsidR="00AE3C01">
        <w:rPr>
          <w:rFonts w:eastAsiaTheme="minorEastAsia" w:hint="eastAsia"/>
          <w:lang w:eastAsia="zh-CN"/>
        </w:rPr>
        <w:t>GHz</w:t>
      </w:r>
      <w:r w:rsidR="00AE3C01">
        <w:rPr>
          <w:rFonts w:eastAsiaTheme="minorEastAsia" w:hint="eastAsia"/>
          <w:lang w:eastAsia="zh-CN"/>
        </w:rPr>
        <w:t>以上频段卫星无源遥感的信息</w:t>
      </w:r>
      <w:r w:rsidR="00AA0104">
        <w:rPr>
          <w:rFonts w:eastAsiaTheme="minorEastAsia" w:hint="eastAsia"/>
          <w:lang w:eastAsia="zh-CN"/>
        </w:rPr>
        <w:t>。</w:t>
      </w:r>
      <w:r w:rsidR="00AE3C01">
        <w:rPr>
          <w:rFonts w:eastAsiaTheme="minorEastAsia" w:hint="eastAsia"/>
          <w:lang w:eastAsia="zh-CN"/>
        </w:rPr>
        <w:t>另外，已适当删除或更新了</w:t>
      </w:r>
      <w:r w:rsidR="00AE3C01">
        <w:rPr>
          <w:rFonts w:eastAsiaTheme="minorEastAsia" w:hint="eastAsia"/>
          <w:lang w:eastAsia="zh-CN"/>
        </w:rPr>
        <w:t>275</w:t>
      </w:r>
      <w:r w:rsidR="00AA0104">
        <w:rPr>
          <w:rFonts w:eastAsiaTheme="minorEastAsia" w:hint="eastAsia"/>
          <w:lang w:eastAsia="zh-CN"/>
        </w:rPr>
        <w:t xml:space="preserve"> </w:t>
      </w:r>
      <w:r w:rsidR="00AE3C01">
        <w:rPr>
          <w:rFonts w:eastAsiaTheme="minorEastAsia" w:hint="eastAsia"/>
          <w:lang w:eastAsia="zh-CN"/>
        </w:rPr>
        <w:t>GHz</w:t>
      </w:r>
      <w:r>
        <w:rPr>
          <w:rFonts w:eastAsiaTheme="minorEastAsia" w:hint="eastAsia"/>
          <w:lang w:eastAsia="zh-CN"/>
        </w:rPr>
        <w:t>以下频段的过时</w:t>
      </w:r>
      <w:r w:rsidR="00AE3C01">
        <w:rPr>
          <w:rFonts w:eastAsiaTheme="minorEastAsia" w:hint="eastAsia"/>
          <w:lang w:eastAsia="zh-CN"/>
        </w:rPr>
        <w:t>信息。</w:t>
      </w:r>
    </w:p>
    <w:p w:rsidR="00112E48" w:rsidRPr="00112E48" w:rsidRDefault="00112E48" w:rsidP="00C37E35">
      <w:pPr>
        <w:spacing w:before="240"/>
        <w:rPr>
          <w:rFonts w:eastAsia="Times New Roman"/>
          <w:lang w:eastAsia="ja-JP"/>
        </w:rPr>
      </w:pPr>
    </w:p>
    <w:p w:rsidR="00061BB1" w:rsidRDefault="00061BB1" w:rsidP="00C37E35">
      <w:pPr>
        <w:spacing w:before="0"/>
        <w:jc w:val="center"/>
        <w:rPr>
          <w:rFonts w:eastAsia="Times New Roman"/>
          <w:lang w:eastAsia="ja-JP"/>
        </w:rPr>
      </w:pPr>
    </w:p>
    <w:p w:rsidR="00061BB1" w:rsidRDefault="00061BB1" w:rsidP="00C37E35">
      <w:pPr>
        <w:spacing w:before="0"/>
        <w:jc w:val="center"/>
        <w:rPr>
          <w:rFonts w:eastAsia="Times New Roman"/>
          <w:lang w:eastAsia="ja-JP"/>
        </w:rPr>
      </w:pPr>
    </w:p>
    <w:p w:rsidR="00061BB1" w:rsidRDefault="00061BB1" w:rsidP="00C37E35">
      <w:pPr>
        <w:spacing w:before="0"/>
        <w:jc w:val="center"/>
        <w:rPr>
          <w:rFonts w:eastAsia="Times New Roman"/>
          <w:lang w:eastAsia="ja-JP"/>
        </w:rPr>
      </w:pPr>
    </w:p>
    <w:p w:rsidR="00061BB1" w:rsidRDefault="00061BB1" w:rsidP="00C37E35">
      <w:pPr>
        <w:spacing w:before="0"/>
        <w:jc w:val="center"/>
        <w:rPr>
          <w:rFonts w:eastAsia="Times New Roman"/>
          <w:lang w:eastAsia="ja-JP"/>
        </w:rPr>
      </w:pPr>
    </w:p>
    <w:p w:rsidR="00112E48" w:rsidRPr="00112E48" w:rsidRDefault="00112E48" w:rsidP="00C37E35">
      <w:pPr>
        <w:spacing w:before="0"/>
        <w:jc w:val="center"/>
        <w:rPr>
          <w:rFonts w:eastAsia="Times New Roman"/>
          <w:lang w:eastAsia="ja-JP"/>
        </w:rPr>
      </w:pPr>
      <w:r w:rsidRPr="00112E48">
        <w:rPr>
          <w:rFonts w:eastAsia="Times New Roman"/>
          <w:lang w:eastAsia="ja-JP"/>
        </w:rPr>
        <w:t>________________</w:t>
      </w:r>
    </w:p>
    <w:sectPr w:rsidR="00112E48" w:rsidRPr="00112E48" w:rsidSect="00FD522C">
      <w:headerReference w:type="default" r:id="rId18"/>
      <w:foot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BA" w:rsidRDefault="00D17CBA">
      <w:r>
        <w:separator/>
      </w:r>
    </w:p>
  </w:endnote>
  <w:endnote w:type="continuationSeparator" w:id="0">
    <w:p w:rsidR="00D17CBA" w:rsidRDefault="00D17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TKaiti">
    <w:altName w:val="SimSun"/>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BA" w:rsidRPr="008F4C14" w:rsidRDefault="00E04183" w:rsidP="00112E48">
    <w:pPr>
      <w:pStyle w:val="Footer"/>
      <w:rPr>
        <w:lang w:eastAsia="zh-CN"/>
      </w:rPr>
    </w:pPr>
    <w:fldSimple w:instr=" FILENAME \p  \* MERGEFORMAT ">
      <w:r w:rsidR="00035218">
        <w:t>Y:\APP\BR\CIRCS_DMS\CACE\500\560\560C.docx</w:t>
      </w:r>
    </w:fldSimple>
    <w:r w:rsidR="00D17CBA">
      <w:rPr>
        <w:rFonts w:hint="eastAsia"/>
        <w:lang w:eastAsia="zh-CN"/>
      </w:rPr>
      <w:t xml:space="preserve"> (321</w:t>
    </w:r>
    <w:r w:rsidR="00D17CBA">
      <w:rPr>
        <w:lang w:eastAsia="zh-CN"/>
      </w:rPr>
      <w:t>116</w:t>
    </w:r>
    <w:r w:rsidR="00D17CBA">
      <w:rPr>
        <w:rFonts w:hint="eastAsia"/>
        <w:lang w:eastAsia="zh-CN"/>
      </w:rPr>
      <w:t>)</w:t>
    </w:r>
    <w:r w:rsidR="00D17CBA">
      <w:tab/>
    </w:r>
    <w:r w:rsidR="00D17CBA">
      <w:fldChar w:fldCharType="begin"/>
    </w:r>
    <w:r w:rsidR="00D17CBA">
      <w:instrText xml:space="preserve"> SAVEDATE \@ DD.MM.YY </w:instrText>
    </w:r>
    <w:r w:rsidR="00D17CBA">
      <w:fldChar w:fldCharType="separate"/>
    </w:r>
    <w:r w:rsidR="00035218">
      <w:t>17.02.12</w:t>
    </w:r>
    <w:r w:rsidR="00D17CBA">
      <w:fldChar w:fldCharType="end"/>
    </w:r>
    <w:r w:rsidR="00D17CBA">
      <w:tab/>
    </w:r>
    <w:r w:rsidR="00D17CBA">
      <w:fldChar w:fldCharType="begin"/>
    </w:r>
    <w:r w:rsidR="00D17CBA">
      <w:instrText xml:space="preserve"> PRINTDATE \@ DD.MM.YY </w:instrText>
    </w:r>
    <w:r w:rsidR="00D17CBA">
      <w:fldChar w:fldCharType="separate"/>
    </w:r>
    <w:r w:rsidR="00035218">
      <w:t>20.02.12</w:t>
    </w:r>
    <w:r w:rsidR="00D17CB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D17CBA" w:rsidTr="007D40AF">
      <w:trPr>
        <w:cantSplit/>
      </w:trPr>
      <w:tc>
        <w:tcPr>
          <w:tcW w:w="1062" w:type="pct"/>
          <w:tcBorders>
            <w:top w:val="single" w:sz="6" w:space="0" w:color="auto"/>
          </w:tcBorders>
          <w:tcMar>
            <w:top w:w="57" w:type="dxa"/>
          </w:tcMar>
        </w:tcPr>
        <w:p w:rsidR="00D17CBA" w:rsidRDefault="00D17CBA" w:rsidP="007D40AF">
          <w:pPr>
            <w:pStyle w:val="itu"/>
            <w:rPr>
              <w:lang w:val="fr-CH"/>
            </w:rPr>
          </w:pPr>
          <w:r>
            <w:rPr>
              <w:lang w:val="fr-CH"/>
            </w:rPr>
            <w:t>Place des Nations</w:t>
          </w:r>
        </w:p>
      </w:tc>
      <w:tc>
        <w:tcPr>
          <w:tcW w:w="1583" w:type="pct"/>
          <w:tcBorders>
            <w:top w:val="single" w:sz="6" w:space="0" w:color="auto"/>
          </w:tcBorders>
          <w:tcMar>
            <w:top w:w="57" w:type="dxa"/>
          </w:tcMar>
        </w:tcPr>
        <w:p w:rsidR="00D17CBA" w:rsidRDefault="00D17CBA" w:rsidP="007D40AF">
          <w:pPr>
            <w:pStyle w:val="itu"/>
          </w:pPr>
          <w:r>
            <w:t>Telephone</w:t>
          </w:r>
          <w:r>
            <w:tab/>
            <w:t>+41 22 730 51 11</w:t>
          </w:r>
        </w:p>
      </w:tc>
      <w:tc>
        <w:tcPr>
          <w:tcW w:w="1224" w:type="pct"/>
          <w:tcBorders>
            <w:top w:val="single" w:sz="6" w:space="0" w:color="auto"/>
          </w:tcBorders>
          <w:tcMar>
            <w:top w:w="57" w:type="dxa"/>
          </w:tcMar>
        </w:tcPr>
        <w:p w:rsidR="00D17CBA" w:rsidRDefault="00D17CBA" w:rsidP="007D40AF">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D17CBA" w:rsidRDefault="00D17CBA" w:rsidP="007D40AF">
          <w:pPr>
            <w:pStyle w:val="itu"/>
          </w:pPr>
          <w:r>
            <w:t>E-mail:</w:t>
          </w:r>
          <w:r>
            <w:tab/>
            <w:t>itumail@itu.int</w:t>
          </w:r>
        </w:p>
      </w:tc>
    </w:tr>
    <w:tr w:rsidR="00D17CBA" w:rsidTr="007D40AF">
      <w:trPr>
        <w:cantSplit/>
      </w:trPr>
      <w:tc>
        <w:tcPr>
          <w:tcW w:w="1062" w:type="pct"/>
        </w:tcPr>
        <w:p w:rsidR="00D17CBA" w:rsidRDefault="00D17CBA" w:rsidP="007D40AF">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D17CBA" w:rsidRDefault="00D17CBA" w:rsidP="007D40AF">
          <w:pPr>
            <w:pStyle w:val="itu"/>
          </w:pPr>
          <w:r>
            <w:t>Telefax</w:t>
          </w:r>
          <w:r>
            <w:tab/>
            <w:t>Gr3:</w:t>
          </w:r>
          <w:r>
            <w:tab/>
            <w:t>+41 22 733 72 56</w:t>
          </w:r>
        </w:p>
      </w:tc>
      <w:tc>
        <w:tcPr>
          <w:tcW w:w="1224" w:type="pct"/>
        </w:tcPr>
        <w:p w:rsidR="00D17CBA" w:rsidRDefault="00D17CBA" w:rsidP="007D40AF">
          <w:pPr>
            <w:pStyle w:val="itu"/>
          </w:pPr>
          <w:r>
            <w:t>Telegram ITU GENEVE</w:t>
          </w:r>
        </w:p>
      </w:tc>
      <w:tc>
        <w:tcPr>
          <w:tcW w:w="1131" w:type="pct"/>
        </w:tcPr>
        <w:p w:rsidR="00D17CBA" w:rsidRDefault="00D17CBA" w:rsidP="007D40AF">
          <w:pPr>
            <w:pStyle w:val="itu"/>
          </w:pPr>
          <w:r>
            <w:tab/>
          </w:r>
          <w:hyperlink r:id="rId1" w:history="1">
            <w:r>
              <w:rPr>
                <w:rStyle w:val="Hyperlink"/>
              </w:rPr>
              <w:t>http://www.itu.int/</w:t>
            </w:r>
          </w:hyperlink>
        </w:p>
      </w:tc>
    </w:tr>
    <w:tr w:rsidR="00D17CBA" w:rsidTr="007D40AF">
      <w:trPr>
        <w:cantSplit/>
      </w:trPr>
      <w:tc>
        <w:tcPr>
          <w:tcW w:w="1062" w:type="pct"/>
        </w:tcPr>
        <w:p w:rsidR="00D17CBA" w:rsidRDefault="00D17CBA" w:rsidP="007D40AF">
          <w:pPr>
            <w:pStyle w:val="itu"/>
          </w:pPr>
          <w:smartTag w:uri="urn:schemas-microsoft-com:office:smarttags" w:element="place">
            <w:smartTag w:uri="urn:schemas-microsoft-com:office:smarttags" w:element="country-region">
              <w:r>
                <w:t>Switzerland</w:t>
              </w:r>
            </w:smartTag>
          </w:smartTag>
        </w:p>
      </w:tc>
      <w:tc>
        <w:tcPr>
          <w:tcW w:w="1583" w:type="pct"/>
        </w:tcPr>
        <w:p w:rsidR="00D17CBA" w:rsidRDefault="00D17CBA" w:rsidP="007D40AF">
          <w:pPr>
            <w:pStyle w:val="itu"/>
          </w:pPr>
          <w:r>
            <w:tab/>
            <w:t>Gr4:</w:t>
          </w:r>
          <w:r>
            <w:tab/>
            <w:t>+41 22 730 65 00</w:t>
          </w:r>
        </w:p>
      </w:tc>
      <w:tc>
        <w:tcPr>
          <w:tcW w:w="1224" w:type="pct"/>
        </w:tcPr>
        <w:p w:rsidR="00D17CBA" w:rsidRDefault="00D17CBA" w:rsidP="007D40AF">
          <w:pPr>
            <w:pStyle w:val="itu"/>
          </w:pPr>
        </w:p>
      </w:tc>
      <w:tc>
        <w:tcPr>
          <w:tcW w:w="1131" w:type="pct"/>
        </w:tcPr>
        <w:p w:rsidR="00D17CBA" w:rsidRDefault="00D17CBA" w:rsidP="007D40AF">
          <w:pPr>
            <w:pStyle w:val="itu"/>
          </w:pPr>
        </w:p>
      </w:tc>
    </w:tr>
  </w:tbl>
  <w:p w:rsidR="00D17CBA" w:rsidRDefault="00D17CBA">
    <w:pPr>
      <w:pStyle w:val="Footer"/>
    </w:pPr>
  </w:p>
  <w:p w:rsidR="00D17CBA" w:rsidRPr="00A20FFA" w:rsidRDefault="00E04183" w:rsidP="00112E48">
    <w:pPr>
      <w:pStyle w:val="Footer"/>
    </w:pPr>
    <w:fldSimple w:instr=" FILENAME \p  \* MERGEFORMAT ">
      <w:r w:rsidR="00035218">
        <w:t>Y:\APP\BR\CIRCS_DMS\CACE\500\560\560C.docx</w:t>
      </w:r>
    </w:fldSimple>
    <w:r w:rsidR="00D17CBA">
      <w:t xml:space="preserve"> (321116)</w:t>
    </w:r>
    <w:r w:rsidR="00D17CBA">
      <w:tab/>
    </w:r>
    <w:r w:rsidR="00D17CBA">
      <w:fldChar w:fldCharType="begin"/>
    </w:r>
    <w:r w:rsidR="00D17CBA">
      <w:instrText xml:space="preserve"> SAVEDATE \@ DD.MM.YY </w:instrText>
    </w:r>
    <w:r w:rsidR="00D17CBA">
      <w:fldChar w:fldCharType="separate"/>
    </w:r>
    <w:r w:rsidR="00035218">
      <w:t>17.02.12</w:t>
    </w:r>
    <w:r w:rsidR="00D17CBA">
      <w:fldChar w:fldCharType="end"/>
    </w:r>
    <w:r w:rsidR="00D17CBA">
      <w:tab/>
    </w:r>
    <w:r w:rsidR="00D17CBA">
      <w:fldChar w:fldCharType="begin"/>
    </w:r>
    <w:r w:rsidR="00D17CBA">
      <w:instrText xml:space="preserve"> PRINTDATE \@ DD.MM.YY </w:instrText>
    </w:r>
    <w:r w:rsidR="00D17CBA">
      <w:fldChar w:fldCharType="separate"/>
    </w:r>
    <w:r w:rsidR="00035218">
      <w:t>20.02.12</w:t>
    </w:r>
    <w:r w:rsidR="00D17CB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BA" w:rsidRDefault="00D17CBA">
      <w:r>
        <w:t>____________________</w:t>
      </w:r>
    </w:p>
  </w:footnote>
  <w:footnote w:type="continuationSeparator" w:id="0">
    <w:p w:rsidR="00D17CBA" w:rsidRDefault="00D17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7CBA" w:rsidRPr="0078261D" w:rsidRDefault="00D17CBA" w:rsidP="0078261D">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035218">
      <w:rPr>
        <w:rStyle w:val="PageNumber"/>
        <w:noProof/>
      </w:rPr>
      <w:t>5</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B12C1"/>
    <w:multiLevelType w:val="hybridMultilevel"/>
    <w:tmpl w:val="E696CDEE"/>
    <w:lvl w:ilvl="0" w:tplc="B6A21862">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97F77"/>
    <w:multiLevelType w:val="hybridMultilevel"/>
    <w:tmpl w:val="C1C4334E"/>
    <w:lvl w:ilvl="0" w:tplc="1C007096">
      <w:start w:val="9"/>
      <w:numFmt w:val="bullet"/>
      <w:lvlText w:val="–"/>
      <w:lvlJc w:val="left"/>
      <w:pPr>
        <w:ind w:left="720" w:hanging="360"/>
      </w:pPr>
      <w:rPr>
        <w:rFonts w:ascii="Times New Roman" w:eastAsia="SimSu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A97"/>
    <w:rsid w:val="00011978"/>
    <w:rsid w:val="00011CE0"/>
    <w:rsid w:val="00012A25"/>
    <w:rsid w:val="00014456"/>
    <w:rsid w:val="00016557"/>
    <w:rsid w:val="00023C28"/>
    <w:rsid w:val="0003224E"/>
    <w:rsid w:val="0003373D"/>
    <w:rsid w:val="00035218"/>
    <w:rsid w:val="00035FC2"/>
    <w:rsid w:val="000361DD"/>
    <w:rsid w:val="0004084D"/>
    <w:rsid w:val="00057BF2"/>
    <w:rsid w:val="00061BB1"/>
    <w:rsid w:val="0006426A"/>
    <w:rsid w:val="00072A73"/>
    <w:rsid w:val="000747B7"/>
    <w:rsid w:val="000765B0"/>
    <w:rsid w:val="0007713D"/>
    <w:rsid w:val="0008456B"/>
    <w:rsid w:val="000959B6"/>
    <w:rsid w:val="00095C9A"/>
    <w:rsid w:val="0009612C"/>
    <w:rsid w:val="000A3822"/>
    <w:rsid w:val="000A735B"/>
    <w:rsid w:val="000C714E"/>
    <w:rsid w:val="000D07C9"/>
    <w:rsid w:val="000D4208"/>
    <w:rsid w:val="000D4DCB"/>
    <w:rsid w:val="000D5A51"/>
    <w:rsid w:val="000E049C"/>
    <w:rsid w:val="000E15C1"/>
    <w:rsid w:val="000E64DA"/>
    <w:rsid w:val="000F527D"/>
    <w:rsid w:val="000F68D5"/>
    <w:rsid w:val="001011E0"/>
    <w:rsid w:val="001015FA"/>
    <w:rsid w:val="00105C93"/>
    <w:rsid w:val="00106053"/>
    <w:rsid w:val="00106EB6"/>
    <w:rsid w:val="00112E48"/>
    <w:rsid w:val="00121D0C"/>
    <w:rsid w:val="00123039"/>
    <w:rsid w:val="00126B24"/>
    <w:rsid w:val="00127E11"/>
    <w:rsid w:val="0013499C"/>
    <w:rsid w:val="0013527C"/>
    <w:rsid w:val="0013785D"/>
    <w:rsid w:val="00140950"/>
    <w:rsid w:val="00147E21"/>
    <w:rsid w:val="00150392"/>
    <w:rsid w:val="00151BA7"/>
    <w:rsid w:val="00152142"/>
    <w:rsid w:val="00155AEF"/>
    <w:rsid w:val="001846C5"/>
    <w:rsid w:val="00185D6E"/>
    <w:rsid w:val="00190136"/>
    <w:rsid w:val="00196A6C"/>
    <w:rsid w:val="001A183E"/>
    <w:rsid w:val="001A2FD2"/>
    <w:rsid w:val="001A53E0"/>
    <w:rsid w:val="001B607A"/>
    <w:rsid w:val="001C17E3"/>
    <w:rsid w:val="001C7D79"/>
    <w:rsid w:val="001D01AE"/>
    <w:rsid w:val="001D25C2"/>
    <w:rsid w:val="001D38E6"/>
    <w:rsid w:val="001E15AA"/>
    <w:rsid w:val="001E7059"/>
    <w:rsid w:val="001F19E8"/>
    <w:rsid w:val="001F53A3"/>
    <w:rsid w:val="001F5DFE"/>
    <w:rsid w:val="001F7951"/>
    <w:rsid w:val="00203F11"/>
    <w:rsid w:val="00210B45"/>
    <w:rsid w:val="00222574"/>
    <w:rsid w:val="002279F8"/>
    <w:rsid w:val="00227F65"/>
    <w:rsid w:val="00236156"/>
    <w:rsid w:val="002364B4"/>
    <w:rsid w:val="00245C7C"/>
    <w:rsid w:val="00250F38"/>
    <w:rsid w:val="00252996"/>
    <w:rsid w:val="00253814"/>
    <w:rsid w:val="002559D6"/>
    <w:rsid w:val="00257FC9"/>
    <w:rsid w:val="00267744"/>
    <w:rsid w:val="00274B24"/>
    <w:rsid w:val="00275F31"/>
    <w:rsid w:val="00286248"/>
    <w:rsid w:val="00292B31"/>
    <w:rsid w:val="002A15FA"/>
    <w:rsid w:val="002A32D5"/>
    <w:rsid w:val="002A5EA0"/>
    <w:rsid w:val="002B4F2B"/>
    <w:rsid w:val="002C2942"/>
    <w:rsid w:val="002C3202"/>
    <w:rsid w:val="002C4450"/>
    <w:rsid w:val="002D1DC3"/>
    <w:rsid w:val="002D3994"/>
    <w:rsid w:val="002E517B"/>
    <w:rsid w:val="002E7444"/>
    <w:rsid w:val="002F63D6"/>
    <w:rsid w:val="002F7911"/>
    <w:rsid w:val="003014A9"/>
    <w:rsid w:val="00307AD0"/>
    <w:rsid w:val="003176A8"/>
    <w:rsid w:val="00320FF1"/>
    <w:rsid w:val="003247C3"/>
    <w:rsid w:val="00330A61"/>
    <w:rsid w:val="003437F1"/>
    <w:rsid w:val="00352B65"/>
    <w:rsid w:val="0035460B"/>
    <w:rsid w:val="00360748"/>
    <w:rsid w:val="0036360E"/>
    <w:rsid w:val="0036471E"/>
    <w:rsid w:val="00371407"/>
    <w:rsid w:val="003738AF"/>
    <w:rsid w:val="003777E5"/>
    <w:rsid w:val="0038485E"/>
    <w:rsid w:val="003863E4"/>
    <w:rsid w:val="00395A56"/>
    <w:rsid w:val="003A15FE"/>
    <w:rsid w:val="003A4258"/>
    <w:rsid w:val="003A5308"/>
    <w:rsid w:val="003B6DA9"/>
    <w:rsid w:val="003B7F6B"/>
    <w:rsid w:val="003C1E3F"/>
    <w:rsid w:val="003D3993"/>
    <w:rsid w:val="003F7D2D"/>
    <w:rsid w:val="004057CD"/>
    <w:rsid w:val="00411076"/>
    <w:rsid w:val="0041388F"/>
    <w:rsid w:val="00414E96"/>
    <w:rsid w:val="00422052"/>
    <w:rsid w:val="00422AFA"/>
    <w:rsid w:val="00424728"/>
    <w:rsid w:val="00432601"/>
    <w:rsid w:val="00435145"/>
    <w:rsid w:val="0044218D"/>
    <w:rsid w:val="0044634B"/>
    <w:rsid w:val="00462D8B"/>
    <w:rsid w:val="004639C1"/>
    <w:rsid w:val="00474EC7"/>
    <w:rsid w:val="0048366C"/>
    <w:rsid w:val="0048386C"/>
    <w:rsid w:val="00485D77"/>
    <w:rsid w:val="004A2780"/>
    <w:rsid w:val="004A3132"/>
    <w:rsid w:val="004A5AB1"/>
    <w:rsid w:val="004A70E0"/>
    <w:rsid w:val="004B37CC"/>
    <w:rsid w:val="004B7271"/>
    <w:rsid w:val="004C0B38"/>
    <w:rsid w:val="004C1881"/>
    <w:rsid w:val="004C1E41"/>
    <w:rsid w:val="004C6CC8"/>
    <w:rsid w:val="004C7EA1"/>
    <w:rsid w:val="004D6B28"/>
    <w:rsid w:val="004E5FE1"/>
    <w:rsid w:val="004F0B9E"/>
    <w:rsid w:val="004F0E16"/>
    <w:rsid w:val="004F26AE"/>
    <w:rsid w:val="004F3B76"/>
    <w:rsid w:val="004F768D"/>
    <w:rsid w:val="00510680"/>
    <w:rsid w:val="005131D4"/>
    <w:rsid w:val="0051570B"/>
    <w:rsid w:val="005170E0"/>
    <w:rsid w:val="005245F1"/>
    <w:rsid w:val="0053345D"/>
    <w:rsid w:val="0054347E"/>
    <w:rsid w:val="00545845"/>
    <w:rsid w:val="00550282"/>
    <w:rsid w:val="00552D3D"/>
    <w:rsid w:val="00553B35"/>
    <w:rsid w:val="005605F4"/>
    <w:rsid w:val="0056269B"/>
    <w:rsid w:val="00564E1E"/>
    <w:rsid w:val="00565A0C"/>
    <w:rsid w:val="00566946"/>
    <w:rsid w:val="005845C0"/>
    <w:rsid w:val="005934B2"/>
    <w:rsid w:val="00595800"/>
    <w:rsid w:val="00595A4A"/>
    <w:rsid w:val="005A406B"/>
    <w:rsid w:val="005A4C38"/>
    <w:rsid w:val="005C5C6B"/>
    <w:rsid w:val="005D49D6"/>
    <w:rsid w:val="005D4BB0"/>
    <w:rsid w:val="005D70A4"/>
    <w:rsid w:val="005E6B42"/>
    <w:rsid w:val="005F130D"/>
    <w:rsid w:val="005F1B45"/>
    <w:rsid w:val="005F2301"/>
    <w:rsid w:val="005F2697"/>
    <w:rsid w:val="005F4204"/>
    <w:rsid w:val="005F4595"/>
    <w:rsid w:val="005F7BCE"/>
    <w:rsid w:val="005F7F4C"/>
    <w:rsid w:val="00606E28"/>
    <w:rsid w:val="0061057D"/>
    <w:rsid w:val="006136BC"/>
    <w:rsid w:val="00620B01"/>
    <w:rsid w:val="00627D88"/>
    <w:rsid w:val="00631592"/>
    <w:rsid w:val="00642225"/>
    <w:rsid w:val="00655A51"/>
    <w:rsid w:val="006571E4"/>
    <w:rsid w:val="0066056D"/>
    <w:rsid w:val="00660F8D"/>
    <w:rsid w:val="00667DF4"/>
    <w:rsid w:val="00671344"/>
    <w:rsid w:val="006801CD"/>
    <w:rsid w:val="00682068"/>
    <w:rsid w:val="00682ED4"/>
    <w:rsid w:val="0068376F"/>
    <w:rsid w:val="00690D84"/>
    <w:rsid w:val="00696486"/>
    <w:rsid w:val="006A3D11"/>
    <w:rsid w:val="006A60ED"/>
    <w:rsid w:val="006B081B"/>
    <w:rsid w:val="006B3F95"/>
    <w:rsid w:val="006C0967"/>
    <w:rsid w:val="006D2CD6"/>
    <w:rsid w:val="006D52B6"/>
    <w:rsid w:val="006D53D9"/>
    <w:rsid w:val="006E7942"/>
    <w:rsid w:val="006F0A75"/>
    <w:rsid w:val="0071106C"/>
    <w:rsid w:val="007156F8"/>
    <w:rsid w:val="00717970"/>
    <w:rsid w:val="007243FD"/>
    <w:rsid w:val="00724F8D"/>
    <w:rsid w:val="007278E4"/>
    <w:rsid w:val="00731F38"/>
    <w:rsid w:val="00735B5C"/>
    <w:rsid w:val="007407AD"/>
    <w:rsid w:val="007460E8"/>
    <w:rsid w:val="00746900"/>
    <w:rsid w:val="007556CE"/>
    <w:rsid w:val="00773372"/>
    <w:rsid w:val="007816BF"/>
    <w:rsid w:val="0078261D"/>
    <w:rsid w:val="00796250"/>
    <w:rsid w:val="007A6ABD"/>
    <w:rsid w:val="007B124B"/>
    <w:rsid w:val="007B35AD"/>
    <w:rsid w:val="007B3C4C"/>
    <w:rsid w:val="007C0532"/>
    <w:rsid w:val="007C2C6E"/>
    <w:rsid w:val="007C4B15"/>
    <w:rsid w:val="007D0FC7"/>
    <w:rsid w:val="007D38E5"/>
    <w:rsid w:val="007D3C32"/>
    <w:rsid w:val="007D40AF"/>
    <w:rsid w:val="007D4921"/>
    <w:rsid w:val="007D5E7F"/>
    <w:rsid w:val="007D7823"/>
    <w:rsid w:val="007E48CC"/>
    <w:rsid w:val="007E4DDA"/>
    <w:rsid w:val="007F11E4"/>
    <w:rsid w:val="007F2D84"/>
    <w:rsid w:val="007F48AF"/>
    <w:rsid w:val="007F7BEE"/>
    <w:rsid w:val="00811467"/>
    <w:rsid w:val="00812D04"/>
    <w:rsid w:val="008135D8"/>
    <w:rsid w:val="008175EF"/>
    <w:rsid w:val="008206D8"/>
    <w:rsid w:val="0082248E"/>
    <w:rsid w:val="00831839"/>
    <w:rsid w:val="00831EEF"/>
    <w:rsid w:val="00834CDD"/>
    <w:rsid w:val="008369AF"/>
    <w:rsid w:val="008404F7"/>
    <w:rsid w:val="0084084B"/>
    <w:rsid w:val="00840969"/>
    <w:rsid w:val="00841456"/>
    <w:rsid w:val="008430C2"/>
    <w:rsid w:val="0084391B"/>
    <w:rsid w:val="00843EAA"/>
    <w:rsid w:val="00843FDD"/>
    <w:rsid w:val="0085690A"/>
    <w:rsid w:val="00856A1B"/>
    <w:rsid w:val="008670D0"/>
    <w:rsid w:val="008722A4"/>
    <w:rsid w:val="00877757"/>
    <w:rsid w:val="00881D43"/>
    <w:rsid w:val="008915B0"/>
    <w:rsid w:val="00892161"/>
    <w:rsid w:val="00892C5A"/>
    <w:rsid w:val="008C3E75"/>
    <w:rsid w:val="008C7D47"/>
    <w:rsid w:val="008D4874"/>
    <w:rsid w:val="008E789A"/>
    <w:rsid w:val="008F4C14"/>
    <w:rsid w:val="0090175C"/>
    <w:rsid w:val="0090767A"/>
    <w:rsid w:val="00923668"/>
    <w:rsid w:val="00932241"/>
    <w:rsid w:val="00933F4E"/>
    <w:rsid w:val="00937385"/>
    <w:rsid w:val="0093776F"/>
    <w:rsid w:val="00941070"/>
    <w:rsid w:val="009569A1"/>
    <w:rsid w:val="00962D93"/>
    <w:rsid w:val="00965FA5"/>
    <w:rsid w:val="009676DC"/>
    <w:rsid w:val="00970DFF"/>
    <w:rsid w:val="009746CA"/>
    <w:rsid w:val="00976AF9"/>
    <w:rsid w:val="00977887"/>
    <w:rsid w:val="0098219D"/>
    <w:rsid w:val="009846D5"/>
    <w:rsid w:val="0098581F"/>
    <w:rsid w:val="009966B9"/>
    <w:rsid w:val="009A3369"/>
    <w:rsid w:val="009A4D0E"/>
    <w:rsid w:val="009C4ADF"/>
    <w:rsid w:val="009D217F"/>
    <w:rsid w:val="009D4B9A"/>
    <w:rsid w:val="009E14F3"/>
    <w:rsid w:val="009E1957"/>
    <w:rsid w:val="009E34AA"/>
    <w:rsid w:val="009F084D"/>
    <w:rsid w:val="009F7313"/>
    <w:rsid w:val="00A0502E"/>
    <w:rsid w:val="00A06093"/>
    <w:rsid w:val="00A075E3"/>
    <w:rsid w:val="00A161C0"/>
    <w:rsid w:val="00A173CA"/>
    <w:rsid w:val="00A179D5"/>
    <w:rsid w:val="00A20FFA"/>
    <w:rsid w:val="00A30F05"/>
    <w:rsid w:val="00A42F08"/>
    <w:rsid w:val="00A47DBE"/>
    <w:rsid w:val="00A60F21"/>
    <w:rsid w:val="00A62B99"/>
    <w:rsid w:val="00A95718"/>
    <w:rsid w:val="00AA0104"/>
    <w:rsid w:val="00AA0E05"/>
    <w:rsid w:val="00AA2F93"/>
    <w:rsid w:val="00AA5454"/>
    <w:rsid w:val="00AA6BB7"/>
    <w:rsid w:val="00AB07C5"/>
    <w:rsid w:val="00AB373C"/>
    <w:rsid w:val="00AC484A"/>
    <w:rsid w:val="00AD1099"/>
    <w:rsid w:val="00AE3C01"/>
    <w:rsid w:val="00AE512E"/>
    <w:rsid w:val="00AE5779"/>
    <w:rsid w:val="00AF0B24"/>
    <w:rsid w:val="00AF0D97"/>
    <w:rsid w:val="00B052CB"/>
    <w:rsid w:val="00B170D2"/>
    <w:rsid w:val="00B43C49"/>
    <w:rsid w:val="00B51E98"/>
    <w:rsid w:val="00B54E8F"/>
    <w:rsid w:val="00B570C9"/>
    <w:rsid w:val="00B57344"/>
    <w:rsid w:val="00B64845"/>
    <w:rsid w:val="00B70B56"/>
    <w:rsid w:val="00B77980"/>
    <w:rsid w:val="00B77B12"/>
    <w:rsid w:val="00B83102"/>
    <w:rsid w:val="00B84753"/>
    <w:rsid w:val="00B85D5E"/>
    <w:rsid w:val="00B86E26"/>
    <w:rsid w:val="00B87E04"/>
    <w:rsid w:val="00B94331"/>
    <w:rsid w:val="00BB5190"/>
    <w:rsid w:val="00BE2DA0"/>
    <w:rsid w:val="00BF071C"/>
    <w:rsid w:val="00BF2938"/>
    <w:rsid w:val="00BF2EB0"/>
    <w:rsid w:val="00C0008A"/>
    <w:rsid w:val="00C003D2"/>
    <w:rsid w:val="00C013D5"/>
    <w:rsid w:val="00C042B1"/>
    <w:rsid w:val="00C100FB"/>
    <w:rsid w:val="00C16839"/>
    <w:rsid w:val="00C2382D"/>
    <w:rsid w:val="00C2780B"/>
    <w:rsid w:val="00C31CF9"/>
    <w:rsid w:val="00C34955"/>
    <w:rsid w:val="00C37E35"/>
    <w:rsid w:val="00C41549"/>
    <w:rsid w:val="00C4775D"/>
    <w:rsid w:val="00C55AB8"/>
    <w:rsid w:val="00C55AC5"/>
    <w:rsid w:val="00C65147"/>
    <w:rsid w:val="00C656DD"/>
    <w:rsid w:val="00C66CC9"/>
    <w:rsid w:val="00C9172E"/>
    <w:rsid w:val="00C93673"/>
    <w:rsid w:val="00CA36F9"/>
    <w:rsid w:val="00CB35DB"/>
    <w:rsid w:val="00CB77F6"/>
    <w:rsid w:val="00CC0026"/>
    <w:rsid w:val="00CC33D6"/>
    <w:rsid w:val="00CC4A5F"/>
    <w:rsid w:val="00CC589B"/>
    <w:rsid w:val="00CE4C15"/>
    <w:rsid w:val="00CF7AEA"/>
    <w:rsid w:val="00D00029"/>
    <w:rsid w:val="00D00BD4"/>
    <w:rsid w:val="00D0165F"/>
    <w:rsid w:val="00D01B4E"/>
    <w:rsid w:val="00D01E40"/>
    <w:rsid w:val="00D05560"/>
    <w:rsid w:val="00D07909"/>
    <w:rsid w:val="00D14B41"/>
    <w:rsid w:val="00D17CBA"/>
    <w:rsid w:val="00D20E69"/>
    <w:rsid w:val="00D21370"/>
    <w:rsid w:val="00D21E9E"/>
    <w:rsid w:val="00D35752"/>
    <w:rsid w:val="00D463D0"/>
    <w:rsid w:val="00D46E84"/>
    <w:rsid w:val="00D471A6"/>
    <w:rsid w:val="00D47435"/>
    <w:rsid w:val="00D55CC3"/>
    <w:rsid w:val="00D60916"/>
    <w:rsid w:val="00D61395"/>
    <w:rsid w:val="00D66F4A"/>
    <w:rsid w:val="00D72D36"/>
    <w:rsid w:val="00D744B4"/>
    <w:rsid w:val="00DA1E74"/>
    <w:rsid w:val="00DA7420"/>
    <w:rsid w:val="00DC7F4D"/>
    <w:rsid w:val="00DE29DD"/>
    <w:rsid w:val="00DE6CF5"/>
    <w:rsid w:val="00DF2930"/>
    <w:rsid w:val="00DF347E"/>
    <w:rsid w:val="00E04183"/>
    <w:rsid w:val="00E058AB"/>
    <w:rsid w:val="00E06F34"/>
    <w:rsid w:val="00E1173D"/>
    <w:rsid w:val="00E177B0"/>
    <w:rsid w:val="00E277CB"/>
    <w:rsid w:val="00E360E9"/>
    <w:rsid w:val="00E47559"/>
    <w:rsid w:val="00E476C2"/>
    <w:rsid w:val="00E51A16"/>
    <w:rsid w:val="00E52D38"/>
    <w:rsid w:val="00E52FDC"/>
    <w:rsid w:val="00E6035A"/>
    <w:rsid w:val="00E60FAC"/>
    <w:rsid w:val="00E671EE"/>
    <w:rsid w:val="00E72951"/>
    <w:rsid w:val="00E76830"/>
    <w:rsid w:val="00E7711B"/>
    <w:rsid w:val="00E8324E"/>
    <w:rsid w:val="00E86994"/>
    <w:rsid w:val="00E91E3D"/>
    <w:rsid w:val="00EA08AF"/>
    <w:rsid w:val="00EA423F"/>
    <w:rsid w:val="00EA7AFF"/>
    <w:rsid w:val="00EC0220"/>
    <w:rsid w:val="00EC710F"/>
    <w:rsid w:val="00EC7D5A"/>
    <w:rsid w:val="00ED5A4E"/>
    <w:rsid w:val="00EE4AC3"/>
    <w:rsid w:val="00EE7758"/>
    <w:rsid w:val="00EF5246"/>
    <w:rsid w:val="00F03018"/>
    <w:rsid w:val="00F03135"/>
    <w:rsid w:val="00F058CA"/>
    <w:rsid w:val="00F20156"/>
    <w:rsid w:val="00F25EE4"/>
    <w:rsid w:val="00F27DD3"/>
    <w:rsid w:val="00F32601"/>
    <w:rsid w:val="00F3278E"/>
    <w:rsid w:val="00F347FE"/>
    <w:rsid w:val="00F44982"/>
    <w:rsid w:val="00F46C6F"/>
    <w:rsid w:val="00F47876"/>
    <w:rsid w:val="00F55659"/>
    <w:rsid w:val="00F56259"/>
    <w:rsid w:val="00F602EF"/>
    <w:rsid w:val="00F6159D"/>
    <w:rsid w:val="00F72EEA"/>
    <w:rsid w:val="00F73AD1"/>
    <w:rsid w:val="00F74EC5"/>
    <w:rsid w:val="00F76777"/>
    <w:rsid w:val="00F91095"/>
    <w:rsid w:val="00F9744B"/>
    <w:rsid w:val="00FA1A99"/>
    <w:rsid w:val="00FB0FF8"/>
    <w:rsid w:val="00FC18C4"/>
    <w:rsid w:val="00FC6453"/>
    <w:rsid w:val="00FD21EA"/>
    <w:rsid w:val="00FD280D"/>
    <w:rsid w:val="00FD522C"/>
    <w:rsid w:val="00FE0BA8"/>
    <w:rsid w:val="00FE6C30"/>
    <w:rsid w:val="00FF0389"/>
    <w:rsid w:val="00FF0F6B"/>
    <w:rsid w:val="00FF17FB"/>
    <w:rsid w:val="00FF7C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522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D522C"/>
    <w:pPr>
      <w:keepNext/>
      <w:keepLines/>
      <w:spacing w:before="360"/>
      <w:ind w:left="794" w:hanging="794"/>
      <w:outlineLvl w:val="0"/>
    </w:pPr>
    <w:rPr>
      <w:b/>
    </w:rPr>
  </w:style>
  <w:style w:type="paragraph" w:styleId="Heading2">
    <w:name w:val="heading 2"/>
    <w:basedOn w:val="Heading1"/>
    <w:next w:val="Normal"/>
    <w:qFormat/>
    <w:rsid w:val="00FD522C"/>
    <w:pPr>
      <w:spacing w:before="240"/>
      <w:outlineLvl w:val="1"/>
    </w:pPr>
  </w:style>
  <w:style w:type="paragraph" w:styleId="Heading3">
    <w:name w:val="heading 3"/>
    <w:basedOn w:val="Heading1"/>
    <w:next w:val="Normal"/>
    <w:qFormat/>
    <w:rsid w:val="00FD522C"/>
    <w:pPr>
      <w:spacing w:before="160"/>
      <w:outlineLvl w:val="2"/>
    </w:pPr>
  </w:style>
  <w:style w:type="paragraph" w:styleId="Heading4">
    <w:name w:val="heading 4"/>
    <w:basedOn w:val="Heading3"/>
    <w:next w:val="Normal"/>
    <w:qFormat/>
    <w:rsid w:val="00FD522C"/>
    <w:pPr>
      <w:tabs>
        <w:tab w:val="clear" w:pos="794"/>
        <w:tab w:val="left" w:pos="1021"/>
      </w:tabs>
      <w:ind w:left="1021" w:hanging="1021"/>
      <w:outlineLvl w:val="3"/>
    </w:pPr>
  </w:style>
  <w:style w:type="paragraph" w:styleId="Heading5">
    <w:name w:val="heading 5"/>
    <w:basedOn w:val="Heading4"/>
    <w:next w:val="Normal"/>
    <w:qFormat/>
    <w:rsid w:val="00FD522C"/>
    <w:pPr>
      <w:outlineLvl w:val="4"/>
    </w:pPr>
  </w:style>
  <w:style w:type="paragraph" w:styleId="Heading6">
    <w:name w:val="heading 6"/>
    <w:basedOn w:val="Heading4"/>
    <w:next w:val="Normal"/>
    <w:qFormat/>
    <w:rsid w:val="00FD522C"/>
    <w:pPr>
      <w:tabs>
        <w:tab w:val="clear" w:pos="1021"/>
        <w:tab w:val="clear" w:pos="1191"/>
      </w:tabs>
      <w:ind w:left="1588" w:hanging="1588"/>
      <w:outlineLvl w:val="5"/>
    </w:pPr>
  </w:style>
  <w:style w:type="paragraph" w:styleId="Heading7">
    <w:name w:val="heading 7"/>
    <w:basedOn w:val="Heading6"/>
    <w:next w:val="Normal"/>
    <w:qFormat/>
    <w:rsid w:val="00FD522C"/>
    <w:pPr>
      <w:outlineLvl w:val="6"/>
    </w:pPr>
  </w:style>
  <w:style w:type="paragraph" w:styleId="Heading8">
    <w:name w:val="heading 8"/>
    <w:basedOn w:val="Heading6"/>
    <w:next w:val="Normal"/>
    <w:qFormat/>
    <w:rsid w:val="00FD522C"/>
    <w:pPr>
      <w:outlineLvl w:val="7"/>
    </w:pPr>
  </w:style>
  <w:style w:type="paragraph" w:styleId="Heading9">
    <w:name w:val="heading 9"/>
    <w:basedOn w:val="Heading6"/>
    <w:next w:val="Normal"/>
    <w:qFormat/>
    <w:rsid w:val="00FD522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FD522C"/>
    <w:pPr>
      <w:keepNext/>
      <w:keepLines/>
      <w:spacing w:before="480"/>
      <w:jc w:val="center"/>
    </w:pPr>
    <w:rPr>
      <w:b/>
      <w:sz w:val="28"/>
    </w:rPr>
  </w:style>
  <w:style w:type="paragraph" w:customStyle="1" w:styleId="Normalaftertitle">
    <w:name w:val="Normal_after_title"/>
    <w:basedOn w:val="Normal"/>
    <w:next w:val="Normal"/>
    <w:rsid w:val="00FD522C"/>
    <w:pPr>
      <w:spacing w:before="360"/>
    </w:pPr>
  </w:style>
  <w:style w:type="paragraph" w:customStyle="1" w:styleId="AppendixNotitle">
    <w:name w:val="Appendix_No &amp; title"/>
    <w:basedOn w:val="AnnexNotitle"/>
    <w:next w:val="Normalaftertitle"/>
    <w:rsid w:val="00FD522C"/>
  </w:style>
  <w:style w:type="paragraph" w:customStyle="1" w:styleId="Figure">
    <w:name w:val="Figure"/>
    <w:basedOn w:val="Normal"/>
    <w:next w:val="FigureNotitle"/>
    <w:rsid w:val="00FD522C"/>
    <w:pPr>
      <w:keepNext/>
      <w:keepLines/>
      <w:spacing w:before="240" w:after="120"/>
      <w:jc w:val="center"/>
    </w:pPr>
  </w:style>
  <w:style w:type="character" w:customStyle="1" w:styleId="Appdef">
    <w:name w:val="App_def"/>
    <w:basedOn w:val="DefaultParagraphFont"/>
    <w:rsid w:val="00FD522C"/>
    <w:rPr>
      <w:rFonts w:ascii="Times New Roman" w:hAnsi="Times New Roman"/>
      <w:b/>
    </w:rPr>
  </w:style>
  <w:style w:type="character" w:customStyle="1" w:styleId="Appref">
    <w:name w:val="App_ref"/>
    <w:basedOn w:val="DefaultParagraphFont"/>
    <w:rsid w:val="00FD522C"/>
  </w:style>
  <w:style w:type="paragraph" w:customStyle="1" w:styleId="FigureNotitle">
    <w:name w:val="Figure_No &amp; title"/>
    <w:basedOn w:val="Normal"/>
    <w:next w:val="Normalaftertitle"/>
    <w:rsid w:val="00FD522C"/>
    <w:pPr>
      <w:keepLines/>
      <w:spacing w:before="240" w:after="120"/>
      <w:jc w:val="center"/>
    </w:pPr>
    <w:rPr>
      <w:b/>
    </w:rPr>
  </w:style>
  <w:style w:type="paragraph" w:customStyle="1" w:styleId="FooterQP">
    <w:name w:val="Footer_QP"/>
    <w:basedOn w:val="Normal"/>
    <w:rsid w:val="00FD522C"/>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FD522C"/>
    <w:rPr>
      <w:b w:val="0"/>
    </w:rPr>
  </w:style>
  <w:style w:type="paragraph" w:customStyle="1" w:styleId="ASN1">
    <w:name w:val="ASN.1"/>
    <w:basedOn w:val="Normal"/>
    <w:rsid w:val="00FD522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FD522C"/>
    <w:rPr>
      <w:rFonts w:ascii="Times New Roman" w:hAnsi="Times New Roman"/>
      <w:b/>
    </w:rPr>
  </w:style>
  <w:style w:type="paragraph" w:customStyle="1" w:styleId="Artheading">
    <w:name w:val="Art_heading"/>
    <w:basedOn w:val="Normal"/>
    <w:next w:val="Normalaftertitle"/>
    <w:rsid w:val="00FD522C"/>
    <w:pPr>
      <w:spacing w:before="480"/>
      <w:jc w:val="center"/>
    </w:pPr>
    <w:rPr>
      <w:b/>
      <w:sz w:val="28"/>
    </w:rPr>
  </w:style>
  <w:style w:type="paragraph" w:customStyle="1" w:styleId="ArtNo">
    <w:name w:val="Art_No"/>
    <w:basedOn w:val="Normal"/>
    <w:next w:val="Arttitle"/>
    <w:rsid w:val="00FD522C"/>
    <w:pPr>
      <w:keepNext/>
      <w:keepLines/>
      <w:spacing w:before="480"/>
      <w:jc w:val="center"/>
    </w:pPr>
    <w:rPr>
      <w:caps/>
      <w:sz w:val="28"/>
    </w:rPr>
  </w:style>
  <w:style w:type="paragraph" w:customStyle="1" w:styleId="Arttitle">
    <w:name w:val="Art_title"/>
    <w:basedOn w:val="Normal"/>
    <w:next w:val="Normalaftertitle"/>
    <w:rsid w:val="00FD522C"/>
    <w:pPr>
      <w:keepNext/>
      <w:keepLines/>
      <w:spacing w:before="240"/>
      <w:jc w:val="center"/>
    </w:pPr>
    <w:rPr>
      <w:b/>
      <w:sz w:val="28"/>
    </w:rPr>
  </w:style>
  <w:style w:type="character" w:customStyle="1" w:styleId="Artref">
    <w:name w:val="Art_ref"/>
    <w:basedOn w:val="DefaultParagraphFont"/>
    <w:rsid w:val="00FD522C"/>
  </w:style>
  <w:style w:type="paragraph" w:customStyle="1" w:styleId="Call">
    <w:name w:val="Call"/>
    <w:basedOn w:val="Normal"/>
    <w:next w:val="Normal"/>
    <w:rsid w:val="00FD522C"/>
    <w:pPr>
      <w:keepNext/>
      <w:keepLines/>
      <w:spacing w:before="160"/>
      <w:ind w:left="794"/>
    </w:pPr>
    <w:rPr>
      <w:i/>
    </w:rPr>
  </w:style>
  <w:style w:type="paragraph" w:customStyle="1" w:styleId="ChapNo">
    <w:name w:val="Chap_No"/>
    <w:basedOn w:val="Normal"/>
    <w:next w:val="Chaptitle"/>
    <w:rsid w:val="00FD522C"/>
    <w:pPr>
      <w:keepNext/>
      <w:keepLines/>
      <w:spacing w:before="480"/>
      <w:jc w:val="center"/>
    </w:pPr>
    <w:rPr>
      <w:b/>
      <w:caps/>
      <w:sz w:val="28"/>
    </w:rPr>
  </w:style>
  <w:style w:type="paragraph" w:customStyle="1" w:styleId="Chaptitle">
    <w:name w:val="Chap_title"/>
    <w:basedOn w:val="Normal"/>
    <w:next w:val="Normalaftertitle"/>
    <w:rsid w:val="00FD522C"/>
    <w:pPr>
      <w:keepNext/>
      <w:keepLines/>
      <w:spacing w:before="240"/>
      <w:jc w:val="center"/>
    </w:pPr>
    <w:rPr>
      <w:b/>
      <w:sz w:val="28"/>
    </w:rPr>
  </w:style>
  <w:style w:type="character" w:styleId="PageNumber">
    <w:name w:val="page number"/>
    <w:basedOn w:val="DefaultParagraphFont"/>
    <w:rsid w:val="00FD522C"/>
  </w:style>
  <w:style w:type="paragraph" w:customStyle="1" w:styleId="RecNoBR">
    <w:name w:val="Rec_No_BR"/>
    <w:basedOn w:val="Normal"/>
    <w:next w:val="Rectitle"/>
    <w:rsid w:val="00FD522C"/>
    <w:pPr>
      <w:keepNext/>
      <w:keepLines/>
      <w:spacing w:before="480"/>
      <w:jc w:val="center"/>
    </w:pPr>
    <w:rPr>
      <w:caps/>
      <w:sz w:val="28"/>
    </w:rPr>
  </w:style>
  <w:style w:type="paragraph" w:customStyle="1" w:styleId="Rectitle">
    <w:name w:val="Rec_title"/>
    <w:basedOn w:val="Normal"/>
    <w:next w:val="Normalaftertitle"/>
    <w:link w:val="Rectitle0"/>
    <w:rsid w:val="00FD522C"/>
    <w:pPr>
      <w:keepNext/>
      <w:keepLines/>
      <w:spacing w:before="360"/>
      <w:jc w:val="center"/>
    </w:pPr>
    <w:rPr>
      <w:b/>
      <w:sz w:val="28"/>
    </w:rPr>
  </w:style>
  <w:style w:type="paragraph" w:customStyle="1" w:styleId="QuestionNoBR">
    <w:name w:val="Question_No_BR"/>
    <w:basedOn w:val="RecNoBR"/>
    <w:next w:val="Questiontitle"/>
    <w:rsid w:val="00FD522C"/>
  </w:style>
  <w:style w:type="paragraph" w:customStyle="1" w:styleId="Questiontitle">
    <w:name w:val="Question_title"/>
    <w:basedOn w:val="Rectitle"/>
    <w:next w:val="Questionref"/>
    <w:rsid w:val="00FD522C"/>
  </w:style>
  <w:style w:type="paragraph" w:customStyle="1" w:styleId="Questionref">
    <w:name w:val="Question_ref"/>
    <w:basedOn w:val="Recref"/>
    <w:next w:val="Questiondate"/>
    <w:rsid w:val="00FD522C"/>
  </w:style>
  <w:style w:type="paragraph" w:customStyle="1" w:styleId="Recref">
    <w:name w:val="Rec_ref"/>
    <w:basedOn w:val="Normal"/>
    <w:next w:val="Recdate"/>
    <w:rsid w:val="00FD522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D522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FD522C"/>
  </w:style>
  <w:style w:type="character" w:styleId="EndnoteReference">
    <w:name w:val="endnote reference"/>
    <w:basedOn w:val="DefaultParagraphFont"/>
    <w:semiHidden/>
    <w:rsid w:val="00FD522C"/>
    <w:rPr>
      <w:vertAlign w:val="superscript"/>
    </w:rPr>
  </w:style>
  <w:style w:type="paragraph" w:customStyle="1" w:styleId="enumlev1">
    <w:name w:val="enumlev1"/>
    <w:basedOn w:val="Normal"/>
    <w:rsid w:val="00FD522C"/>
    <w:pPr>
      <w:spacing w:before="80"/>
      <w:ind w:left="794" w:hanging="794"/>
    </w:pPr>
  </w:style>
  <w:style w:type="paragraph" w:customStyle="1" w:styleId="enumlev2">
    <w:name w:val="enumlev2"/>
    <w:basedOn w:val="enumlev1"/>
    <w:rsid w:val="00FD522C"/>
    <w:pPr>
      <w:ind w:left="1191" w:hanging="397"/>
    </w:pPr>
  </w:style>
  <w:style w:type="paragraph" w:customStyle="1" w:styleId="enumlev3">
    <w:name w:val="enumlev3"/>
    <w:basedOn w:val="enumlev2"/>
    <w:rsid w:val="00FD522C"/>
    <w:pPr>
      <w:ind w:left="1588"/>
    </w:pPr>
  </w:style>
  <w:style w:type="paragraph" w:customStyle="1" w:styleId="Equation">
    <w:name w:val="Equation"/>
    <w:basedOn w:val="Normal"/>
    <w:rsid w:val="00FD522C"/>
    <w:pPr>
      <w:tabs>
        <w:tab w:val="clear" w:pos="1191"/>
        <w:tab w:val="clear" w:pos="1588"/>
        <w:tab w:val="clear" w:pos="1985"/>
        <w:tab w:val="center" w:pos="4820"/>
        <w:tab w:val="right" w:pos="9639"/>
      </w:tabs>
    </w:pPr>
  </w:style>
  <w:style w:type="paragraph" w:customStyle="1" w:styleId="Equationlegend">
    <w:name w:val="Equation_legend"/>
    <w:basedOn w:val="Normal"/>
    <w:rsid w:val="00FD522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FD522C"/>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FD522C"/>
  </w:style>
  <w:style w:type="paragraph" w:customStyle="1" w:styleId="Reptitle">
    <w:name w:val="Rep_title"/>
    <w:basedOn w:val="Rectitle"/>
    <w:next w:val="Repref"/>
    <w:rsid w:val="00FD522C"/>
  </w:style>
  <w:style w:type="paragraph" w:customStyle="1" w:styleId="Repref">
    <w:name w:val="Rep_ref"/>
    <w:basedOn w:val="Recref"/>
    <w:next w:val="Repdate"/>
    <w:rsid w:val="00FD522C"/>
  </w:style>
  <w:style w:type="paragraph" w:customStyle="1" w:styleId="Repdate">
    <w:name w:val="Rep_date"/>
    <w:basedOn w:val="Recdate"/>
    <w:next w:val="Normalaftertitle"/>
    <w:rsid w:val="00FD522C"/>
  </w:style>
  <w:style w:type="paragraph" w:customStyle="1" w:styleId="ResNoBR">
    <w:name w:val="Res_No_BR"/>
    <w:basedOn w:val="RecNoBR"/>
    <w:next w:val="Restitle"/>
    <w:rsid w:val="00FD522C"/>
  </w:style>
  <w:style w:type="paragraph" w:customStyle="1" w:styleId="Restitle">
    <w:name w:val="Res_title"/>
    <w:basedOn w:val="Rectitle"/>
    <w:next w:val="Resref"/>
    <w:rsid w:val="00FD522C"/>
  </w:style>
  <w:style w:type="paragraph" w:customStyle="1" w:styleId="Resref">
    <w:name w:val="Res_ref"/>
    <w:basedOn w:val="Recref"/>
    <w:next w:val="Resdate"/>
    <w:rsid w:val="00FD522C"/>
  </w:style>
  <w:style w:type="paragraph" w:customStyle="1" w:styleId="Resdate">
    <w:name w:val="Res_date"/>
    <w:basedOn w:val="Recdate"/>
    <w:next w:val="Normalaftertitle"/>
    <w:rsid w:val="00FD522C"/>
  </w:style>
  <w:style w:type="paragraph" w:customStyle="1" w:styleId="Section1">
    <w:name w:val="Section_1"/>
    <w:basedOn w:val="Normal"/>
    <w:next w:val="Normal"/>
    <w:rsid w:val="00FD522C"/>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FD522C"/>
    <w:pPr>
      <w:keepLines/>
      <w:spacing w:before="240" w:after="120"/>
      <w:jc w:val="center"/>
    </w:pPr>
  </w:style>
  <w:style w:type="paragraph" w:styleId="Footer">
    <w:name w:val="footer"/>
    <w:basedOn w:val="Normal"/>
    <w:rsid w:val="00FD522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FD522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FD522C"/>
    <w:rPr>
      <w:position w:val="6"/>
      <w:sz w:val="18"/>
    </w:rPr>
  </w:style>
  <w:style w:type="paragraph" w:styleId="FootnoteText">
    <w:name w:val="footnote text"/>
    <w:basedOn w:val="Note"/>
    <w:semiHidden/>
    <w:rsid w:val="00FD522C"/>
    <w:pPr>
      <w:keepLines/>
      <w:tabs>
        <w:tab w:val="left" w:pos="255"/>
      </w:tabs>
      <w:ind w:left="255" w:hanging="255"/>
    </w:pPr>
  </w:style>
  <w:style w:type="paragraph" w:customStyle="1" w:styleId="Note">
    <w:name w:val="Note"/>
    <w:basedOn w:val="Normal"/>
    <w:rsid w:val="00FD522C"/>
    <w:pPr>
      <w:spacing w:before="80"/>
    </w:pPr>
  </w:style>
  <w:style w:type="paragraph" w:styleId="Header">
    <w:name w:val="header"/>
    <w:basedOn w:val="Normal"/>
    <w:rsid w:val="00FD522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FD522C"/>
    <w:pPr>
      <w:keepNext/>
      <w:spacing w:before="160"/>
    </w:pPr>
    <w:rPr>
      <w:b/>
    </w:rPr>
  </w:style>
  <w:style w:type="paragraph" w:customStyle="1" w:styleId="Headingi">
    <w:name w:val="Heading_i"/>
    <w:basedOn w:val="Normal"/>
    <w:next w:val="Normal"/>
    <w:rsid w:val="00FD522C"/>
    <w:pPr>
      <w:keepNext/>
      <w:spacing w:before="160"/>
    </w:pPr>
    <w:rPr>
      <w:i/>
    </w:rPr>
  </w:style>
  <w:style w:type="paragraph" w:styleId="Index1">
    <w:name w:val="index 1"/>
    <w:basedOn w:val="Normal"/>
    <w:next w:val="Normal"/>
    <w:semiHidden/>
    <w:rsid w:val="00FD522C"/>
  </w:style>
  <w:style w:type="paragraph" w:styleId="Index2">
    <w:name w:val="index 2"/>
    <w:basedOn w:val="Normal"/>
    <w:next w:val="Normal"/>
    <w:semiHidden/>
    <w:rsid w:val="00FD522C"/>
    <w:pPr>
      <w:ind w:left="283"/>
    </w:pPr>
  </w:style>
  <w:style w:type="paragraph" w:styleId="Index3">
    <w:name w:val="index 3"/>
    <w:basedOn w:val="Normal"/>
    <w:next w:val="Normal"/>
    <w:semiHidden/>
    <w:rsid w:val="00FD522C"/>
    <w:pPr>
      <w:ind w:left="566"/>
    </w:pPr>
  </w:style>
  <w:style w:type="paragraph" w:customStyle="1" w:styleId="Section2">
    <w:name w:val="Section_2"/>
    <w:basedOn w:val="Normal"/>
    <w:next w:val="Normal"/>
    <w:rsid w:val="00FD522C"/>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FD522C"/>
    <w:pPr>
      <w:keepNext/>
      <w:keepLines/>
      <w:spacing w:before="360" w:after="120"/>
      <w:jc w:val="center"/>
    </w:pPr>
    <w:rPr>
      <w:b/>
    </w:rPr>
  </w:style>
  <w:style w:type="paragraph" w:customStyle="1" w:styleId="Tablehead">
    <w:name w:val="Table_head"/>
    <w:basedOn w:val="Normal"/>
    <w:next w:val="Tabletext"/>
    <w:uiPriority w:val="99"/>
    <w:rsid w:val="00FD522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FD522C"/>
    <w:pPr>
      <w:keepNext/>
      <w:spacing w:before="560" w:after="120"/>
      <w:jc w:val="center"/>
    </w:pPr>
    <w:rPr>
      <w:caps/>
    </w:rPr>
  </w:style>
  <w:style w:type="paragraph" w:customStyle="1" w:styleId="TabletitleBR">
    <w:name w:val="Table_title_BR"/>
    <w:basedOn w:val="Normal"/>
    <w:next w:val="Tablehead"/>
    <w:rsid w:val="00FD522C"/>
    <w:pPr>
      <w:keepNext/>
      <w:keepLines/>
      <w:spacing w:before="0" w:after="120"/>
      <w:jc w:val="center"/>
    </w:pPr>
    <w:rPr>
      <w:b/>
    </w:rPr>
  </w:style>
  <w:style w:type="paragraph" w:customStyle="1" w:styleId="Infodoc">
    <w:name w:val="Infodoc"/>
    <w:basedOn w:val="Normal"/>
    <w:rsid w:val="00FD522C"/>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FD522C"/>
    <w:pPr>
      <w:tabs>
        <w:tab w:val="clear" w:pos="794"/>
        <w:tab w:val="clear" w:pos="1191"/>
        <w:tab w:val="clear" w:pos="1588"/>
        <w:tab w:val="clear" w:pos="1985"/>
        <w:tab w:val="left" w:pos="4820"/>
        <w:tab w:val="left" w:pos="5529"/>
      </w:tabs>
      <w:ind w:left="794"/>
    </w:pPr>
  </w:style>
  <w:style w:type="paragraph" w:customStyle="1" w:styleId="itu">
    <w:name w:val="itu"/>
    <w:basedOn w:val="Normal"/>
    <w:rsid w:val="00FD522C"/>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FD522C"/>
    <w:pPr>
      <w:keepNext/>
      <w:keepLines/>
      <w:spacing w:before="480" w:after="80"/>
      <w:jc w:val="center"/>
    </w:pPr>
    <w:rPr>
      <w:caps/>
      <w:sz w:val="28"/>
    </w:rPr>
  </w:style>
  <w:style w:type="paragraph" w:customStyle="1" w:styleId="Partref">
    <w:name w:val="Part_ref"/>
    <w:basedOn w:val="Normal"/>
    <w:next w:val="Parttitle"/>
    <w:rsid w:val="00FD522C"/>
    <w:pPr>
      <w:keepNext/>
      <w:keepLines/>
      <w:spacing w:before="280"/>
      <w:jc w:val="center"/>
    </w:pPr>
  </w:style>
  <w:style w:type="paragraph" w:customStyle="1" w:styleId="Parttitle">
    <w:name w:val="Part_title"/>
    <w:basedOn w:val="Normal"/>
    <w:next w:val="Normalaftertitle"/>
    <w:rsid w:val="00FD522C"/>
    <w:pPr>
      <w:keepNext/>
      <w:keepLines/>
      <w:spacing w:before="240" w:after="280"/>
      <w:jc w:val="center"/>
    </w:pPr>
    <w:rPr>
      <w:b/>
      <w:sz w:val="28"/>
    </w:rPr>
  </w:style>
  <w:style w:type="paragraph" w:customStyle="1" w:styleId="RecNo">
    <w:name w:val="Rec_No"/>
    <w:basedOn w:val="Normal"/>
    <w:next w:val="Rectitle"/>
    <w:rsid w:val="00FD522C"/>
    <w:pPr>
      <w:keepNext/>
      <w:keepLines/>
      <w:spacing w:before="0"/>
    </w:pPr>
    <w:rPr>
      <w:b/>
      <w:sz w:val="28"/>
    </w:rPr>
  </w:style>
  <w:style w:type="paragraph" w:customStyle="1" w:styleId="QuestionNo">
    <w:name w:val="Question_No"/>
    <w:basedOn w:val="RecNo"/>
    <w:next w:val="Questiontitle"/>
    <w:rsid w:val="00FD522C"/>
  </w:style>
  <w:style w:type="character" w:customStyle="1" w:styleId="Recdef">
    <w:name w:val="Rec_def"/>
    <w:basedOn w:val="DefaultParagraphFont"/>
    <w:rsid w:val="00FD522C"/>
    <w:rPr>
      <w:b/>
    </w:rPr>
  </w:style>
  <w:style w:type="paragraph" w:customStyle="1" w:styleId="Reftext">
    <w:name w:val="Ref_text"/>
    <w:basedOn w:val="Normal"/>
    <w:rsid w:val="00FD522C"/>
    <w:pPr>
      <w:ind w:left="794" w:hanging="794"/>
    </w:pPr>
  </w:style>
  <w:style w:type="paragraph" w:customStyle="1" w:styleId="Reftitle">
    <w:name w:val="Ref_title"/>
    <w:basedOn w:val="Normal"/>
    <w:next w:val="Reftext"/>
    <w:rsid w:val="00FD522C"/>
    <w:pPr>
      <w:spacing w:before="480"/>
      <w:jc w:val="center"/>
    </w:pPr>
    <w:rPr>
      <w:b/>
    </w:rPr>
  </w:style>
  <w:style w:type="paragraph" w:customStyle="1" w:styleId="RepNo">
    <w:name w:val="Rep_No"/>
    <w:basedOn w:val="RecNo"/>
    <w:next w:val="Reptitle"/>
    <w:rsid w:val="00FD522C"/>
  </w:style>
  <w:style w:type="character" w:customStyle="1" w:styleId="Resdef">
    <w:name w:val="Res_def"/>
    <w:basedOn w:val="DefaultParagraphFont"/>
    <w:rsid w:val="00FD522C"/>
    <w:rPr>
      <w:rFonts w:ascii="Times New Roman" w:hAnsi="Times New Roman"/>
      <w:b/>
    </w:rPr>
  </w:style>
  <w:style w:type="paragraph" w:customStyle="1" w:styleId="ResNo">
    <w:name w:val="Res_No"/>
    <w:basedOn w:val="RecNo"/>
    <w:next w:val="Restitle"/>
    <w:rsid w:val="00FD522C"/>
  </w:style>
  <w:style w:type="paragraph" w:customStyle="1" w:styleId="SectionNo">
    <w:name w:val="Section_No"/>
    <w:basedOn w:val="Normal"/>
    <w:next w:val="Sectiontitle"/>
    <w:rsid w:val="00FD522C"/>
    <w:pPr>
      <w:keepNext/>
      <w:keepLines/>
      <w:spacing w:before="480" w:after="80"/>
      <w:jc w:val="center"/>
    </w:pPr>
    <w:rPr>
      <w:caps/>
      <w:sz w:val="28"/>
    </w:rPr>
  </w:style>
  <w:style w:type="paragraph" w:customStyle="1" w:styleId="Sectiontitle">
    <w:name w:val="Section_title"/>
    <w:basedOn w:val="Normal"/>
    <w:next w:val="Normalaftertitle"/>
    <w:rsid w:val="00FD522C"/>
    <w:pPr>
      <w:keepNext/>
      <w:keepLines/>
      <w:spacing w:before="480" w:after="280"/>
      <w:jc w:val="center"/>
    </w:pPr>
    <w:rPr>
      <w:b/>
      <w:sz w:val="28"/>
    </w:rPr>
  </w:style>
  <w:style w:type="paragraph" w:customStyle="1" w:styleId="Source">
    <w:name w:val="Source"/>
    <w:basedOn w:val="Normal"/>
    <w:next w:val="Normalaftertitle"/>
    <w:rsid w:val="00FD522C"/>
    <w:pPr>
      <w:spacing w:before="840" w:after="200"/>
      <w:jc w:val="center"/>
    </w:pPr>
    <w:rPr>
      <w:b/>
      <w:sz w:val="28"/>
    </w:rPr>
  </w:style>
  <w:style w:type="paragraph" w:customStyle="1" w:styleId="SpecialFooter">
    <w:name w:val="Special Footer"/>
    <w:basedOn w:val="Footer"/>
    <w:rsid w:val="00FD522C"/>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D522C"/>
    <w:rPr>
      <w:b/>
      <w:color w:val="auto"/>
    </w:rPr>
  </w:style>
  <w:style w:type="paragraph" w:customStyle="1" w:styleId="Tablelegend">
    <w:name w:val="Table_legend"/>
    <w:basedOn w:val="Normal"/>
    <w:rsid w:val="00FD522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FD522C"/>
    <w:pPr>
      <w:keepNext/>
      <w:spacing w:before="0" w:after="120"/>
      <w:jc w:val="center"/>
    </w:pPr>
  </w:style>
  <w:style w:type="paragraph" w:customStyle="1" w:styleId="Title1">
    <w:name w:val="Title 1"/>
    <w:basedOn w:val="Source"/>
    <w:next w:val="Title2"/>
    <w:rsid w:val="00FD522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FD522C"/>
  </w:style>
  <w:style w:type="paragraph" w:customStyle="1" w:styleId="Title3">
    <w:name w:val="Title 3"/>
    <w:basedOn w:val="Title2"/>
    <w:next w:val="Title4"/>
    <w:rsid w:val="00FD522C"/>
    <w:rPr>
      <w:caps w:val="0"/>
    </w:rPr>
  </w:style>
  <w:style w:type="paragraph" w:customStyle="1" w:styleId="Title4">
    <w:name w:val="Title 4"/>
    <w:basedOn w:val="Title3"/>
    <w:next w:val="Heading1"/>
    <w:rsid w:val="00FD522C"/>
    <w:rPr>
      <w:b/>
    </w:rPr>
  </w:style>
  <w:style w:type="paragraph" w:customStyle="1" w:styleId="toc0">
    <w:name w:val="toc 0"/>
    <w:basedOn w:val="Normal"/>
    <w:next w:val="TOC1"/>
    <w:rsid w:val="00FD522C"/>
    <w:pPr>
      <w:tabs>
        <w:tab w:val="clear" w:pos="794"/>
        <w:tab w:val="clear" w:pos="1191"/>
        <w:tab w:val="clear" w:pos="1588"/>
        <w:tab w:val="clear" w:pos="1985"/>
        <w:tab w:val="right" w:pos="9639"/>
      </w:tabs>
    </w:pPr>
    <w:rPr>
      <w:b/>
    </w:rPr>
  </w:style>
  <w:style w:type="paragraph" w:styleId="TOC1">
    <w:name w:val="toc 1"/>
    <w:basedOn w:val="Normal"/>
    <w:semiHidden/>
    <w:rsid w:val="00FD522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FD522C"/>
    <w:pPr>
      <w:spacing w:before="80"/>
      <w:ind w:left="1531" w:hanging="851"/>
    </w:pPr>
  </w:style>
  <w:style w:type="paragraph" w:styleId="TOC3">
    <w:name w:val="toc 3"/>
    <w:basedOn w:val="TOC2"/>
    <w:semiHidden/>
    <w:rsid w:val="00FD522C"/>
  </w:style>
  <w:style w:type="paragraph" w:styleId="TOC4">
    <w:name w:val="toc 4"/>
    <w:basedOn w:val="TOC3"/>
    <w:semiHidden/>
    <w:rsid w:val="00FD522C"/>
  </w:style>
  <w:style w:type="paragraph" w:styleId="TOC5">
    <w:name w:val="toc 5"/>
    <w:basedOn w:val="TOC4"/>
    <w:semiHidden/>
    <w:rsid w:val="00FD522C"/>
  </w:style>
  <w:style w:type="paragraph" w:styleId="TOC6">
    <w:name w:val="toc 6"/>
    <w:basedOn w:val="TOC4"/>
    <w:semiHidden/>
    <w:rsid w:val="00FD522C"/>
  </w:style>
  <w:style w:type="paragraph" w:styleId="TOC7">
    <w:name w:val="toc 7"/>
    <w:basedOn w:val="TOC4"/>
    <w:semiHidden/>
    <w:rsid w:val="00FD522C"/>
  </w:style>
  <w:style w:type="paragraph" w:styleId="TOC8">
    <w:name w:val="toc 8"/>
    <w:basedOn w:val="TOC4"/>
    <w:semiHidden/>
    <w:rsid w:val="00FD522C"/>
  </w:style>
  <w:style w:type="paragraph" w:customStyle="1" w:styleId="FiguretitleBR">
    <w:name w:val="Figure_title_BR"/>
    <w:basedOn w:val="TabletitleBR"/>
    <w:next w:val="Figurewithouttitle"/>
    <w:rsid w:val="00FD522C"/>
    <w:pPr>
      <w:keepNext w:val="0"/>
      <w:spacing w:after="480"/>
    </w:pPr>
  </w:style>
  <w:style w:type="paragraph" w:customStyle="1" w:styleId="FigureNoBR">
    <w:name w:val="Figure_No_BR"/>
    <w:basedOn w:val="Normal"/>
    <w:next w:val="FiguretitleBR"/>
    <w:rsid w:val="00FD522C"/>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eastAsia="Times New Roman" w:hAnsi="Arial"/>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1CharChar1Char0">
    <w:name w:val="Char1 Char Char1 Char"/>
    <w:basedOn w:val="Normal"/>
    <w:rsid w:val="00B052CB"/>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Hyperlink">
    <w:name w:val="Hyperlink"/>
    <w:basedOn w:val="DefaultParagraphFont"/>
    <w:rsid w:val="00F32601"/>
    <w:rPr>
      <w:color w:val="0000FF"/>
      <w:u w:val="single"/>
    </w:rPr>
  </w:style>
  <w:style w:type="character" w:customStyle="1" w:styleId="Heading1Char">
    <w:name w:val="Heading 1 Char"/>
    <w:basedOn w:val="DefaultParagraphFont"/>
    <w:link w:val="Heading1"/>
    <w:rsid w:val="00F32601"/>
    <w:rPr>
      <w:rFonts w:eastAsia="SimSun"/>
      <w:b/>
      <w:sz w:val="24"/>
      <w:lang w:val="en-GB" w:eastAsia="en-US" w:bidi="ar-SA"/>
    </w:rPr>
  </w:style>
  <w:style w:type="character" w:styleId="FollowedHyperlink">
    <w:name w:val="FollowedHyperlink"/>
    <w:basedOn w:val="DefaultParagraphFont"/>
    <w:rsid w:val="00DF2930"/>
    <w:rPr>
      <w:color w:val="800080"/>
      <w:u w:val="single"/>
    </w:rPr>
  </w:style>
  <w:style w:type="paragraph" w:styleId="BodyText3">
    <w:name w:val="Body Text 3"/>
    <w:basedOn w:val="Normal"/>
    <w:rsid w:val="001D25C2"/>
    <w:pPr>
      <w:spacing w:after="120"/>
    </w:pPr>
    <w:rPr>
      <w:sz w:val="16"/>
      <w:szCs w:val="16"/>
    </w:rPr>
  </w:style>
  <w:style w:type="paragraph" w:customStyle="1" w:styleId="Times">
    <w:name w:val="Times"/>
    <w:basedOn w:val="Normal"/>
    <w:rsid w:val="001D25C2"/>
    <w:pPr>
      <w:tabs>
        <w:tab w:val="clear" w:pos="794"/>
        <w:tab w:val="clear" w:pos="1191"/>
        <w:tab w:val="clear" w:pos="1588"/>
        <w:tab w:val="clear" w:pos="1985"/>
      </w:tabs>
      <w:spacing w:before="0"/>
    </w:pPr>
    <w:rPr>
      <w:rFonts w:ascii="Helvetica" w:eastAsia="MS Mincho" w:hAnsi="Helvetica"/>
      <w:lang w:val="fr-FR"/>
    </w:rPr>
  </w:style>
  <w:style w:type="paragraph" w:customStyle="1" w:styleId="fig">
    <w:name w:val="fig"/>
    <w:basedOn w:val="Normal"/>
    <w:next w:val="Heading4"/>
    <w:rsid w:val="001D25C2"/>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customStyle="1" w:styleId="shorttext1">
    <w:name w:val="short_text1"/>
    <w:basedOn w:val="DefaultParagraphFont"/>
    <w:rsid w:val="00121D0C"/>
    <w:rPr>
      <w:sz w:val="29"/>
      <w:szCs w:val="29"/>
    </w:rPr>
  </w:style>
  <w:style w:type="paragraph" w:styleId="BodyText2">
    <w:name w:val="Body Text 2"/>
    <w:basedOn w:val="Normal"/>
    <w:link w:val="BodyText2Char"/>
    <w:rsid w:val="00057BF2"/>
    <w:pPr>
      <w:spacing w:after="120" w:line="480" w:lineRule="auto"/>
    </w:pPr>
  </w:style>
  <w:style w:type="character" w:customStyle="1" w:styleId="BodyText2Char">
    <w:name w:val="Body Text 2 Char"/>
    <w:basedOn w:val="DefaultParagraphFont"/>
    <w:link w:val="BodyText2"/>
    <w:rsid w:val="00057BF2"/>
    <w:rPr>
      <w:rFonts w:ascii="Times New Roman" w:hAnsi="Times New Roman"/>
      <w:sz w:val="24"/>
      <w:lang w:val="en-GB" w:eastAsia="en-US"/>
    </w:rPr>
  </w:style>
  <w:style w:type="paragraph" w:customStyle="1" w:styleId="AnnexTitle">
    <w:name w:val="Annex_Title"/>
    <w:basedOn w:val="Normal"/>
    <w:next w:val="Normal"/>
    <w:rsid w:val="00123039"/>
    <w:pPr>
      <w:keepNext/>
      <w:keepLines/>
      <w:overflowPunct/>
      <w:autoSpaceDE/>
      <w:autoSpaceDN/>
      <w:adjustRightInd/>
      <w:spacing w:before="240" w:after="280"/>
      <w:jc w:val="center"/>
      <w:textAlignment w:val="auto"/>
    </w:pPr>
    <w:rPr>
      <w:b/>
    </w:rPr>
  </w:style>
  <w:style w:type="character" w:customStyle="1" w:styleId="href">
    <w:name w:val="href"/>
    <w:basedOn w:val="DefaultParagraphFont"/>
    <w:uiPriority w:val="99"/>
    <w:rsid w:val="00123039"/>
    <w:rPr>
      <w:rFonts w:cs="Times New Roman"/>
    </w:rPr>
  </w:style>
  <w:style w:type="character" w:customStyle="1" w:styleId="Rectitle0">
    <w:name w:val="Rec_title Знак"/>
    <w:basedOn w:val="DefaultParagraphFont"/>
    <w:link w:val="Rectitle"/>
    <w:locked/>
    <w:rsid w:val="00123039"/>
    <w:rPr>
      <w:rFonts w:ascii="Times New Roman" w:hAnsi="Times New Roman"/>
      <w:b/>
      <w:sz w:val="28"/>
      <w:lang w:val="en-GB" w:eastAsia="en-US"/>
    </w:rPr>
  </w:style>
  <w:style w:type="character" w:customStyle="1" w:styleId="def3">
    <w:name w:val="def3"/>
    <w:basedOn w:val="DefaultParagraphFont"/>
    <w:rsid w:val="00C013D5"/>
    <w:rPr>
      <w:b w:val="0"/>
      <w:bCs w:val="0"/>
    </w:rPr>
  </w:style>
  <w:style w:type="paragraph" w:styleId="ListParagraph">
    <w:name w:val="List Paragraph"/>
    <w:basedOn w:val="Normal"/>
    <w:uiPriority w:val="34"/>
    <w:qFormat/>
    <w:rsid w:val="00631592"/>
    <w:pPr>
      <w:ind w:left="720"/>
      <w:contextualSpacing/>
    </w:pPr>
  </w:style>
  <w:style w:type="paragraph" w:styleId="NormalWeb">
    <w:name w:val="Normal (Web)"/>
    <w:basedOn w:val="Normal"/>
    <w:uiPriority w:val="99"/>
    <w:unhideWhenUsed/>
    <w:rsid w:val="00C31CF9"/>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color w:val="000000"/>
      <w:sz w:val="18"/>
      <w:szCs w:val="18"/>
      <w:lang w:val="en-US" w:eastAsia="zh-CN"/>
    </w:rPr>
  </w:style>
  <w:style w:type="paragraph" w:customStyle="1" w:styleId="Reasons">
    <w:name w:val="Reasons"/>
    <w:basedOn w:val="Normal"/>
    <w:rsid w:val="005C5C6B"/>
    <w:pPr>
      <w:ind w:left="794" w:hanging="794"/>
    </w:pPr>
    <w:rPr>
      <w:color w:val="000000"/>
      <w:szCs w:val="24"/>
      <w:lang w:val="en-US" w:eastAsia="zh-CN"/>
    </w:rPr>
  </w:style>
  <w:style w:type="character" w:customStyle="1" w:styleId="st1">
    <w:name w:val="st1"/>
    <w:basedOn w:val="DefaultParagraphFont"/>
    <w:uiPriority w:val="99"/>
    <w:rsid w:val="0051570B"/>
    <w:rPr>
      <w:rFonts w:ascii="Times New Roman" w:hAnsi="Times New Roman" w:cs="Times New Roman" w:hint="default"/>
    </w:rPr>
  </w:style>
  <w:style w:type="paragraph" w:customStyle="1" w:styleId="AnnexNo">
    <w:name w:val="Annex_No"/>
    <w:basedOn w:val="Normal"/>
    <w:next w:val="Normal"/>
    <w:rsid w:val="00061BB1"/>
    <w:pPr>
      <w:keepNext/>
      <w:keepLines/>
      <w:spacing w:before="480" w:after="80"/>
      <w:jc w:val="center"/>
      <w:textAlignment w:val="auto"/>
    </w:pPr>
    <w:rPr>
      <w:cap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65171">
      <w:bodyDiv w:val="1"/>
      <w:marLeft w:val="0"/>
      <w:marRight w:val="0"/>
      <w:marTop w:val="0"/>
      <w:marBottom w:val="0"/>
      <w:divBdr>
        <w:top w:val="none" w:sz="0" w:space="0" w:color="auto"/>
        <w:left w:val="none" w:sz="0" w:space="0" w:color="auto"/>
        <w:bottom w:val="none" w:sz="0" w:space="0" w:color="auto"/>
        <w:right w:val="none" w:sz="0" w:space="0" w:color="auto"/>
      </w:divBdr>
    </w:div>
    <w:div w:id="356009670">
      <w:bodyDiv w:val="1"/>
      <w:marLeft w:val="0"/>
      <w:marRight w:val="0"/>
      <w:marTop w:val="0"/>
      <w:marBottom w:val="0"/>
      <w:divBdr>
        <w:top w:val="none" w:sz="0" w:space="0" w:color="auto"/>
        <w:left w:val="none" w:sz="0" w:space="0" w:color="auto"/>
        <w:bottom w:val="none" w:sz="0" w:space="0" w:color="auto"/>
        <w:right w:val="none" w:sz="0" w:space="0" w:color="auto"/>
      </w:divBdr>
    </w:div>
    <w:div w:id="467821537">
      <w:bodyDiv w:val="1"/>
      <w:marLeft w:val="0"/>
      <w:marRight w:val="0"/>
      <w:marTop w:val="0"/>
      <w:marBottom w:val="0"/>
      <w:divBdr>
        <w:top w:val="none" w:sz="0" w:space="0" w:color="auto"/>
        <w:left w:val="none" w:sz="0" w:space="0" w:color="auto"/>
        <w:bottom w:val="none" w:sz="0" w:space="0" w:color="auto"/>
        <w:right w:val="none" w:sz="0" w:space="0" w:color="auto"/>
      </w:divBdr>
    </w:div>
    <w:div w:id="685406008">
      <w:bodyDiv w:val="1"/>
      <w:marLeft w:val="0"/>
      <w:marRight w:val="0"/>
      <w:marTop w:val="0"/>
      <w:marBottom w:val="0"/>
      <w:divBdr>
        <w:top w:val="none" w:sz="0" w:space="0" w:color="auto"/>
        <w:left w:val="none" w:sz="0" w:space="0" w:color="auto"/>
        <w:bottom w:val="none" w:sz="0" w:space="0" w:color="auto"/>
        <w:right w:val="none" w:sz="0" w:space="0" w:color="auto"/>
      </w:divBdr>
    </w:div>
    <w:div w:id="704209903">
      <w:bodyDiv w:val="1"/>
      <w:marLeft w:val="0"/>
      <w:marRight w:val="0"/>
      <w:marTop w:val="0"/>
      <w:marBottom w:val="0"/>
      <w:divBdr>
        <w:top w:val="none" w:sz="0" w:space="0" w:color="auto"/>
        <w:left w:val="none" w:sz="0" w:space="0" w:color="auto"/>
        <w:bottom w:val="none" w:sz="0" w:space="0" w:color="auto"/>
        <w:right w:val="none" w:sz="0" w:space="0" w:color="auto"/>
      </w:divBdr>
    </w:div>
    <w:div w:id="754978279">
      <w:bodyDiv w:val="1"/>
      <w:marLeft w:val="0"/>
      <w:marRight w:val="0"/>
      <w:marTop w:val="0"/>
      <w:marBottom w:val="0"/>
      <w:divBdr>
        <w:top w:val="none" w:sz="0" w:space="0" w:color="auto"/>
        <w:left w:val="none" w:sz="0" w:space="0" w:color="auto"/>
        <w:bottom w:val="none" w:sz="0" w:space="0" w:color="auto"/>
        <w:right w:val="none" w:sz="0" w:space="0" w:color="auto"/>
      </w:divBdr>
    </w:div>
    <w:div w:id="806975478">
      <w:bodyDiv w:val="1"/>
      <w:marLeft w:val="0"/>
      <w:marRight w:val="0"/>
      <w:marTop w:val="0"/>
      <w:marBottom w:val="0"/>
      <w:divBdr>
        <w:top w:val="none" w:sz="0" w:space="0" w:color="auto"/>
        <w:left w:val="none" w:sz="0" w:space="0" w:color="auto"/>
        <w:bottom w:val="none" w:sz="0" w:space="0" w:color="auto"/>
        <w:right w:val="none" w:sz="0" w:space="0" w:color="auto"/>
      </w:divBdr>
    </w:div>
    <w:div w:id="873660516">
      <w:bodyDiv w:val="1"/>
      <w:marLeft w:val="0"/>
      <w:marRight w:val="0"/>
      <w:marTop w:val="0"/>
      <w:marBottom w:val="0"/>
      <w:divBdr>
        <w:top w:val="none" w:sz="0" w:space="0" w:color="auto"/>
        <w:left w:val="none" w:sz="0" w:space="0" w:color="auto"/>
        <w:bottom w:val="none" w:sz="0" w:space="0" w:color="auto"/>
        <w:right w:val="none" w:sz="0" w:space="0" w:color="auto"/>
      </w:divBdr>
    </w:div>
    <w:div w:id="915819545">
      <w:bodyDiv w:val="1"/>
      <w:marLeft w:val="0"/>
      <w:marRight w:val="0"/>
      <w:marTop w:val="0"/>
      <w:marBottom w:val="0"/>
      <w:divBdr>
        <w:top w:val="none" w:sz="0" w:space="0" w:color="auto"/>
        <w:left w:val="none" w:sz="0" w:space="0" w:color="auto"/>
        <w:bottom w:val="none" w:sz="0" w:space="0" w:color="auto"/>
        <w:right w:val="none" w:sz="0" w:space="0" w:color="auto"/>
      </w:divBdr>
    </w:div>
    <w:div w:id="1179471084">
      <w:bodyDiv w:val="1"/>
      <w:marLeft w:val="0"/>
      <w:marRight w:val="0"/>
      <w:marTop w:val="0"/>
      <w:marBottom w:val="0"/>
      <w:divBdr>
        <w:top w:val="none" w:sz="0" w:space="0" w:color="auto"/>
        <w:left w:val="none" w:sz="0" w:space="0" w:color="auto"/>
        <w:bottom w:val="none" w:sz="0" w:space="0" w:color="auto"/>
        <w:right w:val="none" w:sz="0" w:space="0" w:color="auto"/>
      </w:divBdr>
    </w:div>
    <w:div w:id="1254314357">
      <w:bodyDiv w:val="1"/>
      <w:marLeft w:val="0"/>
      <w:marRight w:val="0"/>
      <w:marTop w:val="0"/>
      <w:marBottom w:val="0"/>
      <w:divBdr>
        <w:top w:val="none" w:sz="0" w:space="0" w:color="auto"/>
        <w:left w:val="none" w:sz="0" w:space="0" w:color="auto"/>
        <w:bottom w:val="none" w:sz="0" w:space="0" w:color="auto"/>
        <w:right w:val="none" w:sz="0" w:space="0" w:color="auto"/>
      </w:divBdr>
    </w:div>
    <w:div w:id="1305500198">
      <w:bodyDiv w:val="1"/>
      <w:marLeft w:val="0"/>
      <w:marRight w:val="0"/>
      <w:marTop w:val="0"/>
      <w:marBottom w:val="0"/>
      <w:divBdr>
        <w:top w:val="none" w:sz="0" w:space="0" w:color="auto"/>
        <w:left w:val="none" w:sz="0" w:space="0" w:color="auto"/>
        <w:bottom w:val="none" w:sz="0" w:space="0" w:color="auto"/>
        <w:right w:val="none" w:sz="0" w:space="0" w:color="auto"/>
      </w:divBdr>
    </w:div>
    <w:div w:id="1405643493">
      <w:bodyDiv w:val="1"/>
      <w:marLeft w:val="0"/>
      <w:marRight w:val="0"/>
      <w:marTop w:val="0"/>
      <w:marBottom w:val="0"/>
      <w:divBdr>
        <w:top w:val="none" w:sz="0" w:space="0" w:color="auto"/>
        <w:left w:val="none" w:sz="0" w:space="0" w:color="auto"/>
        <w:bottom w:val="none" w:sz="0" w:space="0" w:color="auto"/>
        <w:right w:val="none" w:sz="0" w:space="0" w:color="auto"/>
      </w:divBdr>
    </w:div>
    <w:div w:id="1669674297">
      <w:bodyDiv w:val="1"/>
      <w:marLeft w:val="0"/>
      <w:marRight w:val="0"/>
      <w:marTop w:val="0"/>
      <w:marBottom w:val="0"/>
      <w:divBdr>
        <w:top w:val="none" w:sz="0" w:space="0" w:color="auto"/>
        <w:left w:val="none" w:sz="0" w:space="0" w:color="auto"/>
        <w:bottom w:val="none" w:sz="0" w:space="0" w:color="auto"/>
        <w:right w:val="none" w:sz="0" w:space="0" w:color="auto"/>
      </w:divBdr>
    </w:div>
    <w:div w:id="1773017150">
      <w:bodyDiv w:val="1"/>
      <w:marLeft w:val="0"/>
      <w:marRight w:val="0"/>
      <w:marTop w:val="0"/>
      <w:marBottom w:val="0"/>
      <w:divBdr>
        <w:top w:val="none" w:sz="0" w:space="0" w:color="auto"/>
        <w:left w:val="none" w:sz="0" w:space="0" w:color="auto"/>
        <w:bottom w:val="none" w:sz="0" w:space="0" w:color="auto"/>
        <w:right w:val="none" w:sz="0" w:space="0" w:color="auto"/>
      </w:divBdr>
    </w:div>
    <w:div w:id="1789083299">
      <w:bodyDiv w:val="1"/>
      <w:marLeft w:val="0"/>
      <w:marRight w:val="0"/>
      <w:marTop w:val="0"/>
      <w:marBottom w:val="0"/>
      <w:divBdr>
        <w:top w:val="none" w:sz="0" w:space="0" w:color="auto"/>
        <w:left w:val="none" w:sz="0" w:space="0" w:color="auto"/>
        <w:bottom w:val="none" w:sz="0" w:space="0" w:color="auto"/>
        <w:right w:val="none" w:sz="0" w:space="0" w:color="auto"/>
      </w:divBdr>
    </w:div>
    <w:div w:id="186570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index.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ITU-R/go/delegate-reg-info/en" TargetMode="External"/><Relationship Id="rId17" Type="http://schemas.openxmlformats.org/officeDocument/2006/relationships/hyperlink" Target="http://www.itu.int/md/R07-SG07-C-0145/en" TargetMode="External"/><Relationship Id="rId2" Type="http://schemas.openxmlformats.org/officeDocument/2006/relationships/numbering" Target="numbering.xml"/><Relationship Id="rId16" Type="http://schemas.openxmlformats.org/officeDocument/2006/relationships/hyperlink" Target="http://www.itu.int/md/R07-SG07-C-0146/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sg7@itu.int" TargetMode="External"/><Relationship Id="rId5" Type="http://schemas.openxmlformats.org/officeDocument/2006/relationships/settings" Target="settings.xml"/><Relationship Id="rId15" Type="http://schemas.openxmlformats.org/officeDocument/2006/relationships/hyperlink" Target="http://www.itu.int/md/R12-SG07-C-0003/en" TargetMode="External"/><Relationship Id="rId10" Type="http://schemas.openxmlformats.org/officeDocument/2006/relationships/hyperlink" Target="http://www.itu.int/ITU-R/go/que-rsg7/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07-SG07-C-0085/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D6FFF-8EA6-4A13-A070-A6394363E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84</TotalTime>
  <Pages>5</Pages>
  <Words>2019</Words>
  <Characters>1396</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3409</CharactersWithSpaces>
  <SharedDoc>false</SharedDoc>
  <HLinks>
    <vt:vector size="210" baseType="variant">
      <vt:variant>
        <vt:i4>2359367</vt:i4>
      </vt:variant>
      <vt:variant>
        <vt:i4>99</vt:i4>
      </vt:variant>
      <vt:variant>
        <vt:i4>0</vt:i4>
      </vt:variant>
      <vt:variant>
        <vt:i4>5</vt:i4>
      </vt:variant>
      <vt:variant>
        <vt:lpwstr>http://www.itu.int/md/dologin_md.asp?lang=en&amp;id=R07-WP6C-C-0287!N12!MSW-E</vt:lpwstr>
      </vt:variant>
      <vt:variant>
        <vt:lpwstr/>
      </vt:variant>
      <vt:variant>
        <vt:i4>2359364</vt:i4>
      </vt:variant>
      <vt:variant>
        <vt:i4>96</vt:i4>
      </vt:variant>
      <vt:variant>
        <vt:i4>0</vt:i4>
      </vt:variant>
      <vt:variant>
        <vt:i4>5</vt:i4>
      </vt:variant>
      <vt:variant>
        <vt:lpwstr>http://www.itu.int/md/dologin_md.asp?lang=en&amp;id=R07-WP6C-C-0287!N11!MSW-E</vt:lpwstr>
      </vt:variant>
      <vt:variant>
        <vt:lpwstr/>
      </vt:variant>
      <vt:variant>
        <vt:i4>2359365</vt:i4>
      </vt:variant>
      <vt:variant>
        <vt:i4>93</vt:i4>
      </vt:variant>
      <vt:variant>
        <vt:i4>0</vt:i4>
      </vt:variant>
      <vt:variant>
        <vt:i4>5</vt:i4>
      </vt:variant>
      <vt:variant>
        <vt:lpwstr>http://www.itu.int/md/dologin_md.asp?lang=en&amp;id=R07-WP6C-C-0287!N10!MSW-E</vt:lpwstr>
      </vt:variant>
      <vt:variant>
        <vt:lpwstr/>
      </vt:variant>
      <vt:variant>
        <vt:i4>2424908</vt:i4>
      </vt:variant>
      <vt:variant>
        <vt:i4>90</vt:i4>
      </vt:variant>
      <vt:variant>
        <vt:i4>0</vt:i4>
      </vt:variant>
      <vt:variant>
        <vt:i4>5</vt:i4>
      </vt:variant>
      <vt:variant>
        <vt:lpwstr>http://www.itu.int/md/dologin_md.asp?lang=en&amp;id=R07-WP6C-C-0287!N09!MSW-E</vt:lpwstr>
      </vt:variant>
      <vt:variant>
        <vt:lpwstr/>
      </vt:variant>
      <vt:variant>
        <vt:i4>2424909</vt:i4>
      </vt:variant>
      <vt:variant>
        <vt:i4>87</vt:i4>
      </vt:variant>
      <vt:variant>
        <vt:i4>0</vt:i4>
      </vt:variant>
      <vt:variant>
        <vt:i4>5</vt:i4>
      </vt:variant>
      <vt:variant>
        <vt:lpwstr>http://www.itu.int/md/dologin_md.asp?lang=en&amp;id=R07-WP6C-C-0287!N08!MSW-E</vt:lpwstr>
      </vt:variant>
      <vt:variant>
        <vt:lpwstr/>
      </vt:variant>
      <vt:variant>
        <vt:i4>2424898</vt:i4>
      </vt:variant>
      <vt:variant>
        <vt:i4>84</vt:i4>
      </vt:variant>
      <vt:variant>
        <vt:i4>0</vt:i4>
      </vt:variant>
      <vt:variant>
        <vt:i4>5</vt:i4>
      </vt:variant>
      <vt:variant>
        <vt:lpwstr>http://www.itu.int/md/dologin_md.asp?lang=en&amp;id=R07-WP6C-C-0287!N07!MSW-E</vt:lpwstr>
      </vt:variant>
      <vt:variant>
        <vt:lpwstr/>
      </vt:variant>
      <vt:variant>
        <vt:i4>2424899</vt:i4>
      </vt:variant>
      <vt:variant>
        <vt:i4>81</vt:i4>
      </vt:variant>
      <vt:variant>
        <vt:i4>0</vt:i4>
      </vt:variant>
      <vt:variant>
        <vt:i4>5</vt:i4>
      </vt:variant>
      <vt:variant>
        <vt:lpwstr>http://www.itu.int/md/dologin_md.asp?lang=en&amp;id=R07-WP6C-C-0287!N06!MSW-E</vt:lpwstr>
      </vt:variant>
      <vt:variant>
        <vt:lpwstr/>
      </vt:variant>
      <vt:variant>
        <vt:i4>2424896</vt:i4>
      </vt:variant>
      <vt:variant>
        <vt:i4>78</vt:i4>
      </vt:variant>
      <vt:variant>
        <vt:i4>0</vt:i4>
      </vt:variant>
      <vt:variant>
        <vt:i4>5</vt:i4>
      </vt:variant>
      <vt:variant>
        <vt:lpwstr>http://www.itu.int/md/dologin_md.asp?lang=en&amp;id=R07-WP6C-C-0287!N05!MSW-E</vt:lpwstr>
      </vt:variant>
      <vt:variant>
        <vt:lpwstr/>
      </vt:variant>
      <vt:variant>
        <vt:i4>2424897</vt:i4>
      </vt:variant>
      <vt:variant>
        <vt:i4>75</vt:i4>
      </vt:variant>
      <vt:variant>
        <vt:i4>0</vt:i4>
      </vt:variant>
      <vt:variant>
        <vt:i4>5</vt:i4>
      </vt:variant>
      <vt:variant>
        <vt:lpwstr>http://www.itu.int/md/dologin_md.asp?lang=en&amp;id=R07-WP6C-C-0287!N04!MSW-E</vt:lpwstr>
      </vt:variant>
      <vt:variant>
        <vt:lpwstr/>
      </vt:variant>
      <vt:variant>
        <vt:i4>2424902</vt:i4>
      </vt:variant>
      <vt:variant>
        <vt:i4>72</vt:i4>
      </vt:variant>
      <vt:variant>
        <vt:i4>0</vt:i4>
      </vt:variant>
      <vt:variant>
        <vt:i4>5</vt:i4>
      </vt:variant>
      <vt:variant>
        <vt:lpwstr>http://www.itu.int/md/dologin_md.asp?lang=en&amp;id=R07-WP6C-C-0287!N03!MSW-E</vt:lpwstr>
      </vt:variant>
      <vt:variant>
        <vt:lpwstr/>
      </vt:variant>
      <vt:variant>
        <vt:i4>2883648</vt:i4>
      </vt:variant>
      <vt:variant>
        <vt:i4>69</vt:i4>
      </vt:variant>
      <vt:variant>
        <vt:i4>0</vt:i4>
      </vt:variant>
      <vt:variant>
        <vt:i4>5</vt:i4>
      </vt:variant>
      <vt:variant>
        <vt:lpwstr>http://www.itu.int/md/dologin_md.asp?lang=en&amp;id=R07-WP6C-C-0210!N02!MSW-E</vt:lpwstr>
      </vt:variant>
      <vt:variant>
        <vt:lpwstr/>
      </vt:variant>
      <vt:variant>
        <vt:i4>2883648</vt:i4>
      </vt:variant>
      <vt:variant>
        <vt:i4>66</vt:i4>
      </vt:variant>
      <vt:variant>
        <vt:i4>0</vt:i4>
      </vt:variant>
      <vt:variant>
        <vt:i4>5</vt:i4>
      </vt:variant>
      <vt:variant>
        <vt:lpwstr>http://www.itu.int/md/dologin_md.asp?lang=en&amp;id=R07-WP6b-C-0205!N07!MSW-E</vt:lpwstr>
      </vt:variant>
      <vt:variant>
        <vt:lpwstr/>
      </vt:variant>
      <vt:variant>
        <vt:i4>2883649</vt:i4>
      </vt:variant>
      <vt:variant>
        <vt:i4>63</vt:i4>
      </vt:variant>
      <vt:variant>
        <vt:i4>0</vt:i4>
      </vt:variant>
      <vt:variant>
        <vt:i4>5</vt:i4>
      </vt:variant>
      <vt:variant>
        <vt:lpwstr>http://www.itu.int/md/dologin_md.asp?lang=en&amp;id=R07-WP6b-C-0205!N06!MSW-E</vt:lpwstr>
      </vt:variant>
      <vt:variant>
        <vt:lpwstr/>
      </vt:variant>
      <vt:variant>
        <vt:i4>2883650</vt:i4>
      </vt:variant>
      <vt:variant>
        <vt:i4>60</vt:i4>
      </vt:variant>
      <vt:variant>
        <vt:i4>0</vt:i4>
      </vt:variant>
      <vt:variant>
        <vt:i4>5</vt:i4>
      </vt:variant>
      <vt:variant>
        <vt:lpwstr>http://www.itu.int/md/dologin_md.asp?lang=en&amp;id=R07-WP6b-C-0205!N05!MSW-E</vt:lpwstr>
      </vt:variant>
      <vt:variant>
        <vt:lpwstr/>
      </vt:variant>
      <vt:variant>
        <vt:i4>2883651</vt:i4>
      </vt:variant>
      <vt:variant>
        <vt:i4>57</vt:i4>
      </vt:variant>
      <vt:variant>
        <vt:i4>0</vt:i4>
      </vt:variant>
      <vt:variant>
        <vt:i4>5</vt:i4>
      </vt:variant>
      <vt:variant>
        <vt:lpwstr>http://www.itu.int/md/dologin_md.asp?lang=en&amp;id=R07-WP6b-C-0205!N04!MSW-E</vt:lpwstr>
      </vt:variant>
      <vt:variant>
        <vt:lpwstr/>
      </vt:variant>
      <vt:variant>
        <vt:i4>2883652</vt:i4>
      </vt:variant>
      <vt:variant>
        <vt:i4>54</vt:i4>
      </vt:variant>
      <vt:variant>
        <vt:i4>0</vt:i4>
      </vt:variant>
      <vt:variant>
        <vt:i4>5</vt:i4>
      </vt:variant>
      <vt:variant>
        <vt:lpwstr>http://www.itu.int/md/dologin_md.asp?lang=en&amp;id=R07-WP6b-C-0205!N03!MSW-E</vt:lpwstr>
      </vt:variant>
      <vt:variant>
        <vt:lpwstr/>
      </vt:variant>
      <vt:variant>
        <vt:i4>2883653</vt:i4>
      </vt:variant>
      <vt:variant>
        <vt:i4>51</vt:i4>
      </vt:variant>
      <vt:variant>
        <vt:i4>0</vt:i4>
      </vt:variant>
      <vt:variant>
        <vt:i4>5</vt:i4>
      </vt:variant>
      <vt:variant>
        <vt:lpwstr>http://www.itu.int/md/dologin_md.asp?lang=en&amp;id=R07-WP6b-C-0205!N02!MSW-E</vt:lpwstr>
      </vt:variant>
      <vt:variant>
        <vt:lpwstr/>
      </vt:variant>
      <vt:variant>
        <vt:i4>2883654</vt:i4>
      </vt:variant>
      <vt:variant>
        <vt:i4>48</vt:i4>
      </vt:variant>
      <vt:variant>
        <vt:i4>0</vt:i4>
      </vt:variant>
      <vt:variant>
        <vt:i4>5</vt:i4>
      </vt:variant>
      <vt:variant>
        <vt:lpwstr>http://www.itu.int/md/dologin_md.asp?lang=en&amp;id=R07-WP6b-C-0205!N01!MSW-E</vt:lpwstr>
      </vt:variant>
      <vt:variant>
        <vt:lpwstr/>
      </vt:variant>
      <vt:variant>
        <vt:i4>2621519</vt:i4>
      </vt:variant>
      <vt:variant>
        <vt:i4>45</vt:i4>
      </vt:variant>
      <vt:variant>
        <vt:i4>0</vt:i4>
      </vt:variant>
      <vt:variant>
        <vt:i4>5</vt:i4>
      </vt:variant>
      <vt:variant>
        <vt:lpwstr>http://www.itu.int/md/dologin_md.asp?lang=en&amp;id=R07-WP6A-C-0375!N09!MSW-E</vt:lpwstr>
      </vt:variant>
      <vt:variant>
        <vt:lpwstr/>
      </vt:variant>
      <vt:variant>
        <vt:i4>2621518</vt:i4>
      </vt:variant>
      <vt:variant>
        <vt:i4>42</vt:i4>
      </vt:variant>
      <vt:variant>
        <vt:i4>0</vt:i4>
      </vt:variant>
      <vt:variant>
        <vt:i4>5</vt:i4>
      </vt:variant>
      <vt:variant>
        <vt:lpwstr>http://www.itu.int/md/dologin_md.asp?lang=en&amp;id=R07-WP6A-C-0375!N08!MSW-E</vt:lpwstr>
      </vt:variant>
      <vt:variant>
        <vt:lpwstr/>
      </vt:variant>
      <vt:variant>
        <vt:i4>2621505</vt:i4>
      </vt:variant>
      <vt:variant>
        <vt:i4>39</vt:i4>
      </vt:variant>
      <vt:variant>
        <vt:i4>0</vt:i4>
      </vt:variant>
      <vt:variant>
        <vt:i4>5</vt:i4>
      </vt:variant>
      <vt:variant>
        <vt:lpwstr>http://www.itu.int/md/dologin_md.asp?lang=en&amp;id=R07-WP6A-C-0375!N07!MSW-E</vt:lpwstr>
      </vt:variant>
      <vt:variant>
        <vt:lpwstr/>
      </vt:variant>
      <vt:variant>
        <vt:i4>2621504</vt:i4>
      </vt:variant>
      <vt:variant>
        <vt:i4>36</vt:i4>
      </vt:variant>
      <vt:variant>
        <vt:i4>0</vt:i4>
      </vt:variant>
      <vt:variant>
        <vt:i4>5</vt:i4>
      </vt:variant>
      <vt:variant>
        <vt:lpwstr>http://www.itu.int/md/dologin_md.asp?lang=en&amp;id=R07-WP6A-C-0375!N06!MSW-E</vt:lpwstr>
      </vt:variant>
      <vt:variant>
        <vt:lpwstr/>
      </vt:variant>
      <vt:variant>
        <vt:i4>2621507</vt:i4>
      </vt:variant>
      <vt:variant>
        <vt:i4>33</vt:i4>
      </vt:variant>
      <vt:variant>
        <vt:i4>0</vt:i4>
      </vt:variant>
      <vt:variant>
        <vt:i4>5</vt:i4>
      </vt:variant>
      <vt:variant>
        <vt:lpwstr>http://www.itu.int/md/dologin_md.asp?lang=en&amp;id=R07-WP6A-C-0375!N05!MSW-E</vt:lpwstr>
      </vt:variant>
      <vt:variant>
        <vt:lpwstr/>
      </vt:variant>
      <vt:variant>
        <vt:i4>2621506</vt:i4>
      </vt:variant>
      <vt:variant>
        <vt:i4>30</vt:i4>
      </vt:variant>
      <vt:variant>
        <vt:i4>0</vt:i4>
      </vt:variant>
      <vt:variant>
        <vt:i4>5</vt:i4>
      </vt:variant>
      <vt:variant>
        <vt:lpwstr>http://www.itu.int/md/dologin_md.asp?lang=en&amp;id=R07-WP6A-C-0375!N04!MSW-E</vt:lpwstr>
      </vt:variant>
      <vt:variant>
        <vt:lpwstr/>
      </vt:variant>
      <vt:variant>
        <vt:i4>2621509</vt:i4>
      </vt:variant>
      <vt:variant>
        <vt:i4>27</vt:i4>
      </vt:variant>
      <vt:variant>
        <vt:i4>0</vt:i4>
      </vt:variant>
      <vt:variant>
        <vt:i4>5</vt:i4>
      </vt:variant>
      <vt:variant>
        <vt:lpwstr>http://www.itu.int/md/dologin_md.asp?lang=en&amp;id=R07-WP6A-C-0375!N03!MSW-E</vt:lpwstr>
      </vt:variant>
      <vt:variant>
        <vt:lpwstr/>
      </vt:variant>
      <vt:variant>
        <vt:i4>2621508</vt:i4>
      </vt:variant>
      <vt:variant>
        <vt:i4>24</vt:i4>
      </vt:variant>
      <vt:variant>
        <vt:i4>0</vt:i4>
      </vt:variant>
      <vt:variant>
        <vt:i4>5</vt:i4>
      </vt:variant>
      <vt:variant>
        <vt:lpwstr>http://www.itu.int/md/dologin_md.asp?lang=en&amp;id=R07-WP6A-C-0375!N02!MSW-E</vt:lpwstr>
      </vt:variant>
      <vt:variant>
        <vt:lpwstr/>
      </vt:variant>
      <vt:variant>
        <vt:i4>262214</vt:i4>
      </vt:variant>
      <vt:variant>
        <vt:i4>21</vt:i4>
      </vt:variant>
      <vt:variant>
        <vt:i4>0</vt:i4>
      </vt:variant>
      <vt:variant>
        <vt:i4>5</vt:i4>
      </vt:variant>
      <vt:variant>
        <vt:lpwstr>http://www.itu.int/md/R07-SG06-C-0228/en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http://www.itu.int/cgi-bin/htsh/compass/cvc.param.sh?acvty_code=sg6</vt:lpwstr>
      </vt:variant>
      <vt:variant>
        <vt:lpwstr/>
      </vt:variant>
      <vt:variant>
        <vt:i4>196730</vt:i4>
      </vt:variant>
      <vt:variant>
        <vt:i4>9</vt:i4>
      </vt:variant>
      <vt:variant>
        <vt:i4>0</vt:i4>
      </vt:variant>
      <vt:variant>
        <vt:i4>5</vt:i4>
      </vt:variant>
      <vt:variant>
        <vt:lpwstr>mailto:rsg6@itu.int</vt:lpwstr>
      </vt:variant>
      <vt:variant>
        <vt:lpwstr/>
      </vt:variant>
      <vt:variant>
        <vt:i4>4587606</vt:i4>
      </vt:variant>
      <vt:variant>
        <vt:i4>6</vt:i4>
      </vt:variant>
      <vt:variant>
        <vt:i4>0</vt:i4>
      </vt:variant>
      <vt:variant>
        <vt:i4>5</vt:i4>
      </vt:variant>
      <vt:variant>
        <vt:lpwstr>http://www.itu.int/ITU-R/go/r07-SG06-c/en</vt:lpwstr>
      </vt:variant>
      <vt:variant>
        <vt:lpwstr/>
      </vt:variant>
      <vt:variant>
        <vt:i4>7602300</vt:i4>
      </vt:variant>
      <vt:variant>
        <vt:i4>3</vt:i4>
      </vt:variant>
      <vt:variant>
        <vt:i4>0</vt:i4>
      </vt:variant>
      <vt:variant>
        <vt:i4>5</vt:i4>
      </vt:variant>
      <vt:variant>
        <vt:lpwstr>http://www.itu.int/ITU-R/go/que-rsg6/en</vt:lpwstr>
      </vt:variant>
      <vt:variant>
        <vt:lpwstr/>
      </vt:variant>
      <vt:variant>
        <vt:i4>7536675</vt:i4>
      </vt:variant>
      <vt:variant>
        <vt:i4>0</vt:i4>
      </vt:variant>
      <vt:variant>
        <vt:i4>0</vt:i4>
      </vt:variant>
      <vt:variant>
        <vt:i4>5</vt:i4>
      </vt:variant>
      <vt:variant>
        <vt:lpwstr>http://www.itu.int/md/R00-SG06-CIR-0071/en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Fernandez Virginia</cp:lastModifiedBy>
  <cp:revision>19</cp:revision>
  <cp:lastPrinted>2012-02-20T09:34:00Z</cp:lastPrinted>
  <dcterms:created xsi:type="dcterms:W3CDTF">2012-02-16T16:48:00Z</dcterms:created>
  <dcterms:modified xsi:type="dcterms:W3CDTF">2012-02-20T09:34:00Z</dcterms:modified>
</cp:coreProperties>
</file>