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D35752" w:rsidRPr="00D35752">
        <w:tc>
          <w:tcPr>
            <w:tcW w:w="8188" w:type="dxa"/>
            <w:vAlign w:val="center"/>
          </w:tcPr>
          <w:p w:rsidR="00D35752" w:rsidRPr="00054872" w:rsidRDefault="00054872" w:rsidP="00054872">
            <w:pPr>
              <w:spacing w:before="0"/>
              <w:rPr>
                <w:noProof/>
              </w:rPr>
            </w:pPr>
            <w:r w:rsidRPr="00054872">
              <w:rPr>
                <w:noProof/>
                <w:sz w:val="40"/>
                <w:szCs w:val="48"/>
                <w:rtl/>
              </w:rPr>
              <w:t>الاتحـــاد  الدولــــي  للاتصــــالات</w:t>
            </w:r>
          </w:p>
        </w:tc>
        <w:tc>
          <w:tcPr>
            <w:tcW w:w="1667" w:type="dxa"/>
          </w:tcPr>
          <w:p w:rsidR="00D35752" w:rsidRPr="00D35752" w:rsidRDefault="002D525D" w:rsidP="00D35752">
            <w:pPr>
              <w:spacing w:before="0"/>
              <w:jc w:val="right"/>
              <w:rPr>
                <w:noProof/>
              </w:rPr>
            </w:pPr>
            <w:r>
              <w:rPr>
                <w:noProof/>
                <w:lang w:val="en-US" w:eastAsia="zh-CN"/>
              </w:rPr>
              <w:drawing>
                <wp:inline distT="0" distB="0" distL="0" distR="0" wp14:anchorId="20EDD909" wp14:editId="5FABF5F9">
                  <wp:extent cx="828675" cy="923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28675" cy="923925"/>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noProof/>
                <w:sz w:val="20"/>
              </w:rPr>
            </w:pPr>
            <w:r w:rsidRPr="00054872">
              <w:rPr>
                <w:i/>
                <w:iCs/>
                <w:noProof/>
                <w:sz w:val="26"/>
                <w:szCs w:val="40"/>
                <w:rtl/>
              </w:rPr>
              <w:t>مكتب الاتصالات الراديوية</w:t>
            </w:r>
            <w:r>
              <w:rPr>
                <w:i/>
                <w:iCs/>
                <w:noProof/>
                <w:sz w:val="26"/>
                <w:szCs w:val="40"/>
                <w:rtl/>
              </w:rPr>
              <w:br/>
            </w:r>
            <w:r w:rsidRPr="00054872">
              <w:rPr>
                <w:i/>
                <w:iCs/>
                <w:noProof/>
                <w:sz w:val="20"/>
                <w:szCs w:val="26"/>
                <w:rtl/>
              </w:rPr>
              <w:t>(فاكس مباشر رقم</w:t>
            </w:r>
            <w:r>
              <w:rPr>
                <w:i/>
                <w:iCs/>
                <w:noProof/>
                <w:sz w:val="20"/>
                <w:szCs w:val="26"/>
                <w:rtl/>
              </w:rPr>
              <w:t xml:space="preserve"> </w:t>
            </w:r>
            <w:r>
              <w:rPr>
                <w:i/>
                <w:iCs/>
                <w:noProof/>
                <w:sz w:val="20"/>
                <w:szCs w:val="26"/>
                <w:lang w:val="en-US"/>
              </w:rPr>
              <w:t>(+41 22 730 57 85</w:t>
            </w:r>
          </w:p>
        </w:tc>
      </w:tr>
    </w:tbl>
    <w:p w:rsidR="00B87E04" w:rsidRPr="00054872" w:rsidRDefault="00B87E04" w:rsidP="00216842">
      <w:pPr>
        <w:tabs>
          <w:tab w:val="left" w:pos="7513"/>
        </w:tabs>
        <w:spacing w:before="0"/>
        <w:rPr>
          <w:noProof/>
        </w:rPr>
      </w:pPr>
    </w:p>
    <w:p w:rsidR="00D35752" w:rsidRPr="00054872" w:rsidRDefault="00D35752" w:rsidP="00216842">
      <w:pPr>
        <w:tabs>
          <w:tab w:val="left" w:pos="7513"/>
        </w:tabs>
        <w:spacing w:before="0"/>
        <w:rPr>
          <w:noProof/>
        </w:rPr>
      </w:pPr>
    </w:p>
    <w:tbl>
      <w:tblPr>
        <w:bidiVisual/>
        <w:tblW w:w="9733" w:type="dxa"/>
        <w:tblLayout w:type="fixed"/>
        <w:tblLook w:val="0000" w:firstRow="0" w:lastRow="0" w:firstColumn="0" w:lastColumn="0" w:noHBand="0" w:noVBand="0"/>
      </w:tblPr>
      <w:tblGrid>
        <w:gridCol w:w="2801"/>
        <w:gridCol w:w="6932"/>
      </w:tblGrid>
      <w:tr w:rsidR="00B87E04" w:rsidRPr="00054872" w:rsidTr="00B63005">
        <w:trPr>
          <w:cantSplit/>
        </w:trPr>
        <w:tc>
          <w:tcPr>
            <w:tcW w:w="2801" w:type="dxa"/>
          </w:tcPr>
          <w:p w:rsidR="0071106C" w:rsidRPr="00926E8A" w:rsidRDefault="00B63005" w:rsidP="00B63005">
            <w:pPr>
              <w:tabs>
                <w:tab w:val="clear" w:pos="794"/>
                <w:tab w:val="clear" w:pos="1191"/>
                <w:tab w:val="clear" w:pos="1588"/>
                <w:tab w:val="clear" w:pos="1985"/>
              </w:tabs>
              <w:spacing w:before="80" w:after="80" w:line="280" w:lineRule="exact"/>
              <w:ind w:right="460"/>
              <w:jc w:val="center"/>
              <w:rPr>
                <w:b/>
                <w:bCs/>
                <w:noProof/>
              </w:rPr>
            </w:pPr>
            <w:bookmarkStart w:id="0" w:name="dletter"/>
            <w:bookmarkEnd w:id="0"/>
            <w:r>
              <w:rPr>
                <w:rFonts w:hint="cs"/>
                <w:b/>
                <w:bCs/>
                <w:noProof/>
                <w:rtl/>
                <w:lang w:val="en-US"/>
              </w:rPr>
              <w:t>الرسالة</w:t>
            </w:r>
            <w:r w:rsidR="00276C25" w:rsidRPr="00926E8A">
              <w:rPr>
                <w:b/>
                <w:bCs/>
                <w:noProof/>
                <w:rtl/>
                <w:lang w:val="en-US"/>
              </w:rPr>
              <w:t xml:space="preserve"> الإدارية</w:t>
            </w:r>
            <w:r>
              <w:rPr>
                <w:rFonts w:hint="cs"/>
                <w:b/>
                <w:bCs/>
                <w:noProof/>
                <w:rtl/>
                <w:lang w:val="en-US"/>
              </w:rPr>
              <w:t xml:space="preserve"> المعممة</w:t>
            </w:r>
            <w:r w:rsidR="00276C25" w:rsidRPr="00926E8A">
              <w:rPr>
                <w:b/>
                <w:bCs/>
                <w:noProof/>
                <w:rtl/>
                <w:lang w:val="en-US"/>
              </w:rPr>
              <w:br/>
            </w:r>
            <w:r w:rsidR="00276C25" w:rsidRPr="00926E8A">
              <w:rPr>
                <w:b/>
                <w:bCs/>
                <w:noProof/>
                <w:lang w:val="en-US"/>
              </w:rPr>
              <w:t>CACE/</w:t>
            </w:r>
            <w:r w:rsidR="00467C0A">
              <w:rPr>
                <w:b/>
                <w:bCs/>
                <w:noProof/>
              </w:rPr>
              <w:t>5</w:t>
            </w:r>
            <w:r>
              <w:rPr>
                <w:b/>
                <w:bCs/>
                <w:noProof/>
              </w:rPr>
              <w:t>50</w:t>
            </w:r>
          </w:p>
        </w:tc>
        <w:tc>
          <w:tcPr>
            <w:tcW w:w="6932" w:type="dxa"/>
          </w:tcPr>
          <w:p w:rsidR="00B87E04" w:rsidRPr="00206E2B" w:rsidRDefault="00600718" w:rsidP="00B63005">
            <w:pPr>
              <w:spacing w:before="80" w:after="80" w:line="280" w:lineRule="exact"/>
              <w:jc w:val="right"/>
              <w:rPr>
                <w:noProof/>
                <w:lang w:val="en-US" w:bidi="ar-EG"/>
              </w:rPr>
            </w:pPr>
            <w:bookmarkStart w:id="1" w:name="ddate"/>
            <w:bookmarkEnd w:id="1"/>
            <w:r>
              <w:rPr>
                <w:noProof/>
                <w:lang w:val="en-US"/>
              </w:rPr>
              <w:t>10</w:t>
            </w:r>
            <w:bookmarkStart w:id="2" w:name="_GoBack"/>
            <w:bookmarkEnd w:id="2"/>
            <w:r w:rsidR="00A749D2">
              <w:rPr>
                <w:rFonts w:hint="cs"/>
                <w:noProof/>
                <w:rtl/>
                <w:lang w:val="en-US"/>
              </w:rPr>
              <w:t xml:space="preserve"> </w:t>
            </w:r>
            <w:r w:rsidR="00B63005">
              <w:rPr>
                <w:rFonts w:hint="cs"/>
                <w:noProof/>
                <w:rtl/>
                <w:lang w:val="en-US"/>
              </w:rPr>
              <w:t>أكتوبر</w:t>
            </w:r>
            <w:r w:rsidR="00A749D2">
              <w:rPr>
                <w:rFonts w:hint="cs"/>
                <w:noProof/>
                <w:rtl/>
                <w:lang w:val="en-US"/>
              </w:rPr>
              <w:t xml:space="preserve"> </w:t>
            </w:r>
            <w:r w:rsidR="00A22B19">
              <w:rPr>
                <w:noProof/>
                <w:lang w:val="en-US"/>
              </w:rPr>
              <w:t>2011</w:t>
            </w:r>
          </w:p>
        </w:tc>
      </w:tr>
    </w:tbl>
    <w:p w:rsidR="00D47C92" w:rsidRPr="003225C0" w:rsidRDefault="00D47C92" w:rsidP="00B63005">
      <w:pPr>
        <w:pStyle w:val="Source"/>
        <w:spacing w:before="480" w:after="0" w:line="187" w:lineRule="auto"/>
        <w:rPr>
          <w:rFonts w:ascii="Times New Roman Bold" w:hAnsi="Times New Roman Bold"/>
          <w:bCs/>
          <w:noProof/>
          <w:sz w:val="26"/>
          <w:szCs w:val="36"/>
          <w:rtl/>
        </w:rPr>
      </w:pPr>
      <w:r w:rsidRPr="003225C0">
        <w:rPr>
          <w:rFonts w:ascii="Times New Roman Bold" w:hAnsi="Times New Roman Bold"/>
          <w:bCs/>
          <w:noProof/>
          <w:sz w:val="26"/>
          <w:szCs w:val="36"/>
          <w:rtl/>
        </w:rPr>
        <w:t>إلى إدارات الدول الأعضاء في الاتحاد وأعضاء قطاع الاتصالات الراديوية</w:t>
      </w:r>
      <w:r w:rsidR="00A749D2">
        <w:rPr>
          <w:rFonts w:ascii="Times New Roman Bold" w:hAnsi="Times New Roman Bold" w:hint="cs"/>
          <w:bCs/>
          <w:noProof/>
          <w:sz w:val="26"/>
          <w:szCs w:val="36"/>
          <w:rtl/>
        </w:rPr>
        <w:t xml:space="preserve"> </w:t>
      </w:r>
      <w:r w:rsidR="00FE6C2F" w:rsidRPr="003225C0">
        <w:rPr>
          <w:rFonts w:ascii="Times New Roman Bold" w:hAnsi="Times New Roman Bold"/>
          <w:bCs/>
          <w:noProof/>
          <w:spacing w:val="8"/>
          <w:sz w:val="26"/>
          <w:szCs w:val="36"/>
          <w:rtl/>
        </w:rPr>
        <w:t xml:space="preserve">والمنتسبين </w:t>
      </w:r>
      <w:r w:rsidR="00A749D2">
        <w:rPr>
          <w:rFonts w:ascii="Times New Roman Bold" w:hAnsi="Times New Roman Bold" w:hint="cs"/>
          <w:bCs/>
          <w:noProof/>
          <w:spacing w:val="8"/>
          <w:sz w:val="26"/>
          <w:szCs w:val="36"/>
          <w:rtl/>
        </w:rPr>
        <w:t>إليه</w:t>
      </w:r>
      <w:r w:rsidR="00DD6760">
        <w:rPr>
          <w:rFonts w:ascii="Times New Roman Bold" w:hAnsi="Times New Roman Bold" w:hint="cs"/>
          <w:bCs/>
          <w:noProof/>
          <w:spacing w:val="8"/>
          <w:sz w:val="26"/>
          <w:szCs w:val="36"/>
          <w:rtl/>
        </w:rPr>
        <w:t>،</w:t>
      </w:r>
      <w:r w:rsidR="00A749D2">
        <w:rPr>
          <w:rFonts w:ascii="Times New Roman Bold" w:hAnsi="Times New Roman Bold" w:hint="cs"/>
          <w:bCs/>
          <w:noProof/>
          <w:spacing w:val="8"/>
          <w:sz w:val="26"/>
          <w:szCs w:val="36"/>
          <w:rtl/>
        </w:rPr>
        <w:br/>
      </w:r>
      <w:r w:rsidRPr="003225C0">
        <w:rPr>
          <w:rFonts w:ascii="Times New Roman Bold" w:hAnsi="Times New Roman Bold"/>
          <w:bCs/>
          <w:noProof/>
          <w:spacing w:val="8"/>
          <w:sz w:val="26"/>
          <w:szCs w:val="36"/>
          <w:rtl/>
        </w:rPr>
        <w:t xml:space="preserve">المشاركين في أعمال </w:t>
      </w:r>
      <w:r w:rsidR="00FE6C2F" w:rsidRPr="003225C0">
        <w:rPr>
          <w:rFonts w:ascii="Times New Roman Bold" w:hAnsi="Times New Roman Bold"/>
          <w:bCs/>
          <w:noProof/>
          <w:spacing w:val="8"/>
          <w:sz w:val="26"/>
          <w:szCs w:val="36"/>
          <w:rtl/>
        </w:rPr>
        <w:t>لجنة</w:t>
      </w:r>
      <w:r w:rsidRPr="003225C0">
        <w:rPr>
          <w:rFonts w:ascii="Times New Roman Bold" w:hAnsi="Times New Roman Bold"/>
          <w:bCs/>
          <w:noProof/>
          <w:spacing w:val="8"/>
          <w:sz w:val="26"/>
          <w:szCs w:val="36"/>
          <w:rtl/>
        </w:rPr>
        <w:t xml:space="preserve"> الدراسات </w:t>
      </w:r>
      <w:r w:rsidR="0034477A">
        <w:rPr>
          <w:rFonts w:ascii="Times New Roman Bold" w:hAnsi="Times New Roman Bold"/>
          <w:bCs/>
          <w:noProof/>
          <w:spacing w:val="8"/>
          <w:sz w:val="26"/>
          <w:szCs w:val="36"/>
        </w:rPr>
        <w:t>1</w:t>
      </w:r>
      <w:r w:rsidR="0071177B">
        <w:rPr>
          <w:rFonts w:ascii="Times New Roman Bold" w:hAnsi="Times New Roman Bold" w:hint="cs"/>
          <w:bCs/>
          <w:noProof/>
          <w:spacing w:val="8"/>
          <w:sz w:val="26"/>
          <w:szCs w:val="36"/>
          <w:rtl/>
        </w:rPr>
        <w:t xml:space="preserve"> </w:t>
      </w:r>
      <w:r w:rsidR="00FE6C2F" w:rsidRPr="003225C0">
        <w:rPr>
          <w:rFonts w:ascii="Times New Roman Bold" w:hAnsi="Times New Roman Bold"/>
          <w:bCs/>
          <w:noProof/>
          <w:spacing w:val="8"/>
          <w:sz w:val="26"/>
          <w:szCs w:val="36"/>
          <w:rtl/>
        </w:rPr>
        <w:t>للاتصالات الراديوية</w:t>
      </w:r>
      <w:r w:rsidR="00B63005">
        <w:rPr>
          <w:rFonts w:ascii="Times New Roman Bold" w:hAnsi="Times New Roman Bold" w:hint="cs"/>
          <w:bCs/>
          <w:noProof/>
          <w:spacing w:val="8"/>
          <w:sz w:val="26"/>
          <w:szCs w:val="36"/>
          <w:rtl/>
        </w:rPr>
        <w:t>،</w:t>
      </w:r>
      <w:r w:rsidR="00A749D2">
        <w:rPr>
          <w:rFonts w:ascii="Times New Roman Bold" w:hAnsi="Times New Roman Bold" w:hint="cs"/>
          <w:bCs/>
          <w:noProof/>
          <w:spacing w:val="8"/>
          <w:sz w:val="26"/>
          <w:szCs w:val="36"/>
          <w:rtl/>
        </w:rPr>
        <w:br/>
      </w:r>
      <w:r w:rsidR="00B63005">
        <w:rPr>
          <w:rFonts w:ascii="Times New Roman Bold" w:hAnsi="Times New Roman Bold" w:hint="cs"/>
          <w:bCs/>
          <w:noProof/>
          <w:sz w:val="26"/>
          <w:szCs w:val="36"/>
          <w:rtl/>
        </w:rPr>
        <w:t>والهيئات الأكاديمية المنضمة إلى القطاع</w:t>
      </w:r>
    </w:p>
    <w:p w:rsidR="00D47C92" w:rsidRPr="00A22B19" w:rsidRDefault="00D47C92" w:rsidP="0034477A">
      <w:pPr>
        <w:pStyle w:val="Heading2"/>
        <w:tabs>
          <w:tab w:val="clear" w:pos="794"/>
          <w:tab w:val="clear" w:pos="1191"/>
          <w:tab w:val="clear" w:pos="1588"/>
          <w:tab w:val="clear" w:pos="1985"/>
        </w:tabs>
        <w:spacing w:before="360" w:line="187" w:lineRule="auto"/>
        <w:ind w:left="1134" w:hanging="1134"/>
        <w:rPr>
          <w:rFonts w:ascii="Times New Roman Bold" w:hAnsi="Times New Roman Bold"/>
          <w:bCs/>
          <w:noProof/>
          <w:rtl/>
          <w:lang w:val="en-US"/>
        </w:rPr>
      </w:pPr>
      <w:r w:rsidRPr="00B03461">
        <w:rPr>
          <w:rFonts w:ascii="Times New Roman Bold" w:hAnsi="Times New Roman Bold"/>
          <w:bCs/>
          <w:noProof/>
          <w:rtl/>
        </w:rPr>
        <w:t>الموضوع:</w:t>
      </w:r>
      <w:r w:rsidRPr="00B03461">
        <w:rPr>
          <w:rFonts w:ascii="Times New Roman Bold" w:hAnsi="Times New Roman Bold"/>
          <w:bCs/>
          <w:noProof/>
          <w:rtl/>
        </w:rPr>
        <w:tab/>
      </w:r>
      <w:r w:rsidRPr="00A22B19">
        <w:rPr>
          <w:rFonts w:ascii="Times New Roman Bold" w:hAnsi="Times New Roman Bold"/>
          <w:bCs/>
          <w:noProof/>
          <w:rtl/>
        </w:rPr>
        <w:t xml:space="preserve">لجنة الدراسات </w:t>
      </w:r>
      <w:r w:rsidR="0034477A" w:rsidRPr="00A22B19">
        <w:rPr>
          <w:rFonts w:ascii="Times New Roman Bold" w:hAnsi="Times New Roman Bold"/>
          <w:bCs/>
          <w:noProof/>
          <w:lang w:val="en-US"/>
        </w:rPr>
        <w:t>1</w:t>
      </w:r>
      <w:r w:rsidR="009C6102" w:rsidRPr="00A22B19">
        <w:rPr>
          <w:rFonts w:ascii="Times New Roman Bold" w:hAnsi="Times New Roman Bold" w:hint="cs"/>
          <w:bCs/>
          <w:noProof/>
          <w:rtl/>
          <w:lang w:val="en-US" w:bidi="ar-EG"/>
        </w:rPr>
        <w:t xml:space="preserve"> </w:t>
      </w:r>
      <w:r w:rsidRPr="00A22B19">
        <w:rPr>
          <w:rFonts w:ascii="Times New Roman Bold" w:hAnsi="Times New Roman Bold"/>
          <w:bCs/>
          <w:noProof/>
          <w:rtl/>
          <w:lang w:val="en-US"/>
        </w:rPr>
        <w:t>للاتصالات الراديوية</w:t>
      </w:r>
      <w:r w:rsidR="00660DE7">
        <w:rPr>
          <w:rFonts w:ascii="Times New Roman Bold" w:hAnsi="Times New Roman Bold" w:hint="cs"/>
          <w:bCs/>
          <w:noProof/>
          <w:rtl/>
          <w:lang w:val="en-US"/>
        </w:rPr>
        <w:t xml:space="preserve"> (إدارة الطيف)</w:t>
      </w:r>
    </w:p>
    <w:p w:rsidR="00D47C92" w:rsidRPr="00A22B19" w:rsidRDefault="00D47C92" w:rsidP="00161615">
      <w:pPr>
        <w:tabs>
          <w:tab w:val="clear" w:pos="794"/>
          <w:tab w:val="clear" w:pos="1191"/>
          <w:tab w:val="clear" w:pos="1588"/>
          <w:tab w:val="clear" w:pos="1985"/>
          <w:tab w:val="left" w:pos="1758"/>
        </w:tabs>
        <w:spacing w:before="60" w:line="180" w:lineRule="auto"/>
        <w:ind w:left="1185" w:hanging="1185"/>
        <w:rPr>
          <w:b/>
          <w:bCs/>
          <w:noProof/>
          <w:rtl/>
          <w:lang w:val="en-US" w:bidi="ar-EG"/>
        </w:rPr>
      </w:pPr>
      <w:r w:rsidRPr="00A22B19">
        <w:rPr>
          <w:b/>
          <w:bCs/>
          <w:noProof/>
          <w:rtl/>
          <w:lang w:val="en-US"/>
        </w:rPr>
        <w:tab/>
        <w:t>-</w:t>
      </w:r>
      <w:r w:rsidRPr="00A22B19">
        <w:rPr>
          <w:b/>
          <w:bCs/>
          <w:noProof/>
          <w:rtl/>
          <w:lang w:val="en-US"/>
        </w:rPr>
        <w:tab/>
        <w:t xml:space="preserve">الموافقة على </w:t>
      </w:r>
      <w:r w:rsidR="00FE6C2F" w:rsidRPr="00A22B19">
        <w:rPr>
          <w:b/>
          <w:bCs/>
          <w:noProof/>
          <w:rtl/>
          <w:lang w:val="en-US"/>
        </w:rPr>
        <w:t>مسألة</w:t>
      </w:r>
      <w:r w:rsidRPr="00A22B19">
        <w:rPr>
          <w:b/>
          <w:bCs/>
          <w:noProof/>
          <w:rtl/>
          <w:lang w:val="en-US"/>
        </w:rPr>
        <w:t xml:space="preserve"> جديد</w:t>
      </w:r>
      <w:r w:rsidR="0053791E" w:rsidRPr="00A22B19">
        <w:rPr>
          <w:b/>
          <w:bCs/>
          <w:noProof/>
          <w:rtl/>
          <w:lang w:val="en-US"/>
        </w:rPr>
        <w:t>ة</w:t>
      </w:r>
      <w:r w:rsidR="00683E4C" w:rsidRPr="00A22B19">
        <w:rPr>
          <w:rFonts w:hint="cs"/>
          <w:b/>
          <w:bCs/>
          <w:noProof/>
          <w:rtl/>
          <w:lang w:val="en-US"/>
        </w:rPr>
        <w:t xml:space="preserve"> واحدة</w:t>
      </w:r>
      <w:r w:rsidR="00FE6C2F" w:rsidRPr="00A22B19">
        <w:rPr>
          <w:b/>
          <w:bCs/>
          <w:noProof/>
          <w:rtl/>
          <w:lang w:val="en-US"/>
        </w:rPr>
        <w:t xml:space="preserve"> ومراجعة مسألة واحدة</w:t>
      </w:r>
      <w:r w:rsidRPr="00A22B19">
        <w:rPr>
          <w:b/>
          <w:bCs/>
          <w:noProof/>
          <w:rtl/>
          <w:lang w:val="en-US"/>
        </w:rPr>
        <w:t xml:space="preserve"> من مسائل</w:t>
      </w:r>
      <w:r w:rsidR="00161615" w:rsidRPr="00161615">
        <w:rPr>
          <w:rFonts w:ascii="Times New Roman Bold" w:hAnsi="Times New Roman Bold" w:hint="cs"/>
          <w:b/>
          <w:bCs/>
          <w:sz w:val="24"/>
          <w:szCs w:val="32"/>
          <w:rtl/>
          <w:lang w:val="en-US" w:bidi="ar-EG"/>
        </w:rPr>
        <w:t xml:space="preserve"> </w:t>
      </w:r>
      <w:r w:rsidR="00161615" w:rsidRPr="0061229C">
        <w:rPr>
          <w:rFonts w:ascii="Times New Roman Bold" w:hAnsi="Times New Roman Bold" w:hint="cs"/>
          <w:b/>
          <w:bCs/>
          <w:sz w:val="24"/>
          <w:szCs w:val="32"/>
          <w:rtl/>
          <w:lang w:val="en-US" w:bidi="ar-EG"/>
        </w:rPr>
        <w:t>قطاع الاتصالات الراديوية</w:t>
      </w:r>
    </w:p>
    <w:p w:rsidR="0034477A" w:rsidRPr="00A22B19" w:rsidRDefault="0034477A" w:rsidP="00A136CB">
      <w:pPr>
        <w:tabs>
          <w:tab w:val="clear" w:pos="794"/>
          <w:tab w:val="clear" w:pos="1191"/>
          <w:tab w:val="clear" w:pos="1588"/>
          <w:tab w:val="clear" w:pos="1985"/>
          <w:tab w:val="left" w:pos="1758"/>
        </w:tabs>
        <w:spacing w:before="60" w:line="180" w:lineRule="auto"/>
        <w:ind w:left="1185" w:hanging="1185"/>
        <w:rPr>
          <w:b/>
          <w:bCs/>
          <w:noProof/>
          <w:rtl/>
          <w:lang w:val="en-US" w:bidi="ar-EG"/>
        </w:rPr>
      </w:pPr>
      <w:r w:rsidRPr="00A22B19">
        <w:rPr>
          <w:rFonts w:hint="cs"/>
          <w:b/>
          <w:bCs/>
          <w:noProof/>
          <w:rtl/>
          <w:lang w:val="en-US" w:bidi="ar-EG"/>
        </w:rPr>
        <w:tab/>
        <w:t>-</w:t>
      </w:r>
      <w:r w:rsidRPr="00A22B19">
        <w:rPr>
          <w:rFonts w:hint="cs"/>
          <w:b/>
          <w:bCs/>
          <w:noProof/>
          <w:rtl/>
          <w:lang w:val="en-US" w:bidi="ar-EG"/>
        </w:rPr>
        <w:tab/>
      </w:r>
      <w:r w:rsidR="0061229C" w:rsidRPr="0061229C">
        <w:rPr>
          <w:rFonts w:ascii="Times New Roman Bold" w:hAnsi="Times New Roman Bold" w:hint="cs"/>
          <w:b/>
          <w:bCs/>
          <w:sz w:val="24"/>
          <w:szCs w:val="32"/>
          <w:rtl/>
          <w:lang w:val="en-US" w:bidi="ar-EG"/>
        </w:rPr>
        <w:t xml:space="preserve">إلغاء </w:t>
      </w:r>
      <w:r w:rsidR="00A136CB">
        <w:rPr>
          <w:rFonts w:ascii="Times New Roman Bold" w:hAnsi="Times New Roman Bold" w:hint="cs"/>
          <w:b/>
          <w:bCs/>
          <w:sz w:val="24"/>
          <w:szCs w:val="32"/>
          <w:rtl/>
          <w:lang w:val="en-US" w:bidi="ar-EG"/>
        </w:rPr>
        <w:t>خمس مسائل لقطاع</w:t>
      </w:r>
      <w:r w:rsidR="00BF3066" w:rsidRPr="0061229C">
        <w:rPr>
          <w:rFonts w:ascii="Times New Roman Bold" w:hAnsi="Times New Roman Bold" w:hint="cs"/>
          <w:b/>
          <w:bCs/>
          <w:sz w:val="24"/>
          <w:szCs w:val="32"/>
          <w:rtl/>
          <w:lang w:val="en-US" w:bidi="ar-EG"/>
        </w:rPr>
        <w:t xml:space="preserve"> الاتصالات الراديوية</w:t>
      </w:r>
    </w:p>
    <w:p w:rsidR="00D47C92" w:rsidRPr="00512E16" w:rsidRDefault="00D47C92" w:rsidP="00F5019E">
      <w:pPr>
        <w:tabs>
          <w:tab w:val="clear" w:pos="794"/>
          <w:tab w:val="clear" w:pos="1191"/>
          <w:tab w:val="clear" w:pos="1588"/>
          <w:tab w:val="clear" w:pos="1985"/>
        </w:tabs>
        <w:spacing w:before="600"/>
        <w:rPr>
          <w:noProof/>
          <w:spacing w:val="-4"/>
          <w:rtl/>
          <w:lang w:val="en-US"/>
        </w:rPr>
      </w:pPr>
      <w:r w:rsidRPr="00512E16">
        <w:rPr>
          <w:noProof/>
          <w:spacing w:val="-4"/>
          <w:rtl/>
          <w:lang w:val="en-US"/>
        </w:rPr>
        <w:t xml:space="preserve">بموجب </w:t>
      </w:r>
      <w:r w:rsidR="00505B81">
        <w:rPr>
          <w:rFonts w:hint="cs"/>
          <w:noProof/>
          <w:spacing w:val="-4"/>
          <w:rtl/>
          <w:lang w:val="en-US"/>
        </w:rPr>
        <w:t>الرسالة الإدارية المعممة</w:t>
      </w:r>
      <w:r w:rsidR="00EB3343">
        <w:rPr>
          <w:rFonts w:hint="cs"/>
          <w:noProof/>
          <w:rtl/>
          <w:lang w:val="en-US"/>
        </w:rPr>
        <w:t> </w:t>
      </w:r>
      <w:r w:rsidR="007B4DB3">
        <w:rPr>
          <w:noProof/>
          <w:spacing w:val="-4"/>
          <w:lang w:val="en-US"/>
        </w:rPr>
        <w:t>CAR</w:t>
      </w:r>
      <w:r w:rsidRPr="00512E16">
        <w:rPr>
          <w:noProof/>
          <w:spacing w:val="-4"/>
          <w:lang w:val="en-US"/>
        </w:rPr>
        <w:t>/</w:t>
      </w:r>
      <w:r w:rsidR="00A22B19">
        <w:rPr>
          <w:noProof/>
          <w:spacing w:val="-4"/>
          <w:lang w:val="en-US"/>
        </w:rPr>
        <w:t>3</w:t>
      </w:r>
      <w:r w:rsidR="00505B81">
        <w:rPr>
          <w:noProof/>
          <w:spacing w:val="-4"/>
          <w:lang w:val="en-US"/>
        </w:rPr>
        <w:t>17</w:t>
      </w:r>
      <w:r w:rsidR="007B4DB3">
        <w:rPr>
          <w:rFonts w:hint="cs"/>
          <w:noProof/>
          <w:spacing w:val="-4"/>
          <w:rtl/>
          <w:lang w:val="en-US"/>
        </w:rPr>
        <w:t xml:space="preserve"> </w:t>
      </w:r>
      <w:r w:rsidRPr="00512E16">
        <w:rPr>
          <w:noProof/>
          <w:spacing w:val="-4"/>
          <w:rtl/>
          <w:lang w:val="en-US"/>
        </w:rPr>
        <w:t>المؤرخة</w:t>
      </w:r>
      <w:r w:rsidR="00EB3343">
        <w:rPr>
          <w:rFonts w:hint="cs"/>
          <w:noProof/>
          <w:rtl/>
          <w:lang w:val="en-US"/>
        </w:rPr>
        <w:t> </w:t>
      </w:r>
      <w:r w:rsidR="00505B81">
        <w:rPr>
          <w:noProof/>
          <w:spacing w:val="-4"/>
          <w:lang w:val="en-US"/>
        </w:rPr>
        <w:t>23</w:t>
      </w:r>
      <w:r w:rsidR="007B4DB3">
        <w:rPr>
          <w:rFonts w:hint="cs"/>
          <w:noProof/>
          <w:spacing w:val="-4"/>
          <w:rtl/>
          <w:lang w:val="en-US" w:bidi="ar-EG"/>
        </w:rPr>
        <w:t xml:space="preserve"> </w:t>
      </w:r>
      <w:r w:rsidR="00505B81">
        <w:rPr>
          <w:rFonts w:hint="cs"/>
          <w:noProof/>
          <w:spacing w:val="-4"/>
          <w:rtl/>
          <w:lang w:val="en-US" w:bidi="ar-EG"/>
        </w:rPr>
        <w:t>يونيو</w:t>
      </w:r>
      <w:r w:rsidR="00EB3343">
        <w:rPr>
          <w:rFonts w:hint="cs"/>
          <w:noProof/>
          <w:rtl/>
          <w:lang w:val="en-US"/>
        </w:rPr>
        <w:t> </w:t>
      </w:r>
      <w:r w:rsidR="00A22B19">
        <w:rPr>
          <w:noProof/>
          <w:spacing w:val="-4"/>
          <w:lang w:val="en-US" w:bidi="ar-EG"/>
        </w:rPr>
        <w:t>201</w:t>
      </w:r>
      <w:r w:rsidR="00505B81">
        <w:rPr>
          <w:noProof/>
          <w:spacing w:val="-4"/>
          <w:lang w:val="en-US" w:bidi="ar-EG"/>
        </w:rPr>
        <w:t>1</w:t>
      </w:r>
      <w:r w:rsidRPr="00512E16">
        <w:rPr>
          <w:noProof/>
          <w:spacing w:val="-4"/>
          <w:rtl/>
          <w:lang w:val="en-US"/>
        </w:rPr>
        <w:t xml:space="preserve">، </w:t>
      </w:r>
      <w:r w:rsidR="00A65A24">
        <w:rPr>
          <w:rFonts w:hint="cs"/>
          <w:noProof/>
          <w:spacing w:val="-4"/>
          <w:rtl/>
          <w:lang w:val="en-US"/>
        </w:rPr>
        <w:t>قُدم</w:t>
      </w:r>
      <w:r w:rsidR="00FE6C2F">
        <w:rPr>
          <w:noProof/>
          <w:spacing w:val="-4"/>
          <w:rtl/>
          <w:lang w:val="en-US"/>
        </w:rPr>
        <w:t xml:space="preserve"> </w:t>
      </w:r>
      <w:r w:rsidR="00322BA8">
        <w:rPr>
          <w:rFonts w:hint="cs"/>
          <w:noProof/>
          <w:spacing w:val="-4"/>
          <w:rtl/>
          <w:lang w:val="en-US"/>
        </w:rPr>
        <w:t>مشروع</w:t>
      </w:r>
      <w:r w:rsidR="00FE6C2F">
        <w:rPr>
          <w:noProof/>
          <w:spacing w:val="-4"/>
          <w:rtl/>
          <w:lang w:val="en-US"/>
        </w:rPr>
        <w:t xml:space="preserve"> مسألة جديدة</w:t>
      </w:r>
      <w:r w:rsidR="00322BA8">
        <w:rPr>
          <w:rFonts w:hint="cs"/>
          <w:noProof/>
          <w:spacing w:val="-4"/>
          <w:rtl/>
          <w:lang w:val="en-US"/>
        </w:rPr>
        <w:t xml:space="preserve"> واحدة</w:t>
      </w:r>
      <w:r w:rsidR="00FE6C2F">
        <w:rPr>
          <w:noProof/>
          <w:spacing w:val="-4"/>
          <w:rtl/>
          <w:lang w:val="en-US"/>
        </w:rPr>
        <w:t xml:space="preserve"> ومشروع مراجعة مسألة واحدة</w:t>
      </w:r>
      <w:r w:rsidR="0053791E" w:rsidRPr="00512E16">
        <w:rPr>
          <w:noProof/>
          <w:spacing w:val="-4"/>
          <w:rtl/>
          <w:lang w:val="en-US"/>
        </w:rPr>
        <w:t xml:space="preserve"> من مسائل قطاع </w:t>
      </w:r>
      <w:r w:rsidR="001A1C39">
        <w:rPr>
          <w:rFonts w:hint="cs"/>
          <w:noProof/>
          <w:spacing w:val="-4"/>
          <w:rtl/>
          <w:lang w:val="en-US"/>
        </w:rPr>
        <w:t xml:space="preserve">الاتصالات الراديوية </w:t>
      </w:r>
      <w:r w:rsidRPr="00512E16">
        <w:rPr>
          <w:noProof/>
          <w:spacing w:val="-4"/>
          <w:rtl/>
          <w:lang w:val="en-US"/>
        </w:rPr>
        <w:t xml:space="preserve">للموافقة </w:t>
      </w:r>
      <w:r w:rsidR="00995061">
        <w:rPr>
          <w:rFonts w:hint="cs"/>
          <w:noProof/>
          <w:spacing w:val="-4"/>
          <w:rtl/>
          <w:lang w:val="en-US"/>
        </w:rPr>
        <w:t>عليهما</w:t>
      </w:r>
      <w:r w:rsidRPr="00512E16">
        <w:rPr>
          <w:noProof/>
          <w:spacing w:val="-4"/>
          <w:rtl/>
          <w:lang w:val="en-US"/>
        </w:rPr>
        <w:t xml:space="preserve"> عن طريق المراسلة وفقاً للقرار</w:t>
      </w:r>
      <w:r w:rsidR="00EB3343">
        <w:rPr>
          <w:rFonts w:hint="cs"/>
          <w:noProof/>
          <w:rtl/>
          <w:lang w:val="en-US"/>
        </w:rPr>
        <w:t> </w:t>
      </w:r>
      <w:r w:rsidRPr="00512E16">
        <w:rPr>
          <w:noProof/>
          <w:spacing w:val="-4"/>
          <w:lang w:val="en-US"/>
        </w:rPr>
        <w:t>ITU</w:t>
      </w:r>
      <w:r w:rsidR="00EB3343">
        <w:rPr>
          <w:noProof/>
          <w:spacing w:val="-4"/>
          <w:lang w:val="en-US"/>
        </w:rPr>
        <w:noBreakHyphen/>
      </w:r>
      <w:r w:rsidRPr="00512E16">
        <w:rPr>
          <w:noProof/>
          <w:spacing w:val="-4"/>
          <w:lang w:val="en-US"/>
        </w:rPr>
        <w:t>R</w:t>
      </w:r>
      <w:r w:rsidR="00EB3343">
        <w:rPr>
          <w:noProof/>
          <w:spacing w:val="-4"/>
          <w:lang w:val="en-US"/>
        </w:rPr>
        <w:t> </w:t>
      </w:r>
      <w:r w:rsidRPr="00512E16">
        <w:rPr>
          <w:noProof/>
          <w:spacing w:val="-4"/>
          <w:lang w:val="en-US"/>
        </w:rPr>
        <w:t>1</w:t>
      </w:r>
      <w:r w:rsidR="00EB3343">
        <w:rPr>
          <w:noProof/>
          <w:spacing w:val="-4"/>
          <w:lang w:val="en-US"/>
        </w:rPr>
        <w:noBreakHyphen/>
      </w:r>
      <w:r w:rsidR="00335C2F" w:rsidRPr="00512E16">
        <w:rPr>
          <w:noProof/>
          <w:spacing w:val="-4"/>
          <w:lang w:val="en-US"/>
        </w:rPr>
        <w:t>5</w:t>
      </w:r>
      <w:r w:rsidRPr="00512E16">
        <w:rPr>
          <w:noProof/>
          <w:spacing w:val="-4"/>
          <w:rtl/>
          <w:lang w:val="en-US"/>
        </w:rPr>
        <w:t xml:space="preserve"> (الفقرة</w:t>
      </w:r>
      <w:r w:rsidR="00EB3343">
        <w:rPr>
          <w:rFonts w:hint="cs"/>
          <w:noProof/>
          <w:spacing w:val="-4"/>
          <w:rtl/>
          <w:lang w:val="en-US"/>
        </w:rPr>
        <w:t> </w:t>
      </w:r>
      <w:r w:rsidRPr="00512E16">
        <w:rPr>
          <w:noProof/>
          <w:spacing w:val="-4"/>
          <w:lang w:val="en-US"/>
        </w:rPr>
        <w:t>4.3</w:t>
      </w:r>
      <w:r w:rsidRPr="00512E16">
        <w:rPr>
          <w:noProof/>
          <w:spacing w:val="-4"/>
          <w:rtl/>
          <w:lang w:val="en-US"/>
        </w:rPr>
        <w:t>).</w:t>
      </w:r>
      <w:r w:rsidR="007D6097">
        <w:rPr>
          <w:noProof/>
          <w:spacing w:val="-4"/>
          <w:lang w:val="en-US"/>
        </w:rPr>
        <w:t xml:space="preserve"> </w:t>
      </w:r>
      <w:r w:rsidR="007D6097">
        <w:rPr>
          <w:noProof/>
          <w:rtl/>
          <w:lang w:val="en-US" w:bidi="ar-EG"/>
        </w:rPr>
        <w:t>ك</w:t>
      </w:r>
      <w:r w:rsidR="00EB3343">
        <w:rPr>
          <w:noProof/>
          <w:rtl/>
          <w:lang w:val="en-US" w:bidi="ar-EG"/>
        </w:rPr>
        <w:t>ما </w:t>
      </w:r>
      <w:r w:rsidR="007D6097">
        <w:rPr>
          <w:noProof/>
          <w:rtl/>
          <w:lang w:val="en-US" w:bidi="ar-EG"/>
        </w:rPr>
        <w:t xml:space="preserve">اقترحت لجنة الدراسات إلغاء </w:t>
      </w:r>
      <w:r w:rsidR="00505B81">
        <w:rPr>
          <w:noProof/>
          <w:lang w:val="fr-FR" w:bidi="ar-EG"/>
        </w:rPr>
        <w:t>5</w:t>
      </w:r>
      <w:r w:rsidR="007D6097">
        <w:rPr>
          <w:noProof/>
          <w:rtl/>
          <w:lang w:val="fr-FR" w:bidi="ar-EG"/>
        </w:rPr>
        <w:t> </w:t>
      </w:r>
      <w:r w:rsidR="00505B81">
        <w:rPr>
          <w:rFonts w:hint="cs"/>
          <w:noProof/>
          <w:rtl/>
          <w:lang w:val="en-US" w:bidi="ar-EG"/>
        </w:rPr>
        <w:t>مسائل</w:t>
      </w:r>
      <w:r w:rsidR="00EB3343">
        <w:rPr>
          <w:rFonts w:hint="cs"/>
          <w:noProof/>
          <w:rtl/>
          <w:lang w:val="en-US"/>
        </w:rPr>
        <w:t> </w:t>
      </w:r>
      <w:r w:rsidR="00505B81">
        <w:rPr>
          <w:rFonts w:hint="cs"/>
          <w:noProof/>
          <w:rtl/>
          <w:lang w:val="en-US" w:bidi="ar-EG"/>
        </w:rPr>
        <w:t>للقطاع</w:t>
      </w:r>
      <w:r w:rsidR="007D6097">
        <w:rPr>
          <w:noProof/>
          <w:rtl/>
          <w:lang w:val="en-US" w:bidi="ar-EG"/>
        </w:rPr>
        <w:t>.</w:t>
      </w:r>
    </w:p>
    <w:p w:rsidR="00D47C92" w:rsidRDefault="00D47C92" w:rsidP="004C3FF8">
      <w:pPr>
        <w:tabs>
          <w:tab w:val="clear" w:pos="794"/>
          <w:tab w:val="clear" w:pos="1191"/>
          <w:tab w:val="clear" w:pos="1588"/>
          <w:tab w:val="clear" w:pos="1985"/>
        </w:tabs>
        <w:rPr>
          <w:noProof/>
          <w:rtl/>
          <w:lang w:val="en-US" w:bidi="ar-EG"/>
        </w:rPr>
      </w:pPr>
      <w:r>
        <w:rPr>
          <w:noProof/>
          <w:rtl/>
          <w:lang w:val="en-US"/>
        </w:rPr>
        <w:t xml:space="preserve">وقد </w:t>
      </w:r>
      <w:r w:rsidR="00FE6C2F">
        <w:rPr>
          <w:noProof/>
          <w:rtl/>
          <w:lang w:val="en-US"/>
        </w:rPr>
        <w:t>استوفيت</w:t>
      </w:r>
      <w:r>
        <w:rPr>
          <w:noProof/>
          <w:rtl/>
          <w:lang w:val="en-US"/>
        </w:rPr>
        <w:t xml:space="preserve"> الشروط التي تحكم </w:t>
      </w:r>
      <w:r w:rsidR="00995061">
        <w:rPr>
          <w:rFonts w:hint="cs"/>
          <w:noProof/>
          <w:rtl/>
          <w:lang w:val="en-US"/>
        </w:rPr>
        <w:t>هذا الإجراء</w:t>
      </w:r>
      <w:r>
        <w:rPr>
          <w:noProof/>
          <w:rtl/>
          <w:lang w:val="en-US"/>
        </w:rPr>
        <w:t xml:space="preserve"> يوم</w:t>
      </w:r>
      <w:r w:rsidR="00EB3343">
        <w:rPr>
          <w:rFonts w:hint="cs"/>
          <w:noProof/>
          <w:rtl/>
          <w:lang w:val="en-US"/>
        </w:rPr>
        <w:t> </w:t>
      </w:r>
      <w:r w:rsidR="004C3FF8">
        <w:rPr>
          <w:noProof/>
          <w:lang w:val="en-US"/>
        </w:rPr>
        <w:t>23</w:t>
      </w:r>
      <w:r w:rsidR="007B4DB3">
        <w:rPr>
          <w:rFonts w:hint="cs"/>
          <w:noProof/>
          <w:rtl/>
          <w:lang w:val="en-US" w:bidi="ar-EG"/>
        </w:rPr>
        <w:t xml:space="preserve"> </w:t>
      </w:r>
      <w:r w:rsidR="004C3FF8">
        <w:rPr>
          <w:rFonts w:hint="cs"/>
          <w:noProof/>
          <w:rtl/>
          <w:lang w:val="en-US"/>
        </w:rPr>
        <w:t>سبتمبر</w:t>
      </w:r>
      <w:r w:rsidR="00EB3343">
        <w:rPr>
          <w:rFonts w:hint="cs"/>
          <w:noProof/>
          <w:rtl/>
          <w:lang w:val="en-US"/>
        </w:rPr>
        <w:t> </w:t>
      </w:r>
      <w:r w:rsidR="0053791E">
        <w:rPr>
          <w:noProof/>
          <w:lang w:val="en-US"/>
        </w:rPr>
        <w:t>20</w:t>
      </w:r>
      <w:r w:rsidR="00BF696A">
        <w:rPr>
          <w:noProof/>
          <w:lang w:val="en-US"/>
        </w:rPr>
        <w:t>1</w:t>
      </w:r>
      <w:r w:rsidR="00A22B19">
        <w:rPr>
          <w:noProof/>
          <w:lang w:val="en-US"/>
        </w:rPr>
        <w:t>1</w:t>
      </w:r>
      <w:r>
        <w:rPr>
          <w:noProof/>
          <w:rtl/>
          <w:lang w:val="en-US"/>
        </w:rPr>
        <w:t>.</w:t>
      </w:r>
    </w:p>
    <w:p w:rsidR="00D47C92" w:rsidRPr="00775D9D" w:rsidRDefault="00D47C92" w:rsidP="00EB3343">
      <w:pPr>
        <w:tabs>
          <w:tab w:val="clear" w:pos="794"/>
          <w:tab w:val="clear" w:pos="1191"/>
          <w:tab w:val="clear" w:pos="1588"/>
          <w:tab w:val="clear" w:pos="1985"/>
        </w:tabs>
        <w:rPr>
          <w:noProof/>
          <w:rtl/>
          <w:lang w:val="en-US" w:bidi="ar-EG"/>
        </w:rPr>
      </w:pPr>
      <w:r>
        <w:rPr>
          <w:noProof/>
          <w:rtl/>
          <w:lang w:val="en-US"/>
        </w:rPr>
        <w:t xml:space="preserve">ونرفق </w:t>
      </w:r>
      <w:r w:rsidR="00FF3F1F">
        <w:rPr>
          <w:noProof/>
          <w:rtl/>
          <w:lang w:val="en-US"/>
        </w:rPr>
        <w:t xml:space="preserve">بهذه الرسالة </w:t>
      </w:r>
      <w:r>
        <w:rPr>
          <w:noProof/>
          <w:rtl/>
          <w:lang w:val="en-US"/>
        </w:rPr>
        <w:t xml:space="preserve">نصوص </w:t>
      </w:r>
      <w:r w:rsidR="00A65A24">
        <w:rPr>
          <w:rFonts w:hint="cs"/>
          <w:noProof/>
          <w:rtl/>
          <w:lang w:val="en-US"/>
        </w:rPr>
        <w:t>المسألتين</w:t>
      </w:r>
      <w:r>
        <w:rPr>
          <w:noProof/>
          <w:rtl/>
          <w:lang w:val="en-US"/>
        </w:rPr>
        <w:t xml:space="preserve"> </w:t>
      </w:r>
      <w:r w:rsidR="004C3FF8">
        <w:rPr>
          <w:rFonts w:hint="cs"/>
          <w:noProof/>
          <w:rtl/>
          <w:lang w:val="en-US"/>
        </w:rPr>
        <w:t>اللتين</w:t>
      </w:r>
      <w:r>
        <w:rPr>
          <w:noProof/>
          <w:rtl/>
          <w:lang w:val="en-US"/>
        </w:rPr>
        <w:t xml:space="preserve"> تمت </w:t>
      </w:r>
      <w:r w:rsidR="00355F40">
        <w:rPr>
          <w:noProof/>
          <w:rtl/>
          <w:lang w:val="en-US"/>
        </w:rPr>
        <w:t>الموافقة عليه</w:t>
      </w:r>
      <w:r w:rsidR="00A65A24">
        <w:rPr>
          <w:rFonts w:hint="cs"/>
          <w:noProof/>
          <w:rtl/>
          <w:lang w:val="en-US"/>
        </w:rPr>
        <w:t>م</w:t>
      </w:r>
      <w:r w:rsidR="00355F40">
        <w:rPr>
          <w:noProof/>
          <w:rtl/>
          <w:lang w:val="en-US"/>
        </w:rPr>
        <w:t>ا للاطلاع (الملحقا</w:t>
      </w:r>
      <w:r w:rsidR="00355F40">
        <w:rPr>
          <w:rFonts w:hint="cs"/>
          <w:noProof/>
          <w:rtl/>
          <w:lang w:val="en-US"/>
        </w:rPr>
        <w:t>ن</w:t>
      </w:r>
      <w:r w:rsidR="00EB3343">
        <w:rPr>
          <w:rFonts w:hint="cs"/>
          <w:noProof/>
          <w:rtl/>
          <w:lang w:val="en-US"/>
        </w:rPr>
        <w:t> </w:t>
      </w:r>
      <w:r>
        <w:rPr>
          <w:noProof/>
          <w:lang w:val="en-US"/>
        </w:rPr>
        <w:t>1</w:t>
      </w:r>
      <w:r>
        <w:rPr>
          <w:noProof/>
          <w:rtl/>
          <w:lang w:val="en-US"/>
        </w:rPr>
        <w:t xml:space="preserve"> </w:t>
      </w:r>
      <w:r w:rsidR="00F27F7F">
        <w:rPr>
          <w:rFonts w:hint="cs"/>
          <w:noProof/>
          <w:rtl/>
          <w:lang w:val="en-US"/>
        </w:rPr>
        <w:t>و</w:t>
      </w:r>
      <w:r w:rsidR="00F11642">
        <w:rPr>
          <w:noProof/>
          <w:lang w:val="en-US"/>
        </w:rPr>
        <w:t>2</w:t>
      </w:r>
      <w:r>
        <w:rPr>
          <w:noProof/>
          <w:rtl/>
          <w:lang w:val="en-US"/>
        </w:rPr>
        <w:t>)</w:t>
      </w:r>
      <w:r w:rsidR="004C3FF8">
        <w:rPr>
          <w:rFonts w:hint="cs"/>
          <w:noProof/>
          <w:rtl/>
          <w:lang w:val="en-US"/>
        </w:rPr>
        <w:t>،</w:t>
      </w:r>
      <w:r>
        <w:rPr>
          <w:noProof/>
          <w:rtl/>
          <w:lang w:val="en-US"/>
        </w:rPr>
        <w:t xml:space="preserve"> وسوف تنشر في </w:t>
      </w:r>
      <w:r w:rsidR="007B4DB3">
        <w:rPr>
          <w:rFonts w:hint="cs"/>
          <w:noProof/>
          <w:rtl/>
          <w:lang w:val="en-US"/>
        </w:rPr>
        <w:t>المراجعة</w:t>
      </w:r>
      <w:r w:rsidR="00EB3343">
        <w:rPr>
          <w:rFonts w:hint="cs"/>
          <w:noProof/>
          <w:spacing w:val="-4"/>
          <w:rtl/>
          <w:lang w:val="en-US"/>
        </w:rPr>
        <w:t> </w:t>
      </w:r>
      <w:r w:rsidR="004C3FF8">
        <w:rPr>
          <w:noProof/>
          <w:lang w:val="en-US"/>
        </w:rPr>
        <w:t>3</w:t>
      </w:r>
      <w:r w:rsidR="007B4DB3">
        <w:rPr>
          <w:rFonts w:hint="cs"/>
          <w:noProof/>
          <w:rtl/>
          <w:lang w:val="en-US" w:bidi="ar-EG"/>
        </w:rPr>
        <w:t xml:space="preserve"> </w:t>
      </w:r>
      <w:hyperlink r:id="rId10" w:history="1">
        <w:r w:rsidRPr="00AF3B4B">
          <w:rPr>
            <w:rStyle w:val="Hyperlink"/>
            <w:rFonts w:cs="Traditional Arabic"/>
            <w:rtl/>
          </w:rPr>
          <w:t>للوثيقة</w:t>
        </w:r>
        <w:r w:rsidR="0053791E" w:rsidRPr="00AF3B4B">
          <w:rPr>
            <w:rStyle w:val="Hyperlink"/>
            <w:rFonts w:cs="Traditional Arabic"/>
            <w:rtl/>
          </w:rPr>
          <w:t> </w:t>
        </w:r>
        <w:r w:rsidR="00A22B19" w:rsidRPr="00AF3B4B">
          <w:rPr>
            <w:rStyle w:val="Hyperlink"/>
            <w:rFonts w:cs="Traditional Arabic"/>
            <w:lang w:val="en-US"/>
          </w:rPr>
          <w:t>1</w:t>
        </w:r>
        <w:r w:rsidR="00BF696A" w:rsidRPr="00AF3B4B">
          <w:rPr>
            <w:rStyle w:val="Hyperlink"/>
            <w:rFonts w:cs="Traditional Arabic"/>
            <w:lang w:val="en-US"/>
          </w:rPr>
          <w:t>/1</w:t>
        </w:r>
      </w:hyperlink>
      <w:r>
        <w:rPr>
          <w:noProof/>
          <w:rtl/>
          <w:lang w:val="en-US"/>
        </w:rPr>
        <w:t xml:space="preserve"> التي </w:t>
      </w:r>
      <w:r w:rsidR="001B0E93">
        <w:rPr>
          <w:rFonts w:hint="cs"/>
          <w:noProof/>
          <w:rtl/>
          <w:lang w:val="en-US" w:bidi="ar-EG"/>
        </w:rPr>
        <w:t>تتضمن</w:t>
      </w:r>
      <w:r>
        <w:rPr>
          <w:noProof/>
          <w:rtl/>
          <w:lang w:val="en-US"/>
        </w:rPr>
        <w:t xml:space="preserve"> </w:t>
      </w:r>
      <w:r w:rsidR="00A65A24">
        <w:rPr>
          <w:rFonts w:hint="cs"/>
          <w:noProof/>
          <w:rtl/>
          <w:lang w:val="en-US"/>
        </w:rPr>
        <w:t>مسائل قطاع الاتصالات الراديوية</w:t>
      </w:r>
      <w:r>
        <w:rPr>
          <w:noProof/>
          <w:rtl/>
          <w:lang w:val="en-US"/>
        </w:rPr>
        <w:t xml:space="preserve"> التي وافقت عليها جمعية الاتصالات الراديوية لعام</w:t>
      </w:r>
      <w:r w:rsidR="00EB3343">
        <w:rPr>
          <w:rFonts w:hint="cs"/>
          <w:noProof/>
          <w:spacing w:val="-4"/>
          <w:rtl/>
          <w:lang w:val="en-US"/>
        </w:rPr>
        <w:t> </w:t>
      </w:r>
      <w:r w:rsidR="00AD0569">
        <w:rPr>
          <w:noProof/>
          <w:lang w:val="en-US"/>
        </w:rPr>
        <w:t>2007</w:t>
      </w:r>
      <w:r>
        <w:rPr>
          <w:noProof/>
          <w:rtl/>
          <w:lang w:val="en-US"/>
        </w:rPr>
        <w:t xml:space="preserve"> وعهدت بها إلى لجنة الدراسات </w:t>
      </w:r>
      <w:r w:rsidR="00FB0B74">
        <w:rPr>
          <w:noProof/>
          <w:lang w:val="en-US"/>
        </w:rPr>
        <w:t>1</w:t>
      </w:r>
      <w:r w:rsidR="00161615">
        <w:rPr>
          <w:rFonts w:hint="cs"/>
          <w:noProof/>
          <w:rtl/>
          <w:lang w:val="en-US"/>
        </w:rPr>
        <w:t xml:space="preserve"> ل</w:t>
      </w:r>
      <w:r w:rsidR="001B0E93">
        <w:rPr>
          <w:rFonts w:hint="cs"/>
          <w:noProof/>
          <w:rtl/>
          <w:lang w:val="en-US"/>
        </w:rPr>
        <w:t>لاتصالات</w:t>
      </w:r>
      <w:r w:rsidR="00961730">
        <w:rPr>
          <w:rFonts w:hint="cs"/>
          <w:noProof/>
          <w:rtl/>
          <w:lang w:val="en-US"/>
        </w:rPr>
        <w:t xml:space="preserve"> الراديوية</w:t>
      </w:r>
      <w:r w:rsidR="001B0E93">
        <w:rPr>
          <w:rFonts w:hint="cs"/>
          <w:noProof/>
          <w:rtl/>
          <w:lang w:val="en-US"/>
        </w:rPr>
        <w:t>. و</w:t>
      </w:r>
      <w:r w:rsidR="001A1C39">
        <w:rPr>
          <w:rFonts w:hint="cs"/>
          <w:noProof/>
          <w:rtl/>
          <w:lang w:val="en-US"/>
        </w:rPr>
        <w:t xml:space="preserve">يبيِّن </w:t>
      </w:r>
      <w:r w:rsidR="001B0E93">
        <w:rPr>
          <w:rFonts w:hint="cs"/>
          <w:noProof/>
          <w:rtl/>
          <w:lang w:val="en-US"/>
        </w:rPr>
        <w:t>الملحق</w:t>
      </w:r>
      <w:r w:rsidR="00EB3343">
        <w:rPr>
          <w:rFonts w:hint="cs"/>
          <w:noProof/>
          <w:spacing w:val="-4"/>
          <w:rtl/>
          <w:lang w:val="en-US"/>
        </w:rPr>
        <w:t> </w:t>
      </w:r>
      <w:r w:rsidR="001B0E93">
        <w:rPr>
          <w:noProof/>
          <w:lang w:val="en-US"/>
        </w:rPr>
        <w:t>3</w:t>
      </w:r>
      <w:r w:rsidR="001B0E93">
        <w:rPr>
          <w:rFonts w:hint="cs"/>
          <w:noProof/>
          <w:rtl/>
          <w:lang w:val="en-US" w:bidi="ar-EG"/>
        </w:rPr>
        <w:t xml:space="preserve"> </w:t>
      </w:r>
      <w:r w:rsidR="004C3FF8">
        <w:rPr>
          <w:rFonts w:hint="cs"/>
          <w:noProof/>
          <w:rtl/>
          <w:lang w:val="en-US"/>
        </w:rPr>
        <w:t>مسائل</w:t>
      </w:r>
      <w:r w:rsidR="00961730" w:rsidRPr="00961730">
        <w:rPr>
          <w:rFonts w:hint="cs"/>
          <w:noProof/>
          <w:rtl/>
          <w:lang w:val="en-US"/>
        </w:rPr>
        <w:t xml:space="preserve"> </w:t>
      </w:r>
      <w:r w:rsidR="00961730">
        <w:rPr>
          <w:rFonts w:hint="cs"/>
          <w:noProof/>
          <w:rtl/>
          <w:lang w:val="en-US"/>
        </w:rPr>
        <w:t xml:space="preserve">قطاع الاتصالات الراديوية </w:t>
      </w:r>
      <w:r w:rsidR="001B0E93">
        <w:rPr>
          <w:rFonts w:hint="cs"/>
          <w:noProof/>
          <w:rtl/>
          <w:lang w:val="en-US"/>
        </w:rPr>
        <w:t>التي</w:t>
      </w:r>
      <w:r w:rsidR="00EB3343">
        <w:rPr>
          <w:rFonts w:hint="cs"/>
          <w:noProof/>
          <w:spacing w:val="-4"/>
          <w:rtl/>
          <w:lang w:val="en-US"/>
        </w:rPr>
        <w:t> </w:t>
      </w:r>
      <w:r w:rsidR="001B0E93">
        <w:rPr>
          <w:rFonts w:hint="cs"/>
          <w:noProof/>
          <w:rtl/>
          <w:lang w:val="en-US"/>
        </w:rPr>
        <w:t>ألغيت.</w:t>
      </w:r>
    </w:p>
    <w:p w:rsidR="00D47C92" w:rsidRDefault="00F84B01" w:rsidP="00EB3343">
      <w:pPr>
        <w:tabs>
          <w:tab w:val="clear" w:pos="794"/>
          <w:tab w:val="clear" w:pos="1191"/>
          <w:tab w:val="clear" w:pos="1588"/>
          <w:tab w:val="clear" w:pos="1985"/>
        </w:tabs>
        <w:spacing w:before="960"/>
        <w:ind w:left="6379"/>
        <w:jc w:val="center"/>
        <w:rPr>
          <w:noProof/>
          <w:rtl/>
          <w:lang w:val="en-US"/>
        </w:rPr>
      </w:pPr>
      <w:r>
        <w:rPr>
          <w:rtl/>
        </w:rPr>
        <w:t>فرانسوا</w:t>
      </w:r>
      <w:r w:rsidR="00A43B74">
        <w:rPr>
          <w:rFonts w:hint="cs"/>
          <w:noProof/>
          <w:rtl/>
          <w:lang w:val="en-US"/>
        </w:rPr>
        <w:t xml:space="preserve"> رانسي</w:t>
      </w:r>
      <w:r w:rsidR="00D47C92">
        <w:rPr>
          <w:noProof/>
          <w:rtl/>
          <w:lang w:val="en-US"/>
        </w:rPr>
        <w:br/>
        <w:t>مدير مكتب الاتصالات الراديوية</w:t>
      </w:r>
    </w:p>
    <w:p w:rsidR="00D47C92" w:rsidRDefault="00D47C92" w:rsidP="00A43B74">
      <w:pPr>
        <w:rPr>
          <w:noProof/>
          <w:rtl/>
          <w:lang w:val="en-US"/>
        </w:rPr>
      </w:pPr>
      <w:r>
        <w:rPr>
          <w:b/>
          <w:bCs/>
          <w:noProof/>
          <w:rtl/>
          <w:lang w:val="en-US"/>
        </w:rPr>
        <w:t>الملحقات:</w:t>
      </w:r>
      <w:r>
        <w:rPr>
          <w:noProof/>
          <w:rtl/>
          <w:lang w:val="en-US"/>
        </w:rPr>
        <w:t xml:space="preserve"> </w:t>
      </w:r>
      <w:r w:rsidR="00A43B74">
        <w:rPr>
          <w:noProof/>
          <w:lang w:val="en-US"/>
        </w:rPr>
        <w:t>3</w:t>
      </w:r>
    </w:p>
    <w:p w:rsidR="00D47C92" w:rsidRDefault="00D47C92" w:rsidP="00D47C92">
      <w:pPr>
        <w:tabs>
          <w:tab w:val="clear" w:pos="794"/>
          <w:tab w:val="clear" w:pos="1191"/>
          <w:tab w:val="clear" w:pos="1588"/>
          <w:tab w:val="clear" w:pos="1985"/>
        </w:tabs>
        <w:spacing w:before="180" w:after="20" w:line="180" w:lineRule="auto"/>
        <w:rPr>
          <w:noProof/>
          <w:sz w:val="16"/>
          <w:szCs w:val="22"/>
          <w:rtl/>
          <w:lang w:val="en-US"/>
        </w:rPr>
      </w:pPr>
      <w:r>
        <w:rPr>
          <w:noProof/>
          <w:sz w:val="16"/>
          <w:szCs w:val="22"/>
          <w:u w:val="single"/>
          <w:rtl/>
          <w:lang w:val="en-US"/>
        </w:rPr>
        <w:t>التوزيع</w:t>
      </w:r>
      <w:r>
        <w:rPr>
          <w:noProof/>
          <w:sz w:val="16"/>
          <w:szCs w:val="22"/>
          <w:rtl/>
          <w:lang w:val="en-US"/>
        </w:rPr>
        <w:t>:</w:t>
      </w:r>
    </w:p>
    <w:p w:rsidR="00D47C92" w:rsidRDefault="00D47C92" w:rsidP="00355F40">
      <w:pPr>
        <w:tabs>
          <w:tab w:val="clear" w:pos="794"/>
          <w:tab w:val="left" w:pos="279"/>
        </w:tabs>
        <w:spacing w:line="180" w:lineRule="auto"/>
        <w:rPr>
          <w:noProof/>
          <w:sz w:val="16"/>
          <w:szCs w:val="22"/>
          <w:rtl/>
          <w:lang w:val="en-US"/>
        </w:rPr>
      </w:pPr>
      <w:r>
        <w:rPr>
          <w:noProof/>
          <w:sz w:val="16"/>
          <w:szCs w:val="22"/>
          <w:rtl/>
          <w:lang w:val="en-US"/>
        </w:rPr>
        <w:t>-</w:t>
      </w:r>
      <w:r>
        <w:rPr>
          <w:noProof/>
          <w:sz w:val="16"/>
          <w:szCs w:val="22"/>
          <w:rtl/>
          <w:lang w:val="en-US"/>
        </w:rPr>
        <w:tab/>
        <w:t>إدارات الدول الأعضاء في الاتحاد وأعضاء قطاع الاتصالات الراديوية</w:t>
      </w:r>
      <w:r w:rsidR="006F417E">
        <w:rPr>
          <w:rFonts w:hint="cs"/>
          <w:noProof/>
          <w:sz w:val="16"/>
          <w:szCs w:val="22"/>
          <w:rtl/>
          <w:lang w:val="en-US"/>
        </w:rPr>
        <w:t xml:space="preserve"> </w:t>
      </w:r>
      <w:r w:rsidR="006F417E">
        <w:rPr>
          <w:noProof/>
          <w:sz w:val="16"/>
          <w:szCs w:val="22"/>
          <w:rtl/>
          <w:lang w:val="en-US"/>
        </w:rPr>
        <w:t xml:space="preserve">المشاركون في أعمال لجنة الدراسات </w:t>
      </w:r>
      <w:r w:rsidR="006F417E">
        <w:rPr>
          <w:noProof/>
          <w:sz w:val="16"/>
          <w:szCs w:val="22"/>
          <w:lang w:val="en-US"/>
        </w:rPr>
        <w:t>1</w:t>
      </w:r>
      <w:r w:rsidR="006F417E">
        <w:rPr>
          <w:rFonts w:hint="cs"/>
          <w:noProof/>
          <w:sz w:val="16"/>
          <w:szCs w:val="22"/>
          <w:rtl/>
          <w:lang w:val="en-US" w:bidi="ar-EG"/>
        </w:rPr>
        <w:t xml:space="preserve"> </w:t>
      </w:r>
      <w:r w:rsidR="006F417E">
        <w:rPr>
          <w:noProof/>
          <w:sz w:val="16"/>
          <w:szCs w:val="22"/>
          <w:rtl/>
          <w:lang w:val="en-US"/>
        </w:rPr>
        <w:t>للاتصالات الراديوية</w:t>
      </w:r>
    </w:p>
    <w:p w:rsidR="00F702FF" w:rsidRDefault="00F702FF" w:rsidP="001A1C39">
      <w:pPr>
        <w:tabs>
          <w:tab w:val="clear" w:pos="794"/>
          <w:tab w:val="left" w:pos="279"/>
        </w:tabs>
        <w:spacing w:before="0" w:line="180" w:lineRule="auto"/>
        <w:rPr>
          <w:noProof/>
          <w:sz w:val="16"/>
          <w:szCs w:val="22"/>
          <w:rtl/>
          <w:lang w:val="en-US"/>
        </w:rPr>
      </w:pPr>
      <w:r>
        <w:rPr>
          <w:noProof/>
          <w:sz w:val="16"/>
          <w:szCs w:val="22"/>
          <w:rtl/>
          <w:lang w:val="en-US"/>
        </w:rPr>
        <w:t>-</w:t>
      </w:r>
      <w:r>
        <w:rPr>
          <w:noProof/>
          <w:sz w:val="16"/>
          <w:szCs w:val="22"/>
          <w:rtl/>
          <w:lang w:val="en-US"/>
        </w:rPr>
        <w:tab/>
        <w:t xml:space="preserve">المنتسبون إلى قطاع الاتصالات الراديوية المشاركون في أعمال لجنة الدراسات </w:t>
      </w:r>
      <w:r w:rsidR="001A1C39">
        <w:rPr>
          <w:noProof/>
          <w:sz w:val="16"/>
          <w:szCs w:val="22"/>
          <w:lang w:val="en-US"/>
        </w:rPr>
        <w:t>1</w:t>
      </w:r>
      <w:r w:rsidR="0015160D">
        <w:rPr>
          <w:rFonts w:hint="cs"/>
          <w:noProof/>
          <w:sz w:val="16"/>
          <w:szCs w:val="22"/>
          <w:rtl/>
          <w:lang w:val="en-US" w:bidi="ar-EG"/>
        </w:rPr>
        <w:t xml:space="preserve"> </w:t>
      </w:r>
      <w:r>
        <w:rPr>
          <w:noProof/>
          <w:sz w:val="16"/>
          <w:szCs w:val="22"/>
          <w:rtl/>
          <w:lang w:val="en-US"/>
        </w:rPr>
        <w:t>للاتصالات الراديوية</w:t>
      </w:r>
    </w:p>
    <w:p w:rsidR="006F417E" w:rsidRDefault="006F417E" w:rsidP="001A1C39">
      <w:pPr>
        <w:tabs>
          <w:tab w:val="clear" w:pos="794"/>
          <w:tab w:val="left" w:pos="279"/>
        </w:tabs>
        <w:spacing w:before="0" w:line="180" w:lineRule="auto"/>
        <w:rPr>
          <w:noProof/>
          <w:sz w:val="16"/>
          <w:szCs w:val="22"/>
          <w:rtl/>
          <w:lang w:val="en-US"/>
        </w:rPr>
      </w:pPr>
      <w:r>
        <w:rPr>
          <w:rFonts w:hint="cs"/>
          <w:noProof/>
          <w:sz w:val="16"/>
          <w:szCs w:val="22"/>
          <w:rtl/>
          <w:lang w:val="en-US"/>
        </w:rPr>
        <w:t>-</w:t>
      </w:r>
      <w:r>
        <w:rPr>
          <w:rFonts w:hint="cs"/>
          <w:noProof/>
          <w:sz w:val="16"/>
          <w:szCs w:val="22"/>
          <w:rtl/>
          <w:lang w:val="en-US"/>
        </w:rPr>
        <w:tab/>
        <w:t>الهيئات الأكاديمية المنضمة إلى قطاع الاتصالات الراديوية</w:t>
      </w:r>
    </w:p>
    <w:p w:rsidR="00D47C92" w:rsidRDefault="00D47C92" w:rsidP="00A65A24">
      <w:pPr>
        <w:tabs>
          <w:tab w:val="clear" w:pos="794"/>
          <w:tab w:val="left" w:pos="279"/>
        </w:tabs>
        <w:spacing w:before="0" w:line="180" w:lineRule="auto"/>
        <w:rPr>
          <w:noProof/>
          <w:sz w:val="16"/>
          <w:szCs w:val="22"/>
          <w:rtl/>
          <w:lang w:val="en-US"/>
        </w:rPr>
      </w:pPr>
      <w:r>
        <w:rPr>
          <w:noProof/>
          <w:sz w:val="16"/>
          <w:szCs w:val="22"/>
          <w:rtl/>
          <w:lang w:val="en-US"/>
        </w:rPr>
        <w:t>-</w:t>
      </w:r>
      <w:r>
        <w:rPr>
          <w:noProof/>
          <w:sz w:val="16"/>
          <w:szCs w:val="22"/>
          <w:rtl/>
          <w:lang w:val="en-US"/>
        </w:rPr>
        <w:tab/>
        <w:t xml:space="preserve">رؤساء لجان </w:t>
      </w:r>
      <w:r w:rsidR="00A65A24">
        <w:rPr>
          <w:rFonts w:hint="cs"/>
          <w:noProof/>
          <w:sz w:val="16"/>
          <w:szCs w:val="22"/>
          <w:rtl/>
          <w:lang w:val="en-US"/>
        </w:rPr>
        <w:t>دراسات الاتصالات الراديوية</w:t>
      </w:r>
      <w:r>
        <w:rPr>
          <w:noProof/>
          <w:sz w:val="16"/>
          <w:szCs w:val="22"/>
          <w:rtl/>
          <w:lang w:val="en-US"/>
        </w:rPr>
        <w:t xml:space="preserve"> واللجنة الخاصة المعنية بالمسائل التنظيمية والإجرائية</w:t>
      </w:r>
      <w:r w:rsidRPr="002946DB">
        <w:rPr>
          <w:noProof/>
          <w:sz w:val="16"/>
          <w:szCs w:val="22"/>
          <w:rtl/>
          <w:lang w:val="en-US"/>
        </w:rPr>
        <w:t xml:space="preserve"> </w:t>
      </w:r>
      <w:r w:rsidR="0043407E">
        <w:rPr>
          <w:rFonts w:hint="cs"/>
          <w:noProof/>
          <w:sz w:val="16"/>
          <w:szCs w:val="22"/>
          <w:rtl/>
          <w:lang w:val="en-US"/>
        </w:rPr>
        <w:t>ونوابهم</w:t>
      </w:r>
    </w:p>
    <w:p w:rsidR="00D47C92" w:rsidRDefault="00D47C92" w:rsidP="0043407E">
      <w:pPr>
        <w:tabs>
          <w:tab w:val="clear" w:pos="794"/>
          <w:tab w:val="left" w:pos="279"/>
        </w:tabs>
        <w:spacing w:before="0" w:line="180" w:lineRule="auto"/>
        <w:rPr>
          <w:noProof/>
          <w:sz w:val="16"/>
          <w:szCs w:val="22"/>
          <w:rtl/>
          <w:lang w:val="en-US"/>
        </w:rPr>
      </w:pPr>
      <w:r>
        <w:rPr>
          <w:noProof/>
          <w:sz w:val="16"/>
          <w:szCs w:val="22"/>
          <w:rtl/>
          <w:lang w:val="en-US"/>
        </w:rPr>
        <w:t>-</w:t>
      </w:r>
      <w:r>
        <w:rPr>
          <w:noProof/>
          <w:sz w:val="16"/>
          <w:szCs w:val="22"/>
          <w:rtl/>
          <w:lang w:val="en-US"/>
        </w:rPr>
        <w:tab/>
        <w:t>رئيس الاجتماع التحضيري للمؤتمر</w:t>
      </w:r>
      <w:r w:rsidRPr="002946DB">
        <w:rPr>
          <w:noProof/>
          <w:sz w:val="16"/>
          <w:szCs w:val="22"/>
          <w:rtl/>
          <w:lang w:val="en-US"/>
        </w:rPr>
        <w:t xml:space="preserve"> </w:t>
      </w:r>
      <w:r w:rsidR="0043407E">
        <w:rPr>
          <w:rFonts w:hint="cs"/>
          <w:noProof/>
          <w:sz w:val="16"/>
          <w:szCs w:val="22"/>
          <w:rtl/>
          <w:lang w:val="en-US"/>
        </w:rPr>
        <w:t>ونوابه</w:t>
      </w:r>
    </w:p>
    <w:p w:rsidR="00D47C92" w:rsidRDefault="00D47C92" w:rsidP="00D47C92">
      <w:pPr>
        <w:tabs>
          <w:tab w:val="clear" w:pos="794"/>
          <w:tab w:val="left" w:pos="279"/>
        </w:tabs>
        <w:spacing w:before="0" w:line="180" w:lineRule="auto"/>
        <w:rPr>
          <w:noProof/>
          <w:sz w:val="16"/>
          <w:szCs w:val="22"/>
          <w:rtl/>
          <w:lang w:val="en-US"/>
        </w:rPr>
      </w:pPr>
      <w:r>
        <w:rPr>
          <w:noProof/>
          <w:sz w:val="16"/>
          <w:szCs w:val="22"/>
          <w:rtl/>
          <w:lang w:val="en-US"/>
        </w:rPr>
        <w:t>-</w:t>
      </w:r>
      <w:r>
        <w:rPr>
          <w:noProof/>
          <w:sz w:val="16"/>
          <w:szCs w:val="22"/>
          <w:rtl/>
          <w:lang w:val="en-US"/>
        </w:rPr>
        <w:tab/>
        <w:t>أعضاء لجنة لوائح الراديو</w:t>
      </w:r>
    </w:p>
    <w:p w:rsidR="00D47C92" w:rsidRDefault="00D47C92" w:rsidP="004A2AA3">
      <w:pPr>
        <w:tabs>
          <w:tab w:val="clear" w:pos="794"/>
          <w:tab w:val="left" w:pos="279"/>
        </w:tabs>
        <w:spacing w:before="0" w:line="180" w:lineRule="auto"/>
        <w:rPr>
          <w:noProof/>
          <w:sz w:val="16"/>
          <w:szCs w:val="22"/>
          <w:rtl/>
          <w:lang w:val="en-US"/>
        </w:rPr>
      </w:pPr>
      <w:r>
        <w:rPr>
          <w:noProof/>
          <w:sz w:val="16"/>
          <w:szCs w:val="22"/>
          <w:rtl/>
          <w:lang w:val="en-US"/>
        </w:rPr>
        <w:t>-</w:t>
      </w:r>
      <w:r>
        <w:rPr>
          <w:noProof/>
          <w:sz w:val="16"/>
          <w:szCs w:val="22"/>
          <w:rtl/>
          <w:lang w:val="en-US"/>
        </w:rPr>
        <w:tab/>
        <w:t>الأمين العام للاتحاد، ومدير مكتب تقييس الاتصالات، ومدير مكتب تنمية الاتصالات</w:t>
      </w:r>
    </w:p>
    <w:p w:rsidR="0015160D" w:rsidRPr="00D50DCD" w:rsidRDefault="00D47C92" w:rsidP="00D50DCD">
      <w:pPr>
        <w:pStyle w:val="AnnexNo"/>
        <w:spacing w:before="0" w:after="0"/>
        <w:rPr>
          <w:rFonts w:ascii="Times New Roman Bold" w:hAnsi="Times New Roman Bold"/>
          <w:b/>
          <w:bCs/>
          <w:noProof/>
          <w:sz w:val="26"/>
          <w:szCs w:val="36"/>
          <w:rtl/>
          <w:lang w:val="en-US"/>
        </w:rPr>
      </w:pPr>
      <w:r w:rsidRPr="00D50DCD">
        <w:rPr>
          <w:b/>
          <w:bCs/>
          <w:noProof/>
          <w:rtl/>
          <w:lang w:val="en-US"/>
        </w:rPr>
        <w:br w:type="page"/>
      </w:r>
      <w:r w:rsidR="0015160D" w:rsidRPr="00D50DCD">
        <w:rPr>
          <w:rFonts w:ascii="Times New Roman Bold" w:hAnsi="Times New Roman Bold" w:hint="cs"/>
          <w:b/>
          <w:bCs/>
          <w:noProof/>
          <w:sz w:val="26"/>
          <w:szCs w:val="36"/>
          <w:rtl/>
          <w:lang w:val="en-US"/>
        </w:rPr>
        <w:lastRenderedPageBreak/>
        <w:t xml:space="preserve">الملحـق </w:t>
      </w:r>
      <w:r w:rsidR="0015160D" w:rsidRPr="00D50DCD">
        <w:rPr>
          <w:rFonts w:ascii="Times New Roman Bold" w:hAnsi="Times New Roman Bold"/>
          <w:b/>
          <w:bCs/>
          <w:noProof/>
          <w:sz w:val="26"/>
          <w:szCs w:val="36"/>
          <w:lang w:val="en-US"/>
        </w:rPr>
        <w:t>1</w:t>
      </w:r>
    </w:p>
    <w:p w:rsidR="00CA303C" w:rsidRPr="00FD5EE7" w:rsidRDefault="00CA303C" w:rsidP="00FD5EE7">
      <w:pPr>
        <w:pStyle w:val="QuestionNoBR"/>
      </w:pPr>
      <w:r w:rsidRPr="00FD5EE7">
        <w:rPr>
          <w:rFonts w:hint="cs"/>
          <w:rtl/>
        </w:rPr>
        <w:t>المسألة</w:t>
      </w:r>
      <w:r w:rsidR="00963209" w:rsidRPr="00FD5EE7">
        <w:rPr>
          <w:rFonts w:hint="cs"/>
          <w:szCs w:val="28"/>
          <w:rtl/>
        </w:rPr>
        <w:t xml:space="preserve"> </w:t>
      </w:r>
      <w:r w:rsidRPr="00FD5EE7">
        <w:rPr>
          <w:rStyle w:val="FootnoteReference"/>
          <w:rFonts w:cs="Traditional Arabic"/>
          <w:sz w:val="28"/>
        </w:rPr>
        <w:footnoteReference w:id="1"/>
      </w:r>
      <w:r w:rsidR="00963209" w:rsidRPr="00FD5EE7">
        <w:t>ITU</w:t>
      </w:r>
      <w:r w:rsidR="001933D2" w:rsidRPr="00FD5EE7">
        <w:noBreakHyphen/>
      </w:r>
      <w:r w:rsidR="00963209" w:rsidRPr="00FD5EE7">
        <w:t>R</w:t>
      </w:r>
      <w:r w:rsidR="001933D2" w:rsidRPr="00FD5EE7">
        <w:t> 263/1</w:t>
      </w:r>
    </w:p>
    <w:p w:rsidR="00CA303C" w:rsidRPr="00CA303C" w:rsidRDefault="00CA303C" w:rsidP="00CA303C">
      <w:pPr>
        <w:keepNext/>
        <w:keepLines/>
        <w:spacing w:before="360"/>
        <w:jc w:val="center"/>
        <w:textAlignment w:val="auto"/>
        <w:rPr>
          <w:rFonts w:ascii="Times New Roman Bold" w:hAnsi="Times New Roman Bold"/>
          <w:b/>
          <w:bCs/>
          <w:sz w:val="28"/>
          <w:szCs w:val="40"/>
          <w:rtl/>
          <w:lang w:val="en-US" w:bidi="ar-EG"/>
        </w:rPr>
      </w:pPr>
      <w:r w:rsidRPr="00CA303C">
        <w:rPr>
          <w:rFonts w:ascii="Times New Roman Bold" w:hAnsi="Times New Roman Bold" w:hint="cs"/>
          <w:b/>
          <w:bCs/>
          <w:sz w:val="28"/>
          <w:szCs w:val="40"/>
          <w:rtl/>
          <w:lang w:val="en-US" w:bidi="ar-EG"/>
        </w:rPr>
        <w:t xml:space="preserve">تأثير التكنولوجيات السلكية واللاسلكية لإرسال البيانات المستعملة </w:t>
      </w:r>
      <w:r w:rsidRPr="00CA303C">
        <w:rPr>
          <w:rFonts w:ascii="Times New Roman Bold" w:hAnsi="Times New Roman Bold" w:hint="cs"/>
          <w:b/>
          <w:bCs/>
          <w:sz w:val="28"/>
          <w:szCs w:val="40"/>
          <w:rtl/>
          <w:lang w:val="en-US" w:bidi="ar-EG"/>
        </w:rPr>
        <w:br/>
        <w:t>لدعم أنظمة إدارة شبكة الطاقة الكهربائية على أنظمة الاتصالات الراديوية</w:t>
      </w:r>
      <w:r w:rsidRPr="00CA303C">
        <w:rPr>
          <w:caps/>
          <w:position w:val="6"/>
          <w:sz w:val="18"/>
          <w:szCs w:val="28"/>
          <w:vertAlign w:val="superscript"/>
          <w:rtl/>
          <w:lang w:val="en-US" w:bidi="ar-EG"/>
        </w:rPr>
        <w:footnoteReference w:id="2"/>
      </w:r>
    </w:p>
    <w:p w:rsidR="00CA303C" w:rsidRDefault="00CA303C" w:rsidP="00CA303C">
      <w:pPr>
        <w:spacing w:before="0"/>
        <w:textAlignment w:val="auto"/>
        <w:rPr>
          <w:rtl/>
          <w:lang w:val="en-US" w:bidi="ar-EG"/>
        </w:rPr>
      </w:pPr>
    </w:p>
    <w:p w:rsidR="000046FE" w:rsidRDefault="000046FE" w:rsidP="000046FE">
      <w:pPr>
        <w:spacing w:before="0"/>
        <w:jc w:val="right"/>
        <w:textAlignment w:val="auto"/>
        <w:rPr>
          <w:lang w:val="en-US"/>
        </w:rPr>
      </w:pPr>
      <w:r>
        <w:rPr>
          <w:lang w:val="en-US"/>
        </w:rPr>
        <w:t>(2011)</w:t>
      </w:r>
    </w:p>
    <w:p w:rsidR="00F75FDA" w:rsidRPr="00CA303C" w:rsidRDefault="00F75FDA" w:rsidP="00F5019E">
      <w:pPr>
        <w:spacing w:before="0"/>
        <w:jc w:val="left"/>
        <w:textAlignment w:val="auto"/>
        <w:rPr>
          <w:lang w:val="en-US"/>
        </w:rPr>
      </w:pPr>
    </w:p>
    <w:p w:rsidR="00CA303C" w:rsidRPr="00CA303C" w:rsidRDefault="00CA303C" w:rsidP="00CA303C">
      <w:pPr>
        <w:spacing w:before="0"/>
        <w:textAlignment w:val="auto"/>
        <w:rPr>
          <w:rtl/>
          <w:lang w:val="en-US"/>
        </w:rPr>
      </w:pPr>
      <w:r w:rsidRPr="00CA303C">
        <w:rPr>
          <w:rFonts w:hint="cs"/>
          <w:rtl/>
          <w:lang w:val="en-US"/>
        </w:rPr>
        <w:t>إن جمعية الاتصالات الراديوية للاتحاد الدولي للاتصالات،</w:t>
      </w:r>
    </w:p>
    <w:p w:rsidR="00CA303C" w:rsidRPr="00CA303C" w:rsidRDefault="00CA303C" w:rsidP="00CA303C">
      <w:pPr>
        <w:keepNext/>
        <w:keepLines/>
        <w:spacing w:before="160"/>
        <w:ind w:left="794"/>
        <w:textAlignment w:val="auto"/>
        <w:rPr>
          <w:iCs/>
          <w:rtl/>
          <w:lang w:bidi="ar-EG"/>
        </w:rPr>
      </w:pPr>
      <w:r w:rsidRPr="00CA303C">
        <w:rPr>
          <w:rFonts w:hint="cs"/>
          <w:iCs/>
          <w:rtl/>
        </w:rPr>
        <w:t>إذ تضع في اعتبارها</w:t>
      </w:r>
    </w:p>
    <w:p w:rsidR="00CA303C" w:rsidRPr="00CA303C" w:rsidRDefault="00CA303C" w:rsidP="00CA303C">
      <w:pPr>
        <w:textAlignment w:val="auto"/>
        <w:rPr>
          <w:rtl/>
          <w:lang w:val="en-US"/>
        </w:rPr>
      </w:pPr>
      <w:r w:rsidRPr="00CA303C">
        <w:rPr>
          <w:rFonts w:hint="cs"/>
          <w:rtl/>
          <w:lang w:val="en-US" w:bidi="ar-EG"/>
        </w:rPr>
        <w:t xml:space="preserve"> </w:t>
      </w:r>
      <w:r w:rsidRPr="00CA303C">
        <w:rPr>
          <w:rFonts w:hint="cs"/>
          <w:rtl/>
          <w:lang w:val="en-US"/>
        </w:rPr>
        <w:t>أ )</w:t>
      </w:r>
      <w:r w:rsidRPr="00CA303C">
        <w:rPr>
          <w:rFonts w:hint="cs"/>
          <w:rtl/>
          <w:lang w:val="en-US"/>
        </w:rPr>
        <w:tab/>
        <w:t>تزايد الطلب على شبكة الطاقة الكهربائية وإدارة استخدام الطاقة الكهربائية والاستشعار واستعمالها لأغراض تتعلق بالكفاءة والموثوقية</w:t>
      </w:r>
      <w:r w:rsidR="00EB3343">
        <w:rPr>
          <w:rFonts w:hint="cs"/>
          <w:noProof/>
          <w:spacing w:val="-4"/>
          <w:rtl/>
          <w:lang w:val="en-US"/>
        </w:rPr>
        <w:t> </w:t>
      </w:r>
      <w:r w:rsidRPr="00CA303C">
        <w:rPr>
          <w:rFonts w:hint="cs"/>
          <w:rtl/>
          <w:lang w:val="en-US"/>
        </w:rPr>
        <w:t>والاقتصاد؛</w:t>
      </w:r>
    </w:p>
    <w:p w:rsidR="00CA303C" w:rsidRPr="00CA303C" w:rsidRDefault="00CA303C" w:rsidP="00CA303C">
      <w:pPr>
        <w:textAlignment w:val="auto"/>
        <w:rPr>
          <w:rtl/>
          <w:lang w:val="en-US"/>
        </w:rPr>
      </w:pPr>
      <w:r w:rsidRPr="00CA303C">
        <w:rPr>
          <w:rFonts w:hint="cs"/>
          <w:rtl/>
          <w:lang w:val="en-US"/>
        </w:rPr>
        <w:t>ب)</w:t>
      </w:r>
      <w:r w:rsidRPr="00CA303C">
        <w:rPr>
          <w:rFonts w:hint="cs"/>
          <w:rtl/>
          <w:lang w:val="en-US"/>
        </w:rPr>
        <w:tab/>
        <w:t>أن القدرة على إرسال البيانات عنصر أساسي لأنظمة إدارة شبكة الطاقة</w:t>
      </w:r>
      <w:r w:rsidR="00EB3343">
        <w:rPr>
          <w:rFonts w:hint="cs"/>
          <w:noProof/>
          <w:spacing w:val="-4"/>
          <w:rtl/>
          <w:lang w:val="en-US"/>
        </w:rPr>
        <w:t> </w:t>
      </w:r>
      <w:r w:rsidRPr="00CA303C">
        <w:rPr>
          <w:rFonts w:hint="cs"/>
          <w:rtl/>
          <w:lang w:val="en-US"/>
        </w:rPr>
        <w:t>الكهربائية؛</w:t>
      </w:r>
    </w:p>
    <w:p w:rsidR="00CA303C" w:rsidRPr="00CA303C" w:rsidRDefault="00CA303C" w:rsidP="00CA303C">
      <w:pPr>
        <w:textAlignment w:val="auto"/>
        <w:rPr>
          <w:rtl/>
          <w:lang w:val="en-US"/>
        </w:rPr>
      </w:pPr>
      <w:r w:rsidRPr="00CA303C">
        <w:rPr>
          <w:rFonts w:hint="cs"/>
          <w:rtl/>
          <w:lang w:val="en-US"/>
        </w:rPr>
        <w:t>ج)</w:t>
      </w:r>
      <w:r w:rsidRPr="00CA303C">
        <w:rPr>
          <w:rFonts w:hint="cs"/>
          <w:rtl/>
          <w:lang w:val="en-US"/>
        </w:rPr>
        <w:tab/>
        <w:t>أن المتطلبات المتعلقة بالتصميم المادي ومعدل البيانات وعرض النطاق والترددات اللازمة لهذه القدرة على إرسال البيانات قد تختلف حسب التصميم المادي والمتطلبات التشغيلية لشبكة الطاقة</w:t>
      </w:r>
      <w:r w:rsidR="00EB3343">
        <w:rPr>
          <w:rFonts w:hint="cs"/>
          <w:noProof/>
          <w:spacing w:val="-4"/>
          <w:rtl/>
          <w:lang w:val="en-US"/>
        </w:rPr>
        <w:t> </w:t>
      </w:r>
      <w:r w:rsidRPr="00CA303C">
        <w:rPr>
          <w:rFonts w:hint="cs"/>
          <w:rtl/>
          <w:lang w:val="en-US"/>
        </w:rPr>
        <w:t xml:space="preserve">الكهربائية؛ </w:t>
      </w:r>
    </w:p>
    <w:p w:rsidR="00CA303C" w:rsidRPr="00CA303C" w:rsidRDefault="00CA303C" w:rsidP="00CA303C">
      <w:pPr>
        <w:textAlignment w:val="auto"/>
        <w:rPr>
          <w:rtl/>
          <w:lang w:val="en-US"/>
        </w:rPr>
      </w:pPr>
      <w:r w:rsidRPr="00CA303C">
        <w:rPr>
          <w:rFonts w:hint="cs"/>
          <w:rtl/>
          <w:lang w:val="en-US"/>
        </w:rPr>
        <w:t>د)</w:t>
      </w:r>
      <w:r w:rsidRPr="00CA303C">
        <w:rPr>
          <w:rFonts w:hint="cs"/>
          <w:rtl/>
          <w:lang w:val="en-US"/>
        </w:rPr>
        <w:tab/>
        <w:t>أن هذه القدرة على إرسال البيانات يمكن تلبيتها بواسطة أنظمة الاتصالات ب</w:t>
      </w:r>
      <w:r w:rsidR="00EB3343">
        <w:rPr>
          <w:rFonts w:hint="cs"/>
          <w:rtl/>
          <w:lang w:val="en-US"/>
        </w:rPr>
        <w:t>ما </w:t>
      </w:r>
      <w:r w:rsidRPr="00CA303C">
        <w:rPr>
          <w:rFonts w:hint="cs"/>
          <w:rtl/>
          <w:lang w:val="en-US"/>
        </w:rPr>
        <w:t>في ذلك أنظمة الاتصالات عبر الخطوط الكهربائية</w:t>
      </w:r>
      <w:r w:rsidR="00EB3343">
        <w:rPr>
          <w:rFonts w:hint="cs"/>
          <w:noProof/>
          <w:spacing w:val="-4"/>
          <w:rtl/>
          <w:lang w:val="en-US"/>
        </w:rPr>
        <w:t> </w:t>
      </w:r>
      <w:r w:rsidRPr="00CA303C">
        <w:rPr>
          <w:lang w:val="en-US"/>
        </w:rPr>
        <w:t>(PLT)</w:t>
      </w:r>
      <w:r w:rsidRPr="00CA303C">
        <w:rPr>
          <w:rFonts w:hint="cs"/>
          <w:rtl/>
          <w:lang w:val="en-US"/>
        </w:rPr>
        <w:t>؛</w:t>
      </w:r>
    </w:p>
    <w:p w:rsidR="00CA303C" w:rsidRPr="00CA303C" w:rsidRDefault="00CA303C" w:rsidP="00CA303C">
      <w:pPr>
        <w:textAlignment w:val="auto"/>
        <w:rPr>
          <w:rtl/>
          <w:lang w:val="en-US" w:bidi="ar-EG"/>
        </w:rPr>
      </w:pPr>
      <w:r w:rsidRPr="00CA303C">
        <w:rPr>
          <w:rFonts w:hint="cs"/>
          <w:rtl/>
          <w:lang w:val="en-US"/>
        </w:rPr>
        <w:t>ﻫ)</w:t>
      </w:r>
      <w:r w:rsidRPr="00CA303C">
        <w:rPr>
          <w:rFonts w:hint="cs"/>
          <w:rtl/>
          <w:lang w:val="en-US"/>
        </w:rPr>
        <w:tab/>
        <w:t>أن الإشعاعات الصادرة عن هذه الأنظمة للاتصالات السلكية واللاسلكية قد تتسبب في التداخل لخدمات الاتصالات الراديوية</w:t>
      </w:r>
      <w:r w:rsidRPr="00CA303C">
        <w:rPr>
          <w:rFonts w:hint="cs"/>
          <w:rtl/>
          <w:lang w:val="en-US" w:bidi="ar-EG"/>
        </w:rPr>
        <w:t>؛</w:t>
      </w:r>
    </w:p>
    <w:p w:rsidR="00CA303C" w:rsidRPr="00CA303C" w:rsidRDefault="00CA303C" w:rsidP="00CA303C">
      <w:pPr>
        <w:textAlignment w:val="auto"/>
        <w:rPr>
          <w:rtl/>
          <w:lang w:val="en-US" w:bidi="ar-EG"/>
        </w:rPr>
      </w:pPr>
      <w:r w:rsidRPr="00CA303C">
        <w:rPr>
          <w:rFonts w:hint="cs"/>
          <w:rtl/>
          <w:lang w:val="en-US" w:bidi="ar-EG"/>
        </w:rPr>
        <w:t>و)</w:t>
      </w:r>
      <w:r w:rsidRPr="00CA303C">
        <w:rPr>
          <w:rFonts w:hint="cs"/>
          <w:rtl/>
          <w:lang w:val="en-US" w:bidi="ar-EG"/>
        </w:rPr>
        <w:tab/>
        <w:t>أن أنظمة إدارة شبكة الطاقة الكهربائية قد تنشر أجهزة الاستشعار عن بعد على نطاق</w:t>
      </w:r>
      <w:r w:rsidR="00EB3343">
        <w:rPr>
          <w:rFonts w:hint="cs"/>
          <w:noProof/>
          <w:spacing w:val="-4"/>
          <w:rtl/>
          <w:lang w:val="en-US"/>
        </w:rPr>
        <w:t> </w:t>
      </w:r>
      <w:r w:rsidRPr="00CA303C">
        <w:rPr>
          <w:rFonts w:hint="cs"/>
          <w:rtl/>
          <w:lang w:val="en-US" w:bidi="ar-EG"/>
        </w:rPr>
        <w:t>واسع،</w:t>
      </w:r>
    </w:p>
    <w:p w:rsidR="00CA303C" w:rsidRPr="00CA303C" w:rsidRDefault="00CA303C" w:rsidP="00CA303C">
      <w:pPr>
        <w:keepNext/>
        <w:keepLines/>
        <w:spacing w:before="160"/>
        <w:ind w:left="794"/>
        <w:textAlignment w:val="auto"/>
        <w:rPr>
          <w:iCs/>
          <w:rtl/>
        </w:rPr>
      </w:pPr>
      <w:r w:rsidRPr="00CA303C">
        <w:rPr>
          <w:rFonts w:hint="cs"/>
          <w:iCs/>
          <w:rtl/>
        </w:rPr>
        <w:t xml:space="preserve">تقرر </w:t>
      </w:r>
      <w:r w:rsidRPr="00AF7DBB">
        <w:rPr>
          <w:rFonts w:hint="cs"/>
          <w:i/>
          <w:rtl/>
        </w:rPr>
        <w:t>دراسة المسائل التالية</w:t>
      </w:r>
    </w:p>
    <w:p w:rsidR="00096B01" w:rsidRDefault="00CA303C" w:rsidP="00CA303C">
      <w:pPr>
        <w:tabs>
          <w:tab w:val="left" w:pos="8199"/>
        </w:tabs>
        <w:textAlignment w:val="auto"/>
        <w:rPr>
          <w:rtl/>
          <w:lang w:val="en-US" w:bidi="ar-EG"/>
        </w:rPr>
      </w:pPr>
      <w:r w:rsidRPr="00CA303C">
        <w:rPr>
          <w:b/>
          <w:bCs/>
          <w:lang w:val="en-US" w:bidi="ar-EG"/>
        </w:rPr>
        <w:t>1</w:t>
      </w:r>
      <w:r w:rsidRPr="00CA303C">
        <w:rPr>
          <w:rFonts w:hint="cs"/>
          <w:b/>
          <w:bCs/>
          <w:rtl/>
          <w:lang w:val="en-US" w:bidi="ar-EG"/>
        </w:rPr>
        <w:tab/>
      </w:r>
      <w:r w:rsidR="00EB3343">
        <w:rPr>
          <w:rFonts w:hint="cs"/>
          <w:rtl/>
          <w:lang w:val="en-US" w:bidi="ar-EG"/>
        </w:rPr>
        <w:t>ما </w:t>
      </w:r>
      <w:r w:rsidRPr="00CA303C">
        <w:rPr>
          <w:rFonts w:hint="cs"/>
          <w:rtl/>
          <w:lang w:val="en-US" w:bidi="ar-EG"/>
        </w:rPr>
        <w:t>هي السمات التقنية والتشغيلية وخصائص التكنولوجيات والأجهزة اللاسلكية اللازمة لدعم أنظمة إدارة شبكة الطاقة الكهربائية؟</w:t>
      </w:r>
    </w:p>
    <w:p w:rsidR="00096B01" w:rsidRDefault="00096B01">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CA303C" w:rsidRPr="00CA303C" w:rsidRDefault="00CA303C" w:rsidP="00CA303C">
      <w:pPr>
        <w:tabs>
          <w:tab w:val="left" w:pos="8199"/>
        </w:tabs>
        <w:textAlignment w:val="auto"/>
        <w:rPr>
          <w:rtl/>
          <w:lang w:val="en-US" w:bidi="ar-EG"/>
        </w:rPr>
      </w:pPr>
    </w:p>
    <w:p w:rsidR="00CA303C" w:rsidRPr="00CA303C" w:rsidRDefault="00CA303C" w:rsidP="00CA303C">
      <w:pPr>
        <w:tabs>
          <w:tab w:val="left" w:pos="8199"/>
        </w:tabs>
        <w:textAlignment w:val="auto"/>
        <w:rPr>
          <w:rtl/>
          <w:lang w:val="en-US" w:bidi="ar-EG"/>
        </w:rPr>
      </w:pPr>
      <w:r w:rsidRPr="00CA303C">
        <w:rPr>
          <w:b/>
          <w:bCs/>
          <w:lang w:val="en-US" w:bidi="ar-EG"/>
        </w:rPr>
        <w:t>2</w:t>
      </w:r>
      <w:r w:rsidRPr="00CA303C">
        <w:rPr>
          <w:rFonts w:hint="cs"/>
          <w:b/>
          <w:bCs/>
          <w:rtl/>
          <w:lang w:val="en-US" w:bidi="ar-EG"/>
        </w:rPr>
        <w:tab/>
      </w:r>
      <w:r w:rsidR="00EB3343">
        <w:rPr>
          <w:rFonts w:hint="cs"/>
          <w:rtl/>
          <w:lang w:val="en-US" w:bidi="ar-EG"/>
        </w:rPr>
        <w:t>ما </w:t>
      </w:r>
      <w:r w:rsidRPr="00CA303C">
        <w:rPr>
          <w:rFonts w:hint="cs"/>
          <w:rtl/>
          <w:lang w:val="en-US" w:bidi="ar-EG"/>
        </w:rPr>
        <w:t xml:space="preserve">هي </w:t>
      </w:r>
      <w:r w:rsidRPr="00CA303C">
        <w:rPr>
          <w:rFonts w:hint="cs"/>
          <w:rtl/>
          <w:lang w:val="en-US"/>
        </w:rPr>
        <w:t xml:space="preserve">المتطلبات المتعلقة بمعدلات البيانات وعروض النطاق ونطاقات التردد والطيف اللازمة </w:t>
      </w:r>
      <w:r w:rsidRPr="00CA303C">
        <w:rPr>
          <w:rFonts w:hint="cs"/>
          <w:rtl/>
          <w:lang w:val="en-US" w:bidi="ar-EG"/>
        </w:rPr>
        <w:t>لدعم أنظمة إدارة شبكة الطاقة </w:t>
      </w:r>
      <w:r w:rsidRPr="00CA303C">
        <w:rPr>
          <w:rFonts w:hint="cs"/>
          <w:rtl/>
          <w:lang w:val="en-US"/>
        </w:rPr>
        <w:t>الكهربائية</w:t>
      </w:r>
      <w:r w:rsidRPr="00CA303C">
        <w:rPr>
          <w:rFonts w:hint="cs"/>
          <w:rtl/>
          <w:lang w:val="en-US" w:bidi="ar-EG"/>
        </w:rPr>
        <w:t>؟</w:t>
      </w:r>
    </w:p>
    <w:p w:rsidR="00CA303C" w:rsidRPr="00CA303C" w:rsidRDefault="00CA303C" w:rsidP="00EB3343">
      <w:pPr>
        <w:keepNext/>
        <w:keepLines/>
        <w:tabs>
          <w:tab w:val="left" w:pos="8199"/>
        </w:tabs>
        <w:rPr>
          <w:rtl/>
          <w:lang w:val="en-US" w:bidi="ar-EG"/>
        </w:rPr>
      </w:pPr>
      <w:r w:rsidRPr="00CA303C">
        <w:rPr>
          <w:b/>
          <w:bCs/>
          <w:lang w:val="en-US" w:bidi="ar-EG"/>
        </w:rPr>
        <w:t>3</w:t>
      </w:r>
      <w:r w:rsidRPr="00CA303C">
        <w:rPr>
          <w:rFonts w:hint="cs"/>
          <w:rtl/>
          <w:lang w:val="en-US" w:bidi="ar-EG"/>
        </w:rPr>
        <w:tab/>
      </w:r>
      <w:r w:rsidR="00EB3343">
        <w:rPr>
          <w:rFonts w:hint="cs"/>
          <w:rtl/>
          <w:lang w:val="en-US" w:bidi="ar-EG"/>
        </w:rPr>
        <w:t>ما </w:t>
      </w:r>
      <w:r w:rsidRPr="00CA303C">
        <w:rPr>
          <w:rFonts w:hint="cs"/>
          <w:rtl/>
          <w:lang w:val="en-US" w:bidi="ar-EG"/>
        </w:rPr>
        <w:t>هي اعتبارات التداخل بالنسبة للاتصالات الراديوية المرتبطة بتنفيذ التكنولوجيات والأجهزة السلكية واللاسلكية المستعملة لدعم أنظمة إدارة شبكة الطاقة</w:t>
      </w:r>
      <w:r w:rsidR="00EB3343">
        <w:rPr>
          <w:rFonts w:hint="eastAsia"/>
          <w:rtl/>
          <w:lang w:bidi="ar-EG"/>
        </w:rPr>
        <w:t> </w:t>
      </w:r>
      <w:r w:rsidRPr="00CA303C">
        <w:rPr>
          <w:rFonts w:hint="cs"/>
          <w:rtl/>
          <w:lang w:val="en-US"/>
        </w:rPr>
        <w:t>الكهربائية</w:t>
      </w:r>
      <w:r w:rsidRPr="00CA303C">
        <w:rPr>
          <w:rFonts w:hint="cs"/>
          <w:rtl/>
          <w:lang w:val="en-US" w:bidi="ar-EG"/>
        </w:rPr>
        <w:t>؟</w:t>
      </w:r>
    </w:p>
    <w:p w:rsidR="00CA303C" w:rsidRPr="00CA303C" w:rsidRDefault="00CA303C" w:rsidP="00EB3343">
      <w:pPr>
        <w:keepNext/>
        <w:keepLines/>
        <w:tabs>
          <w:tab w:val="left" w:pos="8199"/>
        </w:tabs>
        <w:rPr>
          <w:rtl/>
          <w:lang w:val="en-US" w:bidi="ar-EG"/>
        </w:rPr>
      </w:pPr>
      <w:r w:rsidRPr="00CA303C">
        <w:rPr>
          <w:b/>
          <w:bCs/>
          <w:lang w:val="en-US" w:bidi="ar-EG"/>
        </w:rPr>
        <w:t>4</w:t>
      </w:r>
      <w:r w:rsidRPr="00CA303C">
        <w:rPr>
          <w:rFonts w:hint="cs"/>
          <w:b/>
          <w:bCs/>
          <w:rtl/>
          <w:lang w:val="en-US" w:bidi="ar-EG"/>
        </w:rPr>
        <w:tab/>
      </w:r>
      <w:r w:rsidRPr="00CA303C">
        <w:rPr>
          <w:rFonts w:hint="cs"/>
          <w:rtl/>
          <w:lang w:val="en-US" w:bidi="ar-EG"/>
        </w:rPr>
        <w:t>كيف يمكن أن يؤثر التداخل المرتبط بالانتشار الواسع لهذه التكنولوجيات والأجهزة على توفر</w:t>
      </w:r>
      <w:r w:rsidR="00EB3343">
        <w:rPr>
          <w:rFonts w:hint="eastAsia"/>
          <w:rtl/>
          <w:lang w:bidi="ar-EG"/>
        </w:rPr>
        <w:t> </w:t>
      </w:r>
      <w:r w:rsidRPr="00CA303C">
        <w:rPr>
          <w:rFonts w:hint="cs"/>
          <w:rtl/>
          <w:lang w:val="en-US" w:bidi="ar-EG"/>
        </w:rPr>
        <w:t>الطيف؟</w:t>
      </w:r>
    </w:p>
    <w:p w:rsidR="00CA303C" w:rsidRPr="00CA303C" w:rsidRDefault="00CA303C" w:rsidP="00EB3343">
      <w:pPr>
        <w:keepNext/>
        <w:keepLines/>
        <w:spacing w:before="160"/>
        <w:ind w:left="794"/>
        <w:rPr>
          <w:iCs/>
          <w:rtl/>
        </w:rPr>
      </w:pPr>
      <w:r w:rsidRPr="00CA303C">
        <w:rPr>
          <w:rFonts w:hint="cs"/>
          <w:iCs/>
          <w:rtl/>
        </w:rPr>
        <w:t>تقرر كذلك</w:t>
      </w:r>
    </w:p>
    <w:p w:rsidR="00CA303C" w:rsidRPr="00CA303C" w:rsidRDefault="00CA303C" w:rsidP="00CA303C">
      <w:pPr>
        <w:ind w:left="794" w:hanging="794"/>
        <w:rPr>
          <w:rtl/>
        </w:rPr>
      </w:pPr>
      <w:r w:rsidRPr="00CA303C">
        <w:rPr>
          <w:b/>
          <w:bCs/>
          <w:lang w:val="en-US" w:bidi="ar-EG"/>
        </w:rPr>
        <w:t>1</w:t>
      </w:r>
      <w:r w:rsidRPr="00CA303C">
        <w:rPr>
          <w:rFonts w:hint="cs"/>
          <w:b/>
          <w:bCs/>
          <w:rtl/>
          <w:lang w:val="en-US" w:bidi="ar-EG"/>
        </w:rPr>
        <w:tab/>
      </w:r>
      <w:r w:rsidRPr="00CA303C">
        <w:rPr>
          <w:rFonts w:hint="cs"/>
          <w:rtl/>
        </w:rPr>
        <w:t>إدراج نتائج الدراسات المذكورة أعلاه في توصية (توصيات) و/أو تقرير</w:t>
      </w:r>
      <w:r w:rsidR="00EB3343">
        <w:rPr>
          <w:rFonts w:hint="eastAsia"/>
          <w:rtl/>
          <w:lang w:bidi="ar-EG"/>
        </w:rPr>
        <w:t> </w:t>
      </w:r>
      <w:r w:rsidRPr="00CA303C">
        <w:rPr>
          <w:rFonts w:hint="cs"/>
          <w:rtl/>
        </w:rPr>
        <w:t>(تقارير)؛</w:t>
      </w:r>
    </w:p>
    <w:p w:rsidR="00CA303C" w:rsidRDefault="00CA303C" w:rsidP="00CA303C">
      <w:pPr>
        <w:ind w:left="794" w:hanging="794"/>
      </w:pPr>
      <w:r w:rsidRPr="00CA303C">
        <w:rPr>
          <w:b/>
          <w:bCs/>
        </w:rPr>
        <w:t>2</w:t>
      </w:r>
      <w:r w:rsidRPr="00CA303C">
        <w:rPr>
          <w:rFonts w:hint="cs"/>
          <w:rtl/>
        </w:rPr>
        <w:tab/>
        <w:t>الانتهاء من الدراسات المذكورة أعلاه بحلول عام</w:t>
      </w:r>
      <w:r w:rsidRPr="00CA303C">
        <w:rPr>
          <w:rFonts w:hint="eastAsia"/>
          <w:rtl/>
        </w:rPr>
        <w:t> </w:t>
      </w:r>
      <w:r w:rsidRPr="00CA303C">
        <w:t>2016</w:t>
      </w:r>
      <w:r w:rsidRPr="00CA303C">
        <w:rPr>
          <w:rFonts w:hint="cs"/>
          <w:rtl/>
        </w:rPr>
        <w:t>.</w:t>
      </w:r>
    </w:p>
    <w:p w:rsidR="00096B01" w:rsidRPr="00CA303C" w:rsidRDefault="00096B01" w:rsidP="00CA303C">
      <w:pPr>
        <w:ind w:left="794" w:hanging="794"/>
        <w:rPr>
          <w:rtl/>
          <w:lang w:bidi="ar-EG"/>
        </w:rPr>
      </w:pPr>
    </w:p>
    <w:p w:rsidR="00CA303C" w:rsidRPr="00CA303C" w:rsidRDefault="00CA303C" w:rsidP="00CA303C">
      <w:pPr>
        <w:tabs>
          <w:tab w:val="clear" w:pos="794"/>
          <w:tab w:val="clear" w:pos="1191"/>
          <w:tab w:val="clear" w:pos="1588"/>
          <w:tab w:val="clear" w:pos="1985"/>
          <w:tab w:val="left" w:pos="567"/>
          <w:tab w:val="left" w:pos="1134"/>
          <w:tab w:val="left" w:pos="1701"/>
          <w:tab w:val="left" w:pos="2268"/>
          <w:tab w:val="left" w:pos="2835"/>
        </w:tabs>
        <w:spacing w:before="360"/>
        <w:rPr>
          <w:position w:val="2"/>
          <w:rtl/>
          <w:lang w:val="en-US" w:bidi="ar-EG"/>
        </w:rPr>
      </w:pPr>
      <w:r w:rsidRPr="00CA303C">
        <w:rPr>
          <w:rFonts w:hint="cs"/>
          <w:position w:val="2"/>
          <w:rtl/>
          <w:lang w:bidi="ar-EG"/>
        </w:rPr>
        <w:t>الفئة:</w:t>
      </w:r>
      <w:r w:rsidRPr="00CA303C">
        <w:rPr>
          <w:position w:val="2"/>
          <w:rtl/>
          <w:lang w:bidi="ar-EG"/>
        </w:rPr>
        <w:tab/>
      </w:r>
      <w:r w:rsidRPr="00CA303C">
        <w:rPr>
          <w:position w:val="2"/>
          <w:lang w:val="en-US" w:bidi="ar-EG"/>
        </w:rPr>
        <w:t>S3</w:t>
      </w:r>
    </w:p>
    <w:p w:rsidR="00CA303C" w:rsidRPr="00CA303C" w:rsidRDefault="00CA303C" w:rsidP="00CA303C">
      <w:pPr>
        <w:tabs>
          <w:tab w:val="left" w:pos="8199"/>
        </w:tabs>
        <w:textAlignment w:val="auto"/>
        <w:rPr>
          <w:position w:val="2"/>
          <w:rtl/>
          <w:lang w:val="en-US" w:bidi="ar-EG"/>
        </w:rPr>
      </w:pPr>
    </w:p>
    <w:p w:rsidR="00CA303C" w:rsidRPr="00CA303C" w:rsidRDefault="00CA303C" w:rsidP="00CA303C">
      <w:pPr>
        <w:tabs>
          <w:tab w:val="left" w:pos="720"/>
        </w:tabs>
        <w:overflowPunct/>
        <w:autoSpaceDE/>
        <w:bidi w:val="0"/>
        <w:adjustRightInd/>
        <w:spacing w:before="0"/>
        <w:jc w:val="left"/>
        <w:textAlignment w:val="auto"/>
        <w:rPr>
          <w:position w:val="2"/>
          <w:lang w:val="en-US" w:bidi="ar-EG"/>
        </w:rPr>
      </w:pPr>
      <w:r w:rsidRPr="00CA303C">
        <w:rPr>
          <w:rFonts w:hint="cs"/>
          <w:position w:val="2"/>
          <w:rtl/>
          <w:lang w:val="en-US" w:bidi="ar-EG"/>
        </w:rPr>
        <w:br w:type="page"/>
      </w:r>
    </w:p>
    <w:p w:rsidR="00CA303C" w:rsidRPr="00D50DCD" w:rsidRDefault="00CA303C" w:rsidP="00D50DCD">
      <w:pPr>
        <w:pStyle w:val="AnnexNo"/>
        <w:spacing w:before="0" w:after="0"/>
        <w:rPr>
          <w:rFonts w:ascii="Times New Roman Bold" w:hAnsi="Times New Roman Bold"/>
          <w:b/>
          <w:bCs/>
          <w:noProof/>
          <w:sz w:val="26"/>
          <w:szCs w:val="36"/>
          <w:lang w:val="en-US"/>
        </w:rPr>
      </w:pPr>
      <w:r w:rsidRPr="00D50DCD">
        <w:rPr>
          <w:rFonts w:ascii="Times New Roman Bold" w:hAnsi="Times New Roman Bold" w:hint="cs"/>
          <w:b/>
          <w:bCs/>
          <w:noProof/>
          <w:sz w:val="26"/>
          <w:szCs w:val="36"/>
          <w:rtl/>
          <w:lang w:val="en-US"/>
        </w:rPr>
        <w:lastRenderedPageBreak/>
        <w:t xml:space="preserve">الملحـق </w:t>
      </w:r>
      <w:r w:rsidRPr="00D50DCD">
        <w:rPr>
          <w:rFonts w:ascii="Times New Roman Bold" w:hAnsi="Times New Roman Bold"/>
          <w:b/>
          <w:bCs/>
          <w:noProof/>
          <w:sz w:val="26"/>
          <w:szCs w:val="36"/>
          <w:lang w:val="en-US"/>
        </w:rPr>
        <w:t>2</w:t>
      </w:r>
    </w:p>
    <w:p w:rsidR="00CA303C" w:rsidRPr="00963209" w:rsidRDefault="00CA303C" w:rsidP="00FD5EE7">
      <w:pPr>
        <w:pStyle w:val="QuestionNoBR"/>
        <w:rPr>
          <w:rtl/>
        </w:rPr>
      </w:pPr>
      <w:r w:rsidRPr="00963209">
        <w:rPr>
          <w:rFonts w:hint="cs"/>
          <w:rtl/>
        </w:rPr>
        <w:t xml:space="preserve">المسألة </w:t>
      </w:r>
      <w:r w:rsidRPr="00963209">
        <w:t>ITU-R 233</w:t>
      </w:r>
      <w:r w:rsidR="00661A31" w:rsidRPr="00963209">
        <w:t>-1</w:t>
      </w:r>
      <w:r w:rsidRPr="00963209">
        <w:t>/1</w:t>
      </w:r>
    </w:p>
    <w:p w:rsidR="00CA303C" w:rsidRPr="00CA303C" w:rsidRDefault="00CA303C" w:rsidP="00CA303C">
      <w:pPr>
        <w:keepNext/>
        <w:keepLines/>
        <w:spacing w:before="360"/>
        <w:jc w:val="center"/>
        <w:textAlignment w:val="auto"/>
        <w:rPr>
          <w:rFonts w:ascii="Times New Roman Bold" w:hAnsi="Times New Roman Bold"/>
          <w:b/>
          <w:bCs/>
          <w:sz w:val="28"/>
          <w:szCs w:val="40"/>
          <w:rtl/>
          <w:lang w:val="en-US" w:bidi="ar-EG"/>
        </w:rPr>
      </w:pPr>
      <w:r w:rsidRPr="00CA303C">
        <w:rPr>
          <w:rFonts w:ascii="Times New Roman Bold" w:hAnsi="Times New Roman Bold" w:hint="cs"/>
          <w:b/>
          <w:bCs/>
          <w:sz w:val="28"/>
          <w:szCs w:val="40"/>
          <w:rtl/>
          <w:lang w:val="en-US" w:bidi="ar-EG"/>
        </w:rPr>
        <w:t>قياسات انشغال الطيف</w:t>
      </w:r>
    </w:p>
    <w:p w:rsidR="00CA303C" w:rsidRPr="00CA303C" w:rsidRDefault="00CA303C" w:rsidP="00CA303C">
      <w:pPr>
        <w:keepNext/>
        <w:keepLines/>
        <w:tabs>
          <w:tab w:val="clear" w:pos="794"/>
          <w:tab w:val="clear" w:pos="1191"/>
          <w:tab w:val="clear" w:pos="1588"/>
          <w:tab w:val="clear" w:pos="1985"/>
          <w:tab w:val="left" w:pos="6753"/>
          <w:tab w:val="right" w:pos="9633"/>
        </w:tabs>
        <w:jc w:val="left"/>
        <w:textAlignment w:val="auto"/>
        <w:rPr>
          <w:rtl/>
          <w:lang w:val="en-US" w:bidi="ar-EG"/>
        </w:rPr>
      </w:pPr>
      <w:r w:rsidRPr="00CA303C">
        <w:rPr>
          <w:lang w:val="en-US" w:bidi="ar-EG"/>
        </w:rPr>
        <w:tab/>
      </w:r>
      <w:r w:rsidRPr="00CA303C">
        <w:rPr>
          <w:lang w:val="en-US" w:bidi="ar-EG"/>
        </w:rPr>
        <w:tab/>
        <w:t>(</w:t>
      </w:r>
      <w:r w:rsidR="00661A31">
        <w:rPr>
          <w:lang w:val="en-US" w:bidi="ar-EG"/>
        </w:rPr>
        <w:t>2011-</w:t>
      </w:r>
      <w:r w:rsidRPr="00CA303C">
        <w:rPr>
          <w:lang w:val="en-US" w:bidi="ar-EG"/>
        </w:rPr>
        <w:t>2007)</w:t>
      </w:r>
    </w:p>
    <w:p w:rsidR="00CA303C" w:rsidRPr="00CA303C" w:rsidRDefault="00CA303C" w:rsidP="00CA303C">
      <w:pPr>
        <w:spacing w:before="360"/>
        <w:textAlignment w:val="auto"/>
        <w:rPr>
          <w:lang w:bidi="ar-EG"/>
        </w:rPr>
      </w:pPr>
      <w:r w:rsidRPr="00CA303C">
        <w:rPr>
          <w:rFonts w:hint="cs"/>
          <w:rtl/>
          <w:lang w:bidi="ar-EG"/>
        </w:rPr>
        <w:t>إن جمعية الاتصالات الراديوية للاتحاد الدولي للاتصالات،</w:t>
      </w:r>
    </w:p>
    <w:p w:rsidR="00CA303C" w:rsidRPr="00CA303C" w:rsidRDefault="00CA303C" w:rsidP="00CA303C">
      <w:pPr>
        <w:keepNext/>
        <w:keepLines/>
        <w:spacing w:before="160"/>
        <w:ind w:left="794"/>
        <w:textAlignment w:val="auto"/>
        <w:rPr>
          <w:iCs/>
          <w:rtl/>
        </w:rPr>
      </w:pPr>
      <w:r w:rsidRPr="00CA303C">
        <w:rPr>
          <w:rFonts w:hint="cs"/>
          <w:iCs/>
          <w:rtl/>
        </w:rPr>
        <w:t>إذ تضع في اعتبارها</w:t>
      </w:r>
    </w:p>
    <w:p w:rsidR="00CA303C" w:rsidRPr="00CA303C" w:rsidRDefault="00CA303C" w:rsidP="00CA303C">
      <w:pPr>
        <w:textAlignment w:val="auto"/>
        <w:rPr>
          <w:rtl/>
        </w:rPr>
      </w:pPr>
      <w:r w:rsidRPr="00CA303C">
        <w:rPr>
          <w:rFonts w:hint="cs"/>
          <w:rtl/>
        </w:rPr>
        <w:t xml:space="preserve"> أ )</w:t>
      </w:r>
      <w:r w:rsidRPr="00CA303C">
        <w:rPr>
          <w:rFonts w:hint="cs"/>
          <w:rtl/>
        </w:rPr>
        <w:tab/>
        <w:t>أن إدارة الترددات تقدم قيماً نظرية مستخلصة من برمجية التخطيط تتعلق بقيم شدة المجال الناتجة عن الأنظمة التي تستعمل طيف</w:t>
      </w:r>
      <w:r w:rsidR="00EB3343">
        <w:rPr>
          <w:rFonts w:hint="eastAsia"/>
          <w:rtl/>
          <w:lang w:bidi="ar-EG"/>
        </w:rPr>
        <w:t> </w:t>
      </w:r>
      <w:r w:rsidRPr="00CA303C">
        <w:rPr>
          <w:rFonts w:hint="cs"/>
          <w:rtl/>
        </w:rPr>
        <w:t>الترددات؛</w:t>
      </w:r>
    </w:p>
    <w:p w:rsidR="00CA303C" w:rsidRPr="00CA303C" w:rsidRDefault="00CA303C" w:rsidP="00CA303C">
      <w:pPr>
        <w:textAlignment w:val="auto"/>
        <w:rPr>
          <w:spacing w:val="-4"/>
          <w:rtl/>
        </w:rPr>
      </w:pPr>
      <w:r w:rsidRPr="00CA303C">
        <w:rPr>
          <w:rFonts w:hint="cs"/>
          <w:rtl/>
        </w:rPr>
        <w:t>ب)</w:t>
      </w:r>
      <w:r w:rsidRPr="00CA303C">
        <w:rPr>
          <w:rFonts w:hint="cs"/>
          <w:rtl/>
        </w:rPr>
        <w:tab/>
      </w:r>
      <w:r w:rsidRPr="00CA303C">
        <w:rPr>
          <w:rFonts w:hint="cs"/>
          <w:spacing w:val="-4"/>
          <w:rtl/>
        </w:rPr>
        <w:t>أن الغرض من خدمات المراقبة هو قياس طيف الترددات ومقارنة تلك القيم بالقيم النظرية المستمدة من إدارة الترددات؛</w:t>
      </w:r>
    </w:p>
    <w:p w:rsidR="00CA303C" w:rsidRPr="00CA303C" w:rsidRDefault="00CA303C" w:rsidP="00CA303C">
      <w:pPr>
        <w:textAlignment w:val="auto"/>
        <w:rPr>
          <w:rtl/>
        </w:rPr>
      </w:pPr>
      <w:r w:rsidRPr="00CA303C">
        <w:rPr>
          <w:rFonts w:hint="cs"/>
          <w:rtl/>
        </w:rPr>
        <w:t>ج)</w:t>
      </w:r>
      <w:r w:rsidRPr="00CA303C">
        <w:rPr>
          <w:rFonts w:hint="cs"/>
          <w:rtl/>
        </w:rPr>
        <w:tab/>
        <w:t>أن مختلف أنماط قياسات انشغال الطيف تُؤدَّى على النطاق العالمي وأنه من الصعب غالباً مقارنة نتائج تلك الطرائق المختلفة،</w:t>
      </w:r>
    </w:p>
    <w:p w:rsidR="00CA303C" w:rsidRPr="00CA303C" w:rsidRDefault="00CA303C" w:rsidP="00CA303C">
      <w:pPr>
        <w:keepNext/>
        <w:keepLines/>
        <w:spacing w:before="160"/>
        <w:ind w:left="794"/>
        <w:textAlignment w:val="auto"/>
        <w:rPr>
          <w:iCs/>
          <w:rtl/>
        </w:rPr>
      </w:pPr>
      <w:r w:rsidRPr="00CA303C">
        <w:rPr>
          <w:rFonts w:hint="cs"/>
          <w:iCs/>
          <w:rtl/>
        </w:rPr>
        <w:t xml:space="preserve">تقرر </w:t>
      </w:r>
      <w:r w:rsidRPr="00623C2E">
        <w:rPr>
          <w:rFonts w:hint="cs"/>
          <w:i/>
          <w:rtl/>
        </w:rPr>
        <w:t>دراسة المسائل التالية</w:t>
      </w:r>
    </w:p>
    <w:p w:rsidR="00CA303C" w:rsidRPr="00CA303C" w:rsidRDefault="00CA303C" w:rsidP="00CA303C">
      <w:pPr>
        <w:spacing w:before="80"/>
        <w:ind w:left="794" w:hanging="794"/>
        <w:textAlignment w:val="auto"/>
        <w:rPr>
          <w:spacing w:val="-2"/>
          <w:rtl/>
        </w:rPr>
      </w:pPr>
      <w:r w:rsidRPr="00CA303C">
        <w:rPr>
          <w:b/>
          <w:bCs/>
        </w:rPr>
        <w:t>1</w:t>
      </w:r>
      <w:r w:rsidRPr="00CA303C">
        <w:rPr>
          <w:rFonts w:hint="cs"/>
          <w:rtl/>
        </w:rPr>
        <w:tab/>
      </w:r>
      <w:r w:rsidRPr="00CA303C">
        <w:rPr>
          <w:rFonts w:hint="cs"/>
          <w:spacing w:val="-2"/>
          <w:rtl/>
        </w:rPr>
        <w:t>ما هي التقنيات التي يمكن استعمالها في إجراء قياسات انشغال قنوات الترددات، ب</w:t>
      </w:r>
      <w:r w:rsidR="00EB3343">
        <w:rPr>
          <w:rFonts w:hint="cs"/>
          <w:spacing w:val="-2"/>
          <w:rtl/>
        </w:rPr>
        <w:t>ما </w:t>
      </w:r>
      <w:r w:rsidRPr="00CA303C">
        <w:rPr>
          <w:rFonts w:hint="cs"/>
          <w:spacing w:val="-2"/>
          <w:rtl/>
        </w:rPr>
        <w:t>في ذلك طرائق التجهيز</w:t>
      </w:r>
      <w:r w:rsidR="00EB3343">
        <w:rPr>
          <w:rFonts w:hint="eastAsia"/>
          <w:rtl/>
          <w:lang w:bidi="ar-EG"/>
        </w:rPr>
        <w:t> </w:t>
      </w:r>
      <w:r w:rsidRPr="00CA303C">
        <w:rPr>
          <w:rFonts w:hint="cs"/>
          <w:spacing w:val="-2"/>
          <w:rtl/>
        </w:rPr>
        <w:t>والتقديم؟</w:t>
      </w:r>
    </w:p>
    <w:p w:rsidR="00CA303C" w:rsidRPr="00CA303C" w:rsidRDefault="00CA303C" w:rsidP="00CA303C">
      <w:pPr>
        <w:spacing w:before="80"/>
        <w:ind w:left="794" w:hanging="794"/>
        <w:textAlignment w:val="auto"/>
        <w:rPr>
          <w:rtl/>
        </w:rPr>
      </w:pPr>
      <w:r w:rsidRPr="00CA303C">
        <w:rPr>
          <w:b/>
          <w:bCs/>
        </w:rPr>
        <w:t>2</w:t>
      </w:r>
      <w:r w:rsidRPr="00CA303C">
        <w:rPr>
          <w:rFonts w:hint="cs"/>
          <w:rtl/>
        </w:rPr>
        <w:tab/>
      </w:r>
      <w:r w:rsidR="00EB3343">
        <w:rPr>
          <w:rFonts w:hint="cs"/>
          <w:rtl/>
        </w:rPr>
        <w:t>ما </w:t>
      </w:r>
      <w:r w:rsidRPr="00CA303C">
        <w:rPr>
          <w:rFonts w:hint="cs"/>
          <w:rtl/>
        </w:rPr>
        <w:t>هي التقنيات التي يمكن استعمالها في إجراء قياسات انشغال نطاق الترددات، ب</w:t>
      </w:r>
      <w:r w:rsidR="00EB3343">
        <w:rPr>
          <w:rFonts w:hint="cs"/>
          <w:rtl/>
        </w:rPr>
        <w:t>ما </w:t>
      </w:r>
      <w:r w:rsidRPr="00CA303C">
        <w:rPr>
          <w:rFonts w:hint="cs"/>
          <w:rtl/>
        </w:rPr>
        <w:t>في ذلك طرائق التجهيز</w:t>
      </w:r>
      <w:r w:rsidR="00EB3343">
        <w:rPr>
          <w:rFonts w:hint="eastAsia"/>
          <w:rtl/>
          <w:lang w:bidi="ar-EG"/>
        </w:rPr>
        <w:t> </w:t>
      </w:r>
      <w:r w:rsidRPr="00CA303C">
        <w:rPr>
          <w:rFonts w:hint="cs"/>
          <w:rtl/>
        </w:rPr>
        <w:t>والتقديم؟</w:t>
      </w:r>
    </w:p>
    <w:p w:rsidR="00CA303C" w:rsidRPr="00CA303C" w:rsidRDefault="00CA303C" w:rsidP="00CA303C">
      <w:pPr>
        <w:tabs>
          <w:tab w:val="clear" w:pos="794"/>
          <w:tab w:val="left" w:pos="850"/>
        </w:tabs>
        <w:spacing w:before="80"/>
        <w:textAlignment w:val="auto"/>
      </w:pPr>
      <w:r w:rsidRPr="00CA303C">
        <w:rPr>
          <w:b/>
          <w:bCs/>
        </w:rPr>
        <w:t>3</w:t>
      </w:r>
      <w:r w:rsidRPr="00CA303C">
        <w:rPr>
          <w:rFonts w:hint="cs"/>
          <w:rtl/>
        </w:rPr>
        <w:tab/>
        <w:t xml:space="preserve">كيف يمكن تحديد "الانشغال" بالنسبة لقياسات قنوات الترددات وقياسات نطاقات الترددات مع الأخذ بالاعتبار أيضاً حجم </w:t>
      </w:r>
      <w:proofErr w:type="spellStart"/>
      <w:r w:rsidRPr="00CA303C">
        <w:rPr>
          <w:rFonts w:hint="cs"/>
          <w:rtl/>
        </w:rPr>
        <w:t>المرشاح</w:t>
      </w:r>
      <w:proofErr w:type="spellEnd"/>
      <w:r w:rsidRPr="00CA303C">
        <w:rPr>
          <w:rFonts w:hint="cs"/>
          <w:rtl/>
        </w:rPr>
        <w:t xml:space="preserve"> المستعمل والقيم </w:t>
      </w:r>
      <w:proofErr w:type="spellStart"/>
      <w:r w:rsidRPr="00CA303C">
        <w:rPr>
          <w:rFonts w:hint="cs"/>
          <w:rtl/>
        </w:rPr>
        <w:t>المقيسة</w:t>
      </w:r>
      <w:proofErr w:type="spellEnd"/>
      <w:r w:rsidRPr="00CA303C">
        <w:rPr>
          <w:rFonts w:hint="cs"/>
          <w:rtl/>
        </w:rPr>
        <w:t xml:space="preserve"> في القنوات</w:t>
      </w:r>
      <w:r w:rsidR="00EB3343">
        <w:rPr>
          <w:rFonts w:hint="eastAsia"/>
          <w:rtl/>
          <w:lang w:bidi="ar-EG"/>
        </w:rPr>
        <w:t> </w:t>
      </w:r>
      <w:r w:rsidRPr="00CA303C">
        <w:rPr>
          <w:rFonts w:hint="cs"/>
          <w:rtl/>
        </w:rPr>
        <w:t>المجاورة؟</w:t>
      </w:r>
    </w:p>
    <w:p w:rsidR="00CA303C" w:rsidRPr="00CA303C" w:rsidRDefault="00CA303C" w:rsidP="00CA303C">
      <w:pPr>
        <w:spacing w:before="80"/>
        <w:ind w:left="794" w:hanging="794"/>
        <w:textAlignment w:val="auto"/>
        <w:rPr>
          <w:rtl/>
        </w:rPr>
      </w:pPr>
      <w:r w:rsidRPr="00CA303C">
        <w:rPr>
          <w:b/>
          <w:bCs/>
        </w:rPr>
        <w:t>4</w:t>
      </w:r>
      <w:r w:rsidRPr="00CA303C">
        <w:rPr>
          <w:rFonts w:hint="cs"/>
          <w:rtl/>
        </w:rPr>
        <w:tab/>
        <w:t>كيف يمكن تحديد وتطبيق مستويات العتبة في الحالات العملية ب</w:t>
      </w:r>
      <w:r w:rsidR="00EB3343">
        <w:rPr>
          <w:rFonts w:hint="cs"/>
          <w:rtl/>
        </w:rPr>
        <w:t>ما </w:t>
      </w:r>
      <w:r w:rsidRPr="00CA303C">
        <w:rPr>
          <w:rFonts w:hint="cs"/>
          <w:rtl/>
        </w:rPr>
        <w:t>في ذلك مستويات العتبة</w:t>
      </w:r>
      <w:r w:rsidR="00EB3343">
        <w:rPr>
          <w:rFonts w:hint="eastAsia"/>
          <w:rtl/>
          <w:lang w:bidi="ar-EG"/>
        </w:rPr>
        <w:t> </w:t>
      </w:r>
      <w:r w:rsidRPr="00CA303C">
        <w:rPr>
          <w:rFonts w:hint="cs"/>
          <w:rtl/>
        </w:rPr>
        <w:t>الدينامية؟</w:t>
      </w:r>
    </w:p>
    <w:p w:rsidR="00CA303C" w:rsidRPr="00CA303C" w:rsidRDefault="00CA303C" w:rsidP="00CA303C">
      <w:pPr>
        <w:keepNext/>
        <w:keepLines/>
        <w:spacing w:before="160"/>
        <w:ind w:left="794"/>
        <w:textAlignment w:val="auto"/>
        <w:rPr>
          <w:iCs/>
          <w:rtl/>
        </w:rPr>
      </w:pPr>
      <w:r w:rsidRPr="00CA303C">
        <w:rPr>
          <w:rFonts w:hint="cs"/>
          <w:iCs/>
          <w:rtl/>
        </w:rPr>
        <w:t>تقرر أيضاً</w:t>
      </w:r>
    </w:p>
    <w:p w:rsidR="00CA303C" w:rsidRPr="00CA303C" w:rsidRDefault="00CA303C" w:rsidP="00CA303C">
      <w:pPr>
        <w:spacing w:before="80"/>
        <w:ind w:left="794" w:hanging="794"/>
        <w:textAlignment w:val="auto"/>
        <w:rPr>
          <w:rtl/>
        </w:rPr>
      </w:pPr>
      <w:r w:rsidRPr="00CA303C">
        <w:rPr>
          <w:b/>
          <w:bCs/>
        </w:rPr>
        <w:t>1</w:t>
      </w:r>
      <w:r w:rsidRPr="00CA303C">
        <w:rPr>
          <w:rFonts w:hint="cs"/>
          <w:rtl/>
        </w:rPr>
        <w:tab/>
        <w:t>إدراج نتائج الدراسات المذكورة أعلاه في توصية (توصيات) و/أو تقرير</w:t>
      </w:r>
      <w:r w:rsidR="00EB3343">
        <w:rPr>
          <w:rFonts w:hint="eastAsia"/>
          <w:rtl/>
          <w:lang w:bidi="ar-EG"/>
        </w:rPr>
        <w:t> </w:t>
      </w:r>
      <w:r w:rsidRPr="00CA303C">
        <w:rPr>
          <w:rFonts w:hint="cs"/>
          <w:rtl/>
        </w:rPr>
        <w:t>(تقارير)؛</w:t>
      </w:r>
    </w:p>
    <w:p w:rsidR="00CA303C" w:rsidRDefault="00CA303C" w:rsidP="00CA303C">
      <w:pPr>
        <w:spacing w:before="80"/>
        <w:ind w:left="794" w:hanging="794"/>
        <w:textAlignment w:val="auto"/>
      </w:pPr>
      <w:r w:rsidRPr="00CA303C">
        <w:rPr>
          <w:b/>
          <w:bCs/>
        </w:rPr>
        <w:t>2</w:t>
      </w:r>
      <w:r w:rsidRPr="00CA303C">
        <w:rPr>
          <w:rFonts w:hint="cs"/>
          <w:rtl/>
        </w:rPr>
        <w:tab/>
        <w:t>الانتهاء من الدراسات المذكورة أعلاه بحلول عام </w:t>
      </w:r>
      <w:r w:rsidRPr="00CA303C">
        <w:t>2015</w:t>
      </w:r>
      <w:r w:rsidRPr="00CA303C">
        <w:rPr>
          <w:rFonts w:hint="cs"/>
          <w:rtl/>
        </w:rPr>
        <w:t>.</w:t>
      </w:r>
    </w:p>
    <w:p w:rsidR="00096B01" w:rsidRPr="00CA303C" w:rsidRDefault="00096B01" w:rsidP="00CA303C">
      <w:pPr>
        <w:spacing w:before="80"/>
        <w:ind w:left="794" w:hanging="794"/>
        <w:textAlignment w:val="auto"/>
        <w:rPr>
          <w:rtl/>
        </w:rPr>
      </w:pPr>
    </w:p>
    <w:p w:rsidR="00CA303C" w:rsidRPr="00CA303C" w:rsidRDefault="00CA303C" w:rsidP="00CA303C">
      <w:pPr>
        <w:tabs>
          <w:tab w:val="clear" w:pos="794"/>
          <w:tab w:val="clear" w:pos="1191"/>
          <w:tab w:val="clear" w:pos="1588"/>
          <w:tab w:val="clear" w:pos="1985"/>
          <w:tab w:val="left" w:pos="567"/>
          <w:tab w:val="left" w:pos="1134"/>
          <w:tab w:val="left" w:pos="1701"/>
          <w:tab w:val="left" w:pos="2268"/>
          <w:tab w:val="left" w:pos="2835"/>
        </w:tabs>
        <w:textAlignment w:val="auto"/>
        <w:rPr>
          <w:position w:val="2"/>
          <w:rtl/>
          <w:lang w:val="en-US" w:bidi="ar-EG"/>
        </w:rPr>
      </w:pPr>
      <w:r w:rsidRPr="00CA303C">
        <w:rPr>
          <w:rFonts w:hint="cs"/>
          <w:position w:val="2"/>
          <w:rtl/>
          <w:lang w:bidi="ar-EG"/>
        </w:rPr>
        <w:t>الفئة:</w:t>
      </w:r>
      <w:r w:rsidRPr="00CA303C">
        <w:rPr>
          <w:rFonts w:hint="cs"/>
          <w:position w:val="2"/>
          <w:rtl/>
          <w:lang w:bidi="ar-EG"/>
        </w:rPr>
        <w:tab/>
      </w:r>
      <w:r w:rsidRPr="00CA303C">
        <w:rPr>
          <w:position w:val="2"/>
          <w:lang w:val="en-US" w:bidi="ar-EG"/>
        </w:rPr>
        <w:t>S3</w:t>
      </w:r>
    </w:p>
    <w:p w:rsidR="00CA303C" w:rsidRPr="008E2D34" w:rsidRDefault="00CA303C" w:rsidP="008E2D34">
      <w:pPr>
        <w:pStyle w:val="AnnexNo"/>
        <w:spacing w:before="0" w:after="0"/>
        <w:rPr>
          <w:rFonts w:ascii="Times New Roman Bold" w:hAnsi="Times New Roman Bold"/>
          <w:b/>
          <w:bCs/>
          <w:noProof/>
          <w:sz w:val="26"/>
          <w:szCs w:val="36"/>
          <w:lang w:val="en-US"/>
        </w:rPr>
      </w:pPr>
      <w:r w:rsidRPr="00CA303C">
        <w:rPr>
          <w:rFonts w:ascii="Times New Roman Bold" w:hAnsi="Times New Roman Bold" w:hint="cs"/>
          <w:sz w:val="26"/>
          <w:szCs w:val="36"/>
          <w:rtl/>
          <w:lang w:val="en-US" w:bidi="ar-EG"/>
        </w:rPr>
        <w:br w:type="page"/>
      </w:r>
      <w:r w:rsidRPr="008E2D34">
        <w:rPr>
          <w:rFonts w:ascii="Times New Roman Bold" w:hAnsi="Times New Roman Bold" w:hint="cs"/>
          <w:b/>
          <w:bCs/>
          <w:noProof/>
          <w:sz w:val="26"/>
          <w:szCs w:val="36"/>
          <w:rtl/>
          <w:lang w:val="en-US"/>
        </w:rPr>
        <w:lastRenderedPageBreak/>
        <w:t xml:space="preserve">الملحـق </w:t>
      </w:r>
      <w:r w:rsidRPr="008E2D34">
        <w:rPr>
          <w:rFonts w:ascii="Times New Roman Bold" w:hAnsi="Times New Roman Bold"/>
          <w:b/>
          <w:bCs/>
          <w:noProof/>
          <w:sz w:val="26"/>
          <w:szCs w:val="36"/>
          <w:lang w:val="en-US"/>
        </w:rPr>
        <w:t>3</w:t>
      </w:r>
    </w:p>
    <w:p w:rsidR="00CA303C" w:rsidRPr="00CA303C" w:rsidRDefault="007B2A51" w:rsidP="00644942">
      <w:pPr>
        <w:pStyle w:val="Annextitle"/>
        <w:spacing w:after="240"/>
      </w:pPr>
      <w:r>
        <w:rPr>
          <w:rFonts w:hint="cs"/>
          <w:rtl/>
        </w:rPr>
        <w:t>مسائل قطاع الاتصالات الراديوية التي أ</w:t>
      </w:r>
      <w:r w:rsidR="009C5CCB">
        <w:rPr>
          <w:rFonts w:hint="cs"/>
          <w:rtl/>
        </w:rPr>
        <w:t>ُ</w:t>
      </w:r>
      <w:r>
        <w:rPr>
          <w:rFonts w:hint="cs"/>
          <w:rtl/>
        </w:rPr>
        <w:t>لغيت</w:t>
      </w:r>
    </w:p>
    <w:tbl>
      <w:tblPr>
        <w:bidiVisual/>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5110"/>
        <w:gridCol w:w="1222"/>
        <w:gridCol w:w="1236"/>
      </w:tblGrid>
      <w:tr w:rsidR="00CA303C" w:rsidRPr="00CA303C" w:rsidTr="00A93F71">
        <w:trPr>
          <w:cantSplit/>
          <w:tblHeader/>
        </w:trPr>
        <w:tc>
          <w:tcPr>
            <w:tcW w:w="1985" w:type="dxa"/>
            <w:tcBorders>
              <w:top w:val="single" w:sz="4" w:space="0" w:color="auto"/>
              <w:left w:val="single" w:sz="4" w:space="0" w:color="auto"/>
              <w:bottom w:val="single" w:sz="4" w:space="0" w:color="auto"/>
              <w:right w:val="single" w:sz="4" w:space="0" w:color="auto"/>
            </w:tcBorders>
            <w:hideMark/>
          </w:tcPr>
          <w:p w:rsidR="00CA303C" w:rsidRPr="00A57AA7" w:rsidRDefault="00CA303C" w:rsidP="00A57AA7">
            <w:pPr>
              <w:spacing w:after="120"/>
              <w:jc w:val="center"/>
              <w:rPr>
                <w:rFonts w:ascii="Times New Roman Bold" w:hAnsi="Times New Roman Bold"/>
                <w:b/>
                <w:bCs/>
                <w:lang w:val="en-US" w:eastAsia="zh-CN"/>
              </w:rPr>
            </w:pPr>
            <w:r w:rsidRPr="00A57AA7">
              <w:rPr>
                <w:rFonts w:ascii="Times New Roman Bold" w:hAnsi="Times New Roman Bold" w:hint="cs"/>
                <w:b/>
                <w:bCs/>
                <w:rtl/>
                <w:lang w:val="en-US" w:eastAsia="zh-CN"/>
              </w:rPr>
              <w:t>مسألة قطاع الاتصالات الراديوية</w:t>
            </w:r>
            <w:r w:rsidR="00A57AA7" w:rsidRPr="00A57AA7">
              <w:rPr>
                <w:rFonts w:ascii="Times New Roman Bold" w:hAnsi="Times New Roman Bold" w:hint="cs"/>
                <w:b/>
                <w:bCs/>
                <w:rtl/>
                <w:lang w:val="en-US" w:eastAsia="zh-CN"/>
              </w:rPr>
              <w:t xml:space="preserve"> </w:t>
            </w:r>
            <w:r w:rsidR="00A57AA7" w:rsidRPr="00A57AA7">
              <w:rPr>
                <w:rFonts w:ascii="Times New Roman Bold" w:hAnsi="Times New Roman Bold"/>
                <w:b/>
                <w:bCs/>
                <w:lang w:val="en-US"/>
              </w:rPr>
              <w:t>(</w:t>
            </w:r>
            <w:r w:rsidR="00A57AA7" w:rsidRPr="00A57AA7">
              <w:rPr>
                <w:rFonts w:ascii="Times New Roman Bold" w:hAnsi="Times New Roman Bold"/>
                <w:b/>
                <w:bCs/>
              </w:rPr>
              <w:t>ITU</w:t>
            </w:r>
            <w:r w:rsidR="0057523A">
              <w:rPr>
                <w:rFonts w:ascii="Times New Roman Bold" w:hAnsi="Times New Roman Bold"/>
                <w:b/>
                <w:bCs/>
                <w:lang w:val="en-US"/>
              </w:rPr>
              <w:t>-R</w:t>
            </w:r>
            <w:r w:rsidR="00A57AA7" w:rsidRPr="00A57AA7">
              <w:rPr>
                <w:rFonts w:ascii="Times New Roman Bold" w:hAnsi="Times New Roman Bold"/>
                <w:b/>
                <w:bCs/>
              </w:rPr>
              <w:t>)</w:t>
            </w:r>
          </w:p>
        </w:tc>
        <w:tc>
          <w:tcPr>
            <w:tcW w:w="5271" w:type="dxa"/>
            <w:tcBorders>
              <w:top w:val="single" w:sz="4" w:space="0" w:color="auto"/>
              <w:left w:val="single" w:sz="4" w:space="0" w:color="auto"/>
              <w:bottom w:val="single" w:sz="4" w:space="0" w:color="auto"/>
              <w:right w:val="single" w:sz="4" w:space="0" w:color="auto"/>
            </w:tcBorders>
            <w:hideMark/>
          </w:tcPr>
          <w:p w:rsidR="00CA303C" w:rsidRPr="00CA303C" w:rsidRDefault="00CA303C" w:rsidP="00A57AA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textAlignment w:val="auto"/>
              <w:rPr>
                <w:bCs/>
                <w:lang w:val="en-US" w:eastAsia="zh-CN"/>
              </w:rPr>
            </w:pPr>
            <w:r w:rsidRPr="00CA303C">
              <w:rPr>
                <w:rFonts w:hint="cs"/>
                <w:bCs/>
                <w:rtl/>
                <w:lang w:val="en-US" w:eastAsia="zh-CN"/>
              </w:rPr>
              <w:t>العنـوان</w:t>
            </w:r>
          </w:p>
        </w:tc>
        <w:tc>
          <w:tcPr>
            <w:tcW w:w="1248" w:type="dxa"/>
            <w:tcBorders>
              <w:top w:val="single" w:sz="4" w:space="0" w:color="auto"/>
              <w:left w:val="single" w:sz="4" w:space="0" w:color="auto"/>
              <w:bottom w:val="single" w:sz="4" w:space="0" w:color="auto"/>
              <w:right w:val="single" w:sz="4" w:space="0" w:color="auto"/>
            </w:tcBorders>
            <w:hideMark/>
          </w:tcPr>
          <w:p w:rsidR="00CA303C" w:rsidRPr="00CA303C" w:rsidRDefault="00CA303C" w:rsidP="00A57AA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textAlignment w:val="auto"/>
              <w:rPr>
                <w:bCs/>
                <w:lang w:val="en-US" w:eastAsia="zh-CN"/>
              </w:rPr>
            </w:pPr>
            <w:r w:rsidRPr="00CA303C">
              <w:rPr>
                <w:rFonts w:hint="cs"/>
                <w:bCs/>
                <w:rtl/>
                <w:lang w:val="en-US" w:eastAsia="zh-CN"/>
              </w:rPr>
              <w:t>الفئة</w:t>
            </w:r>
          </w:p>
        </w:tc>
        <w:tc>
          <w:tcPr>
            <w:tcW w:w="1254" w:type="dxa"/>
            <w:tcBorders>
              <w:top w:val="single" w:sz="4" w:space="0" w:color="auto"/>
              <w:left w:val="single" w:sz="4" w:space="0" w:color="auto"/>
              <w:bottom w:val="single" w:sz="4" w:space="0" w:color="auto"/>
              <w:right w:val="single" w:sz="4" w:space="0" w:color="auto"/>
            </w:tcBorders>
            <w:hideMark/>
          </w:tcPr>
          <w:p w:rsidR="00CA303C" w:rsidRPr="00CA303C" w:rsidRDefault="00CA303C" w:rsidP="00A57AA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textAlignment w:val="auto"/>
              <w:rPr>
                <w:bCs/>
                <w:lang w:val="en-US" w:eastAsia="zh-CN"/>
              </w:rPr>
            </w:pPr>
            <w:r w:rsidRPr="00CA303C">
              <w:rPr>
                <w:rFonts w:hint="cs"/>
                <w:bCs/>
                <w:rtl/>
                <w:lang w:val="en-US" w:eastAsia="zh-CN"/>
              </w:rPr>
              <w:t>تاريخ الموافقة الأخيرة</w:t>
            </w:r>
          </w:p>
        </w:tc>
      </w:tr>
      <w:tr w:rsidR="00CA303C" w:rsidRPr="00CA303C" w:rsidTr="00096B01">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rsidR="00CA303C" w:rsidRPr="00CA303C" w:rsidRDefault="00CA303C" w:rsidP="00CA30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line="300" w:lineRule="exact"/>
              <w:jc w:val="center"/>
              <w:textAlignment w:val="auto"/>
              <w:rPr>
                <w:rFonts w:eastAsia="SimSun"/>
                <w:lang w:val="en-US" w:eastAsia="zh-CN" w:bidi="ar-EG"/>
              </w:rPr>
            </w:pPr>
            <w:r w:rsidRPr="00CA303C">
              <w:rPr>
                <w:rFonts w:eastAsia="SimSun"/>
                <w:lang w:val="en-US" w:eastAsia="zh-CN" w:bidi="ar-EG"/>
              </w:rPr>
              <w:t>206/1</w:t>
            </w:r>
          </w:p>
        </w:tc>
        <w:tc>
          <w:tcPr>
            <w:tcW w:w="5271" w:type="dxa"/>
            <w:tcBorders>
              <w:top w:val="single" w:sz="4" w:space="0" w:color="auto"/>
              <w:left w:val="single" w:sz="4" w:space="0" w:color="auto"/>
              <w:bottom w:val="single" w:sz="4" w:space="0" w:color="auto"/>
              <w:right w:val="single" w:sz="4" w:space="0" w:color="auto"/>
            </w:tcBorders>
            <w:hideMark/>
          </w:tcPr>
          <w:p w:rsidR="00CA303C" w:rsidRPr="0043769D" w:rsidRDefault="00CA303C" w:rsidP="00CA303C">
            <w:pPr>
              <w:spacing w:after="120" w:line="300" w:lineRule="exact"/>
              <w:textAlignment w:val="auto"/>
              <w:rPr>
                <w:rFonts w:ascii="Times New Roman Bold" w:hAnsi="Times New Roman Bold"/>
                <w:spacing w:val="-6"/>
                <w:lang w:val="en-US" w:bidi="ar-EG"/>
              </w:rPr>
            </w:pPr>
            <w:r w:rsidRPr="0043769D">
              <w:rPr>
                <w:rFonts w:ascii="Times New Roman Bold" w:hAnsi="Times New Roman Bold" w:hint="cs"/>
                <w:b/>
                <w:spacing w:val="-6"/>
                <w:rtl/>
                <w:lang w:bidi="ar-EG"/>
              </w:rPr>
              <w:t>استراتيجيات من أجل نهج اقتصادية للإدارة الوطنية للطيف وتمويلها</w:t>
            </w:r>
          </w:p>
        </w:tc>
        <w:tc>
          <w:tcPr>
            <w:tcW w:w="1248" w:type="dxa"/>
            <w:tcBorders>
              <w:top w:val="single" w:sz="4" w:space="0" w:color="auto"/>
              <w:left w:val="single" w:sz="4" w:space="0" w:color="auto"/>
              <w:bottom w:val="single" w:sz="4" w:space="0" w:color="auto"/>
              <w:right w:val="single" w:sz="4" w:space="0" w:color="auto"/>
            </w:tcBorders>
            <w:vAlign w:val="center"/>
            <w:hideMark/>
          </w:tcPr>
          <w:p w:rsidR="00CA303C" w:rsidRPr="00CA303C" w:rsidRDefault="00CA303C" w:rsidP="00CA30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line="300" w:lineRule="exact"/>
              <w:jc w:val="center"/>
              <w:textAlignment w:val="auto"/>
              <w:rPr>
                <w:rFonts w:eastAsia="SimSun"/>
                <w:color w:val="000000"/>
                <w:szCs w:val="22"/>
                <w:lang w:eastAsia="zh-CN"/>
              </w:rPr>
            </w:pPr>
            <w:r w:rsidRPr="00CA303C">
              <w:rPr>
                <w:rFonts w:eastAsia="SimSun"/>
                <w:color w:val="000000"/>
                <w:szCs w:val="22"/>
                <w:lang w:eastAsia="zh-CN"/>
              </w:rPr>
              <w:t>S2</w:t>
            </w:r>
          </w:p>
        </w:tc>
        <w:tc>
          <w:tcPr>
            <w:tcW w:w="1254" w:type="dxa"/>
            <w:tcBorders>
              <w:top w:val="single" w:sz="4" w:space="0" w:color="auto"/>
              <w:left w:val="single" w:sz="4" w:space="0" w:color="auto"/>
              <w:bottom w:val="single" w:sz="4" w:space="0" w:color="auto"/>
              <w:right w:val="single" w:sz="4" w:space="0" w:color="auto"/>
            </w:tcBorders>
            <w:vAlign w:val="center"/>
            <w:hideMark/>
          </w:tcPr>
          <w:p w:rsidR="00CA303C" w:rsidRPr="00CA303C" w:rsidRDefault="00CA303C" w:rsidP="00CA30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line="300" w:lineRule="exact"/>
              <w:jc w:val="center"/>
              <w:textAlignment w:val="auto"/>
              <w:rPr>
                <w:color w:val="000000"/>
                <w:szCs w:val="22"/>
                <w:lang w:val="en-US" w:eastAsia="zh-CN"/>
              </w:rPr>
            </w:pPr>
            <w:r w:rsidRPr="00CA303C">
              <w:rPr>
                <w:color w:val="000000"/>
                <w:szCs w:val="22"/>
                <w:lang w:val="en-US" w:eastAsia="zh-CN"/>
              </w:rPr>
              <w:t>1995</w:t>
            </w:r>
          </w:p>
        </w:tc>
      </w:tr>
      <w:tr w:rsidR="00CA303C" w:rsidRPr="00CA303C" w:rsidTr="00096B01">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rsidR="00CA303C" w:rsidRPr="00CA303C" w:rsidRDefault="00CA303C" w:rsidP="00CA303C">
            <w:pPr>
              <w:spacing w:after="120" w:line="300" w:lineRule="exact"/>
              <w:jc w:val="center"/>
              <w:textAlignment w:val="auto"/>
            </w:pPr>
            <w:r w:rsidRPr="00CA303C">
              <w:rPr>
                <w:rFonts w:eastAsia="SimSun"/>
                <w:lang w:val="en-US" w:eastAsia="zh-CN" w:bidi="ar-EG"/>
              </w:rPr>
              <w:t>209-1/1</w:t>
            </w:r>
          </w:p>
        </w:tc>
        <w:tc>
          <w:tcPr>
            <w:tcW w:w="5271" w:type="dxa"/>
            <w:tcBorders>
              <w:top w:val="single" w:sz="4" w:space="0" w:color="auto"/>
              <w:left w:val="single" w:sz="4" w:space="0" w:color="auto"/>
              <w:bottom w:val="single" w:sz="4" w:space="0" w:color="auto"/>
              <w:right w:val="single" w:sz="4" w:space="0" w:color="auto"/>
            </w:tcBorders>
            <w:hideMark/>
          </w:tcPr>
          <w:p w:rsidR="00CA303C" w:rsidRPr="00CA303C" w:rsidRDefault="00CA303C" w:rsidP="00CA303C">
            <w:pPr>
              <w:spacing w:after="120" w:line="300" w:lineRule="exact"/>
              <w:textAlignment w:val="auto"/>
              <w:rPr>
                <w:b/>
                <w:lang w:bidi="ar-EG"/>
              </w:rPr>
            </w:pPr>
            <w:r w:rsidRPr="00CA303C">
              <w:rPr>
                <w:rFonts w:hint="cs"/>
                <w:b/>
                <w:rtl/>
                <w:lang w:bidi="ar-EG"/>
              </w:rPr>
              <w:t>معلمات التجهيزات والأنظمة الراديوية المطلوبة لإدارة الطيف وللاستخدام الفعّال للطيف الراديوي</w:t>
            </w:r>
          </w:p>
        </w:tc>
        <w:tc>
          <w:tcPr>
            <w:tcW w:w="1248" w:type="dxa"/>
            <w:tcBorders>
              <w:top w:val="single" w:sz="4" w:space="0" w:color="auto"/>
              <w:left w:val="single" w:sz="4" w:space="0" w:color="auto"/>
              <w:bottom w:val="single" w:sz="4" w:space="0" w:color="auto"/>
              <w:right w:val="single" w:sz="4" w:space="0" w:color="auto"/>
            </w:tcBorders>
            <w:vAlign w:val="center"/>
            <w:hideMark/>
          </w:tcPr>
          <w:p w:rsidR="00CA303C" w:rsidRPr="00CA303C" w:rsidRDefault="00CA303C" w:rsidP="00CA30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line="300" w:lineRule="exact"/>
              <w:jc w:val="center"/>
              <w:textAlignment w:val="auto"/>
              <w:rPr>
                <w:rFonts w:eastAsia="SimSun"/>
                <w:color w:val="000000"/>
                <w:szCs w:val="22"/>
                <w:lang w:eastAsia="zh-CN"/>
              </w:rPr>
            </w:pPr>
            <w:r w:rsidRPr="00CA303C">
              <w:rPr>
                <w:rFonts w:eastAsia="SimSun"/>
                <w:color w:val="000000"/>
                <w:szCs w:val="22"/>
                <w:lang w:eastAsia="zh-CN"/>
              </w:rPr>
              <w:t>S2</w:t>
            </w:r>
          </w:p>
        </w:tc>
        <w:tc>
          <w:tcPr>
            <w:tcW w:w="1254" w:type="dxa"/>
            <w:tcBorders>
              <w:top w:val="single" w:sz="4" w:space="0" w:color="auto"/>
              <w:left w:val="single" w:sz="4" w:space="0" w:color="auto"/>
              <w:bottom w:val="single" w:sz="4" w:space="0" w:color="auto"/>
              <w:right w:val="single" w:sz="4" w:space="0" w:color="auto"/>
            </w:tcBorders>
            <w:vAlign w:val="center"/>
            <w:hideMark/>
          </w:tcPr>
          <w:p w:rsidR="00CA303C" w:rsidRPr="00CA303C" w:rsidRDefault="00CA303C" w:rsidP="00CA30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line="300" w:lineRule="exact"/>
              <w:jc w:val="center"/>
              <w:textAlignment w:val="auto"/>
              <w:rPr>
                <w:color w:val="000000"/>
                <w:szCs w:val="22"/>
                <w:lang w:val="en-US" w:eastAsia="zh-CN"/>
              </w:rPr>
            </w:pPr>
            <w:r w:rsidRPr="00CA303C">
              <w:rPr>
                <w:color w:val="000000"/>
                <w:szCs w:val="22"/>
                <w:lang w:val="en-US" w:eastAsia="zh-CN"/>
              </w:rPr>
              <w:t>2004</w:t>
            </w:r>
          </w:p>
        </w:tc>
      </w:tr>
      <w:tr w:rsidR="00CA303C" w:rsidRPr="00CA303C" w:rsidTr="00096B01">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rsidR="00CA303C" w:rsidRPr="00CA303C" w:rsidRDefault="00CA303C" w:rsidP="00CA303C">
            <w:pPr>
              <w:spacing w:after="120" w:line="300" w:lineRule="exact"/>
              <w:jc w:val="center"/>
              <w:textAlignment w:val="auto"/>
            </w:pPr>
            <w:r w:rsidRPr="00CA303C">
              <w:rPr>
                <w:rFonts w:eastAsia="SimSun"/>
                <w:lang w:val="en-US" w:eastAsia="zh-CN" w:bidi="ar-EG"/>
              </w:rPr>
              <w:t>218-1/1</w:t>
            </w:r>
          </w:p>
        </w:tc>
        <w:tc>
          <w:tcPr>
            <w:tcW w:w="5271" w:type="dxa"/>
            <w:tcBorders>
              <w:top w:val="single" w:sz="4" w:space="0" w:color="auto"/>
              <w:left w:val="single" w:sz="4" w:space="0" w:color="auto"/>
              <w:bottom w:val="single" w:sz="4" w:space="0" w:color="auto"/>
              <w:right w:val="single" w:sz="4" w:space="0" w:color="auto"/>
            </w:tcBorders>
            <w:hideMark/>
          </w:tcPr>
          <w:p w:rsidR="00CA303C" w:rsidRPr="00CA303C" w:rsidRDefault="00CA303C" w:rsidP="00CA303C">
            <w:pPr>
              <w:spacing w:after="120" w:line="300" w:lineRule="exact"/>
              <w:textAlignment w:val="auto"/>
              <w:rPr>
                <w:b/>
                <w:spacing w:val="-6"/>
                <w:lang w:bidi="ar-EG"/>
              </w:rPr>
            </w:pPr>
            <w:r w:rsidRPr="00CA303C">
              <w:rPr>
                <w:rFonts w:ascii="Times New Roman Bold" w:hAnsi="Times New Roman Bold" w:hint="cs"/>
                <w:b/>
                <w:spacing w:val="-6"/>
                <w:sz w:val="24"/>
                <w:rtl/>
                <w:lang w:bidi="ar-EG"/>
              </w:rPr>
              <w:t>تقنيات قياس الإشعاعات الصادرة عن أنظمة الاتصالات لإرسال البيانات بمعدلات عالية والتي تستعمل شبكة الطاقة الكهربائية السلكية</w:t>
            </w:r>
          </w:p>
        </w:tc>
        <w:tc>
          <w:tcPr>
            <w:tcW w:w="1248" w:type="dxa"/>
            <w:tcBorders>
              <w:top w:val="single" w:sz="4" w:space="0" w:color="auto"/>
              <w:left w:val="single" w:sz="4" w:space="0" w:color="auto"/>
              <w:bottom w:val="single" w:sz="4" w:space="0" w:color="auto"/>
              <w:right w:val="single" w:sz="4" w:space="0" w:color="auto"/>
            </w:tcBorders>
            <w:vAlign w:val="center"/>
            <w:hideMark/>
          </w:tcPr>
          <w:p w:rsidR="00CA303C" w:rsidRPr="00CA303C" w:rsidRDefault="00CA303C" w:rsidP="00CA30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line="300" w:lineRule="exact"/>
              <w:jc w:val="center"/>
              <w:textAlignment w:val="auto"/>
              <w:rPr>
                <w:rFonts w:eastAsia="SimSun"/>
                <w:color w:val="000000"/>
                <w:szCs w:val="22"/>
                <w:lang w:eastAsia="zh-CN"/>
              </w:rPr>
            </w:pPr>
            <w:r w:rsidRPr="00CA303C">
              <w:rPr>
                <w:rFonts w:eastAsia="SimSun"/>
                <w:color w:val="000000"/>
                <w:szCs w:val="22"/>
                <w:lang w:eastAsia="zh-CN"/>
              </w:rPr>
              <w:t>S2</w:t>
            </w:r>
          </w:p>
        </w:tc>
        <w:tc>
          <w:tcPr>
            <w:tcW w:w="1254" w:type="dxa"/>
            <w:tcBorders>
              <w:top w:val="single" w:sz="4" w:space="0" w:color="auto"/>
              <w:left w:val="single" w:sz="4" w:space="0" w:color="auto"/>
              <w:bottom w:val="single" w:sz="4" w:space="0" w:color="auto"/>
              <w:right w:val="single" w:sz="4" w:space="0" w:color="auto"/>
            </w:tcBorders>
            <w:vAlign w:val="center"/>
            <w:hideMark/>
          </w:tcPr>
          <w:p w:rsidR="00CA303C" w:rsidRPr="00CA303C" w:rsidRDefault="00CA303C" w:rsidP="00CA30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line="300" w:lineRule="exact"/>
              <w:jc w:val="center"/>
              <w:textAlignment w:val="auto"/>
              <w:rPr>
                <w:color w:val="000000"/>
                <w:szCs w:val="22"/>
                <w:lang w:val="en-US" w:eastAsia="zh-CN"/>
              </w:rPr>
            </w:pPr>
            <w:r w:rsidRPr="00CA303C">
              <w:rPr>
                <w:color w:val="000000"/>
                <w:szCs w:val="22"/>
                <w:lang w:val="en-US" w:eastAsia="zh-CN"/>
              </w:rPr>
              <w:t>2007</w:t>
            </w:r>
          </w:p>
        </w:tc>
      </w:tr>
      <w:tr w:rsidR="00CA303C" w:rsidRPr="00CA303C" w:rsidTr="00096B01">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rsidR="00CA303C" w:rsidRPr="00CA303C" w:rsidRDefault="00CA303C" w:rsidP="00CA303C">
            <w:pPr>
              <w:spacing w:after="120" w:line="300" w:lineRule="exact"/>
              <w:jc w:val="center"/>
              <w:textAlignment w:val="auto"/>
            </w:pPr>
            <w:r w:rsidRPr="00CA303C">
              <w:rPr>
                <w:rFonts w:eastAsia="SimSun"/>
                <w:lang w:val="en-US" w:eastAsia="zh-CN" w:bidi="ar-EG"/>
              </w:rPr>
              <w:t>230/1</w:t>
            </w:r>
          </w:p>
        </w:tc>
        <w:tc>
          <w:tcPr>
            <w:tcW w:w="5271" w:type="dxa"/>
            <w:tcBorders>
              <w:top w:val="single" w:sz="4" w:space="0" w:color="auto"/>
              <w:left w:val="single" w:sz="4" w:space="0" w:color="auto"/>
              <w:bottom w:val="single" w:sz="4" w:space="0" w:color="auto"/>
              <w:right w:val="single" w:sz="4" w:space="0" w:color="auto"/>
            </w:tcBorders>
            <w:hideMark/>
          </w:tcPr>
          <w:p w:rsidR="00CA303C" w:rsidRPr="00CA303C" w:rsidRDefault="00CA303C" w:rsidP="00CA303C">
            <w:pPr>
              <w:spacing w:after="120" w:line="300" w:lineRule="exact"/>
              <w:textAlignment w:val="auto"/>
              <w:rPr>
                <w:b/>
                <w:lang w:bidi="ar-EG"/>
              </w:rPr>
            </w:pPr>
            <w:r w:rsidRPr="00CA303C">
              <w:rPr>
                <w:rFonts w:hint="cs"/>
                <w:b/>
                <w:rtl/>
                <w:lang w:bidi="ar-EG"/>
              </w:rPr>
              <w:t xml:space="preserve">طرائق محسّنة لقياس الإرسالات غير المطلوبة من الرادارات الأولية التي تستعمل </w:t>
            </w:r>
            <w:proofErr w:type="spellStart"/>
            <w:r w:rsidRPr="00CA303C">
              <w:rPr>
                <w:rFonts w:hint="cs"/>
                <w:b/>
                <w:rtl/>
                <w:lang w:bidi="ar-EG"/>
              </w:rPr>
              <w:t>المغنطرونات</w:t>
            </w:r>
            <w:proofErr w:type="spellEnd"/>
          </w:p>
        </w:tc>
        <w:tc>
          <w:tcPr>
            <w:tcW w:w="1248" w:type="dxa"/>
            <w:tcBorders>
              <w:top w:val="single" w:sz="4" w:space="0" w:color="auto"/>
              <w:left w:val="single" w:sz="4" w:space="0" w:color="auto"/>
              <w:bottom w:val="single" w:sz="4" w:space="0" w:color="auto"/>
              <w:right w:val="single" w:sz="4" w:space="0" w:color="auto"/>
            </w:tcBorders>
            <w:vAlign w:val="center"/>
            <w:hideMark/>
          </w:tcPr>
          <w:p w:rsidR="00CA303C" w:rsidRPr="00CA303C" w:rsidRDefault="00CA303C" w:rsidP="00CA30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line="300" w:lineRule="exact"/>
              <w:jc w:val="center"/>
              <w:textAlignment w:val="auto"/>
              <w:rPr>
                <w:rFonts w:eastAsia="SimSun"/>
                <w:color w:val="000000"/>
                <w:szCs w:val="22"/>
                <w:lang w:eastAsia="zh-CN"/>
              </w:rPr>
            </w:pPr>
            <w:r w:rsidRPr="00CA303C">
              <w:rPr>
                <w:rFonts w:eastAsia="SimSun"/>
                <w:color w:val="000000"/>
                <w:szCs w:val="22"/>
                <w:lang w:eastAsia="zh-CN"/>
              </w:rPr>
              <w:t>S2</w:t>
            </w:r>
          </w:p>
        </w:tc>
        <w:tc>
          <w:tcPr>
            <w:tcW w:w="1254" w:type="dxa"/>
            <w:tcBorders>
              <w:top w:val="single" w:sz="4" w:space="0" w:color="auto"/>
              <w:left w:val="single" w:sz="4" w:space="0" w:color="auto"/>
              <w:bottom w:val="single" w:sz="4" w:space="0" w:color="auto"/>
              <w:right w:val="single" w:sz="4" w:space="0" w:color="auto"/>
            </w:tcBorders>
            <w:vAlign w:val="center"/>
            <w:hideMark/>
          </w:tcPr>
          <w:p w:rsidR="00CA303C" w:rsidRPr="00CA303C" w:rsidRDefault="00CA303C" w:rsidP="00CA30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line="300" w:lineRule="exact"/>
              <w:jc w:val="center"/>
              <w:textAlignment w:val="auto"/>
              <w:rPr>
                <w:color w:val="000000"/>
                <w:szCs w:val="22"/>
                <w:lang w:val="en-US" w:eastAsia="zh-CN"/>
              </w:rPr>
            </w:pPr>
            <w:r w:rsidRPr="00CA303C">
              <w:rPr>
                <w:color w:val="000000"/>
                <w:szCs w:val="22"/>
                <w:lang w:val="en-US" w:eastAsia="zh-CN"/>
              </w:rPr>
              <w:t>2004</w:t>
            </w:r>
          </w:p>
        </w:tc>
      </w:tr>
      <w:tr w:rsidR="00CA303C" w:rsidRPr="00CA303C" w:rsidTr="00096B01">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rsidR="00CA303C" w:rsidRPr="00CA303C" w:rsidRDefault="00CA303C" w:rsidP="00CA303C">
            <w:pPr>
              <w:spacing w:after="120" w:line="300" w:lineRule="exact"/>
              <w:jc w:val="center"/>
              <w:textAlignment w:val="auto"/>
            </w:pPr>
            <w:r w:rsidRPr="00CA303C">
              <w:rPr>
                <w:rFonts w:eastAsia="SimSun"/>
                <w:lang w:val="en-US" w:eastAsia="zh-CN" w:bidi="ar-EG"/>
              </w:rPr>
              <w:t>234/1</w:t>
            </w:r>
          </w:p>
        </w:tc>
        <w:tc>
          <w:tcPr>
            <w:tcW w:w="5271" w:type="dxa"/>
            <w:tcBorders>
              <w:top w:val="single" w:sz="4" w:space="0" w:color="auto"/>
              <w:left w:val="single" w:sz="4" w:space="0" w:color="auto"/>
              <w:bottom w:val="single" w:sz="4" w:space="0" w:color="auto"/>
              <w:right w:val="single" w:sz="4" w:space="0" w:color="auto"/>
            </w:tcBorders>
            <w:hideMark/>
          </w:tcPr>
          <w:p w:rsidR="00CA303C" w:rsidRPr="00CA303C" w:rsidRDefault="00CA303C" w:rsidP="00CA303C">
            <w:pPr>
              <w:spacing w:after="120" w:line="300" w:lineRule="exact"/>
              <w:textAlignment w:val="auto"/>
              <w:rPr>
                <w:b/>
                <w:lang w:bidi="ar-EG"/>
              </w:rPr>
            </w:pPr>
            <w:r w:rsidRPr="00CA303C">
              <w:rPr>
                <w:rFonts w:hint="cs"/>
                <w:b/>
                <w:rtl/>
                <w:lang w:bidi="ar-EG"/>
              </w:rPr>
              <w:t>التقنيات البديلة للتحديد الراديوي للموقع</w:t>
            </w:r>
          </w:p>
        </w:tc>
        <w:tc>
          <w:tcPr>
            <w:tcW w:w="1248" w:type="dxa"/>
            <w:tcBorders>
              <w:top w:val="single" w:sz="4" w:space="0" w:color="auto"/>
              <w:left w:val="single" w:sz="4" w:space="0" w:color="auto"/>
              <w:bottom w:val="single" w:sz="4" w:space="0" w:color="auto"/>
              <w:right w:val="single" w:sz="4" w:space="0" w:color="auto"/>
            </w:tcBorders>
            <w:vAlign w:val="center"/>
            <w:hideMark/>
          </w:tcPr>
          <w:p w:rsidR="00CA303C" w:rsidRPr="00CA303C" w:rsidRDefault="00CA303C" w:rsidP="00CA30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line="300" w:lineRule="exact"/>
              <w:jc w:val="center"/>
              <w:textAlignment w:val="auto"/>
              <w:rPr>
                <w:rFonts w:eastAsia="SimSun"/>
                <w:color w:val="000000"/>
                <w:szCs w:val="22"/>
                <w:lang w:eastAsia="zh-CN"/>
              </w:rPr>
            </w:pPr>
            <w:r w:rsidRPr="00CA303C">
              <w:rPr>
                <w:rFonts w:eastAsia="SimSun"/>
                <w:color w:val="000000"/>
                <w:szCs w:val="22"/>
                <w:lang w:eastAsia="zh-CN"/>
              </w:rPr>
              <w:t>S2</w:t>
            </w:r>
          </w:p>
        </w:tc>
        <w:tc>
          <w:tcPr>
            <w:tcW w:w="1254" w:type="dxa"/>
            <w:tcBorders>
              <w:top w:val="single" w:sz="4" w:space="0" w:color="auto"/>
              <w:left w:val="single" w:sz="4" w:space="0" w:color="auto"/>
              <w:bottom w:val="single" w:sz="4" w:space="0" w:color="auto"/>
              <w:right w:val="single" w:sz="4" w:space="0" w:color="auto"/>
            </w:tcBorders>
            <w:vAlign w:val="center"/>
            <w:hideMark/>
          </w:tcPr>
          <w:p w:rsidR="00CA303C" w:rsidRPr="00CA303C" w:rsidRDefault="00CA303C" w:rsidP="00CA30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line="300" w:lineRule="exact"/>
              <w:jc w:val="center"/>
              <w:textAlignment w:val="auto"/>
              <w:rPr>
                <w:color w:val="000000"/>
                <w:szCs w:val="22"/>
                <w:lang w:val="en-US" w:eastAsia="zh-CN"/>
              </w:rPr>
            </w:pPr>
            <w:r w:rsidRPr="00CA303C">
              <w:rPr>
                <w:color w:val="000000"/>
                <w:szCs w:val="22"/>
                <w:lang w:val="en-US" w:eastAsia="zh-CN"/>
              </w:rPr>
              <w:t>2007</w:t>
            </w:r>
          </w:p>
        </w:tc>
      </w:tr>
    </w:tbl>
    <w:p w:rsidR="00CA303C" w:rsidRPr="00CA303C" w:rsidRDefault="00CA303C" w:rsidP="009C5CCB">
      <w:pPr>
        <w:spacing w:before="600"/>
        <w:jc w:val="center"/>
        <w:textAlignment w:val="auto"/>
        <w:rPr>
          <w:rtl/>
          <w:lang w:val="en-US" w:bidi="ar-EG"/>
        </w:rPr>
      </w:pPr>
      <w:r w:rsidRPr="00CA303C">
        <w:rPr>
          <w:rFonts w:hint="cs"/>
          <w:rtl/>
          <w:lang w:val="en-US" w:bidi="ar-EG"/>
        </w:rPr>
        <w:t>ـــــــــــ</w:t>
      </w:r>
    </w:p>
    <w:sectPr w:rsidR="00CA303C" w:rsidRPr="00CA303C" w:rsidSect="00987101">
      <w:headerReference w:type="default" r:id="rId11"/>
      <w:footerReference w:type="default" r:id="rId12"/>
      <w:footerReference w:type="first" r:id="rId13"/>
      <w:pgSz w:w="11907" w:h="16834"/>
      <w:pgMar w:top="1418" w:right="1134" w:bottom="1418" w:left="1134" w:header="720"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E65" w:rsidRDefault="009C0E65">
      <w:r>
        <w:separator/>
      </w:r>
    </w:p>
  </w:endnote>
  <w:endnote w:type="continuationSeparator" w:id="0">
    <w:p w:rsidR="009C0E65" w:rsidRDefault="009C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Segoe UI"/>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33" w:rsidRPr="00EE051C" w:rsidRDefault="00096B01" w:rsidP="00EE051C">
    <w:pPr>
      <w:pStyle w:val="Footer"/>
    </w:pPr>
    <w:fldSimple w:instr=" FILENAME  \p  \* MERGEFORMAT ">
      <w:r w:rsidR="00600718">
        <w:t>Y:\APP\BR\CIRCS_DMS\CACE\500\550\550A.DOCX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41"/>
      <w:gridCol w:w="3067"/>
      <w:gridCol w:w="2361"/>
      <w:gridCol w:w="2384"/>
    </w:tblGrid>
    <w:tr w:rsidR="009C0E65">
      <w:trPr>
        <w:cantSplit/>
      </w:trPr>
      <w:tc>
        <w:tcPr>
          <w:tcW w:w="1062" w:type="pct"/>
          <w:tcBorders>
            <w:top w:val="single" w:sz="6" w:space="0" w:color="auto"/>
          </w:tcBorders>
          <w:tcMar>
            <w:top w:w="57" w:type="dxa"/>
          </w:tcMar>
        </w:tcPr>
        <w:p w:rsidR="009C0E65" w:rsidRDefault="009C0E65" w:rsidP="00206E2B">
          <w:pPr>
            <w:pStyle w:val="itu"/>
            <w:bidi w:val="0"/>
            <w:spacing w:line="240" w:lineRule="auto"/>
          </w:pPr>
          <w:r>
            <w:t>Place des Nations</w:t>
          </w:r>
        </w:p>
      </w:tc>
      <w:tc>
        <w:tcPr>
          <w:tcW w:w="1583" w:type="pct"/>
          <w:tcBorders>
            <w:top w:val="single" w:sz="6" w:space="0" w:color="auto"/>
          </w:tcBorders>
          <w:tcMar>
            <w:top w:w="57" w:type="dxa"/>
          </w:tcMar>
        </w:tcPr>
        <w:p w:rsidR="009C0E65" w:rsidRDefault="009C0E65"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9C0E65" w:rsidRDefault="009C0E65" w:rsidP="00206E2B">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9C0E65" w:rsidRDefault="009C0E65" w:rsidP="00206E2B">
          <w:pPr>
            <w:pStyle w:val="itu"/>
            <w:bidi w:val="0"/>
            <w:spacing w:line="240" w:lineRule="auto"/>
          </w:pPr>
          <w:r>
            <w:t>E-mail:</w:t>
          </w:r>
          <w:r>
            <w:tab/>
            <w:t>itumail@itu.int</w:t>
          </w:r>
        </w:p>
      </w:tc>
    </w:tr>
    <w:tr w:rsidR="009C0E65">
      <w:trPr>
        <w:cantSplit/>
      </w:trPr>
      <w:tc>
        <w:tcPr>
          <w:tcW w:w="1062" w:type="pct"/>
        </w:tcPr>
        <w:p w:rsidR="009C0E65" w:rsidRDefault="009C0E65" w:rsidP="00206E2B">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9C0E65" w:rsidRDefault="009C0E65" w:rsidP="00206E2B">
          <w:pPr>
            <w:pStyle w:val="itu"/>
            <w:bidi w:val="0"/>
            <w:spacing w:line="240" w:lineRule="auto"/>
          </w:pPr>
          <w:r>
            <w:t>Telefax</w:t>
          </w:r>
          <w:r>
            <w:tab/>
            <w:t>Gr3:</w:t>
          </w:r>
          <w:r>
            <w:tab/>
            <w:t>+41 22 733 72 56</w:t>
          </w:r>
        </w:p>
      </w:tc>
      <w:tc>
        <w:tcPr>
          <w:tcW w:w="1224" w:type="pct"/>
        </w:tcPr>
        <w:p w:rsidR="009C0E65" w:rsidRDefault="009C0E65" w:rsidP="00206E2B">
          <w:pPr>
            <w:pStyle w:val="itu"/>
            <w:bidi w:val="0"/>
            <w:spacing w:line="240" w:lineRule="auto"/>
          </w:pPr>
          <w:r>
            <w:t>Telegram ITU GENEVE</w:t>
          </w:r>
        </w:p>
      </w:tc>
      <w:tc>
        <w:tcPr>
          <w:tcW w:w="1131" w:type="pct"/>
        </w:tcPr>
        <w:p w:rsidR="009C0E65" w:rsidRDefault="009C0E65" w:rsidP="00206E2B">
          <w:pPr>
            <w:pStyle w:val="itu"/>
            <w:bidi w:val="0"/>
            <w:spacing w:line="240" w:lineRule="auto"/>
          </w:pPr>
          <w:r>
            <w:tab/>
          </w:r>
          <w:hyperlink r:id="rId1" w:history="1">
            <w:r>
              <w:t>http://www.itu.int/</w:t>
            </w:r>
          </w:hyperlink>
        </w:p>
      </w:tc>
    </w:tr>
    <w:tr w:rsidR="009C0E65">
      <w:trPr>
        <w:cantSplit/>
      </w:trPr>
      <w:tc>
        <w:tcPr>
          <w:tcW w:w="1062" w:type="pct"/>
        </w:tcPr>
        <w:p w:rsidR="009C0E65" w:rsidRDefault="009C0E65" w:rsidP="00206E2B">
          <w:pPr>
            <w:pStyle w:val="itu"/>
            <w:bidi w:val="0"/>
            <w:spacing w:line="240" w:lineRule="auto"/>
          </w:pPr>
          <w:smartTag w:uri="urn:schemas-microsoft-com:office:smarttags" w:element="country-region">
            <w:smartTag w:uri="urn:schemas-microsoft-com:office:smarttags" w:element="place">
              <w:r>
                <w:t>Switzerland</w:t>
              </w:r>
            </w:smartTag>
          </w:smartTag>
        </w:p>
      </w:tc>
      <w:tc>
        <w:tcPr>
          <w:tcW w:w="1583" w:type="pct"/>
        </w:tcPr>
        <w:p w:rsidR="009C0E65" w:rsidRDefault="009C0E65" w:rsidP="00206E2B">
          <w:pPr>
            <w:pStyle w:val="itu"/>
            <w:bidi w:val="0"/>
            <w:spacing w:line="240" w:lineRule="auto"/>
          </w:pPr>
          <w:r>
            <w:tab/>
            <w:t>Gr4:</w:t>
          </w:r>
          <w:r>
            <w:tab/>
            <w:t>+41 22 730 65 00</w:t>
          </w:r>
        </w:p>
      </w:tc>
      <w:tc>
        <w:tcPr>
          <w:tcW w:w="1224" w:type="pct"/>
        </w:tcPr>
        <w:p w:rsidR="009C0E65" w:rsidRDefault="009C0E65" w:rsidP="00206E2B">
          <w:pPr>
            <w:pStyle w:val="itu"/>
            <w:bidi w:val="0"/>
            <w:spacing w:line="240" w:lineRule="auto"/>
          </w:pPr>
        </w:p>
      </w:tc>
      <w:tc>
        <w:tcPr>
          <w:tcW w:w="1131" w:type="pct"/>
        </w:tcPr>
        <w:p w:rsidR="009C0E65" w:rsidRDefault="009C0E65" w:rsidP="00206E2B">
          <w:pPr>
            <w:pStyle w:val="itu"/>
            <w:bidi w:val="0"/>
            <w:spacing w:line="240" w:lineRule="auto"/>
          </w:pPr>
        </w:p>
      </w:tc>
    </w:tr>
  </w:tbl>
  <w:p w:rsidR="009C0E65" w:rsidRPr="00276C25" w:rsidRDefault="009C0E65" w:rsidP="00276C25">
    <w:pPr>
      <w:bidi w:val="0"/>
      <w:spacing w:before="0"/>
      <w:rPr>
        <w:lang w:val="en-US"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E65" w:rsidRDefault="009C0E65" w:rsidP="00A8113E">
      <w:pPr>
        <w:spacing w:before="80" w:line="180" w:lineRule="auto"/>
      </w:pPr>
      <w:r>
        <w:separator/>
      </w:r>
    </w:p>
  </w:footnote>
  <w:footnote w:type="continuationSeparator" w:id="0">
    <w:p w:rsidR="009C0E65" w:rsidRDefault="009C0E65">
      <w:r>
        <w:continuationSeparator/>
      </w:r>
    </w:p>
  </w:footnote>
  <w:footnote w:id="1">
    <w:p w:rsidR="00CA303C" w:rsidRPr="00CA303C" w:rsidRDefault="00CA303C" w:rsidP="00EB3343">
      <w:pPr>
        <w:pStyle w:val="FootnoteText"/>
        <w:rPr>
          <w:lang w:val="en-US"/>
        </w:rPr>
      </w:pPr>
      <w:r>
        <w:rPr>
          <w:rStyle w:val="FootnoteReference"/>
        </w:rPr>
        <w:footnoteRef/>
      </w:r>
      <w:r>
        <w:rPr>
          <w:lang w:val="en-US"/>
        </w:rPr>
        <w:tab/>
      </w:r>
      <w:r>
        <w:rPr>
          <w:rFonts w:hint="cs"/>
          <w:rtl/>
          <w:lang w:bidi="ar-EG"/>
        </w:rPr>
        <w:t>ينبغي أن ترفع هذه المسألة إلى علم لجان الدراسات</w:t>
      </w:r>
      <w:r w:rsidR="00EB3343">
        <w:rPr>
          <w:rFonts w:hint="eastAsia"/>
          <w:rtl/>
          <w:lang w:bidi="ar-EG"/>
        </w:rPr>
        <w:t> </w:t>
      </w:r>
      <w:r>
        <w:rPr>
          <w:lang w:val="en-US" w:bidi="ar-EG"/>
        </w:rPr>
        <w:t>4</w:t>
      </w:r>
      <w:r>
        <w:rPr>
          <w:rFonts w:hint="cs"/>
          <w:rtl/>
          <w:lang w:val="en-US" w:bidi="ar-EG"/>
        </w:rPr>
        <w:t xml:space="preserve"> و</w:t>
      </w:r>
      <w:r>
        <w:rPr>
          <w:lang w:val="en-US" w:bidi="ar-EG"/>
        </w:rPr>
        <w:t>5</w:t>
      </w:r>
      <w:r>
        <w:rPr>
          <w:rFonts w:hint="cs"/>
          <w:rtl/>
          <w:lang w:val="en-US" w:bidi="ar-EG"/>
        </w:rPr>
        <w:t xml:space="preserve"> و</w:t>
      </w:r>
      <w:r>
        <w:rPr>
          <w:lang w:val="en-US" w:bidi="ar-EG"/>
        </w:rPr>
        <w:t>6</w:t>
      </w:r>
      <w:r>
        <w:rPr>
          <w:rFonts w:hint="cs"/>
          <w:rtl/>
          <w:lang w:val="en-US" w:bidi="ar-EG"/>
        </w:rPr>
        <w:t xml:space="preserve"> و</w:t>
      </w:r>
      <w:r>
        <w:rPr>
          <w:lang w:val="en-US" w:bidi="ar-EG"/>
        </w:rPr>
        <w:t>7</w:t>
      </w:r>
      <w:r>
        <w:rPr>
          <w:rFonts w:hint="cs"/>
          <w:rtl/>
          <w:lang w:val="en-US" w:bidi="ar-EG"/>
        </w:rPr>
        <w:t xml:space="preserve"> لقطاع الاتصالات الراديوية ولجنة الدراسات</w:t>
      </w:r>
      <w:r w:rsidR="00EB3343">
        <w:rPr>
          <w:rFonts w:hint="eastAsia"/>
          <w:rtl/>
          <w:lang w:bidi="ar-EG"/>
        </w:rPr>
        <w:t> </w:t>
      </w:r>
      <w:r>
        <w:rPr>
          <w:lang w:val="en-US" w:bidi="ar-EG"/>
        </w:rPr>
        <w:t>15</w:t>
      </w:r>
      <w:r>
        <w:rPr>
          <w:rFonts w:hint="cs"/>
          <w:rtl/>
          <w:lang w:val="en-US" w:bidi="ar-EG"/>
        </w:rPr>
        <w:t xml:space="preserve"> لقطاع تقييس</w:t>
      </w:r>
      <w:r w:rsidR="00EB3343">
        <w:rPr>
          <w:rFonts w:hint="eastAsia"/>
          <w:rtl/>
          <w:lang w:bidi="ar-EG"/>
        </w:rPr>
        <w:t> </w:t>
      </w:r>
      <w:r>
        <w:rPr>
          <w:rFonts w:hint="cs"/>
          <w:rtl/>
          <w:lang w:val="en-US" w:bidi="ar-EG"/>
        </w:rPr>
        <w:t>الاتصالات</w:t>
      </w:r>
      <w:r w:rsidR="00C673A4">
        <w:rPr>
          <w:rFonts w:hint="cs"/>
          <w:rtl/>
          <w:lang w:val="en-US"/>
        </w:rPr>
        <w:t>.</w:t>
      </w:r>
    </w:p>
  </w:footnote>
  <w:footnote w:id="2">
    <w:p w:rsidR="00CA303C" w:rsidRDefault="00CA303C" w:rsidP="00CA303C">
      <w:pPr>
        <w:pStyle w:val="FootnoteText"/>
        <w:rPr>
          <w:rtl/>
          <w:lang w:bidi="ar-EG"/>
        </w:rPr>
      </w:pPr>
      <w:r>
        <w:rPr>
          <w:rStyle w:val="FootnoteReference"/>
        </w:rPr>
        <w:footnoteRef/>
      </w:r>
      <w:r>
        <w:rPr>
          <w:rFonts w:hint="cs"/>
          <w:rtl/>
          <w:lang w:bidi="ar-EG"/>
        </w:rPr>
        <w:tab/>
        <w:t>تشير "شبكة الطاقة الكهربائية" في هذه الحالة إلى شبكة توزيع الطاقة الكهربائية التي توفر الكهرباء للمستهلكين في المناطق المحلية. وتتمتع أنظمة إدارة شبكة الطاقة الكهربائية بقدرة عالية وشبكات اتصالات ثنائية الاتجاه ذات استشعار مدمج وتكون مركبة على شبكات توزيع الطاقة الكهربائية القائمة لتحويلها إلى شبكات ذكية أوتوماتية تفاعلية وذاتية الإصلاح. وتتم إدارة هذه الشبكات برصد عناصر الشبكة والتحكم</w:t>
      </w:r>
      <w:r w:rsidR="00EB3343">
        <w:rPr>
          <w:rFonts w:hint="eastAsia"/>
          <w:rtl/>
          <w:lang w:bidi="ar-EG"/>
        </w:rPr>
        <w:t> </w:t>
      </w:r>
      <w:r>
        <w:rPr>
          <w:rFonts w:hint="cs"/>
          <w:rtl/>
          <w:lang w:bidi="ar-EG"/>
        </w:rPr>
        <w:t>فيها.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65" w:rsidRPr="00EA75C9" w:rsidRDefault="009C0E65" w:rsidP="00995564">
    <w:pPr>
      <w:pStyle w:val="Header"/>
      <w:bidi w:val="0"/>
      <w:spacing w:line="240" w:lineRule="auto"/>
      <w:rPr>
        <w:rStyle w:val="PageNumber"/>
        <w:rFonts w:cs="Traditional Arabic"/>
        <w:sz w:val="22"/>
        <w:szCs w:val="22"/>
      </w:rPr>
    </w:pPr>
    <w:r w:rsidRPr="00EA75C9">
      <w:rPr>
        <w:sz w:val="22"/>
        <w:szCs w:val="22"/>
        <w:lang w:val="en-US"/>
      </w:rPr>
      <w:t xml:space="preserve">- </w:t>
    </w:r>
    <w:r w:rsidR="00295B08" w:rsidRPr="00EA75C9">
      <w:rPr>
        <w:rStyle w:val="PageNumber"/>
        <w:rFonts w:cs="Traditional Arabic"/>
        <w:sz w:val="22"/>
        <w:szCs w:val="22"/>
      </w:rPr>
      <w:fldChar w:fldCharType="begin"/>
    </w:r>
    <w:r w:rsidRPr="00EA75C9">
      <w:rPr>
        <w:rStyle w:val="PageNumber"/>
        <w:rFonts w:cs="Traditional Arabic"/>
        <w:sz w:val="22"/>
        <w:szCs w:val="22"/>
      </w:rPr>
      <w:instrText xml:space="preserve"> PAGE </w:instrText>
    </w:r>
    <w:r w:rsidR="00295B08" w:rsidRPr="00EA75C9">
      <w:rPr>
        <w:rStyle w:val="PageNumber"/>
        <w:rFonts w:cs="Traditional Arabic"/>
        <w:sz w:val="22"/>
        <w:szCs w:val="22"/>
      </w:rPr>
      <w:fldChar w:fldCharType="separate"/>
    </w:r>
    <w:r w:rsidR="00600718">
      <w:rPr>
        <w:rStyle w:val="PageNumber"/>
        <w:rFonts w:cs="Traditional Arabic"/>
        <w:noProof/>
        <w:sz w:val="22"/>
        <w:szCs w:val="22"/>
      </w:rPr>
      <w:t>5</w:t>
    </w:r>
    <w:r w:rsidR="00295B08" w:rsidRPr="00EA75C9">
      <w:rPr>
        <w:rStyle w:val="PageNumber"/>
        <w:rFonts w:cs="Traditional Arabic"/>
        <w:sz w:val="22"/>
        <w:szCs w:val="22"/>
      </w:rPr>
      <w:fldChar w:fldCharType="end"/>
    </w:r>
    <w:r w:rsidRPr="00EA75C9">
      <w:rPr>
        <w:rStyle w:val="PageNumber"/>
        <w:rFonts w:cs="Traditional Arabic"/>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ACAD3CC"/>
    <w:lvl w:ilvl="0">
      <w:start w:val="1"/>
      <w:numFmt w:val="bullet"/>
      <w:lvlText w:val=""/>
      <w:lvlJc w:val="left"/>
      <w:pPr>
        <w:tabs>
          <w:tab w:val="num" w:pos="360"/>
        </w:tabs>
        <w:ind w:left="360" w:hanging="360"/>
      </w:pPr>
      <w:rPr>
        <w:rFonts w:ascii="Symbol" w:hAnsi="Symbol" w:hint="default"/>
      </w:rPr>
    </w:lvl>
  </w:abstractNum>
  <w:abstractNum w:abstractNumId="1">
    <w:nsid w:val="31001363"/>
    <w:multiLevelType w:val="hybridMultilevel"/>
    <w:tmpl w:val="D85CFECE"/>
    <w:lvl w:ilvl="0" w:tplc="A6AE0770">
      <w:start w:val="2"/>
      <w:numFmt w:val="bullet"/>
      <w:pStyle w:val="List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1E"/>
    <w:rsid w:val="000046FB"/>
    <w:rsid w:val="000046FE"/>
    <w:rsid w:val="00005739"/>
    <w:rsid w:val="000109B7"/>
    <w:rsid w:val="00016557"/>
    <w:rsid w:val="00017C80"/>
    <w:rsid w:val="00022CE8"/>
    <w:rsid w:val="000309D9"/>
    <w:rsid w:val="00033836"/>
    <w:rsid w:val="0003569C"/>
    <w:rsid w:val="00054872"/>
    <w:rsid w:val="00061304"/>
    <w:rsid w:val="0006465C"/>
    <w:rsid w:val="00066312"/>
    <w:rsid w:val="000733EE"/>
    <w:rsid w:val="00083269"/>
    <w:rsid w:val="000958BB"/>
    <w:rsid w:val="00096B01"/>
    <w:rsid w:val="00096ED9"/>
    <w:rsid w:val="000A2330"/>
    <w:rsid w:val="000B2A71"/>
    <w:rsid w:val="000B5650"/>
    <w:rsid w:val="000C7787"/>
    <w:rsid w:val="000D6576"/>
    <w:rsid w:val="000E0EFA"/>
    <w:rsid w:val="000E15C1"/>
    <w:rsid w:val="000E2279"/>
    <w:rsid w:val="000E64DA"/>
    <w:rsid w:val="000F3B00"/>
    <w:rsid w:val="000F527D"/>
    <w:rsid w:val="00100F41"/>
    <w:rsid w:val="00101544"/>
    <w:rsid w:val="001077EC"/>
    <w:rsid w:val="001135BF"/>
    <w:rsid w:val="0011697A"/>
    <w:rsid w:val="001214B1"/>
    <w:rsid w:val="00142FD8"/>
    <w:rsid w:val="001443E6"/>
    <w:rsid w:val="0015160D"/>
    <w:rsid w:val="0015585A"/>
    <w:rsid w:val="00161471"/>
    <w:rsid w:val="00161615"/>
    <w:rsid w:val="00162802"/>
    <w:rsid w:val="001636CB"/>
    <w:rsid w:val="00165121"/>
    <w:rsid w:val="001657E5"/>
    <w:rsid w:val="001663D4"/>
    <w:rsid w:val="00176B35"/>
    <w:rsid w:val="00176EA4"/>
    <w:rsid w:val="001933D2"/>
    <w:rsid w:val="001955F3"/>
    <w:rsid w:val="00196A7F"/>
    <w:rsid w:val="00197748"/>
    <w:rsid w:val="001A0160"/>
    <w:rsid w:val="001A1C39"/>
    <w:rsid w:val="001B0E93"/>
    <w:rsid w:val="001B131E"/>
    <w:rsid w:val="001C0727"/>
    <w:rsid w:val="001C4803"/>
    <w:rsid w:val="001E15AA"/>
    <w:rsid w:val="001E2E23"/>
    <w:rsid w:val="001F3161"/>
    <w:rsid w:val="00204E38"/>
    <w:rsid w:val="00206E2B"/>
    <w:rsid w:val="00210B45"/>
    <w:rsid w:val="002128E3"/>
    <w:rsid w:val="00216842"/>
    <w:rsid w:val="0022798E"/>
    <w:rsid w:val="00227F65"/>
    <w:rsid w:val="00252C9B"/>
    <w:rsid w:val="0025356E"/>
    <w:rsid w:val="00253BBD"/>
    <w:rsid w:val="002610D8"/>
    <w:rsid w:val="002618C0"/>
    <w:rsid w:val="00261A2C"/>
    <w:rsid w:val="00275C04"/>
    <w:rsid w:val="00276C25"/>
    <w:rsid w:val="00277345"/>
    <w:rsid w:val="00292863"/>
    <w:rsid w:val="002946DB"/>
    <w:rsid w:val="00295B08"/>
    <w:rsid w:val="00296032"/>
    <w:rsid w:val="002A0F2C"/>
    <w:rsid w:val="002A6287"/>
    <w:rsid w:val="002A7374"/>
    <w:rsid w:val="002A7D77"/>
    <w:rsid w:val="002B5997"/>
    <w:rsid w:val="002C6745"/>
    <w:rsid w:val="002D2F5F"/>
    <w:rsid w:val="002D4279"/>
    <w:rsid w:val="002D525D"/>
    <w:rsid w:val="002E3314"/>
    <w:rsid w:val="002E3DC2"/>
    <w:rsid w:val="002F2558"/>
    <w:rsid w:val="00302EF2"/>
    <w:rsid w:val="003035BB"/>
    <w:rsid w:val="00306C97"/>
    <w:rsid w:val="00312732"/>
    <w:rsid w:val="00316364"/>
    <w:rsid w:val="003201EF"/>
    <w:rsid w:val="003225C0"/>
    <w:rsid w:val="00322BA8"/>
    <w:rsid w:val="00335C2F"/>
    <w:rsid w:val="0033613F"/>
    <w:rsid w:val="00341D1E"/>
    <w:rsid w:val="00343581"/>
    <w:rsid w:val="0034477A"/>
    <w:rsid w:val="00350314"/>
    <w:rsid w:val="003519BF"/>
    <w:rsid w:val="003554B8"/>
    <w:rsid w:val="00355F40"/>
    <w:rsid w:val="00377133"/>
    <w:rsid w:val="00387DD0"/>
    <w:rsid w:val="0039530D"/>
    <w:rsid w:val="003A2B17"/>
    <w:rsid w:val="003C3F62"/>
    <w:rsid w:val="003D1608"/>
    <w:rsid w:val="003D3993"/>
    <w:rsid w:val="003D513F"/>
    <w:rsid w:val="003D5F68"/>
    <w:rsid w:val="003E3DE7"/>
    <w:rsid w:val="003F18DA"/>
    <w:rsid w:val="003F27AE"/>
    <w:rsid w:val="00402B0B"/>
    <w:rsid w:val="0041192A"/>
    <w:rsid w:val="00412246"/>
    <w:rsid w:val="00413BE5"/>
    <w:rsid w:val="00415163"/>
    <w:rsid w:val="00421CD7"/>
    <w:rsid w:val="00424463"/>
    <w:rsid w:val="0043407E"/>
    <w:rsid w:val="004347F8"/>
    <w:rsid w:val="00434A73"/>
    <w:rsid w:val="004358CD"/>
    <w:rsid w:val="0043769D"/>
    <w:rsid w:val="004406E3"/>
    <w:rsid w:val="0044101D"/>
    <w:rsid w:val="004418DD"/>
    <w:rsid w:val="00444297"/>
    <w:rsid w:val="00445A5F"/>
    <w:rsid w:val="0044634B"/>
    <w:rsid w:val="0045301B"/>
    <w:rsid w:val="00453669"/>
    <w:rsid w:val="00456180"/>
    <w:rsid w:val="004612FD"/>
    <w:rsid w:val="00461364"/>
    <w:rsid w:val="00462FE2"/>
    <w:rsid w:val="00465017"/>
    <w:rsid w:val="00467C0A"/>
    <w:rsid w:val="00473F8E"/>
    <w:rsid w:val="004825BE"/>
    <w:rsid w:val="00486AB7"/>
    <w:rsid w:val="004917AF"/>
    <w:rsid w:val="0049422C"/>
    <w:rsid w:val="00494A9C"/>
    <w:rsid w:val="004A0814"/>
    <w:rsid w:val="004A2AA3"/>
    <w:rsid w:val="004A5AB1"/>
    <w:rsid w:val="004B6ED0"/>
    <w:rsid w:val="004B7E31"/>
    <w:rsid w:val="004C16E5"/>
    <w:rsid w:val="004C1881"/>
    <w:rsid w:val="004C3425"/>
    <w:rsid w:val="004C3C40"/>
    <w:rsid w:val="004C3FF8"/>
    <w:rsid w:val="004D0BFB"/>
    <w:rsid w:val="004D2E67"/>
    <w:rsid w:val="004E0220"/>
    <w:rsid w:val="004F26AE"/>
    <w:rsid w:val="004F2CF5"/>
    <w:rsid w:val="004F5ADD"/>
    <w:rsid w:val="005006B4"/>
    <w:rsid w:val="00505B81"/>
    <w:rsid w:val="0051185A"/>
    <w:rsid w:val="0051257F"/>
    <w:rsid w:val="00512E16"/>
    <w:rsid w:val="005137B5"/>
    <w:rsid w:val="00515FA0"/>
    <w:rsid w:val="0052305A"/>
    <w:rsid w:val="00537219"/>
    <w:rsid w:val="0053791E"/>
    <w:rsid w:val="00561A1E"/>
    <w:rsid w:val="00562271"/>
    <w:rsid w:val="00563A1A"/>
    <w:rsid w:val="0057252E"/>
    <w:rsid w:val="00572B45"/>
    <w:rsid w:val="00575080"/>
    <w:rsid w:val="0057523A"/>
    <w:rsid w:val="00582315"/>
    <w:rsid w:val="00586E72"/>
    <w:rsid w:val="00592511"/>
    <w:rsid w:val="00594311"/>
    <w:rsid w:val="00595800"/>
    <w:rsid w:val="0059584A"/>
    <w:rsid w:val="005A3C29"/>
    <w:rsid w:val="005B0F74"/>
    <w:rsid w:val="005B2714"/>
    <w:rsid w:val="005C3360"/>
    <w:rsid w:val="005D43D3"/>
    <w:rsid w:val="005E3AEB"/>
    <w:rsid w:val="005F130D"/>
    <w:rsid w:val="005F7F4C"/>
    <w:rsid w:val="00600718"/>
    <w:rsid w:val="0061229C"/>
    <w:rsid w:val="006136BC"/>
    <w:rsid w:val="00613AF1"/>
    <w:rsid w:val="00623C2E"/>
    <w:rsid w:val="00624358"/>
    <w:rsid w:val="00636673"/>
    <w:rsid w:val="00637C9D"/>
    <w:rsid w:val="00642E5A"/>
    <w:rsid w:val="00644942"/>
    <w:rsid w:val="00646171"/>
    <w:rsid w:val="00660DE7"/>
    <w:rsid w:val="00661A31"/>
    <w:rsid w:val="006622F7"/>
    <w:rsid w:val="00662E1B"/>
    <w:rsid w:val="0067028F"/>
    <w:rsid w:val="0067719D"/>
    <w:rsid w:val="00683E4C"/>
    <w:rsid w:val="00685BC0"/>
    <w:rsid w:val="006931D7"/>
    <w:rsid w:val="00696417"/>
    <w:rsid w:val="006A00DD"/>
    <w:rsid w:val="006A3E01"/>
    <w:rsid w:val="006B0952"/>
    <w:rsid w:val="006B099F"/>
    <w:rsid w:val="006B3F95"/>
    <w:rsid w:val="006B4378"/>
    <w:rsid w:val="006E417B"/>
    <w:rsid w:val="006E5F8F"/>
    <w:rsid w:val="006F417E"/>
    <w:rsid w:val="006F5D5D"/>
    <w:rsid w:val="00705373"/>
    <w:rsid w:val="0071106C"/>
    <w:rsid w:val="0071177B"/>
    <w:rsid w:val="007174EF"/>
    <w:rsid w:val="007237B2"/>
    <w:rsid w:val="0072499F"/>
    <w:rsid w:val="00726763"/>
    <w:rsid w:val="00730A07"/>
    <w:rsid w:val="00734496"/>
    <w:rsid w:val="0073474F"/>
    <w:rsid w:val="00735BE3"/>
    <w:rsid w:val="00737DAB"/>
    <w:rsid w:val="00740858"/>
    <w:rsid w:val="00744915"/>
    <w:rsid w:val="007450DE"/>
    <w:rsid w:val="007454BA"/>
    <w:rsid w:val="00746900"/>
    <w:rsid w:val="0074742D"/>
    <w:rsid w:val="00754603"/>
    <w:rsid w:val="00754E05"/>
    <w:rsid w:val="00755908"/>
    <w:rsid w:val="00767BA4"/>
    <w:rsid w:val="0077026B"/>
    <w:rsid w:val="00775D9D"/>
    <w:rsid w:val="007775B8"/>
    <w:rsid w:val="007809CF"/>
    <w:rsid w:val="00785D4F"/>
    <w:rsid w:val="007B2A51"/>
    <w:rsid w:val="007B4DB3"/>
    <w:rsid w:val="007B557E"/>
    <w:rsid w:val="007B56D1"/>
    <w:rsid w:val="007B6884"/>
    <w:rsid w:val="007C4508"/>
    <w:rsid w:val="007D6097"/>
    <w:rsid w:val="007E32C4"/>
    <w:rsid w:val="007E5133"/>
    <w:rsid w:val="007E61E0"/>
    <w:rsid w:val="007F46D1"/>
    <w:rsid w:val="00810EC9"/>
    <w:rsid w:val="00811467"/>
    <w:rsid w:val="00812828"/>
    <w:rsid w:val="00813F6A"/>
    <w:rsid w:val="00821067"/>
    <w:rsid w:val="008338E1"/>
    <w:rsid w:val="00833B55"/>
    <w:rsid w:val="008353FB"/>
    <w:rsid w:val="00850D06"/>
    <w:rsid w:val="0085244F"/>
    <w:rsid w:val="00853C99"/>
    <w:rsid w:val="00860559"/>
    <w:rsid w:val="00862CDC"/>
    <w:rsid w:val="00873366"/>
    <w:rsid w:val="0088092F"/>
    <w:rsid w:val="00881D43"/>
    <w:rsid w:val="00886F2B"/>
    <w:rsid w:val="008A50BB"/>
    <w:rsid w:val="008B6D2B"/>
    <w:rsid w:val="008C1593"/>
    <w:rsid w:val="008D45AA"/>
    <w:rsid w:val="008D4874"/>
    <w:rsid w:val="008D4AF9"/>
    <w:rsid w:val="008E2D34"/>
    <w:rsid w:val="008F72A2"/>
    <w:rsid w:val="00904B50"/>
    <w:rsid w:val="0090583B"/>
    <w:rsid w:val="009058D2"/>
    <w:rsid w:val="00913D9B"/>
    <w:rsid w:val="009215C3"/>
    <w:rsid w:val="00925BF3"/>
    <w:rsid w:val="00925C4B"/>
    <w:rsid w:val="00925D9D"/>
    <w:rsid w:val="00926E8A"/>
    <w:rsid w:val="00932748"/>
    <w:rsid w:val="009353D0"/>
    <w:rsid w:val="0093776F"/>
    <w:rsid w:val="00937F85"/>
    <w:rsid w:val="00944EA6"/>
    <w:rsid w:val="00947E2F"/>
    <w:rsid w:val="00952A9A"/>
    <w:rsid w:val="00954040"/>
    <w:rsid w:val="00961730"/>
    <w:rsid w:val="00962778"/>
    <w:rsid w:val="00963209"/>
    <w:rsid w:val="00963DBE"/>
    <w:rsid w:val="00965C9F"/>
    <w:rsid w:val="009676DC"/>
    <w:rsid w:val="00970807"/>
    <w:rsid w:val="009719CD"/>
    <w:rsid w:val="00973B44"/>
    <w:rsid w:val="009746CA"/>
    <w:rsid w:val="009766E4"/>
    <w:rsid w:val="00980D6F"/>
    <w:rsid w:val="00983BCE"/>
    <w:rsid w:val="00984219"/>
    <w:rsid w:val="00984362"/>
    <w:rsid w:val="009846D5"/>
    <w:rsid w:val="00987101"/>
    <w:rsid w:val="0098738E"/>
    <w:rsid w:val="00995061"/>
    <w:rsid w:val="00995564"/>
    <w:rsid w:val="009A1449"/>
    <w:rsid w:val="009B354A"/>
    <w:rsid w:val="009B69E5"/>
    <w:rsid w:val="009C0E65"/>
    <w:rsid w:val="009C1063"/>
    <w:rsid w:val="009C50EF"/>
    <w:rsid w:val="009C5B26"/>
    <w:rsid w:val="009C5CCB"/>
    <w:rsid w:val="009C6102"/>
    <w:rsid w:val="009C74D8"/>
    <w:rsid w:val="009D4340"/>
    <w:rsid w:val="009E14F3"/>
    <w:rsid w:val="009E1957"/>
    <w:rsid w:val="009E6915"/>
    <w:rsid w:val="009E78B9"/>
    <w:rsid w:val="009F4770"/>
    <w:rsid w:val="00A01613"/>
    <w:rsid w:val="00A04056"/>
    <w:rsid w:val="00A06093"/>
    <w:rsid w:val="00A07C07"/>
    <w:rsid w:val="00A136CB"/>
    <w:rsid w:val="00A175A3"/>
    <w:rsid w:val="00A17FD2"/>
    <w:rsid w:val="00A201C6"/>
    <w:rsid w:val="00A2190E"/>
    <w:rsid w:val="00A22B19"/>
    <w:rsid w:val="00A25F02"/>
    <w:rsid w:val="00A25F9F"/>
    <w:rsid w:val="00A43B74"/>
    <w:rsid w:val="00A57AA7"/>
    <w:rsid w:val="00A6259E"/>
    <w:rsid w:val="00A65146"/>
    <w:rsid w:val="00A65A24"/>
    <w:rsid w:val="00A65DB2"/>
    <w:rsid w:val="00A749D2"/>
    <w:rsid w:val="00A74EA6"/>
    <w:rsid w:val="00A8113E"/>
    <w:rsid w:val="00A8285E"/>
    <w:rsid w:val="00A8628B"/>
    <w:rsid w:val="00AA12C5"/>
    <w:rsid w:val="00AA2F49"/>
    <w:rsid w:val="00AB07C5"/>
    <w:rsid w:val="00AB0C79"/>
    <w:rsid w:val="00AB1EA8"/>
    <w:rsid w:val="00AB344A"/>
    <w:rsid w:val="00AC0A40"/>
    <w:rsid w:val="00AC1BF9"/>
    <w:rsid w:val="00AC611E"/>
    <w:rsid w:val="00AD0569"/>
    <w:rsid w:val="00AD4E9D"/>
    <w:rsid w:val="00AF3B4B"/>
    <w:rsid w:val="00AF4D67"/>
    <w:rsid w:val="00AF7DBB"/>
    <w:rsid w:val="00B023B2"/>
    <w:rsid w:val="00B03461"/>
    <w:rsid w:val="00B05028"/>
    <w:rsid w:val="00B1205F"/>
    <w:rsid w:val="00B247F5"/>
    <w:rsid w:val="00B25D99"/>
    <w:rsid w:val="00B32EB6"/>
    <w:rsid w:val="00B33CE8"/>
    <w:rsid w:val="00B33D76"/>
    <w:rsid w:val="00B50D0C"/>
    <w:rsid w:val="00B51178"/>
    <w:rsid w:val="00B56F4E"/>
    <w:rsid w:val="00B57344"/>
    <w:rsid w:val="00B63005"/>
    <w:rsid w:val="00B86B4D"/>
    <w:rsid w:val="00B87E04"/>
    <w:rsid w:val="00B9326E"/>
    <w:rsid w:val="00B97A47"/>
    <w:rsid w:val="00B97C12"/>
    <w:rsid w:val="00BA4DE7"/>
    <w:rsid w:val="00BB6CCF"/>
    <w:rsid w:val="00BC1FC4"/>
    <w:rsid w:val="00BD3102"/>
    <w:rsid w:val="00BE2074"/>
    <w:rsid w:val="00BF1EA2"/>
    <w:rsid w:val="00BF3066"/>
    <w:rsid w:val="00BF696A"/>
    <w:rsid w:val="00C019F5"/>
    <w:rsid w:val="00C0304D"/>
    <w:rsid w:val="00C05D51"/>
    <w:rsid w:val="00C0773D"/>
    <w:rsid w:val="00C13535"/>
    <w:rsid w:val="00C21A1D"/>
    <w:rsid w:val="00C242C6"/>
    <w:rsid w:val="00C258CC"/>
    <w:rsid w:val="00C30704"/>
    <w:rsid w:val="00C307FB"/>
    <w:rsid w:val="00C30AA0"/>
    <w:rsid w:val="00C35929"/>
    <w:rsid w:val="00C35A7D"/>
    <w:rsid w:val="00C41412"/>
    <w:rsid w:val="00C673A4"/>
    <w:rsid w:val="00C87ED6"/>
    <w:rsid w:val="00C94D2A"/>
    <w:rsid w:val="00C96ADC"/>
    <w:rsid w:val="00CA303C"/>
    <w:rsid w:val="00CA6EBD"/>
    <w:rsid w:val="00CB4CC7"/>
    <w:rsid w:val="00CC0501"/>
    <w:rsid w:val="00CC6CBE"/>
    <w:rsid w:val="00CD4A22"/>
    <w:rsid w:val="00CD6489"/>
    <w:rsid w:val="00CD6B9B"/>
    <w:rsid w:val="00CD70D2"/>
    <w:rsid w:val="00CD774F"/>
    <w:rsid w:val="00CE0925"/>
    <w:rsid w:val="00CE1033"/>
    <w:rsid w:val="00CE3452"/>
    <w:rsid w:val="00CF10C8"/>
    <w:rsid w:val="00D1345F"/>
    <w:rsid w:val="00D17319"/>
    <w:rsid w:val="00D225A7"/>
    <w:rsid w:val="00D2341D"/>
    <w:rsid w:val="00D306B6"/>
    <w:rsid w:val="00D35752"/>
    <w:rsid w:val="00D463D0"/>
    <w:rsid w:val="00D47AFE"/>
    <w:rsid w:val="00D47C92"/>
    <w:rsid w:val="00D50DCD"/>
    <w:rsid w:val="00D60026"/>
    <w:rsid w:val="00D6025A"/>
    <w:rsid w:val="00D61395"/>
    <w:rsid w:val="00D744B4"/>
    <w:rsid w:val="00D811DC"/>
    <w:rsid w:val="00D87298"/>
    <w:rsid w:val="00D87BD0"/>
    <w:rsid w:val="00DB1EB3"/>
    <w:rsid w:val="00DD6760"/>
    <w:rsid w:val="00DD6BA7"/>
    <w:rsid w:val="00DE2F17"/>
    <w:rsid w:val="00DE71E0"/>
    <w:rsid w:val="00DF59EE"/>
    <w:rsid w:val="00DF5CF5"/>
    <w:rsid w:val="00DF620E"/>
    <w:rsid w:val="00DF7172"/>
    <w:rsid w:val="00E0090F"/>
    <w:rsid w:val="00E01128"/>
    <w:rsid w:val="00E242EC"/>
    <w:rsid w:val="00E4205D"/>
    <w:rsid w:val="00E42081"/>
    <w:rsid w:val="00E460A4"/>
    <w:rsid w:val="00E549AE"/>
    <w:rsid w:val="00E54D85"/>
    <w:rsid w:val="00EA4722"/>
    <w:rsid w:val="00EA49A0"/>
    <w:rsid w:val="00EA4F4D"/>
    <w:rsid w:val="00EA75C9"/>
    <w:rsid w:val="00EB1DE4"/>
    <w:rsid w:val="00EB3343"/>
    <w:rsid w:val="00EB4358"/>
    <w:rsid w:val="00EC4BA0"/>
    <w:rsid w:val="00EC710F"/>
    <w:rsid w:val="00ED4041"/>
    <w:rsid w:val="00EE051C"/>
    <w:rsid w:val="00EF6983"/>
    <w:rsid w:val="00F018A0"/>
    <w:rsid w:val="00F02307"/>
    <w:rsid w:val="00F11642"/>
    <w:rsid w:val="00F21A2A"/>
    <w:rsid w:val="00F23826"/>
    <w:rsid w:val="00F27F7F"/>
    <w:rsid w:val="00F428A0"/>
    <w:rsid w:val="00F5019E"/>
    <w:rsid w:val="00F67760"/>
    <w:rsid w:val="00F702FF"/>
    <w:rsid w:val="00F71802"/>
    <w:rsid w:val="00F75FDA"/>
    <w:rsid w:val="00F7750E"/>
    <w:rsid w:val="00F82245"/>
    <w:rsid w:val="00F83BA7"/>
    <w:rsid w:val="00F84B01"/>
    <w:rsid w:val="00F90A26"/>
    <w:rsid w:val="00F9676E"/>
    <w:rsid w:val="00F96C65"/>
    <w:rsid w:val="00FA09F1"/>
    <w:rsid w:val="00FA6410"/>
    <w:rsid w:val="00FA6B0F"/>
    <w:rsid w:val="00FB0B74"/>
    <w:rsid w:val="00FB65B9"/>
    <w:rsid w:val="00FC0E90"/>
    <w:rsid w:val="00FC6453"/>
    <w:rsid w:val="00FC6B13"/>
    <w:rsid w:val="00FD5EE7"/>
    <w:rsid w:val="00FD6494"/>
    <w:rsid w:val="00FE2957"/>
    <w:rsid w:val="00FE6C2F"/>
    <w:rsid w:val="00FF1133"/>
    <w:rsid w:val="00FF33A9"/>
    <w:rsid w:val="00FF3F1F"/>
    <w:rsid w:val="00FF4B48"/>
    <w:rsid w:val="00FF57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1D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D811DC"/>
    <w:pPr>
      <w:keepNext/>
      <w:keepLines/>
      <w:spacing w:before="360"/>
      <w:ind w:left="794" w:hanging="794"/>
      <w:outlineLvl w:val="0"/>
    </w:pPr>
    <w:rPr>
      <w:b/>
    </w:rPr>
  </w:style>
  <w:style w:type="paragraph" w:styleId="Heading2">
    <w:name w:val="heading 2"/>
    <w:basedOn w:val="Heading1"/>
    <w:next w:val="Normal"/>
    <w:qFormat/>
    <w:rsid w:val="00D811DC"/>
    <w:pPr>
      <w:spacing w:before="240"/>
      <w:outlineLvl w:val="1"/>
    </w:pPr>
  </w:style>
  <w:style w:type="paragraph" w:styleId="Heading3">
    <w:name w:val="heading 3"/>
    <w:basedOn w:val="Heading1"/>
    <w:next w:val="Normal"/>
    <w:qFormat/>
    <w:rsid w:val="00D811DC"/>
    <w:pPr>
      <w:spacing w:before="160"/>
      <w:outlineLvl w:val="2"/>
    </w:pPr>
  </w:style>
  <w:style w:type="paragraph" w:styleId="Heading4">
    <w:name w:val="heading 4"/>
    <w:basedOn w:val="Heading3"/>
    <w:next w:val="Normal"/>
    <w:qFormat/>
    <w:rsid w:val="00D811DC"/>
    <w:pPr>
      <w:tabs>
        <w:tab w:val="clear" w:pos="794"/>
        <w:tab w:val="left" w:pos="1021"/>
      </w:tabs>
      <w:ind w:left="1021" w:hanging="1021"/>
      <w:outlineLvl w:val="3"/>
    </w:pPr>
  </w:style>
  <w:style w:type="paragraph" w:styleId="Heading5">
    <w:name w:val="heading 5"/>
    <w:basedOn w:val="Heading4"/>
    <w:next w:val="Normal"/>
    <w:qFormat/>
    <w:rsid w:val="00D811DC"/>
    <w:pPr>
      <w:outlineLvl w:val="4"/>
    </w:pPr>
  </w:style>
  <w:style w:type="paragraph" w:styleId="Heading6">
    <w:name w:val="heading 6"/>
    <w:basedOn w:val="Heading4"/>
    <w:next w:val="Normal"/>
    <w:qFormat/>
    <w:rsid w:val="00D811DC"/>
    <w:pPr>
      <w:tabs>
        <w:tab w:val="clear" w:pos="1021"/>
        <w:tab w:val="clear" w:pos="1191"/>
      </w:tabs>
      <w:ind w:left="1588" w:hanging="1588"/>
      <w:outlineLvl w:val="5"/>
    </w:pPr>
  </w:style>
  <w:style w:type="paragraph" w:styleId="Heading7">
    <w:name w:val="heading 7"/>
    <w:basedOn w:val="Heading6"/>
    <w:next w:val="Normal"/>
    <w:qFormat/>
    <w:rsid w:val="00D811DC"/>
    <w:pPr>
      <w:outlineLvl w:val="6"/>
    </w:pPr>
  </w:style>
  <w:style w:type="paragraph" w:styleId="Heading8">
    <w:name w:val="heading 8"/>
    <w:basedOn w:val="Heading6"/>
    <w:next w:val="Normal"/>
    <w:qFormat/>
    <w:rsid w:val="00D811DC"/>
    <w:pPr>
      <w:outlineLvl w:val="7"/>
    </w:pPr>
  </w:style>
  <w:style w:type="paragraph" w:styleId="Heading9">
    <w:name w:val="heading 9"/>
    <w:basedOn w:val="Heading6"/>
    <w:next w:val="Normal"/>
    <w:qFormat/>
    <w:rsid w:val="00D81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175A3"/>
    <w:pPr>
      <w:keepNext/>
      <w:keepLines/>
      <w:spacing w:before="480"/>
      <w:jc w:val="center"/>
    </w:pPr>
    <w:rPr>
      <w:rFonts w:ascii="Times New Roman Bold" w:hAnsi="Times New Roman Bold"/>
      <w:b/>
      <w:bCs/>
      <w:sz w:val="24"/>
      <w:szCs w:val="32"/>
    </w:rPr>
  </w:style>
  <w:style w:type="paragraph" w:customStyle="1" w:styleId="Normalaftertitle">
    <w:name w:val="Normal_after_title"/>
    <w:basedOn w:val="Normal"/>
    <w:next w:val="Normal"/>
    <w:rsid w:val="00D811DC"/>
    <w:pPr>
      <w:spacing w:before="360"/>
    </w:pPr>
  </w:style>
  <w:style w:type="paragraph" w:customStyle="1" w:styleId="AppendixNotitle">
    <w:name w:val="Appendix_No &amp; title"/>
    <w:basedOn w:val="AnnexNotitle"/>
    <w:next w:val="Normalaftertitle"/>
    <w:rsid w:val="00D811DC"/>
  </w:style>
  <w:style w:type="paragraph" w:customStyle="1" w:styleId="Figure">
    <w:name w:val="Figure"/>
    <w:basedOn w:val="Normal"/>
    <w:next w:val="FigureNotitle"/>
    <w:rsid w:val="00D811DC"/>
    <w:pPr>
      <w:keepNext/>
      <w:keepLines/>
      <w:spacing w:before="240" w:after="120"/>
      <w:jc w:val="center"/>
    </w:pPr>
  </w:style>
  <w:style w:type="paragraph" w:customStyle="1" w:styleId="FigureNotitle">
    <w:name w:val="Figure_No &amp; title"/>
    <w:basedOn w:val="Normal"/>
    <w:next w:val="Normalaftertitle"/>
    <w:rsid w:val="00D811DC"/>
    <w:pPr>
      <w:keepLines/>
      <w:spacing w:before="240" w:after="120"/>
      <w:jc w:val="center"/>
    </w:pPr>
    <w:rPr>
      <w:b/>
    </w:rPr>
  </w:style>
  <w:style w:type="character" w:customStyle="1" w:styleId="Appdef">
    <w:name w:val="App_def"/>
    <w:basedOn w:val="DefaultParagraphFont"/>
    <w:rsid w:val="00D811DC"/>
    <w:rPr>
      <w:rFonts w:ascii="Times New Roman" w:hAnsi="Times New Roman" w:cs="Times New Roman"/>
      <w:b/>
    </w:rPr>
  </w:style>
  <w:style w:type="character" w:customStyle="1" w:styleId="Appref">
    <w:name w:val="App_ref"/>
    <w:basedOn w:val="DefaultParagraphFont"/>
    <w:rsid w:val="00D811DC"/>
    <w:rPr>
      <w:rFonts w:cs="Times New Roman"/>
    </w:rPr>
  </w:style>
  <w:style w:type="paragraph" w:customStyle="1" w:styleId="FooterQP">
    <w:name w:val="Footer_QP"/>
    <w:basedOn w:val="Normal"/>
    <w:rsid w:val="00D811DC"/>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D811DC"/>
    <w:rPr>
      <w:b w:val="0"/>
    </w:rPr>
  </w:style>
  <w:style w:type="paragraph" w:customStyle="1" w:styleId="ASN1">
    <w:name w:val="ASN.1"/>
    <w:basedOn w:val="Normal"/>
    <w:rsid w:val="00D811D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D811DC"/>
    <w:rPr>
      <w:rFonts w:ascii="Times New Roman" w:hAnsi="Times New Roman" w:cs="Times New Roman"/>
      <w:b/>
    </w:rPr>
  </w:style>
  <w:style w:type="paragraph" w:customStyle="1" w:styleId="Artheading">
    <w:name w:val="Art_heading"/>
    <w:basedOn w:val="Normal"/>
    <w:next w:val="Normalaftertitle"/>
    <w:rsid w:val="00D811DC"/>
    <w:pPr>
      <w:spacing w:before="480"/>
      <w:jc w:val="center"/>
    </w:pPr>
    <w:rPr>
      <w:b/>
      <w:sz w:val="28"/>
    </w:rPr>
  </w:style>
  <w:style w:type="paragraph" w:customStyle="1" w:styleId="ArtNo">
    <w:name w:val="Art_No"/>
    <w:basedOn w:val="Normal"/>
    <w:next w:val="Arttitle"/>
    <w:rsid w:val="00D811DC"/>
    <w:pPr>
      <w:keepNext/>
      <w:keepLines/>
      <w:spacing w:before="480"/>
      <w:jc w:val="center"/>
    </w:pPr>
    <w:rPr>
      <w:caps/>
      <w:sz w:val="28"/>
    </w:rPr>
  </w:style>
  <w:style w:type="paragraph" w:customStyle="1" w:styleId="Arttitle">
    <w:name w:val="Art_title"/>
    <w:basedOn w:val="Normal"/>
    <w:next w:val="Normalaftertitle"/>
    <w:rsid w:val="00D811DC"/>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D811DC"/>
    <w:rPr>
      <w:rFonts w:cs="Times New Roman"/>
    </w:rPr>
  </w:style>
  <w:style w:type="paragraph" w:customStyle="1" w:styleId="Call">
    <w:name w:val="Call"/>
    <w:basedOn w:val="Normal"/>
    <w:next w:val="Normal"/>
    <w:link w:val="CallChar"/>
    <w:rsid w:val="00D811DC"/>
    <w:pPr>
      <w:keepNext/>
      <w:keepLines/>
      <w:spacing w:before="160"/>
      <w:ind w:left="794"/>
    </w:pPr>
    <w:rPr>
      <w:i/>
    </w:rPr>
  </w:style>
  <w:style w:type="character" w:customStyle="1" w:styleId="CallChar">
    <w:name w:val="Call Char"/>
    <w:basedOn w:val="DefaultParagraphFont"/>
    <w:link w:val="Call"/>
    <w:locked/>
    <w:rsid w:val="00D811DC"/>
    <w:rPr>
      <w:rFonts w:cs="Traditional Arabic"/>
      <w:i/>
      <w:sz w:val="30"/>
      <w:szCs w:val="30"/>
      <w:lang w:val="en-GB" w:eastAsia="en-US" w:bidi="ar-SA"/>
    </w:rPr>
  </w:style>
  <w:style w:type="paragraph" w:customStyle="1" w:styleId="ChapNo">
    <w:name w:val="Chap_No"/>
    <w:basedOn w:val="Normal"/>
    <w:next w:val="Chaptitle"/>
    <w:rsid w:val="00D811DC"/>
    <w:pPr>
      <w:keepNext/>
      <w:keepLines/>
      <w:spacing w:before="480"/>
      <w:jc w:val="center"/>
    </w:pPr>
    <w:rPr>
      <w:b/>
      <w:caps/>
      <w:sz w:val="28"/>
    </w:rPr>
  </w:style>
  <w:style w:type="paragraph" w:customStyle="1" w:styleId="Chaptitle">
    <w:name w:val="Chap_title"/>
    <w:basedOn w:val="Normal"/>
    <w:next w:val="Normalaftertitle"/>
    <w:rsid w:val="00D811DC"/>
    <w:pPr>
      <w:keepNext/>
      <w:keepLines/>
      <w:spacing w:before="240"/>
      <w:jc w:val="center"/>
    </w:pPr>
    <w:rPr>
      <w:b/>
      <w:sz w:val="28"/>
    </w:rPr>
  </w:style>
  <w:style w:type="character" w:styleId="PageNumber">
    <w:name w:val="page number"/>
    <w:basedOn w:val="DefaultParagraphFont"/>
    <w:rsid w:val="00D811DC"/>
    <w:rPr>
      <w:rFonts w:cs="Times New Roman"/>
    </w:rPr>
  </w:style>
  <w:style w:type="paragraph" w:customStyle="1" w:styleId="RecNoBR">
    <w:name w:val="Rec_No_BR"/>
    <w:basedOn w:val="Normal"/>
    <w:next w:val="Rectitle"/>
    <w:rsid w:val="00D811DC"/>
    <w:pPr>
      <w:keepNext/>
      <w:keepLines/>
      <w:spacing w:before="480"/>
      <w:jc w:val="center"/>
    </w:pPr>
    <w:rPr>
      <w:caps/>
      <w:sz w:val="28"/>
    </w:rPr>
  </w:style>
  <w:style w:type="paragraph" w:customStyle="1" w:styleId="Rectitle">
    <w:name w:val="Rec_title"/>
    <w:basedOn w:val="Normal"/>
    <w:next w:val="Normalaftertitle"/>
    <w:rsid w:val="00D811DC"/>
    <w:pPr>
      <w:keepNext/>
      <w:keepLines/>
      <w:spacing w:before="360"/>
      <w:jc w:val="center"/>
    </w:pPr>
    <w:rPr>
      <w:b/>
      <w:sz w:val="28"/>
    </w:rPr>
  </w:style>
  <w:style w:type="paragraph" w:customStyle="1" w:styleId="QuestionNoBR">
    <w:name w:val="Question_No_BR"/>
    <w:basedOn w:val="RecNoBR"/>
    <w:next w:val="Questiontitle"/>
    <w:rsid w:val="00FD5EE7"/>
    <w:rPr>
      <w:caps w:val="0"/>
      <w:szCs w:val="40"/>
    </w:rPr>
  </w:style>
  <w:style w:type="paragraph" w:customStyle="1" w:styleId="Questiontitle">
    <w:name w:val="Question_title"/>
    <w:basedOn w:val="Rectitle"/>
    <w:next w:val="Questionref"/>
    <w:rsid w:val="00D811DC"/>
  </w:style>
  <w:style w:type="paragraph" w:customStyle="1" w:styleId="Questionref">
    <w:name w:val="Question_ref"/>
    <w:basedOn w:val="Recref"/>
    <w:next w:val="Questiondate"/>
    <w:rsid w:val="00D811DC"/>
  </w:style>
  <w:style w:type="paragraph" w:customStyle="1" w:styleId="Recref">
    <w:name w:val="Rec_ref"/>
    <w:basedOn w:val="Normal"/>
    <w:next w:val="Recdate"/>
    <w:rsid w:val="00D811D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D811DC"/>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D811DC"/>
  </w:style>
  <w:style w:type="character" w:styleId="EndnoteReference">
    <w:name w:val="endnote reference"/>
    <w:basedOn w:val="DefaultParagraphFont"/>
    <w:semiHidden/>
    <w:rsid w:val="00D811DC"/>
    <w:rPr>
      <w:rFonts w:cs="Times New Roman"/>
      <w:vertAlign w:val="superscript"/>
    </w:rPr>
  </w:style>
  <w:style w:type="paragraph" w:customStyle="1" w:styleId="enumlev1">
    <w:name w:val="enumlev1"/>
    <w:basedOn w:val="Normal"/>
    <w:rsid w:val="00D811DC"/>
    <w:pPr>
      <w:spacing w:before="80"/>
      <w:ind w:left="794" w:hanging="794"/>
    </w:pPr>
  </w:style>
  <w:style w:type="paragraph" w:customStyle="1" w:styleId="enumlev2">
    <w:name w:val="enumlev2"/>
    <w:basedOn w:val="enumlev1"/>
    <w:rsid w:val="00D811DC"/>
    <w:pPr>
      <w:ind w:left="1191" w:hanging="397"/>
    </w:pPr>
  </w:style>
  <w:style w:type="paragraph" w:customStyle="1" w:styleId="enumlev3">
    <w:name w:val="enumlev3"/>
    <w:basedOn w:val="enumlev2"/>
    <w:rsid w:val="00D811DC"/>
    <w:pPr>
      <w:ind w:left="1588"/>
    </w:pPr>
  </w:style>
  <w:style w:type="paragraph" w:customStyle="1" w:styleId="Equation">
    <w:name w:val="Equation"/>
    <w:basedOn w:val="Normal"/>
    <w:rsid w:val="00D811DC"/>
    <w:pPr>
      <w:tabs>
        <w:tab w:val="clear" w:pos="1191"/>
        <w:tab w:val="clear" w:pos="1588"/>
        <w:tab w:val="clear" w:pos="1985"/>
        <w:tab w:val="center" w:pos="4820"/>
        <w:tab w:val="right" w:pos="9639"/>
      </w:tabs>
    </w:pPr>
  </w:style>
  <w:style w:type="paragraph" w:customStyle="1" w:styleId="Equationlegend">
    <w:name w:val="Equation_legend"/>
    <w:basedOn w:val="Normal"/>
    <w:rsid w:val="00D811D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811D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D811DC"/>
  </w:style>
  <w:style w:type="paragraph" w:customStyle="1" w:styleId="Reptitle">
    <w:name w:val="Rep_title"/>
    <w:basedOn w:val="Rectitle"/>
    <w:next w:val="Repref"/>
    <w:rsid w:val="00D811DC"/>
  </w:style>
  <w:style w:type="paragraph" w:customStyle="1" w:styleId="Repref">
    <w:name w:val="Rep_ref"/>
    <w:basedOn w:val="Recref"/>
    <w:next w:val="Repdate"/>
    <w:rsid w:val="00D811DC"/>
  </w:style>
  <w:style w:type="paragraph" w:customStyle="1" w:styleId="Repdate">
    <w:name w:val="Rep_date"/>
    <w:basedOn w:val="Recdate"/>
    <w:next w:val="Normalaftertitle"/>
    <w:rsid w:val="00D811DC"/>
  </w:style>
  <w:style w:type="paragraph" w:customStyle="1" w:styleId="ResNoBR">
    <w:name w:val="Res_No_BR"/>
    <w:basedOn w:val="RecNoBR"/>
    <w:next w:val="Restitle"/>
    <w:rsid w:val="00D811DC"/>
  </w:style>
  <w:style w:type="paragraph" w:customStyle="1" w:styleId="Restitle">
    <w:name w:val="Res_title"/>
    <w:basedOn w:val="Rectitle"/>
    <w:next w:val="Resref"/>
    <w:rsid w:val="00D811DC"/>
  </w:style>
  <w:style w:type="paragraph" w:customStyle="1" w:styleId="Resref">
    <w:name w:val="Res_ref"/>
    <w:basedOn w:val="Recref"/>
    <w:next w:val="Resdate"/>
    <w:rsid w:val="00D811DC"/>
  </w:style>
  <w:style w:type="paragraph" w:customStyle="1" w:styleId="Resdate">
    <w:name w:val="Res_date"/>
    <w:basedOn w:val="Recdate"/>
    <w:next w:val="Normalaftertitle"/>
    <w:rsid w:val="00D811DC"/>
  </w:style>
  <w:style w:type="paragraph" w:customStyle="1" w:styleId="Section1">
    <w:name w:val="Section_1"/>
    <w:basedOn w:val="Normal"/>
    <w:next w:val="Normal"/>
    <w:rsid w:val="00D811D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D811DC"/>
    <w:pPr>
      <w:keepLines/>
      <w:spacing w:before="240" w:after="120"/>
      <w:jc w:val="center"/>
    </w:pPr>
  </w:style>
  <w:style w:type="paragraph" w:styleId="Footer">
    <w:name w:val="footer"/>
    <w:basedOn w:val="Normal"/>
    <w:link w:val="FooterChar"/>
    <w:rsid w:val="00D811DC"/>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D811DC"/>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
    <w:basedOn w:val="DefaultParagraphFont"/>
    <w:semiHidden/>
    <w:rsid w:val="00D811D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2"/>
    <w:semiHidden/>
    <w:rsid w:val="00D811DC"/>
    <w:pPr>
      <w:keepLines/>
      <w:tabs>
        <w:tab w:val="left" w:pos="255"/>
      </w:tabs>
      <w:ind w:left="255" w:hanging="255"/>
    </w:pPr>
  </w:style>
  <w:style w:type="paragraph" w:customStyle="1" w:styleId="Note">
    <w:name w:val="Note"/>
    <w:basedOn w:val="Normal"/>
    <w:rsid w:val="00D811DC"/>
    <w:pPr>
      <w:spacing w:before="80"/>
    </w:pPr>
  </w:style>
  <w:style w:type="character" w:customStyle="1" w:styleId="FootnoteTextChar2">
    <w:name w:val="Footnote Text Char2"/>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locked/>
    <w:rsid w:val="00D811DC"/>
    <w:rPr>
      <w:rFonts w:cs="Traditional Arabic"/>
      <w:sz w:val="30"/>
      <w:szCs w:val="30"/>
      <w:lang w:val="en-GB" w:eastAsia="en-US" w:bidi="ar-SA"/>
    </w:rPr>
  </w:style>
  <w:style w:type="paragraph" w:styleId="Header">
    <w:name w:val="header"/>
    <w:basedOn w:val="Normal"/>
    <w:rsid w:val="00D811D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D811DC"/>
    <w:pPr>
      <w:keepNext/>
      <w:spacing w:before="160"/>
    </w:pPr>
    <w:rPr>
      <w:b/>
    </w:rPr>
  </w:style>
  <w:style w:type="paragraph" w:customStyle="1" w:styleId="Headingi">
    <w:name w:val="Heading_i"/>
    <w:basedOn w:val="Normal"/>
    <w:next w:val="Normal"/>
    <w:rsid w:val="00D811DC"/>
    <w:pPr>
      <w:keepNext/>
      <w:spacing w:before="160"/>
    </w:pPr>
    <w:rPr>
      <w:i/>
    </w:rPr>
  </w:style>
  <w:style w:type="paragraph" w:styleId="Index1">
    <w:name w:val="index 1"/>
    <w:basedOn w:val="Normal"/>
    <w:next w:val="Normal"/>
    <w:semiHidden/>
    <w:rsid w:val="00D811DC"/>
  </w:style>
  <w:style w:type="paragraph" w:styleId="Index2">
    <w:name w:val="index 2"/>
    <w:basedOn w:val="Normal"/>
    <w:next w:val="Normal"/>
    <w:semiHidden/>
    <w:rsid w:val="00D811DC"/>
    <w:pPr>
      <w:ind w:left="283"/>
    </w:pPr>
  </w:style>
  <w:style w:type="paragraph" w:styleId="Index3">
    <w:name w:val="index 3"/>
    <w:basedOn w:val="Normal"/>
    <w:next w:val="Normal"/>
    <w:semiHidden/>
    <w:rsid w:val="00D811DC"/>
    <w:pPr>
      <w:ind w:left="566"/>
    </w:pPr>
  </w:style>
  <w:style w:type="paragraph" w:customStyle="1" w:styleId="Section2">
    <w:name w:val="Section_2"/>
    <w:basedOn w:val="Normal"/>
    <w:next w:val="Normal"/>
    <w:rsid w:val="00D811D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D811DC"/>
    <w:pPr>
      <w:keepNext/>
      <w:keepLines/>
      <w:spacing w:before="360" w:after="120"/>
      <w:jc w:val="center"/>
    </w:pPr>
    <w:rPr>
      <w:b/>
    </w:rPr>
  </w:style>
  <w:style w:type="paragraph" w:customStyle="1" w:styleId="Tablehead">
    <w:name w:val="Table_head"/>
    <w:basedOn w:val="Normal"/>
    <w:next w:val="Tabletext"/>
    <w:rsid w:val="00D811D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D811D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D811DC"/>
    <w:pPr>
      <w:keepNext/>
      <w:spacing w:before="560" w:after="120"/>
      <w:jc w:val="center"/>
    </w:pPr>
    <w:rPr>
      <w:caps/>
    </w:rPr>
  </w:style>
  <w:style w:type="paragraph" w:customStyle="1" w:styleId="TabletitleBR">
    <w:name w:val="Table_title_BR"/>
    <w:basedOn w:val="Normal"/>
    <w:next w:val="Tablehead"/>
    <w:rsid w:val="00D811DC"/>
    <w:pPr>
      <w:keepNext/>
      <w:keepLines/>
      <w:spacing w:before="0" w:after="120"/>
      <w:jc w:val="center"/>
    </w:pPr>
    <w:rPr>
      <w:b/>
    </w:rPr>
  </w:style>
  <w:style w:type="paragraph" w:customStyle="1" w:styleId="Infodoc">
    <w:name w:val="Infodoc"/>
    <w:basedOn w:val="Normal"/>
    <w:rsid w:val="00D811D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D811D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D811D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D811DC"/>
    <w:pPr>
      <w:keepNext/>
      <w:keepLines/>
      <w:spacing w:before="480" w:after="80"/>
      <w:jc w:val="center"/>
    </w:pPr>
    <w:rPr>
      <w:caps/>
      <w:sz w:val="28"/>
    </w:rPr>
  </w:style>
  <w:style w:type="paragraph" w:customStyle="1" w:styleId="Partref">
    <w:name w:val="Part_ref"/>
    <w:basedOn w:val="Normal"/>
    <w:next w:val="Parttitle"/>
    <w:rsid w:val="00D811DC"/>
    <w:pPr>
      <w:keepNext/>
      <w:keepLines/>
      <w:spacing w:before="280"/>
      <w:jc w:val="center"/>
    </w:pPr>
  </w:style>
  <w:style w:type="paragraph" w:customStyle="1" w:styleId="Parttitle">
    <w:name w:val="Part_title"/>
    <w:basedOn w:val="Normal"/>
    <w:next w:val="Normalaftertitle"/>
    <w:rsid w:val="00D811DC"/>
    <w:pPr>
      <w:keepNext/>
      <w:keepLines/>
      <w:spacing w:before="240" w:after="280"/>
      <w:jc w:val="center"/>
    </w:pPr>
    <w:rPr>
      <w:b/>
      <w:sz w:val="28"/>
    </w:rPr>
  </w:style>
  <w:style w:type="paragraph" w:customStyle="1" w:styleId="RecNo">
    <w:name w:val="Rec_No"/>
    <w:basedOn w:val="Normal"/>
    <w:next w:val="Rectitle"/>
    <w:rsid w:val="00D811DC"/>
    <w:pPr>
      <w:keepNext/>
      <w:keepLines/>
      <w:spacing w:before="0"/>
    </w:pPr>
    <w:rPr>
      <w:b/>
      <w:sz w:val="28"/>
    </w:rPr>
  </w:style>
  <w:style w:type="paragraph" w:customStyle="1" w:styleId="AnnexNo">
    <w:name w:val="Annex_No"/>
    <w:basedOn w:val="Normal"/>
    <w:next w:val="Annextitle"/>
    <w:rsid w:val="00963209"/>
    <w:pPr>
      <w:keepNext/>
      <w:keepLines/>
      <w:tabs>
        <w:tab w:val="clear" w:pos="794"/>
        <w:tab w:val="clear" w:pos="1191"/>
        <w:tab w:val="clear" w:pos="1588"/>
        <w:tab w:val="clear" w:pos="1985"/>
      </w:tabs>
      <w:spacing w:before="480" w:after="80"/>
      <w:jc w:val="center"/>
    </w:pPr>
    <w:rPr>
      <w:caps/>
      <w:sz w:val="28"/>
      <w:szCs w:val="40"/>
    </w:rPr>
  </w:style>
  <w:style w:type="character" w:customStyle="1" w:styleId="Recdef">
    <w:name w:val="Rec_def"/>
    <w:basedOn w:val="DefaultParagraphFont"/>
    <w:rsid w:val="00D811DC"/>
    <w:rPr>
      <w:rFonts w:cs="Times New Roman"/>
      <w:b/>
    </w:rPr>
  </w:style>
  <w:style w:type="paragraph" w:customStyle="1" w:styleId="Reftext">
    <w:name w:val="Ref_text"/>
    <w:basedOn w:val="Normal"/>
    <w:rsid w:val="00D811DC"/>
    <w:pPr>
      <w:ind w:left="794" w:hanging="794"/>
    </w:pPr>
  </w:style>
  <w:style w:type="paragraph" w:customStyle="1" w:styleId="Reftitle">
    <w:name w:val="Ref_title"/>
    <w:basedOn w:val="Normal"/>
    <w:next w:val="Reftext"/>
    <w:rsid w:val="00D811DC"/>
    <w:pPr>
      <w:spacing w:before="480"/>
      <w:jc w:val="center"/>
    </w:pPr>
    <w:rPr>
      <w:b/>
    </w:rPr>
  </w:style>
  <w:style w:type="paragraph" w:customStyle="1" w:styleId="RepNo">
    <w:name w:val="Rep_No"/>
    <w:basedOn w:val="RecNo"/>
    <w:next w:val="Reptitle"/>
    <w:rsid w:val="00D811DC"/>
  </w:style>
  <w:style w:type="character" w:customStyle="1" w:styleId="Resdef">
    <w:name w:val="Res_def"/>
    <w:basedOn w:val="DefaultParagraphFont"/>
    <w:rsid w:val="00D811DC"/>
    <w:rPr>
      <w:rFonts w:ascii="Times New Roman" w:hAnsi="Times New Roman" w:cs="Times New Roman"/>
      <w:b/>
    </w:rPr>
  </w:style>
  <w:style w:type="paragraph" w:customStyle="1" w:styleId="ResNo">
    <w:name w:val="Res_No"/>
    <w:basedOn w:val="RecNo"/>
    <w:next w:val="Restitle"/>
    <w:rsid w:val="00D811DC"/>
  </w:style>
  <w:style w:type="paragraph" w:customStyle="1" w:styleId="SectionNo">
    <w:name w:val="Section_No"/>
    <w:basedOn w:val="Normal"/>
    <w:next w:val="Sectiontitle"/>
    <w:rsid w:val="00D811DC"/>
    <w:pPr>
      <w:keepNext/>
      <w:keepLines/>
      <w:spacing w:before="480" w:after="80"/>
      <w:jc w:val="center"/>
    </w:pPr>
    <w:rPr>
      <w:caps/>
      <w:sz w:val="28"/>
    </w:rPr>
  </w:style>
  <w:style w:type="paragraph" w:customStyle="1" w:styleId="Sectiontitle">
    <w:name w:val="Section_title"/>
    <w:basedOn w:val="Normal"/>
    <w:next w:val="Normalaftertitle"/>
    <w:rsid w:val="00D811DC"/>
    <w:pPr>
      <w:keepNext/>
      <w:keepLines/>
      <w:spacing w:before="480" w:after="280"/>
      <w:jc w:val="center"/>
    </w:pPr>
    <w:rPr>
      <w:b/>
      <w:sz w:val="28"/>
    </w:rPr>
  </w:style>
  <w:style w:type="paragraph" w:customStyle="1" w:styleId="Source">
    <w:name w:val="Source"/>
    <w:basedOn w:val="Normal"/>
    <w:next w:val="Normalaftertitle"/>
    <w:rsid w:val="00D811DC"/>
    <w:pPr>
      <w:spacing w:before="840" w:after="200"/>
      <w:jc w:val="center"/>
    </w:pPr>
    <w:rPr>
      <w:b/>
      <w:sz w:val="28"/>
    </w:rPr>
  </w:style>
  <w:style w:type="paragraph" w:customStyle="1" w:styleId="SpecialFooter">
    <w:name w:val="Special Footer"/>
    <w:basedOn w:val="Footer"/>
    <w:rsid w:val="00D811DC"/>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D811DC"/>
    <w:rPr>
      <w:rFonts w:cs="Times New Roman"/>
      <w:b/>
      <w:color w:val="auto"/>
    </w:rPr>
  </w:style>
  <w:style w:type="paragraph" w:customStyle="1" w:styleId="Tablelegend">
    <w:name w:val="Table_legend"/>
    <w:basedOn w:val="Normal"/>
    <w:rsid w:val="00D811D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D811DC"/>
    <w:pPr>
      <w:keepNext/>
      <w:spacing w:before="0" w:after="120"/>
      <w:jc w:val="center"/>
    </w:pPr>
  </w:style>
  <w:style w:type="paragraph" w:customStyle="1" w:styleId="Title1">
    <w:name w:val="Title 1"/>
    <w:basedOn w:val="Source"/>
    <w:next w:val="Title2"/>
    <w:rsid w:val="00D811D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811DC"/>
  </w:style>
  <w:style w:type="paragraph" w:customStyle="1" w:styleId="Title3">
    <w:name w:val="Title 3"/>
    <w:basedOn w:val="Title2"/>
    <w:next w:val="Title4"/>
    <w:rsid w:val="00D811DC"/>
    <w:rPr>
      <w:caps w:val="0"/>
    </w:rPr>
  </w:style>
  <w:style w:type="paragraph" w:customStyle="1" w:styleId="Title4">
    <w:name w:val="Title 4"/>
    <w:basedOn w:val="Title3"/>
    <w:next w:val="Heading1"/>
    <w:rsid w:val="00D811DC"/>
    <w:rPr>
      <w:b/>
    </w:rPr>
  </w:style>
  <w:style w:type="paragraph" w:customStyle="1" w:styleId="toc0">
    <w:name w:val="toc 0"/>
    <w:basedOn w:val="Normal"/>
    <w:next w:val="TOC1"/>
    <w:rsid w:val="00D811DC"/>
    <w:pPr>
      <w:tabs>
        <w:tab w:val="clear" w:pos="794"/>
        <w:tab w:val="clear" w:pos="1191"/>
        <w:tab w:val="clear" w:pos="1588"/>
        <w:tab w:val="clear" w:pos="1985"/>
        <w:tab w:val="right" w:pos="9639"/>
      </w:tabs>
    </w:pPr>
    <w:rPr>
      <w:b/>
    </w:rPr>
  </w:style>
  <w:style w:type="paragraph" w:styleId="TOC1">
    <w:name w:val="toc 1"/>
    <w:basedOn w:val="Normal"/>
    <w:semiHidden/>
    <w:rsid w:val="00D811D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811DC"/>
    <w:pPr>
      <w:spacing w:before="80"/>
      <w:ind w:left="1531" w:hanging="851"/>
    </w:pPr>
  </w:style>
  <w:style w:type="paragraph" w:styleId="TOC3">
    <w:name w:val="toc 3"/>
    <w:basedOn w:val="TOC2"/>
    <w:semiHidden/>
    <w:rsid w:val="00D811DC"/>
  </w:style>
  <w:style w:type="paragraph" w:styleId="TOC4">
    <w:name w:val="toc 4"/>
    <w:basedOn w:val="TOC3"/>
    <w:semiHidden/>
    <w:rsid w:val="00D811DC"/>
  </w:style>
  <w:style w:type="paragraph" w:styleId="TOC5">
    <w:name w:val="toc 5"/>
    <w:basedOn w:val="TOC4"/>
    <w:semiHidden/>
    <w:rsid w:val="00D811DC"/>
  </w:style>
  <w:style w:type="paragraph" w:styleId="TOC6">
    <w:name w:val="toc 6"/>
    <w:basedOn w:val="TOC4"/>
    <w:semiHidden/>
    <w:rsid w:val="00D811DC"/>
  </w:style>
  <w:style w:type="paragraph" w:styleId="TOC7">
    <w:name w:val="toc 7"/>
    <w:basedOn w:val="TOC4"/>
    <w:semiHidden/>
    <w:rsid w:val="00D811DC"/>
  </w:style>
  <w:style w:type="paragraph" w:styleId="TOC8">
    <w:name w:val="toc 8"/>
    <w:basedOn w:val="TOC4"/>
    <w:semiHidden/>
    <w:rsid w:val="00D811DC"/>
  </w:style>
  <w:style w:type="paragraph" w:customStyle="1" w:styleId="FiguretitleBR">
    <w:name w:val="Figure_title_BR"/>
    <w:basedOn w:val="TabletitleBR"/>
    <w:next w:val="Figurewithouttitle"/>
    <w:rsid w:val="00D811DC"/>
    <w:pPr>
      <w:keepNext w:val="0"/>
      <w:spacing w:after="480"/>
    </w:pPr>
  </w:style>
  <w:style w:type="paragraph" w:customStyle="1" w:styleId="FigureNoBR">
    <w:name w:val="Figure_No_BR"/>
    <w:basedOn w:val="Normal"/>
    <w:next w:val="FiguretitleBR"/>
    <w:rsid w:val="00D811DC"/>
    <w:pPr>
      <w:keepNext/>
      <w:keepLines/>
      <w:spacing w:before="480" w:after="120"/>
      <w:jc w:val="center"/>
    </w:pPr>
    <w:rPr>
      <w:caps/>
    </w:rPr>
  </w:style>
  <w:style w:type="table" w:styleId="TableGrid">
    <w:name w:val="Table Grid"/>
    <w:basedOn w:val="TableNormal"/>
    <w:rsid w:val="00D811D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811DC"/>
    <w:rPr>
      <w:rFonts w:cs="Times New Roman"/>
      <w:color w:val="0000FF"/>
      <w:u w:val="single"/>
    </w:rPr>
  </w:style>
  <w:style w:type="paragraph" w:styleId="ListBullet">
    <w:name w:val="List Bullet"/>
    <w:basedOn w:val="Normal"/>
    <w:rsid w:val="00D811DC"/>
    <w:pPr>
      <w:numPr>
        <w:numId w:val="3"/>
      </w:numPr>
      <w:ind w:left="360"/>
    </w:pPr>
  </w:style>
  <w:style w:type="paragraph" w:customStyle="1" w:styleId="TableText0">
    <w:name w:val="Table_Text"/>
    <w:basedOn w:val="Normal"/>
    <w:rsid w:val="00D811D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Annextitle">
    <w:name w:val="Annex_title"/>
    <w:basedOn w:val="Normal"/>
    <w:next w:val="Normal"/>
    <w:link w:val="AnnextitleChar"/>
    <w:rsid w:val="00D811DC"/>
    <w:pPr>
      <w:keepNext/>
      <w:keepLines/>
      <w:spacing w:before="240"/>
      <w:jc w:val="center"/>
    </w:pPr>
    <w:rPr>
      <w:rFonts w:ascii="Times New Roman Bold" w:hAnsi="Times New Roman Bold"/>
      <w:b/>
      <w:bCs/>
      <w:sz w:val="28"/>
      <w:szCs w:val="40"/>
    </w:rPr>
  </w:style>
  <w:style w:type="character" w:customStyle="1" w:styleId="AnnextitleChar">
    <w:name w:val="Annex_title Char"/>
    <w:basedOn w:val="DefaultParagraphFont"/>
    <w:link w:val="Annextitle"/>
    <w:locked/>
    <w:rsid w:val="00D811DC"/>
    <w:rPr>
      <w:rFonts w:ascii="Times New Roman Bold" w:hAnsi="Times New Roman Bold" w:cs="Traditional Arabic"/>
      <w:b/>
      <w:bCs/>
      <w:sz w:val="40"/>
      <w:szCs w:val="40"/>
      <w:lang w:val="en-GB" w:eastAsia="en-US" w:bidi="ar-SA"/>
    </w:rPr>
  </w:style>
  <w:style w:type="character" w:styleId="FollowedHyperlink">
    <w:name w:val="FollowedHyperlink"/>
    <w:basedOn w:val="DefaultParagraphFont"/>
    <w:rsid w:val="00D811DC"/>
    <w:rPr>
      <w:rFonts w:cs="Times New Roman"/>
      <w:color w:val="606420"/>
      <w:u w:val="single"/>
    </w:rPr>
  </w:style>
  <w:style w:type="table" w:customStyle="1" w:styleId="TableGrid1">
    <w:name w:val="Table Grid1"/>
    <w:rsid w:val="00D811DC"/>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nnextitleAfter12pt">
    <w:name w:val="Style Annex_title + After:  12 pt"/>
    <w:basedOn w:val="Annextitle"/>
    <w:rsid w:val="00A175A3"/>
    <w:pPr>
      <w:spacing w:after="240"/>
    </w:pPr>
    <w:rPr>
      <w:sz w:val="26"/>
      <w:szCs w:val="36"/>
    </w:rPr>
  </w:style>
  <w:style w:type="character" w:customStyle="1" w:styleId="FootnoteTextChar">
    <w:name w:val="Footnote Text Char"/>
    <w:basedOn w:val="DefaultParagraphFont"/>
    <w:rsid w:val="0015160D"/>
    <w:rPr>
      <w:rFonts w:eastAsia="SimSun" w:cs="Traditional Arabic"/>
      <w:sz w:val="22"/>
      <w:szCs w:val="30"/>
      <w:lang w:val="en-GB" w:eastAsia="en-US" w:bidi="ar-SA"/>
    </w:rPr>
  </w:style>
  <w:style w:type="paragraph" w:styleId="BalloonText">
    <w:name w:val="Balloon Text"/>
    <w:basedOn w:val="Normal"/>
    <w:link w:val="BalloonTextChar"/>
    <w:rsid w:val="009719C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9719CD"/>
    <w:rPr>
      <w:rFonts w:ascii="Tahoma" w:hAnsi="Tahoma" w:cs="Tahoma"/>
      <w:sz w:val="16"/>
      <w:szCs w:val="16"/>
      <w:lang w:val="en-GB" w:eastAsia="en-US"/>
    </w:rPr>
  </w:style>
  <w:style w:type="character" w:customStyle="1" w:styleId="FooterChar">
    <w:name w:val="Footer Char"/>
    <w:basedOn w:val="DefaultParagraphFont"/>
    <w:link w:val="Footer"/>
    <w:rsid w:val="00377133"/>
    <w:rPr>
      <w:rFonts w:ascii="Times New Roman" w:hAnsi="Times New Roman" w:cs="Traditional Arabic"/>
      <w:noProof/>
      <w:sz w:val="16"/>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1D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D811DC"/>
    <w:pPr>
      <w:keepNext/>
      <w:keepLines/>
      <w:spacing w:before="360"/>
      <w:ind w:left="794" w:hanging="794"/>
      <w:outlineLvl w:val="0"/>
    </w:pPr>
    <w:rPr>
      <w:b/>
    </w:rPr>
  </w:style>
  <w:style w:type="paragraph" w:styleId="Heading2">
    <w:name w:val="heading 2"/>
    <w:basedOn w:val="Heading1"/>
    <w:next w:val="Normal"/>
    <w:qFormat/>
    <w:rsid w:val="00D811DC"/>
    <w:pPr>
      <w:spacing w:before="240"/>
      <w:outlineLvl w:val="1"/>
    </w:pPr>
  </w:style>
  <w:style w:type="paragraph" w:styleId="Heading3">
    <w:name w:val="heading 3"/>
    <w:basedOn w:val="Heading1"/>
    <w:next w:val="Normal"/>
    <w:qFormat/>
    <w:rsid w:val="00D811DC"/>
    <w:pPr>
      <w:spacing w:before="160"/>
      <w:outlineLvl w:val="2"/>
    </w:pPr>
  </w:style>
  <w:style w:type="paragraph" w:styleId="Heading4">
    <w:name w:val="heading 4"/>
    <w:basedOn w:val="Heading3"/>
    <w:next w:val="Normal"/>
    <w:qFormat/>
    <w:rsid w:val="00D811DC"/>
    <w:pPr>
      <w:tabs>
        <w:tab w:val="clear" w:pos="794"/>
        <w:tab w:val="left" w:pos="1021"/>
      </w:tabs>
      <w:ind w:left="1021" w:hanging="1021"/>
      <w:outlineLvl w:val="3"/>
    </w:pPr>
  </w:style>
  <w:style w:type="paragraph" w:styleId="Heading5">
    <w:name w:val="heading 5"/>
    <w:basedOn w:val="Heading4"/>
    <w:next w:val="Normal"/>
    <w:qFormat/>
    <w:rsid w:val="00D811DC"/>
    <w:pPr>
      <w:outlineLvl w:val="4"/>
    </w:pPr>
  </w:style>
  <w:style w:type="paragraph" w:styleId="Heading6">
    <w:name w:val="heading 6"/>
    <w:basedOn w:val="Heading4"/>
    <w:next w:val="Normal"/>
    <w:qFormat/>
    <w:rsid w:val="00D811DC"/>
    <w:pPr>
      <w:tabs>
        <w:tab w:val="clear" w:pos="1021"/>
        <w:tab w:val="clear" w:pos="1191"/>
      </w:tabs>
      <w:ind w:left="1588" w:hanging="1588"/>
      <w:outlineLvl w:val="5"/>
    </w:pPr>
  </w:style>
  <w:style w:type="paragraph" w:styleId="Heading7">
    <w:name w:val="heading 7"/>
    <w:basedOn w:val="Heading6"/>
    <w:next w:val="Normal"/>
    <w:qFormat/>
    <w:rsid w:val="00D811DC"/>
    <w:pPr>
      <w:outlineLvl w:val="6"/>
    </w:pPr>
  </w:style>
  <w:style w:type="paragraph" w:styleId="Heading8">
    <w:name w:val="heading 8"/>
    <w:basedOn w:val="Heading6"/>
    <w:next w:val="Normal"/>
    <w:qFormat/>
    <w:rsid w:val="00D811DC"/>
    <w:pPr>
      <w:outlineLvl w:val="7"/>
    </w:pPr>
  </w:style>
  <w:style w:type="paragraph" w:styleId="Heading9">
    <w:name w:val="heading 9"/>
    <w:basedOn w:val="Heading6"/>
    <w:next w:val="Normal"/>
    <w:qFormat/>
    <w:rsid w:val="00D81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175A3"/>
    <w:pPr>
      <w:keepNext/>
      <w:keepLines/>
      <w:spacing w:before="480"/>
      <w:jc w:val="center"/>
    </w:pPr>
    <w:rPr>
      <w:rFonts w:ascii="Times New Roman Bold" w:hAnsi="Times New Roman Bold"/>
      <w:b/>
      <w:bCs/>
      <w:sz w:val="24"/>
      <w:szCs w:val="32"/>
    </w:rPr>
  </w:style>
  <w:style w:type="paragraph" w:customStyle="1" w:styleId="Normalaftertitle">
    <w:name w:val="Normal_after_title"/>
    <w:basedOn w:val="Normal"/>
    <w:next w:val="Normal"/>
    <w:rsid w:val="00D811DC"/>
    <w:pPr>
      <w:spacing w:before="360"/>
    </w:pPr>
  </w:style>
  <w:style w:type="paragraph" w:customStyle="1" w:styleId="AppendixNotitle">
    <w:name w:val="Appendix_No &amp; title"/>
    <w:basedOn w:val="AnnexNotitle"/>
    <w:next w:val="Normalaftertitle"/>
    <w:rsid w:val="00D811DC"/>
  </w:style>
  <w:style w:type="paragraph" w:customStyle="1" w:styleId="Figure">
    <w:name w:val="Figure"/>
    <w:basedOn w:val="Normal"/>
    <w:next w:val="FigureNotitle"/>
    <w:rsid w:val="00D811DC"/>
    <w:pPr>
      <w:keepNext/>
      <w:keepLines/>
      <w:spacing w:before="240" w:after="120"/>
      <w:jc w:val="center"/>
    </w:pPr>
  </w:style>
  <w:style w:type="paragraph" w:customStyle="1" w:styleId="FigureNotitle">
    <w:name w:val="Figure_No &amp; title"/>
    <w:basedOn w:val="Normal"/>
    <w:next w:val="Normalaftertitle"/>
    <w:rsid w:val="00D811DC"/>
    <w:pPr>
      <w:keepLines/>
      <w:spacing w:before="240" w:after="120"/>
      <w:jc w:val="center"/>
    </w:pPr>
    <w:rPr>
      <w:b/>
    </w:rPr>
  </w:style>
  <w:style w:type="character" w:customStyle="1" w:styleId="Appdef">
    <w:name w:val="App_def"/>
    <w:basedOn w:val="DefaultParagraphFont"/>
    <w:rsid w:val="00D811DC"/>
    <w:rPr>
      <w:rFonts w:ascii="Times New Roman" w:hAnsi="Times New Roman" w:cs="Times New Roman"/>
      <w:b/>
    </w:rPr>
  </w:style>
  <w:style w:type="character" w:customStyle="1" w:styleId="Appref">
    <w:name w:val="App_ref"/>
    <w:basedOn w:val="DefaultParagraphFont"/>
    <w:rsid w:val="00D811DC"/>
    <w:rPr>
      <w:rFonts w:cs="Times New Roman"/>
    </w:rPr>
  </w:style>
  <w:style w:type="paragraph" w:customStyle="1" w:styleId="FooterQP">
    <w:name w:val="Footer_QP"/>
    <w:basedOn w:val="Normal"/>
    <w:rsid w:val="00D811DC"/>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D811DC"/>
    <w:rPr>
      <w:b w:val="0"/>
    </w:rPr>
  </w:style>
  <w:style w:type="paragraph" w:customStyle="1" w:styleId="ASN1">
    <w:name w:val="ASN.1"/>
    <w:basedOn w:val="Normal"/>
    <w:rsid w:val="00D811D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D811DC"/>
    <w:rPr>
      <w:rFonts w:ascii="Times New Roman" w:hAnsi="Times New Roman" w:cs="Times New Roman"/>
      <w:b/>
    </w:rPr>
  </w:style>
  <w:style w:type="paragraph" w:customStyle="1" w:styleId="Artheading">
    <w:name w:val="Art_heading"/>
    <w:basedOn w:val="Normal"/>
    <w:next w:val="Normalaftertitle"/>
    <w:rsid w:val="00D811DC"/>
    <w:pPr>
      <w:spacing w:before="480"/>
      <w:jc w:val="center"/>
    </w:pPr>
    <w:rPr>
      <w:b/>
      <w:sz w:val="28"/>
    </w:rPr>
  </w:style>
  <w:style w:type="paragraph" w:customStyle="1" w:styleId="ArtNo">
    <w:name w:val="Art_No"/>
    <w:basedOn w:val="Normal"/>
    <w:next w:val="Arttitle"/>
    <w:rsid w:val="00D811DC"/>
    <w:pPr>
      <w:keepNext/>
      <w:keepLines/>
      <w:spacing w:before="480"/>
      <w:jc w:val="center"/>
    </w:pPr>
    <w:rPr>
      <w:caps/>
      <w:sz w:val="28"/>
    </w:rPr>
  </w:style>
  <w:style w:type="paragraph" w:customStyle="1" w:styleId="Arttitle">
    <w:name w:val="Art_title"/>
    <w:basedOn w:val="Normal"/>
    <w:next w:val="Normalaftertitle"/>
    <w:rsid w:val="00D811DC"/>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D811DC"/>
    <w:rPr>
      <w:rFonts w:cs="Times New Roman"/>
    </w:rPr>
  </w:style>
  <w:style w:type="paragraph" w:customStyle="1" w:styleId="Call">
    <w:name w:val="Call"/>
    <w:basedOn w:val="Normal"/>
    <w:next w:val="Normal"/>
    <w:link w:val="CallChar"/>
    <w:rsid w:val="00D811DC"/>
    <w:pPr>
      <w:keepNext/>
      <w:keepLines/>
      <w:spacing w:before="160"/>
      <w:ind w:left="794"/>
    </w:pPr>
    <w:rPr>
      <w:i/>
    </w:rPr>
  </w:style>
  <w:style w:type="character" w:customStyle="1" w:styleId="CallChar">
    <w:name w:val="Call Char"/>
    <w:basedOn w:val="DefaultParagraphFont"/>
    <w:link w:val="Call"/>
    <w:locked/>
    <w:rsid w:val="00D811DC"/>
    <w:rPr>
      <w:rFonts w:cs="Traditional Arabic"/>
      <w:i/>
      <w:sz w:val="30"/>
      <w:szCs w:val="30"/>
      <w:lang w:val="en-GB" w:eastAsia="en-US" w:bidi="ar-SA"/>
    </w:rPr>
  </w:style>
  <w:style w:type="paragraph" w:customStyle="1" w:styleId="ChapNo">
    <w:name w:val="Chap_No"/>
    <w:basedOn w:val="Normal"/>
    <w:next w:val="Chaptitle"/>
    <w:rsid w:val="00D811DC"/>
    <w:pPr>
      <w:keepNext/>
      <w:keepLines/>
      <w:spacing w:before="480"/>
      <w:jc w:val="center"/>
    </w:pPr>
    <w:rPr>
      <w:b/>
      <w:caps/>
      <w:sz w:val="28"/>
    </w:rPr>
  </w:style>
  <w:style w:type="paragraph" w:customStyle="1" w:styleId="Chaptitle">
    <w:name w:val="Chap_title"/>
    <w:basedOn w:val="Normal"/>
    <w:next w:val="Normalaftertitle"/>
    <w:rsid w:val="00D811DC"/>
    <w:pPr>
      <w:keepNext/>
      <w:keepLines/>
      <w:spacing w:before="240"/>
      <w:jc w:val="center"/>
    </w:pPr>
    <w:rPr>
      <w:b/>
      <w:sz w:val="28"/>
    </w:rPr>
  </w:style>
  <w:style w:type="character" w:styleId="PageNumber">
    <w:name w:val="page number"/>
    <w:basedOn w:val="DefaultParagraphFont"/>
    <w:rsid w:val="00D811DC"/>
    <w:rPr>
      <w:rFonts w:cs="Times New Roman"/>
    </w:rPr>
  </w:style>
  <w:style w:type="paragraph" w:customStyle="1" w:styleId="RecNoBR">
    <w:name w:val="Rec_No_BR"/>
    <w:basedOn w:val="Normal"/>
    <w:next w:val="Rectitle"/>
    <w:rsid w:val="00D811DC"/>
    <w:pPr>
      <w:keepNext/>
      <w:keepLines/>
      <w:spacing w:before="480"/>
      <w:jc w:val="center"/>
    </w:pPr>
    <w:rPr>
      <w:caps/>
      <w:sz w:val="28"/>
    </w:rPr>
  </w:style>
  <w:style w:type="paragraph" w:customStyle="1" w:styleId="Rectitle">
    <w:name w:val="Rec_title"/>
    <w:basedOn w:val="Normal"/>
    <w:next w:val="Normalaftertitle"/>
    <w:rsid w:val="00D811DC"/>
    <w:pPr>
      <w:keepNext/>
      <w:keepLines/>
      <w:spacing w:before="360"/>
      <w:jc w:val="center"/>
    </w:pPr>
    <w:rPr>
      <w:b/>
      <w:sz w:val="28"/>
    </w:rPr>
  </w:style>
  <w:style w:type="paragraph" w:customStyle="1" w:styleId="QuestionNoBR">
    <w:name w:val="Question_No_BR"/>
    <w:basedOn w:val="RecNoBR"/>
    <w:next w:val="Questiontitle"/>
    <w:rsid w:val="00FD5EE7"/>
    <w:rPr>
      <w:caps w:val="0"/>
      <w:szCs w:val="40"/>
    </w:rPr>
  </w:style>
  <w:style w:type="paragraph" w:customStyle="1" w:styleId="Questiontitle">
    <w:name w:val="Question_title"/>
    <w:basedOn w:val="Rectitle"/>
    <w:next w:val="Questionref"/>
    <w:rsid w:val="00D811DC"/>
  </w:style>
  <w:style w:type="paragraph" w:customStyle="1" w:styleId="Questionref">
    <w:name w:val="Question_ref"/>
    <w:basedOn w:val="Recref"/>
    <w:next w:val="Questiondate"/>
    <w:rsid w:val="00D811DC"/>
  </w:style>
  <w:style w:type="paragraph" w:customStyle="1" w:styleId="Recref">
    <w:name w:val="Rec_ref"/>
    <w:basedOn w:val="Normal"/>
    <w:next w:val="Recdate"/>
    <w:rsid w:val="00D811D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D811DC"/>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D811DC"/>
  </w:style>
  <w:style w:type="character" w:styleId="EndnoteReference">
    <w:name w:val="endnote reference"/>
    <w:basedOn w:val="DefaultParagraphFont"/>
    <w:semiHidden/>
    <w:rsid w:val="00D811DC"/>
    <w:rPr>
      <w:rFonts w:cs="Times New Roman"/>
      <w:vertAlign w:val="superscript"/>
    </w:rPr>
  </w:style>
  <w:style w:type="paragraph" w:customStyle="1" w:styleId="enumlev1">
    <w:name w:val="enumlev1"/>
    <w:basedOn w:val="Normal"/>
    <w:rsid w:val="00D811DC"/>
    <w:pPr>
      <w:spacing w:before="80"/>
      <w:ind w:left="794" w:hanging="794"/>
    </w:pPr>
  </w:style>
  <w:style w:type="paragraph" w:customStyle="1" w:styleId="enumlev2">
    <w:name w:val="enumlev2"/>
    <w:basedOn w:val="enumlev1"/>
    <w:rsid w:val="00D811DC"/>
    <w:pPr>
      <w:ind w:left="1191" w:hanging="397"/>
    </w:pPr>
  </w:style>
  <w:style w:type="paragraph" w:customStyle="1" w:styleId="enumlev3">
    <w:name w:val="enumlev3"/>
    <w:basedOn w:val="enumlev2"/>
    <w:rsid w:val="00D811DC"/>
    <w:pPr>
      <w:ind w:left="1588"/>
    </w:pPr>
  </w:style>
  <w:style w:type="paragraph" w:customStyle="1" w:styleId="Equation">
    <w:name w:val="Equation"/>
    <w:basedOn w:val="Normal"/>
    <w:rsid w:val="00D811DC"/>
    <w:pPr>
      <w:tabs>
        <w:tab w:val="clear" w:pos="1191"/>
        <w:tab w:val="clear" w:pos="1588"/>
        <w:tab w:val="clear" w:pos="1985"/>
        <w:tab w:val="center" w:pos="4820"/>
        <w:tab w:val="right" w:pos="9639"/>
      </w:tabs>
    </w:pPr>
  </w:style>
  <w:style w:type="paragraph" w:customStyle="1" w:styleId="Equationlegend">
    <w:name w:val="Equation_legend"/>
    <w:basedOn w:val="Normal"/>
    <w:rsid w:val="00D811D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811D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D811DC"/>
  </w:style>
  <w:style w:type="paragraph" w:customStyle="1" w:styleId="Reptitle">
    <w:name w:val="Rep_title"/>
    <w:basedOn w:val="Rectitle"/>
    <w:next w:val="Repref"/>
    <w:rsid w:val="00D811DC"/>
  </w:style>
  <w:style w:type="paragraph" w:customStyle="1" w:styleId="Repref">
    <w:name w:val="Rep_ref"/>
    <w:basedOn w:val="Recref"/>
    <w:next w:val="Repdate"/>
    <w:rsid w:val="00D811DC"/>
  </w:style>
  <w:style w:type="paragraph" w:customStyle="1" w:styleId="Repdate">
    <w:name w:val="Rep_date"/>
    <w:basedOn w:val="Recdate"/>
    <w:next w:val="Normalaftertitle"/>
    <w:rsid w:val="00D811DC"/>
  </w:style>
  <w:style w:type="paragraph" w:customStyle="1" w:styleId="ResNoBR">
    <w:name w:val="Res_No_BR"/>
    <w:basedOn w:val="RecNoBR"/>
    <w:next w:val="Restitle"/>
    <w:rsid w:val="00D811DC"/>
  </w:style>
  <w:style w:type="paragraph" w:customStyle="1" w:styleId="Restitle">
    <w:name w:val="Res_title"/>
    <w:basedOn w:val="Rectitle"/>
    <w:next w:val="Resref"/>
    <w:rsid w:val="00D811DC"/>
  </w:style>
  <w:style w:type="paragraph" w:customStyle="1" w:styleId="Resref">
    <w:name w:val="Res_ref"/>
    <w:basedOn w:val="Recref"/>
    <w:next w:val="Resdate"/>
    <w:rsid w:val="00D811DC"/>
  </w:style>
  <w:style w:type="paragraph" w:customStyle="1" w:styleId="Resdate">
    <w:name w:val="Res_date"/>
    <w:basedOn w:val="Recdate"/>
    <w:next w:val="Normalaftertitle"/>
    <w:rsid w:val="00D811DC"/>
  </w:style>
  <w:style w:type="paragraph" w:customStyle="1" w:styleId="Section1">
    <w:name w:val="Section_1"/>
    <w:basedOn w:val="Normal"/>
    <w:next w:val="Normal"/>
    <w:rsid w:val="00D811D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D811DC"/>
    <w:pPr>
      <w:keepLines/>
      <w:spacing w:before="240" w:after="120"/>
      <w:jc w:val="center"/>
    </w:pPr>
  </w:style>
  <w:style w:type="paragraph" w:styleId="Footer">
    <w:name w:val="footer"/>
    <w:basedOn w:val="Normal"/>
    <w:link w:val="FooterChar"/>
    <w:rsid w:val="00D811DC"/>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D811DC"/>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
    <w:basedOn w:val="DefaultParagraphFont"/>
    <w:semiHidden/>
    <w:rsid w:val="00D811D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2"/>
    <w:semiHidden/>
    <w:rsid w:val="00D811DC"/>
    <w:pPr>
      <w:keepLines/>
      <w:tabs>
        <w:tab w:val="left" w:pos="255"/>
      </w:tabs>
      <w:ind w:left="255" w:hanging="255"/>
    </w:pPr>
  </w:style>
  <w:style w:type="paragraph" w:customStyle="1" w:styleId="Note">
    <w:name w:val="Note"/>
    <w:basedOn w:val="Normal"/>
    <w:rsid w:val="00D811DC"/>
    <w:pPr>
      <w:spacing w:before="80"/>
    </w:pPr>
  </w:style>
  <w:style w:type="character" w:customStyle="1" w:styleId="FootnoteTextChar2">
    <w:name w:val="Footnote Text Char2"/>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locked/>
    <w:rsid w:val="00D811DC"/>
    <w:rPr>
      <w:rFonts w:cs="Traditional Arabic"/>
      <w:sz w:val="30"/>
      <w:szCs w:val="30"/>
      <w:lang w:val="en-GB" w:eastAsia="en-US" w:bidi="ar-SA"/>
    </w:rPr>
  </w:style>
  <w:style w:type="paragraph" w:styleId="Header">
    <w:name w:val="header"/>
    <w:basedOn w:val="Normal"/>
    <w:rsid w:val="00D811D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D811DC"/>
    <w:pPr>
      <w:keepNext/>
      <w:spacing w:before="160"/>
    </w:pPr>
    <w:rPr>
      <w:b/>
    </w:rPr>
  </w:style>
  <w:style w:type="paragraph" w:customStyle="1" w:styleId="Headingi">
    <w:name w:val="Heading_i"/>
    <w:basedOn w:val="Normal"/>
    <w:next w:val="Normal"/>
    <w:rsid w:val="00D811DC"/>
    <w:pPr>
      <w:keepNext/>
      <w:spacing w:before="160"/>
    </w:pPr>
    <w:rPr>
      <w:i/>
    </w:rPr>
  </w:style>
  <w:style w:type="paragraph" w:styleId="Index1">
    <w:name w:val="index 1"/>
    <w:basedOn w:val="Normal"/>
    <w:next w:val="Normal"/>
    <w:semiHidden/>
    <w:rsid w:val="00D811DC"/>
  </w:style>
  <w:style w:type="paragraph" w:styleId="Index2">
    <w:name w:val="index 2"/>
    <w:basedOn w:val="Normal"/>
    <w:next w:val="Normal"/>
    <w:semiHidden/>
    <w:rsid w:val="00D811DC"/>
    <w:pPr>
      <w:ind w:left="283"/>
    </w:pPr>
  </w:style>
  <w:style w:type="paragraph" w:styleId="Index3">
    <w:name w:val="index 3"/>
    <w:basedOn w:val="Normal"/>
    <w:next w:val="Normal"/>
    <w:semiHidden/>
    <w:rsid w:val="00D811DC"/>
    <w:pPr>
      <w:ind w:left="566"/>
    </w:pPr>
  </w:style>
  <w:style w:type="paragraph" w:customStyle="1" w:styleId="Section2">
    <w:name w:val="Section_2"/>
    <w:basedOn w:val="Normal"/>
    <w:next w:val="Normal"/>
    <w:rsid w:val="00D811D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D811DC"/>
    <w:pPr>
      <w:keepNext/>
      <w:keepLines/>
      <w:spacing w:before="360" w:after="120"/>
      <w:jc w:val="center"/>
    </w:pPr>
    <w:rPr>
      <w:b/>
    </w:rPr>
  </w:style>
  <w:style w:type="paragraph" w:customStyle="1" w:styleId="Tablehead">
    <w:name w:val="Table_head"/>
    <w:basedOn w:val="Normal"/>
    <w:next w:val="Tabletext"/>
    <w:rsid w:val="00D811D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D811D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D811DC"/>
    <w:pPr>
      <w:keepNext/>
      <w:spacing w:before="560" w:after="120"/>
      <w:jc w:val="center"/>
    </w:pPr>
    <w:rPr>
      <w:caps/>
    </w:rPr>
  </w:style>
  <w:style w:type="paragraph" w:customStyle="1" w:styleId="TabletitleBR">
    <w:name w:val="Table_title_BR"/>
    <w:basedOn w:val="Normal"/>
    <w:next w:val="Tablehead"/>
    <w:rsid w:val="00D811DC"/>
    <w:pPr>
      <w:keepNext/>
      <w:keepLines/>
      <w:spacing w:before="0" w:after="120"/>
      <w:jc w:val="center"/>
    </w:pPr>
    <w:rPr>
      <w:b/>
    </w:rPr>
  </w:style>
  <w:style w:type="paragraph" w:customStyle="1" w:styleId="Infodoc">
    <w:name w:val="Infodoc"/>
    <w:basedOn w:val="Normal"/>
    <w:rsid w:val="00D811D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D811D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D811D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D811DC"/>
    <w:pPr>
      <w:keepNext/>
      <w:keepLines/>
      <w:spacing w:before="480" w:after="80"/>
      <w:jc w:val="center"/>
    </w:pPr>
    <w:rPr>
      <w:caps/>
      <w:sz w:val="28"/>
    </w:rPr>
  </w:style>
  <w:style w:type="paragraph" w:customStyle="1" w:styleId="Partref">
    <w:name w:val="Part_ref"/>
    <w:basedOn w:val="Normal"/>
    <w:next w:val="Parttitle"/>
    <w:rsid w:val="00D811DC"/>
    <w:pPr>
      <w:keepNext/>
      <w:keepLines/>
      <w:spacing w:before="280"/>
      <w:jc w:val="center"/>
    </w:pPr>
  </w:style>
  <w:style w:type="paragraph" w:customStyle="1" w:styleId="Parttitle">
    <w:name w:val="Part_title"/>
    <w:basedOn w:val="Normal"/>
    <w:next w:val="Normalaftertitle"/>
    <w:rsid w:val="00D811DC"/>
    <w:pPr>
      <w:keepNext/>
      <w:keepLines/>
      <w:spacing w:before="240" w:after="280"/>
      <w:jc w:val="center"/>
    </w:pPr>
    <w:rPr>
      <w:b/>
      <w:sz w:val="28"/>
    </w:rPr>
  </w:style>
  <w:style w:type="paragraph" w:customStyle="1" w:styleId="RecNo">
    <w:name w:val="Rec_No"/>
    <w:basedOn w:val="Normal"/>
    <w:next w:val="Rectitle"/>
    <w:rsid w:val="00D811DC"/>
    <w:pPr>
      <w:keepNext/>
      <w:keepLines/>
      <w:spacing w:before="0"/>
    </w:pPr>
    <w:rPr>
      <w:b/>
      <w:sz w:val="28"/>
    </w:rPr>
  </w:style>
  <w:style w:type="paragraph" w:customStyle="1" w:styleId="AnnexNo">
    <w:name w:val="Annex_No"/>
    <w:basedOn w:val="Normal"/>
    <w:next w:val="Annextitle"/>
    <w:rsid w:val="00963209"/>
    <w:pPr>
      <w:keepNext/>
      <w:keepLines/>
      <w:tabs>
        <w:tab w:val="clear" w:pos="794"/>
        <w:tab w:val="clear" w:pos="1191"/>
        <w:tab w:val="clear" w:pos="1588"/>
        <w:tab w:val="clear" w:pos="1985"/>
      </w:tabs>
      <w:spacing w:before="480" w:after="80"/>
      <w:jc w:val="center"/>
    </w:pPr>
    <w:rPr>
      <w:caps/>
      <w:sz w:val="28"/>
      <w:szCs w:val="40"/>
    </w:rPr>
  </w:style>
  <w:style w:type="character" w:customStyle="1" w:styleId="Recdef">
    <w:name w:val="Rec_def"/>
    <w:basedOn w:val="DefaultParagraphFont"/>
    <w:rsid w:val="00D811DC"/>
    <w:rPr>
      <w:rFonts w:cs="Times New Roman"/>
      <w:b/>
    </w:rPr>
  </w:style>
  <w:style w:type="paragraph" w:customStyle="1" w:styleId="Reftext">
    <w:name w:val="Ref_text"/>
    <w:basedOn w:val="Normal"/>
    <w:rsid w:val="00D811DC"/>
    <w:pPr>
      <w:ind w:left="794" w:hanging="794"/>
    </w:pPr>
  </w:style>
  <w:style w:type="paragraph" w:customStyle="1" w:styleId="Reftitle">
    <w:name w:val="Ref_title"/>
    <w:basedOn w:val="Normal"/>
    <w:next w:val="Reftext"/>
    <w:rsid w:val="00D811DC"/>
    <w:pPr>
      <w:spacing w:before="480"/>
      <w:jc w:val="center"/>
    </w:pPr>
    <w:rPr>
      <w:b/>
    </w:rPr>
  </w:style>
  <w:style w:type="paragraph" w:customStyle="1" w:styleId="RepNo">
    <w:name w:val="Rep_No"/>
    <w:basedOn w:val="RecNo"/>
    <w:next w:val="Reptitle"/>
    <w:rsid w:val="00D811DC"/>
  </w:style>
  <w:style w:type="character" w:customStyle="1" w:styleId="Resdef">
    <w:name w:val="Res_def"/>
    <w:basedOn w:val="DefaultParagraphFont"/>
    <w:rsid w:val="00D811DC"/>
    <w:rPr>
      <w:rFonts w:ascii="Times New Roman" w:hAnsi="Times New Roman" w:cs="Times New Roman"/>
      <w:b/>
    </w:rPr>
  </w:style>
  <w:style w:type="paragraph" w:customStyle="1" w:styleId="ResNo">
    <w:name w:val="Res_No"/>
    <w:basedOn w:val="RecNo"/>
    <w:next w:val="Restitle"/>
    <w:rsid w:val="00D811DC"/>
  </w:style>
  <w:style w:type="paragraph" w:customStyle="1" w:styleId="SectionNo">
    <w:name w:val="Section_No"/>
    <w:basedOn w:val="Normal"/>
    <w:next w:val="Sectiontitle"/>
    <w:rsid w:val="00D811DC"/>
    <w:pPr>
      <w:keepNext/>
      <w:keepLines/>
      <w:spacing w:before="480" w:after="80"/>
      <w:jc w:val="center"/>
    </w:pPr>
    <w:rPr>
      <w:caps/>
      <w:sz w:val="28"/>
    </w:rPr>
  </w:style>
  <w:style w:type="paragraph" w:customStyle="1" w:styleId="Sectiontitle">
    <w:name w:val="Section_title"/>
    <w:basedOn w:val="Normal"/>
    <w:next w:val="Normalaftertitle"/>
    <w:rsid w:val="00D811DC"/>
    <w:pPr>
      <w:keepNext/>
      <w:keepLines/>
      <w:spacing w:before="480" w:after="280"/>
      <w:jc w:val="center"/>
    </w:pPr>
    <w:rPr>
      <w:b/>
      <w:sz w:val="28"/>
    </w:rPr>
  </w:style>
  <w:style w:type="paragraph" w:customStyle="1" w:styleId="Source">
    <w:name w:val="Source"/>
    <w:basedOn w:val="Normal"/>
    <w:next w:val="Normalaftertitle"/>
    <w:rsid w:val="00D811DC"/>
    <w:pPr>
      <w:spacing w:before="840" w:after="200"/>
      <w:jc w:val="center"/>
    </w:pPr>
    <w:rPr>
      <w:b/>
      <w:sz w:val="28"/>
    </w:rPr>
  </w:style>
  <w:style w:type="paragraph" w:customStyle="1" w:styleId="SpecialFooter">
    <w:name w:val="Special Footer"/>
    <w:basedOn w:val="Footer"/>
    <w:rsid w:val="00D811DC"/>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D811DC"/>
    <w:rPr>
      <w:rFonts w:cs="Times New Roman"/>
      <w:b/>
      <w:color w:val="auto"/>
    </w:rPr>
  </w:style>
  <w:style w:type="paragraph" w:customStyle="1" w:styleId="Tablelegend">
    <w:name w:val="Table_legend"/>
    <w:basedOn w:val="Normal"/>
    <w:rsid w:val="00D811D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D811DC"/>
    <w:pPr>
      <w:keepNext/>
      <w:spacing w:before="0" w:after="120"/>
      <w:jc w:val="center"/>
    </w:pPr>
  </w:style>
  <w:style w:type="paragraph" w:customStyle="1" w:styleId="Title1">
    <w:name w:val="Title 1"/>
    <w:basedOn w:val="Source"/>
    <w:next w:val="Title2"/>
    <w:rsid w:val="00D811D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811DC"/>
  </w:style>
  <w:style w:type="paragraph" w:customStyle="1" w:styleId="Title3">
    <w:name w:val="Title 3"/>
    <w:basedOn w:val="Title2"/>
    <w:next w:val="Title4"/>
    <w:rsid w:val="00D811DC"/>
    <w:rPr>
      <w:caps w:val="0"/>
    </w:rPr>
  </w:style>
  <w:style w:type="paragraph" w:customStyle="1" w:styleId="Title4">
    <w:name w:val="Title 4"/>
    <w:basedOn w:val="Title3"/>
    <w:next w:val="Heading1"/>
    <w:rsid w:val="00D811DC"/>
    <w:rPr>
      <w:b/>
    </w:rPr>
  </w:style>
  <w:style w:type="paragraph" w:customStyle="1" w:styleId="toc0">
    <w:name w:val="toc 0"/>
    <w:basedOn w:val="Normal"/>
    <w:next w:val="TOC1"/>
    <w:rsid w:val="00D811DC"/>
    <w:pPr>
      <w:tabs>
        <w:tab w:val="clear" w:pos="794"/>
        <w:tab w:val="clear" w:pos="1191"/>
        <w:tab w:val="clear" w:pos="1588"/>
        <w:tab w:val="clear" w:pos="1985"/>
        <w:tab w:val="right" w:pos="9639"/>
      </w:tabs>
    </w:pPr>
    <w:rPr>
      <w:b/>
    </w:rPr>
  </w:style>
  <w:style w:type="paragraph" w:styleId="TOC1">
    <w:name w:val="toc 1"/>
    <w:basedOn w:val="Normal"/>
    <w:semiHidden/>
    <w:rsid w:val="00D811D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811DC"/>
    <w:pPr>
      <w:spacing w:before="80"/>
      <w:ind w:left="1531" w:hanging="851"/>
    </w:pPr>
  </w:style>
  <w:style w:type="paragraph" w:styleId="TOC3">
    <w:name w:val="toc 3"/>
    <w:basedOn w:val="TOC2"/>
    <w:semiHidden/>
    <w:rsid w:val="00D811DC"/>
  </w:style>
  <w:style w:type="paragraph" w:styleId="TOC4">
    <w:name w:val="toc 4"/>
    <w:basedOn w:val="TOC3"/>
    <w:semiHidden/>
    <w:rsid w:val="00D811DC"/>
  </w:style>
  <w:style w:type="paragraph" w:styleId="TOC5">
    <w:name w:val="toc 5"/>
    <w:basedOn w:val="TOC4"/>
    <w:semiHidden/>
    <w:rsid w:val="00D811DC"/>
  </w:style>
  <w:style w:type="paragraph" w:styleId="TOC6">
    <w:name w:val="toc 6"/>
    <w:basedOn w:val="TOC4"/>
    <w:semiHidden/>
    <w:rsid w:val="00D811DC"/>
  </w:style>
  <w:style w:type="paragraph" w:styleId="TOC7">
    <w:name w:val="toc 7"/>
    <w:basedOn w:val="TOC4"/>
    <w:semiHidden/>
    <w:rsid w:val="00D811DC"/>
  </w:style>
  <w:style w:type="paragraph" w:styleId="TOC8">
    <w:name w:val="toc 8"/>
    <w:basedOn w:val="TOC4"/>
    <w:semiHidden/>
    <w:rsid w:val="00D811DC"/>
  </w:style>
  <w:style w:type="paragraph" w:customStyle="1" w:styleId="FiguretitleBR">
    <w:name w:val="Figure_title_BR"/>
    <w:basedOn w:val="TabletitleBR"/>
    <w:next w:val="Figurewithouttitle"/>
    <w:rsid w:val="00D811DC"/>
    <w:pPr>
      <w:keepNext w:val="0"/>
      <w:spacing w:after="480"/>
    </w:pPr>
  </w:style>
  <w:style w:type="paragraph" w:customStyle="1" w:styleId="FigureNoBR">
    <w:name w:val="Figure_No_BR"/>
    <w:basedOn w:val="Normal"/>
    <w:next w:val="FiguretitleBR"/>
    <w:rsid w:val="00D811DC"/>
    <w:pPr>
      <w:keepNext/>
      <w:keepLines/>
      <w:spacing w:before="480" w:after="120"/>
      <w:jc w:val="center"/>
    </w:pPr>
    <w:rPr>
      <w:caps/>
    </w:rPr>
  </w:style>
  <w:style w:type="table" w:styleId="TableGrid">
    <w:name w:val="Table Grid"/>
    <w:basedOn w:val="TableNormal"/>
    <w:rsid w:val="00D811D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811DC"/>
    <w:rPr>
      <w:rFonts w:cs="Times New Roman"/>
      <w:color w:val="0000FF"/>
      <w:u w:val="single"/>
    </w:rPr>
  </w:style>
  <w:style w:type="paragraph" w:styleId="ListBullet">
    <w:name w:val="List Bullet"/>
    <w:basedOn w:val="Normal"/>
    <w:rsid w:val="00D811DC"/>
    <w:pPr>
      <w:numPr>
        <w:numId w:val="3"/>
      </w:numPr>
      <w:ind w:left="360"/>
    </w:pPr>
  </w:style>
  <w:style w:type="paragraph" w:customStyle="1" w:styleId="TableText0">
    <w:name w:val="Table_Text"/>
    <w:basedOn w:val="Normal"/>
    <w:rsid w:val="00D811D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Annextitle">
    <w:name w:val="Annex_title"/>
    <w:basedOn w:val="Normal"/>
    <w:next w:val="Normal"/>
    <w:link w:val="AnnextitleChar"/>
    <w:rsid w:val="00D811DC"/>
    <w:pPr>
      <w:keepNext/>
      <w:keepLines/>
      <w:spacing w:before="240"/>
      <w:jc w:val="center"/>
    </w:pPr>
    <w:rPr>
      <w:rFonts w:ascii="Times New Roman Bold" w:hAnsi="Times New Roman Bold"/>
      <w:b/>
      <w:bCs/>
      <w:sz w:val="28"/>
      <w:szCs w:val="40"/>
    </w:rPr>
  </w:style>
  <w:style w:type="character" w:customStyle="1" w:styleId="AnnextitleChar">
    <w:name w:val="Annex_title Char"/>
    <w:basedOn w:val="DefaultParagraphFont"/>
    <w:link w:val="Annextitle"/>
    <w:locked/>
    <w:rsid w:val="00D811DC"/>
    <w:rPr>
      <w:rFonts w:ascii="Times New Roman Bold" w:hAnsi="Times New Roman Bold" w:cs="Traditional Arabic"/>
      <w:b/>
      <w:bCs/>
      <w:sz w:val="40"/>
      <w:szCs w:val="40"/>
      <w:lang w:val="en-GB" w:eastAsia="en-US" w:bidi="ar-SA"/>
    </w:rPr>
  </w:style>
  <w:style w:type="character" w:styleId="FollowedHyperlink">
    <w:name w:val="FollowedHyperlink"/>
    <w:basedOn w:val="DefaultParagraphFont"/>
    <w:rsid w:val="00D811DC"/>
    <w:rPr>
      <w:rFonts w:cs="Times New Roman"/>
      <w:color w:val="606420"/>
      <w:u w:val="single"/>
    </w:rPr>
  </w:style>
  <w:style w:type="table" w:customStyle="1" w:styleId="TableGrid1">
    <w:name w:val="Table Grid1"/>
    <w:rsid w:val="00D811DC"/>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nnextitleAfter12pt">
    <w:name w:val="Style Annex_title + After:  12 pt"/>
    <w:basedOn w:val="Annextitle"/>
    <w:rsid w:val="00A175A3"/>
    <w:pPr>
      <w:spacing w:after="240"/>
    </w:pPr>
    <w:rPr>
      <w:sz w:val="26"/>
      <w:szCs w:val="36"/>
    </w:rPr>
  </w:style>
  <w:style w:type="character" w:customStyle="1" w:styleId="FootnoteTextChar">
    <w:name w:val="Footnote Text Char"/>
    <w:basedOn w:val="DefaultParagraphFont"/>
    <w:rsid w:val="0015160D"/>
    <w:rPr>
      <w:rFonts w:eastAsia="SimSun" w:cs="Traditional Arabic"/>
      <w:sz w:val="22"/>
      <w:szCs w:val="30"/>
      <w:lang w:val="en-GB" w:eastAsia="en-US" w:bidi="ar-SA"/>
    </w:rPr>
  </w:style>
  <w:style w:type="paragraph" w:styleId="BalloonText">
    <w:name w:val="Balloon Text"/>
    <w:basedOn w:val="Normal"/>
    <w:link w:val="BalloonTextChar"/>
    <w:rsid w:val="009719C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9719CD"/>
    <w:rPr>
      <w:rFonts w:ascii="Tahoma" w:hAnsi="Tahoma" w:cs="Tahoma"/>
      <w:sz w:val="16"/>
      <w:szCs w:val="16"/>
      <w:lang w:val="en-GB" w:eastAsia="en-US"/>
    </w:rPr>
  </w:style>
  <w:style w:type="character" w:customStyle="1" w:styleId="FooterChar">
    <w:name w:val="Footer Char"/>
    <w:basedOn w:val="DefaultParagraphFont"/>
    <w:link w:val="Footer"/>
    <w:rsid w:val="00377133"/>
    <w:rPr>
      <w:rFonts w:ascii="Times New Roman" w:hAnsi="Times New Roman" w:cs="Traditional Arabic"/>
      <w:noProof/>
      <w:sz w:val="16"/>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07-SG01-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99E9-21D6-4E0D-8235-A7233377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Template>
  <TotalTime>55</TotalTime>
  <Pages>5</Pages>
  <Words>790</Words>
  <Characters>4520</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    الموضوع:	لجنة الدراسات 1 للاتصالات الراديوية</vt:lpstr>
    </vt:vector>
  </TitlesOfParts>
  <Company>ITU</Company>
  <LinksUpToDate>false</LinksUpToDate>
  <CharactersWithSpaces>5300</CharactersWithSpaces>
  <SharedDoc>false</SharedDoc>
  <HLinks>
    <vt:vector size="12" baseType="variant">
      <vt:variant>
        <vt:i4>458829</vt:i4>
      </vt:variant>
      <vt:variant>
        <vt:i4>0</vt:i4>
      </vt:variant>
      <vt:variant>
        <vt:i4>0</vt:i4>
      </vt:variant>
      <vt:variant>
        <vt:i4>5</vt:i4>
      </vt:variant>
      <vt:variant>
        <vt:lpwstr>http://www.itu.int/md/R07-SG07-C-0001/en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Elbahnassawy</dc:creator>
  <cp:keywords/>
  <dc:description/>
  <cp:lastModifiedBy>detraz</cp:lastModifiedBy>
  <cp:revision>44</cp:revision>
  <cp:lastPrinted>2011-10-06T07:16:00Z</cp:lastPrinted>
  <dcterms:created xsi:type="dcterms:W3CDTF">2011-09-29T12:08:00Z</dcterms:created>
  <dcterms:modified xsi:type="dcterms:W3CDTF">2011-10-06T07:16:00Z</dcterms:modified>
</cp:coreProperties>
</file>